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F68" w:rsidRDefault="00284F68" w:rsidP="00A944B0">
      <w:pPr>
        <w:jc w:val="center"/>
        <w:rPr>
          <w:b/>
          <w:sz w:val="26"/>
          <w:szCs w:val="26"/>
        </w:rPr>
      </w:pPr>
    </w:p>
    <w:p w:rsidR="00A944B0" w:rsidRPr="00453CDB" w:rsidRDefault="00DB50AB" w:rsidP="00A944B0">
      <w:pPr>
        <w:jc w:val="center"/>
        <w:rPr>
          <w:b/>
          <w:sz w:val="26"/>
          <w:szCs w:val="26"/>
        </w:rPr>
      </w:pPr>
      <w:r>
        <w:rPr>
          <w:b/>
          <w:sz w:val="26"/>
          <w:szCs w:val="26"/>
        </w:rPr>
        <w:t>FORMATO DE INVESTIGACIÓN DE MERCADO</w:t>
      </w:r>
    </w:p>
    <w:tbl>
      <w:tblPr>
        <w:tblStyle w:val="Tablaconcuadrcula"/>
        <w:tblW w:w="13149" w:type="dxa"/>
        <w:tblLook w:val="04A0" w:firstRow="1" w:lastRow="0" w:firstColumn="1" w:lastColumn="0" w:noHBand="0" w:noVBand="1"/>
      </w:tblPr>
      <w:tblGrid>
        <w:gridCol w:w="6232"/>
        <w:gridCol w:w="3458"/>
        <w:gridCol w:w="3459"/>
      </w:tblGrid>
      <w:tr w:rsidR="00A944B0" w:rsidRPr="005677E7" w:rsidTr="006B6E6C">
        <w:trPr>
          <w:trHeight w:val="359"/>
        </w:trPr>
        <w:tc>
          <w:tcPr>
            <w:tcW w:w="6232" w:type="dxa"/>
          </w:tcPr>
          <w:p w:rsidR="00A944B0" w:rsidRDefault="000E3441" w:rsidP="006B6E6C">
            <w:pPr>
              <w:pStyle w:val="NormalWeb"/>
              <w:spacing w:before="120" w:beforeAutospacing="0" w:after="120" w:afterAutospacing="0"/>
              <w:jc w:val="both"/>
              <w:rPr>
                <w:rFonts w:asciiTheme="minorHAnsi" w:hAnsiTheme="minorHAnsi" w:cstheme="minorHAnsi"/>
                <w:b/>
                <w:color w:val="201F1E"/>
                <w:sz w:val="16"/>
                <w:szCs w:val="16"/>
                <w:shd w:val="clear" w:color="auto" w:fill="FFFFFF"/>
              </w:rPr>
            </w:pPr>
            <w:r w:rsidRPr="000E3441">
              <w:rPr>
                <w:rFonts w:asciiTheme="minorHAnsi" w:hAnsiTheme="minorHAnsi" w:cstheme="minorHAnsi"/>
                <w:b/>
                <w:color w:val="201F1E"/>
                <w:sz w:val="12"/>
                <w:szCs w:val="12"/>
                <w:shd w:val="clear" w:color="auto" w:fill="FFFFFF"/>
              </w:rPr>
              <w:t>(1)</w:t>
            </w:r>
            <w:r w:rsidR="00F31518">
              <w:rPr>
                <w:rFonts w:asciiTheme="minorHAnsi" w:hAnsiTheme="minorHAnsi" w:cstheme="minorHAnsi"/>
                <w:b/>
                <w:color w:val="201F1E"/>
                <w:sz w:val="12"/>
                <w:szCs w:val="12"/>
                <w:shd w:val="clear" w:color="auto" w:fill="FFFFFF"/>
              </w:rPr>
              <w:t xml:space="preserve">  </w:t>
            </w:r>
            <w:r w:rsidR="00A944B0" w:rsidRPr="005677E7">
              <w:rPr>
                <w:rFonts w:asciiTheme="minorHAnsi" w:hAnsiTheme="minorHAnsi" w:cstheme="minorHAnsi"/>
                <w:b/>
                <w:color w:val="201F1E"/>
                <w:sz w:val="16"/>
                <w:szCs w:val="16"/>
                <w:shd w:val="clear" w:color="auto" w:fill="FFFFFF"/>
              </w:rPr>
              <w:t>Descripción del bien, servicio u obra:</w:t>
            </w:r>
          </w:p>
          <w:p w:rsidR="00F31518" w:rsidRPr="005677E7" w:rsidRDefault="00F31518" w:rsidP="006B6E6C">
            <w:pPr>
              <w:pStyle w:val="NormalWeb"/>
              <w:spacing w:before="120" w:beforeAutospacing="0" w:after="120" w:afterAutospacing="0"/>
              <w:jc w:val="both"/>
              <w:rPr>
                <w:rFonts w:asciiTheme="minorHAnsi" w:hAnsiTheme="minorHAnsi" w:cstheme="minorHAnsi"/>
                <w:b/>
                <w:color w:val="201F1E"/>
                <w:sz w:val="16"/>
                <w:szCs w:val="16"/>
                <w:shd w:val="clear" w:color="auto" w:fill="FFFFFF"/>
              </w:rPr>
            </w:pPr>
          </w:p>
        </w:tc>
        <w:tc>
          <w:tcPr>
            <w:tcW w:w="6917" w:type="dxa"/>
            <w:gridSpan w:val="2"/>
          </w:tcPr>
          <w:p w:rsidR="00A944B0" w:rsidRPr="00C3077F" w:rsidRDefault="00C3077F" w:rsidP="003D62F5">
            <w:pPr>
              <w:pStyle w:val="NormalWeb"/>
              <w:spacing w:before="0" w:beforeAutospacing="0" w:after="0" w:afterAutospacing="0" w:line="252" w:lineRule="atLeast"/>
              <w:jc w:val="both"/>
              <w:rPr>
                <w:rFonts w:asciiTheme="minorHAnsi" w:hAnsiTheme="minorHAnsi" w:cstheme="minorHAnsi"/>
                <w:color w:val="201F1E"/>
                <w:sz w:val="16"/>
                <w:szCs w:val="16"/>
                <w:shd w:val="clear" w:color="auto" w:fill="FFFFFF"/>
                <w:lang w:val="es-ES"/>
              </w:rPr>
            </w:pPr>
            <w:r>
              <w:rPr>
                <w:rFonts w:asciiTheme="minorHAnsi" w:hAnsiTheme="minorHAnsi" w:cstheme="minorHAnsi"/>
                <w:color w:val="201F1E"/>
                <w:sz w:val="16"/>
                <w:szCs w:val="16"/>
                <w:shd w:val="clear" w:color="auto" w:fill="FFFFFF"/>
                <w:lang w:val="es-ES"/>
              </w:rPr>
              <w:t>(1)</w:t>
            </w:r>
          </w:p>
        </w:tc>
      </w:tr>
      <w:tr w:rsidR="00F31518" w:rsidRPr="005677E7" w:rsidTr="006F37F7">
        <w:trPr>
          <w:trHeight w:val="220"/>
        </w:trPr>
        <w:tc>
          <w:tcPr>
            <w:tcW w:w="6232" w:type="dxa"/>
            <w:vMerge w:val="restart"/>
          </w:tcPr>
          <w:p w:rsidR="00F31518" w:rsidRPr="005677E7" w:rsidRDefault="00F31518" w:rsidP="006B6E6C">
            <w:pPr>
              <w:pStyle w:val="NormalWeb"/>
              <w:spacing w:before="120" w:beforeAutospacing="0" w:after="120" w:afterAutospacing="0"/>
              <w:jc w:val="both"/>
              <w:rPr>
                <w:rFonts w:asciiTheme="minorHAnsi" w:hAnsiTheme="minorHAnsi" w:cstheme="minorHAnsi"/>
                <w:b/>
                <w:color w:val="201F1E"/>
                <w:sz w:val="16"/>
                <w:szCs w:val="16"/>
                <w:shd w:val="clear" w:color="auto" w:fill="FFFFFF"/>
              </w:rPr>
            </w:pPr>
            <w:r w:rsidRPr="000E3441">
              <w:rPr>
                <w:rFonts w:asciiTheme="minorHAnsi" w:hAnsiTheme="minorHAnsi" w:cstheme="minorHAnsi"/>
                <w:b/>
                <w:color w:val="201F1E"/>
                <w:sz w:val="12"/>
                <w:szCs w:val="12"/>
                <w:shd w:val="clear" w:color="auto" w:fill="FFFFFF"/>
              </w:rPr>
              <w:t>(2)</w:t>
            </w:r>
            <w:r>
              <w:rPr>
                <w:rFonts w:asciiTheme="minorHAnsi" w:hAnsiTheme="minorHAnsi" w:cstheme="minorHAnsi"/>
                <w:b/>
                <w:color w:val="201F1E"/>
                <w:sz w:val="12"/>
                <w:szCs w:val="12"/>
                <w:shd w:val="clear" w:color="auto" w:fill="FFFFFF"/>
              </w:rPr>
              <w:t xml:space="preserve"> </w:t>
            </w:r>
            <w:r w:rsidRPr="005677E7">
              <w:rPr>
                <w:rFonts w:asciiTheme="minorHAnsi" w:hAnsiTheme="minorHAnsi" w:cstheme="minorHAnsi"/>
                <w:b/>
                <w:color w:val="201F1E"/>
                <w:sz w:val="16"/>
                <w:szCs w:val="16"/>
                <w:shd w:val="clear" w:color="auto" w:fill="FFFFFF"/>
              </w:rPr>
              <w:t>Nombre y cargo del servidor o servidores públicos responsables de la investigación de mercado:</w:t>
            </w:r>
          </w:p>
        </w:tc>
        <w:tc>
          <w:tcPr>
            <w:tcW w:w="3458" w:type="dxa"/>
            <w:vAlign w:val="center"/>
          </w:tcPr>
          <w:p w:rsidR="00F31518" w:rsidRPr="000B35EE" w:rsidRDefault="00F31518" w:rsidP="000B35EE">
            <w:pPr>
              <w:jc w:val="center"/>
              <w:rPr>
                <w:rFonts w:eastAsia="Times New Roman" w:cstheme="minorHAnsi"/>
                <w:b/>
                <w:bCs/>
                <w:noProof/>
                <w:color w:val="000000"/>
                <w:sz w:val="16"/>
                <w:szCs w:val="16"/>
                <w:lang w:eastAsia="es-MX"/>
              </w:rPr>
            </w:pPr>
            <w:r w:rsidRPr="000B35EE">
              <w:rPr>
                <w:rFonts w:eastAsia="Times New Roman" w:cstheme="minorHAnsi"/>
                <w:b/>
                <w:bCs/>
                <w:noProof/>
                <w:color w:val="000000"/>
                <w:sz w:val="16"/>
                <w:szCs w:val="16"/>
                <w:lang w:eastAsia="es-MX"/>
              </w:rPr>
              <w:t>Nombre</w:t>
            </w:r>
          </w:p>
        </w:tc>
        <w:tc>
          <w:tcPr>
            <w:tcW w:w="3459" w:type="dxa"/>
            <w:vAlign w:val="center"/>
          </w:tcPr>
          <w:p w:rsidR="00F31518" w:rsidRPr="000B35EE" w:rsidRDefault="00F31518" w:rsidP="000B35EE">
            <w:pPr>
              <w:jc w:val="center"/>
              <w:rPr>
                <w:rFonts w:eastAsia="Times New Roman" w:cstheme="minorHAnsi"/>
                <w:b/>
                <w:bCs/>
                <w:noProof/>
                <w:color w:val="000000"/>
                <w:sz w:val="16"/>
                <w:szCs w:val="16"/>
                <w:lang w:eastAsia="es-MX"/>
              </w:rPr>
            </w:pPr>
            <w:r w:rsidRPr="000B35EE">
              <w:rPr>
                <w:rFonts w:eastAsia="Times New Roman" w:cstheme="minorHAnsi"/>
                <w:b/>
                <w:bCs/>
                <w:noProof/>
                <w:color w:val="000000"/>
                <w:sz w:val="16"/>
                <w:szCs w:val="16"/>
                <w:lang w:eastAsia="es-MX"/>
              </w:rPr>
              <w:t>Cargo</w:t>
            </w:r>
          </w:p>
        </w:tc>
      </w:tr>
      <w:tr w:rsidR="00F31518" w:rsidRPr="005677E7" w:rsidTr="006F37F7">
        <w:trPr>
          <w:trHeight w:val="219"/>
        </w:trPr>
        <w:tc>
          <w:tcPr>
            <w:tcW w:w="6232" w:type="dxa"/>
            <w:vMerge/>
          </w:tcPr>
          <w:p w:rsidR="00F31518" w:rsidRPr="005677E7" w:rsidRDefault="00F31518" w:rsidP="006B6E6C">
            <w:pPr>
              <w:pStyle w:val="NormalWeb"/>
              <w:spacing w:before="120" w:beforeAutospacing="0" w:after="120" w:afterAutospacing="0"/>
              <w:jc w:val="both"/>
              <w:rPr>
                <w:rFonts w:asciiTheme="minorHAnsi" w:hAnsiTheme="minorHAnsi" w:cstheme="minorHAnsi"/>
                <w:b/>
                <w:color w:val="201F1E"/>
                <w:sz w:val="16"/>
                <w:szCs w:val="16"/>
                <w:shd w:val="clear" w:color="auto" w:fill="FFFFFF"/>
              </w:rPr>
            </w:pPr>
          </w:p>
        </w:tc>
        <w:tc>
          <w:tcPr>
            <w:tcW w:w="3458" w:type="dxa"/>
            <w:vAlign w:val="center"/>
          </w:tcPr>
          <w:p w:rsidR="00F31518" w:rsidRPr="005677E7" w:rsidRDefault="00F31518" w:rsidP="00B204D6">
            <w:pPr>
              <w:jc w:val="both"/>
              <w:rPr>
                <w:rFonts w:eastAsia="Times New Roman" w:cstheme="minorHAnsi"/>
                <w:bCs/>
                <w:noProof/>
                <w:color w:val="000000"/>
                <w:sz w:val="16"/>
                <w:szCs w:val="16"/>
                <w:lang w:eastAsia="es-MX"/>
              </w:rPr>
            </w:pPr>
            <w:r>
              <w:rPr>
                <w:rFonts w:eastAsia="Times New Roman" w:cstheme="minorHAnsi"/>
                <w:bCs/>
                <w:noProof/>
                <w:color w:val="000000"/>
                <w:sz w:val="16"/>
                <w:szCs w:val="16"/>
                <w:lang w:eastAsia="es-MX"/>
              </w:rPr>
              <w:t>(2)</w:t>
            </w:r>
          </w:p>
        </w:tc>
        <w:tc>
          <w:tcPr>
            <w:tcW w:w="3459" w:type="dxa"/>
            <w:vAlign w:val="center"/>
          </w:tcPr>
          <w:p w:rsidR="00F31518" w:rsidRPr="005677E7" w:rsidRDefault="00F31518" w:rsidP="00B204D6">
            <w:pPr>
              <w:jc w:val="both"/>
              <w:rPr>
                <w:rFonts w:eastAsia="Times New Roman" w:cstheme="minorHAnsi"/>
                <w:bCs/>
                <w:noProof/>
                <w:color w:val="000000"/>
                <w:sz w:val="16"/>
                <w:szCs w:val="16"/>
                <w:lang w:eastAsia="es-MX"/>
              </w:rPr>
            </w:pPr>
          </w:p>
        </w:tc>
      </w:tr>
      <w:tr w:rsidR="00F31518" w:rsidRPr="005677E7" w:rsidTr="006F37F7">
        <w:trPr>
          <w:trHeight w:val="219"/>
        </w:trPr>
        <w:tc>
          <w:tcPr>
            <w:tcW w:w="6232" w:type="dxa"/>
            <w:vMerge/>
          </w:tcPr>
          <w:p w:rsidR="00F31518" w:rsidRPr="005677E7" w:rsidRDefault="00F31518" w:rsidP="006B6E6C">
            <w:pPr>
              <w:pStyle w:val="NormalWeb"/>
              <w:spacing w:before="120" w:beforeAutospacing="0" w:after="120" w:afterAutospacing="0"/>
              <w:jc w:val="both"/>
              <w:rPr>
                <w:rFonts w:asciiTheme="minorHAnsi" w:hAnsiTheme="minorHAnsi" w:cstheme="minorHAnsi"/>
                <w:b/>
                <w:color w:val="201F1E"/>
                <w:sz w:val="16"/>
                <w:szCs w:val="16"/>
                <w:shd w:val="clear" w:color="auto" w:fill="FFFFFF"/>
              </w:rPr>
            </w:pPr>
          </w:p>
        </w:tc>
        <w:tc>
          <w:tcPr>
            <w:tcW w:w="3458" w:type="dxa"/>
            <w:vAlign w:val="center"/>
          </w:tcPr>
          <w:p w:rsidR="00F31518" w:rsidRDefault="00F31518" w:rsidP="00B204D6">
            <w:pPr>
              <w:jc w:val="both"/>
              <w:rPr>
                <w:rFonts w:eastAsia="Times New Roman" w:cstheme="minorHAnsi"/>
                <w:bCs/>
                <w:noProof/>
                <w:color w:val="000000"/>
                <w:sz w:val="16"/>
                <w:szCs w:val="16"/>
                <w:lang w:eastAsia="es-MX"/>
              </w:rPr>
            </w:pPr>
          </w:p>
        </w:tc>
        <w:tc>
          <w:tcPr>
            <w:tcW w:w="3459" w:type="dxa"/>
            <w:vAlign w:val="center"/>
          </w:tcPr>
          <w:p w:rsidR="00F31518" w:rsidRPr="005677E7" w:rsidRDefault="00F31518" w:rsidP="00B204D6">
            <w:pPr>
              <w:jc w:val="both"/>
              <w:rPr>
                <w:rFonts w:eastAsia="Times New Roman" w:cstheme="minorHAnsi"/>
                <w:bCs/>
                <w:noProof/>
                <w:color w:val="000000"/>
                <w:sz w:val="16"/>
                <w:szCs w:val="16"/>
                <w:lang w:eastAsia="es-MX"/>
              </w:rPr>
            </w:pPr>
          </w:p>
        </w:tc>
      </w:tr>
      <w:tr w:rsidR="00C3077F" w:rsidRPr="005677E7" w:rsidTr="00F31518">
        <w:trPr>
          <w:trHeight w:val="2977"/>
        </w:trPr>
        <w:tc>
          <w:tcPr>
            <w:tcW w:w="6232" w:type="dxa"/>
          </w:tcPr>
          <w:p w:rsidR="00C3077F" w:rsidRDefault="00C3077F" w:rsidP="001518FF">
            <w:pPr>
              <w:pStyle w:val="NormalWeb"/>
              <w:spacing w:before="120" w:beforeAutospacing="0" w:after="120" w:afterAutospacing="0"/>
              <w:jc w:val="both"/>
              <w:rPr>
                <w:rFonts w:asciiTheme="minorHAnsi" w:hAnsiTheme="minorHAnsi" w:cstheme="minorHAnsi"/>
                <w:b/>
                <w:color w:val="201F1E"/>
                <w:sz w:val="16"/>
                <w:szCs w:val="16"/>
                <w:shd w:val="clear" w:color="auto" w:fill="FFFFFF"/>
              </w:rPr>
            </w:pPr>
            <w:bookmarkStart w:id="0" w:name="_Hlk216090347"/>
            <w:r w:rsidRPr="005677E7">
              <w:rPr>
                <w:rFonts w:asciiTheme="minorHAnsi" w:hAnsiTheme="minorHAnsi" w:cstheme="minorHAnsi"/>
                <w:b/>
                <w:color w:val="201F1E"/>
                <w:sz w:val="16"/>
                <w:szCs w:val="16"/>
                <w:shd w:val="clear" w:color="auto" w:fill="FFFFFF"/>
              </w:rPr>
              <w:t xml:space="preserve">Fuentes consultadas conforme lo dispuesto en el artículo 28 del Reglamento de la LAASSP </w:t>
            </w:r>
            <w:r>
              <w:rPr>
                <w:rFonts w:asciiTheme="minorHAnsi" w:hAnsiTheme="minorHAnsi" w:cstheme="minorHAnsi"/>
                <w:b/>
                <w:color w:val="201F1E"/>
                <w:sz w:val="16"/>
                <w:szCs w:val="16"/>
                <w:shd w:val="clear" w:color="auto" w:fill="FFFFFF"/>
              </w:rPr>
              <w:t xml:space="preserve">y/o 42 de la </w:t>
            </w:r>
            <w:proofErr w:type="spellStart"/>
            <w:r>
              <w:rPr>
                <w:rFonts w:asciiTheme="minorHAnsi" w:hAnsiTheme="minorHAnsi" w:cstheme="minorHAnsi"/>
                <w:b/>
                <w:color w:val="201F1E"/>
                <w:sz w:val="16"/>
                <w:szCs w:val="16"/>
                <w:shd w:val="clear" w:color="auto" w:fill="FFFFFF"/>
              </w:rPr>
              <w:t>LAASEAyM</w:t>
            </w:r>
            <w:proofErr w:type="spellEnd"/>
            <w:r w:rsidR="00F31518">
              <w:rPr>
                <w:rFonts w:asciiTheme="minorHAnsi" w:hAnsiTheme="minorHAnsi" w:cstheme="minorHAnsi"/>
                <w:b/>
                <w:color w:val="201F1E"/>
                <w:sz w:val="16"/>
                <w:szCs w:val="16"/>
                <w:shd w:val="clear" w:color="auto" w:fill="FFFFFF"/>
              </w:rPr>
              <w:t>.</w:t>
            </w:r>
          </w:p>
          <w:p w:rsidR="00C3077F" w:rsidRPr="00C3077F" w:rsidRDefault="00C3077F" w:rsidP="00C3077F">
            <w:pPr>
              <w:jc w:val="both"/>
              <w:rPr>
                <w:sz w:val="14"/>
                <w:szCs w:val="14"/>
              </w:rPr>
            </w:pPr>
          </w:p>
          <w:p w:rsidR="00C3077F" w:rsidRPr="00C3077F" w:rsidRDefault="00C3077F" w:rsidP="00C3077F">
            <w:pPr>
              <w:jc w:val="both"/>
              <w:rPr>
                <w:sz w:val="14"/>
                <w:szCs w:val="14"/>
              </w:rPr>
            </w:pPr>
            <w:r w:rsidRPr="00C3077F">
              <w:rPr>
                <w:sz w:val="14"/>
                <w:szCs w:val="14"/>
              </w:rPr>
              <w:t xml:space="preserve">(3) La que se encuentre disponible sobre las contrataciones realizadas, y a falta de ésta la información histórica con la que cuente el Área contratante u otras Áreas contratantes de la misma u otra dependencia o entidad. </w:t>
            </w:r>
          </w:p>
          <w:p w:rsidR="00C3077F" w:rsidRPr="00C3077F" w:rsidRDefault="00C3077F" w:rsidP="00C3077F">
            <w:pPr>
              <w:jc w:val="both"/>
              <w:rPr>
                <w:sz w:val="14"/>
                <w:szCs w:val="14"/>
              </w:rPr>
            </w:pPr>
            <w:r w:rsidRPr="00C3077F">
              <w:rPr>
                <w:sz w:val="14"/>
                <w:szCs w:val="14"/>
              </w:rPr>
              <w:t xml:space="preserve">(4) La obtenida de organismos especializados; de cámaras, asociaciones o agrupaciones industriales, comerciales o de servicios, o bien de fabricantes, proveedores, distribuidores o comercializadores del ramo correspondiente. </w:t>
            </w:r>
          </w:p>
          <w:p w:rsidR="00C3077F" w:rsidRPr="00C3077F" w:rsidRDefault="00C3077F" w:rsidP="00C3077F">
            <w:pPr>
              <w:jc w:val="both"/>
            </w:pPr>
            <w:r w:rsidRPr="00C3077F">
              <w:rPr>
                <w:sz w:val="14"/>
                <w:szCs w:val="14"/>
              </w:rPr>
              <w:t>(5) La obtenida a través de páginas de Internet, por vía telefónica o por algún otro medio, siempre y cuando se lleve registro de los medios y de la información que permita su verificación, tales como un registro con los datos mínimos de la fuente de consulta, fecha, capturas de pantalla, página web, teléfono, ubicación, entre otros</w:t>
            </w:r>
            <w:r>
              <w:t>.</w:t>
            </w:r>
          </w:p>
        </w:tc>
        <w:tc>
          <w:tcPr>
            <w:tcW w:w="6917" w:type="dxa"/>
            <w:gridSpan w:val="2"/>
          </w:tcPr>
          <w:p w:rsidR="00F31518" w:rsidRDefault="00F31518" w:rsidP="00F31518">
            <w:pPr>
              <w:rPr>
                <w:sz w:val="14"/>
                <w:szCs w:val="14"/>
              </w:rPr>
            </w:pPr>
            <w:r w:rsidRPr="00C3077F">
              <w:rPr>
                <w:sz w:val="14"/>
                <w:szCs w:val="14"/>
              </w:rPr>
              <w:t>Por la naturaleza de esta licitación, el número de partidas, la información se obtuvo conforme a lo establecido en el artículo 28 del Reglamento de la LAASSP</w:t>
            </w:r>
            <w:r>
              <w:rPr>
                <w:sz w:val="14"/>
                <w:szCs w:val="14"/>
              </w:rPr>
              <w:t xml:space="preserve"> y/o Art</w:t>
            </w:r>
            <w:r w:rsidRPr="00C3077F">
              <w:rPr>
                <w:sz w:val="14"/>
                <w:szCs w:val="14"/>
              </w:rPr>
              <w:t>.</w:t>
            </w:r>
            <w:r>
              <w:rPr>
                <w:sz w:val="14"/>
                <w:szCs w:val="14"/>
              </w:rPr>
              <w:t xml:space="preserve"> 42 de la </w:t>
            </w:r>
            <w:proofErr w:type="spellStart"/>
            <w:r>
              <w:rPr>
                <w:sz w:val="14"/>
                <w:szCs w:val="14"/>
              </w:rPr>
              <w:t>LAASEAyM</w:t>
            </w:r>
            <w:proofErr w:type="spellEnd"/>
            <w:r>
              <w:rPr>
                <w:sz w:val="14"/>
                <w:szCs w:val="14"/>
              </w:rPr>
              <w:t>:</w:t>
            </w:r>
          </w:p>
          <w:p w:rsidR="00F31518" w:rsidRDefault="00F31518" w:rsidP="00F31518">
            <w:pPr>
              <w:rPr>
                <w:sz w:val="14"/>
                <w:szCs w:val="14"/>
              </w:rPr>
            </w:pPr>
          </w:p>
          <w:p w:rsidR="00F31518" w:rsidRDefault="00F31518" w:rsidP="00F31518">
            <w:pPr>
              <w:rPr>
                <w:sz w:val="14"/>
                <w:szCs w:val="14"/>
              </w:rPr>
            </w:pPr>
            <w:r>
              <w:rPr>
                <w:sz w:val="14"/>
                <w:szCs w:val="14"/>
              </w:rPr>
              <w:t xml:space="preserve">Se anexa cotización de los proveedores (6): </w:t>
            </w:r>
          </w:p>
          <w:p w:rsidR="00F31518" w:rsidRDefault="00F31518" w:rsidP="00F31518">
            <w:pPr>
              <w:rPr>
                <w:sz w:val="14"/>
                <w:szCs w:val="14"/>
              </w:rPr>
            </w:pPr>
          </w:p>
          <w:p w:rsidR="00F31518" w:rsidRDefault="00F31518" w:rsidP="00F31518">
            <w:pPr>
              <w:rPr>
                <w:sz w:val="14"/>
                <w:szCs w:val="14"/>
              </w:rPr>
            </w:pPr>
            <w:r>
              <w:rPr>
                <w:sz w:val="14"/>
                <w:szCs w:val="14"/>
              </w:rPr>
              <w:t>a.</w:t>
            </w:r>
          </w:p>
          <w:p w:rsidR="00F31518" w:rsidRDefault="00F31518" w:rsidP="00F31518">
            <w:pPr>
              <w:rPr>
                <w:sz w:val="14"/>
                <w:szCs w:val="14"/>
              </w:rPr>
            </w:pPr>
          </w:p>
          <w:p w:rsidR="00F31518" w:rsidRDefault="00F31518" w:rsidP="00F31518">
            <w:pPr>
              <w:rPr>
                <w:sz w:val="14"/>
                <w:szCs w:val="14"/>
              </w:rPr>
            </w:pPr>
            <w:r>
              <w:rPr>
                <w:sz w:val="14"/>
                <w:szCs w:val="14"/>
              </w:rPr>
              <w:t>b.</w:t>
            </w:r>
          </w:p>
          <w:p w:rsidR="00F31518" w:rsidRDefault="00F31518" w:rsidP="00F31518">
            <w:pPr>
              <w:rPr>
                <w:sz w:val="14"/>
                <w:szCs w:val="14"/>
              </w:rPr>
            </w:pPr>
          </w:p>
          <w:p w:rsidR="00F31518" w:rsidRDefault="00F31518" w:rsidP="00F31518">
            <w:pPr>
              <w:rPr>
                <w:sz w:val="14"/>
                <w:szCs w:val="14"/>
              </w:rPr>
            </w:pPr>
            <w:r>
              <w:rPr>
                <w:sz w:val="14"/>
                <w:szCs w:val="14"/>
              </w:rPr>
              <w:t>Se anexa precio de página de internet de:</w:t>
            </w:r>
          </w:p>
          <w:p w:rsidR="00F31518" w:rsidRDefault="00F31518" w:rsidP="00F31518">
            <w:pPr>
              <w:rPr>
                <w:sz w:val="14"/>
                <w:szCs w:val="14"/>
              </w:rPr>
            </w:pPr>
          </w:p>
          <w:p w:rsidR="00F31518" w:rsidRDefault="00F31518" w:rsidP="00F31518">
            <w:pPr>
              <w:rPr>
                <w:sz w:val="14"/>
                <w:szCs w:val="14"/>
              </w:rPr>
            </w:pPr>
            <w:r>
              <w:rPr>
                <w:sz w:val="14"/>
                <w:szCs w:val="14"/>
              </w:rPr>
              <w:t>a.</w:t>
            </w:r>
          </w:p>
          <w:p w:rsidR="00C3077F" w:rsidRDefault="00C3077F" w:rsidP="00C3077F">
            <w:pPr>
              <w:rPr>
                <w:rFonts w:eastAsia="Times New Roman" w:cstheme="minorHAnsi"/>
                <w:b/>
                <w:bCs/>
                <w:noProof/>
                <w:color w:val="000000"/>
                <w:sz w:val="16"/>
                <w:szCs w:val="16"/>
                <w:lang w:eastAsia="es-MX"/>
              </w:rPr>
            </w:pPr>
          </w:p>
          <w:p w:rsidR="00F31518" w:rsidRDefault="00F31518" w:rsidP="00C3077F">
            <w:pPr>
              <w:rPr>
                <w:rFonts w:eastAsia="Times New Roman" w:cstheme="minorHAnsi"/>
                <w:bCs/>
                <w:noProof/>
                <w:color w:val="000000"/>
                <w:sz w:val="16"/>
                <w:szCs w:val="16"/>
                <w:lang w:eastAsia="es-MX"/>
              </w:rPr>
            </w:pPr>
            <w:r w:rsidRPr="00F31518">
              <w:rPr>
                <w:rFonts w:eastAsia="Times New Roman" w:cstheme="minorHAnsi"/>
                <w:bCs/>
                <w:noProof/>
                <w:color w:val="000000"/>
                <w:sz w:val="16"/>
                <w:szCs w:val="16"/>
                <w:lang w:eastAsia="es-MX"/>
              </w:rPr>
              <w:t xml:space="preserve">Se tiene como antecedente </w:t>
            </w:r>
            <w:r>
              <w:rPr>
                <w:rFonts w:eastAsia="Times New Roman" w:cstheme="minorHAnsi"/>
                <w:bCs/>
                <w:noProof/>
                <w:color w:val="000000"/>
                <w:sz w:val="16"/>
                <w:szCs w:val="16"/>
                <w:lang w:eastAsia="es-MX"/>
              </w:rPr>
              <w:t>el</w:t>
            </w:r>
            <w:r w:rsidRPr="00F31518">
              <w:rPr>
                <w:rFonts w:eastAsia="Times New Roman" w:cstheme="minorHAnsi"/>
                <w:bCs/>
                <w:noProof/>
                <w:color w:val="000000"/>
                <w:sz w:val="16"/>
                <w:szCs w:val="16"/>
                <w:lang w:eastAsia="es-MX"/>
              </w:rPr>
              <w:t xml:space="preserve"> procedimiento: </w:t>
            </w:r>
          </w:p>
          <w:p w:rsidR="00F31518" w:rsidRDefault="00F31518" w:rsidP="00C3077F">
            <w:pPr>
              <w:rPr>
                <w:rFonts w:eastAsia="Times New Roman" w:cstheme="minorHAnsi"/>
                <w:bCs/>
                <w:noProof/>
                <w:color w:val="000000"/>
                <w:sz w:val="16"/>
                <w:szCs w:val="16"/>
                <w:lang w:eastAsia="es-MX"/>
              </w:rPr>
            </w:pPr>
          </w:p>
          <w:p w:rsidR="00F31518" w:rsidRPr="00F31518" w:rsidRDefault="00F31518" w:rsidP="00C3077F">
            <w:pPr>
              <w:rPr>
                <w:rFonts w:eastAsia="Times New Roman" w:cstheme="minorHAnsi"/>
                <w:bCs/>
                <w:noProof/>
                <w:color w:val="000000"/>
                <w:sz w:val="16"/>
                <w:szCs w:val="16"/>
                <w:lang w:eastAsia="es-MX"/>
              </w:rPr>
            </w:pPr>
            <w:r>
              <w:rPr>
                <w:rFonts w:eastAsia="Times New Roman" w:cstheme="minorHAnsi"/>
                <w:bCs/>
                <w:noProof/>
                <w:color w:val="000000"/>
                <w:sz w:val="16"/>
                <w:szCs w:val="16"/>
                <w:lang w:eastAsia="es-MX"/>
              </w:rPr>
              <w:t>a.</w:t>
            </w:r>
          </w:p>
        </w:tc>
      </w:tr>
      <w:bookmarkEnd w:id="0"/>
      <w:tr w:rsidR="007864CC" w:rsidRPr="005677E7" w:rsidTr="007864CC">
        <w:trPr>
          <w:trHeight w:val="497"/>
        </w:trPr>
        <w:tc>
          <w:tcPr>
            <w:tcW w:w="6232" w:type="dxa"/>
            <w:vMerge w:val="restart"/>
          </w:tcPr>
          <w:p w:rsidR="007864CC" w:rsidRPr="005677E7" w:rsidRDefault="007864CC" w:rsidP="001518FF">
            <w:pPr>
              <w:pStyle w:val="NormalWeb"/>
              <w:spacing w:before="120" w:beforeAutospacing="0" w:after="120" w:afterAutospacing="0"/>
              <w:jc w:val="both"/>
              <w:rPr>
                <w:rFonts w:asciiTheme="minorHAnsi" w:hAnsiTheme="minorHAnsi" w:cstheme="minorHAnsi"/>
                <w:b/>
                <w:color w:val="201F1E"/>
                <w:sz w:val="16"/>
                <w:szCs w:val="16"/>
                <w:shd w:val="clear" w:color="auto" w:fill="FFFFFF"/>
              </w:rPr>
            </w:pPr>
            <w:r w:rsidRPr="005677E7">
              <w:rPr>
                <w:rFonts w:asciiTheme="minorHAnsi" w:hAnsiTheme="minorHAnsi" w:cstheme="minorHAnsi"/>
                <w:b/>
                <w:color w:val="201F1E"/>
                <w:sz w:val="16"/>
                <w:szCs w:val="16"/>
                <w:shd w:val="clear" w:color="auto" w:fill="FFFFFF"/>
              </w:rPr>
              <w:t>Aspectos generales del resultado de la investigación de mercado, en el cual debe incluir de manera resumida el resultado de la investigación, para el caso de procedimientos al amparo de la LAASSP, indicar si se identificó la existencia de bienes, servicios, arrendamientos, así como proveeduría nacional o internacional, entre otros datos. Cuando con motivo de la investigación de mercado, la información requerida no se encuentre en el medio consultado o no se reciba respuesta a la solicitud efectuada, se deberá dejar constancia fehaciente de la gestión realizada.</w:t>
            </w:r>
          </w:p>
        </w:tc>
        <w:tc>
          <w:tcPr>
            <w:tcW w:w="6917" w:type="dxa"/>
            <w:gridSpan w:val="2"/>
          </w:tcPr>
          <w:p w:rsidR="007864CC" w:rsidRDefault="001518FF" w:rsidP="000976AD">
            <w:pPr>
              <w:rPr>
                <w:rFonts w:cstheme="minorHAnsi"/>
                <w:bCs/>
                <w:noProof/>
                <w:color w:val="000000"/>
                <w:sz w:val="16"/>
                <w:szCs w:val="16"/>
              </w:rPr>
            </w:pPr>
            <w:r w:rsidRPr="001518FF">
              <w:rPr>
                <w:rFonts w:cstheme="minorHAnsi"/>
                <w:b/>
                <w:bCs/>
                <w:noProof/>
                <w:color w:val="000000"/>
                <w:sz w:val="12"/>
                <w:szCs w:val="12"/>
              </w:rPr>
              <w:t>(</w:t>
            </w:r>
            <w:r w:rsidR="00F31518">
              <w:rPr>
                <w:rFonts w:cstheme="minorHAnsi"/>
                <w:b/>
                <w:bCs/>
                <w:noProof/>
                <w:color w:val="000000"/>
                <w:sz w:val="12"/>
                <w:szCs w:val="12"/>
              </w:rPr>
              <w:t>7</w:t>
            </w:r>
            <w:r w:rsidRPr="001518FF">
              <w:rPr>
                <w:rFonts w:cstheme="minorHAnsi"/>
                <w:b/>
                <w:bCs/>
                <w:noProof/>
                <w:color w:val="000000"/>
                <w:sz w:val="12"/>
                <w:szCs w:val="12"/>
              </w:rPr>
              <w:t>)</w:t>
            </w:r>
            <w:r w:rsidR="007864CC" w:rsidRPr="005677E7">
              <w:rPr>
                <w:rFonts w:cstheme="minorHAnsi"/>
                <w:bCs/>
                <w:noProof/>
                <w:color w:val="000000"/>
                <w:sz w:val="16"/>
                <w:szCs w:val="16"/>
              </w:rPr>
              <w:t>El monto</w:t>
            </w:r>
            <w:r w:rsidR="007864CC">
              <w:rPr>
                <w:rFonts w:cstheme="minorHAnsi"/>
                <w:bCs/>
                <w:noProof/>
                <w:color w:val="000000"/>
                <w:sz w:val="16"/>
                <w:szCs w:val="16"/>
              </w:rPr>
              <w:t xml:space="preserve"> total</w:t>
            </w:r>
            <w:r w:rsidR="007864CC" w:rsidRPr="005677E7">
              <w:rPr>
                <w:rFonts w:cstheme="minorHAnsi"/>
                <w:bCs/>
                <w:noProof/>
                <w:color w:val="000000"/>
                <w:sz w:val="16"/>
                <w:szCs w:val="16"/>
              </w:rPr>
              <w:t xml:space="preserve"> de la investigación de mercado es de: </w:t>
            </w:r>
          </w:p>
          <w:p w:rsidR="007864CC" w:rsidRDefault="007864CC" w:rsidP="000976AD">
            <w:pPr>
              <w:rPr>
                <w:rFonts w:cstheme="minorHAnsi"/>
                <w:bCs/>
                <w:noProof/>
                <w:color w:val="000000"/>
                <w:sz w:val="16"/>
                <w:szCs w:val="16"/>
              </w:rPr>
            </w:pPr>
            <w:r w:rsidRPr="005677E7">
              <w:rPr>
                <w:rFonts w:cstheme="minorHAnsi"/>
                <w:sz w:val="16"/>
                <w:szCs w:val="16"/>
              </w:rPr>
              <w:t xml:space="preserve"> </w:t>
            </w:r>
            <w:r w:rsidRPr="005677E7">
              <w:rPr>
                <w:rFonts w:cstheme="minorHAnsi"/>
                <w:bCs/>
                <w:noProof/>
                <w:color w:val="000000"/>
                <w:sz w:val="16"/>
                <w:szCs w:val="16"/>
              </w:rPr>
              <w:t>$</w:t>
            </w:r>
            <w:r w:rsidR="00384125">
              <w:rPr>
                <w:rFonts w:cstheme="minorHAnsi"/>
                <w:bCs/>
                <w:noProof/>
                <w:color w:val="000000"/>
                <w:sz w:val="16"/>
                <w:szCs w:val="16"/>
              </w:rPr>
              <w:t>00</w:t>
            </w:r>
            <w:r w:rsidRPr="005677E7">
              <w:rPr>
                <w:rFonts w:cstheme="minorHAnsi"/>
                <w:bCs/>
                <w:noProof/>
                <w:color w:val="000000"/>
                <w:sz w:val="16"/>
                <w:szCs w:val="16"/>
              </w:rPr>
              <w:t>0,000.00 (</w:t>
            </w:r>
            <w:r w:rsidR="00384125">
              <w:rPr>
                <w:rFonts w:cstheme="minorHAnsi"/>
                <w:bCs/>
                <w:noProof/>
                <w:color w:val="000000"/>
                <w:sz w:val="16"/>
                <w:szCs w:val="16"/>
              </w:rPr>
              <w:t>xxxxxxxxxxxxx</w:t>
            </w:r>
            <w:r w:rsidRPr="005677E7">
              <w:rPr>
                <w:rFonts w:cstheme="minorHAnsi"/>
                <w:bCs/>
                <w:noProof/>
                <w:color w:val="000000"/>
                <w:sz w:val="16"/>
                <w:szCs w:val="16"/>
              </w:rPr>
              <w:t xml:space="preserve"> pesos 00/100 M.N.), </w:t>
            </w:r>
          </w:p>
          <w:p w:rsidR="007864CC" w:rsidRDefault="007864CC" w:rsidP="000976AD">
            <w:pPr>
              <w:rPr>
                <w:rFonts w:cstheme="minorHAnsi"/>
                <w:bCs/>
                <w:noProof/>
                <w:color w:val="000000"/>
                <w:sz w:val="16"/>
                <w:szCs w:val="16"/>
              </w:rPr>
            </w:pPr>
          </w:p>
          <w:p w:rsidR="007864CC" w:rsidRPr="005677E7" w:rsidRDefault="007864CC" w:rsidP="00B204D6">
            <w:pPr>
              <w:pStyle w:val="NormalWeb"/>
              <w:spacing w:before="0" w:beforeAutospacing="0" w:after="0" w:afterAutospacing="0" w:line="252" w:lineRule="atLeast"/>
              <w:jc w:val="both"/>
              <w:rPr>
                <w:rFonts w:asciiTheme="minorHAnsi" w:hAnsiTheme="minorHAnsi" w:cstheme="minorHAnsi"/>
                <w:color w:val="201F1E"/>
                <w:sz w:val="16"/>
                <w:szCs w:val="16"/>
                <w:shd w:val="clear" w:color="auto" w:fill="FFFFFF"/>
              </w:rPr>
            </w:pPr>
          </w:p>
        </w:tc>
      </w:tr>
      <w:tr w:rsidR="007864CC" w:rsidRPr="005677E7" w:rsidTr="006B6E6C">
        <w:trPr>
          <w:trHeight w:val="495"/>
        </w:trPr>
        <w:tc>
          <w:tcPr>
            <w:tcW w:w="6232" w:type="dxa"/>
            <w:vMerge/>
          </w:tcPr>
          <w:p w:rsidR="007864CC" w:rsidRPr="005677E7" w:rsidRDefault="007864CC" w:rsidP="006B6E6C">
            <w:pPr>
              <w:pStyle w:val="NormalWeb"/>
              <w:spacing w:before="120" w:beforeAutospacing="0" w:after="120" w:afterAutospacing="0"/>
              <w:jc w:val="both"/>
              <w:rPr>
                <w:rFonts w:asciiTheme="minorHAnsi" w:hAnsiTheme="minorHAnsi" w:cstheme="minorHAnsi"/>
                <w:b/>
                <w:color w:val="201F1E"/>
                <w:sz w:val="16"/>
                <w:szCs w:val="16"/>
                <w:shd w:val="clear" w:color="auto" w:fill="FFFFFF"/>
              </w:rPr>
            </w:pPr>
          </w:p>
        </w:tc>
        <w:tc>
          <w:tcPr>
            <w:tcW w:w="6917" w:type="dxa"/>
            <w:gridSpan w:val="2"/>
          </w:tcPr>
          <w:p w:rsidR="007864CC" w:rsidRPr="005677E7" w:rsidRDefault="007864CC" w:rsidP="007864CC">
            <w:pPr>
              <w:rPr>
                <w:rFonts w:eastAsia="Times New Roman" w:cstheme="minorHAnsi"/>
                <w:bCs/>
                <w:noProof/>
                <w:color w:val="000000"/>
                <w:sz w:val="16"/>
                <w:szCs w:val="16"/>
                <w:lang w:eastAsia="es-MX"/>
              </w:rPr>
            </w:pPr>
          </w:p>
          <w:p w:rsidR="007864CC" w:rsidRPr="005677E7" w:rsidRDefault="007864CC" w:rsidP="007864CC">
            <w:pPr>
              <w:pStyle w:val="NormalWeb"/>
              <w:spacing w:before="0" w:beforeAutospacing="0" w:after="0" w:afterAutospacing="0" w:line="252" w:lineRule="atLeast"/>
              <w:jc w:val="both"/>
              <w:rPr>
                <w:rFonts w:asciiTheme="minorHAnsi" w:hAnsiTheme="minorHAnsi" w:cstheme="minorHAnsi"/>
                <w:bCs/>
                <w:noProof/>
                <w:color w:val="000000"/>
                <w:sz w:val="16"/>
                <w:szCs w:val="16"/>
              </w:rPr>
            </w:pPr>
            <w:r w:rsidRPr="005677E7">
              <w:rPr>
                <w:rFonts w:asciiTheme="minorHAnsi" w:hAnsiTheme="minorHAnsi" w:cstheme="minorHAnsi"/>
                <w:bCs/>
                <w:noProof/>
                <w:color w:val="000000"/>
                <w:sz w:val="16"/>
                <w:szCs w:val="16"/>
              </w:rPr>
              <w:t xml:space="preserve"> </w:t>
            </w:r>
          </w:p>
          <w:p w:rsidR="007864CC" w:rsidRPr="005677E7" w:rsidRDefault="007864CC" w:rsidP="007864CC">
            <w:pPr>
              <w:rPr>
                <w:rFonts w:cstheme="minorHAnsi"/>
                <w:bCs/>
                <w:noProof/>
                <w:color w:val="000000"/>
                <w:sz w:val="16"/>
                <w:szCs w:val="16"/>
              </w:rPr>
            </w:pPr>
          </w:p>
        </w:tc>
      </w:tr>
      <w:tr w:rsidR="007864CC" w:rsidRPr="005677E7" w:rsidTr="006B6E6C">
        <w:trPr>
          <w:trHeight w:val="495"/>
        </w:trPr>
        <w:tc>
          <w:tcPr>
            <w:tcW w:w="6232" w:type="dxa"/>
            <w:vMerge/>
          </w:tcPr>
          <w:p w:rsidR="007864CC" w:rsidRPr="005677E7" w:rsidRDefault="007864CC" w:rsidP="006B6E6C">
            <w:pPr>
              <w:pStyle w:val="NormalWeb"/>
              <w:spacing w:before="120" w:beforeAutospacing="0" w:after="120" w:afterAutospacing="0"/>
              <w:jc w:val="both"/>
              <w:rPr>
                <w:rFonts w:asciiTheme="minorHAnsi" w:hAnsiTheme="minorHAnsi" w:cstheme="minorHAnsi"/>
                <w:b/>
                <w:color w:val="201F1E"/>
                <w:sz w:val="16"/>
                <w:szCs w:val="16"/>
                <w:shd w:val="clear" w:color="auto" w:fill="FFFFFF"/>
              </w:rPr>
            </w:pPr>
          </w:p>
        </w:tc>
        <w:tc>
          <w:tcPr>
            <w:tcW w:w="6917" w:type="dxa"/>
            <w:gridSpan w:val="2"/>
          </w:tcPr>
          <w:p w:rsidR="007864CC" w:rsidRPr="005677E7" w:rsidRDefault="001518FF" w:rsidP="00AB543B">
            <w:pPr>
              <w:rPr>
                <w:rFonts w:cstheme="minorHAnsi"/>
                <w:bCs/>
                <w:noProof/>
                <w:color w:val="000000"/>
                <w:sz w:val="16"/>
                <w:szCs w:val="16"/>
              </w:rPr>
            </w:pPr>
            <w:r w:rsidRPr="001518FF">
              <w:rPr>
                <w:rFonts w:cstheme="minorHAnsi"/>
                <w:b/>
                <w:bCs/>
                <w:noProof/>
                <w:color w:val="000000"/>
                <w:sz w:val="12"/>
                <w:szCs w:val="12"/>
              </w:rPr>
              <w:t>(</w:t>
            </w:r>
            <w:r w:rsidR="00F31518">
              <w:rPr>
                <w:rFonts w:cstheme="minorHAnsi"/>
                <w:b/>
                <w:bCs/>
                <w:noProof/>
                <w:color w:val="000000"/>
                <w:sz w:val="12"/>
                <w:szCs w:val="12"/>
              </w:rPr>
              <w:t>8</w:t>
            </w:r>
            <w:r w:rsidRPr="001518FF">
              <w:rPr>
                <w:rFonts w:cstheme="minorHAnsi"/>
                <w:b/>
                <w:bCs/>
                <w:noProof/>
                <w:color w:val="000000"/>
                <w:sz w:val="12"/>
                <w:szCs w:val="12"/>
              </w:rPr>
              <w:t>)</w:t>
            </w:r>
            <w:r w:rsidR="007864CC" w:rsidRPr="005677E7">
              <w:rPr>
                <w:rFonts w:cstheme="minorHAnsi"/>
                <w:bCs/>
                <w:noProof/>
                <w:color w:val="000000"/>
                <w:sz w:val="16"/>
                <w:szCs w:val="16"/>
              </w:rPr>
              <w:t>Existen disponibilidad de los bienes:</w:t>
            </w:r>
            <w:r w:rsidR="00AB543B">
              <w:rPr>
                <w:rFonts w:cstheme="minorHAnsi"/>
                <w:bCs/>
                <w:noProof/>
                <w:color w:val="000000"/>
                <w:sz w:val="16"/>
                <w:szCs w:val="16"/>
              </w:rPr>
              <w:t xml:space="preserve">                                            ,  $ 00,000,000.00</w:t>
            </w:r>
          </w:p>
        </w:tc>
      </w:tr>
    </w:tbl>
    <w:p w:rsidR="00A644EF" w:rsidRDefault="00A644EF" w:rsidP="00D630FF">
      <w:pPr>
        <w:pStyle w:val="Prrafodelista"/>
        <w:ind w:left="142"/>
        <w:jc w:val="both"/>
        <w:rPr>
          <w:rFonts w:ascii="Arial" w:hAnsi="Arial" w:cs="Arial"/>
          <w:b/>
          <w:sz w:val="12"/>
          <w:szCs w:val="12"/>
        </w:rPr>
      </w:pPr>
    </w:p>
    <w:p w:rsidR="00D630FF" w:rsidRPr="00704B2E" w:rsidRDefault="00D630FF" w:rsidP="00D630FF">
      <w:pPr>
        <w:pStyle w:val="Prrafodelista"/>
        <w:ind w:left="142"/>
        <w:jc w:val="both"/>
        <w:rPr>
          <w:rFonts w:ascii="Arial" w:hAnsi="Arial" w:cs="Arial"/>
          <w:b/>
          <w:sz w:val="12"/>
          <w:szCs w:val="12"/>
        </w:rPr>
      </w:pPr>
      <w:r w:rsidRPr="00704B2E">
        <w:rPr>
          <w:rFonts w:ascii="Arial" w:hAnsi="Arial" w:cs="Arial"/>
          <w:b/>
          <w:sz w:val="12"/>
          <w:szCs w:val="12"/>
        </w:rPr>
        <w:t>Descripción de requerimientos:</w:t>
      </w:r>
    </w:p>
    <w:p w:rsidR="000E3441" w:rsidRPr="005659CA" w:rsidRDefault="00D630FF" w:rsidP="005659CA">
      <w:pPr>
        <w:pStyle w:val="Prrafodelista"/>
        <w:numPr>
          <w:ilvl w:val="0"/>
          <w:numId w:val="1"/>
        </w:numPr>
        <w:ind w:left="567" w:hanging="294"/>
        <w:jc w:val="both"/>
        <w:rPr>
          <w:rFonts w:ascii="Arial" w:hAnsi="Arial" w:cs="Arial"/>
          <w:sz w:val="12"/>
          <w:szCs w:val="12"/>
        </w:rPr>
      </w:pPr>
      <w:r w:rsidRPr="005659CA">
        <w:rPr>
          <w:rFonts w:ascii="Arial" w:hAnsi="Arial" w:cs="Arial"/>
          <w:sz w:val="12"/>
          <w:szCs w:val="12"/>
        </w:rPr>
        <w:t xml:space="preserve">Indicar el nombre completo </w:t>
      </w:r>
      <w:r w:rsidR="000E3441" w:rsidRPr="005659CA">
        <w:rPr>
          <w:rFonts w:ascii="Arial" w:hAnsi="Arial" w:cs="Arial"/>
          <w:sz w:val="12"/>
          <w:szCs w:val="12"/>
        </w:rPr>
        <w:t>general de los bienes solicitados, referenciando el número de oficio del área usuaria de la solicitud de Licitación.</w:t>
      </w:r>
    </w:p>
    <w:p w:rsidR="00D630FF" w:rsidRPr="005659CA" w:rsidRDefault="00D630FF" w:rsidP="005659CA">
      <w:pPr>
        <w:pStyle w:val="Prrafodelista"/>
        <w:numPr>
          <w:ilvl w:val="0"/>
          <w:numId w:val="1"/>
        </w:numPr>
        <w:ind w:left="567" w:hanging="294"/>
        <w:jc w:val="both"/>
        <w:rPr>
          <w:rFonts w:ascii="Arial" w:hAnsi="Arial" w:cs="Arial"/>
          <w:sz w:val="12"/>
          <w:szCs w:val="12"/>
        </w:rPr>
      </w:pPr>
      <w:r w:rsidRPr="005659CA">
        <w:rPr>
          <w:rFonts w:ascii="Arial" w:hAnsi="Arial" w:cs="Arial"/>
          <w:sz w:val="12"/>
          <w:szCs w:val="12"/>
        </w:rPr>
        <w:t>Anotar el nombre</w:t>
      </w:r>
      <w:r w:rsidR="008B597C" w:rsidRPr="005659CA">
        <w:rPr>
          <w:rFonts w:ascii="Arial" w:hAnsi="Arial" w:cs="Arial"/>
          <w:sz w:val="12"/>
          <w:szCs w:val="12"/>
        </w:rPr>
        <w:t>(s)</w:t>
      </w:r>
      <w:r w:rsidR="000E3441" w:rsidRPr="005659CA">
        <w:rPr>
          <w:rFonts w:ascii="Arial" w:hAnsi="Arial" w:cs="Arial"/>
          <w:sz w:val="12"/>
          <w:szCs w:val="12"/>
        </w:rPr>
        <w:t xml:space="preserve"> y cargo</w:t>
      </w:r>
      <w:r w:rsidR="008B597C" w:rsidRPr="005659CA">
        <w:rPr>
          <w:rFonts w:ascii="Arial" w:hAnsi="Arial" w:cs="Arial"/>
          <w:sz w:val="12"/>
          <w:szCs w:val="12"/>
        </w:rPr>
        <w:t>(s)</w:t>
      </w:r>
      <w:r w:rsidR="000E3441" w:rsidRPr="005659CA">
        <w:rPr>
          <w:rFonts w:ascii="Arial" w:hAnsi="Arial" w:cs="Arial"/>
          <w:sz w:val="12"/>
          <w:szCs w:val="12"/>
        </w:rPr>
        <w:t xml:space="preserve"> en la</w:t>
      </w:r>
      <w:r w:rsidR="008B597C" w:rsidRPr="005659CA">
        <w:rPr>
          <w:rFonts w:ascii="Arial" w:hAnsi="Arial" w:cs="Arial"/>
          <w:sz w:val="12"/>
          <w:szCs w:val="12"/>
        </w:rPr>
        <w:t>s</w:t>
      </w:r>
      <w:r w:rsidR="000E3441" w:rsidRPr="005659CA">
        <w:rPr>
          <w:rFonts w:ascii="Arial" w:hAnsi="Arial" w:cs="Arial"/>
          <w:sz w:val="12"/>
          <w:szCs w:val="12"/>
        </w:rPr>
        <w:t xml:space="preserve"> columnas correspondientes</w:t>
      </w:r>
      <w:r w:rsidRPr="005659CA">
        <w:rPr>
          <w:rFonts w:ascii="Arial" w:hAnsi="Arial" w:cs="Arial"/>
          <w:sz w:val="12"/>
          <w:szCs w:val="12"/>
        </w:rPr>
        <w:t xml:space="preserve"> de las personas responsable</w:t>
      </w:r>
      <w:r w:rsidR="000E3441" w:rsidRPr="005659CA">
        <w:rPr>
          <w:rFonts w:ascii="Arial" w:hAnsi="Arial" w:cs="Arial"/>
          <w:sz w:val="12"/>
          <w:szCs w:val="12"/>
        </w:rPr>
        <w:t>s de la elaboración del formato de investigación de mercado.</w:t>
      </w:r>
      <w:r w:rsidRPr="005659CA">
        <w:rPr>
          <w:rFonts w:ascii="Arial" w:hAnsi="Arial" w:cs="Arial"/>
          <w:sz w:val="12"/>
          <w:szCs w:val="12"/>
        </w:rPr>
        <w:t xml:space="preserve"> </w:t>
      </w:r>
    </w:p>
    <w:p w:rsidR="009E78F1" w:rsidRPr="007864CC" w:rsidRDefault="009E78F1" w:rsidP="005659CA">
      <w:pPr>
        <w:pStyle w:val="Prrafodelista"/>
        <w:numPr>
          <w:ilvl w:val="0"/>
          <w:numId w:val="1"/>
        </w:numPr>
        <w:ind w:left="567" w:hanging="294"/>
        <w:jc w:val="both"/>
        <w:rPr>
          <w:rFonts w:ascii="Arial" w:hAnsi="Arial" w:cs="Arial"/>
          <w:color w:val="000000" w:themeColor="text1"/>
          <w:sz w:val="12"/>
          <w:szCs w:val="12"/>
        </w:rPr>
      </w:pPr>
      <w:r w:rsidRPr="007864CC">
        <w:rPr>
          <w:rFonts w:ascii="Arial" w:hAnsi="Arial" w:cs="Arial"/>
          <w:color w:val="000000" w:themeColor="text1"/>
          <w:sz w:val="12"/>
          <w:szCs w:val="12"/>
        </w:rPr>
        <w:t>En caso de aplicar, i</w:t>
      </w:r>
      <w:r w:rsidR="008B597C" w:rsidRPr="007864CC">
        <w:rPr>
          <w:rFonts w:ascii="Arial" w:hAnsi="Arial" w:cs="Arial"/>
          <w:color w:val="000000" w:themeColor="text1"/>
          <w:sz w:val="12"/>
          <w:szCs w:val="12"/>
        </w:rPr>
        <w:t>ndicar el número de partida y el antecedente</w:t>
      </w:r>
      <w:r w:rsidRPr="007864CC">
        <w:rPr>
          <w:rFonts w:ascii="Arial" w:hAnsi="Arial" w:cs="Arial"/>
          <w:color w:val="000000" w:themeColor="text1"/>
          <w:sz w:val="12"/>
          <w:szCs w:val="12"/>
        </w:rPr>
        <w:t xml:space="preserve"> con número de evento de licitación o folio de compra realizado con anterioridad, si no </w:t>
      </w:r>
      <w:r w:rsidR="001518FF">
        <w:rPr>
          <w:rFonts w:ascii="Arial" w:hAnsi="Arial" w:cs="Arial"/>
          <w:color w:val="000000" w:themeColor="text1"/>
          <w:sz w:val="12"/>
          <w:szCs w:val="12"/>
        </w:rPr>
        <w:t>existe un antecedente de compra</w:t>
      </w:r>
      <w:r w:rsidRPr="007864CC">
        <w:rPr>
          <w:rFonts w:ascii="Arial" w:hAnsi="Arial" w:cs="Arial"/>
          <w:color w:val="000000" w:themeColor="text1"/>
          <w:sz w:val="12"/>
          <w:szCs w:val="12"/>
        </w:rPr>
        <w:t>, mencionar” No aplica”</w:t>
      </w:r>
    </w:p>
    <w:p w:rsidR="001E2C23" w:rsidRPr="00030910" w:rsidRDefault="005659CA" w:rsidP="001E2C23">
      <w:pPr>
        <w:pStyle w:val="Prrafodelista"/>
        <w:ind w:left="567"/>
        <w:jc w:val="both"/>
        <w:rPr>
          <w:rFonts w:ascii="Arial" w:hAnsi="Arial" w:cs="Arial"/>
          <w:sz w:val="12"/>
          <w:szCs w:val="12"/>
        </w:rPr>
      </w:pPr>
      <w:r w:rsidRPr="007864CC">
        <w:rPr>
          <w:rFonts w:ascii="Arial" w:hAnsi="Arial" w:cs="Arial"/>
          <w:color w:val="000000" w:themeColor="text1"/>
          <w:sz w:val="12"/>
          <w:szCs w:val="12"/>
        </w:rPr>
        <w:t>Indicar el número de partida y nombre de quien emite la cotización, se requieren como mínimo 2 cotizaciones de esta fuente</w:t>
      </w:r>
      <w:r w:rsidR="001518FF">
        <w:rPr>
          <w:rFonts w:ascii="Arial" w:hAnsi="Arial" w:cs="Arial"/>
          <w:color w:val="000000" w:themeColor="text1"/>
          <w:sz w:val="12"/>
          <w:szCs w:val="12"/>
        </w:rPr>
        <w:t>, debiendo anexarse a este formato.</w:t>
      </w:r>
      <w:r w:rsidR="001E2C23">
        <w:rPr>
          <w:rFonts w:ascii="Arial" w:hAnsi="Arial" w:cs="Arial"/>
          <w:color w:val="000000" w:themeColor="text1"/>
          <w:sz w:val="12"/>
          <w:szCs w:val="12"/>
        </w:rPr>
        <w:t xml:space="preserve"> </w:t>
      </w:r>
      <w:r w:rsidR="001E2C23">
        <w:rPr>
          <w:rFonts w:ascii="Arial" w:hAnsi="Arial" w:cs="Arial"/>
          <w:sz w:val="12"/>
          <w:szCs w:val="12"/>
        </w:rPr>
        <w:t xml:space="preserve">Se debera anexar </w:t>
      </w:r>
      <w:r w:rsidR="001E2C23" w:rsidRPr="00F5024C">
        <w:rPr>
          <w:rFonts w:ascii="Arial" w:hAnsi="Arial" w:cs="Arial"/>
          <w:sz w:val="12"/>
          <w:szCs w:val="12"/>
        </w:rPr>
        <w:t xml:space="preserve">cotizaciones </w:t>
      </w:r>
      <w:r w:rsidR="001E2C23">
        <w:rPr>
          <w:rFonts w:ascii="Arial" w:hAnsi="Arial" w:cs="Arial"/>
          <w:sz w:val="12"/>
          <w:szCs w:val="12"/>
        </w:rPr>
        <w:t>con RFC, teléfono, correo y dirección de quien las emite</w:t>
      </w:r>
      <w:r w:rsidR="001E2C23" w:rsidRPr="00F5024C">
        <w:rPr>
          <w:rFonts w:ascii="Arial" w:hAnsi="Arial" w:cs="Arial"/>
          <w:sz w:val="12"/>
          <w:szCs w:val="12"/>
        </w:rPr>
        <w:t>,</w:t>
      </w:r>
      <w:r w:rsidR="001E2C23" w:rsidRPr="000F6582">
        <w:rPr>
          <w:rFonts w:ascii="Arial" w:hAnsi="Arial" w:cs="Arial"/>
          <w:sz w:val="12"/>
          <w:szCs w:val="12"/>
        </w:rPr>
        <w:t xml:space="preserve"> no mayor a tres meses de la entrega de la solicitud</w:t>
      </w:r>
      <w:r w:rsidR="001E2C23">
        <w:rPr>
          <w:rFonts w:ascii="Arial" w:hAnsi="Arial" w:cs="Arial"/>
          <w:sz w:val="12"/>
          <w:szCs w:val="12"/>
        </w:rPr>
        <w:t>.</w:t>
      </w:r>
    </w:p>
    <w:p w:rsidR="009E78F1" w:rsidRPr="007864CC" w:rsidRDefault="001518FF" w:rsidP="005659CA">
      <w:pPr>
        <w:pStyle w:val="Prrafodelista"/>
        <w:numPr>
          <w:ilvl w:val="0"/>
          <w:numId w:val="1"/>
        </w:numPr>
        <w:ind w:left="567" w:hanging="294"/>
        <w:jc w:val="both"/>
        <w:rPr>
          <w:rFonts w:ascii="Arial" w:hAnsi="Arial" w:cs="Arial"/>
          <w:color w:val="000000" w:themeColor="text1"/>
          <w:sz w:val="12"/>
          <w:szCs w:val="12"/>
        </w:rPr>
      </w:pPr>
      <w:r>
        <w:rPr>
          <w:rFonts w:ascii="Arial" w:hAnsi="Arial" w:cs="Arial"/>
          <w:color w:val="000000" w:themeColor="text1"/>
          <w:sz w:val="12"/>
          <w:szCs w:val="12"/>
        </w:rPr>
        <w:t>Indicar</w:t>
      </w:r>
      <w:r w:rsidR="005659CA" w:rsidRPr="007864CC">
        <w:rPr>
          <w:rFonts w:ascii="Arial" w:hAnsi="Arial" w:cs="Arial"/>
          <w:color w:val="000000" w:themeColor="text1"/>
          <w:sz w:val="12"/>
          <w:szCs w:val="12"/>
        </w:rPr>
        <w:t xml:space="preserve"> referencia de página de internet</w:t>
      </w:r>
      <w:r w:rsidR="00C3077F">
        <w:rPr>
          <w:rFonts w:ascii="Arial" w:hAnsi="Arial" w:cs="Arial"/>
          <w:color w:val="000000" w:themeColor="text1"/>
          <w:sz w:val="12"/>
          <w:szCs w:val="12"/>
        </w:rPr>
        <w:t xml:space="preserve"> o documentar la información de las otras vías</w:t>
      </w:r>
      <w:r w:rsidR="005659CA" w:rsidRPr="007864CC">
        <w:rPr>
          <w:rFonts w:ascii="Arial" w:hAnsi="Arial" w:cs="Arial"/>
          <w:color w:val="000000" w:themeColor="text1"/>
          <w:sz w:val="12"/>
          <w:szCs w:val="12"/>
        </w:rPr>
        <w:t>, solo se permite una cotización de esta fuente</w:t>
      </w:r>
      <w:r>
        <w:rPr>
          <w:rFonts w:ascii="Arial" w:hAnsi="Arial" w:cs="Arial"/>
          <w:color w:val="000000" w:themeColor="text1"/>
          <w:sz w:val="12"/>
          <w:szCs w:val="12"/>
        </w:rPr>
        <w:t>, debiendo anexarse a este formato.</w:t>
      </w:r>
    </w:p>
    <w:p w:rsidR="00D630FF" w:rsidRPr="007864CC" w:rsidRDefault="00D630FF" w:rsidP="005659CA">
      <w:pPr>
        <w:pStyle w:val="Prrafodelista"/>
        <w:numPr>
          <w:ilvl w:val="0"/>
          <w:numId w:val="1"/>
        </w:numPr>
        <w:ind w:left="567" w:hanging="294"/>
        <w:jc w:val="both"/>
        <w:rPr>
          <w:rFonts w:ascii="Arial" w:hAnsi="Arial" w:cs="Arial"/>
          <w:color w:val="000000" w:themeColor="text1"/>
          <w:sz w:val="12"/>
          <w:szCs w:val="12"/>
        </w:rPr>
      </w:pPr>
      <w:r w:rsidRPr="007864CC">
        <w:rPr>
          <w:rFonts w:ascii="Arial" w:hAnsi="Arial" w:cs="Arial"/>
          <w:color w:val="000000" w:themeColor="text1"/>
          <w:sz w:val="12"/>
          <w:szCs w:val="12"/>
        </w:rPr>
        <w:t xml:space="preserve">Indicar </w:t>
      </w:r>
      <w:r w:rsidR="005659CA" w:rsidRPr="007864CC">
        <w:rPr>
          <w:rFonts w:ascii="Arial" w:hAnsi="Arial" w:cs="Arial"/>
          <w:color w:val="000000" w:themeColor="text1"/>
          <w:sz w:val="12"/>
          <w:szCs w:val="12"/>
        </w:rPr>
        <w:t>el nombre, persona física o moral a quien se solicitó la cotización o estudio de mercado, agregar las filas que sean necesarias.</w:t>
      </w:r>
    </w:p>
    <w:p w:rsidR="00D630FF" w:rsidRDefault="001518FF" w:rsidP="001518FF">
      <w:pPr>
        <w:pStyle w:val="Prrafodelista"/>
        <w:numPr>
          <w:ilvl w:val="0"/>
          <w:numId w:val="1"/>
        </w:numPr>
        <w:ind w:left="567" w:hanging="294"/>
        <w:jc w:val="both"/>
        <w:rPr>
          <w:rFonts w:ascii="Arial" w:hAnsi="Arial" w:cs="Arial"/>
          <w:color w:val="000000" w:themeColor="text1"/>
          <w:sz w:val="12"/>
          <w:szCs w:val="12"/>
        </w:rPr>
      </w:pPr>
      <w:r w:rsidRPr="001518FF">
        <w:rPr>
          <w:rFonts w:ascii="Arial" w:hAnsi="Arial" w:cs="Arial"/>
          <w:color w:val="000000" w:themeColor="text1"/>
          <w:sz w:val="12"/>
          <w:szCs w:val="12"/>
        </w:rPr>
        <w:t>Señalar el monto total de la investigación de mercado incluyendo IVA, en número y cantidad con letra 00/100 M.N.)</w:t>
      </w:r>
      <w:r>
        <w:rPr>
          <w:rFonts w:ascii="Arial" w:hAnsi="Arial" w:cs="Arial"/>
          <w:color w:val="000000" w:themeColor="text1"/>
          <w:sz w:val="12"/>
          <w:szCs w:val="12"/>
        </w:rPr>
        <w:t>.</w:t>
      </w:r>
    </w:p>
    <w:p w:rsidR="001518FF" w:rsidRPr="009B3652" w:rsidRDefault="00030910" w:rsidP="00030910">
      <w:pPr>
        <w:pStyle w:val="Prrafodelista"/>
        <w:numPr>
          <w:ilvl w:val="0"/>
          <w:numId w:val="1"/>
        </w:numPr>
        <w:ind w:left="567" w:hanging="294"/>
        <w:jc w:val="both"/>
        <w:rPr>
          <w:rFonts w:ascii="Arial" w:hAnsi="Arial" w:cs="Arial"/>
          <w:sz w:val="12"/>
          <w:szCs w:val="12"/>
        </w:rPr>
      </w:pPr>
      <w:r w:rsidRPr="00030910">
        <w:rPr>
          <w:rFonts w:ascii="Arial" w:hAnsi="Arial" w:cs="Arial"/>
          <w:color w:val="000000" w:themeColor="text1"/>
          <w:sz w:val="12"/>
          <w:szCs w:val="12"/>
          <w:shd w:val="clear" w:color="auto" w:fill="FFFFFF"/>
        </w:rPr>
        <w:t>Indicar si se identificó la existencia y disponibilidad de bienes, servicios, arrendamientos, así como proveeduría nacional o internacional, el cual puede ser alguno de los siguientes: “Sí hay disponibilidad”, “No hay disponibilidad”</w:t>
      </w:r>
      <w:r>
        <w:rPr>
          <w:rFonts w:ascii="Arial" w:hAnsi="Arial" w:cs="Arial"/>
          <w:color w:val="000000" w:themeColor="text1"/>
          <w:sz w:val="12"/>
          <w:szCs w:val="12"/>
          <w:shd w:val="clear" w:color="auto" w:fill="FFFFFF"/>
        </w:rPr>
        <w:t>, seguido del monto total con IVA incluido, del recurso autorizado, debiendo coincidir con el monto autorizado en el oficio de suficiencia presupuestal.</w:t>
      </w:r>
    </w:p>
    <w:p w:rsidR="009B3652" w:rsidRDefault="009B3652" w:rsidP="009B3652">
      <w:pPr>
        <w:pStyle w:val="Prrafodelista"/>
        <w:ind w:left="567"/>
        <w:jc w:val="both"/>
        <w:rPr>
          <w:rFonts w:ascii="Arial" w:hAnsi="Arial" w:cs="Arial"/>
          <w:sz w:val="12"/>
          <w:szCs w:val="12"/>
        </w:rPr>
      </w:pPr>
      <w:bookmarkStart w:id="1" w:name="_GoBack"/>
      <w:bookmarkEnd w:id="1"/>
    </w:p>
    <w:sectPr w:rsidR="009B3652" w:rsidSect="00A644EF">
      <w:headerReference w:type="default" r:id="rId7"/>
      <w:footerReference w:type="default" r:id="rId8"/>
      <w:pgSz w:w="15840" w:h="12240" w:orient="landscape"/>
      <w:pgMar w:top="993"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CB7" w:rsidRDefault="00052CB7" w:rsidP="00284F68">
      <w:pPr>
        <w:spacing w:after="0" w:line="240" w:lineRule="auto"/>
      </w:pPr>
      <w:r>
        <w:separator/>
      </w:r>
    </w:p>
  </w:endnote>
  <w:endnote w:type="continuationSeparator" w:id="0">
    <w:p w:rsidR="00052CB7" w:rsidRDefault="00052CB7" w:rsidP="00284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68" w:rsidRDefault="00284F68">
    <w:pPr>
      <w:pStyle w:val="Piedepgina"/>
    </w:pPr>
    <w:r>
      <w:rPr>
        <w:noProof/>
      </w:rPr>
      <mc:AlternateContent>
        <mc:Choice Requires="wps">
          <w:drawing>
            <wp:anchor distT="45720" distB="45720" distL="114300" distR="114300" simplePos="0" relativeHeight="251661312" behindDoc="0" locked="0" layoutInCell="1" allowOverlap="1">
              <wp:simplePos x="0" y="0"/>
              <wp:positionH relativeFrom="column">
                <wp:posOffset>7406005</wp:posOffset>
              </wp:positionH>
              <wp:positionV relativeFrom="paragraph">
                <wp:posOffset>29845</wp:posOffset>
              </wp:positionV>
              <wp:extent cx="1267460" cy="354330"/>
              <wp:effectExtent l="0" t="0" r="889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354330"/>
                      </a:xfrm>
                      <a:prstGeom prst="rect">
                        <a:avLst/>
                      </a:prstGeom>
                      <a:solidFill>
                        <a:srgbClr val="FFFFFF"/>
                      </a:solidFill>
                      <a:ln w="9525">
                        <a:noFill/>
                        <a:miter lim="800000"/>
                        <a:headEnd/>
                        <a:tailEnd/>
                      </a:ln>
                    </wps:spPr>
                    <wps:txbx>
                      <w:txbxContent>
                        <w:p w:rsidR="00284F68" w:rsidRPr="006B10A7" w:rsidRDefault="00284F68" w:rsidP="00284F68">
                          <w:pPr>
                            <w:spacing w:after="0" w:line="240" w:lineRule="auto"/>
                            <w:rPr>
                              <w:rFonts w:ascii="Arial" w:hAnsi="Arial" w:cs="Arial"/>
                              <w:sz w:val="12"/>
                              <w:szCs w:val="12"/>
                            </w:rPr>
                          </w:pPr>
                          <w:r w:rsidRPr="006B10A7">
                            <w:rPr>
                              <w:rFonts w:ascii="Arial" w:hAnsi="Arial" w:cs="Arial"/>
                              <w:sz w:val="12"/>
                              <w:szCs w:val="12"/>
                            </w:rPr>
                            <w:t>Código: AD-CR-FO-</w:t>
                          </w:r>
                          <w:r w:rsidR="00B16139">
                            <w:rPr>
                              <w:rFonts w:ascii="Arial" w:hAnsi="Arial" w:cs="Arial"/>
                              <w:sz w:val="12"/>
                              <w:szCs w:val="12"/>
                            </w:rPr>
                            <w:t>64</w:t>
                          </w:r>
                        </w:p>
                        <w:p w:rsidR="00284F68" w:rsidRPr="00165B91" w:rsidRDefault="00284F68" w:rsidP="00284F68">
                          <w:pPr>
                            <w:spacing w:after="0" w:line="240" w:lineRule="auto"/>
                            <w:rPr>
                              <w:rFonts w:ascii="Arial" w:hAnsi="Arial" w:cs="Arial"/>
                              <w:sz w:val="12"/>
                              <w:szCs w:val="12"/>
                            </w:rPr>
                          </w:pPr>
                          <w:r w:rsidRPr="00165B91">
                            <w:rPr>
                              <w:rFonts w:ascii="Arial" w:hAnsi="Arial" w:cs="Arial"/>
                              <w:sz w:val="12"/>
                              <w:szCs w:val="12"/>
                            </w:rPr>
                            <w:t>Actualización: 0</w:t>
                          </w:r>
                          <w:r w:rsidR="008C13D0">
                            <w:rPr>
                              <w:rFonts w:ascii="Arial" w:hAnsi="Arial" w:cs="Arial"/>
                              <w:sz w:val="12"/>
                              <w:szCs w:val="12"/>
                            </w:rPr>
                            <w:t>0</w:t>
                          </w:r>
                        </w:p>
                        <w:p w:rsidR="00284F68" w:rsidRPr="006B10A7" w:rsidRDefault="00284F68" w:rsidP="00284F68">
                          <w:pPr>
                            <w:spacing w:after="0" w:line="240" w:lineRule="auto"/>
                            <w:rPr>
                              <w:rFonts w:ascii="Arial" w:hAnsi="Arial" w:cs="Arial"/>
                              <w:sz w:val="12"/>
                              <w:szCs w:val="12"/>
                            </w:rPr>
                          </w:pPr>
                          <w:r w:rsidRPr="00165B91">
                            <w:rPr>
                              <w:rFonts w:ascii="Arial" w:hAnsi="Arial" w:cs="Arial"/>
                              <w:sz w:val="12"/>
                              <w:szCs w:val="12"/>
                            </w:rPr>
                            <w:t xml:space="preserve">Emisión: </w:t>
                          </w:r>
                          <w:r>
                            <w:rPr>
                              <w:rFonts w:ascii="Arial" w:hAnsi="Arial" w:cs="Arial"/>
                              <w:sz w:val="12"/>
                              <w:szCs w:val="12"/>
                            </w:rPr>
                            <w:t>10/12/2025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margin-left:583.15pt;margin-top:2.35pt;width:99.8pt;height:27.9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" stroked="f">
              <v:textbox style="mso-fit-shape-to-text:t">
                <w:txbxContent>
                  <w:p w:rsidR="00284F68" w:rsidRPr="006B10A7" w:rsidRDefault="00284F68" w:rsidP="00284F68">
                    <w:pPr>
                      <w:spacing w:after="0" w:line="240" w:lineRule="auto"/>
                      <w:rPr>
                        <w:rFonts w:ascii="Arial" w:hAnsi="Arial" w:cs="Arial"/>
                        <w:sz w:val="12"/>
                        <w:szCs w:val="12"/>
                      </w:rPr>
                    </w:pPr>
                    <w:r w:rsidRPr="006B10A7">
                      <w:rPr>
                        <w:rFonts w:ascii="Arial" w:hAnsi="Arial" w:cs="Arial"/>
                        <w:sz w:val="12"/>
                        <w:szCs w:val="12"/>
                      </w:rPr>
                      <w:t>Código: AD-CR-FO-</w:t>
                    </w:r>
                    <w:r w:rsidR="00B16139">
                      <w:rPr>
                        <w:rFonts w:ascii="Arial" w:hAnsi="Arial" w:cs="Arial"/>
                        <w:sz w:val="12"/>
                        <w:szCs w:val="12"/>
                      </w:rPr>
                      <w:t>64</w:t>
                    </w:r>
                  </w:p>
                  <w:p w:rsidR="00284F68" w:rsidRPr="00165B91" w:rsidRDefault="00284F68" w:rsidP="00284F68">
                    <w:pPr>
                      <w:spacing w:after="0" w:line="240" w:lineRule="auto"/>
                      <w:rPr>
                        <w:rFonts w:ascii="Arial" w:hAnsi="Arial" w:cs="Arial"/>
                        <w:sz w:val="12"/>
                        <w:szCs w:val="12"/>
                      </w:rPr>
                    </w:pPr>
                    <w:r w:rsidRPr="00165B91">
                      <w:rPr>
                        <w:rFonts w:ascii="Arial" w:hAnsi="Arial" w:cs="Arial"/>
                        <w:sz w:val="12"/>
                        <w:szCs w:val="12"/>
                      </w:rPr>
                      <w:t>Actualización: 0</w:t>
                    </w:r>
                    <w:r w:rsidR="008C13D0">
                      <w:rPr>
                        <w:rFonts w:ascii="Arial" w:hAnsi="Arial" w:cs="Arial"/>
                        <w:sz w:val="12"/>
                        <w:szCs w:val="12"/>
                      </w:rPr>
                      <w:t>0</w:t>
                    </w:r>
                  </w:p>
                  <w:p w:rsidR="00284F68" w:rsidRPr="006B10A7" w:rsidRDefault="00284F68" w:rsidP="00284F68">
                    <w:pPr>
                      <w:spacing w:after="0" w:line="240" w:lineRule="auto"/>
                      <w:rPr>
                        <w:rFonts w:ascii="Arial" w:hAnsi="Arial" w:cs="Arial"/>
                        <w:sz w:val="12"/>
                        <w:szCs w:val="12"/>
                      </w:rPr>
                    </w:pPr>
                    <w:r w:rsidRPr="00165B91">
                      <w:rPr>
                        <w:rFonts w:ascii="Arial" w:hAnsi="Arial" w:cs="Arial"/>
                        <w:sz w:val="12"/>
                        <w:szCs w:val="12"/>
                      </w:rPr>
                      <w:t xml:space="preserve">Emisión: </w:t>
                    </w:r>
                    <w:r>
                      <w:rPr>
                        <w:rFonts w:ascii="Arial" w:hAnsi="Arial" w:cs="Arial"/>
                        <w:sz w:val="12"/>
                        <w:szCs w:val="12"/>
                      </w:rPr>
                      <w:t>10/12/2025</w:t>
                    </w:r>
                  </w:p>
                </w:txbxContent>
              </v:textbox>
            </v:shape>
          </w:pict>
        </mc:Fallback>
      </mc:AlternateContent>
    </w:r>
    <w:r>
      <w:rPr>
        <w:noProof/>
      </w:rPr>
      <mc:AlternateContent>
        <mc:Choice Requires="wps">
          <w:drawing>
            <wp:anchor distT="45720" distB="45720" distL="114300" distR="114300" simplePos="0" relativeHeight="251660288" behindDoc="0" locked="0" layoutInCell="1" allowOverlap="1">
              <wp:simplePos x="0" y="0"/>
              <wp:positionH relativeFrom="column">
                <wp:posOffset>3252470</wp:posOffset>
              </wp:positionH>
              <wp:positionV relativeFrom="paragraph">
                <wp:posOffset>4855845</wp:posOffset>
              </wp:positionV>
              <wp:extent cx="1267460" cy="354330"/>
              <wp:effectExtent l="0" t="0" r="889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354330"/>
                      </a:xfrm>
                      <a:prstGeom prst="rect">
                        <a:avLst/>
                      </a:prstGeom>
                      <a:solidFill>
                        <a:srgbClr val="FFFFFF"/>
                      </a:solidFill>
                      <a:ln w="9525">
                        <a:noFill/>
                        <a:miter lim="800000"/>
                        <a:headEnd/>
                        <a:tailEnd/>
                      </a:ln>
                    </wps:spPr>
                    <wps:txbx>
                      <w:txbxContent>
                        <w:p w:rsidR="00284F68" w:rsidRPr="006B10A7" w:rsidRDefault="00284F68" w:rsidP="00284F68">
                          <w:pPr>
                            <w:rPr>
                              <w:rFonts w:ascii="Arial" w:hAnsi="Arial" w:cs="Arial"/>
                              <w:sz w:val="12"/>
                              <w:szCs w:val="12"/>
                            </w:rPr>
                          </w:pPr>
                          <w:r w:rsidRPr="006B10A7">
                            <w:rPr>
                              <w:rFonts w:ascii="Arial" w:hAnsi="Arial" w:cs="Arial"/>
                              <w:sz w:val="12"/>
                              <w:szCs w:val="12"/>
                            </w:rPr>
                            <w:t>Código: AD-CR-FO-09</w:t>
                          </w:r>
                        </w:p>
                        <w:p w:rsidR="00284F68" w:rsidRPr="00165B91" w:rsidRDefault="00284F68" w:rsidP="00284F68">
                          <w:pPr>
                            <w:rPr>
                              <w:rFonts w:ascii="Arial" w:hAnsi="Arial" w:cs="Arial"/>
                              <w:sz w:val="12"/>
                              <w:szCs w:val="12"/>
                            </w:rPr>
                          </w:pPr>
                          <w:r w:rsidRPr="00165B91">
                            <w:rPr>
                              <w:rFonts w:ascii="Arial" w:hAnsi="Arial" w:cs="Arial"/>
                              <w:sz w:val="12"/>
                              <w:szCs w:val="12"/>
                            </w:rPr>
                            <w:t>Actualización: 0</w:t>
                          </w:r>
                          <w:r>
                            <w:rPr>
                              <w:rFonts w:ascii="Arial" w:hAnsi="Arial" w:cs="Arial"/>
                              <w:sz w:val="12"/>
                              <w:szCs w:val="12"/>
                            </w:rPr>
                            <w:t>6</w:t>
                          </w:r>
                        </w:p>
                        <w:p w:rsidR="00284F68" w:rsidRPr="006B10A7" w:rsidRDefault="00284F68" w:rsidP="00284F68">
                          <w:pPr>
                            <w:rPr>
                              <w:rFonts w:ascii="Arial" w:hAnsi="Arial" w:cs="Arial"/>
                              <w:sz w:val="12"/>
                              <w:szCs w:val="12"/>
                            </w:rPr>
                          </w:pPr>
                          <w:r w:rsidRPr="00165B91">
                            <w:rPr>
                              <w:rFonts w:ascii="Arial" w:hAnsi="Arial" w:cs="Arial"/>
                              <w:sz w:val="12"/>
                              <w:szCs w:val="12"/>
                            </w:rPr>
                            <w:t xml:space="preserve">Emisión: </w:t>
                          </w:r>
                          <w:r>
                            <w:rPr>
                              <w:rFonts w:ascii="Arial" w:hAnsi="Arial" w:cs="Arial"/>
                              <w:sz w:val="12"/>
                              <w:szCs w:val="12"/>
                            </w:rPr>
                            <w:t>10/12/2025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uadro de texto 3" o:spid="_x0000_s1027" type="#_x0000_t202" style="position:absolute;margin-left:256.1pt;margin-top:382.35pt;width:99.8pt;height:27.9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" stroked="f">
              <v:textbox style="mso-fit-shape-to-text:t">
                <w:txbxContent>
                  <w:p w:rsidR="00284F68" w:rsidRPr="006B10A7" w:rsidRDefault="00284F68" w:rsidP="00284F68">
                    <w:pPr>
                      <w:rPr>
                        <w:rFonts w:ascii="Arial" w:hAnsi="Arial" w:cs="Arial"/>
                        <w:sz w:val="12"/>
                        <w:szCs w:val="12"/>
                      </w:rPr>
                    </w:pPr>
                    <w:r w:rsidRPr="006B10A7">
                      <w:rPr>
                        <w:rFonts w:ascii="Arial" w:hAnsi="Arial" w:cs="Arial"/>
                        <w:sz w:val="12"/>
                        <w:szCs w:val="12"/>
                      </w:rPr>
                      <w:t>Código: AD-CR-FO-09</w:t>
                    </w:r>
                  </w:p>
                  <w:p w:rsidR="00284F68" w:rsidRPr="00165B91" w:rsidRDefault="00284F68" w:rsidP="00284F68">
                    <w:pPr>
                      <w:rPr>
                        <w:rFonts w:ascii="Arial" w:hAnsi="Arial" w:cs="Arial"/>
                        <w:sz w:val="12"/>
                        <w:szCs w:val="12"/>
                      </w:rPr>
                    </w:pPr>
                    <w:r w:rsidRPr="00165B91">
                      <w:rPr>
                        <w:rFonts w:ascii="Arial" w:hAnsi="Arial" w:cs="Arial"/>
                        <w:sz w:val="12"/>
                        <w:szCs w:val="12"/>
                      </w:rPr>
                      <w:t>Actualización: 0</w:t>
                    </w:r>
                    <w:r>
                      <w:rPr>
                        <w:rFonts w:ascii="Arial" w:hAnsi="Arial" w:cs="Arial"/>
                        <w:sz w:val="12"/>
                        <w:szCs w:val="12"/>
                      </w:rPr>
                      <w:t>6</w:t>
                    </w:r>
                  </w:p>
                  <w:p w:rsidR="00284F68" w:rsidRPr="006B10A7" w:rsidRDefault="00284F68" w:rsidP="00284F68">
                    <w:pPr>
                      <w:rPr>
                        <w:rFonts w:ascii="Arial" w:hAnsi="Arial" w:cs="Arial"/>
                        <w:sz w:val="12"/>
                        <w:szCs w:val="12"/>
                      </w:rPr>
                    </w:pPr>
                    <w:r w:rsidRPr="00165B91">
                      <w:rPr>
                        <w:rFonts w:ascii="Arial" w:hAnsi="Arial" w:cs="Arial"/>
                        <w:sz w:val="12"/>
                        <w:szCs w:val="12"/>
                      </w:rPr>
                      <w:t xml:space="preserve">Emisión: </w:t>
                    </w:r>
                    <w:r>
                      <w:rPr>
                        <w:rFonts w:ascii="Arial" w:hAnsi="Arial" w:cs="Arial"/>
                        <w:sz w:val="12"/>
                        <w:szCs w:val="12"/>
                      </w:rPr>
                      <w:t>10/12/2025</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29845</wp:posOffset>
              </wp:positionV>
              <wp:extent cx="1824355" cy="419735"/>
              <wp:effectExtent l="0" t="0" r="444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41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F68" w:rsidRPr="006B10A7" w:rsidRDefault="00284F68" w:rsidP="00284F68">
                          <w:pPr>
                            <w:spacing w:after="0" w:line="240" w:lineRule="auto"/>
                            <w:rPr>
                              <w:rFonts w:ascii="Arial" w:hAnsi="Arial" w:cs="Arial"/>
                              <w:sz w:val="12"/>
                              <w:szCs w:val="12"/>
                            </w:rPr>
                          </w:pPr>
                          <w:r w:rsidRPr="006B10A7">
                            <w:rPr>
                              <w:rFonts w:ascii="Arial" w:hAnsi="Arial" w:cs="Arial"/>
                              <w:sz w:val="12"/>
                              <w:szCs w:val="12"/>
                            </w:rPr>
                            <w:t xml:space="preserve">Elaborado por: </w:t>
                          </w:r>
                          <w:r>
                            <w:rPr>
                              <w:rFonts w:ascii="Arial" w:hAnsi="Arial" w:cs="Arial"/>
                              <w:sz w:val="12"/>
                              <w:szCs w:val="12"/>
                            </w:rPr>
                            <w:t>A</w:t>
                          </w:r>
                          <w:r w:rsidR="006B2CDA">
                            <w:rPr>
                              <w:rFonts w:ascii="Arial" w:hAnsi="Arial" w:cs="Arial"/>
                              <w:sz w:val="12"/>
                              <w:szCs w:val="12"/>
                            </w:rPr>
                            <w:t>sistente de Licitaciones</w:t>
                          </w:r>
                          <w:r>
                            <w:rPr>
                              <w:rFonts w:ascii="Arial" w:hAnsi="Arial" w:cs="Arial"/>
                              <w:sz w:val="12"/>
                              <w:szCs w:val="12"/>
                            </w:rPr>
                            <w:t>.</w:t>
                          </w:r>
                        </w:p>
                        <w:p w:rsidR="00284F68" w:rsidRPr="006B10A7" w:rsidRDefault="00284F68" w:rsidP="00284F68">
                          <w:pPr>
                            <w:spacing w:after="0" w:line="240" w:lineRule="auto"/>
                            <w:rPr>
                              <w:rFonts w:ascii="Arial" w:hAnsi="Arial" w:cs="Arial"/>
                              <w:sz w:val="12"/>
                              <w:szCs w:val="12"/>
                            </w:rPr>
                          </w:pPr>
                          <w:r w:rsidRPr="006B10A7">
                            <w:rPr>
                              <w:rFonts w:ascii="Arial" w:hAnsi="Arial" w:cs="Arial"/>
                              <w:sz w:val="12"/>
                              <w:szCs w:val="12"/>
                            </w:rPr>
                            <w:t>Revisado por:</w:t>
                          </w:r>
                          <w:r>
                            <w:rPr>
                              <w:rFonts w:ascii="Arial" w:hAnsi="Arial" w:cs="Arial"/>
                              <w:sz w:val="12"/>
                              <w:szCs w:val="12"/>
                            </w:rPr>
                            <w:t xml:space="preserve"> Jefe </w:t>
                          </w:r>
                          <w:r w:rsidR="006B2CDA">
                            <w:rPr>
                              <w:rFonts w:ascii="Arial" w:hAnsi="Arial" w:cs="Arial"/>
                              <w:sz w:val="12"/>
                              <w:szCs w:val="12"/>
                            </w:rPr>
                            <w:t>Sección de Licitaciones</w:t>
                          </w:r>
                          <w:r>
                            <w:rPr>
                              <w:rFonts w:ascii="Arial" w:hAnsi="Arial" w:cs="Arial"/>
                              <w:sz w:val="12"/>
                              <w:szCs w:val="12"/>
                            </w:rPr>
                            <w:t>.</w:t>
                          </w:r>
                        </w:p>
                        <w:p w:rsidR="00284F68" w:rsidRPr="006B10A7" w:rsidRDefault="00284F68" w:rsidP="00284F68">
                          <w:pPr>
                            <w:spacing w:after="0" w:line="240" w:lineRule="auto"/>
                            <w:rPr>
                              <w:rFonts w:ascii="Arial" w:hAnsi="Arial" w:cs="Arial"/>
                              <w:sz w:val="12"/>
                              <w:szCs w:val="12"/>
                            </w:rPr>
                          </w:pPr>
                          <w:r>
                            <w:rPr>
                              <w:rFonts w:ascii="Arial" w:hAnsi="Arial" w:cs="Arial"/>
                              <w:sz w:val="12"/>
                              <w:szCs w:val="12"/>
                            </w:rPr>
                            <w:t xml:space="preserve">Aprobado por: </w:t>
                          </w:r>
                          <w:proofErr w:type="gramStart"/>
                          <w:r>
                            <w:rPr>
                              <w:rFonts w:ascii="Arial" w:hAnsi="Arial" w:cs="Arial"/>
                              <w:sz w:val="12"/>
                              <w:szCs w:val="12"/>
                            </w:rPr>
                            <w:t>Jefe</w:t>
                          </w:r>
                          <w:proofErr w:type="gramEnd"/>
                          <w:r>
                            <w:rPr>
                              <w:rFonts w:ascii="Arial" w:hAnsi="Arial" w:cs="Arial"/>
                              <w:sz w:val="12"/>
                              <w:szCs w:val="12"/>
                            </w:rPr>
                            <w:t xml:space="preserve"> del Depto. de Compras.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margin-left:0;margin-top:2.35pt;width:143.65pt;height:33.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" stroked="f">
              <v:textbox>
                <w:txbxContent>
                  <w:p w:rsidR="00284F68" w:rsidRPr="006B10A7" w:rsidRDefault="00284F68" w:rsidP="00284F68">
                    <w:pPr>
                      <w:spacing w:after="0" w:line="240" w:lineRule="auto"/>
                      <w:rPr>
                        <w:rFonts w:ascii="Arial" w:hAnsi="Arial" w:cs="Arial"/>
                        <w:sz w:val="12"/>
                        <w:szCs w:val="12"/>
                      </w:rPr>
                    </w:pPr>
                    <w:r w:rsidRPr="006B10A7">
                      <w:rPr>
                        <w:rFonts w:ascii="Arial" w:hAnsi="Arial" w:cs="Arial"/>
                        <w:sz w:val="12"/>
                        <w:szCs w:val="12"/>
                      </w:rPr>
                      <w:t xml:space="preserve">Elaborado por: </w:t>
                    </w:r>
                    <w:r>
                      <w:rPr>
                        <w:rFonts w:ascii="Arial" w:hAnsi="Arial" w:cs="Arial"/>
                        <w:sz w:val="12"/>
                        <w:szCs w:val="12"/>
                      </w:rPr>
                      <w:t>A</w:t>
                    </w:r>
                    <w:r w:rsidR="006B2CDA">
                      <w:rPr>
                        <w:rFonts w:ascii="Arial" w:hAnsi="Arial" w:cs="Arial"/>
                        <w:sz w:val="12"/>
                        <w:szCs w:val="12"/>
                      </w:rPr>
                      <w:t>sistente de Licitaciones</w:t>
                    </w:r>
                    <w:r>
                      <w:rPr>
                        <w:rFonts w:ascii="Arial" w:hAnsi="Arial" w:cs="Arial"/>
                        <w:sz w:val="12"/>
                        <w:szCs w:val="12"/>
                      </w:rPr>
                      <w:t>.</w:t>
                    </w:r>
                  </w:p>
                  <w:p w:rsidR="00284F68" w:rsidRPr="006B10A7" w:rsidRDefault="00284F68" w:rsidP="00284F68">
                    <w:pPr>
                      <w:spacing w:after="0" w:line="240" w:lineRule="auto"/>
                      <w:rPr>
                        <w:rFonts w:ascii="Arial" w:hAnsi="Arial" w:cs="Arial"/>
                        <w:sz w:val="12"/>
                        <w:szCs w:val="12"/>
                      </w:rPr>
                    </w:pPr>
                    <w:r w:rsidRPr="006B10A7">
                      <w:rPr>
                        <w:rFonts w:ascii="Arial" w:hAnsi="Arial" w:cs="Arial"/>
                        <w:sz w:val="12"/>
                        <w:szCs w:val="12"/>
                      </w:rPr>
                      <w:t>Revisado por:</w:t>
                    </w:r>
                    <w:r>
                      <w:rPr>
                        <w:rFonts w:ascii="Arial" w:hAnsi="Arial" w:cs="Arial"/>
                        <w:sz w:val="12"/>
                        <w:szCs w:val="12"/>
                      </w:rPr>
                      <w:t xml:space="preserve"> Jefe </w:t>
                    </w:r>
                    <w:r w:rsidR="006B2CDA">
                      <w:rPr>
                        <w:rFonts w:ascii="Arial" w:hAnsi="Arial" w:cs="Arial"/>
                        <w:sz w:val="12"/>
                        <w:szCs w:val="12"/>
                      </w:rPr>
                      <w:t>Sección de Licitaciones</w:t>
                    </w:r>
                    <w:r>
                      <w:rPr>
                        <w:rFonts w:ascii="Arial" w:hAnsi="Arial" w:cs="Arial"/>
                        <w:sz w:val="12"/>
                        <w:szCs w:val="12"/>
                      </w:rPr>
                      <w:t>.</w:t>
                    </w:r>
                  </w:p>
                  <w:p w:rsidR="00284F68" w:rsidRPr="006B10A7" w:rsidRDefault="00284F68" w:rsidP="00284F68">
                    <w:pPr>
                      <w:spacing w:after="0" w:line="240" w:lineRule="auto"/>
                      <w:rPr>
                        <w:rFonts w:ascii="Arial" w:hAnsi="Arial" w:cs="Arial"/>
                        <w:sz w:val="12"/>
                        <w:szCs w:val="12"/>
                      </w:rPr>
                    </w:pPr>
                    <w:r>
                      <w:rPr>
                        <w:rFonts w:ascii="Arial" w:hAnsi="Arial" w:cs="Arial"/>
                        <w:sz w:val="12"/>
                        <w:szCs w:val="12"/>
                      </w:rPr>
                      <w:t xml:space="preserve">Aprobado por: </w:t>
                    </w:r>
                    <w:proofErr w:type="gramStart"/>
                    <w:r>
                      <w:rPr>
                        <w:rFonts w:ascii="Arial" w:hAnsi="Arial" w:cs="Arial"/>
                        <w:sz w:val="12"/>
                        <w:szCs w:val="12"/>
                      </w:rPr>
                      <w:t>Jefe</w:t>
                    </w:r>
                    <w:proofErr w:type="gramEnd"/>
                    <w:r>
                      <w:rPr>
                        <w:rFonts w:ascii="Arial" w:hAnsi="Arial" w:cs="Arial"/>
                        <w:sz w:val="12"/>
                        <w:szCs w:val="12"/>
                      </w:rPr>
                      <w:t xml:space="preserve"> del Depto. de Compras.</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CB7" w:rsidRDefault="00052CB7" w:rsidP="00284F68">
      <w:pPr>
        <w:spacing w:after="0" w:line="240" w:lineRule="auto"/>
      </w:pPr>
      <w:r>
        <w:separator/>
      </w:r>
    </w:p>
  </w:footnote>
  <w:footnote w:type="continuationSeparator" w:id="0">
    <w:p w:rsidR="00052CB7" w:rsidRDefault="00052CB7" w:rsidP="00284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68" w:rsidRPr="00284F68" w:rsidRDefault="00284F68" w:rsidP="00284F68">
    <w:pPr>
      <w:pStyle w:val="Encabezado"/>
      <w:jc w:val="center"/>
      <w:rPr>
        <w:b/>
      </w:rPr>
    </w:pPr>
    <w:r w:rsidRPr="00284F68">
      <w:rPr>
        <w:b/>
        <w:noProof/>
      </w:rPr>
      <w:drawing>
        <wp:anchor distT="0" distB="0" distL="114300" distR="114300" simplePos="0" relativeHeight="251658240" behindDoc="0" locked="0" layoutInCell="1" allowOverlap="1" wp14:anchorId="33F74E8F">
          <wp:simplePos x="0" y="0"/>
          <wp:positionH relativeFrom="margin">
            <wp:align>left</wp:align>
          </wp:positionH>
          <wp:positionV relativeFrom="paragraph">
            <wp:posOffset>-220980</wp:posOffset>
          </wp:positionV>
          <wp:extent cx="1190625" cy="53770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671" cy="545400"/>
                  </a:xfrm>
                  <a:prstGeom prst="rect">
                    <a:avLst/>
                  </a:prstGeom>
                  <a:noFill/>
                </pic:spPr>
              </pic:pic>
            </a:graphicData>
          </a:graphic>
          <wp14:sizeRelH relativeFrom="margin">
            <wp14:pctWidth>0</wp14:pctWidth>
          </wp14:sizeRelH>
          <wp14:sizeRelV relativeFrom="margin">
            <wp14:pctHeight>0</wp14:pctHeight>
          </wp14:sizeRelV>
        </wp:anchor>
      </w:drawing>
    </w:r>
    <w:r w:rsidRPr="00284F68">
      <w:rPr>
        <w:b/>
      </w:rPr>
      <w:t>DIRECCIÓN GENERAL DE FINANZAS</w:t>
    </w:r>
  </w:p>
  <w:p w:rsidR="00284F68" w:rsidRPr="00284F68" w:rsidRDefault="00284F68" w:rsidP="00284F68">
    <w:pPr>
      <w:pStyle w:val="Encabezado"/>
      <w:jc w:val="center"/>
      <w:rPr>
        <w:b/>
      </w:rPr>
    </w:pPr>
    <w:r w:rsidRPr="00284F68">
      <w:rPr>
        <w:b/>
      </w:rPr>
      <w:t>DEPARTAMENTO DE COMPRAS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F6EB3"/>
    <w:multiLevelType w:val="hybridMultilevel"/>
    <w:tmpl w:val="3F12E0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4B0"/>
    <w:rsid w:val="00030910"/>
    <w:rsid w:val="00052CB7"/>
    <w:rsid w:val="000753A9"/>
    <w:rsid w:val="000976AD"/>
    <w:rsid w:val="000B35EE"/>
    <w:rsid w:val="000E3441"/>
    <w:rsid w:val="001518FF"/>
    <w:rsid w:val="001A702D"/>
    <w:rsid w:val="001B1ED7"/>
    <w:rsid w:val="001E2C23"/>
    <w:rsid w:val="002075DA"/>
    <w:rsid w:val="00251D02"/>
    <w:rsid w:val="00284F68"/>
    <w:rsid w:val="00325E54"/>
    <w:rsid w:val="0034592D"/>
    <w:rsid w:val="00375015"/>
    <w:rsid w:val="00384125"/>
    <w:rsid w:val="00386769"/>
    <w:rsid w:val="003D62F5"/>
    <w:rsid w:val="0045436A"/>
    <w:rsid w:val="0047654F"/>
    <w:rsid w:val="00486215"/>
    <w:rsid w:val="00487C30"/>
    <w:rsid w:val="004F04AD"/>
    <w:rsid w:val="00512ADD"/>
    <w:rsid w:val="00513535"/>
    <w:rsid w:val="005659CA"/>
    <w:rsid w:val="005677E7"/>
    <w:rsid w:val="005B1572"/>
    <w:rsid w:val="00693DB7"/>
    <w:rsid w:val="006B1945"/>
    <w:rsid w:val="006B2CDA"/>
    <w:rsid w:val="006B6E6C"/>
    <w:rsid w:val="006F5B80"/>
    <w:rsid w:val="00774ADE"/>
    <w:rsid w:val="007864CC"/>
    <w:rsid w:val="007B1F1D"/>
    <w:rsid w:val="007E70BB"/>
    <w:rsid w:val="00895EF0"/>
    <w:rsid w:val="008B597C"/>
    <w:rsid w:val="008C13D0"/>
    <w:rsid w:val="008E5D44"/>
    <w:rsid w:val="008E762B"/>
    <w:rsid w:val="009B3652"/>
    <w:rsid w:val="009E4F30"/>
    <w:rsid w:val="009E78F1"/>
    <w:rsid w:val="009F2E97"/>
    <w:rsid w:val="00A0041D"/>
    <w:rsid w:val="00A44963"/>
    <w:rsid w:val="00A644EF"/>
    <w:rsid w:val="00A944B0"/>
    <w:rsid w:val="00AB543B"/>
    <w:rsid w:val="00AF124D"/>
    <w:rsid w:val="00AF7FFB"/>
    <w:rsid w:val="00B16139"/>
    <w:rsid w:val="00B177DC"/>
    <w:rsid w:val="00B204D6"/>
    <w:rsid w:val="00B45EE0"/>
    <w:rsid w:val="00C01730"/>
    <w:rsid w:val="00C3077F"/>
    <w:rsid w:val="00CF7CC5"/>
    <w:rsid w:val="00D23B16"/>
    <w:rsid w:val="00D630FF"/>
    <w:rsid w:val="00D75C79"/>
    <w:rsid w:val="00DB50AB"/>
    <w:rsid w:val="00DE3381"/>
    <w:rsid w:val="00E00B9E"/>
    <w:rsid w:val="00E055DF"/>
    <w:rsid w:val="00E8738E"/>
    <w:rsid w:val="00F31518"/>
    <w:rsid w:val="00F3703C"/>
    <w:rsid w:val="00F81DBF"/>
    <w:rsid w:val="00F846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4329B"/>
  <w15:docId w15:val="{055F6C42-1A67-4B2F-A631-715733E7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4B0"/>
  </w:style>
  <w:style w:type="paragraph" w:styleId="Ttulo2">
    <w:name w:val="heading 2"/>
    <w:basedOn w:val="Normal"/>
    <w:next w:val="Normal"/>
    <w:link w:val="Ttulo2Car"/>
    <w:qFormat/>
    <w:rsid w:val="000753A9"/>
    <w:pPr>
      <w:keepNext/>
      <w:widowControl w:val="0"/>
      <w:tabs>
        <w:tab w:val="left" w:pos="1134"/>
      </w:tabs>
      <w:spacing w:after="0" w:line="240" w:lineRule="auto"/>
      <w:ind w:right="618"/>
      <w:jc w:val="center"/>
      <w:outlineLvl w:val="1"/>
    </w:pPr>
    <w:rPr>
      <w:rFonts w:ascii="Arial" w:eastAsia="Times New Roman" w:hAnsi="Arial"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94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94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A944B0"/>
    <w:rPr>
      <w:sz w:val="16"/>
      <w:szCs w:val="16"/>
    </w:rPr>
  </w:style>
  <w:style w:type="paragraph" w:styleId="Textocomentario">
    <w:name w:val="annotation text"/>
    <w:basedOn w:val="Normal"/>
    <w:link w:val="TextocomentarioCar"/>
    <w:uiPriority w:val="99"/>
    <w:semiHidden/>
    <w:unhideWhenUsed/>
    <w:rsid w:val="00A944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44B0"/>
    <w:rPr>
      <w:sz w:val="20"/>
      <w:szCs w:val="20"/>
    </w:rPr>
  </w:style>
  <w:style w:type="paragraph" w:styleId="Textodeglobo">
    <w:name w:val="Balloon Text"/>
    <w:basedOn w:val="Normal"/>
    <w:link w:val="TextodegloboCar"/>
    <w:uiPriority w:val="99"/>
    <w:semiHidden/>
    <w:unhideWhenUsed/>
    <w:rsid w:val="00A944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44B0"/>
    <w:rPr>
      <w:rFonts w:ascii="Tahoma" w:hAnsi="Tahoma" w:cs="Tahoma"/>
      <w:sz w:val="16"/>
      <w:szCs w:val="16"/>
    </w:rPr>
  </w:style>
  <w:style w:type="character" w:customStyle="1" w:styleId="Ttulo2Car">
    <w:name w:val="Título 2 Car"/>
    <w:basedOn w:val="Fuentedeprrafopredeter"/>
    <w:link w:val="Ttulo2"/>
    <w:rsid w:val="000753A9"/>
    <w:rPr>
      <w:rFonts w:ascii="Arial" w:eastAsia="Times New Roman" w:hAnsi="Arial" w:cs="Times New Roman"/>
      <w:b/>
      <w:sz w:val="20"/>
      <w:szCs w:val="20"/>
      <w:lang w:val="es-ES" w:eastAsia="es-ES"/>
    </w:rPr>
  </w:style>
  <w:style w:type="paragraph" w:styleId="Prrafodelista">
    <w:name w:val="List Paragraph"/>
    <w:basedOn w:val="Normal"/>
    <w:uiPriority w:val="34"/>
    <w:qFormat/>
    <w:rsid w:val="00D630FF"/>
    <w:pPr>
      <w:widowControl w:val="0"/>
      <w:spacing w:after="0" w:line="240" w:lineRule="auto"/>
      <w:ind w:left="708"/>
    </w:pPr>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284F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4F68"/>
  </w:style>
  <w:style w:type="paragraph" w:styleId="Piedepgina">
    <w:name w:val="footer"/>
    <w:basedOn w:val="Normal"/>
    <w:link w:val="PiedepginaCar"/>
    <w:uiPriority w:val="99"/>
    <w:unhideWhenUsed/>
    <w:rsid w:val="00284F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4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276091">
      <w:bodyDiv w:val="1"/>
      <w:marLeft w:val="0"/>
      <w:marRight w:val="0"/>
      <w:marTop w:val="0"/>
      <w:marBottom w:val="0"/>
      <w:divBdr>
        <w:top w:val="none" w:sz="0" w:space="0" w:color="auto"/>
        <w:left w:val="none" w:sz="0" w:space="0" w:color="auto"/>
        <w:bottom w:val="none" w:sz="0" w:space="0" w:color="auto"/>
        <w:right w:val="none" w:sz="0" w:space="0" w:color="auto"/>
      </w:divBdr>
    </w:div>
    <w:div w:id="115089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596</Words>
  <Characters>3282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CLAUDIA CECILIA DIAZ ALANIZ</cp:lastModifiedBy>
  <cp:revision>5</cp:revision>
  <cp:lastPrinted>2025-12-10T19:19:00Z</cp:lastPrinted>
  <dcterms:created xsi:type="dcterms:W3CDTF">2025-12-10T19:27:00Z</dcterms:created>
  <dcterms:modified xsi:type="dcterms:W3CDTF">2025-12-10T19:47:00Z</dcterms:modified>
</cp:coreProperties>
</file>