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71035" w14:textId="7FC9D400" w:rsidR="00723E91" w:rsidRPr="0079229C" w:rsidRDefault="00002FB2" w:rsidP="00FF2D93">
      <w:pPr>
        <w:autoSpaceDE w:val="0"/>
        <w:autoSpaceDN w:val="0"/>
        <w:adjustRightInd w:val="0"/>
        <w:jc w:val="both"/>
        <w:rPr>
          <w:rFonts w:ascii="Arial" w:hAnsi="Arial" w:cs="Arial"/>
          <w:sz w:val="18"/>
          <w:szCs w:val="18"/>
          <w:lang w:val="es-MX"/>
        </w:rPr>
      </w:pPr>
      <w:r w:rsidRPr="00940207">
        <w:rPr>
          <w:rFonts w:ascii="Arial" w:hAnsi="Arial" w:cs="Arial"/>
          <w:color w:val="000000"/>
          <w:sz w:val="18"/>
          <w:szCs w:val="18"/>
          <w:lang w:val="es-MX"/>
        </w:rPr>
        <w:t xml:space="preserve">En la ciudad de Aguascalientes, </w:t>
      </w:r>
      <w:proofErr w:type="spellStart"/>
      <w:r w:rsidRPr="00940207">
        <w:rPr>
          <w:rFonts w:ascii="Arial" w:hAnsi="Arial" w:cs="Arial"/>
          <w:color w:val="000000"/>
          <w:sz w:val="18"/>
          <w:szCs w:val="18"/>
          <w:lang w:val="es-MX"/>
        </w:rPr>
        <w:t>Ags</w:t>
      </w:r>
      <w:proofErr w:type="spellEnd"/>
      <w:r w:rsidR="00590C4A">
        <w:rPr>
          <w:rFonts w:ascii="Arial" w:hAnsi="Arial" w:cs="Arial"/>
          <w:color w:val="000000"/>
          <w:sz w:val="18"/>
          <w:szCs w:val="18"/>
          <w:lang w:val="es-MX"/>
        </w:rPr>
        <w:t>.</w:t>
      </w:r>
      <w:r w:rsidRPr="00940207">
        <w:rPr>
          <w:rFonts w:ascii="Arial" w:hAnsi="Arial" w:cs="Arial"/>
          <w:color w:val="000000"/>
          <w:sz w:val="18"/>
          <w:szCs w:val="18"/>
          <w:lang w:val="es-MX"/>
        </w:rPr>
        <w:t>, s</w:t>
      </w:r>
      <w:r w:rsidRPr="00940207">
        <w:rPr>
          <w:rFonts w:ascii="Arial" w:hAnsi="Arial" w:cs="Arial"/>
          <w:sz w:val="18"/>
          <w:szCs w:val="18"/>
          <w:lang w:val="es-MX"/>
        </w:rPr>
        <w:t>iendo las</w:t>
      </w:r>
      <w:r w:rsidR="00BD2B23">
        <w:rPr>
          <w:rFonts w:ascii="Arial" w:hAnsi="Arial" w:cs="Arial"/>
          <w:sz w:val="18"/>
          <w:szCs w:val="18"/>
          <w:lang w:val="es-MX"/>
        </w:rPr>
        <w:t xml:space="preserve"> </w:t>
      </w:r>
      <w:r w:rsidR="00B56C53" w:rsidRPr="00846B1C">
        <w:rPr>
          <w:rFonts w:ascii="Arial" w:hAnsi="Arial" w:cs="Arial"/>
          <w:b/>
          <w:sz w:val="18"/>
          <w:szCs w:val="18"/>
          <w:lang w:val="es-MX"/>
        </w:rPr>
        <w:t>15</w:t>
      </w:r>
      <w:r w:rsidRPr="00846B1C">
        <w:rPr>
          <w:rFonts w:ascii="Arial" w:hAnsi="Arial" w:cs="Arial"/>
          <w:b/>
          <w:sz w:val="18"/>
          <w:szCs w:val="18"/>
          <w:lang w:val="es-MX"/>
        </w:rPr>
        <w:t>:00</w:t>
      </w:r>
      <w:r w:rsidR="0069303A" w:rsidRPr="00846B1C">
        <w:rPr>
          <w:rFonts w:ascii="Arial" w:hAnsi="Arial" w:cs="Arial"/>
          <w:b/>
          <w:sz w:val="18"/>
          <w:szCs w:val="18"/>
          <w:lang w:val="es-MX"/>
        </w:rPr>
        <w:t xml:space="preserve"> (</w:t>
      </w:r>
      <w:r w:rsidR="00B56C53" w:rsidRPr="00846B1C">
        <w:rPr>
          <w:rFonts w:ascii="Arial" w:hAnsi="Arial" w:cs="Arial"/>
          <w:b/>
          <w:sz w:val="18"/>
          <w:szCs w:val="18"/>
          <w:lang w:val="es-MX"/>
        </w:rPr>
        <w:t>quince</w:t>
      </w:r>
      <w:r w:rsidR="0069303A" w:rsidRPr="00846B1C">
        <w:rPr>
          <w:rFonts w:ascii="Arial" w:hAnsi="Arial" w:cs="Arial"/>
          <w:b/>
          <w:sz w:val="18"/>
          <w:szCs w:val="18"/>
          <w:lang w:val="es-MX"/>
        </w:rPr>
        <w:t>)</w:t>
      </w:r>
      <w:r w:rsidRPr="00940207">
        <w:rPr>
          <w:rFonts w:ascii="Arial" w:hAnsi="Arial" w:cs="Arial"/>
          <w:sz w:val="18"/>
          <w:szCs w:val="18"/>
          <w:lang w:val="es-MX"/>
        </w:rPr>
        <w:t xml:space="preserve"> horas del día </w:t>
      </w:r>
      <w:r w:rsidR="00B56C53" w:rsidRPr="00846B1C">
        <w:rPr>
          <w:rFonts w:ascii="Arial" w:hAnsi="Arial" w:cs="Arial"/>
          <w:b/>
          <w:sz w:val="18"/>
          <w:szCs w:val="18"/>
          <w:lang w:val="es-MX"/>
        </w:rPr>
        <w:t>09</w:t>
      </w:r>
      <w:r w:rsidR="00333463" w:rsidRPr="00846B1C">
        <w:rPr>
          <w:rFonts w:ascii="Arial" w:hAnsi="Arial" w:cs="Arial"/>
          <w:b/>
          <w:sz w:val="18"/>
          <w:szCs w:val="18"/>
          <w:lang w:val="es-MX"/>
        </w:rPr>
        <w:t xml:space="preserve"> de </w:t>
      </w:r>
      <w:r w:rsidR="00B56C53" w:rsidRPr="00846B1C">
        <w:rPr>
          <w:rFonts w:ascii="Arial" w:hAnsi="Arial" w:cs="Arial"/>
          <w:b/>
          <w:sz w:val="18"/>
          <w:szCs w:val="18"/>
          <w:lang w:val="es-MX"/>
        </w:rPr>
        <w:t>diciembre</w:t>
      </w:r>
      <w:r w:rsidR="00BB0FF2" w:rsidRPr="00846B1C">
        <w:rPr>
          <w:rFonts w:ascii="Arial" w:hAnsi="Arial" w:cs="Arial"/>
          <w:b/>
          <w:sz w:val="18"/>
          <w:szCs w:val="18"/>
          <w:lang w:val="es-MX"/>
        </w:rPr>
        <w:t xml:space="preserve"> </w:t>
      </w:r>
      <w:r w:rsidRPr="00846B1C">
        <w:rPr>
          <w:rFonts w:ascii="Arial" w:hAnsi="Arial" w:cs="Arial"/>
          <w:b/>
          <w:sz w:val="18"/>
          <w:szCs w:val="18"/>
          <w:lang w:val="es-MX"/>
        </w:rPr>
        <w:t>de 20</w:t>
      </w:r>
      <w:r w:rsidR="00F16FF0" w:rsidRPr="00846B1C">
        <w:rPr>
          <w:rFonts w:ascii="Arial" w:hAnsi="Arial" w:cs="Arial"/>
          <w:b/>
          <w:sz w:val="18"/>
          <w:szCs w:val="18"/>
          <w:lang w:val="es-MX"/>
        </w:rPr>
        <w:t>20</w:t>
      </w:r>
      <w:r w:rsidRPr="00940207">
        <w:rPr>
          <w:rFonts w:ascii="Arial" w:hAnsi="Arial" w:cs="Arial"/>
          <w:sz w:val="18"/>
          <w:szCs w:val="18"/>
          <w:lang w:val="es-MX"/>
        </w:rPr>
        <w:t xml:space="preserve"> </w:t>
      </w:r>
      <w:r w:rsidR="00940207" w:rsidRPr="00940207">
        <w:rPr>
          <w:rFonts w:ascii="Arial" w:hAnsi="Arial" w:cs="Arial"/>
          <w:sz w:val="18"/>
          <w:szCs w:val="18"/>
          <w:lang w:val="es-MX"/>
        </w:rPr>
        <w:t>de conformidad con lo establecido en el numeral VIII</w:t>
      </w:r>
      <w:r w:rsidR="00C5524B">
        <w:rPr>
          <w:rFonts w:ascii="Arial" w:hAnsi="Arial" w:cs="Arial"/>
          <w:sz w:val="18"/>
          <w:szCs w:val="18"/>
          <w:lang w:val="es-MX"/>
        </w:rPr>
        <w:t>.</w:t>
      </w:r>
      <w:r w:rsidR="00940207">
        <w:rPr>
          <w:rFonts w:ascii="Arial" w:hAnsi="Arial" w:cs="Arial"/>
          <w:sz w:val="18"/>
          <w:szCs w:val="18"/>
          <w:lang w:val="es-MX"/>
        </w:rPr>
        <w:t>C</w:t>
      </w:r>
      <w:r w:rsidR="00940207" w:rsidRPr="00940207">
        <w:rPr>
          <w:rFonts w:ascii="Arial" w:hAnsi="Arial" w:cs="Arial"/>
          <w:sz w:val="18"/>
          <w:szCs w:val="18"/>
          <w:lang w:val="es-MX"/>
        </w:rPr>
        <w:t xml:space="preserve"> de la </w:t>
      </w:r>
      <w:r w:rsidR="00704743">
        <w:rPr>
          <w:rFonts w:ascii="Arial" w:hAnsi="Arial" w:cs="Arial"/>
          <w:sz w:val="18"/>
          <w:szCs w:val="18"/>
          <w:lang w:val="es-MX"/>
        </w:rPr>
        <w:t>ITP</w:t>
      </w:r>
      <w:r w:rsidR="00940207" w:rsidRPr="00940207">
        <w:rPr>
          <w:rFonts w:ascii="Arial" w:hAnsi="Arial" w:cs="Arial"/>
          <w:sz w:val="18"/>
          <w:szCs w:val="18"/>
          <w:lang w:val="es-MX"/>
        </w:rPr>
        <w:t xml:space="preserve"> N° </w:t>
      </w:r>
      <w:r w:rsidR="006C5CCC">
        <w:rPr>
          <w:rFonts w:ascii="Arial" w:hAnsi="Arial" w:cs="Arial"/>
          <w:sz w:val="18"/>
          <w:szCs w:val="18"/>
          <w:lang w:val="es-MX"/>
        </w:rPr>
        <w:t>E/</w:t>
      </w:r>
      <w:r w:rsidR="00500C7B">
        <w:rPr>
          <w:rFonts w:ascii="Arial" w:hAnsi="Arial" w:cs="Arial"/>
          <w:sz w:val="18"/>
          <w:szCs w:val="18"/>
          <w:lang w:val="es-MX"/>
        </w:rPr>
        <w:t>901045968</w:t>
      </w:r>
      <w:r w:rsidR="00940207" w:rsidRPr="00940207">
        <w:rPr>
          <w:rFonts w:ascii="Arial" w:hAnsi="Arial" w:cs="Arial"/>
          <w:sz w:val="18"/>
          <w:szCs w:val="18"/>
          <w:lang w:val="es-MX"/>
        </w:rPr>
        <w:t>-</w:t>
      </w:r>
      <w:r w:rsidR="00BD2B23">
        <w:rPr>
          <w:rFonts w:ascii="Arial" w:hAnsi="Arial" w:cs="Arial"/>
          <w:sz w:val="18"/>
          <w:szCs w:val="18"/>
          <w:lang w:val="es-MX"/>
        </w:rPr>
        <w:t>0</w:t>
      </w:r>
      <w:r w:rsidR="00B56C53">
        <w:rPr>
          <w:rFonts w:ascii="Arial" w:hAnsi="Arial" w:cs="Arial"/>
          <w:sz w:val="18"/>
          <w:szCs w:val="18"/>
          <w:lang w:val="es-MX"/>
        </w:rPr>
        <w:t>07</w:t>
      </w:r>
      <w:r w:rsidR="00940207" w:rsidRPr="00940207">
        <w:rPr>
          <w:rFonts w:ascii="Arial" w:hAnsi="Arial" w:cs="Arial"/>
          <w:sz w:val="18"/>
          <w:szCs w:val="18"/>
          <w:lang w:val="es-MX"/>
        </w:rPr>
        <w:t>-</w:t>
      </w:r>
      <w:r w:rsidR="00F16FF0">
        <w:rPr>
          <w:rFonts w:ascii="Arial" w:hAnsi="Arial" w:cs="Arial"/>
          <w:sz w:val="18"/>
          <w:szCs w:val="18"/>
          <w:lang w:val="es-MX"/>
        </w:rPr>
        <w:t>2020</w:t>
      </w:r>
      <w:r w:rsidR="00940207" w:rsidRPr="00940207">
        <w:rPr>
          <w:rFonts w:ascii="Arial" w:hAnsi="Arial" w:cs="Arial"/>
          <w:sz w:val="18"/>
          <w:szCs w:val="18"/>
          <w:lang w:val="es-MX"/>
        </w:rPr>
        <w:t xml:space="preserve"> de la convocatoria que norma esta </w:t>
      </w:r>
      <w:r w:rsidR="00423A86">
        <w:rPr>
          <w:rFonts w:ascii="Arial" w:hAnsi="Arial" w:cs="Arial"/>
          <w:sz w:val="18"/>
          <w:szCs w:val="18"/>
          <w:lang w:val="es-MX"/>
        </w:rPr>
        <w:t>Invitación</w:t>
      </w:r>
      <w:r w:rsidR="00940207" w:rsidRPr="00940207">
        <w:rPr>
          <w:rFonts w:ascii="Arial" w:hAnsi="Arial" w:cs="Arial"/>
          <w:sz w:val="18"/>
          <w:szCs w:val="18"/>
          <w:lang w:val="es-MX"/>
        </w:rPr>
        <w:t xml:space="preserve">, se reunieron en </w:t>
      </w:r>
      <w:r w:rsidR="00423A86">
        <w:rPr>
          <w:rFonts w:ascii="Arial" w:hAnsi="Arial" w:cs="Arial"/>
          <w:sz w:val="18"/>
          <w:szCs w:val="18"/>
          <w:lang w:val="es-MX"/>
        </w:rPr>
        <w:t xml:space="preserve">la </w:t>
      </w:r>
      <w:r w:rsidR="00F16FF0" w:rsidRPr="0025749D">
        <w:rPr>
          <w:rFonts w:ascii="Arial" w:hAnsi="Arial" w:cs="Arial"/>
          <w:b/>
          <w:sz w:val="18"/>
          <w:szCs w:val="18"/>
        </w:rPr>
        <w:t>Sala de Licitaciones, edificio 222, planta baja</w:t>
      </w:r>
      <w:r w:rsidR="00F16FF0">
        <w:rPr>
          <w:rFonts w:ascii="Arial" w:hAnsi="Arial" w:cs="Arial"/>
          <w:b/>
          <w:sz w:val="18"/>
          <w:szCs w:val="18"/>
        </w:rPr>
        <w:t>,</w:t>
      </w:r>
      <w:r w:rsidR="00F16FF0" w:rsidRPr="00C629D0">
        <w:rPr>
          <w:rFonts w:ascii="Arial" w:hAnsi="Arial" w:cs="Arial"/>
          <w:sz w:val="18"/>
          <w:szCs w:val="18"/>
        </w:rPr>
        <w:t xml:space="preserve"> sita en Av. Universidad N° 940</w:t>
      </w:r>
      <w:r w:rsidR="00F16FF0">
        <w:rPr>
          <w:rFonts w:ascii="Arial" w:hAnsi="Arial" w:cs="Arial"/>
          <w:sz w:val="18"/>
          <w:szCs w:val="18"/>
        </w:rPr>
        <w:t>,</w:t>
      </w:r>
      <w:r w:rsidR="00F16FF0" w:rsidRPr="00C629D0">
        <w:rPr>
          <w:rFonts w:ascii="Arial" w:hAnsi="Arial" w:cs="Arial"/>
          <w:sz w:val="18"/>
          <w:szCs w:val="18"/>
        </w:rPr>
        <w:t xml:space="preserve"> C.P. 20131, Colonia Ciudad Universitaria</w:t>
      </w:r>
      <w:r w:rsidR="00B8671F">
        <w:rPr>
          <w:rFonts w:ascii="Arial" w:hAnsi="Arial" w:cs="Arial"/>
          <w:sz w:val="18"/>
          <w:szCs w:val="18"/>
          <w:lang w:val="es-MX"/>
        </w:rPr>
        <w:t>, los</w:t>
      </w:r>
      <w:r w:rsidRPr="00940207">
        <w:rPr>
          <w:rFonts w:ascii="Arial" w:hAnsi="Arial" w:cs="Arial"/>
          <w:sz w:val="18"/>
          <w:szCs w:val="18"/>
          <w:lang w:val="es-MX"/>
        </w:rPr>
        <w:t xml:space="preserve"> servidores públicos autorizados, cuyos nombres y firmas aparecen al final del acta,</w:t>
      </w:r>
      <w:r w:rsidR="005D55EB">
        <w:rPr>
          <w:rFonts w:ascii="Arial" w:hAnsi="Arial" w:cs="Arial"/>
          <w:sz w:val="18"/>
          <w:szCs w:val="18"/>
          <w:lang w:val="es-MX"/>
        </w:rPr>
        <w:t xml:space="preserve"> </w:t>
      </w:r>
      <w:r w:rsidRPr="00940207">
        <w:rPr>
          <w:rFonts w:ascii="Arial" w:hAnsi="Arial" w:cs="Arial"/>
          <w:sz w:val="18"/>
          <w:szCs w:val="18"/>
          <w:lang w:val="es-MX"/>
        </w:rPr>
        <w:t>con</w:t>
      </w:r>
      <w:r w:rsidR="005D55EB">
        <w:rPr>
          <w:rFonts w:ascii="Arial" w:hAnsi="Arial" w:cs="Arial"/>
          <w:sz w:val="18"/>
          <w:szCs w:val="18"/>
          <w:lang w:val="es-MX"/>
        </w:rPr>
        <w:t xml:space="preserve"> </w:t>
      </w:r>
      <w:r w:rsidRPr="00940207">
        <w:rPr>
          <w:rFonts w:ascii="Arial" w:hAnsi="Arial" w:cs="Arial"/>
          <w:sz w:val="18"/>
          <w:szCs w:val="18"/>
          <w:lang w:val="es-MX"/>
        </w:rPr>
        <w:t>el</w:t>
      </w:r>
      <w:r w:rsidR="005D55EB">
        <w:rPr>
          <w:rFonts w:ascii="Arial" w:hAnsi="Arial" w:cs="Arial"/>
          <w:sz w:val="18"/>
          <w:szCs w:val="18"/>
          <w:lang w:val="es-MX"/>
        </w:rPr>
        <w:t xml:space="preserve"> </w:t>
      </w:r>
      <w:r w:rsidRPr="00940207">
        <w:rPr>
          <w:rFonts w:ascii="Arial" w:hAnsi="Arial" w:cs="Arial"/>
          <w:sz w:val="18"/>
          <w:szCs w:val="18"/>
          <w:lang w:val="es-MX"/>
        </w:rPr>
        <w:t>objeto</w:t>
      </w:r>
      <w:r w:rsidR="005D55EB">
        <w:rPr>
          <w:rFonts w:ascii="Arial" w:hAnsi="Arial" w:cs="Arial"/>
          <w:sz w:val="18"/>
          <w:szCs w:val="18"/>
          <w:lang w:val="es-MX"/>
        </w:rPr>
        <w:t xml:space="preserve"> </w:t>
      </w:r>
      <w:r w:rsidRPr="00940207">
        <w:rPr>
          <w:rFonts w:ascii="Arial" w:hAnsi="Arial" w:cs="Arial"/>
          <w:sz w:val="18"/>
          <w:szCs w:val="18"/>
          <w:lang w:val="es-MX"/>
        </w:rPr>
        <w:t>realizar el</w:t>
      </w:r>
      <w:r w:rsidR="005D55EB">
        <w:rPr>
          <w:rFonts w:ascii="Arial" w:hAnsi="Arial" w:cs="Arial"/>
          <w:sz w:val="18"/>
          <w:szCs w:val="18"/>
          <w:lang w:val="es-MX"/>
        </w:rPr>
        <w:t xml:space="preserve"> acto de notificación de fallo </w:t>
      </w:r>
      <w:r w:rsidRPr="00940207">
        <w:rPr>
          <w:rFonts w:ascii="Arial" w:hAnsi="Arial" w:cs="Arial"/>
          <w:sz w:val="18"/>
          <w:szCs w:val="18"/>
          <w:lang w:val="es-MX"/>
        </w:rPr>
        <w:t>de la adquisición</w:t>
      </w:r>
      <w:r w:rsidR="00C5524B">
        <w:rPr>
          <w:rFonts w:ascii="Arial" w:hAnsi="Arial" w:cs="Arial"/>
          <w:sz w:val="18"/>
          <w:szCs w:val="18"/>
          <w:lang w:val="es-MX"/>
        </w:rPr>
        <w:t xml:space="preserve"> </w:t>
      </w:r>
      <w:r w:rsidRPr="00940207">
        <w:rPr>
          <w:rFonts w:ascii="Arial" w:hAnsi="Arial" w:cs="Arial"/>
          <w:sz w:val="18"/>
          <w:szCs w:val="18"/>
          <w:lang w:val="es-MX"/>
        </w:rPr>
        <w:t>señalada al rubro para</w:t>
      </w:r>
      <w:r w:rsidRPr="00940207">
        <w:rPr>
          <w:rFonts w:ascii="Arial" w:hAnsi="Arial" w:cs="Arial"/>
          <w:color w:val="000000"/>
          <w:sz w:val="18"/>
          <w:szCs w:val="18"/>
        </w:rPr>
        <w:t xml:space="preserve"> la</w:t>
      </w:r>
      <w:r w:rsidRPr="00940207">
        <w:rPr>
          <w:rFonts w:ascii="Arial" w:hAnsi="Arial" w:cs="Arial"/>
          <w:sz w:val="18"/>
          <w:szCs w:val="18"/>
          <w:lang w:val="es-MX"/>
        </w:rPr>
        <w:t xml:space="preserve"> Universidad Autónoma de Aguascalientes,  de conformidad  co</w:t>
      </w:r>
      <w:r w:rsidR="00C5524B">
        <w:rPr>
          <w:rFonts w:ascii="Arial" w:hAnsi="Arial" w:cs="Arial"/>
          <w:sz w:val="18"/>
          <w:szCs w:val="18"/>
          <w:lang w:val="es-MX"/>
        </w:rPr>
        <w:t xml:space="preserve">n lo establecido en el </w:t>
      </w:r>
      <w:r w:rsidR="00C5524B" w:rsidRPr="00F90CDC">
        <w:rPr>
          <w:rFonts w:ascii="Arial" w:hAnsi="Arial" w:cs="Arial"/>
          <w:sz w:val="18"/>
          <w:szCs w:val="18"/>
          <w:lang w:val="es-MX"/>
        </w:rPr>
        <w:t xml:space="preserve">artículo </w:t>
      </w:r>
      <w:r w:rsidRPr="00F90CDC">
        <w:rPr>
          <w:rFonts w:ascii="Arial" w:hAnsi="Arial" w:cs="Arial"/>
          <w:sz w:val="18"/>
          <w:szCs w:val="18"/>
          <w:lang w:val="es-MX"/>
        </w:rPr>
        <w:t>37 de la Ley de Adquisiciones, Arrendamientos y Servicios del Sect</w:t>
      </w:r>
      <w:r w:rsidR="00FB33DE" w:rsidRPr="00F90CDC">
        <w:rPr>
          <w:rFonts w:ascii="Arial" w:hAnsi="Arial" w:cs="Arial"/>
          <w:sz w:val="18"/>
          <w:szCs w:val="18"/>
          <w:lang w:val="es-MX"/>
        </w:rPr>
        <w:t>or Público (en adelante la Ley)</w:t>
      </w:r>
      <w:r w:rsidRPr="00F90CDC">
        <w:rPr>
          <w:rFonts w:ascii="Arial" w:hAnsi="Arial" w:cs="Arial"/>
          <w:sz w:val="18"/>
          <w:szCs w:val="18"/>
          <w:lang w:val="es-MX"/>
        </w:rPr>
        <w:t>.</w:t>
      </w:r>
      <w:r w:rsidR="00FB7B11">
        <w:rPr>
          <w:rFonts w:ascii="Arial" w:hAnsi="Arial" w:cs="Arial"/>
          <w:sz w:val="18"/>
          <w:szCs w:val="18"/>
          <w:lang w:val="es-MX"/>
        </w:rPr>
        <w:t xml:space="preserve"> Este procedimiento tiene como antecedente la LPN E/901045968-013-2020, la cual fue declarada desierta en sus partidas 1, 2, 3, 4, 5, 7.</w:t>
      </w:r>
      <w:r w:rsidR="002A14B6" w:rsidRPr="00F90CDC">
        <w:rPr>
          <w:rFonts w:ascii="Arial" w:hAnsi="Arial" w:cs="Arial"/>
        </w:rPr>
        <w:t xml:space="preserve"> --------------------------------------------------</w:t>
      </w:r>
      <w:r w:rsidR="00B54FB6" w:rsidRPr="00F90CDC">
        <w:rPr>
          <w:rFonts w:ascii="Arial" w:hAnsi="Arial" w:cs="Arial"/>
        </w:rPr>
        <w:t>--------------------------------</w:t>
      </w:r>
      <w:r w:rsidR="0079229C" w:rsidRPr="00F90CDC">
        <w:rPr>
          <w:rFonts w:ascii="Arial" w:hAnsi="Arial" w:cs="Arial"/>
        </w:rPr>
        <w:t>-------------------------------------------------</w:t>
      </w:r>
      <w:r w:rsidR="00B54FB6" w:rsidRPr="00F90CDC">
        <w:rPr>
          <w:rFonts w:ascii="Arial" w:hAnsi="Arial" w:cs="Arial"/>
        </w:rPr>
        <w:t>-</w:t>
      </w:r>
      <w:r w:rsidR="00FB7B11" w:rsidRPr="00F90CDC">
        <w:rPr>
          <w:rFonts w:ascii="Arial" w:hAnsi="Arial" w:cs="Arial"/>
        </w:rPr>
        <w:t>--------------------------------------------------------------------------------------------------------</w:t>
      </w:r>
    </w:p>
    <w:p w14:paraId="0CF5AF7A" w14:textId="77777777" w:rsidR="00332563" w:rsidRPr="004362AF" w:rsidRDefault="002A3DEE" w:rsidP="00332563">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 General de Finanzas</w:t>
      </w:r>
      <w:r>
        <w:rPr>
          <w:rFonts w:ascii="Arial" w:hAnsi="Arial" w:cs="Arial"/>
          <w:color w:val="000000"/>
          <w:sz w:val="18"/>
          <w:szCs w:val="18"/>
        </w:rPr>
        <w:t xml:space="preserve">, presidido </w:t>
      </w:r>
      <w:r w:rsidRPr="008E2C6F">
        <w:rPr>
          <w:rFonts w:ascii="Arial" w:hAnsi="Arial" w:cs="Arial"/>
          <w:color w:val="000000"/>
          <w:sz w:val="18"/>
          <w:szCs w:val="18"/>
        </w:rPr>
        <w:t>por la Lic. Beatriz Elizabeth Rivera de Loera, Jefa del Departamento de Compras</w:t>
      </w:r>
      <w:r>
        <w:rPr>
          <w:rFonts w:ascii="Arial" w:hAnsi="Arial" w:cs="Arial"/>
          <w:color w:val="000000"/>
          <w:sz w:val="18"/>
          <w:szCs w:val="18"/>
        </w:rPr>
        <w:t xml:space="preserve"> de la DGF</w:t>
      </w:r>
      <w:r w:rsidR="00332563" w:rsidRPr="004362AF">
        <w:rPr>
          <w:rFonts w:ascii="Arial" w:hAnsi="Arial" w:cs="Arial"/>
          <w:color w:val="000000"/>
          <w:sz w:val="18"/>
          <w:szCs w:val="18"/>
        </w:rPr>
        <w:t>, con fundamento en el artículo 88 del Reglamento de Control Patrimonial de la universidad Autónoma de A</w:t>
      </w:r>
      <w:r w:rsidR="00332563">
        <w:rPr>
          <w:rFonts w:ascii="Arial" w:hAnsi="Arial" w:cs="Arial"/>
          <w:color w:val="000000"/>
          <w:sz w:val="18"/>
          <w:szCs w:val="18"/>
        </w:rPr>
        <w:t xml:space="preserve">guascalientes y coordinado por </w:t>
      </w:r>
      <w:r w:rsidR="00332563" w:rsidRPr="004362AF">
        <w:rPr>
          <w:rFonts w:ascii="Arial" w:hAnsi="Arial" w:cs="Arial"/>
          <w:color w:val="000000"/>
          <w:sz w:val="18"/>
          <w:szCs w:val="18"/>
        </w:rPr>
        <w:t>l</w:t>
      </w:r>
      <w:r w:rsidR="00332563">
        <w:rPr>
          <w:rFonts w:ascii="Arial" w:hAnsi="Arial" w:cs="Arial"/>
          <w:color w:val="000000"/>
          <w:sz w:val="18"/>
          <w:szCs w:val="18"/>
        </w:rPr>
        <w:t>a</w:t>
      </w:r>
      <w:r w:rsidR="00332563" w:rsidRPr="004362AF">
        <w:rPr>
          <w:rFonts w:ascii="Arial" w:hAnsi="Arial" w:cs="Arial"/>
          <w:color w:val="000000"/>
          <w:sz w:val="18"/>
          <w:szCs w:val="18"/>
        </w:rPr>
        <w:t xml:space="preserve"> </w:t>
      </w:r>
      <w:r w:rsidR="00332563">
        <w:rPr>
          <w:rFonts w:ascii="Arial" w:hAnsi="Arial" w:cs="Arial"/>
          <w:color w:val="000000"/>
          <w:sz w:val="18"/>
          <w:szCs w:val="18"/>
        </w:rPr>
        <w:t>C.P. Angélica Lozano Galaviz</w:t>
      </w:r>
      <w:r w:rsidR="00332563" w:rsidRPr="004362AF">
        <w:rPr>
          <w:rFonts w:ascii="Arial" w:hAnsi="Arial" w:cs="Arial"/>
          <w:color w:val="000000"/>
          <w:sz w:val="18"/>
          <w:szCs w:val="18"/>
        </w:rPr>
        <w:t>, Encargado de Licitaciones del Departamento de Compras.-------------------------------------------------------------------------------------------------------------------------------------------------------</w:t>
      </w:r>
    </w:p>
    <w:p w14:paraId="48599637" w14:textId="10AB6C4A" w:rsidR="000E00C7" w:rsidRPr="00423A86" w:rsidRDefault="00332563" w:rsidP="002A3DEE">
      <w:pPr>
        <w:autoSpaceDE w:val="0"/>
        <w:autoSpaceDN w:val="0"/>
        <w:adjustRightInd w:val="0"/>
        <w:jc w:val="both"/>
        <w:rPr>
          <w:rFonts w:ascii="Arial" w:hAnsi="Arial" w:cs="Arial"/>
          <w:b/>
          <w:bCs/>
          <w:color w:val="000000"/>
          <w:sz w:val="16"/>
          <w:szCs w:val="16"/>
          <w:lang w:val="es-MX"/>
        </w:rPr>
      </w:pPr>
      <w:r w:rsidRPr="004362AF">
        <w:rPr>
          <w:rFonts w:ascii="Arial" w:hAnsi="Arial" w:cs="Arial"/>
          <w:color w:val="000000"/>
          <w:sz w:val="18"/>
          <w:szCs w:val="18"/>
        </w:rPr>
        <w:t xml:space="preserve">De conformidad con lo establecido en el artículo </w:t>
      </w:r>
      <w:r>
        <w:rPr>
          <w:rFonts w:ascii="Arial" w:hAnsi="Arial" w:cs="Arial"/>
          <w:color w:val="000000"/>
          <w:sz w:val="18"/>
          <w:szCs w:val="18"/>
        </w:rPr>
        <w:t>57</w:t>
      </w:r>
      <w:r w:rsidRPr="004362AF">
        <w:rPr>
          <w:rFonts w:ascii="Arial" w:hAnsi="Arial" w:cs="Arial"/>
          <w:color w:val="000000"/>
          <w:sz w:val="18"/>
          <w:szCs w:val="18"/>
        </w:rPr>
        <w:t xml:space="preserve"> de la Ley</w:t>
      </w:r>
      <w:r w:rsidRPr="00945D26">
        <w:rPr>
          <w:rFonts w:ascii="Arial" w:hAnsi="Arial" w:cs="Arial"/>
          <w:sz w:val="18"/>
          <w:szCs w:val="18"/>
          <w:lang w:val="es-MX"/>
        </w:rPr>
        <w:t xml:space="preserve">, las </w:t>
      </w:r>
      <w:r w:rsidRPr="004C6473">
        <w:rPr>
          <w:rFonts w:ascii="Arial" w:hAnsi="Arial" w:cs="Arial"/>
          <w:sz w:val="18"/>
          <w:szCs w:val="18"/>
          <w:lang w:val="es-MX"/>
        </w:rPr>
        <w:t>áreas requirentes</w:t>
      </w:r>
      <w:r>
        <w:rPr>
          <w:rFonts w:ascii="Arial" w:hAnsi="Arial" w:cs="Arial"/>
          <w:sz w:val="18"/>
          <w:szCs w:val="18"/>
          <w:lang w:val="es-MX"/>
        </w:rPr>
        <w:t xml:space="preserve"> según lo establecido en la </w:t>
      </w:r>
      <w:r w:rsidRPr="00820D73">
        <w:rPr>
          <w:rFonts w:ascii="Arial" w:hAnsi="Arial" w:cs="Arial"/>
          <w:b/>
          <w:sz w:val="18"/>
          <w:szCs w:val="18"/>
          <w:lang w:val="es-MX"/>
        </w:rPr>
        <w:t xml:space="preserve">Convocatoria </w:t>
      </w:r>
      <w:r>
        <w:rPr>
          <w:rFonts w:ascii="Arial" w:hAnsi="Arial" w:cs="Arial"/>
          <w:b/>
          <w:sz w:val="18"/>
          <w:szCs w:val="18"/>
          <w:lang w:val="es-MX"/>
        </w:rPr>
        <w:t>ITP E/901045968-0</w:t>
      </w:r>
      <w:r w:rsidR="00B56C53">
        <w:rPr>
          <w:rFonts w:ascii="Arial" w:hAnsi="Arial" w:cs="Arial"/>
          <w:b/>
          <w:sz w:val="18"/>
          <w:szCs w:val="18"/>
          <w:lang w:val="es-MX"/>
        </w:rPr>
        <w:t>07</w:t>
      </w:r>
      <w:r>
        <w:rPr>
          <w:rFonts w:ascii="Arial" w:hAnsi="Arial" w:cs="Arial"/>
          <w:b/>
          <w:sz w:val="18"/>
          <w:szCs w:val="18"/>
          <w:lang w:val="es-MX"/>
        </w:rPr>
        <w:t>-</w:t>
      </w:r>
      <w:r w:rsidR="002A3DEE">
        <w:rPr>
          <w:rFonts w:ascii="Arial" w:hAnsi="Arial" w:cs="Arial"/>
          <w:b/>
          <w:sz w:val="18"/>
          <w:szCs w:val="18"/>
          <w:lang w:val="es-MX"/>
        </w:rPr>
        <w:t>2020</w:t>
      </w:r>
      <w:r>
        <w:rPr>
          <w:rFonts w:ascii="Arial" w:hAnsi="Arial" w:cs="Arial"/>
          <w:b/>
          <w:sz w:val="18"/>
          <w:szCs w:val="18"/>
          <w:lang w:val="es-MX"/>
        </w:rPr>
        <w:t xml:space="preserve">, </w:t>
      </w:r>
      <w:r w:rsidR="00B56C53">
        <w:rPr>
          <w:rFonts w:ascii="Arial" w:hAnsi="Arial" w:cs="Arial"/>
          <w:b/>
          <w:sz w:val="18"/>
          <w:szCs w:val="18"/>
        </w:rPr>
        <w:t xml:space="preserve">son </w:t>
      </w:r>
      <w:r w:rsidR="00B56C53" w:rsidRPr="00B56C53">
        <w:rPr>
          <w:rFonts w:ascii="Arial" w:hAnsi="Arial" w:cs="Arial"/>
          <w:b/>
          <w:sz w:val="18"/>
          <w:szCs w:val="18"/>
        </w:rPr>
        <w:t xml:space="preserve">M. en Ing. Alberto Palacios </w:t>
      </w:r>
      <w:proofErr w:type="spellStart"/>
      <w:r w:rsidR="00B56C53" w:rsidRPr="00B56C53">
        <w:rPr>
          <w:rFonts w:ascii="Arial" w:hAnsi="Arial" w:cs="Arial"/>
          <w:b/>
          <w:sz w:val="18"/>
          <w:szCs w:val="18"/>
        </w:rPr>
        <w:t>Tiscareño</w:t>
      </w:r>
      <w:proofErr w:type="spellEnd"/>
      <w:r w:rsidR="00B56C53" w:rsidRPr="00B56C53">
        <w:rPr>
          <w:rFonts w:ascii="Arial" w:hAnsi="Arial" w:cs="Arial"/>
          <w:b/>
          <w:sz w:val="18"/>
          <w:szCs w:val="18"/>
        </w:rPr>
        <w:t>, Director General de Infraestructura Universitaria, Sr. Ernesto Guerrero Sabas, Encargado de Despacho del Departamento de Vigilancia, Ing. Enrique Luna Ávila, personal adscrito al Departamento de Vigilancia de la Dirección General de Infraestructura Universitaria, Arq. Víctor Manuel Palacio Monroy, personal de la DGIU, Arq. Efraín Lozano Galaviz, Jefe de la Sección de Presupuesto del Departamento de Construcciones de la Dirección General de Infraestructura Universitaria. Servidores Públicos de Apoyo Técnico al área solicitante: El área requirente para este evento de Licitación, cuenta con apoyo técnico por parte de la Dirección General de Planeación y Desarrollo a el Ing</w:t>
      </w:r>
      <w:r w:rsidR="00B56C53">
        <w:rPr>
          <w:rFonts w:ascii="Arial" w:hAnsi="Arial" w:cs="Arial"/>
          <w:b/>
          <w:sz w:val="18"/>
          <w:szCs w:val="18"/>
        </w:rPr>
        <w:t>. José Antonio Pérez Hernández</w:t>
      </w:r>
      <w:r w:rsidR="002A3DEE">
        <w:rPr>
          <w:rFonts w:ascii="Arial" w:eastAsia="Calibri" w:hAnsi="Arial" w:cs="Arial"/>
          <w:b/>
          <w:color w:val="000000"/>
          <w:sz w:val="18"/>
          <w:szCs w:val="18"/>
        </w:rPr>
        <w:t xml:space="preserve">, </w:t>
      </w:r>
      <w:r w:rsidR="00F502FA" w:rsidRPr="00F502FA">
        <w:rPr>
          <w:rFonts w:ascii="Arial" w:eastAsia="Calibri" w:hAnsi="Arial" w:cs="Arial"/>
          <w:bCs/>
          <w:color w:val="000000"/>
          <w:sz w:val="18"/>
          <w:szCs w:val="18"/>
        </w:rPr>
        <w:t>quienes</w:t>
      </w:r>
      <w:r w:rsidR="00B56C53">
        <w:rPr>
          <w:rFonts w:ascii="Arial" w:eastAsia="Calibri" w:hAnsi="Arial" w:cs="Arial"/>
          <w:b/>
          <w:color w:val="000000"/>
          <w:sz w:val="18"/>
          <w:szCs w:val="18"/>
        </w:rPr>
        <w:t xml:space="preserve"> </w:t>
      </w:r>
      <w:r w:rsidRPr="00175EBC">
        <w:rPr>
          <w:rFonts w:ascii="Arial" w:hAnsi="Arial" w:cs="Arial"/>
          <w:sz w:val="18"/>
          <w:szCs w:val="18"/>
          <w:lang w:val="es-MX"/>
        </w:rPr>
        <w:t>suscriben el dictamen</w:t>
      </w:r>
      <w:r w:rsidR="00AD3714" w:rsidRPr="00175EBC">
        <w:rPr>
          <w:rFonts w:ascii="Arial" w:hAnsi="Arial" w:cs="Arial"/>
          <w:sz w:val="18"/>
          <w:szCs w:val="18"/>
          <w:lang w:val="es-MX"/>
        </w:rPr>
        <w:t>, realiz</w:t>
      </w:r>
      <w:r w:rsidR="002A3DEE">
        <w:rPr>
          <w:rFonts w:ascii="Arial" w:hAnsi="Arial" w:cs="Arial"/>
          <w:sz w:val="18"/>
          <w:szCs w:val="18"/>
          <w:lang w:val="es-MX"/>
        </w:rPr>
        <w:t>ando</w:t>
      </w:r>
      <w:r w:rsidRPr="00175EBC">
        <w:rPr>
          <w:rFonts w:ascii="Arial" w:hAnsi="Arial" w:cs="Arial"/>
          <w:sz w:val="18"/>
          <w:szCs w:val="18"/>
          <w:lang w:val="es-MX"/>
        </w:rPr>
        <w:t xml:space="preserve"> el análisis y evaluación a la documentación técnica y económica presentada por los</w:t>
      </w:r>
      <w:r>
        <w:rPr>
          <w:rFonts w:ascii="Arial" w:hAnsi="Arial" w:cs="Arial"/>
          <w:sz w:val="18"/>
          <w:szCs w:val="18"/>
          <w:lang w:val="es-MX"/>
        </w:rPr>
        <w:t xml:space="preserve"> licitantes, misma que fue solicitada en el apartado VI, emitiendo el dictamen técnico </w:t>
      </w:r>
      <w:r w:rsidRPr="00172C7A">
        <w:rPr>
          <w:rFonts w:ascii="Arial" w:hAnsi="Arial" w:cs="Arial"/>
          <w:sz w:val="18"/>
          <w:szCs w:val="18"/>
          <w:lang w:val="es-MX"/>
        </w:rPr>
        <w:t>que</w:t>
      </w:r>
      <w:r>
        <w:rPr>
          <w:rFonts w:ascii="Arial" w:hAnsi="Arial" w:cs="Arial"/>
          <w:sz w:val="18"/>
          <w:szCs w:val="18"/>
          <w:lang w:val="es-MX"/>
        </w:rPr>
        <w:t xml:space="preserve"> se incluye como </w:t>
      </w:r>
      <w:r w:rsidRPr="003A5295">
        <w:rPr>
          <w:rFonts w:ascii="Arial" w:hAnsi="Arial" w:cs="Arial"/>
          <w:b/>
          <w:sz w:val="18"/>
          <w:szCs w:val="18"/>
          <w:lang w:val="es-MX"/>
        </w:rPr>
        <w:t>Anexo “1”</w:t>
      </w:r>
      <w:r w:rsidR="002A3DEE">
        <w:rPr>
          <w:rFonts w:ascii="Arial" w:hAnsi="Arial" w:cs="Arial"/>
          <w:b/>
          <w:sz w:val="18"/>
          <w:szCs w:val="18"/>
          <w:lang w:val="es-MX"/>
        </w:rPr>
        <w:t xml:space="preserve"> </w:t>
      </w:r>
      <w:r w:rsidRPr="00B4467C">
        <w:rPr>
          <w:rFonts w:ascii="Arial" w:hAnsi="Arial" w:cs="Arial"/>
          <w:sz w:val="18"/>
          <w:szCs w:val="18"/>
          <w:lang w:val="es-MX"/>
        </w:rPr>
        <w:t>al</w:t>
      </w:r>
      <w:r>
        <w:rPr>
          <w:rFonts w:ascii="Arial" w:hAnsi="Arial" w:cs="Arial"/>
          <w:b/>
          <w:sz w:val="18"/>
          <w:szCs w:val="18"/>
          <w:lang w:val="es-MX"/>
        </w:rPr>
        <w:t xml:space="preserve"> </w:t>
      </w:r>
      <w:r>
        <w:rPr>
          <w:rFonts w:ascii="Arial" w:hAnsi="Arial" w:cs="Arial"/>
          <w:sz w:val="18"/>
          <w:szCs w:val="18"/>
          <w:lang w:val="es-MX"/>
        </w:rPr>
        <w:t>presente documento.--------------------------------------------------------------------------------------------------------------------------------------------------------------</w:t>
      </w:r>
      <w:r w:rsidR="002A3DEE">
        <w:rPr>
          <w:rFonts w:ascii="Arial" w:hAnsi="Arial" w:cs="Arial"/>
          <w:sz w:val="18"/>
          <w:szCs w:val="18"/>
          <w:lang w:val="es-MX"/>
        </w:rPr>
        <w:t>---------------------</w:t>
      </w:r>
      <w:r w:rsidR="00B56C53">
        <w:rPr>
          <w:rFonts w:ascii="Arial" w:hAnsi="Arial" w:cs="Arial"/>
          <w:sz w:val="18"/>
          <w:szCs w:val="18"/>
          <w:lang w:val="es-MX"/>
        </w:rPr>
        <w:t>------------------------------------------------------------------------------</w:t>
      </w:r>
      <w:r w:rsidR="00F502FA" w:rsidRPr="00CF0042">
        <w:rPr>
          <w:rFonts w:ascii="Arial" w:hAnsi="Arial" w:cs="Arial"/>
          <w:color w:val="000000"/>
          <w:sz w:val="18"/>
          <w:szCs w:val="18"/>
        </w:rPr>
        <w:t xml:space="preserve"> </w:t>
      </w:r>
      <w:r w:rsidR="00423A86" w:rsidRPr="00CF0042">
        <w:rPr>
          <w:rFonts w:ascii="Arial" w:hAnsi="Arial" w:cs="Arial"/>
          <w:color w:val="000000"/>
          <w:sz w:val="18"/>
          <w:szCs w:val="18"/>
        </w:rPr>
        <w:t xml:space="preserve">De conformidad al calendario de las bases de esta </w:t>
      </w:r>
      <w:r w:rsidR="00964458">
        <w:rPr>
          <w:rFonts w:ascii="Arial" w:hAnsi="Arial" w:cs="Arial"/>
          <w:color w:val="000000"/>
          <w:sz w:val="18"/>
          <w:szCs w:val="18"/>
        </w:rPr>
        <w:t xml:space="preserve">invitación </w:t>
      </w:r>
      <w:r w:rsidR="00D3549D">
        <w:rPr>
          <w:rFonts w:ascii="Arial" w:hAnsi="Arial" w:cs="Arial"/>
          <w:color w:val="000000"/>
          <w:sz w:val="18"/>
          <w:szCs w:val="18"/>
        </w:rPr>
        <w:t>la convocante realizó</w:t>
      </w:r>
      <w:r w:rsidR="00423A86" w:rsidRPr="00CF0042">
        <w:rPr>
          <w:rFonts w:ascii="Arial" w:hAnsi="Arial" w:cs="Arial"/>
          <w:color w:val="000000"/>
          <w:sz w:val="18"/>
          <w:szCs w:val="18"/>
        </w:rPr>
        <w:t xml:space="preserve"> el día </w:t>
      </w:r>
      <w:r w:rsidR="00B56C53">
        <w:rPr>
          <w:rFonts w:ascii="Arial" w:hAnsi="Arial" w:cs="Arial"/>
          <w:b/>
          <w:sz w:val="18"/>
          <w:szCs w:val="18"/>
        </w:rPr>
        <w:t>07 de diciembre</w:t>
      </w:r>
      <w:r w:rsidR="00CE4D99" w:rsidRPr="005860D1">
        <w:rPr>
          <w:rFonts w:ascii="Arial" w:hAnsi="Arial" w:cs="Arial"/>
          <w:b/>
          <w:sz w:val="18"/>
          <w:szCs w:val="18"/>
        </w:rPr>
        <w:t xml:space="preserve"> de 20</w:t>
      </w:r>
      <w:r w:rsidR="002A3DEE">
        <w:rPr>
          <w:rFonts w:ascii="Arial" w:hAnsi="Arial" w:cs="Arial"/>
          <w:b/>
          <w:sz w:val="18"/>
          <w:szCs w:val="18"/>
        </w:rPr>
        <w:t>20</w:t>
      </w:r>
      <w:r w:rsidR="00CE4D99" w:rsidRPr="007915ED">
        <w:rPr>
          <w:rFonts w:ascii="Arial" w:hAnsi="Arial" w:cs="Arial"/>
          <w:sz w:val="18"/>
          <w:szCs w:val="18"/>
        </w:rPr>
        <w:t xml:space="preserve"> </w:t>
      </w:r>
      <w:r w:rsidR="00CE4D99">
        <w:rPr>
          <w:rFonts w:ascii="Arial" w:hAnsi="Arial" w:cs="Arial"/>
          <w:sz w:val="18"/>
          <w:szCs w:val="18"/>
        </w:rPr>
        <w:t xml:space="preserve">a las </w:t>
      </w:r>
      <w:r w:rsidR="00FF7F9C">
        <w:rPr>
          <w:rFonts w:ascii="Arial" w:hAnsi="Arial" w:cs="Arial"/>
          <w:b/>
          <w:sz w:val="18"/>
          <w:szCs w:val="18"/>
        </w:rPr>
        <w:t>12</w:t>
      </w:r>
      <w:r w:rsidR="00CE4D99">
        <w:rPr>
          <w:rFonts w:ascii="Arial" w:hAnsi="Arial" w:cs="Arial"/>
          <w:b/>
          <w:sz w:val="18"/>
          <w:szCs w:val="18"/>
        </w:rPr>
        <w:t>:00 (</w:t>
      </w:r>
      <w:r w:rsidR="00FF7F9C">
        <w:rPr>
          <w:rFonts w:ascii="Arial" w:hAnsi="Arial" w:cs="Arial"/>
          <w:b/>
          <w:sz w:val="18"/>
          <w:szCs w:val="18"/>
        </w:rPr>
        <w:t>doce</w:t>
      </w:r>
      <w:r w:rsidR="00CE4D99">
        <w:rPr>
          <w:rFonts w:ascii="Arial" w:hAnsi="Arial" w:cs="Arial"/>
          <w:b/>
          <w:sz w:val="18"/>
          <w:szCs w:val="18"/>
        </w:rPr>
        <w:t>)</w:t>
      </w:r>
      <w:r w:rsidR="00CE4D99">
        <w:rPr>
          <w:rFonts w:ascii="Arial" w:hAnsi="Arial" w:cs="Arial"/>
          <w:sz w:val="18"/>
          <w:szCs w:val="18"/>
        </w:rPr>
        <w:t xml:space="preserve"> horas, </w:t>
      </w:r>
      <w:r w:rsidR="00FF2D93" w:rsidRPr="00FE4064">
        <w:rPr>
          <w:rFonts w:ascii="Arial" w:hAnsi="Arial" w:cs="Arial"/>
          <w:color w:val="000000"/>
          <w:sz w:val="18"/>
          <w:szCs w:val="18"/>
        </w:rPr>
        <w:t>la inscripción</w:t>
      </w:r>
      <w:r w:rsidR="00500C7B">
        <w:rPr>
          <w:rFonts w:ascii="Arial" w:hAnsi="Arial" w:cs="Arial"/>
          <w:color w:val="000000"/>
          <w:sz w:val="18"/>
          <w:szCs w:val="18"/>
        </w:rPr>
        <w:t xml:space="preserve"> de </w:t>
      </w:r>
      <w:r w:rsidR="002A3DEE">
        <w:rPr>
          <w:rFonts w:ascii="Arial" w:hAnsi="Arial" w:cs="Arial"/>
          <w:b/>
          <w:sz w:val="18"/>
          <w:szCs w:val="18"/>
        </w:rPr>
        <w:t>03</w:t>
      </w:r>
      <w:r w:rsidR="00B8671F">
        <w:rPr>
          <w:rFonts w:ascii="Arial" w:hAnsi="Arial" w:cs="Arial"/>
          <w:b/>
          <w:sz w:val="18"/>
          <w:szCs w:val="18"/>
        </w:rPr>
        <w:t xml:space="preserve"> </w:t>
      </w:r>
      <w:r w:rsidR="006C5CCC" w:rsidRPr="00500C7B">
        <w:rPr>
          <w:rFonts w:ascii="Arial" w:hAnsi="Arial" w:cs="Arial"/>
          <w:b/>
          <w:sz w:val="18"/>
          <w:szCs w:val="18"/>
        </w:rPr>
        <w:t>propuesta</w:t>
      </w:r>
      <w:r w:rsidR="00AD3714">
        <w:rPr>
          <w:rFonts w:ascii="Arial" w:hAnsi="Arial" w:cs="Arial"/>
          <w:b/>
          <w:sz w:val="18"/>
          <w:szCs w:val="18"/>
        </w:rPr>
        <w:t>s</w:t>
      </w:r>
      <w:r w:rsidR="00423A86" w:rsidRPr="00F6341F">
        <w:rPr>
          <w:rFonts w:ascii="Arial" w:hAnsi="Arial" w:cs="Arial"/>
          <w:color w:val="632423" w:themeColor="accent2" w:themeShade="80"/>
          <w:sz w:val="18"/>
          <w:szCs w:val="18"/>
        </w:rPr>
        <w:t xml:space="preserve"> </w:t>
      </w:r>
      <w:r w:rsidR="006C5CCC">
        <w:rPr>
          <w:rFonts w:ascii="Arial" w:hAnsi="Arial" w:cs="Arial"/>
          <w:color w:val="000000"/>
          <w:sz w:val="18"/>
          <w:szCs w:val="18"/>
        </w:rPr>
        <w:t>presentada</w:t>
      </w:r>
      <w:r w:rsidR="00AD3714">
        <w:rPr>
          <w:rFonts w:ascii="Arial" w:hAnsi="Arial" w:cs="Arial"/>
          <w:color w:val="000000"/>
          <w:sz w:val="18"/>
          <w:szCs w:val="18"/>
        </w:rPr>
        <w:t>s</w:t>
      </w:r>
      <w:r w:rsidR="00B8671F">
        <w:rPr>
          <w:rFonts w:ascii="Arial" w:hAnsi="Arial" w:cs="Arial"/>
          <w:color w:val="000000"/>
          <w:sz w:val="18"/>
          <w:szCs w:val="18"/>
        </w:rPr>
        <w:t xml:space="preserve"> </w:t>
      </w:r>
      <w:r w:rsidR="006C5CCC">
        <w:rPr>
          <w:rFonts w:ascii="Arial" w:hAnsi="Arial" w:cs="Arial"/>
          <w:color w:val="000000"/>
          <w:sz w:val="18"/>
          <w:szCs w:val="18"/>
        </w:rPr>
        <w:t xml:space="preserve">en forma y tiempo </w:t>
      </w:r>
      <w:r w:rsidR="00B8671F">
        <w:rPr>
          <w:rFonts w:ascii="Arial" w:hAnsi="Arial" w:cs="Arial"/>
          <w:color w:val="000000"/>
          <w:sz w:val="18"/>
          <w:szCs w:val="18"/>
        </w:rPr>
        <w:t xml:space="preserve">por </w:t>
      </w:r>
      <w:r w:rsidR="006C5CCC">
        <w:rPr>
          <w:rFonts w:ascii="Arial" w:hAnsi="Arial" w:cs="Arial"/>
          <w:color w:val="000000"/>
          <w:sz w:val="18"/>
          <w:szCs w:val="18"/>
        </w:rPr>
        <w:t>l</w:t>
      </w:r>
      <w:r w:rsidR="00AD3714">
        <w:rPr>
          <w:rFonts w:ascii="Arial" w:hAnsi="Arial" w:cs="Arial"/>
          <w:color w:val="000000"/>
          <w:sz w:val="18"/>
          <w:szCs w:val="18"/>
        </w:rPr>
        <w:t>os</w:t>
      </w:r>
      <w:r w:rsidR="006C5CCC">
        <w:rPr>
          <w:rFonts w:ascii="Arial" w:hAnsi="Arial" w:cs="Arial"/>
          <w:color w:val="000000"/>
          <w:sz w:val="18"/>
          <w:szCs w:val="18"/>
        </w:rPr>
        <w:t xml:space="preserve"> </w:t>
      </w:r>
      <w:r w:rsidR="00423A86" w:rsidRPr="00FE4064">
        <w:rPr>
          <w:rFonts w:ascii="Arial" w:hAnsi="Arial" w:cs="Arial"/>
          <w:color w:val="000000"/>
          <w:sz w:val="18"/>
          <w:szCs w:val="18"/>
        </w:rPr>
        <w:t>corre</w:t>
      </w:r>
      <w:r w:rsidR="006C5CCC">
        <w:rPr>
          <w:rFonts w:ascii="Arial" w:hAnsi="Arial" w:cs="Arial"/>
          <w:color w:val="000000"/>
          <w:sz w:val="18"/>
          <w:szCs w:val="18"/>
        </w:rPr>
        <w:t>spondiente</w:t>
      </w:r>
      <w:r w:rsidR="00AD3714">
        <w:rPr>
          <w:rFonts w:ascii="Arial" w:hAnsi="Arial" w:cs="Arial"/>
          <w:color w:val="000000"/>
          <w:sz w:val="18"/>
          <w:szCs w:val="18"/>
        </w:rPr>
        <w:t>s</w:t>
      </w:r>
      <w:r w:rsidR="00423A86">
        <w:rPr>
          <w:rFonts w:ascii="Arial" w:hAnsi="Arial" w:cs="Arial"/>
          <w:color w:val="000000"/>
          <w:sz w:val="18"/>
          <w:szCs w:val="18"/>
        </w:rPr>
        <w:t xml:space="preserve"> </w:t>
      </w:r>
      <w:r w:rsidR="00A815D0">
        <w:rPr>
          <w:rFonts w:ascii="Arial" w:hAnsi="Arial" w:cs="Arial"/>
          <w:color w:val="000000"/>
          <w:sz w:val="18"/>
          <w:szCs w:val="18"/>
        </w:rPr>
        <w:t>invitados</w:t>
      </w:r>
      <w:r w:rsidR="00423A86">
        <w:rPr>
          <w:rFonts w:ascii="Arial" w:hAnsi="Arial" w:cs="Arial"/>
          <w:color w:val="000000"/>
          <w:sz w:val="18"/>
          <w:szCs w:val="18"/>
        </w:rPr>
        <w:t>, siendo</w:t>
      </w:r>
      <w:r w:rsidR="00423A86" w:rsidRPr="00FE4064">
        <w:rPr>
          <w:rFonts w:ascii="Arial" w:hAnsi="Arial" w:cs="Arial"/>
          <w:color w:val="000000"/>
          <w:sz w:val="18"/>
          <w:szCs w:val="18"/>
        </w:rPr>
        <w:t>:</w:t>
      </w:r>
      <w:r w:rsidR="00423A86" w:rsidRPr="00423A86">
        <w:rPr>
          <w:rFonts w:ascii="Arial" w:hAnsi="Arial" w:cs="Arial"/>
        </w:rPr>
        <w:t xml:space="preserve"> </w:t>
      </w:r>
      <w:r w:rsidR="00423A86" w:rsidRPr="00933027">
        <w:rPr>
          <w:rFonts w:ascii="Arial" w:hAnsi="Arial" w:cs="Arial"/>
        </w:rPr>
        <w:t>---------------------------------------------------------------------------------------------------------------</w:t>
      </w:r>
      <w:r w:rsidR="000E00C7" w:rsidRPr="00933027">
        <w:rPr>
          <w:rFonts w:ascii="Arial" w:hAnsi="Arial" w:cs="Arial"/>
        </w:rPr>
        <w:t>-------------------------------------------</w:t>
      </w:r>
      <w:r w:rsidR="006C5CCC">
        <w:rPr>
          <w:rFonts w:ascii="Arial" w:hAnsi="Arial" w:cs="Arial"/>
        </w:rPr>
        <w:t>----------------------</w:t>
      </w:r>
      <w:r w:rsidR="000E00C7" w:rsidRPr="00933027">
        <w:rPr>
          <w:rFonts w:ascii="Arial" w:hAnsi="Arial" w:cs="Arial"/>
        </w:rPr>
        <w:t>---------------------------------------------</w:t>
      </w:r>
    </w:p>
    <w:tbl>
      <w:tblPr>
        <w:tblW w:w="497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
        <w:gridCol w:w="8478"/>
      </w:tblGrid>
      <w:tr w:rsidR="00B03100" w:rsidRPr="000E00C7" w14:paraId="402369A9" w14:textId="77777777" w:rsidTr="00B03100">
        <w:trPr>
          <w:trHeight w:val="148"/>
        </w:trPr>
        <w:tc>
          <w:tcPr>
            <w:tcW w:w="174" w:type="pct"/>
            <w:shd w:val="clear" w:color="auto" w:fill="D9D9D9"/>
            <w:noWrap/>
            <w:hideMark/>
          </w:tcPr>
          <w:p w14:paraId="2FE48CFB" w14:textId="77777777" w:rsidR="00B03100" w:rsidRPr="000E00C7" w:rsidRDefault="00B03100" w:rsidP="00E45393">
            <w:pPr>
              <w:jc w:val="both"/>
              <w:rPr>
                <w:rFonts w:ascii="Arial" w:hAnsi="Arial" w:cs="Arial"/>
                <w:sz w:val="18"/>
                <w:szCs w:val="18"/>
              </w:rPr>
            </w:pPr>
            <w:r w:rsidRPr="000E00C7">
              <w:rPr>
                <w:rFonts w:ascii="Arial" w:hAnsi="Arial" w:cs="Arial"/>
                <w:sz w:val="18"/>
                <w:szCs w:val="18"/>
              </w:rPr>
              <w:t> </w:t>
            </w:r>
          </w:p>
        </w:tc>
        <w:tc>
          <w:tcPr>
            <w:tcW w:w="4826" w:type="pct"/>
            <w:shd w:val="clear" w:color="auto" w:fill="D9D9D9"/>
            <w:noWrap/>
            <w:hideMark/>
          </w:tcPr>
          <w:p w14:paraId="6E013A38" w14:textId="77777777" w:rsidR="00B03100" w:rsidRPr="000E00C7" w:rsidRDefault="00B03100" w:rsidP="00E45393">
            <w:pPr>
              <w:jc w:val="both"/>
              <w:rPr>
                <w:rFonts w:ascii="Arial" w:hAnsi="Arial" w:cs="Arial"/>
                <w:b/>
                <w:bCs/>
                <w:sz w:val="18"/>
                <w:szCs w:val="18"/>
              </w:rPr>
            </w:pPr>
            <w:r>
              <w:rPr>
                <w:rFonts w:ascii="Arial" w:hAnsi="Arial" w:cs="Arial"/>
                <w:b/>
                <w:bCs/>
                <w:sz w:val="18"/>
                <w:szCs w:val="18"/>
              </w:rPr>
              <w:t>Licitante</w:t>
            </w:r>
          </w:p>
        </w:tc>
      </w:tr>
      <w:tr w:rsidR="00B56C53" w:rsidRPr="000E00C7" w14:paraId="47E07359" w14:textId="77777777" w:rsidTr="00B03100">
        <w:trPr>
          <w:trHeight w:val="216"/>
        </w:trPr>
        <w:tc>
          <w:tcPr>
            <w:tcW w:w="174" w:type="pct"/>
            <w:shd w:val="clear" w:color="auto" w:fill="auto"/>
            <w:noWrap/>
            <w:vAlign w:val="center"/>
          </w:tcPr>
          <w:p w14:paraId="299940DA" w14:textId="77777777" w:rsidR="00B56C53" w:rsidRPr="00C629D0" w:rsidRDefault="00B56C53" w:rsidP="00B56C53">
            <w:pPr>
              <w:jc w:val="center"/>
              <w:rPr>
                <w:rFonts w:ascii="Arial" w:hAnsi="Arial" w:cs="Arial"/>
                <w:b/>
                <w:sz w:val="16"/>
                <w:szCs w:val="16"/>
              </w:rPr>
            </w:pPr>
            <w:r w:rsidRPr="00C629D0">
              <w:rPr>
                <w:rFonts w:ascii="Arial" w:hAnsi="Arial" w:cs="Arial"/>
                <w:b/>
                <w:sz w:val="16"/>
                <w:szCs w:val="16"/>
              </w:rPr>
              <w:t>1</w:t>
            </w:r>
          </w:p>
        </w:tc>
        <w:tc>
          <w:tcPr>
            <w:tcW w:w="4826" w:type="pct"/>
            <w:shd w:val="clear" w:color="auto" w:fill="auto"/>
            <w:noWrap/>
            <w:vAlign w:val="center"/>
          </w:tcPr>
          <w:p w14:paraId="7759B778" w14:textId="297DD99E" w:rsidR="00B56C53" w:rsidRPr="00436EB0" w:rsidRDefault="00B56C53" w:rsidP="00B56C53">
            <w:pPr>
              <w:pStyle w:val="Sangradetextonormal"/>
              <w:ind w:left="0"/>
              <w:rPr>
                <w:rFonts w:ascii="Arial" w:hAnsi="Arial" w:cs="Arial"/>
                <w:b/>
                <w:sz w:val="16"/>
                <w:szCs w:val="16"/>
              </w:rPr>
            </w:pPr>
            <w:r>
              <w:rPr>
                <w:rFonts w:ascii="Arial" w:hAnsi="Arial" w:cs="Arial"/>
                <w:b/>
                <w:sz w:val="16"/>
                <w:szCs w:val="16"/>
              </w:rPr>
              <w:t xml:space="preserve">INGENIERIA EN INTERCOMUNICACIÓN, TELEFONIA Y SONIDO </w:t>
            </w:r>
            <w:r w:rsidRPr="00DE1CB1">
              <w:rPr>
                <w:rFonts w:ascii="Arial" w:hAnsi="Arial" w:cs="Arial"/>
                <w:b/>
                <w:sz w:val="16"/>
                <w:szCs w:val="16"/>
              </w:rPr>
              <w:t>S.A. DE C.V.</w:t>
            </w:r>
          </w:p>
        </w:tc>
      </w:tr>
      <w:tr w:rsidR="00B56C53" w:rsidRPr="008244D6" w14:paraId="6B12EE25" w14:textId="77777777" w:rsidTr="00B03100">
        <w:trPr>
          <w:trHeight w:val="216"/>
        </w:trPr>
        <w:tc>
          <w:tcPr>
            <w:tcW w:w="174" w:type="pct"/>
            <w:shd w:val="clear" w:color="auto" w:fill="auto"/>
            <w:noWrap/>
            <w:vAlign w:val="center"/>
          </w:tcPr>
          <w:p w14:paraId="08B607CF" w14:textId="77777777" w:rsidR="00B56C53" w:rsidRPr="00C629D0" w:rsidRDefault="00B56C53" w:rsidP="00B56C53">
            <w:pPr>
              <w:jc w:val="center"/>
              <w:rPr>
                <w:rFonts w:ascii="Arial" w:hAnsi="Arial" w:cs="Arial"/>
                <w:b/>
                <w:sz w:val="16"/>
                <w:szCs w:val="16"/>
              </w:rPr>
            </w:pPr>
            <w:r w:rsidRPr="00C629D0">
              <w:rPr>
                <w:rFonts w:ascii="Arial" w:hAnsi="Arial" w:cs="Arial"/>
                <w:b/>
                <w:sz w:val="16"/>
                <w:szCs w:val="16"/>
              </w:rPr>
              <w:t>2</w:t>
            </w:r>
          </w:p>
        </w:tc>
        <w:tc>
          <w:tcPr>
            <w:tcW w:w="4826" w:type="pct"/>
            <w:shd w:val="clear" w:color="auto" w:fill="auto"/>
            <w:noWrap/>
            <w:vAlign w:val="center"/>
          </w:tcPr>
          <w:p w14:paraId="4A5647F2" w14:textId="439AEDAC" w:rsidR="00B56C53" w:rsidRPr="00FE36FA" w:rsidRDefault="00B56C53" w:rsidP="00B56C53">
            <w:pPr>
              <w:pStyle w:val="Sangradetextonormal"/>
              <w:ind w:left="0"/>
              <w:rPr>
                <w:rFonts w:ascii="Arial" w:hAnsi="Arial" w:cs="Arial"/>
                <w:b/>
                <w:sz w:val="16"/>
                <w:szCs w:val="16"/>
                <w:lang w:val="es-ES"/>
              </w:rPr>
            </w:pPr>
            <w:r>
              <w:rPr>
                <w:rFonts w:ascii="Arial" w:hAnsi="Arial" w:cs="Arial"/>
                <w:b/>
                <w:sz w:val="16"/>
                <w:szCs w:val="16"/>
              </w:rPr>
              <w:t xml:space="preserve">GRUPO GUERRERO CONTRERAS </w:t>
            </w:r>
            <w:r w:rsidRPr="00DE1CB1">
              <w:rPr>
                <w:rFonts w:ascii="Arial" w:hAnsi="Arial" w:cs="Arial"/>
                <w:b/>
                <w:sz w:val="16"/>
                <w:szCs w:val="16"/>
              </w:rPr>
              <w:t>S.A. DE C.V.</w:t>
            </w:r>
          </w:p>
        </w:tc>
      </w:tr>
      <w:tr w:rsidR="00B56C53" w:rsidRPr="000E00C7" w14:paraId="03F1DDB7" w14:textId="77777777" w:rsidTr="00B03100">
        <w:trPr>
          <w:trHeight w:val="216"/>
        </w:trPr>
        <w:tc>
          <w:tcPr>
            <w:tcW w:w="174" w:type="pct"/>
            <w:shd w:val="clear" w:color="auto" w:fill="auto"/>
            <w:noWrap/>
            <w:vAlign w:val="center"/>
          </w:tcPr>
          <w:p w14:paraId="5046FC79" w14:textId="77777777" w:rsidR="00B56C53" w:rsidRPr="00C629D0" w:rsidRDefault="00B56C53" w:rsidP="00B56C53">
            <w:pPr>
              <w:jc w:val="center"/>
              <w:rPr>
                <w:rFonts w:ascii="Arial" w:hAnsi="Arial" w:cs="Arial"/>
                <w:b/>
                <w:sz w:val="16"/>
                <w:szCs w:val="16"/>
              </w:rPr>
            </w:pPr>
            <w:r>
              <w:rPr>
                <w:rFonts w:ascii="Arial" w:hAnsi="Arial" w:cs="Arial"/>
                <w:b/>
                <w:sz w:val="16"/>
                <w:szCs w:val="16"/>
              </w:rPr>
              <w:t>3</w:t>
            </w:r>
          </w:p>
        </w:tc>
        <w:tc>
          <w:tcPr>
            <w:tcW w:w="4826" w:type="pct"/>
            <w:shd w:val="clear" w:color="auto" w:fill="auto"/>
            <w:noWrap/>
            <w:vAlign w:val="center"/>
          </w:tcPr>
          <w:p w14:paraId="4E5091B0" w14:textId="7ED17C0D" w:rsidR="00B56C53" w:rsidRPr="00436EB0" w:rsidRDefault="00B56C53" w:rsidP="00B56C53">
            <w:pPr>
              <w:pStyle w:val="Sangradetextonormal"/>
              <w:ind w:left="0"/>
              <w:rPr>
                <w:rFonts w:ascii="Arial" w:hAnsi="Arial" w:cs="Arial"/>
                <w:b/>
                <w:sz w:val="16"/>
                <w:szCs w:val="16"/>
              </w:rPr>
            </w:pPr>
            <w:r>
              <w:rPr>
                <w:rFonts w:ascii="Arial" w:hAnsi="Arial" w:cs="Arial"/>
                <w:b/>
                <w:sz w:val="16"/>
                <w:szCs w:val="16"/>
              </w:rPr>
              <w:t xml:space="preserve">JOSÉ ROBERTO PEREDA DELGADO </w:t>
            </w:r>
          </w:p>
        </w:tc>
      </w:tr>
    </w:tbl>
    <w:p w14:paraId="70D3619C" w14:textId="77777777" w:rsidR="00423A86" w:rsidRDefault="00423A86" w:rsidP="00423A86">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47CC5D48" w14:textId="2ACD10AD" w:rsidR="00E304A5" w:rsidRDefault="00A815D0" w:rsidP="00E304A5">
      <w:pPr>
        <w:jc w:val="both"/>
        <w:rPr>
          <w:rFonts w:ascii="Arial" w:hAnsi="Arial" w:cs="Arial"/>
        </w:rPr>
      </w:pPr>
      <w:r>
        <w:rPr>
          <w:rFonts w:ascii="Arial" w:hAnsi="Arial" w:cs="Arial"/>
          <w:color w:val="000000"/>
          <w:sz w:val="18"/>
          <w:szCs w:val="18"/>
        </w:rPr>
        <w:t>Los precios antes de IVA</w:t>
      </w:r>
      <w:r w:rsidRPr="003039F6">
        <w:rPr>
          <w:rFonts w:ascii="Arial" w:hAnsi="Arial" w:cs="Arial"/>
          <w:color w:val="000000"/>
          <w:sz w:val="18"/>
          <w:szCs w:val="18"/>
        </w:rPr>
        <w:t xml:space="preserve"> que </w:t>
      </w:r>
      <w:r>
        <w:rPr>
          <w:rFonts w:ascii="Arial" w:hAnsi="Arial" w:cs="Arial"/>
          <w:color w:val="000000"/>
          <w:sz w:val="18"/>
          <w:szCs w:val="18"/>
        </w:rPr>
        <w:t>los</w:t>
      </w:r>
      <w:r w:rsidRPr="003039F6">
        <w:rPr>
          <w:rFonts w:ascii="Arial" w:hAnsi="Arial" w:cs="Arial"/>
          <w:color w:val="000000"/>
          <w:sz w:val="18"/>
          <w:szCs w:val="18"/>
        </w:rPr>
        <w:t xml:space="preserve"> </w:t>
      </w:r>
      <w:r>
        <w:rPr>
          <w:rFonts w:ascii="Arial" w:hAnsi="Arial" w:cs="Arial"/>
          <w:color w:val="000000"/>
          <w:sz w:val="18"/>
          <w:szCs w:val="18"/>
        </w:rPr>
        <w:t>invitados</w:t>
      </w:r>
      <w:r w:rsidRPr="003039F6">
        <w:rPr>
          <w:rFonts w:ascii="Arial" w:hAnsi="Arial" w:cs="Arial"/>
          <w:color w:val="000000"/>
          <w:sz w:val="18"/>
          <w:szCs w:val="18"/>
        </w:rPr>
        <w:t xml:space="preserve"> </w:t>
      </w:r>
      <w:r w:rsidRPr="008C15A1">
        <w:rPr>
          <w:rFonts w:ascii="Arial" w:hAnsi="Arial" w:cs="Arial"/>
          <w:sz w:val="18"/>
          <w:szCs w:val="18"/>
        </w:rPr>
        <w:t>ofert</w:t>
      </w:r>
      <w:r>
        <w:rPr>
          <w:rFonts w:ascii="Arial" w:hAnsi="Arial" w:cs="Arial"/>
          <w:sz w:val="18"/>
          <w:szCs w:val="18"/>
        </w:rPr>
        <w:t xml:space="preserve">aron </w:t>
      </w:r>
      <w:r w:rsidRPr="008C15A1">
        <w:rPr>
          <w:rFonts w:ascii="Arial" w:hAnsi="Arial" w:cs="Arial"/>
          <w:sz w:val="18"/>
          <w:szCs w:val="18"/>
        </w:rPr>
        <w:t>para cada una de las partidas en las que participan,</w:t>
      </w:r>
      <w:r>
        <w:rPr>
          <w:rFonts w:ascii="Arial" w:hAnsi="Arial" w:cs="Arial"/>
          <w:color w:val="000000"/>
          <w:sz w:val="18"/>
          <w:szCs w:val="18"/>
        </w:rPr>
        <w:t xml:space="preserve"> </w:t>
      </w:r>
      <w:r w:rsidRPr="008C15A1">
        <w:rPr>
          <w:rFonts w:ascii="Arial" w:hAnsi="Arial" w:cs="Arial"/>
          <w:sz w:val="18"/>
          <w:szCs w:val="18"/>
        </w:rPr>
        <w:t>constan</w:t>
      </w:r>
      <w:r w:rsidR="008E764D">
        <w:rPr>
          <w:rFonts w:ascii="Arial" w:hAnsi="Arial" w:cs="Arial"/>
          <w:sz w:val="18"/>
          <w:szCs w:val="18"/>
        </w:rPr>
        <w:t xml:space="preserve"> en el </w:t>
      </w:r>
      <w:r w:rsidRPr="008C15A1">
        <w:rPr>
          <w:rFonts w:ascii="Arial" w:hAnsi="Arial" w:cs="Arial"/>
          <w:sz w:val="18"/>
          <w:szCs w:val="18"/>
        </w:rPr>
        <w:t xml:space="preserve">Acta de Presentación y Apertura de Propuestas de fecha </w:t>
      </w:r>
      <w:r w:rsidR="00B56C53">
        <w:rPr>
          <w:rFonts w:ascii="Arial" w:hAnsi="Arial" w:cs="Arial"/>
          <w:b/>
          <w:sz w:val="18"/>
          <w:szCs w:val="18"/>
        </w:rPr>
        <w:t>07</w:t>
      </w:r>
      <w:r w:rsidRPr="008C15A1">
        <w:rPr>
          <w:rFonts w:ascii="Arial" w:hAnsi="Arial" w:cs="Arial"/>
          <w:b/>
          <w:sz w:val="18"/>
          <w:szCs w:val="18"/>
        </w:rPr>
        <w:t xml:space="preserve"> de </w:t>
      </w:r>
      <w:r w:rsidR="00B56C53">
        <w:rPr>
          <w:rFonts w:ascii="Arial" w:hAnsi="Arial" w:cs="Arial"/>
          <w:b/>
          <w:sz w:val="18"/>
          <w:szCs w:val="18"/>
        </w:rPr>
        <w:t>diciembre</w:t>
      </w:r>
      <w:r w:rsidRPr="008C15A1">
        <w:rPr>
          <w:rFonts w:ascii="Arial" w:hAnsi="Arial" w:cs="Arial"/>
          <w:b/>
          <w:sz w:val="18"/>
          <w:szCs w:val="18"/>
        </w:rPr>
        <w:t xml:space="preserve"> de 20</w:t>
      </w:r>
      <w:r w:rsidR="00027FB9">
        <w:rPr>
          <w:rFonts w:ascii="Arial" w:hAnsi="Arial" w:cs="Arial"/>
          <w:b/>
          <w:sz w:val="18"/>
          <w:szCs w:val="18"/>
        </w:rPr>
        <w:t>20</w:t>
      </w:r>
      <w:r w:rsidRPr="008C15A1">
        <w:rPr>
          <w:rFonts w:ascii="Arial" w:hAnsi="Arial" w:cs="Arial"/>
          <w:b/>
          <w:sz w:val="18"/>
          <w:szCs w:val="18"/>
        </w:rPr>
        <w:t>;</w:t>
      </w:r>
      <w:r w:rsidRPr="008C15A1">
        <w:rPr>
          <w:rFonts w:ascii="Arial" w:hAnsi="Arial" w:cs="Arial"/>
          <w:sz w:val="18"/>
          <w:szCs w:val="18"/>
        </w:rPr>
        <w:t xml:space="preserve"> mismos que se describen en el </w:t>
      </w:r>
      <w:r w:rsidR="008E764D">
        <w:rPr>
          <w:rFonts w:ascii="Arial" w:hAnsi="Arial" w:cs="Arial"/>
          <w:b/>
          <w:sz w:val="18"/>
          <w:szCs w:val="18"/>
        </w:rPr>
        <w:t>A</w:t>
      </w:r>
      <w:r w:rsidRPr="008C15A1">
        <w:rPr>
          <w:rFonts w:ascii="Arial" w:hAnsi="Arial" w:cs="Arial"/>
          <w:b/>
          <w:sz w:val="18"/>
          <w:szCs w:val="18"/>
        </w:rPr>
        <w:t>nexo “</w:t>
      </w:r>
      <w:r w:rsidR="008E764D">
        <w:rPr>
          <w:rFonts w:ascii="Arial" w:hAnsi="Arial" w:cs="Arial"/>
          <w:b/>
          <w:sz w:val="18"/>
          <w:szCs w:val="18"/>
        </w:rPr>
        <w:t>2</w:t>
      </w:r>
      <w:r w:rsidRPr="008C15A1">
        <w:rPr>
          <w:rFonts w:ascii="Arial" w:hAnsi="Arial" w:cs="Arial"/>
          <w:b/>
          <w:sz w:val="18"/>
          <w:szCs w:val="18"/>
        </w:rPr>
        <w:t>”</w:t>
      </w:r>
      <w:r w:rsidRPr="008C15A1">
        <w:rPr>
          <w:rFonts w:ascii="Arial" w:hAnsi="Arial" w:cs="Arial"/>
          <w:sz w:val="18"/>
          <w:szCs w:val="18"/>
        </w:rPr>
        <w:t>:</w:t>
      </w:r>
      <w:r w:rsidRPr="00933027">
        <w:rPr>
          <w:rFonts w:ascii="Arial" w:hAnsi="Arial" w:cs="Arial"/>
        </w:rPr>
        <w:t>----------------------------------------------------------------------------------------------------</w:t>
      </w:r>
      <w:r w:rsidR="00423A86" w:rsidRPr="00933027">
        <w:rPr>
          <w:rFonts w:ascii="Arial" w:hAnsi="Arial" w:cs="Arial"/>
        </w:rPr>
        <w:t>-------------------------------------------------------------------------------------------------------------------</w:t>
      </w:r>
      <w:r w:rsidR="008E764D">
        <w:rPr>
          <w:rFonts w:ascii="Arial" w:hAnsi="Arial" w:cs="Arial"/>
        </w:rPr>
        <w:t>----------------</w:t>
      </w:r>
      <w:r w:rsidR="00027FB9">
        <w:rPr>
          <w:rFonts w:ascii="Arial" w:hAnsi="Arial" w:cs="Arial"/>
        </w:rPr>
        <w:lastRenderedPageBreak/>
        <w:t>-------------</w:t>
      </w:r>
      <w:r w:rsidR="00B56C53">
        <w:rPr>
          <w:rFonts w:ascii="Arial" w:hAnsi="Arial" w:cs="Arial"/>
        </w:rPr>
        <w:t>-----------------------------------------------------------------------------------------------------------------------</w:t>
      </w:r>
      <w:bookmarkStart w:id="0" w:name="RANGE!A1:J14"/>
      <w:bookmarkEnd w:id="0"/>
      <w:r w:rsidR="00846B1C" w:rsidRPr="00846B1C">
        <w:rPr>
          <w:rFonts w:ascii="Arial" w:hAnsi="Arial" w:cs="Arial"/>
        </w:rPr>
        <w:t xml:space="preserve"> </w:t>
      </w:r>
      <w:r w:rsidR="00846B1C" w:rsidRPr="00846B1C">
        <w:rPr>
          <w:noProof/>
          <w:lang w:val="en-US" w:eastAsia="en-US"/>
        </w:rPr>
        <w:drawing>
          <wp:inline distT="0" distB="0" distL="0" distR="0" wp14:anchorId="02BB9B02" wp14:editId="40644064">
            <wp:extent cx="5612130" cy="2269577"/>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269577"/>
                    </a:xfrm>
                    <a:prstGeom prst="rect">
                      <a:avLst/>
                    </a:prstGeom>
                    <a:noFill/>
                    <a:ln>
                      <a:noFill/>
                    </a:ln>
                  </pic:spPr>
                </pic:pic>
              </a:graphicData>
            </a:graphic>
          </wp:inline>
        </w:drawing>
      </w:r>
    </w:p>
    <w:p w14:paraId="51E10A52" w14:textId="77777777" w:rsidR="00846B1C" w:rsidRDefault="00846B1C" w:rsidP="00846B1C">
      <w:pPr>
        <w:autoSpaceDE w:val="0"/>
        <w:autoSpaceDN w:val="0"/>
        <w:adjustRightInd w:val="0"/>
        <w:jc w:val="both"/>
        <w:rPr>
          <w:rFonts w:ascii="Arial" w:hAnsi="Arial" w:cs="Arial"/>
        </w:rPr>
      </w:pPr>
      <w:r w:rsidRPr="00933027">
        <w:rPr>
          <w:rFonts w:ascii="Arial" w:hAnsi="Arial" w:cs="Arial"/>
        </w:rPr>
        <w:t>-------------------------------------------------------------------------------------------------------</w:t>
      </w:r>
      <w:r>
        <w:rPr>
          <w:rFonts w:ascii="Arial" w:hAnsi="Arial" w:cs="Arial"/>
        </w:rPr>
        <w:t>-----------------------------</w:t>
      </w:r>
    </w:p>
    <w:p w14:paraId="1D52C2B4" w14:textId="43596B4D" w:rsidR="00846B1C" w:rsidRDefault="00846B1C" w:rsidP="00D3549D">
      <w:pPr>
        <w:autoSpaceDE w:val="0"/>
        <w:autoSpaceDN w:val="0"/>
        <w:adjustRightInd w:val="0"/>
        <w:jc w:val="both"/>
        <w:rPr>
          <w:rFonts w:ascii="Arial" w:hAnsi="Arial" w:cs="Arial"/>
        </w:rPr>
      </w:pPr>
      <w:r>
        <w:rPr>
          <w:rFonts w:ascii="Arial" w:hAnsi="Arial" w:cs="Arial"/>
        </w:rPr>
        <w:t xml:space="preserve">Se hace constar que en el </w:t>
      </w:r>
      <w:r w:rsidRPr="00846B1C">
        <w:rPr>
          <w:rFonts w:ascii="Arial" w:hAnsi="Arial" w:cs="Arial"/>
          <w:b/>
        </w:rPr>
        <w:t>Anexo “2”</w:t>
      </w:r>
      <w:r>
        <w:rPr>
          <w:rFonts w:ascii="Arial" w:hAnsi="Arial" w:cs="Arial"/>
        </w:rPr>
        <w:t xml:space="preserve"> del Acta de Presentación y apertura de propuestas, se indicó que el licitante</w:t>
      </w:r>
      <w:r w:rsidR="00B74C42">
        <w:rPr>
          <w:rFonts w:ascii="Arial" w:hAnsi="Arial" w:cs="Arial"/>
        </w:rPr>
        <w:t xml:space="preserve"> José Roberto Pereda Delgado,</w:t>
      </w:r>
      <w:r>
        <w:rPr>
          <w:rFonts w:ascii="Arial" w:hAnsi="Arial" w:cs="Arial"/>
        </w:rPr>
        <w:t xml:space="preserve"> ofertó propuesta económica en las partidas 1,2,3,4. Sin embargo su oferta f</w:t>
      </w:r>
      <w:r w:rsidR="0051102C">
        <w:rPr>
          <w:rFonts w:ascii="Arial" w:hAnsi="Arial" w:cs="Arial"/>
        </w:rPr>
        <w:t xml:space="preserve">ue para las partidas </w:t>
      </w:r>
      <w:r w:rsidR="0051102C" w:rsidRPr="0051102C">
        <w:rPr>
          <w:rFonts w:ascii="Arial" w:hAnsi="Arial" w:cs="Arial"/>
          <w:b/>
        </w:rPr>
        <w:t>1,2,3 y 5</w:t>
      </w:r>
      <w:r w:rsidR="0051102C">
        <w:rPr>
          <w:rFonts w:ascii="Arial" w:hAnsi="Arial" w:cs="Arial"/>
        </w:rPr>
        <w:t xml:space="preserve">, </w:t>
      </w:r>
      <w:r>
        <w:rPr>
          <w:rFonts w:ascii="Arial" w:hAnsi="Arial" w:cs="Arial"/>
        </w:rPr>
        <w:t xml:space="preserve">lo cual puede constatarse en su propuesta, foja 129 rubricada por los licitantes y los servidores públicos de la Universidad, </w:t>
      </w:r>
      <w:r w:rsidR="0051102C">
        <w:rPr>
          <w:rFonts w:ascii="Arial" w:hAnsi="Arial" w:cs="Arial"/>
        </w:rPr>
        <w:t>acorde</w:t>
      </w:r>
      <w:r>
        <w:rPr>
          <w:rFonts w:ascii="Arial" w:hAnsi="Arial" w:cs="Arial"/>
        </w:rPr>
        <w:t xml:space="preserve"> </w:t>
      </w:r>
      <w:r w:rsidR="0051102C">
        <w:rPr>
          <w:rFonts w:ascii="Arial" w:hAnsi="Arial" w:cs="Arial"/>
        </w:rPr>
        <w:t xml:space="preserve">a lo expresado </w:t>
      </w:r>
      <w:r>
        <w:rPr>
          <w:rFonts w:ascii="Arial" w:hAnsi="Arial" w:cs="Arial"/>
        </w:rPr>
        <w:t>a continuación:</w:t>
      </w:r>
      <w:r w:rsidRPr="00846B1C">
        <w:rPr>
          <w:rFonts w:ascii="Arial" w:hAnsi="Arial" w:cs="Arial"/>
        </w:rPr>
        <w:t xml:space="preserve"> </w:t>
      </w:r>
      <w:r w:rsidRPr="00933027">
        <w:rPr>
          <w:rFonts w:ascii="Arial" w:hAnsi="Arial" w:cs="Arial"/>
        </w:rPr>
        <w:t>-------------------------------------------------------------------------------------------------------</w:t>
      </w:r>
      <w:r>
        <w:rPr>
          <w:rFonts w:ascii="Arial" w:hAnsi="Arial" w:cs="Arial"/>
        </w:rPr>
        <w:t>--------</w:t>
      </w:r>
    </w:p>
    <w:p w14:paraId="7EBB914F" w14:textId="18F8380C" w:rsidR="00846B1C" w:rsidRDefault="00846B1C" w:rsidP="00846B1C">
      <w:pPr>
        <w:autoSpaceDE w:val="0"/>
        <w:autoSpaceDN w:val="0"/>
        <w:adjustRightInd w:val="0"/>
        <w:jc w:val="center"/>
        <w:rPr>
          <w:rFonts w:ascii="Arial" w:hAnsi="Arial" w:cs="Arial"/>
        </w:rPr>
      </w:pPr>
      <w:r>
        <w:rPr>
          <w:noProof/>
          <w:lang w:val="en-US" w:eastAsia="en-US"/>
        </w:rPr>
        <w:drawing>
          <wp:inline distT="0" distB="0" distL="0" distR="0" wp14:anchorId="058ADAD6" wp14:editId="7515A6CE">
            <wp:extent cx="2353901" cy="3156272"/>
            <wp:effectExtent l="0" t="0" r="889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0076" cy="3177961"/>
                    </a:xfrm>
                    <a:prstGeom prst="rect">
                      <a:avLst/>
                    </a:prstGeom>
                  </pic:spPr>
                </pic:pic>
              </a:graphicData>
            </a:graphic>
          </wp:inline>
        </w:drawing>
      </w:r>
    </w:p>
    <w:p w14:paraId="54CED908" w14:textId="3A88C8A9" w:rsidR="00423A86" w:rsidRPr="00846B1C" w:rsidRDefault="00027FB9" w:rsidP="00D3549D">
      <w:pPr>
        <w:autoSpaceDE w:val="0"/>
        <w:autoSpaceDN w:val="0"/>
        <w:adjustRightInd w:val="0"/>
        <w:jc w:val="both"/>
        <w:rPr>
          <w:rFonts w:ascii="Arial" w:hAnsi="Arial" w:cs="Arial"/>
        </w:rPr>
      </w:pPr>
      <w:r w:rsidRPr="00933027">
        <w:rPr>
          <w:rFonts w:ascii="Arial" w:hAnsi="Arial" w:cs="Arial"/>
        </w:rPr>
        <w:t>-------------------------------------------------------------------------------------------------------</w:t>
      </w:r>
      <w:r>
        <w:rPr>
          <w:rFonts w:ascii="Arial" w:hAnsi="Arial" w:cs="Arial"/>
        </w:rPr>
        <w:t>-----------------------------</w:t>
      </w:r>
      <w:r w:rsidR="00423A86">
        <w:rPr>
          <w:rFonts w:ascii="Arial" w:hAnsi="Arial" w:cs="Arial"/>
          <w:color w:val="000000"/>
          <w:sz w:val="18"/>
          <w:szCs w:val="18"/>
        </w:rPr>
        <w:t xml:space="preserve">De conformidad con el artículo </w:t>
      </w:r>
      <w:r w:rsidR="00FF7F9C">
        <w:rPr>
          <w:rFonts w:ascii="Arial" w:hAnsi="Arial" w:cs="Arial"/>
          <w:sz w:val="18"/>
          <w:szCs w:val="18"/>
        </w:rPr>
        <w:t xml:space="preserve">55, 56 y 57 </w:t>
      </w:r>
      <w:r w:rsidR="00FF7F9C" w:rsidRPr="003B7915">
        <w:rPr>
          <w:rFonts w:ascii="Arial" w:hAnsi="Arial" w:cs="Arial"/>
          <w:sz w:val="18"/>
          <w:szCs w:val="18"/>
        </w:rPr>
        <w:t xml:space="preserve">de la </w:t>
      </w:r>
      <w:r w:rsidR="00FF7F9C" w:rsidRPr="003B7915">
        <w:rPr>
          <w:rFonts w:ascii="Arial" w:hAnsi="Arial" w:cs="Arial"/>
          <w:b/>
          <w:sz w:val="18"/>
          <w:szCs w:val="18"/>
        </w:rPr>
        <w:t xml:space="preserve">Ley de Adquisiciones, Arrendamientos y Servicios del </w:t>
      </w:r>
      <w:r w:rsidR="00FF7F9C" w:rsidRPr="003B7915">
        <w:rPr>
          <w:rFonts w:ascii="Arial" w:hAnsi="Arial" w:cs="Arial"/>
          <w:b/>
          <w:sz w:val="18"/>
          <w:szCs w:val="18"/>
        </w:rPr>
        <w:lastRenderedPageBreak/>
        <w:t>Estado de Aguascalientes y sus Municipios</w:t>
      </w:r>
      <w:r w:rsidR="00423A86">
        <w:rPr>
          <w:rFonts w:ascii="Arial" w:hAnsi="Arial" w:cs="Arial"/>
          <w:color w:val="000000"/>
          <w:sz w:val="18"/>
          <w:szCs w:val="18"/>
        </w:rPr>
        <w:t xml:space="preserve">, </w:t>
      </w:r>
      <w:r w:rsidR="00423A86" w:rsidRPr="00D36190">
        <w:rPr>
          <w:rFonts w:ascii="Arial" w:hAnsi="Arial" w:cs="Arial"/>
          <w:color w:val="000000"/>
          <w:sz w:val="18"/>
          <w:szCs w:val="18"/>
        </w:rPr>
        <w:t xml:space="preserve">de conformidad a lo establecido en el numeral IV, V, VI y IX de las bases que norman esta </w:t>
      </w:r>
      <w:r w:rsidR="00423A86">
        <w:rPr>
          <w:rFonts w:ascii="Arial" w:hAnsi="Arial" w:cs="Arial"/>
          <w:color w:val="000000"/>
          <w:sz w:val="18"/>
          <w:szCs w:val="18"/>
        </w:rPr>
        <w:t>Invitación</w:t>
      </w:r>
      <w:r w:rsidR="00423A86" w:rsidRPr="00D36190">
        <w:rPr>
          <w:rFonts w:ascii="Arial" w:hAnsi="Arial" w:cs="Arial"/>
          <w:color w:val="000000"/>
          <w:sz w:val="18"/>
          <w:szCs w:val="18"/>
        </w:rPr>
        <w:t xml:space="preserve">, se realizó el análisis detallado  de la </w:t>
      </w:r>
      <w:r w:rsidR="00B43091" w:rsidRPr="00D36190">
        <w:rPr>
          <w:rFonts w:ascii="Arial" w:hAnsi="Arial" w:cs="Arial"/>
          <w:color w:val="000000"/>
          <w:sz w:val="18"/>
          <w:szCs w:val="18"/>
        </w:rPr>
        <w:t>proposición</w:t>
      </w:r>
      <w:r w:rsidR="00423A86" w:rsidRPr="00D36190">
        <w:rPr>
          <w:rFonts w:ascii="Arial" w:hAnsi="Arial" w:cs="Arial"/>
          <w:color w:val="000000"/>
          <w:sz w:val="18"/>
          <w:szCs w:val="18"/>
        </w:rPr>
        <w:t xml:space="preserve"> (documentación administrativa, propuesta técnica y económica), con los requisitos solicitados en la convocatoria y la junta de aclaraciones, para la adquisición de bienes requerid</w:t>
      </w:r>
      <w:r w:rsidR="005D55EB">
        <w:rPr>
          <w:rFonts w:ascii="Arial" w:hAnsi="Arial" w:cs="Arial"/>
          <w:color w:val="000000"/>
          <w:sz w:val="18"/>
          <w:szCs w:val="18"/>
        </w:rPr>
        <w:t>os en el presente procedimiento, p</w:t>
      </w:r>
      <w:r w:rsidR="00423A86" w:rsidRPr="00D36190">
        <w:rPr>
          <w:rFonts w:ascii="Arial" w:hAnsi="Arial" w:cs="Arial"/>
          <w:color w:val="000000"/>
          <w:sz w:val="18"/>
          <w:szCs w:val="18"/>
        </w:rPr>
        <w:t xml:space="preserve">or lo que se </w:t>
      </w:r>
      <w:r w:rsidR="00423A86">
        <w:rPr>
          <w:rFonts w:ascii="Arial" w:hAnsi="Arial" w:cs="Arial"/>
          <w:color w:val="000000"/>
          <w:sz w:val="18"/>
          <w:szCs w:val="18"/>
        </w:rPr>
        <w:t>determina el siguiente</w:t>
      </w:r>
      <w:r w:rsidR="00423A86" w:rsidRPr="00D36190">
        <w:rPr>
          <w:rFonts w:ascii="Arial" w:hAnsi="Arial" w:cs="Arial"/>
          <w:color w:val="000000"/>
          <w:sz w:val="18"/>
          <w:szCs w:val="18"/>
        </w:rPr>
        <w:t xml:space="preserve">: </w:t>
      </w:r>
      <w:r w:rsidR="00423A86" w:rsidRPr="00933027">
        <w:rPr>
          <w:rFonts w:ascii="Arial" w:hAnsi="Arial" w:cs="Arial"/>
        </w:rPr>
        <w:t>---------------------------------------------------</w:t>
      </w:r>
      <w:r w:rsidR="00423A86">
        <w:rPr>
          <w:rFonts w:ascii="Arial" w:hAnsi="Arial" w:cs="Arial"/>
        </w:rPr>
        <w:t>----</w:t>
      </w:r>
      <w:r w:rsidR="00423A86" w:rsidRPr="00933027">
        <w:rPr>
          <w:rFonts w:ascii="Arial" w:hAnsi="Arial" w:cs="Arial"/>
        </w:rPr>
        <w:t>--------------</w:t>
      </w:r>
      <w:r w:rsidR="00FF7F9C">
        <w:rPr>
          <w:rFonts w:ascii="Arial" w:hAnsi="Arial" w:cs="Arial"/>
        </w:rPr>
        <w:t>---------------------------------------------------</w:t>
      </w:r>
    </w:p>
    <w:p w14:paraId="1E68D8FB" w14:textId="77777777" w:rsidR="007D4C6F" w:rsidRDefault="007D4C6F" w:rsidP="007D4C6F">
      <w:pPr>
        <w:jc w:val="both"/>
        <w:rPr>
          <w:rFonts w:ascii="Arial" w:hAnsi="Arial" w:cs="Arial"/>
          <w:color w:val="000000"/>
          <w:sz w:val="16"/>
          <w:szCs w:val="16"/>
        </w:rPr>
      </w:pPr>
      <w:r w:rsidRPr="00933027">
        <w:rPr>
          <w:rFonts w:ascii="Arial" w:hAnsi="Arial" w:cs="Arial"/>
        </w:rPr>
        <w:t>-----------------------------------------------------------------------------------------------------------------------------</w:t>
      </w:r>
      <w:r>
        <w:rPr>
          <w:rFonts w:ascii="Arial" w:hAnsi="Arial" w:cs="Arial"/>
          <w:szCs w:val="18"/>
        </w:rPr>
        <w:t>-------</w:t>
      </w:r>
      <w:r w:rsidRPr="008D5194">
        <w:rPr>
          <w:rFonts w:ascii="Arial" w:hAnsi="Arial" w:cs="Arial"/>
          <w:color w:val="000000"/>
          <w:sz w:val="16"/>
          <w:szCs w:val="16"/>
        </w:rPr>
        <w:t xml:space="preserve"> </w:t>
      </w:r>
    </w:p>
    <w:p w14:paraId="3758DD31" w14:textId="77777777" w:rsidR="009018C2" w:rsidRDefault="009018C2" w:rsidP="009018C2">
      <w:pPr>
        <w:autoSpaceDE w:val="0"/>
        <w:autoSpaceDN w:val="0"/>
        <w:adjustRightInd w:val="0"/>
        <w:jc w:val="both"/>
        <w:rPr>
          <w:rFonts w:ascii="Arial" w:hAnsi="Arial" w:cs="Arial"/>
          <w:sz w:val="18"/>
          <w:szCs w:val="18"/>
          <w:lang w:val="es-MX"/>
        </w:rPr>
      </w:pPr>
      <w:r w:rsidRPr="00933027">
        <w:rPr>
          <w:rFonts w:ascii="Arial" w:hAnsi="Arial" w:cs="Arial"/>
        </w:rPr>
        <w:t>-------------------------------------------------</w:t>
      </w:r>
      <w:r w:rsidRPr="000E00C7">
        <w:rPr>
          <w:rFonts w:ascii="Arial" w:hAnsi="Arial" w:cs="Arial"/>
          <w:szCs w:val="18"/>
          <w:lang w:val="es-MX"/>
        </w:rPr>
        <w:t>--------------</w:t>
      </w:r>
      <w:r>
        <w:rPr>
          <w:rFonts w:ascii="Arial" w:hAnsi="Arial" w:cs="Arial"/>
          <w:b/>
          <w:color w:val="000000"/>
          <w:sz w:val="18"/>
          <w:szCs w:val="18"/>
        </w:rPr>
        <w:t>ANÁLISIS</w:t>
      </w:r>
      <w:r w:rsidRPr="00933027">
        <w:rPr>
          <w:rFonts w:ascii="Arial" w:hAnsi="Arial" w:cs="Arial"/>
        </w:rPr>
        <w:t>---------------------------------------------------</w:t>
      </w:r>
      <w:r>
        <w:rPr>
          <w:rFonts w:ascii="Arial" w:hAnsi="Arial" w:cs="Arial"/>
        </w:rPr>
        <w:t>-----</w:t>
      </w:r>
      <w:r w:rsidRPr="00940207">
        <w:rPr>
          <w:rFonts w:ascii="Arial" w:hAnsi="Arial" w:cs="Arial"/>
          <w:sz w:val="18"/>
          <w:szCs w:val="18"/>
          <w:lang w:val="es-MX"/>
        </w:rPr>
        <w:t xml:space="preserve"> </w:t>
      </w:r>
    </w:p>
    <w:p w14:paraId="672A69A1" w14:textId="77777777" w:rsidR="009018C2" w:rsidRDefault="009018C2" w:rsidP="009018C2">
      <w:pPr>
        <w:jc w:val="both"/>
        <w:rPr>
          <w:rFonts w:ascii="Arial" w:hAnsi="Arial" w:cs="Arial"/>
          <w:color w:val="000000"/>
          <w:sz w:val="16"/>
          <w:szCs w:val="16"/>
        </w:rPr>
      </w:pPr>
      <w:r w:rsidRPr="00933027">
        <w:rPr>
          <w:rFonts w:ascii="Arial" w:hAnsi="Arial" w:cs="Arial"/>
        </w:rPr>
        <w:t>-----------------------------------------------------------------------------------------------------------------------------</w:t>
      </w:r>
      <w:r>
        <w:rPr>
          <w:rFonts w:ascii="Arial" w:hAnsi="Arial" w:cs="Arial"/>
          <w:szCs w:val="18"/>
        </w:rPr>
        <w:t>-------</w:t>
      </w:r>
      <w:r w:rsidRPr="008D5194">
        <w:rPr>
          <w:rFonts w:ascii="Arial" w:hAnsi="Arial" w:cs="Arial"/>
          <w:color w:val="000000"/>
          <w:sz w:val="16"/>
          <w:szCs w:val="16"/>
        </w:rPr>
        <w:t xml:space="preserve"> </w:t>
      </w:r>
    </w:p>
    <w:p w14:paraId="6123349B" w14:textId="77777777" w:rsidR="009018C2" w:rsidRDefault="009018C2" w:rsidP="009018C2">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 xml:space="preserve">Acorde a la información documental presentada por los </w:t>
      </w:r>
      <w:r>
        <w:rPr>
          <w:rFonts w:ascii="Arial" w:hAnsi="Arial" w:cs="Arial"/>
          <w:sz w:val="18"/>
          <w:szCs w:val="16"/>
        </w:rPr>
        <w:t>invitados</w:t>
      </w:r>
      <w:r w:rsidRPr="00FF2D93">
        <w:rPr>
          <w:rFonts w:ascii="Arial" w:hAnsi="Arial" w:cs="Arial"/>
          <w:sz w:val="18"/>
          <w:szCs w:val="16"/>
        </w:rPr>
        <w:t xml:space="preserve"> y de conformidad a lo dispuesto por el artículo </w:t>
      </w:r>
      <w:r w:rsidR="009B67E3">
        <w:rPr>
          <w:rFonts w:ascii="Arial" w:hAnsi="Arial" w:cs="Arial"/>
          <w:color w:val="000000"/>
          <w:sz w:val="18"/>
          <w:szCs w:val="18"/>
        </w:rPr>
        <w:t>55, 56 y 57</w:t>
      </w:r>
      <w:r w:rsidR="009B67E3" w:rsidRPr="00D36190">
        <w:rPr>
          <w:rFonts w:ascii="Arial" w:hAnsi="Arial" w:cs="Arial"/>
          <w:color w:val="000000"/>
          <w:sz w:val="18"/>
          <w:szCs w:val="18"/>
        </w:rPr>
        <w:t>de la Ley</w:t>
      </w:r>
      <w:r w:rsidRPr="00FF2D93">
        <w:rPr>
          <w:rFonts w:ascii="Arial" w:hAnsi="Arial" w:cs="Arial"/>
          <w:sz w:val="18"/>
          <w:szCs w:val="16"/>
        </w:rPr>
        <w:t xml:space="preserve">, y el numeral V, VI y IX de la convocatoria señalada al rubro, por tratarse de un procedimiento de aplicación del criterio binario se evaluaron técnicamente </w:t>
      </w:r>
      <w:r w:rsidR="009B67E3">
        <w:rPr>
          <w:rFonts w:ascii="Arial" w:hAnsi="Arial" w:cs="Arial"/>
          <w:b/>
          <w:sz w:val="18"/>
          <w:szCs w:val="16"/>
        </w:rPr>
        <w:t>dos</w:t>
      </w:r>
      <w:r w:rsidRPr="00F0343D">
        <w:rPr>
          <w:rFonts w:ascii="Arial" w:hAnsi="Arial" w:cs="Arial"/>
          <w:b/>
          <w:sz w:val="18"/>
          <w:szCs w:val="16"/>
        </w:rPr>
        <w:t xml:space="preserve"> (</w:t>
      </w:r>
      <w:r w:rsidR="009B67E3">
        <w:rPr>
          <w:rFonts w:ascii="Arial" w:hAnsi="Arial" w:cs="Arial"/>
          <w:b/>
          <w:sz w:val="18"/>
          <w:szCs w:val="16"/>
        </w:rPr>
        <w:t>2</w:t>
      </w:r>
      <w:r w:rsidRPr="00F0343D">
        <w:rPr>
          <w:rFonts w:ascii="Arial" w:hAnsi="Arial" w:cs="Arial"/>
          <w:b/>
          <w:sz w:val="18"/>
          <w:szCs w:val="16"/>
        </w:rPr>
        <w:t>) propuesta</w:t>
      </w:r>
      <w:r w:rsidR="00F0343D">
        <w:rPr>
          <w:rFonts w:ascii="Arial" w:hAnsi="Arial" w:cs="Arial"/>
          <w:b/>
          <w:sz w:val="18"/>
          <w:szCs w:val="16"/>
        </w:rPr>
        <w:t>s</w:t>
      </w:r>
      <w:r w:rsidRPr="00FF2D93">
        <w:rPr>
          <w:rFonts w:ascii="Arial" w:hAnsi="Arial" w:cs="Arial"/>
          <w:sz w:val="18"/>
          <w:szCs w:val="16"/>
        </w:rPr>
        <w:t xml:space="preserve"> (por partida) cuyo precio resultó ser el más bajo, cuando no resultaron solventes se procedió a la evaluación de las que le seguían en precio. --------------------------------------------------------------------------------------------------------------------------------------------------------------------------------------------------------------------------</w:t>
      </w:r>
      <w:r>
        <w:rPr>
          <w:rFonts w:ascii="Arial" w:hAnsi="Arial" w:cs="Arial"/>
          <w:sz w:val="18"/>
          <w:szCs w:val="16"/>
        </w:rPr>
        <w:t>---------------------------------------------------</w:t>
      </w:r>
    </w:p>
    <w:p w14:paraId="1EA60676" w14:textId="77777777" w:rsidR="00A815D0" w:rsidRPr="00FF2D93" w:rsidRDefault="009018C2" w:rsidP="00A815D0">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Como consecuencia de todo lo anterior, resultó el siguiente: -------------------------------------------------------------------</w:t>
      </w:r>
    </w:p>
    <w:p w14:paraId="2EBC4A17" w14:textId="7FD42F14" w:rsidR="00E304A5" w:rsidRDefault="009018C2" w:rsidP="00E304A5">
      <w:pPr>
        <w:pStyle w:val="Sangradetextonormal"/>
        <w:pBdr>
          <w:bottom w:val="single" w:sz="6" w:space="1" w:color="auto"/>
        </w:pBdr>
        <w:ind w:left="0"/>
        <w:jc w:val="both"/>
        <w:rPr>
          <w:rFonts w:ascii="Arial" w:hAnsi="Arial" w:cs="Arial"/>
          <w:sz w:val="18"/>
          <w:szCs w:val="16"/>
        </w:rPr>
      </w:pPr>
      <w:r w:rsidRPr="00FF2D93">
        <w:rPr>
          <w:rFonts w:ascii="Arial" w:hAnsi="Arial" w:cs="Arial"/>
          <w:sz w:val="18"/>
          <w:szCs w:val="16"/>
        </w:rPr>
        <w:t>-------------------------------------------------------------------------------------------------------------------</w:t>
      </w:r>
      <w:r w:rsidR="00E304A5">
        <w:rPr>
          <w:rFonts w:ascii="Arial" w:hAnsi="Arial" w:cs="Arial"/>
          <w:sz w:val="18"/>
          <w:szCs w:val="16"/>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E304A5" w:rsidRPr="007A20BD" w14:paraId="66254640" w14:textId="77777777" w:rsidTr="00E304A5">
        <w:trPr>
          <w:trHeight w:val="292"/>
          <w:jc w:val="center"/>
        </w:trPr>
        <w:tc>
          <w:tcPr>
            <w:tcW w:w="5000" w:type="pct"/>
            <w:shd w:val="clear" w:color="auto" w:fill="D9D9D9"/>
            <w:vAlign w:val="center"/>
          </w:tcPr>
          <w:p w14:paraId="6FBDF9CE" w14:textId="77777777" w:rsidR="00E304A5" w:rsidRPr="007A20BD" w:rsidRDefault="00E304A5" w:rsidP="00E304A5">
            <w:pPr>
              <w:rPr>
                <w:rFonts w:ascii="Arial" w:hAnsi="Arial" w:cs="Arial"/>
                <w:b/>
                <w:bCs/>
                <w:sz w:val="14"/>
                <w:szCs w:val="16"/>
              </w:rPr>
            </w:pPr>
            <w:r w:rsidRPr="00EB5888">
              <w:rPr>
                <w:rFonts w:ascii="Arial" w:hAnsi="Arial" w:cs="Arial"/>
                <w:b/>
                <w:bCs/>
                <w:sz w:val="16"/>
                <w:szCs w:val="16"/>
              </w:rPr>
              <w:t>Licitante</w:t>
            </w:r>
            <w:r w:rsidRPr="00DE1CB1">
              <w:rPr>
                <w:rFonts w:ascii="Arial" w:hAnsi="Arial" w:cs="Arial"/>
                <w:b/>
                <w:sz w:val="16"/>
                <w:szCs w:val="16"/>
              </w:rPr>
              <w:t xml:space="preserve"> </w:t>
            </w:r>
            <w:r>
              <w:rPr>
                <w:rFonts w:ascii="Arial" w:hAnsi="Arial" w:cs="Arial"/>
                <w:b/>
                <w:sz w:val="16"/>
                <w:szCs w:val="16"/>
              </w:rPr>
              <w:t xml:space="preserve">: INGENIERIA EN INTERCOMUNICACIÓN, TELEFONIA Y SONIDO </w:t>
            </w:r>
            <w:r w:rsidRPr="00DE1CB1">
              <w:rPr>
                <w:rFonts w:ascii="Arial" w:hAnsi="Arial" w:cs="Arial"/>
                <w:b/>
                <w:sz w:val="16"/>
                <w:szCs w:val="16"/>
              </w:rPr>
              <w:t>S.A. DE C.V.</w:t>
            </w:r>
          </w:p>
        </w:tc>
      </w:tr>
      <w:tr w:rsidR="00E304A5" w:rsidRPr="007A20BD" w14:paraId="3B0BAEB7" w14:textId="77777777" w:rsidTr="00E304A5">
        <w:trPr>
          <w:trHeight w:val="292"/>
          <w:jc w:val="center"/>
        </w:trPr>
        <w:tc>
          <w:tcPr>
            <w:tcW w:w="5000" w:type="pct"/>
            <w:shd w:val="clear" w:color="auto" w:fill="D9D9D9"/>
            <w:vAlign w:val="center"/>
          </w:tcPr>
          <w:p w14:paraId="3F04ED2D" w14:textId="77777777" w:rsidR="00E304A5" w:rsidRPr="007A20BD" w:rsidRDefault="00E304A5" w:rsidP="00E304A5">
            <w:pP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304A5" w:rsidRPr="0056588E" w14:paraId="1E0E5504" w14:textId="77777777" w:rsidTr="00E304A5">
        <w:trPr>
          <w:trHeight w:val="937"/>
          <w:jc w:val="center"/>
        </w:trPr>
        <w:tc>
          <w:tcPr>
            <w:tcW w:w="5000" w:type="pct"/>
            <w:vAlign w:val="center"/>
          </w:tcPr>
          <w:p w14:paraId="4A3A7460" w14:textId="3FC59C11" w:rsidR="00E304A5" w:rsidRPr="00B0044C" w:rsidRDefault="00E304A5" w:rsidP="00E304A5">
            <w:pPr>
              <w:jc w:val="both"/>
              <w:rPr>
                <w:rFonts w:ascii="Arial" w:hAnsi="Arial" w:cs="Arial"/>
                <w:b/>
                <w:sz w:val="14"/>
                <w:szCs w:val="16"/>
              </w:rPr>
            </w:pPr>
            <w:r w:rsidRPr="00B0044C">
              <w:rPr>
                <w:rFonts w:ascii="Arial" w:hAnsi="Arial" w:cs="Arial"/>
                <w:b/>
                <w:sz w:val="14"/>
                <w:szCs w:val="16"/>
              </w:rPr>
              <w:t xml:space="preserve">Oferta en las partidas: </w:t>
            </w:r>
            <w:r>
              <w:rPr>
                <w:rFonts w:ascii="Arial" w:hAnsi="Arial" w:cs="Arial"/>
                <w:b/>
                <w:sz w:val="14"/>
                <w:szCs w:val="16"/>
              </w:rPr>
              <w:t>1,</w:t>
            </w:r>
            <w:r w:rsidR="00FE36FA">
              <w:rPr>
                <w:rFonts w:ascii="Arial" w:hAnsi="Arial" w:cs="Arial"/>
                <w:b/>
                <w:sz w:val="14"/>
                <w:szCs w:val="16"/>
              </w:rPr>
              <w:t xml:space="preserve"> </w:t>
            </w:r>
            <w:r>
              <w:rPr>
                <w:rFonts w:ascii="Arial" w:hAnsi="Arial" w:cs="Arial"/>
                <w:b/>
                <w:sz w:val="14"/>
                <w:szCs w:val="16"/>
              </w:rPr>
              <w:t>2,</w:t>
            </w:r>
            <w:r w:rsidR="00FE36FA">
              <w:rPr>
                <w:rFonts w:ascii="Arial" w:hAnsi="Arial" w:cs="Arial"/>
                <w:b/>
                <w:sz w:val="14"/>
                <w:szCs w:val="16"/>
              </w:rPr>
              <w:t xml:space="preserve"> </w:t>
            </w:r>
            <w:r>
              <w:rPr>
                <w:rFonts w:ascii="Arial" w:hAnsi="Arial" w:cs="Arial"/>
                <w:b/>
                <w:sz w:val="14"/>
                <w:szCs w:val="16"/>
              </w:rPr>
              <w:t>3,</w:t>
            </w:r>
            <w:r w:rsidR="00FE36FA">
              <w:rPr>
                <w:rFonts w:ascii="Arial" w:hAnsi="Arial" w:cs="Arial"/>
                <w:b/>
                <w:sz w:val="14"/>
                <w:szCs w:val="16"/>
              </w:rPr>
              <w:t xml:space="preserve"> </w:t>
            </w:r>
            <w:r>
              <w:rPr>
                <w:rFonts w:ascii="Arial" w:hAnsi="Arial" w:cs="Arial"/>
                <w:b/>
                <w:sz w:val="14"/>
                <w:szCs w:val="16"/>
              </w:rPr>
              <w:t>4,</w:t>
            </w:r>
            <w:r w:rsidR="00FE36FA">
              <w:rPr>
                <w:rFonts w:ascii="Arial" w:hAnsi="Arial" w:cs="Arial"/>
                <w:b/>
                <w:sz w:val="14"/>
                <w:szCs w:val="16"/>
              </w:rPr>
              <w:t xml:space="preserve"> </w:t>
            </w:r>
            <w:r>
              <w:rPr>
                <w:rFonts w:ascii="Arial" w:hAnsi="Arial" w:cs="Arial"/>
                <w:b/>
                <w:sz w:val="14"/>
                <w:szCs w:val="16"/>
              </w:rPr>
              <w:t>5 y 6</w:t>
            </w:r>
            <w:r w:rsidR="00FE36FA">
              <w:rPr>
                <w:rFonts w:ascii="Arial" w:hAnsi="Arial" w:cs="Arial"/>
                <w:b/>
                <w:sz w:val="14"/>
                <w:szCs w:val="16"/>
              </w:rPr>
              <w:t>.</w:t>
            </w:r>
          </w:p>
          <w:p w14:paraId="3F8F752B" w14:textId="77777777" w:rsidR="00E304A5" w:rsidRPr="00B0044C" w:rsidRDefault="00E304A5" w:rsidP="00E304A5">
            <w:pPr>
              <w:jc w:val="both"/>
              <w:rPr>
                <w:rFonts w:ascii="Arial" w:hAnsi="Arial" w:cs="Arial"/>
                <w:b/>
                <w:sz w:val="14"/>
                <w:szCs w:val="16"/>
              </w:rPr>
            </w:pPr>
          </w:p>
          <w:p w14:paraId="7D8EDAD8" w14:textId="77777777" w:rsidR="00E304A5" w:rsidRPr="00B0044C" w:rsidRDefault="00E304A5" w:rsidP="00E304A5">
            <w:pPr>
              <w:jc w:val="both"/>
              <w:rPr>
                <w:rFonts w:ascii="Arial" w:hAnsi="Arial" w:cs="Arial"/>
                <w:sz w:val="14"/>
                <w:szCs w:val="16"/>
              </w:rPr>
            </w:pPr>
            <w:r w:rsidRPr="00B0044C">
              <w:rPr>
                <w:rFonts w:ascii="Arial" w:hAnsi="Arial" w:cs="Arial"/>
                <w:b/>
                <w:sz w:val="14"/>
                <w:szCs w:val="16"/>
              </w:rPr>
              <w:t>Documentos Apartado X</w:t>
            </w:r>
          </w:p>
          <w:p w14:paraId="6C6E83B5" w14:textId="77777777" w:rsidR="00E304A5" w:rsidRPr="00B0044C" w:rsidRDefault="00E304A5" w:rsidP="00E304A5">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879"/>
              <w:gridCol w:w="3845"/>
              <w:gridCol w:w="3426"/>
            </w:tblGrid>
            <w:tr w:rsidR="00E304A5" w:rsidRPr="00B0044C" w14:paraId="287B1E95" w14:textId="77777777" w:rsidTr="00E304A5">
              <w:trPr>
                <w:trHeight w:val="323"/>
                <w:jc w:val="center"/>
              </w:trPr>
              <w:tc>
                <w:tcPr>
                  <w:tcW w:w="539" w:type="pct"/>
                  <w:shd w:val="clear" w:color="auto" w:fill="D9D9D9"/>
                </w:tcPr>
                <w:p w14:paraId="66BF9EAD" w14:textId="77777777" w:rsidR="00E304A5" w:rsidRPr="00B0044C" w:rsidRDefault="00E304A5" w:rsidP="00E304A5">
                  <w:pPr>
                    <w:jc w:val="center"/>
                    <w:rPr>
                      <w:rFonts w:asciiTheme="minorHAnsi" w:hAnsiTheme="minorHAnsi" w:cstheme="minorHAnsi"/>
                      <w:sz w:val="12"/>
                      <w:szCs w:val="12"/>
                    </w:rPr>
                  </w:pPr>
                  <w:r w:rsidRPr="00B0044C">
                    <w:rPr>
                      <w:rFonts w:asciiTheme="minorHAnsi" w:hAnsiTheme="minorHAnsi" w:cstheme="minorHAnsi"/>
                      <w:b/>
                      <w:sz w:val="12"/>
                      <w:szCs w:val="12"/>
                    </w:rPr>
                    <w:t>No.</w:t>
                  </w:r>
                </w:p>
              </w:tc>
              <w:tc>
                <w:tcPr>
                  <w:tcW w:w="2359" w:type="pct"/>
                  <w:shd w:val="clear" w:color="auto" w:fill="D9D9D9"/>
                </w:tcPr>
                <w:p w14:paraId="603750A7"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Descripción</w:t>
                  </w:r>
                </w:p>
              </w:tc>
              <w:tc>
                <w:tcPr>
                  <w:tcW w:w="2102" w:type="pct"/>
                  <w:shd w:val="clear" w:color="auto" w:fill="D9D9D9"/>
                </w:tcPr>
                <w:p w14:paraId="451DEF88"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 xml:space="preserve">Presenta </w:t>
                  </w:r>
                </w:p>
              </w:tc>
            </w:tr>
            <w:tr w:rsidR="00E304A5" w:rsidRPr="00B0044C" w14:paraId="3BEE6B81" w14:textId="77777777" w:rsidTr="00E304A5">
              <w:trPr>
                <w:trHeight w:val="186"/>
                <w:jc w:val="center"/>
              </w:trPr>
              <w:tc>
                <w:tcPr>
                  <w:tcW w:w="5000" w:type="pct"/>
                  <w:gridSpan w:val="3"/>
                  <w:shd w:val="clear" w:color="auto" w:fill="D9D9D9"/>
                  <w:vAlign w:val="center"/>
                </w:tcPr>
                <w:p w14:paraId="1650FC5E"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Documentación Administrativa</w:t>
                  </w:r>
                </w:p>
              </w:tc>
            </w:tr>
            <w:tr w:rsidR="00E304A5" w:rsidRPr="00B0044C" w14:paraId="05D13E13" w14:textId="77777777" w:rsidTr="00E304A5">
              <w:trPr>
                <w:trHeight w:val="295"/>
                <w:jc w:val="center"/>
              </w:trPr>
              <w:tc>
                <w:tcPr>
                  <w:tcW w:w="539" w:type="pct"/>
                </w:tcPr>
                <w:p w14:paraId="449F0709"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1</w:t>
                  </w:r>
                </w:p>
              </w:tc>
              <w:tc>
                <w:tcPr>
                  <w:tcW w:w="2359" w:type="pct"/>
                </w:tcPr>
                <w:p w14:paraId="23DDAF93"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Acreditación y Representación Anexo “3”</w:t>
                  </w:r>
                </w:p>
              </w:tc>
              <w:tc>
                <w:tcPr>
                  <w:tcW w:w="2102" w:type="pct"/>
                </w:tcPr>
                <w:p w14:paraId="0AA562F0" w14:textId="77777777" w:rsidR="00E304A5" w:rsidRPr="00B0044C" w:rsidRDefault="00E304A5" w:rsidP="00E304A5">
                  <w:pPr>
                    <w:pStyle w:val="Prrafodelista"/>
                    <w:widowControl/>
                    <w:numPr>
                      <w:ilvl w:val="0"/>
                      <w:numId w:val="5"/>
                    </w:numPr>
                    <w:jc w:val="center"/>
                    <w:rPr>
                      <w:rFonts w:asciiTheme="minorHAnsi" w:hAnsiTheme="minorHAnsi" w:cstheme="minorHAnsi"/>
                      <w:sz w:val="12"/>
                      <w:szCs w:val="12"/>
                    </w:rPr>
                  </w:pPr>
                  <w:r w:rsidRPr="00B0044C">
                    <w:rPr>
                      <w:rFonts w:asciiTheme="minorHAnsi" w:hAnsiTheme="minorHAnsi" w:cstheme="minorHAnsi"/>
                      <w:color w:val="000000"/>
                      <w:sz w:val="12"/>
                      <w:szCs w:val="12"/>
                    </w:rPr>
                    <w:t xml:space="preserve">Presenta. Propuesta firmada por </w:t>
                  </w:r>
                  <w:r w:rsidRPr="00104544">
                    <w:rPr>
                      <w:rFonts w:asciiTheme="minorHAnsi" w:hAnsiTheme="minorHAnsi" w:cstheme="minorHAnsi"/>
                      <w:color w:val="000000"/>
                      <w:sz w:val="12"/>
                      <w:szCs w:val="12"/>
                    </w:rPr>
                    <w:t xml:space="preserve">C. </w:t>
                  </w:r>
                  <w:r>
                    <w:rPr>
                      <w:rFonts w:asciiTheme="minorHAnsi" w:hAnsiTheme="minorHAnsi" w:cstheme="minorHAnsi"/>
                      <w:color w:val="000000"/>
                      <w:sz w:val="12"/>
                      <w:szCs w:val="12"/>
                    </w:rPr>
                    <w:t>Rogelio Delgado Camacho</w:t>
                  </w:r>
                </w:p>
              </w:tc>
            </w:tr>
            <w:tr w:rsidR="00E304A5" w:rsidRPr="00B0044C" w14:paraId="34EF3A06" w14:textId="77777777" w:rsidTr="00E304A5">
              <w:trPr>
                <w:trHeight w:val="400"/>
                <w:jc w:val="center"/>
              </w:trPr>
              <w:tc>
                <w:tcPr>
                  <w:tcW w:w="539" w:type="pct"/>
                </w:tcPr>
                <w:p w14:paraId="47470ACF" w14:textId="77777777" w:rsidR="00E304A5" w:rsidRPr="00B0044C" w:rsidRDefault="00E304A5" w:rsidP="00E304A5">
                  <w:pPr>
                    <w:jc w:val="center"/>
                    <w:rPr>
                      <w:rFonts w:asciiTheme="minorHAnsi" w:hAnsiTheme="minorHAnsi" w:cstheme="minorHAnsi"/>
                      <w:b/>
                      <w:sz w:val="12"/>
                      <w:szCs w:val="12"/>
                    </w:rPr>
                  </w:pPr>
                </w:p>
                <w:p w14:paraId="0B7691FA"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2</w:t>
                  </w:r>
                </w:p>
              </w:tc>
              <w:tc>
                <w:tcPr>
                  <w:tcW w:w="2359" w:type="pct"/>
                </w:tcPr>
                <w:p w14:paraId="5ECAD113"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Documentos Legales:</w:t>
                  </w:r>
                </w:p>
                <w:p w14:paraId="25C3BB04"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Identificaciones, </w:t>
                  </w:r>
                  <w:r w:rsidRPr="00B0044C">
                    <w:rPr>
                      <w:rFonts w:asciiTheme="minorHAnsi" w:hAnsiTheme="minorHAnsi" w:cstheme="minorHAnsi"/>
                      <w:sz w:val="12"/>
                      <w:szCs w:val="12"/>
                    </w:rPr>
                    <w:t>del representante legal y su representante en la licitación</w:t>
                  </w:r>
                  <w:r w:rsidRPr="00B0044C">
                    <w:rPr>
                      <w:rFonts w:asciiTheme="minorHAnsi" w:hAnsiTheme="minorHAnsi" w:cstheme="minorHAnsi"/>
                      <w:b/>
                      <w:sz w:val="12"/>
                      <w:szCs w:val="12"/>
                    </w:rPr>
                    <w:t>*</w:t>
                  </w:r>
                </w:p>
                <w:p w14:paraId="60EA5E9E"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Registro Federal de Contribuyentes. </w:t>
                  </w:r>
                </w:p>
                <w:p w14:paraId="1A3CCF42"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a) Personas Morales: Acta Constitutiva y poder representante</w:t>
                  </w:r>
                  <w:r w:rsidRPr="00B0044C">
                    <w:rPr>
                      <w:rFonts w:asciiTheme="minorHAnsi" w:hAnsiTheme="minorHAnsi" w:cstheme="minorHAnsi"/>
                      <w:sz w:val="12"/>
                      <w:szCs w:val="12"/>
                    </w:rPr>
                    <w:t>*</w:t>
                  </w:r>
                </w:p>
                <w:p w14:paraId="29E7D41F"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b) Personas Físicas: Acta de Nacimiento</w:t>
                  </w:r>
                  <w:r w:rsidRPr="00B0044C">
                    <w:rPr>
                      <w:rFonts w:asciiTheme="minorHAnsi" w:hAnsiTheme="minorHAnsi" w:cstheme="minorHAnsi"/>
                      <w:sz w:val="12"/>
                      <w:szCs w:val="12"/>
                    </w:rPr>
                    <w:t>*</w:t>
                  </w:r>
                </w:p>
                <w:p w14:paraId="3DC16521"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Constancia de Proveedor vigente en la Plataforma de Adquisiciones y Obra Pública de la Universidad Autónoma de Aguascalientes</w:t>
                  </w:r>
                </w:p>
              </w:tc>
              <w:tc>
                <w:tcPr>
                  <w:tcW w:w="2102" w:type="pct"/>
                  <w:vAlign w:val="center"/>
                </w:tcPr>
                <w:p w14:paraId="3F5181D9" w14:textId="77777777" w:rsidR="00E304A5" w:rsidRPr="00B0044C"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 Constancia de alta en plataforma de la UAA</w:t>
                  </w:r>
                </w:p>
              </w:tc>
            </w:tr>
            <w:tr w:rsidR="00E304A5" w:rsidRPr="00B0044C" w14:paraId="77772E8F" w14:textId="77777777" w:rsidTr="00E304A5">
              <w:trPr>
                <w:trHeight w:val="45"/>
                <w:jc w:val="center"/>
              </w:trPr>
              <w:tc>
                <w:tcPr>
                  <w:tcW w:w="539" w:type="pct"/>
                </w:tcPr>
                <w:p w14:paraId="5891CA00" w14:textId="77777777" w:rsidR="00E304A5" w:rsidRPr="00B0044C"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2.1</w:t>
                  </w:r>
                </w:p>
              </w:tc>
              <w:tc>
                <w:tcPr>
                  <w:tcW w:w="2359" w:type="pct"/>
                </w:tcPr>
                <w:p w14:paraId="6BFF4953" w14:textId="77777777" w:rsidR="00E304A5" w:rsidRPr="004D760E" w:rsidRDefault="00E304A5" w:rsidP="00E304A5">
                  <w:pPr>
                    <w:rPr>
                      <w:rFonts w:asciiTheme="minorHAnsi" w:hAnsiTheme="minorHAnsi" w:cstheme="minorHAnsi"/>
                      <w:b/>
                      <w:sz w:val="12"/>
                      <w:szCs w:val="12"/>
                    </w:rPr>
                  </w:pPr>
                  <w:r w:rsidRPr="004D760E">
                    <w:rPr>
                      <w:rFonts w:asciiTheme="minorHAnsi" w:hAnsiTheme="minorHAnsi" w:cstheme="minorHAnsi"/>
                      <w:b/>
                      <w:sz w:val="12"/>
                      <w:szCs w:val="12"/>
                    </w:rPr>
                    <w:t xml:space="preserve">Capacidad del Licitante: </w:t>
                  </w:r>
                </w:p>
                <w:p w14:paraId="3BACE180" w14:textId="77777777" w:rsidR="00E304A5" w:rsidRPr="004D760E" w:rsidRDefault="00E304A5" w:rsidP="00E304A5">
                  <w:pPr>
                    <w:rPr>
                      <w:rFonts w:asciiTheme="minorHAnsi" w:hAnsiTheme="minorHAnsi" w:cstheme="minorHAnsi"/>
                      <w:sz w:val="12"/>
                      <w:szCs w:val="12"/>
                    </w:rPr>
                  </w:pPr>
                  <w:r w:rsidRPr="004D760E">
                    <w:rPr>
                      <w:rFonts w:asciiTheme="minorHAnsi" w:hAnsiTheme="minorHAnsi" w:cstheme="minorHAnsi"/>
                      <w:sz w:val="12"/>
                      <w:szCs w:val="12"/>
                    </w:rPr>
                    <w:t>Capacidad de recursos económicos, copia de Declaración anual del ejercicio 2019, presentada ante la Secretaria de Hacienda y Crédito Público. En donde el capital contable deberá equivaler al menos al 10% de la propuesta económica con IVA incluido</w:t>
                  </w:r>
                </w:p>
              </w:tc>
              <w:tc>
                <w:tcPr>
                  <w:tcW w:w="2102" w:type="pct"/>
                </w:tcPr>
                <w:p w14:paraId="7253B826"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sidRPr="005F5736">
                    <w:rPr>
                      <w:rFonts w:asciiTheme="minorHAnsi" w:hAnsiTheme="minorHAnsi" w:cstheme="minorHAnsi"/>
                      <w:sz w:val="12"/>
                      <w:szCs w:val="12"/>
                    </w:rPr>
                    <w:t>Presenta</w:t>
                  </w:r>
                </w:p>
                <w:p w14:paraId="7A3FAA5A" w14:textId="475DEAC5" w:rsidR="00E304A5" w:rsidRPr="00B0044C" w:rsidRDefault="00E304A5" w:rsidP="00E46844">
                  <w:pPr>
                    <w:pStyle w:val="Prrafodelista"/>
                    <w:widowControl/>
                    <w:ind w:left="720"/>
                    <w:rPr>
                      <w:rFonts w:asciiTheme="minorHAnsi" w:hAnsiTheme="minorHAnsi" w:cstheme="minorHAnsi"/>
                      <w:sz w:val="12"/>
                      <w:szCs w:val="12"/>
                    </w:rPr>
                  </w:pPr>
                  <w:r w:rsidRPr="008F44AF">
                    <w:rPr>
                      <w:rFonts w:asciiTheme="minorHAnsi" w:hAnsiTheme="minorHAnsi" w:cstheme="minorHAnsi"/>
                      <w:sz w:val="12"/>
                      <w:szCs w:val="12"/>
                    </w:rPr>
                    <w:t xml:space="preserve"> (</w:t>
                  </w:r>
                  <w:r w:rsidR="00E46844">
                    <w:rPr>
                      <w:rFonts w:asciiTheme="minorHAnsi" w:hAnsiTheme="minorHAnsi" w:cstheme="minorHAnsi"/>
                      <w:sz w:val="12"/>
                      <w:szCs w:val="12"/>
                    </w:rPr>
                    <w:t>E</w:t>
                  </w:r>
                  <w:r w:rsidRPr="008F44AF">
                    <w:rPr>
                      <w:rFonts w:asciiTheme="minorHAnsi" w:hAnsiTheme="minorHAnsi" w:cstheme="minorHAnsi"/>
                      <w:sz w:val="12"/>
                      <w:szCs w:val="12"/>
                    </w:rPr>
                    <w:t>quivale al 10% de la propuesta económica)</w:t>
                  </w:r>
                </w:p>
              </w:tc>
            </w:tr>
            <w:tr w:rsidR="00E304A5" w:rsidRPr="00B0044C" w14:paraId="41530E10" w14:textId="77777777" w:rsidTr="00E304A5">
              <w:trPr>
                <w:trHeight w:val="45"/>
                <w:jc w:val="center"/>
              </w:trPr>
              <w:tc>
                <w:tcPr>
                  <w:tcW w:w="539" w:type="pct"/>
                </w:tcPr>
                <w:p w14:paraId="32422B7F"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3</w:t>
                  </w:r>
                </w:p>
              </w:tc>
              <w:tc>
                <w:tcPr>
                  <w:tcW w:w="2359" w:type="pct"/>
                </w:tcPr>
                <w:p w14:paraId="2F8B713E" w14:textId="77777777" w:rsidR="00E304A5" w:rsidRPr="00B0044C" w:rsidRDefault="00E304A5" w:rsidP="00E304A5">
                  <w:pPr>
                    <w:rPr>
                      <w:rFonts w:asciiTheme="minorHAnsi" w:hAnsiTheme="minorHAnsi" w:cstheme="minorHAnsi"/>
                      <w:b/>
                      <w:sz w:val="12"/>
                      <w:szCs w:val="12"/>
                    </w:rPr>
                  </w:pPr>
                  <w:r w:rsidRPr="00B0044C">
                    <w:rPr>
                      <w:rFonts w:asciiTheme="minorHAnsi" w:hAnsiTheme="minorHAnsi" w:cstheme="minorHAnsi"/>
                      <w:b/>
                      <w:sz w:val="12"/>
                      <w:szCs w:val="12"/>
                    </w:rPr>
                    <w:t>Manifiesto Anexo “5”.</w:t>
                  </w:r>
                </w:p>
              </w:tc>
              <w:tc>
                <w:tcPr>
                  <w:tcW w:w="2102" w:type="pct"/>
                </w:tcPr>
                <w:p w14:paraId="138423A7"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garantía </w:t>
                  </w:r>
                </w:p>
                <w:p w14:paraId="4F58861F"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12 meses Partidas: 1,2,3,4,5 y 6 conceptos indicados en catálogo de conceptos</w:t>
                  </w:r>
                </w:p>
                <w:p w14:paraId="121E45E8"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24 meses partidas 1 y 3 conceptos: 4,7,18,38 a 46, 48,49,51,52 y 54</w:t>
                  </w:r>
                </w:p>
                <w:p w14:paraId="2E6C8550"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36 meses Partidas 1 y 3 conceptos: 1, 2, 3, 15, 36, 37, 47, 50 y 55</w:t>
                  </w:r>
                </w:p>
                <w:p w14:paraId="6C1A2039" w14:textId="33BC96CC" w:rsidR="00E304A5" w:rsidRPr="00B0044C" w:rsidRDefault="00E304A5" w:rsidP="00FE36FA">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20 años, partidas 2, 4, 5 y 6 Conceptos 23, 24, 28 a 31, 56 a 265 y 267 a 269 (materiales marca </w:t>
                  </w:r>
                  <w:proofErr w:type="spellStart"/>
                  <w:r>
                    <w:rPr>
                      <w:rFonts w:asciiTheme="minorHAnsi" w:hAnsiTheme="minorHAnsi" w:cstheme="minorHAnsi"/>
                      <w:sz w:val="12"/>
                      <w:szCs w:val="12"/>
                    </w:rPr>
                    <w:t>Panduit</w:t>
                  </w:r>
                  <w:proofErr w:type="spellEnd"/>
                  <w:r>
                    <w:rPr>
                      <w:rFonts w:asciiTheme="minorHAnsi" w:hAnsiTheme="minorHAnsi" w:cstheme="minorHAnsi"/>
                      <w:sz w:val="12"/>
                      <w:szCs w:val="12"/>
                    </w:rPr>
                    <w:t>)</w:t>
                  </w:r>
                </w:p>
              </w:tc>
            </w:tr>
            <w:tr w:rsidR="00E304A5" w:rsidRPr="00463872" w14:paraId="3FC6C2A7" w14:textId="77777777" w:rsidTr="00E304A5">
              <w:trPr>
                <w:trHeight w:val="134"/>
                <w:jc w:val="center"/>
              </w:trPr>
              <w:tc>
                <w:tcPr>
                  <w:tcW w:w="5000" w:type="pct"/>
                  <w:gridSpan w:val="3"/>
                  <w:shd w:val="clear" w:color="auto" w:fill="BFBFBF" w:themeFill="background1" w:themeFillShade="BF"/>
                  <w:vAlign w:val="center"/>
                </w:tcPr>
                <w:p w14:paraId="2A4F5042" w14:textId="77777777" w:rsidR="00E304A5" w:rsidRPr="005371E0" w:rsidRDefault="00E304A5" w:rsidP="00E304A5">
                  <w:pPr>
                    <w:jc w:val="center"/>
                    <w:rPr>
                      <w:rFonts w:asciiTheme="minorHAnsi" w:hAnsiTheme="minorHAnsi" w:cstheme="minorHAnsi"/>
                      <w:b/>
                      <w:sz w:val="12"/>
                      <w:szCs w:val="12"/>
                    </w:rPr>
                  </w:pPr>
                  <w:r w:rsidRPr="005371E0">
                    <w:rPr>
                      <w:rFonts w:asciiTheme="minorHAnsi" w:hAnsiTheme="minorHAnsi" w:cstheme="minorHAnsi"/>
                      <w:b/>
                      <w:sz w:val="12"/>
                      <w:szCs w:val="12"/>
                    </w:rPr>
                    <w:t>Documentación Propuesta Técnica y Económica</w:t>
                  </w:r>
                </w:p>
              </w:tc>
            </w:tr>
            <w:tr w:rsidR="00E304A5" w:rsidRPr="00463872" w14:paraId="2022E903" w14:textId="77777777" w:rsidTr="00E304A5">
              <w:trPr>
                <w:trHeight w:val="45"/>
                <w:jc w:val="center"/>
              </w:trPr>
              <w:tc>
                <w:tcPr>
                  <w:tcW w:w="539" w:type="pct"/>
                </w:tcPr>
                <w:p w14:paraId="47264FDE"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14:paraId="23D2D144" w14:textId="77777777" w:rsidR="00E304A5" w:rsidRDefault="00E304A5" w:rsidP="00E304A5">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Especificaciones técnicas con descripción pormenorizada de los bienes, Anexo “1”</w:t>
                  </w:r>
                </w:p>
                <w:p w14:paraId="69B2DA78" w14:textId="77777777" w:rsidR="00E304A5" w:rsidRDefault="00E304A5" w:rsidP="00E304A5">
                  <w:pPr>
                    <w:jc w:val="both"/>
                    <w:rPr>
                      <w:rFonts w:asciiTheme="minorHAnsi" w:hAnsiTheme="minorHAnsi" w:cstheme="minorHAnsi"/>
                      <w:b/>
                      <w:sz w:val="12"/>
                      <w:szCs w:val="12"/>
                    </w:rPr>
                  </w:pPr>
                </w:p>
                <w:p w14:paraId="39170A6F" w14:textId="7B06E4A9" w:rsidR="00E304A5" w:rsidRPr="00A30B2A" w:rsidRDefault="00E304A5" w:rsidP="00FE36FA">
                  <w:pPr>
                    <w:jc w:val="both"/>
                    <w:rPr>
                      <w:rFonts w:asciiTheme="minorHAnsi" w:hAnsiTheme="minorHAnsi" w:cstheme="minorHAnsi"/>
                      <w:sz w:val="12"/>
                      <w:szCs w:val="12"/>
                    </w:rPr>
                  </w:pPr>
                  <w:r w:rsidRPr="00A30B2A">
                    <w:rPr>
                      <w:rFonts w:asciiTheme="minorHAnsi" w:hAnsiTheme="minorHAnsi" w:cstheme="minorHAnsi"/>
                      <w:sz w:val="12"/>
                      <w:szCs w:val="12"/>
                    </w:rPr>
                    <w:t xml:space="preserve">(Los licitantes también deben incluir las actividades que implica la gestión de trabajos, pago/gestión de permisos, pagos y libramientos, (en caso de requerirse), obra civil, equipamiento completo, instalaciones eléctricas, enlace de comunicación, configuración e integración a la plataforma de funcionalidades y monitoreo con las que actualmente la convocante cuenta. </w:t>
                  </w:r>
                </w:p>
              </w:tc>
              <w:tc>
                <w:tcPr>
                  <w:tcW w:w="2102" w:type="pct"/>
                </w:tcPr>
                <w:p w14:paraId="43F81AA4" w14:textId="77777777" w:rsidR="00E304A5" w:rsidRPr="005371E0" w:rsidRDefault="00E304A5" w:rsidP="00E304A5">
                  <w:pPr>
                    <w:pStyle w:val="Prrafodelista"/>
                    <w:widowControl/>
                    <w:numPr>
                      <w:ilvl w:val="0"/>
                      <w:numId w:val="5"/>
                    </w:numPr>
                    <w:jc w:val="center"/>
                    <w:rPr>
                      <w:rFonts w:asciiTheme="minorHAnsi" w:hAnsiTheme="minorHAnsi" w:cstheme="minorHAnsi"/>
                      <w:sz w:val="12"/>
                      <w:szCs w:val="12"/>
                    </w:rPr>
                  </w:pPr>
                  <w:r w:rsidRPr="005371E0">
                    <w:rPr>
                      <w:rFonts w:asciiTheme="minorHAnsi" w:hAnsiTheme="minorHAnsi" w:cstheme="minorHAnsi"/>
                      <w:sz w:val="12"/>
                      <w:szCs w:val="12"/>
                    </w:rPr>
                    <w:t>Presenta, revisión técnica realizada por área requirente</w:t>
                  </w:r>
                  <w:r>
                    <w:rPr>
                      <w:rFonts w:asciiTheme="minorHAnsi" w:hAnsiTheme="minorHAnsi" w:cstheme="minorHAnsi"/>
                      <w:sz w:val="12"/>
                      <w:szCs w:val="12"/>
                    </w:rPr>
                    <w:t>.</w:t>
                  </w:r>
                </w:p>
              </w:tc>
            </w:tr>
            <w:tr w:rsidR="00E304A5" w:rsidRPr="00463872" w14:paraId="60D93CFA" w14:textId="77777777" w:rsidTr="00E304A5">
              <w:trPr>
                <w:trHeight w:val="45"/>
                <w:jc w:val="center"/>
              </w:trPr>
              <w:tc>
                <w:tcPr>
                  <w:tcW w:w="539" w:type="pct"/>
                </w:tcPr>
                <w:p w14:paraId="7651CCFC"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lastRenderedPageBreak/>
                    <w:t>4.1</w:t>
                  </w:r>
                </w:p>
              </w:tc>
              <w:tc>
                <w:tcPr>
                  <w:tcW w:w="2359" w:type="pct"/>
                </w:tcPr>
                <w:p w14:paraId="3B31E8E4" w14:textId="77777777" w:rsidR="00E304A5" w:rsidRPr="00BD6F2A" w:rsidRDefault="00E304A5" w:rsidP="00E304A5">
                  <w:pPr>
                    <w:jc w:val="both"/>
                    <w:rPr>
                      <w:rFonts w:asciiTheme="minorHAnsi" w:hAnsiTheme="minorHAnsi" w:cstheme="minorHAnsi"/>
                      <w:b/>
                      <w:color w:val="000000"/>
                      <w:sz w:val="12"/>
                      <w:szCs w:val="12"/>
                    </w:rPr>
                  </w:pPr>
                  <w:r w:rsidRPr="00BD6F2A">
                    <w:rPr>
                      <w:rFonts w:asciiTheme="minorHAnsi" w:hAnsiTheme="minorHAnsi" w:cstheme="minorHAnsi"/>
                      <w:b/>
                      <w:color w:val="000000"/>
                      <w:sz w:val="12"/>
                      <w:szCs w:val="12"/>
                    </w:rPr>
                    <w:t>Manifiesto de cumplimiento del objeto de esta licitación:</w:t>
                  </w:r>
                </w:p>
                <w:p w14:paraId="04C04AB9" w14:textId="77777777" w:rsidR="00E304A5" w:rsidRPr="00BD6F2A" w:rsidRDefault="00E304A5" w:rsidP="00E304A5">
                  <w:pPr>
                    <w:jc w:val="both"/>
                    <w:rPr>
                      <w:rFonts w:asciiTheme="minorHAnsi" w:hAnsiTheme="minorHAnsi" w:cstheme="minorHAnsi"/>
                      <w:color w:val="000000"/>
                      <w:sz w:val="12"/>
                      <w:szCs w:val="12"/>
                    </w:rPr>
                  </w:pPr>
                  <w:r w:rsidRPr="00BD6F2A">
                    <w:rPr>
                      <w:rFonts w:asciiTheme="minorHAnsi" w:hAnsiTheme="minorHAnsi" w:cstheme="minorHAnsi"/>
                      <w:color w:val="000000"/>
                      <w:sz w:val="12"/>
                      <w:szCs w:val="12"/>
                    </w:rPr>
                    <w:t>Se deberá anexar el manifiesto bajo protesta bajo de decir verdad de que su propuesta técnica debe contiene lo necesario para la puesta en operación de la solución que proponga con soporte y garantía en todas las partes e instalación que la componen. Deberá considerar los servicios tales como la gestión del proyecto, ingeniería y diseño de la solución técnica, instalación, transportación de equipos, seguro de equipos ante robos, seguro de equipos ante siniestros, daños, capacidad de almacenamiento de suministros a implementar, garantías soporte y capacitación, entre otros</w:t>
                  </w:r>
                  <w:r>
                    <w:rPr>
                      <w:rFonts w:asciiTheme="minorHAnsi" w:hAnsiTheme="minorHAnsi" w:cstheme="minorHAnsi"/>
                      <w:color w:val="000000"/>
                      <w:sz w:val="12"/>
                      <w:szCs w:val="12"/>
                    </w:rPr>
                    <w:t>.</w:t>
                  </w:r>
                </w:p>
              </w:tc>
              <w:tc>
                <w:tcPr>
                  <w:tcW w:w="2102" w:type="pct"/>
                </w:tcPr>
                <w:p w14:paraId="5FFF5127" w14:textId="77777777" w:rsidR="00E304A5" w:rsidRPr="005371E0"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7929C738" w14:textId="77777777" w:rsidTr="00E304A5">
              <w:trPr>
                <w:trHeight w:val="45"/>
                <w:jc w:val="center"/>
              </w:trPr>
              <w:tc>
                <w:tcPr>
                  <w:tcW w:w="539" w:type="pct"/>
                </w:tcPr>
                <w:p w14:paraId="09052DAC"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4.2</w:t>
                  </w:r>
                </w:p>
                <w:p w14:paraId="26B5D3B6" w14:textId="77777777" w:rsidR="00E304A5" w:rsidRDefault="00E304A5" w:rsidP="00E304A5">
                  <w:pPr>
                    <w:jc w:val="center"/>
                    <w:rPr>
                      <w:rFonts w:asciiTheme="minorHAnsi" w:hAnsiTheme="minorHAnsi" w:cstheme="minorHAnsi"/>
                      <w:b/>
                      <w:sz w:val="12"/>
                      <w:szCs w:val="12"/>
                    </w:rPr>
                  </w:pPr>
                </w:p>
              </w:tc>
              <w:tc>
                <w:tcPr>
                  <w:tcW w:w="2359" w:type="pct"/>
                </w:tcPr>
                <w:p w14:paraId="2887B7BF" w14:textId="77777777" w:rsidR="00E304A5" w:rsidRPr="00BD6F2A" w:rsidRDefault="00E304A5" w:rsidP="00E304A5">
                  <w:pPr>
                    <w:jc w:val="both"/>
                    <w:rPr>
                      <w:rFonts w:asciiTheme="minorHAnsi" w:hAnsiTheme="minorHAnsi" w:cstheme="minorHAnsi"/>
                      <w:b/>
                      <w:color w:val="000000"/>
                      <w:sz w:val="12"/>
                      <w:szCs w:val="12"/>
                    </w:rPr>
                  </w:pPr>
                  <w:r w:rsidRPr="00BD6F2A">
                    <w:rPr>
                      <w:rFonts w:asciiTheme="minorHAnsi" w:hAnsiTheme="minorHAnsi" w:cstheme="minorHAnsi"/>
                      <w:b/>
                      <w:color w:val="000000"/>
                      <w:sz w:val="12"/>
                      <w:szCs w:val="12"/>
                    </w:rPr>
                    <w:t>Experiencia y especialidad del licitante:</w:t>
                  </w:r>
                  <w:r>
                    <w:rPr>
                      <w:rFonts w:asciiTheme="minorHAnsi" w:hAnsiTheme="minorHAnsi" w:cstheme="minorHAnsi"/>
                      <w:b/>
                      <w:color w:val="000000"/>
                      <w:sz w:val="12"/>
                      <w:szCs w:val="12"/>
                    </w:rPr>
                    <w:t xml:space="preserve"> </w:t>
                  </w:r>
                  <w:r w:rsidRPr="00BD6F2A">
                    <w:rPr>
                      <w:rFonts w:asciiTheme="minorHAnsi" w:hAnsiTheme="minorHAnsi" w:cstheme="minorHAnsi"/>
                      <w:color w:val="000000"/>
                      <w:sz w:val="12"/>
                      <w:szCs w:val="12"/>
                    </w:rPr>
                    <w:t xml:space="preserve">Se deberá anexar Copia simple de contrato o subcontrato (orden de compra o pedido) firmado por la licitante de proyectos iguales o similares al solicitado (puede ser versión pública), de similar tecnología y/o equipos de </w:t>
                  </w:r>
                  <w:proofErr w:type="spellStart"/>
                  <w:r w:rsidRPr="00BD6F2A">
                    <w:rPr>
                      <w:rFonts w:asciiTheme="minorHAnsi" w:hAnsiTheme="minorHAnsi" w:cstheme="minorHAnsi"/>
                      <w:color w:val="000000"/>
                      <w:sz w:val="12"/>
                      <w:szCs w:val="12"/>
                    </w:rPr>
                    <w:t>videovigilancia</w:t>
                  </w:r>
                  <w:proofErr w:type="spellEnd"/>
                  <w:r w:rsidRPr="00BD6F2A">
                    <w:rPr>
                      <w:rFonts w:asciiTheme="minorHAnsi" w:hAnsiTheme="minorHAnsi" w:cstheme="minorHAnsi"/>
                      <w:color w:val="000000"/>
                      <w:sz w:val="12"/>
                      <w:szCs w:val="12"/>
                    </w:rPr>
                    <w:t>. El contrato presentado deberá incluir descripción del suministro o anexo técnico, o documento donde se establezcan las obligaciones a su cargo, a fin de verificar la experiencia en los servicios requeridos por la Convocante.</w:t>
                  </w:r>
                </w:p>
              </w:tc>
              <w:tc>
                <w:tcPr>
                  <w:tcW w:w="2102" w:type="pct"/>
                </w:tcPr>
                <w:p w14:paraId="79A0F0ED"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p w14:paraId="2E47AC6F" w14:textId="60E820E2" w:rsidR="00E304A5" w:rsidRDefault="00E304A5" w:rsidP="00E304A5">
                  <w:pPr>
                    <w:pStyle w:val="Prrafodelista"/>
                    <w:widowControl/>
                    <w:ind w:left="720"/>
                    <w:rPr>
                      <w:rFonts w:asciiTheme="minorHAnsi" w:hAnsiTheme="minorHAnsi" w:cstheme="minorHAnsi"/>
                      <w:sz w:val="12"/>
                      <w:szCs w:val="12"/>
                    </w:rPr>
                  </w:pPr>
                  <w:r w:rsidRPr="00F605E6">
                    <w:rPr>
                      <w:rFonts w:asciiTheme="minorHAnsi" w:hAnsiTheme="minorHAnsi" w:cstheme="minorHAnsi"/>
                      <w:sz w:val="12"/>
                      <w:szCs w:val="12"/>
                    </w:rPr>
                    <w:t>“</w:t>
                  </w:r>
                  <w:r w:rsidR="00A30B2A">
                    <w:rPr>
                      <w:rFonts w:asciiTheme="minorHAnsi" w:hAnsiTheme="minorHAnsi" w:cstheme="minorHAnsi"/>
                      <w:sz w:val="12"/>
                      <w:szCs w:val="12"/>
                    </w:rPr>
                    <w:t xml:space="preserve">Órdenes de compra (3) con </w:t>
                  </w:r>
                  <w:r>
                    <w:rPr>
                      <w:rFonts w:asciiTheme="minorHAnsi" w:hAnsiTheme="minorHAnsi" w:cstheme="minorHAnsi"/>
                      <w:sz w:val="12"/>
                      <w:szCs w:val="12"/>
                    </w:rPr>
                    <w:t>Nissan Mexicana S.A. de C.V.”</w:t>
                  </w:r>
                </w:p>
                <w:p w14:paraId="0EAEED60" w14:textId="721F502D"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w:t>
                  </w:r>
                  <w:r w:rsidR="00A30B2A">
                    <w:rPr>
                      <w:rFonts w:asciiTheme="minorHAnsi" w:hAnsiTheme="minorHAnsi" w:cstheme="minorHAnsi"/>
                      <w:sz w:val="12"/>
                      <w:szCs w:val="12"/>
                    </w:rPr>
                    <w:t xml:space="preserve">Contrato con FICOTRECE del </w:t>
                  </w:r>
                  <w:r>
                    <w:rPr>
                      <w:rFonts w:asciiTheme="minorHAnsi" w:hAnsiTheme="minorHAnsi" w:cstheme="minorHAnsi"/>
                      <w:sz w:val="12"/>
                      <w:szCs w:val="12"/>
                    </w:rPr>
                    <w:t>Gobierno del Estado de Aguascalientes”</w:t>
                  </w:r>
                </w:p>
                <w:p w14:paraId="67D5478D" w14:textId="6BD35FB2"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w:t>
                  </w:r>
                  <w:r w:rsidR="00A30B2A">
                    <w:rPr>
                      <w:rFonts w:asciiTheme="minorHAnsi" w:hAnsiTheme="minorHAnsi" w:cstheme="minorHAnsi"/>
                      <w:sz w:val="12"/>
                      <w:szCs w:val="12"/>
                    </w:rPr>
                    <w:t xml:space="preserve">Contrato con </w:t>
                  </w:r>
                  <w:r>
                    <w:rPr>
                      <w:rFonts w:asciiTheme="minorHAnsi" w:hAnsiTheme="minorHAnsi" w:cstheme="minorHAnsi"/>
                      <w:sz w:val="12"/>
                      <w:szCs w:val="12"/>
                    </w:rPr>
                    <w:t>Grupo Constructor PEASA S.A de C.V.”</w:t>
                  </w:r>
                </w:p>
                <w:p w14:paraId="7C26D797" w14:textId="45666549" w:rsidR="00E304A5" w:rsidRPr="005371E0"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w:t>
                  </w:r>
                  <w:r w:rsidR="00A30B2A">
                    <w:rPr>
                      <w:rFonts w:asciiTheme="minorHAnsi" w:hAnsiTheme="minorHAnsi" w:cstheme="minorHAnsi"/>
                      <w:sz w:val="12"/>
                      <w:szCs w:val="12"/>
                    </w:rPr>
                    <w:t xml:space="preserve">Contrato con </w:t>
                  </w:r>
                  <w:r>
                    <w:rPr>
                      <w:rFonts w:asciiTheme="minorHAnsi" w:hAnsiTheme="minorHAnsi" w:cstheme="minorHAnsi"/>
                      <w:sz w:val="12"/>
                      <w:szCs w:val="12"/>
                    </w:rPr>
                    <w:t xml:space="preserve">Urbanizaciones y Edificaciones </w:t>
                  </w:r>
                  <w:proofErr w:type="spellStart"/>
                  <w:r>
                    <w:rPr>
                      <w:rFonts w:asciiTheme="minorHAnsi" w:hAnsiTheme="minorHAnsi" w:cstheme="minorHAnsi"/>
                      <w:sz w:val="12"/>
                      <w:szCs w:val="12"/>
                    </w:rPr>
                    <w:t>Gaes</w:t>
                  </w:r>
                  <w:proofErr w:type="spellEnd"/>
                  <w:r>
                    <w:rPr>
                      <w:rFonts w:asciiTheme="minorHAnsi" w:hAnsiTheme="minorHAnsi" w:cstheme="minorHAnsi"/>
                      <w:sz w:val="12"/>
                      <w:szCs w:val="12"/>
                    </w:rPr>
                    <w:t xml:space="preserve"> S.A de C.V.”</w:t>
                  </w:r>
                </w:p>
              </w:tc>
            </w:tr>
            <w:tr w:rsidR="00E304A5" w:rsidRPr="00463872" w14:paraId="1154A3D1" w14:textId="77777777" w:rsidTr="00E304A5">
              <w:trPr>
                <w:trHeight w:val="45"/>
                <w:jc w:val="center"/>
              </w:trPr>
              <w:tc>
                <w:tcPr>
                  <w:tcW w:w="539" w:type="pct"/>
                </w:tcPr>
                <w:p w14:paraId="52CCA9DA"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4.3</w:t>
                  </w:r>
                </w:p>
              </w:tc>
              <w:tc>
                <w:tcPr>
                  <w:tcW w:w="2359" w:type="pct"/>
                </w:tcPr>
                <w:p w14:paraId="109CE970" w14:textId="77777777" w:rsidR="00E304A5" w:rsidRPr="00BD6F2A" w:rsidRDefault="00E304A5" w:rsidP="00E304A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Cumpl</w:t>
                  </w:r>
                  <w:r w:rsidRPr="00BD6F2A">
                    <w:rPr>
                      <w:rFonts w:asciiTheme="minorHAnsi" w:hAnsiTheme="minorHAnsi" w:cstheme="minorHAnsi"/>
                      <w:b/>
                      <w:color w:val="000000"/>
                      <w:sz w:val="12"/>
                      <w:szCs w:val="12"/>
                    </w:rPr>
                    <w:t>imiento de contrato: carta de recomendación</w:t>
                  </w:r>
                </w:p>
              </w:tc>
              <w:tc>
                <w:tcPr>
                  <w:tcW w:w="2102" w:type="pct"/>
                </w:tcPr>
                <w:p w14:paraId="63201D12" w14:textId="77777777" w:rsidR="00A30B2A"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Presenta </w:t>
                  </w:r>
                </w:p>
                <w:p w14:paraId="6EB42DF9" w14:textId="0AC902E9" w:rsidR="00E304A5" w:rsidRPr="005371E0" w:rsidRDefault="00A30B2A"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Relación de 3 clientes y carta de recomendación de </w:t>
                  </w:r>
                  <w:r w:rsidR="00E304A5">
                    <w:rPr>
                      <w:rFonts w:asciiTheme="minorHAnsi" w:hAnsiTheme="minorHAnsi" w:cstheme="minorHAnsi"/>
                      <w:sz w:val="12"/>
                      <w:szCs w:val="12"/>
                    </w:rPr>
                    <w:t>Nissan Mexicana S.A de C.V.</w:t>
                  </w:r>
                </w:p>
              </w:tc>
            </w:tr>
            <w:tr w:rsidR="00E304A5" w:rsidRPr="00463872" w14:paraId="46AB9721" w14:textId="77777777" w:rsidTr="00E304A5">
              <w:trPr>
                <w:trHeight w:val="45"/>
                <w:jc w:val="center"/>
              </w:trPr>
              <w:tc>
                <w:tcPr>
                  <w:tcW w:w="539" w:type="pct"/>
                </w:tcPr>
                <w:p w14:paraId="771D543A"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59" w:type="pct"/>
                </w:tcPr>
                <w:p w14:paraId="3B3523F7" w14:textId="77777777" w:rsidR="00E304A5" w:rsidRDefault="00E304A5" w:rsidP="00E304A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Información Técnica documental</w:t>
                  </w:r>
                </w:p>
                <w:p w14:paraId="00B18DFB" w14:textId="77777777" w:rsidR="00E304A5" w:rsidRPr="00BD6F2A" w:rsidRDefault="00E304A5" w:rsidP="00E304A5">
                  <w:pPr>
                    <w:jc w:val="both"/>
                    <w:rPr>
                      <w:rFonts w:asciiTheme="minorHAnsi" w:hAnsiTheme="minorHAnsi" w:cstheme="minorHAnsi"/>
                      <w:b/>
                      <w:color w:val="000000"/>
                      <w:sz w:val="12"/>
                      <w:szCs w:val="12"/>
                    </w:rPr>
                  </w:pPr>
                  <w:r w:rsidRPr="00D45239">
                    <w:rPr>
                      <w:rFonts w:asciiTheme="minorHAnsi" w:hAnsiTheme="minorHAnsi" w:cstheme="minorHAnsi"/>
                      <w:b/>
                      <w:color w:val="000000"/>
                      <w:sz w:val="12"/>
                      <w:szCs w:val="12"/>
                    </w:rPr>
                    <w:t>No será necesario presentar folletos, cuando se oferte la misma marca solicitada en la convocatoria, en este caso únicamente se deberá presentar el manifiesto del Anexo “11”.</w:t>
                  </w:r>
                </w:p>
              </w:tc>
              <w:tc>
                <w:tcPr>
                  <w:tcW w:w="2102" w:type="pct"/>
                </w:tcPr>
                <w:p w14:paraId="36A08218" w14:textId="77777777" w:rsidR="00E304A5"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 “Anexo 11”</w:t>
                  </w:r>
                </w:p>
              </w:tc>
            </w:tr>
            <w:tr w:rsidR="00E304A5" w:rsidRPr="00463872" w14:paraId="5F35F18A" w14:textId="77777777" w:rsidTr="00E304A5">
              <w:trPr>
                <w:trHeight w:val="45"/>
                <w:jc w:val="center"/>
              </w:trPr>
              <w:tc>
                <w:tcPr>
                  <w:tcW w:w="539" w:type="pct"/>
                </w:tcPr>
                <w:p w14:paraId="3FD1AC13"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59" w:type="pct"/>
                </w:tcPr>
                <w:p w14:paraId="69C31BA2" w14:textId="77777777" w:rsidR="00E304A5" w:rsidRPr="00FD7A45" w:rsidRDefault="00E304A5" w:rsidP="00E304A5">
                  <w:pPr>
                    <w:jc w:val="both"/>
                    <w:rPr>
                      <w:rFonts w:asciiTheme="minorHAnsi" w:hAnsiTheme="minorHAnsi" w:cstheme="minorHAnsi"/>
                      <w:sz w:val="12"/>
                      <w:szCs w:val="12"/>
                    </w:rPr>
                  </w:pPr>
                  <w:r w:rsidRPr="00FD7A45">
                    <w:rPr>
                      <w:rFonts w:asciiTheme="minorHAnsi" w:hAnsiTheme="minorHAnsi" w:cstheme="minorHAnsi"/>
                      <w:b/>
                      <w:sz w:val="12"/>
                      <w:szCs w:val="12"/>
                    </w:rPr>
                    <w:t xml:space="preserve">Planos del proyecto: </w:t>
                  </w:r>
                  <w:r w:rsidRPr="00FD7A45">
                    <w:rPr>
                      <w:rFonts w:asciiTheme="minorHAnsi" w:hAnsiTheme="minorHAnsi" w:cstheme="minorHAnsi"/>
                      <w:sz w:val="12"/>
                      <w:szCs w:val="12"/>
                    </w:rPr>
                    <w:t xml:space="preserve">Una vez entregado el convenio de confidencialidad y el pago de bases, la Universidad entregará los planos que integran los lugares del proyecto, los cuales al licitante adjudicado se les pedirá entregar firmados. </w:t>
                  </w:r>
                </w:p>
                <w:p w14:paraId="7D0801AC" w14:textId="77777777" w:rsidR="00E304A5" w:rsidRPr="00FD7A45" w:rsidRDefault="00E304A5" w:rsidP="00E304A5">
                  <w:pPr>
                    <w:jc w:val="both"/>
                    <w:rPr>
                      <w:rFonts w:asciiTheme="minorHAnsi" w:hAnsiTheme="minorHAnsi" w:cstheme="minorHAnsi"/>
                      <w:sz w:val="12"/>
                      <w:szCs w:val="12"/>
                    </w:rPr>
                  </w:pPr>
                </w:p>
                <w:p w14:paraId="0917B1C2" w14:textId="36CCE714" w:rsidR="00E304A5" w:rsidRPr="00D8475A" w:rsidRDefault="00E304A5" w:rsidP="00FE36FA">
                  <w:pPr>
                    <w:jc w:val="both"/>
                    <w:rPr>
                      <w:rFonts w:asciiTheme="minorHAnsi" w:hAnsiTheme="minorHAnsi" w:cstheme="minorHAnsi"/>
                      <w:b/>
                      <w:sz w:val="12"/>
                      <w:szCs w:val="12"/>
                      <w:highlight w:val="yellow"/>
                    </w:rPr>
                  </w:pPr>
                  <w:r w:rsidRPr="00FD7A45">
                    <w:rPr>
                      <w:rFonts w:asciiTheme="minorHAnsi" w:hAnsiTheme="minorHAnsi" w:cstheme="minorHAnsi"/>
                      <w:sz w:val="12"/>
                      <w:szCs w:val="12"/>
                    </w:rPr>
                    <w:t>A los participantes únicamente se les solicitará firmar de conocimiento, conforme al formato del Anexo “11”</w:t>
                  </w:r>
                </w:p>
              </w:tc>
              <w:tc>
                <w:tcPr>
                  <w:tcW w:w="2102" w:type="pct"/>
                </w:tcPr>
                <w:p w14:paraId="6D0B2276" w14:textId="2C5BF9F7" w:rsidR="00E304A5" w:rsidRPr="006170B7" w:rsidRDefault="00E304A5" w:rsidP="00E304A5">
                  <w:pPr>
                    <w:pStyle w:val="Prrafodelista"/>
                    <w:widowControl/>
                    <w:numPr>
                      <w:ilvl w:val="0"/>
                      <w:numId w:val="6"/>
                    </w:numPr>
                    <w:rPr>
                      <w:rFonts w:asciiTheme="minorHAnsi" w:hAnsiTheme="minorHAnsi" w:cstheme="minorHAnsi"/>
                      <w:b/>
                      <w:sz w:val="12"/>
                      <w:szCs w:val="12"/>
                    </w:rPr>
                  </w:pPr>
                  <w:r w:rsidRPr="006170B7">
                    <w:rPr>
                      <w:rFonts w:asciiTheme="minorHAnsi" w:hAnsiTheme="minorHAnsi" w:cstheme="minorHAnsi"/>
                      <w:sz w:val="12"/>
                      <w:szCs w:val="12"/>
                    </w:rPr>
                    <w:t>Presenta</w:t>
                  </w:r>
                  <w:r w:rsidR="00A30B2A">
                    <w:rPr>
                      <w:rFonts w:asciiTheme="minorHAnsi" w:hAnsiTheme="minorHAnsi" w:cstheme="minorHAnsi"/>
                      <w:sz w:val="12"/>
                      <w:szCs w:val="12"/>
                    </w:rPr>
                    <w:t xml:space="preserve"> “Anexo 11”</w:t>
                  </w:r>
                </w:p>
              </w:tc>
            </w:tr>
            <w:tr w:rsidR="00E304A5" w:rsidRPr="00463872" w14:paraId="250D7927" w14:textId="77777777" w:rsidTr="00E304A5">
              <w:trPr>
                <w:trHeight w:val="45"/>
                <w:jc w:val="center"/>
              </w:trPr>
              <w:tc>
                <w:tcPr>
                  <w:tcW w:w="539" w:type="pct"/>
                </w:tcPr>
                <w:p w14:paraId="338031E5"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59" w:type="pct"/>
                </w:tcPr>
                <w:p w14:paraId="5806F435" w14:textId="77777777" w:rsidR="00E304A5" w:rsidRPr="00D8475A" w:rsidRDefault="00E304A5" w:rsidP="00E304A5">
                  <w:pPr>
                    <w:jc w:val="both"/>
                    <w:rPr>
                      <w:rFonts w:asciiTheme="minorHAnsi" w:hAnsiTheme="minorHAnsi" w:cstheme="minorHAnsi"/>
                      <w:color w:val="000000"/>
                      <w:sz w:val="12"/>
                      <w:szCs w:val="12"/>
                    </w:rPr>
                  </w:pPr>
                  <w:r w:rsidRPr="00D8475A">
                    <w:rPr>
                      <w:rFonts w:asciiTheme="minorHAnsi" w:hAnsiTheme="minorHAnsi" w:cstheme="minorHAnsi"/>
                      <w:b/>
                      <w:color w:val="000000"/>
                      <w:sz w:val="12"/>
                      <w:szCs w:val="12"/>
                    </w:rPr>
                    <w:t xml:space="preserve">Tiempo y lugar de entrega de los bienes: </w:t>
                  </w:r>
                  <w:r w:rsidRPr="00D8475A">
                    <w:rPr>
                      <w:rFonts w:asciiTheme="minorHAnsi" w:hAnsiTheme="minorHAnsi" w:cstheme="minorHAnsi"/>
                      <w:color w:val="000000"/>
                      <w:sz w:val="12"/>
                      <w:szCs w:val="12"/>
                    </w:rPr>
                    <w:t xml:space="preserve">entregar el Anexo “2” firmado, en el cual constara el compromiso de realizar la entrega en lugar y fechas que se indica. </w:t>
                  </w:r>
                </w:p>
                <w:p w14:paraId="1DD3832D" w14:textId="77777777" w:rsidR="00E304A5" w:rsidRDefault="00E304A5" w:rsidP="00E304A5">
                  <w:pPr>
                    <w:jc w:val="both"/>
                    <w:rPr>
                      <w:rFonts w:asciiTheme="minorHAnsi" w:hAnsiTheme="minorHAnsi" w:cstheme="minorHAnsi"/>
                      <w:color w:val="000000"/>
                      <w:sz w:val="12"/>
                      <w:szCs w:val="12"/>
                    </w:rPr>
                  </w:pPr>
                  <w:r>
                    <w:rPr>
                      <w:rFonts w:asciiTheme="minorHAnsi" w:hAnsiTheme="minorHAnsi" w:cstheme="minorHAnsi"/>
                      <w:color w:val="000000"/>
                      <w:sz w:val="12"/>
                      <w:szCs w:val="12"/>
                    </w:rPr>
                    <w:t>Partidas 3, 4, 5 y 6: 40 días naturales</w:t>
                  </w:r>
                </w:p>
                <w:p w14:paraId="565C1ABB" w14:textId="77777777" w:rsidR="00E304A5" w:rsidRPr="005371E0" w:rsidRDefault="00E304A5" w:rsidP="00E304A5">
                  <w:pPr>
                    <w:jc w:val="both"/>
                    <w:rPr>
                      <w:rFonts w:asciiTheme="minorHAnsi" w:hAnsiTheme="minorHAnsi" w:cstheme="minorHAnsi"/>
                      <w:b/>
                      <w:color w:val="000000"/>
                      <w:sz w:val="12"/>
                      <w:szCs w:val="12"/>
                    </w:rPr>
                  </w:pPr>
                  <w:r>
                    <w:rPr>
                      <w:rFonts w:asciiTheme="minorHAnsi" w:hAnsiTheme="minorHAnsi" w:cstheme="minorHAnsi"/>
                      <w:color w:val="000000"/>
                      <w:sz w:val="12"/>
                      <w:szCs w:val="12"/>
                    </w:rPr>
                    <w:t>Partidas 1 y 2: 30 días naturales.</w:t>
                  </w:r>
                </w:p>
              </w:tc>
              <w:tc>
                <w:tcPr>
                  <w:tcW w:w="2102" w:type="pct"/>
                </w:tcPr>
                <w:p w14:paraId="267A596B" w14:textId="77777777" w:rsidR="00E304A5" w:rsidRPr="005E0B6F" w:rsidRDefault="00E304A5" w:rsidP="00E304A5">
                  <w:pPr>
                    <w:pStyle w:val="Prrafodelista"/>
                    <w:widowControl/>
                    <w:numPr>
                      <w:ilvl w:val="0"/>
                      <w:numId w:val="5"/>
                    </w:numPr>
                    <w:jc w:val="center"/>
                    <w:rPr>
                      <w:rFonts w:asciiTheme="minorHAnsi" w:hAnsiTheme="minorHAnsi" w:cstheme="minorHAnsi"/>
                      <w:sz w:val="12"/>
                      <w:szCs w:val="12"/>
                    </w:rPr>
                  </w:pPr>
                  <w:r w:rsidRPr="005E0B6F">
                    <w:rPr>
                      <w:rFonts w:asciiTheme="minorHAnsi" w:hAnsiTheme="minorHAnsi" w:cstheme="minorHAnsi"/>
                      <w:sz w:val="12"/>
                      <w:szCs w:val="12"/>
                    </w:rPr>
                    <w:t xml:space="preserve">Presenta. </w:t>
                  </w:r>
                </w:p>
                <w:p w14:paraId="3EC51D69" w14:textId="77777777" w:rsidR="00E304A5" w:rsidRDefault="00E304A5" w:rsidP="00E304A5">
                  <w:pPr>
                    <w:rPr>
                      <w:rFonts w:asciiTheme="minorHAnsi" w:hAnsiTheme="minorHAnsi" w:cstheme="minorHAnsi"/>
                      <w:color w:val="000000"/>
                      <w:sz w:val="12"/>
                      <w:szCs w:val="12"/>
                    </w:rPr>
                  </w:pPr>
                  <w:r>
                    <w:rPr>
                      <w:rFonts w:asciiTheme="minorHAnsi" w:hAnsiTheme="minorHAnsi" w:cstheme="minorHAnsi"/>
                      <w:color w:val="000000"/>
                      <w:sz w:val="12"/>
                      <w:szCs w:val="12"/>
                    </w:rPr>
                    <w:t>*Partidas 3, 4, 5 y 6: 40 días naturales</w:t>
                  </w:r>
                </w:p>
                <w:p w14:paraId="2B06202F" w14:textId="77777777" w:rsidR="00E304A5" w:rsidRPr="005939AB" w:rsidRDefault="00E304A5" w:rsidP="00E304A5">
                  <w:pPr>
                    <w:rPr>
                      <w:rFonts w:asciiTheme="minorHAnsi" w:hAnsiTheme="minorHAnsi" w:cstheme="minorHAnsi"/>
                      <w:sz w:val="12"/>
                      <w:szCs w:val="12"/>
                    </w:rPr>
                  </w:pPr>
                  <w:r>
                    <w:rPr>
                      <w:rFonts w:asciiTheme="minorHAnsi" w:hAnsiTheme="minorHAnsi" w:cstheme="minorHAnsi"/>
                      <w:color w:val="000000"/>
                      <w:sz w:val="12"/>
                      <w:szCs w:val="12"/>
                    </w:rPr>
                    <w:t>*</w:t>
                  </w:r>
                  <w:r w:rsidRPr="005939AB">
                    <w:rPr>
                      <w:rFonts w:asciiTheme="minorHAnsi" w:hAnsiTheme="minorHAnsi" w:cstheme="minorHAnsi"/>
                      <w:color w:val="000000"/>
                      <w:sz w:val="12"/>
                      <w:szCs w:val="12"/>
                    </w:rPr>
                    <w:t>Partidas 1 y 2: 30 días naturales.</w:t>
                  </w:r>
                </w:p>
              </w:tc>
            </w:tr>
            <w:tr w:rsidR="00E304A5" w:rsidRPr="00CE31F1" w14:paraId="0AD11698" w14:textId="77777777" w:rsidTr="00E304A5">
              <w:trPr>
                <w:trHeight w:val="45"/>
                <w:jc w:val="center"/>
              </w:trPr>
              <w:tc>
                <w:tcPr>
                  <w:tcW w:w="539" w:type="pct"/>
                </w:tcPr>
                <w:p w14:paraId="10ED8AFD"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59" w:type="pct"/>
                </w:tcPr>
                <w:p w14:paraId="03F9B9C5" w14:textId="77777777" w:rsidR="00E304A5" w:rsidRPr="005371E0" w:rsidRDefault="00E304A5" w:rsidP="00E304A5">
                  <w:pPr>
                    <w:jc w:val="both"/>
                    <w:rPr>
                      <w:rFonts w:asciiTheme="minorHAnsi" w:hAnsiTheme="minorHAnsi" w:cstheme="minorHAnsi"/>
                      <w:b/>
                      <w:color w:val="632423"/>
                      <w:sz w:val="12"/>
                      <w:szCs w:val="12"/>
                    </w:rPr>
                  </w:pPr>
                  <w:r w:rsidRPr="005371E0">
                    <w:rPr>
                      <w:rFonts w:asciiTheme="minorHAnsi" w:hAnsiTheme="minorHAnsi" w:cstheme="minorHAnsi"/>
                      <w:b/>
                      <w:color w:val="000000"/>
                      <w:sz w:val="12"/>
                      <w:szCs w:val="12"/>
                    </w:rPr>
                    <w:t xml:space="preserve">Respaldo del Fabricante </w:t>
                  </w:r>
                </w:p>
              </w:tc>
              <w:tc>
                <w:tcPr>
                  <w:tcW w:w="2102" w:type="pct"/>
                </w:tcPr>
                <w:p w14:paraId="1E587457" w14:textId="77777777" w:rsidR="00E304A5" w:rsidRDefault="00E304A5" w:rsidP="00E304A5">
                  <w:pPr>
                    <w:pStyle w:val="Prrafodelista"/>
                    <w:numPr>
                      <w:ilvl w:val="0"/>
                      <w:numId w:val="5"/>
                    </w:numPr>
                    <w:jc w:val="both"/>
                    <w:rPr>
                      <w:rFonts w:asciiTheme="minorHAnsi" w:hAnsiTheme="minorHAnsi" w:cstheme="minorHAnsi"/>
                      <w:sz w:val="12"/>
                      <w:szCs w:val="12"/>
                      <w:lang w:val="en-US"/>
                    </w:rPr>
                  </w:pPr>
                  <w:proofErr w:type="spellStart"/>
                  <w:proofErr w:type="gramStart"/>
                  <w:r w:rsidRPr="00F10E87">
                    <w:rPr>
                      <w:rFonts w:asciiTheme="minorHAnsi" w:hAnsiTheme="minorHAnsi" w:cstheme="minorHAnsi"/>
                      <w:sz w:val="12"/>
                      <w:szCs w:val="12"/>
                      <w:lang w:val="en-US"/>
                    </w:rPr>
                    <w:t>Presenta</w:t>
                  </w:r>
                  <w:proofErr w:type="spellEnd"/>
                  <w:r w:rsidRPr="004C2CC9">
                    <w:rPr>
                      <w:rFonts w:asciiTheme="minorHAnsi" w:hAnsiTheme="minorHAnsi" w:cstheme="minorHAnsi"/>
                      <w:sz w:val="12"/>
                      <w:szCs w:val="12"/>
                      <w:lang w:val="en-US"/>
                    </w:rPr>
                    <w:t xml:space="preserve"> </w:t>
                  </w:r>
                  <w:r>
                    <w:rPr>
                      <w:rFonts w:asciiTheme="minorHAnsi" w:hAnsiTheme="minorHAnsi" w:cstheme="minorHAnsi"/>
                      <w:sz w:val="12"/>
                      <w:szCs w:val="12"/>
                      <w:lang w:val="en-US"/>
                    </w:rPr>
                    <w:t>:</w:t>
                  </w:r>
                  <w:proofErr w:type="gramEnd"/>
                  <w:r>
                    <w:rPr>
                      <w:rFonts w:asciiTheme="minorHAnsi" w:hAnsiTheme="minorHAnsi" w:cstheme="minorHAnsi"/>
                      <w:sz w:val="12"/>
                      <w:szCs w:val="12"/>
                      <w:lang w:val="en-US"/>
                    </w:rPr>
                    <w:t xml:space="preserve"> </w:t>
                  </w:r>
                </w:p>
                <w:p w14:paraId="4273E2CE"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HIkvision</w:t>
                  </w:r>
                  <w:proofErr w:type="spellEnd"/>
                </w:p>
                <w:p w14:paraId="72D0D153"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*Panduit</w:t>
                  </w:r>
                </w:p>
                <w:p w14:paraId="4FFB4AD9"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Syscom</w:t>
                  </w:r>
                  <w:proofErr w:type="spellEnd"/>
                </w:p>
                <w:p w14:paraId="76733DAC"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*Came</w:t>
                  </w:r>
                </w:p>
                <w:p w14:paraId="3E11DD54"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Luguer</w:t>
                  </w:r>
                  <w:proofErr w:type="spellEnd"/>
                </w:p>
                <w:p w14:paraId="4E64C472" w14:textId="77777777" w:rsidR="00E304A5" w:rsidRPr="00FE36FA" w:rsidRDefault="00E304A5" w:rsidP="00E304A5">
                  <w:pPr>
                    <w:pStyle w:val="Prrafodelista"/>
                    <w:ind w:left="720"/>
                    <w:jc w:val="both"/>
                    <w:rPr>
                      <w:rFonts w:asciiTheme="minorHAnsi" w:hAnsiTheme="minorHAnsi" w:cstheme="minorHAnsi"/>
                      <w:sz w:val="12"/>
                      <w:szCs w:val="12"/>
                    </w:rPr>
                  </w:pPr>
                  <w:r w:rsidRPr="00FE36FA">
                    <w:rPr>
                      <w:rFonts w:asciiTheme="minorHAnsi" w:hAnsiTheme="minorHAnsi" w:cstheme="minorHAnsi"/>
                      <w:sz w:val="12"/>
                      <w:szCs w:val="12"/>
                    </w:rPr>
                    <w:t>*CT International del Noroeste S.A. de C.V.</w:t>
                  </w:r>
                </w:p>
              </w:tc>
            </w:tr>
            <w:tr w:rsidR="00E304A5" w:rsidRPr="00463872" w14:paraId="04AE3BB5" w14:textId="77777777" w:rsidTr="00E304A5">
              <w:trPr>
                <w:trHeight w:val="45"/>
                <w:jc w:val="center"/>
              </w:trPr>
              <w:tc>
                <w:tcPr>
                  <w:tcW w:w="539" w:type="pct"/>
                </w:tcPr>
                <w:p w14:paraId="125C7C25" w14:textId="77777777" w:rsidR="00E304A5" w:rsidRPr="003B62FB"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7</w:t>
                  </w:r>
                  <w:r w:rsidRPr="003B62FB">
                    <w:rPr>
                      <w:rFonts w:asciiTheme="minorHAnsi" w:hAnsiTheme="minorHAnsi" w:cstheme="minorHAnsi"/>
                      <w:b/>
                      <w:sz w:val="12"/>
                      <w:szCs w:val="12"/>
                    </w:rPr>
                    <w:t>.1</w:t>
                  </w:r>
                </w:p>
              </w:tc>
              <w:tc>
                <w:tcPr>
                  <w:tcW w:w="2359" w:type="pct"/>
                </w:tcPr>
                <w:p w14:paraId="01135064" w14:textId="77777777" w:rsidR="00E304A5" w:rsidRPr="003B62FB" w:rsidRDefault="00E304A5" w:rsidP="00E304A5">
                  <w:pPr>
                    <w:jc w:val="both"/>
                    <w:rPr>
                      <w:rFonts w:asciiTheme="minorHAnsi" w:hAnsiTheme="minorHAnsi" w:cstheme="minorHAnsi"/>
                      <w:b/>
                      <w:color w:val="000000"/>
                      <w:sz w:val="12"/>
                      <w:szCs w:val="12"/>
                    </w:rPr>
                  </w:pPr>
                  <w:r w:rsidRPr="003B62FB">
                    <w:rPr>
                      <w:rFonts w:asciiTheme="minorHAnsi" w:hAnsiTheme="minorHAnsi" w:cstheme="minorHAnsi"/>
                      <w:b/>
                      <w:color w:val="000000"/>
                      <w:sz w:val="12"/>
                      <w:szCs w:val="12"/>
                    </w:rPr>
                    <w:t>Carta del fabricante.</w:t>
                  </w:r>
                </w:p>
              </w:tc>
              <w:tc>
                <w:tcPr>
                  <w:tcW w:w="2102" w:type="pct"/>
                </w:tcPr>
                <w:p w14:paraId="5CFFC19A"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sidRPr="003B62FB">
                    <w:rPr>
                      <w:rFonts w:asciiTheme="minorHAnsi" w:hAnsiTheme="minorHAnsi" w:cstheme="minorHAnsi"/>
                      <w:sz w:val="12"/>
                      <w:szCs w:val="12"/>
                    </w:rPr>
                    <w:t>Presenta</w:t>
                  </w:r>
                </w:p>
                <w:p w14:paraId="5AB31067" w14:textId="77777777" w:rsidR="00E304A5"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HIkvision</w:t>
                  </w:r>
                  <w:proofErr w:type="spellEnd"/>
                </w:p>
                <w:p w14:paraId="22893475" w14:textId="77777777" w:rsidR="00E304A5" w:rsidRPr="003B62FB" w:rsidRDefault="00E304A5" w:rsidP="00E304A5">
                  <w:pPr>
                    <w:pStyle w:val="Prrafodelista"/>
                    <w:ind w:left="720"/>
                    <w:jc w:val="both"/>
                    <w:rPr>
                      <w:rFonts w:asciiTheme="minorHAnsi" w:hAnsiTheme="minorHAnsi" w:cstheme="minorHAnsi"/>
                      <w:sz w:val="12"/>
                      <w:szCs w:val="12"/>
                    </w:rPr>
                  </w:pPr>
                  <w:r>
                    <w:rPr>
                      <w:rFonts w:asciiTheme="minorHAnsi" w:hAnsiTheme="minorHAnsi" w:cstheme="minorHAnsi"/>
                      <w:sz w:val="12"/>
                      <w:szCs w:val="12"/>
                      <w:lang w:val="en-US"/>
                    </w:rPr>
                    <w:t>*Panduit</w:t>
                  </w:r>
                </w:p>
              </w:tc>
            </w:tr>
            <w:tr w:rsidR="00E304A5" w:rsidRPr="00463872" w14:paraId="1AB1AE26" w14:textId="77777777" w:rsidTr="00E304A5">
              <w:trPr>
                <w:trHeight w:val="45"/>
                <w:jc w:val="center"/>
              </w:trPr>
              <w:tc>
                <w:tcPr>
                  <w:tcW w:w="539" w:type="pct"/>
                </w:tcPr>
                <w:p w14:paraId="2B354202"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59" w:type="pct"/>
                </w:tcPr>
                <w:p w14:paraId="3532037F"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Convenio de Asociación.</w:t>
                  </w:r>
                </w:p>
              </w:tc>
              <w:tc>
                <w:tcPr>
                  <w:tcW w:w="2102" w:type="pct"/>
                </w:tcPr>
                <w:p w14:paraId="5ABCDE86" w14:textId="77777777" w:rsidR="00E304A5" w:rsidRPr="008713D1" w:rsidRDefault="00E304A5" w:rsidP="00E304A5">
                  <w:pPr>
                    <w:pStyle w:val="Prrafodelista"/>
                    <w:widowControl/>
                    <w:ind w:left="720"/>
                    <w:rPr>
                      <w:rFonts w:asciiTheme="minorHAnsi" w:hAnsiTheme="minorHAnsi" w:cstheme="minorHAnsi"/>
                      <w:sz w:val="12"/>
                      <w:szCs w:val="12"/>
                    </w:rPr>
                  </w:pPr>
                  <w:r w:rsidRPr="008713D1">
                    <w:rPr>
                      <w:rFonts w:asciiTheme="minorHAnsi" w:hAnsiTheme="minorHAnsi" w:cstheme="minorHAnsi"/>
                      <w:sz w:val="12"/>
                      <w:szCs w:val="12"/>
                    </w:rPr>
                    <w:t>No aplica</w:t>
                  </w:r>
                </w:p>
              </w:tc>
            </w:tr>
            <w:tr w:rsidR="00E304A5" w:rsidRPr="00463872" w14:paraId="040FCA7B" w14:textId="77777777" w:rsidTr="00E304A5">
              <w:trPr>
                <w:trHeight w:val="45"/>
                <w:jc w:val="center"/>
              </w:trPr>
              <w:tc>
                <w:tcPr>
                  <w:tcW w:w="539" w:type="pct"/>
                </w:tcPr>
                <w:p w14:paraId="2D7297C3"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 xml:space="preserve"> 9</w:t>
                  </w:r>
                </w:p>
              </w:tc>
              <w:tc>
                <w:tcPr>
                  <w:tcW w:w="2359" w:type="pct"/>
                </w:tcPr>
                <w:p w14:paraId="2034D0E9"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Relación de los Centros de Servicio autorizados</w:t>
                  </w:r>
                </w:p>
              </w:tc>
              <w:tc>
                <w:tcPr>
                  <w:tcW w:w="2102" w:type="pct"/>
                </w:tcPr>
                <w:p w14:paraId="253F2F8C" w14:textId="77777777" w:rsidR="00E304A5" w:rsidRPr="008713D1" w:rsidRDefault="00E304A5" w:rsidP="00FE36FA">
                  <w:pPr>
                    <w:pStyle w:val="Prrafodelista"/>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566442CC" w14:textId="77777777" w:rsidTr="00E304A5">
              <w:trPr>
                <w:trHeight w:val="52"/>
                <w:jc w:val="center"/>
              </w:trPr>
              <w:tc>
                <w:tcPr>
                  <w:tcW w:w="539" w:type="pct"/>
                </w:tcPr>
                <w:p w14:paraId="6CD78222"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14:paraId="22A84E0F"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económica Anexo “4”</w:t>
                  </w:r>
                </w:p>
              </w:tc>
              <w:tc>
                <w:tcPr>
                  <w:tcW w:w="2102" w:type="pct"/>
                </w:tcPr>
                <w:p w14:paraId="2DC76B18" w14:textId="77777777" w:rsidR="00E304A5" w:rsidRPr="008713D1" w:rsidRDefault="00E304A5" w:rsidP="00FE36FA">
                  <w:pPr>
                    <w:pStyle w:val="Prrafodelista"/>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4CA5B1C1" w14:textId="77777777" w:rsidTr="00E304A5">
              <w:trPr>
                <w:trHeight w:val="45"/>
                <w:jc w:val="center"/>
              </w:trPr>
              <w:tc>
                <w:tcPr>
                  <w:tcW w:w="539" w:type="pct"/>
                </w:tcPr>
                <w:p w14:paraId="5F636619"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14:paraId="0350ACB2"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digital (USB)</w:t>
                  </w:r>
                </w:p>
              </w:tc>
              <w:tc>
                <w:tcPr>
                  <w:tcW w:w="2102" w:type="pct"/>
                </w:tcPr>
                <w:p w14:paraId="48FDD373" w14:textId="0434118D" w:rsidR="00E304A5" w:rsidRPr="00FE36FA" w:rsidRDefault="00FE36FA" w:rsidP="00FE36FA">
                  <w:pPr>
                    <w:pStyle w:val="Prrafodelista"/>
                    <w:numPr>
                      <w:ilvl w:val="0"/>
                      <w:numId w:val="6"/>
                    </w:numPr>
                    <w:rPr>
                      <w:rFonts w:asciiTheme="minorHAnsi" w:hAnsiTheme="minorHAnsi" w:cstheme="minorHAnsi"/>
                      <w:sz w:val="12"/>
                      <w:szCs w:val="12"/>
                    </w:rPr>
                  </w:pPr>
                  <w:r w:rsidRPr="00FE36FA">
                    <w:rPr>
                      <w:rFonts w:asciiTheme="minorHAnsi" w:hAnsiTheme="minorHAnsi" w:cstheme="minorHAnsi"/>
                      <w:sz w:val="12"/>
                      <w:szCs w:val="12"/>
                    </w:rPr>
                    <w:t xml:space="preserve">No </w:t>
                  </w:r>
                  <w:r w:rsidR="00E304A5" w:rsidRPr="00FE36FA">
                    <w:rPr>
                      <w:rFonts w:asciiTheme="minorHAnsi" w:hAnsiTheme="minorHAnsi" w:cstheme="minorHAnsi"/>
                      <w:sz w:val="12"/>
                      <w:szCs w:val="12"/>
                    </w:rPr>
                    <w:t>Presenta</w:t>
                  </w:r>
                </w:p>
              </w:tc>
            </w:tr>
            <w:tr w:rsidR="00E304A5" w:rsidRPr="00463872" w14:paraId="48B10F6F" w14:textId="77777777" w:rsidTr="00E304A5">
              <w:trPr>
                <w:trHeight w:val="45"/>
                <w:jc w:val="center"/>
              </w:trPr>
              <w:tc>
                <w:tcPr>
                  <w:tcW w:w="539" w:type="pct"/>
                </w:tcPr>
                <w:p w14:paraId="0BA114D4"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14:paraId="3DA8C914"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Programa de instalación, capacitación y certificación de instaladores:</w:t>
                  </w:r>
                </w:p>
              </w:tc>
              <w:tc>
                <w:tcPr>
                  <w:tcW w:w="2102" w:type="pct"/>
                </w:tcPr>
                <w:p w14:paraId="0F36E9B9" w14:textId="77777777" w:rsidR="00E304A5" w:rsidRPr="00FE36FA" w:rsidRDefault="00E304A5" w:rsidP="00FE36FA">
                  <w:pPr>
                    <w:pStyle w:val="Prrafodelista"/>
                    <w:numPr>
                      <w:ilvl w:val="0"/>
                      <w:numId w:val="6"/>
                    </w:numPr>
                    <w:rPr>
                      <w:rFonts w:asciiTheme="minorHAnsi" w:hAnsiTheme="minorHAnsi" w:cstheme="minorHAnsi"/>
                      <w:sz w:val="12"/>
                      <w:szCs w:val="12"/>
                    </w:rPr>
                  </w:pPr>
                  <w:r w:rsidRPr="00FF50D3">
                    <w:rPr>
                      <w:rFonts w:asciiTheme="minorHAnsi" w:hAnsiTheme="minorHAnsi" w:cstheme="minorHAnsi"/>
                      <w:sz w:val="12"/>
                      <w:szCs w:val="12"/>
                    </w:rPr>
                    <w:t>Presenta</w:t>
                  </w:r>
                  <w:r>
                    <w:rPr>
                      <w:rFonts w:asciiTheme="minorHAnsi" w:hAnsiTheme="minorHAnsi" w:cstheme="minorHAnsi"/>
                      <w:sz w:val="12"/>
                      <w:szCs w:val="12"/>
                    </w:rPr>
                    <w:t xml:space="preserve"> </w:t>
                  </w:r>
                </w:p>
              </w:tc>
            </w:tr>
            <w:tr w:rsidR="00E304A5" w:rsidRPr="00463872" w14:paraId="6587EA7F" w14:textId="77777777" w:rsidTr="00E304A5">
              <w:trPr>
                <w:trHeight w:val="45"/>
                <w:jc w:val="center"/>
              </w:trPr>
              <w:tc>
                <w:tcPr>
                  <w:tcW w:w="539" w:type="pct"/>
                </w:tcPr>
                <w:p w14:paraId="4BA9FC20"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533A398E"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Certificación del personal que realizará las instalaciones-</w:t>
                  </w:r>
                </w:p>
              </w:tc>
              <w:tc>
                <w:tcPr>
                  <w:tcW w:w="2102" w:type="pct"/>
                </w:tcPr>
                <w:p w14:paraId="7BBEE5EF" w14:textId="77777777" w:rsidR="00E304A5" w:rsidRPr="00FE36FA" w:rsidRDefault="00E304A5" w:rsidP="00E304A5">
                  <w:pPr>
                    <w:pStyle w:val="Prrafodelista"/>
                    <w:numPr>
                      <w:ilvl w:val="0"/>
                      <w:numId w:val="6"/>
                    </w:numPr>
                    <w:rPr>
                      <w:rFonts w:asciiTheme="minorHAnsi" w:hAnsiTheme="minorHAnsi" w:cstheme="minorHAnsi"/>
                      <w:sz w:val="12"/>
                      <w:szCs w:val="12"/>
                    </w:rPr>
                  </w:pPr>
                  <w:r w:rsidRPr="004E770D">
                    <w:rPr>
                      <w:rFonts w:asciiTheme="minorHAnsi" w:hAnsiTheme="minorHAnsi" w:cstheme="minorHAnsi"/>
                      <w:sz w:val="12"/>
                      <w:szCs w:val="12"/>
                    </w:rPr>
                    <w:t>Presenta</w:t>
                  </w:r>
                </w:p>
              </w:tc>
            </w:tr>
            <w:tr w:rsidR="00E304A5" w:rsidRPr="00463872" w14:paraId="702DEB11" w14:textId="77777777" w:rsidTr="00E304A5">
              <w:trPr>
                <w:trHeight w:val="45"/>
                <w:jc w:val="center"/>
              </w:trPr>
              <w:tc>
                <w:tcPr>
                  <w:tcW w:w="539" w:type="pct"/>
                </w:tcPr>
                <w:p w14:paraId="2A3C00E6"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Pr>
                <w:p w14:paraId="5AFB4D92"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manifiesto bajo protesta de decir verdad:</w:t>
                  </w:r>
                </w:p>
                <w:p w14:paraId="75DBC7F5" w14:textId="77777777" w:rsidR="00E304A5" w:rsidRPr="008713D1" w:rsidRDefault="00E304A5" w:rsidP="00E304A5">
                  <w:pPr>
                    <w:jc w:val="both"/>
                    <w:rPr>
                      <w:rFonts w:asciiTheme="minorHAnsi" w:hAnsiTheme="minorHAnsi" w:cstheme="minorHAnsi"/>
                      <w:b/>
                      <w:color w:val="000000"/>
                      <w:sz w:val="12"/>
                      <w:szCs w:val="12"/>
                    </w:rPr>
                  </w:pPr>
                </w:p>
                <w:p w14:paraId="0B92EDC1"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Listado de los equipos, software, componentes con la siguiente información:</w:t>
                  </w:r>
                </w:p>
                <w:p w14:paraId="1EB7C062" w14:textId="77777777" w:rsidR="00E304A5" w:rsidRPr="008713D1" w:rsidRDefault="00E304A5" w:rsidP="00E304A5">
                  <w:pPr>
                    <w:jc w:val="both"/>
                    <w:rPr>
                      <w:rFonts w:asciiTheme="minorHAnsi" w:hAnsiTheme="minorHAnsi" w:cstheme="minorHAnsi"/>
                      <w:b/>
                      <w:color w:val="000000"/>
                      <w:sz w:val="12"/>
                      <w:szCs w:val="12"/>
                    </w:rPr>
                  </w:pPr>
                </w:p>
                <w:p w14:paraId="0A5C3D15"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1.</w:t>
                  </w:r>
                  <w:r w:rsidRPr="008713D1">
                    <w:rPr>
                      <w:rFonts w:asciiTheme="minorHAnsi" w:hAnsiTheme="minorHAnsi" w:cstheme="minorHAnsi"/>
                      <w:b/>
                      <w:color w:val="000000"/>
                      <w:sz w:val="12"/>
                      <w:szCs w:val="12"/>
                    </w:rPr>
                    <w:tab/>
                    <w:t>Ubicación física, respo</w:t>
                  </w:r>
                  <w:r>
                    <w:rPr>
                      <w:rFonts w:asciiTheme="minorHAnsi" w:hAnsiTheme="minorHAnsi" w:cstheme="minorHAnsi"/>
                      <w:b/>
                      <w:color w:val="000000"/>
                      <w:sz w:val="12"/>
                      <w:szCs w:val="12"/>
                    </w:rPr>
                    <w:t>nsable, número de serie, modelo</w:t>
                  </w:r>
                  <w:r w:rsidRPr="008713D1">
                    <w:rPr>
                      <w:rFonts w:asciiTheme="minorHAnsi" w:hAnsiTheme="minorHAnsi" w:cstheme="minorHAnsi"/>
                      <w:b/>
                      <w:color w:val="000000"/>
                      <w:sz w:val="12"/>
                      <w:szCs w:val="12"/>
                    </w:rPr>
                    <w:t>, fecha de entrega.</w:t>
                  </w:r>
                </w:p>
                <w:p w14:paraId="0F9FFB11"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2.</w:t>
                  </w:r>
                  <w:r w:rsidRPr="008713D1">
                    <w:rPr>
                      <w:rFonts w:asciiTheme="minorHAnsi" w:hAnsiTheme="minorHAnsi" w:cstheme="minorHAnsi"/>
                      <w:b/>
                      <w:color w:val="000000"/>
                      <w:sz w:val="12"/>
                      <w:szCs w:val="12"/>
                    </w:rPr>
                    <w:tab/>
                    <w:t xml:space="preserve">Versión del software </w:t>
                  </w:r>
                </w:p>
                <w:p w14:paraId="076F63A4"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3.</w:t>
                  </w:r>
                  <w:r w:rsidRPr="008713D1">
                    <w:rPr>
                      <w:rFonts w:asciiTheme="minorHAnsi" w:hAnsiTheme="minorHAnsi" w:cstheme="minorHAnsi"/>
                      <w:b/>
                      <w:color w:val="000000"/>
                      <w:sz w:val="12"/>
                      <w:szCs w:val="12"/>
                    </w:rPr>
                    <w:tab/>
                    <w:t xml:space="preserve">Memoria técnica de la instalación </w:t>
                  </w:r>
                </w:p>
              </w:tc>
              <w:tc>
                <w:tcPr>
                  <w:tcW w:w="2102" w:type="pct"/>
                </w:tcPr>
                <w:p w14:paraId="574E415A" w14:textId="77777777" w:rsidR="00E304A5" w:rsidRPr="008713D1" w:rsidRDefault="00E304A5" w:rsidP="00FE36FA">
                  <w:pPr>
                    <w:pStyle w:val="Prrafodelista"/>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41BB99BD" w14:textId="77777777" w:rsidTr="00E304A5">
              <w:trPr>
                <w:trHeight w:val="45"/>
                <w:jc w:val="center"/>
              </w:trPr>
              <w:tc>
                <w:tcPr>
                  <w:tcW w:w="539" w:type="pct"/>
                </w:tcPr>
                <w:p w14:paraId="2C9FCF0F"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Pr>
                <w:p w14:paraId="09D72AE0"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Manifiesto de garantía de cumplimiento y defectos/vicios ocultos:</w:t>
                  </w:r>
                </w:p>
              </w:tc>
              <w:tc>
                <w:tcPr>
                  <w:tcW w:w="2102" w:type="pct"/>
                </w:tcPr>
                <w:p w14:paraId="1E947E3D" w14:textId="77777777" w:rsidR="00E304A5" w:rsidRPr="008713D1" w:rsidRDefault="00E304A5" w:rsidP="00FE36FA">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3C20D696" w14:textId="77777777" w:rsidTr="00E304A5">
              <w:trPr>
                <w:trHeight w:val="45"/>
                <w:jc w:val="center"/>
              </w:trPr>
              <w:tc>
                <w:tcPr>
                  <w:tcW w:w="539" w:type="pct"/>
                </w:tcPr>
                <w:p w14:paraId="5505CE9C"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16</w:t>
                  </w:r>
                </w:p>
              </w:tc>
              <w:tc>
                <w:tcPr>
                  <w:tcW w:w="2359" w:type="pct"/>
                </w:tcPr>
                <w:p w14:paraId="5AD4268A"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Cumplimiento de Obligaciones</w:t>
                  </w:r>
                </w:p>
              </w:tc>
              <w:tc>
                <w:tcPr>
                  <w:tcW w:w="2102" w:type="pct"/>
                </w:tcPr>
                <w:p w14:paraId="17D75D3E"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 ambas con opinión positiva</w:t>
                  </w:r>
                </w:p>
              </w:tc>
            </w:tr>
            <w:tr w:rsidR="00E304A5" w:rsidRPr="00463872" w14:paraId="2EEE8C8C" w14:textId="77777777" w:rsidTr="00E304A5">
              <w:trPr>
                <w:trHeight w:val="45"/>
                <w:jc w:val="center"/>
              </w:trPr>
              <w:tc>
                <w:tcPr>
                  <w:tcW w:w="539" w:type="pct"/>
                </w:tcPr>
                <w:p w14:paraId="52D501C5"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17</w:t>
                  </w:r>
                </w:p>
              </w:tc>
              <w:tc>
                <w:tcPr>
                  <w:tcW w:w="2359" w:type="pct"/>
                </w:tcPr>
                <w:p w14:paraId="50B1D522"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Soporte técnico (aplica para la partida 1 y 3)</w:t>
                  </w:r>
                </w:p>
                <w:p w14:paraId="514A48C6" w14:textId="77777777" w:rsidR="00E304A5" w:rsidRPr="00381C77" w:rsidRDefault="00E304A5" w:rsidP="00E304A5">
                  <w:pPr>
                    <w:jc w:val="both"/>
                    <w:rPr>
                      <w:rFonts w:asciiTheme="minorHAnsi" w:hAnsiTheme="minorHAnsi" w:cstheme="minorHAnsi"/>
                      <w:b/>
                      <w:color w:val="000000"/>
                      <w:sz w:val="12"/>
                      <w:szCs w:val="12"/>
                    </w:rPr>
                  </w:pPr>
                </w:p>
              </w:tc>
              <w:tc>
                <w:tcPr>
                  <w:tcW w:w="2102" w:type="pct"/>
                </w:tcPr>
                <w:p w14:paraId="29D6C273" w14:textId="77777777" w:rsidR="00E304A5" w:rsidRPr="008713D1" w:rsidRDefault="00E304A5" w:rsidP="00FE36FA">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FE36FA" w:rsidRPr="00463872" w14:paraId="6FDDA28F" w14:textId="77777777" w:rsidTr="00E304A5">
              <w:trPr>
                <w:trHeight w:val="45"/>
                <w:jc w:val="center"/>
              </w:trPr>
              <w:tc>
                <w:tcPr>
                  <w:tcW w:w="539" w:type="pct"/>
                </w:tcPr>
                <w:p w14:paraId="10929760" w14:textId="77777777" w:rsidR="00FE36FA" w:rsidRPr="008713D1" w:rsidRDefault="00FE36FA" w:rsidP="00FE36FA">
                  <w:pPr>
                    <w:jc w:val="center"/>
                    <w:rPr>
                      <w:rFonts w:asciiTheme="minorHAnsi" w:hAnsiTheme="minorHAnsi" w:cstheme="minorHAnsi"/>
                      <w:b/>
                      <w:sz w:val="12"/>
                      <w:szCs w:val="12"/>
                    </w:rPr>
                  </w:pPr>
                  <w:r>
                    <w:rPr>
                      <w:rFonts w:asciiTheme="minorHAnsi" w:hAnsiTheme="minorHAnsi" w:cstheme="minorHAnsi"/>
                      <w:b/>
                      <w:sz w:val="12"/>
                      <w:szCs w:val="12"/>
                    </w:rPr>
                    <w:t>18</w:t>
                  </w:r>
                </w:p>
              </w:tc>
              <w:tc>
                <w:tcPr>
                  <w:tcW w:w="2359" w:type="pct"/>
                </w:tcPr>
                <w:p w14:paraId="62C60069" w14:textId="77777777" w:rsidR="00FE36FA" w:rsidRPr="00381C77" w:rsidRDefault="00FE36FA" w:rsidP="00FE36FA">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Mesa de Ayuda (aplica para la partida 1 y 3)</w:t>
                  </w:r>
                </w:p>
              </w:tc>
              <w:tc>
                <w:tcPr>
                  <w:tcW w:w="2102" w:type="pct"/>
                </w:tcPr>
                <w:p w14:paraId="610AA15F" w14:textId="6ED974DF" w:rsidR="00FE36FA" w:rsidRPr="008713D1" w:rsidRDefault="00FE36FA" w:rsidP="00FE36FA">
                  <w:pPr>
                    <w:pStyle w:val="Prrafodelista"/>
                    <w:numPr>
                      <w:ilvl w:val="0"/>
                      <w:numId w:val="6"/>
                    </w:numPr>
                    <w:rPr>
                      <w:rFonts w:asciiTheme="minorHAnsi" w:hAnsiTheme="minorHAnsi" w:cstheme="minorHAnsi"/>
                      <w:sz w:val="12"/>
                      <w:szCs w:val="12"/>
                    </w:rPr>
                  </w:pPr>
                  <w:r w:rsidRPr="00FF50D3">
                    <w:rPr>
                      <w:rFonts w:asciiTheme="minorHAnsi" w:hAnsiTheme="minorHAnsi" w:cstheme="minorHAnsi"/>
                      <w:sz w:val="12"/>
                      <w:szCs w:val="12"/>
                    </w:rPr>
                    <w:t>Presenta</w:t>
                  </w:r>
                </w:p>
              </w:tc>
            </w:tr>
            <w:tr w:rsidR="00E304A5" w:rsidRPr="00463872" w14:paraId="529402F8" w14:textId="77777777" w:rsidTr="00E304A5">
              <w:trPr>
                <w:trHeight w:val="45"/>
                <w:jc w:val="center"/>
              </w:trPr>
              <w:tc>
                <w:tcPr>
                  <w:tcW w:w="539" w:type="pct"/>
                </w:tcPr>
                <w:p w14:paraId="24B23B1E"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19</w:t>
                  </w:r>
                </w:p>
              </w:tc>
              <w:tc>
                <w:tcPr>
                  <w:tcW w:w="2359" w:type="pct"/>
                </w:tcPr>
                <w:p w14:paraId="6492A86A"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Capacitación (aplica para la partida 1 y 3)</w:t>
                  </w:r>
                </w:p>
              </w:tc>
              <w:tc>
                <w:tcPr>
                  <w:tcW w:w="2102" w:type="pct"/>
                </w:tcPr>
                <w:p w14:paraId="6953E563"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7985890D" w14:textId="77777777" w:rsidTr="00E304A5">
              <w:trPr>
                <w:trHeight w:val="45"/>
                <w:jc w:val="center"/>
              </w:trPr>
              <w:tc>
                <w:tcPr>
                  <w:tcW w:w="539" w:type="pct"/>
                </w:tcPr>
                <w:p w14:paraId="1342D58A"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20</w:t>
                  </w:r>
                </w:p>
              </w:tc>
              <w:tc>
                <w:tcPr>
                  <w:tcW w:w="2359" w:type="pct"/>
                </w:tcPr>
                <w:p w14:paraId="0606C2C3"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Niveles de servicio requeridos</w:t>
                  </w:r>
                </w:p>
                <w:p w14:paraId="4C6A6C16"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(aplica para la partida 1 y 3)</w:t>
                  </w:r>
                </w:p>
              </w:tc>
              <w:tc>
                <w:tcPr>
                  <w:tcW w:w="2102" w:type="pct"/>
                </w:tcPr>
                <w:p w14:paraId="29C15924"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2CC0E455" w14:textId="77777777" w:rsidTr="00E304A5">
              <w:trPr>
                <w:trHeight w:val="45"/>
                <w:jc w:val="center"/>
              </w:trPr>
              <w:tc>
                <w:tcPr>
                  <w:tcW w:w="539" w:type="pct"/>
                </w:tcPr>
                <w:p w14:paraId="12E7A2CC"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lastRenderedPageBreak/>
                    <w:t>21</w:t>
                  </w:r>
                </w:p>
              </w:tc>
              <w:tc>
                <w:tcPr>
                  <w:tcW w:w="2359" w:type="pct"/>
                </w:tcPr>
                <w:p w14:paraId="5B5D3550"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Oficio de Invitación</w:t>
                  </w:r>
                </w:p>
                <w:p w14:paraId="21D329A9" w14:textId="77777777" w:rsidR="00E304A5" w:rsidRPr="00381C77" w:rsidRDefault="00E304A5" w:rsidP="00E304A5">
                  <w:pPr>
                    <w:jc w:val="both"/>
                    <w:rPr>
                      <w:rFonts w:asciiTheme="minorHAnsi" w:hAnsiTheme="minorHAnsi" w:cstheme="minorHAnsi"/>
                      <w:b/>
                      <w:color w:val="000000"/>
                      <w:sz w:val="12"/>
                      <w:szCs w:val="12"/>
                    </w:rPr>
                  </w:pPr>
                </w:p>
              </w:tc>
              <w:tc>
                <w:tcPr>
                  <w:tcW w:w="2102" w:type="pct"/>
                </w:tcPr>
                <w:p w14:paraId="3CF20BF1"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6E14F268" w14:textId="77777777" w:rsidTr="00E304A5">
              <w:trPr>
                <w:trHeight w:val="45"/>
                <w:jc w:val="center"/>
              </w:trPr>
              <w:tc>
                <w:tcPr>
                  <w:tcW w:w="539" w:type="pct"/>
                </w:tcPr>
                <w:p w14:paraId="7F046B2A" w14:textId="77777777" w:rsidR="00E304A5" w:rsidRPr="008713D1" w:rsidRDefault="00E304A5" w:rsidP="00E304A5">
                  <w:pPr>
                    <w:jc w:val="center"/>
                    <w:rPr>
                      <w:rFonts w:asciiTheme="minorHAnsi" w:hAnsiTheme="minorHAnsi" w:cstheme="minorHAnsi"/>
                      <w:b/>
                      <w:sz w:val="12"/>
                      <w:szCs w:val="12"/>
                    </w:rPr>
                  </w:pPr>
                </w:p>
              </w:tc>
              <w:tc>
                <w:tcPr>
                  <w:tcW w:w="2359" w:type="pct"/>
                </w:tcPr>
                <w:p w14:paraId="679025BD"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foliada</w:t>
                  </w:r>
                </w:p>
              </w:tc>
              <w:tc>
                <w:tcPr>
                  <w:tcW w:w="2102" w:type="pct"/>
                </w:tcPr>
                <w:p w14:paraId="2004AAB0"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sidRPr="008713D1">
                    <w:rPr>
                      <w:rFonts w:asciiTheme="minorHAnsi" w:hAnsiTheme="minorHAnsi" w:cstheme="minorHAnsi"/>
                      <w:sz w:val="12"/>
                      <w:szCs w:val="12"/>
                    </w:rPr>
                    <w:t>Presenta.</w:t>
                  </w:r>
                  <w:r>
                    <w:rPr>
                      <w:rFonts w:asciiTheme="minorHAnsi" w:hAnsiTheme="minorHAnsi" w:cstheme="minorHAnsi"/>
                      <w:sz w:val="12"/>
                      <w:szCs w:val="12"/>
                    </w:rPr>
                    <w:t xml:space="preserve"> 240 hojas foliadas.</w:t>
                  </w:r>
                </w:p>
              </w:tc>
            </w:tr>
          </w:tbl>
          <w:p w14:paraId="34A48322" w14:textId="77777777" w:rsidR="00E304A5" w:rsidRPr="00463872" w:rsidRDefault="00E304A5" w:rsidP="00E304A5">
            <w:pPr>
              <w:jc w:val="both"/>
              <w:rPr>
                <w:rFonts w:ascii="Arial" w:hAnsi="Arial" w:cs="Arial"/>
                <w:sz w:val="14"/>
                <w:szCs w:val="16"/>
                <w:highlight w:val="yellow"/>
              </w:rPr>
            </w:pPr>
          </w:p>
          <w:p w14:paraId="7D251F4A" w14:textId="77777777" w:rsidR="00E304A5" w:rsidRDefault="00E304A5" w:rsidP="00E304A5">
            <w:pPr>
              <w:jc w:val="both"/>
              <w:rPr>
                <w:rFonts w:ascii="Arial" w:hAnsi="Arial" w:cs="Arial"/>
                <w:sz w:val="14"/>
                <w:szCs w:val="16"/>
              </w:rPr>
            </w:pPr>
            <w:r w:rsidRPr="0056588E">
              <w:rPr>
                <w:rFonts w:ascii="Arial" w:hAnsi="Arial" w:cs="Arial"/>
                <w:b/>
                <w:sz w:val="14"/>
                <w:szCs w:val="16"/>
              </w:rPr>
              <w:t>Revisión Técnica realizada por</w:t>
            </w:r>
            <w:r>
              <w:rPr>
                <w:rFonts w:ascii="Arial" w:hAnsi="Arial" w:cs="Arial"/>
                <w:b/>
                <w:sz w:val="14"/>
                <w:szCs w:val="16"/>
              </w:rPr>
              <w:t>:</w:t>
            </w:r>
            <w:r w:rsidRPr="0056588E">
              <w:rPr>
                <w:rFonts w:ascii="Arial" w:hAnsi="Arial" w:cs="Arial"/>
                <w:sz w:val="14"/>
                <w:szCs w:val="16"/>
              </w:rPr>
              <w:t xml:space="preserve"> M. en Ing. Alberto Palacios </w:t>
            </w:r>
            <w:proofErr w:type="spellStart"/>
            <w:r w:rsidRPr="0056588E">
              <w:rPr>
                <w:rFonts w:ascii="Arial" w:hAnsi="Arial" w:cs="Arial"/>
                <w:sz w:val="14"/>
                <w:szCs w:val="16"/>
              </w:rPr>
              <w:t>Tiscareño</w:t>
            </w:r>
            <w:proofErr w:type="spellEnd"/>
            <w:r w:rsidRPr="0056588E">
              <w:rPr>
                <w:rFonts w:ascii="Arial" w:hAnsi="Arial" w:cs="Arial"/>
                <w:sz w:val="14"/>
                <w:szCs w:val="16"/>
              </w:rPr>
              <w:t>, Director General de Infraestructura Universitaria, Sr. Ernesto Guerrero Sabas, Encargado de Despacho del Departamento de Vigilancia, Ing. Enrique Luna Ávila, personal adscrito al Departamento de Vigilancia de la Dirección General de Infraestructura Universitaria, Arq. Víctor Manuel Palacio Monroy, personal de la DGIU, Arq. Efraín Lozano Galaviz, Jefe de la Sección de Presupuesto del Departamento de Construcciones de la Dirección General de Infraestructura Universitaria. Servidores Públicos de Apoyo Técnico al área solicitante: El área requirente para este evento de Licitación, cuenta con apoyo técnico por parte de la Dirección General de Planeación y Desarrollo a el Ing. José Antonio Pérez Hernández.</w:t>
            </w:r>
          </w:p>
          <w:p w14:paraId="264772DD" w14:textId="66CDB852" w:rsidR="00FE36FA" w:rsidRPr="0056588E" w:rsidRDefault="00FE36FA" w:rsidP="00E304A5">
            <w:pPr>
              <w:jc w:val="both"/>
              <w:rPr>
                <w:rFonts w:ascii="Arial" w:hAnsi="Arial" w:cs="Arial"/>
                <w:sz w:val="14"/>
                <w:szCs w:val="16"/>
              </w:rPr>
            </w:pPr>
          </w:p>
        </w:tc>
      </w:tr>
      <w:tr w:rsidR="00E304A5" w:rsidRPr="007A20BD" w14:paraId="014ED523" w14:textId="77777777" w:rsidTr="00E304A5">
        <w:trPr>
          <w:trHeight w:val="292"/>
          <w:jc w:val="center"/>
        </w:trPr>
        <w:tc>
          <w:tcPr>
            <w:tcW w:w="5000" w:type="pct"/>
            <w:shd w:val="clear" w:color="auto" w:fill="D9D9D9"/>
            <w:vAlign w:val="center"/>
          </w:tcPr>
          <w:p w14:paraId="26E02DEE" w14:textId="77777777" w:rsidR="00E304A5" w:rsidRPr="007A20BD" w:rsidRDefault="00E304A5" w:rsidP="00E304A5">
            <w:pPr>
              <w:rPr>
                <w:rFonts w:ascii="Arial" w:hAnsi="Arial" w:cs="Arial"/>
                <w:b/>
                <w:bCs/>
                <w:sz w:val="14"/>
                <w:szCs w:val="16"/>
              </w:rPr>
            </w:pPr>
            <w:r w:rsidRPr="00EB5888">
              <w:rPr>
                <w:rFonts w:ascii="Arial" w:hAnsi="Arial" w:cs="Arial"/>
                <w:b/>
                <w:bCs/>
                <w:sz w:val="16"/>
                <w:szCs w:val="16"/>
              </w:rPr>
              <w:lastRenderedPageBreak/>
              <w:t>Licitante</w:t>
            </w:r>
            <w:r w:rsidRPr="00DE1CB1">
              <w:rPr>
                <w:rFonts w:ascii="Arial" w:hAnsi="Arial" w:cs="Arial"/>
                <w:b/>
                <w:sz w:val="16"/>
                <w:szCs w:val="16"/>
              </w:rPr>
              <w:t xml:space="preserve"> </w:t>
            </w:r>
            <w:r>
              <w:rPr>
                <w:rFonts w:ascii="Arial" w:hAnsi="Arial" w:cs="Arial"/>
                <w:b/>
                <w:sz w:val="16"/>
                <w:szCs w:val="16"/>
              </w:rPr>
              <w:t>: GRUPO GUERRERO CONTRERAS S.A. DE C.V.</w:t>
            </w:r>
          </w:p>
        </w:tc>
      </w:tr>
      <w:tr w:rsidR="00E304A5" w:rsidRPr="007A20BD" w14:paraId="3F9A1140" w14:textId="77777777" w:rsidTr="00E304A5">
        <w:trPr>
          <w:trHeight w:val="292"/>
          <w:jc w:val="center"/>
        </w:trPr>
        <w:tc>
          <w:tcPr>
            <w:tcW w:w="5000" w:type="pct"/>
            <w:shd w:val="clear" w:color="auto" w:fill="D9D9D9"/>
            <w:vAlign w:val="center"/>
          </w:tcPr>
          <w:p w14:paraId="485352BE" w14:textId="77777777" w:rsidR="00E304A5" w:rsidRPr="007A20BD" w:rsidRDefault="00E304A5" w:rsidP="00E304A5">
            <w:pP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304A5" w:rsidRPr="0056588E" w14:paraId="546A422E" w14:textId="77777777" w:rsidTr="00E304A5">
        <w:trPr>
          <w:trHeight w:val="937"/>
          <w:jc w:val="center"/>
        </w:trPr>
        <w:tc>
          <w:tcPr>
            <w:tcW w:w="5000" w:type="pct"/>
            <w:vAlign w:val="center"/>
          </w:tcPr>
          <w:p w14:paraId="14949B78" w14:textId="1BE23DAD" w:rsidR="00E304A5" w:rsidRPr="00B0044C" w:rsidRDefault="00E304A5" w:rsidP="00E304A5">
            <w:pPr>
              <w:jc w:val="both"/>
              <w:rPr>
                <w:rFonts w:ascii="Arial" w:hAnsi="Arial" w:cs="Arial"/>
                <w:b/>
                <w:sz w:val="14"/>
                <w:szCs w:val="16"/>
              </w:rPr>
            </w:pPr>
            <w:r w:rsidRPr="00B0044C">
              <w:rPr>
                <w:rFonts w:ascii="Arial" w:hAnsi="Arial" w:cs="Arial"/>
                <w:b/>
                <w:sz w:val="14"/>
                <w:szCs w:val="16"/>
              </w:rPr>
              <w:t xml:space="preserve">Oferta en las partidas: </w:t>
            </w:r>
            <w:r>
              <w:rPr>
                <w:rFonts w:ascii="Arial" w:hAnsi="Arial" w:cs="Arial"/>
                <w:b/>
                <w:sz w:val="14"/>
                <w:szCs w:val="16"/>
              </w:rPr>
              <w:t>1, 2, 3, 4 y 5</w:t>
            </w:r>
            <w:r w:rsidR="00FE36FA">
              <w:rPr>
                <w:rFonts w:ascii="Arial" w:hAnsi="Arial" w:cs="Arial"/>
                <w:b/>
                <w:sz w:val="14"/>
                <w:szCs w:val="16"/>
              </w:rPr>
              <w:t>.</w:t>
            </w:r>
          </w:p>
          <w:p w14:paraId="241D0E8E" w14:textId="77777777" w:rsidR="00E304A5" w:rsidRPr="00B0044C" w:rsidRDefault="00E304A5" w:rsidP="00E304A5">
            <w:pPr>
              <w:jc w:val="both"/>
              <w:rPr>
                <w:rFonts w:ascii="Arial" w:hAnsi="Arial" w:cs="Arial"/>
                <w:b/>
                <w:sz w:val="14"/>
                <w:szCs w:val="16"/>
              </w:rPr>
            </w:pPr>
          </w:p>
          <w:p w14:paraId="09C42DC3" w14:textId="77777777" w:rsidR="00E304A5" w:rsidRPr="00B0044C" w:rsidRDefault="00E304A5" w:rsidP="00E304A5">
            <w:pPr>
              <w:jc w:val="both"/>
              <w:rPr>
                <w:rFonts w:ascii="Arial" w:hAnsi="Arial" w:cs="Arial"/>
                <w:sz w:val="14"/>
                <w:szCs w:val="16"/>
              </w:rPr>
            </w:pPr>
            <w:r w:rsidRPr="00B0044C">
              <w:rPr>
                <w:rFonts w:ascii="Arial" w:hAnsi="Arial" w:cs="Arial"/>
                <w:b/>
                <w:sz w:val="14"/>
                <w:szCs w:val="16"/>
              </w:rPr>
              <w:t>Documentos Apartado X</w:t>
            </w:r>
          </w:p>
          <w:p w14:paraId="461C52F4" w14:textId="77777777" w:rsidR="00E304A5" w:rsidRPr="00B0044C" w:rsidRDefault="00E304A5" w:rsidP="00E304A5">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879"/>
              <w:gridCol w:w="3845"/>
              <w:gridCol w:w="3426"/>
            </w:tblGrid>
            <w:tr w:rsidR="00E304A5" w:rsidRPr="00B0044C" w14:paraId="5E459A22" w14:textId="77777777" w:rsidTr="00E304A5">
              <w:trPr>
                <w:trHeight w:val="323"/>
                <w:jc w:val="center"/>
              </w:trPr>
              <w:tc>
                <w:tcPr>
                  <w:tcW w:w="539" w:type="pct"/>
                  <w:shd w:val="clear" w:color="auto" w:fill="D9D9D9"/>
                </w:tcPr>
                <w:p w14:paraId="47A72E8F" w14:textId="77777777" w:rsidR="00E304A5" w:rsidRPr="00B0044C" w:rsidRDefault="00E304A5" w:rsidP="00E304A5">
                  <w:pPr>
                    <w:jc w:val="center"/>
                    <w:rPr>
                      <w:rFonts w:asciiTheme="minorHAnsi" w:hAnsiTheme="minorHAnsi" w:cstheme="minorHAnsi"/>
                      <w:sz w:val="12"/>
                      <w:szCs w:val="12"/>
                    </w:rPr>
                  </w:pPr>
                  <w:r w:rsidRPr="00B0044C">
                    <w:rPr>
                      <w:rFonts w:asciiTheme="minorHAnsi" w:hAnsiTheme="minorHAnsi" w:cstheme="minorHAnsi"/>
                      <w:b/>
                      <w:sz w:val="12"/>
                      <w:szCs w:val="12"/>
                    </w:rPr>
                    <w:t>No.</w:t>
                  </w:r>
                </w:p>
              </w:tc>
              <w:tc>
                <w:tcPr>
                  <w:tcW w:w="2359" w:type="pct"/>
                  <w:shd w:val="clear" w:color="auto" w:fill="D9D9D9"/>
                </w:tcPr>
                <w:p w14:paraId="73B20E92"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Descripción</w:t>
                  </w:r>
                </w:p>
              </w:tc>
              <w:tc>
                <w:tcPr>
                  <w:tcW w:w="2102" w:type="pct"/>
                  <w:shd w:val="clear" w:color="auto" w:fill="D9D9D9"/>
                </w:tcPr>
                <w:p w14:paraId="10E5E317"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 xml:space="preserve">Presenta </w:t>
                  </w:r>
                </w:p>
              </w:tc>
            </w:tr>
            <w:tr w:rsidR="00E304A5" w:rsidRPr="00B0044C" w14:paraId="694A0D0C" w14:textId="77777777" w:rsidTr="00E304A5">
              <w:trPr>
                <w:trHeight w:val="186"/>
                <w:jc w:val="center"/>
              </w:trPr>
              <w:tc>
                <w:tcPr>
                  <w:tcW w:w="5000" w:type="pct"/>
                  <w:gridSpan w:val="3"/>
                  <w:shd w:val="clear" w:color="auto" w:fill="D9D9D9"/>
                  <w:vAlign w:val="center"/>
                </w:tcPr>
                <w:p w14:paraId="2F36EDB5"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Documentación Administrativa</w:t>
                  </w:r>
                </w:p>
              </w:tc>
            </w:tr>
            <w:tr w:rsidR="00E304A5" w:rsidRPr="00B0044C" w14:paraId="57CA637C" w14:textId="77777777" w:rsidTr="00E304A5">
              <w:trPr>
                <w:trHeight w:val="295"/>
                <w:jc w:val="center"/>
              </w:trPr>
              <w:tc>
                <w:tcPr>
                  <w:tcW w:w="539" w:type="pct"/>
                </w:tcPr>
                <w:p w14:paraId="58E36C76"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1</w:t>
                  </w:r>
                </w:p>
              </w:tc>
              <w:tc>
                <w:tcPr>
                  <w:tcW w:w="2359" w:type="pct"/>
                </w:tcPr>
                <w:p w14:paraId="27C4C24F"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Acreditación y Representación Anexo “3”</w:t>
                  </w:r>
                </w:p>
              </w:tc>
              <w:tc>
                <w:tcPr>
                  <w:tcW w:w="2102" w:type="pct"/>
                </w:tcPr>
                <w:p w14:paraId="425F2990" w14:textId="348ED3A9" w:rsidR="00E304A5" w:rsidRPr="00B0044C" w:rsidRDefault="00E304A5" w:rsidP="00FE36FA">
                  <w:pPr>
                    <w:pStyle w:val="Prrafodelista"/>
                    <w:widowControl/>
                    <w:numPr>
                      <w:ilvl w:val="0"/>
                      <w:numId w:val="5"/>
                    </w:numPr>
                    <w:jc w:val="center"/>
                    <w:rPr>
                      <w:rFonts w:asciiTheme="minorHAnsi" w:hAnsiTheme="minorHAnsi" w:cstheme="minorHAnsi"/>
                      <w:sz w:val="12"/>
                      <w:szCs w:val="12"/>
                    </w:rPr>
                  </w:pPr>
                  <w:r w:rsidRPr="00B0044C">
                    <w:rPr>
                      <w:rFonts w:asciiTheme="minorHAnsi" w:hAnsiTheme="minorHAnsi" w:cstheme="minorHAnsi"/>
                      <w:color w:val="000000"/>
                      <w:sz w:val="12"/>
                      <w:szCs w:val="12"/>
                    </w:rPr>
                    <w:t xml:space="preserve">Presenta. Propuesta firmada por </w:t>
                  </w:r>
                  <w:r w:rsidRPr="00104544">
                    <w:rPr>
                      <w:rFonts w:asciiTheme="minorHAnsi" w:hAnsiTheme="minorHAnsi" w:cstheme="minorHAnsi"/>
                      <w:color w:val="000000"/>
                      <w:sz w:val="12"/>
                      <w:szCs w:val="12"/>
                    </w:rPr>
                    <w:t xml:space="preserve">C. </w:t>
                  </w:r>
                  <w:r>
                    <w:rPr>
                      <w:rFonts w:asciiTheme="minorHAnsi" w:hAnsiTheme="minorHAnsi" w:cstheme="minorHAnsi"/>
                      <w:color w:val="000000"/>
                      <w:sz w:val="12"/>
                      <w:szCs w:val="12"/>
                    </w:rPr>
                    <w:t xml:space="preserve">Celso Guerrero </w:t>
                  </w:r>
                  <w:r w:rsidR="00627825">
                    <w:rPr>
                      <w:rFonts w:asciiTheme="minorHAnsi" w:hAnsiTheme="minorHAnsi" w:cstheme="minorHAnsi"/>
                      <w:color w:val="000000"/>
                      <w:sz w:val="12"/>
                      <w:szCs w:val="12"/>
                    </w:rPr>
                    <w:t>Macías</w:t>
                  </w:r>
                  <w:r w:rsidR="00FE36FA">
                    <w:rPr>
                      <w:rFonts w:asciiTheme="minorHAnsi" w:hAnsiTheme="minorHAnsi" w:cstheme="minorHAnsi"/>
                      <w:color w:val="000000"/>
                      <w:sz w:val="12"/>
                      <w:szCs w:val="12"/>
                    </w:rPr>
                    <w:t>.</w:t>
                  </w:r>
                </w:p>
              </w:tc>
            </w:tr>
            <w:tr w:rsidR="00E304A5" w:rsidRPr="00B0044C" w14:paraId="72FA4FC4" w14:textId="77777777" w:rsidTr="00E304A5">
              <w:trPr>
                <w:trHeight w:val="400"/>
                <w:jc w:val="center"/>
              </w:trPr>
              <w:tc>
                <w:tcPr>
                  <w:tcW w:w="539" w:type="pct"/>
                </w:tcPr>
                <w:p w14:paraId="0A5774A6" w14:textId="77777777" w:rsidR="00E304A5" w:rsidRPr="00B0044C" w:rsidRDefault="00E304A5" w:rsidP="00E304A5">
                  <w:pPr>
                    <w:jc w:val="center"/>
                    <w:rPr>
                      <w:rFonts w:asciiTheme="minorHAnsi" w:hAnsiTheme="minorHAnsi" w:cstheme="minorHAnsi"/>
                      <w:b/>
                      <w:sz w:val="12"/>
                      <w:szCs w:val="12"/>
                    </w:rPr>
                  </w:pPr>
                </w:p>
                <w:p w14:paraId="5822CDA9"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2</w:t>
                  </w:r>
                </w:p>
              </w:tc>
              <w:tc>
                <w:tcPr>
                  <w:tcW w:w="2359" w:type="pct"/>
                </w:tcPr>
                <w:p w14:paraId="4A389F91"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Documentos Legales:</w:t>
                  </w:r>
                </w:p>
                <w:p w14:paraId="794E48FA"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Identificaciones, </w:t>
                  </w:r>
                  <w:r w:rsidRPr="00B0044C">
                    <w:rPr>
                      <w:rFonts w:asciiTheme="minorHAnsi" w:hAnsiTheme="minorHAnsi" w:cstheme="minorHAnsi"/>
                      <w:sz w:val="12"/>
                      <w:szCs w:val="12"/>
                    </w:rPr>
                    <w:t>del representante legal y su representante en la licitación</w:t>
                  </w:r>
                  <w:r w:rsidRPr="00B0044C">
                    <w:rPr>
                      <w:rFonts w:asciiTheme="minorHAnsi" w:hAnsiTheme="minorHAnsi" w:cstheme="minorHAnsi"/>
                      <w:b/>
                      <w:sz w:val="12"/>
                      <w:szCs w:val="12"/>
                    </w:rPr>
                    <w:t>*</w:t>
                  </w:r>
                </w:p>
                <w:p w14:paraId="4B528DB7"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Registro Federal de Contribuyentes. </w:t>
                  </w:r>
                </w:p>
                <w:p w14:paraId="391378BA"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a) Personas Morales: Acta Constitutiva y poder representante</w:t>
                  </w:r>
                  <w:r w:rsidRPr="00B0044C">
                    <w:rPr>
                      <w:rFonts w:asciiTheme="minorHAnsi" w:hAnsiTheme="minorHAnsi" w:cstheme="minorHAnsi"/>
                      <w:sz w:val="12"/>
                      <w:szCs w:val="12"/>
                    </w:rPr>
                    <w:t>*</w:t>
                  </w:r>
                </w:p>
                <w:p w14:paraId="3B0B49D8"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b) Personas Físicas: Acta de Nacimiento</w:t>
                  </w:r>
                  <w:r w:rsidRPr="00B0044C">
                    <w:rPr>
                      <w:rFonts w:asciiTheme="minorHAnsi" w:hAnsiTheme="minorHAnsi" w:cstheme="minorHAnsi"/>
                      <w:sz w:val="12"/>
                      <w:szCs w:val="12"/>
                    </w:rPr>
                    <w:t>*</w:t>
                  </w:r>
                </w:p>
                <w:p w14:paraId="3B1CA7E1"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Constancia de Proveedor vigente en la Plataforma de Adquisiciones y Obra Pública de la Universidad Autónoma de Aguascalientes</w:t>
                  </w:r>
                </w:p>
              </w:tc>
              <w:tc>
                <w:tcPr>
                  <w:tcW w:w="2102" w:type="pct"/>
                  <w:vAlign w:val="center"/>
                </w:tcPr>
                <w:p w14:paraId="5561365B" w14:textId="77777777" w:rsidR="00E304A5" w:rsidRPr="00D76204" w:rsidRDefault="00E304A5" w:rsidP="00E304A5">
                  <w:pPr>
                    <w:pStyle w:val="Prrafodelista"/>
                    <w:widowControl/>
                    <w:numPr>
                      <w:ilvl w:val="0"/>
                      <w:numId w:val="5"/>
                    </w:numPr>
                    <w:jc w:val="center"/>
                    <w:rPr>
                      <w:rFonts w:asciiTheme="minorHAnsi" w:hAnsiTheme="minorHAnsi" w:cstheme="minorHAnsi"/>
                      <w:sz w:val="12"/>
                      <w:szCs w:val="12"/>
                    </w:rPr>
                  </w:pPr>
                  <w:r w:rsidRPr="00D76204">
                    <w:rPr>
                      <w:rFonts w:asciiTheme="minorHAnsi" w:hAnsiTheme="minorHAnsi" w:cstheme="minorHAnsi"/>
                      <w:sz w:val="12"/>
                      <w:szCs w:val="12"/>
                    </w:rPr>
                    <w:t xml:space="preserve">Presenta: </w:t>
                  </w:r>
                </w:p>
                <w:p w14:paraId="0D6F362D" w14:textId="77777777" w:rsidR="00E304A5" w:rsidRPr="00D76204" w:rsidRDefault="00E304A5" w:rsidP="00E304A5">
                  <w:pPr>
                    <w:pStyle w:val="Prrafodelista"/>
                    <w:widowControl/>
                    <w:ind w:left="720"/>
                    <w:rPr>
                      <w:rFonts w:asciiTheme="minorHAnsi" w:hAnsiTheme="minorHAnsi" w:cstheme="minorHAnsi"/>
                      <w:sz w:val="12"/>
                      <w:szCs w:val="12"/>
                    </w:rPr>
                  </w:pPr>
                  <w:r w:rsidRPr="00D76204">
                    <w:rPr>
                      <w:rFonts w:asciiTheme="minorHAnsi" w:hAnsiTheme="minorHAnsi" w:cstheme="minorHAnsi"/>
                      <w:sz w:val="12"/>
                      <w:szCs w:val="12"/>
                    </w:rPr>
                    <w:t xml:space="preserve">*Carta poder a nombre de C. Celso Guerrero </w:t>
                  </w:r>
                  <w:proofErr w:type="spellStart"/>
                  <w:r w:rsidRPr="00D76204">
                    <w:rPr>
                      <w:rFonts w:asciiTheme="minorHAnsi" w:hAnsiTheme="minorHAnsi" w:cstheme="minorHAnsi"/>
                      <w:sz w:val="12"/>
                      <w:szCs w:val="12"/>
                    </w:rPr>
                    <w:t>Macias</w:t>
                  </w:r>
                  <w:proofErr w:type="spellEnd"/>
                </w:p>
                <w:p w14:paraId="7E7E0C26" w14:textId="77777777" w:rsidR="00E304A5" w:rsidRDefault="00E304A5" w:rsidP="00E304A5">
                  <w:pPr>
                    <w:pStyle w:val="Prrafodelista"/>
                    <w:widowControl/>
                    <w:ind w:left="720"/>
                    <w:rPr>
                      <w:rFonts w:asciiTheme="minorHAnsi" w:hAnsiTheme="minorHAnsi" w:cstheme="minorHAnsi"/>
                      <w:sz w:val="12"/>
                      <w:szCs w:val="12"/>
                    </w:rPr>
                  </w:pPr>
                  <w:r w:rsidRPr="00D76204">
                    <w:rPr>
                      <w:rFonts w:asciiTheme="minorHAnsi" w:hAnsiTheme="minorHAnsi" w:cstheme="minorHAnsi"/>
                      <w:sz w:val="12"/>
                      <w:szCs w:val="12"/>
                    </w:rPr>
                    <w:t>*Acta constitutiva</w:t>
                  </w:r>
                </w:p>
                <w:p w14:paraId="44A509A9"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*RFC</w:t>
                  </w:r>
                </w:p>
                <w:p w14:paraId="0A707BFA"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*INE</w:t>
                  </w:r>
                </w:p>
                <w:p w14:paraId="1850E8A9" w14:textId="77777777" w:rsidR="00E304A5" w:rsidRPr="00B0044C"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*Constancia de Situación Fiscal</w:t>
                  </w:r>
                </w:p>
              </w:tc>
            </w:tr>
            <w:tr w:rsidR="00E304A5" w:rsidRPr="00B0044C" w14:paraId="770DCC8D" w14:textId="77777777" w:rsidTr="00E304A5">
              <w:trPr>
                <w:trHeight w:val="45"/>
                <w:jc w:val="center"/>
              </w:trPr>
              <w:tc>
                <w:tcPr>
                  <w:tcW w:w="539" w:type="pct"/>
                </w:tcPr>
                <w:p w14:paraId="07D31123" w14:textId="77777777" w:rsidR="00E304A5" w:rsidRPr="00B0044C"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2.1</w:t>
                  </w:r>
                </w:p>
              </w:tc>
              <w:tc>
                <w:tcPr>
                  <w:tcW w:w="2359" w:type="pct"/>
                </w:tcPr>
                <w:p w14:paraId="474513CD" w14:textId="77777777" w:rsidR="00E304A5" w:rsidRPr="004D760E" w:rsidRDefault="00E304A5" w:rsidP="00E304A5">
                  <w:pPr>
                    <w:rPr>
                      <w:rFonts w:asciiTheme="minorHAnsi" w:hAnsiTheme="minorHAnsi" w:cstheme="minorHAnsi"/>
                      <w:b/>
                      <w:sz w:val="12"/>
                      <w:szCs w:val="12"/>
                    </w:rPr>
                  </w:pPr>
                  <w:r w:rsidRPr="004D760E">
                    <w:rPr>
                      <w:rFonts w:asciiTheme="minorHAnsi" w:hAnsiTheme="minorHAnsi" w:cstheme="minorHAnsi"/>
                      <w:b/>
                      <w:sz w:val="12"/>
                      <w:szCs w:val="12"/>
                    </w:rPr>
                    <w:t xml:space="preserve">Capacidad del Licitante: </w:t>
                  </w:r>
                </w:p>
                <w:p w14:paraId="40158021" w14:textId="77777777" w:rsidR="00E304A5" w:rsidRPr="004D760E" w:rsidRDefault="00E304A5" w:rsidP="00E304A5">
                  <w:pPr>
                    <w:rPr>
                      <w:rFonts w:asciiTheme="minorHAnsi" w:hAnsiTheme="minorHAnsi" w:cstheme="minorHAnsi"/>
                      <w:sz w:val="12"/>
                      <w:szCs w:val="12"/>
                    </w:rPr>
                  </w:pPr>
                  <w:r w:rsidRPr="004D760E">
                    <w:rPr>
                      <w:rFonts w:asciiTheme="minorHAnsi" w:hAnsiTheme="minorHAnsi" w:cstheme="minorHAnsi"/>
                      <w:sz w:val="12"/>
                      <w:szCs w:val="12"/>
                    </w:rPr>
                    <w:t>Capacidad de recursos económicos, copia de Declaración anual del ejercicio 2019, presentada ante la Secretaria de Hacienda y Crédito Público. En donde el capital contable deberá equivaler al menos al 10% de la propuesta económica con IVA incluido</w:t>
                  </w:r>
                </w:p>
              </w:tc>
              <w:tc>
                <w:tcPr>
                  <w:tcW w:w="2102" w:type="pct"/>
                </w:tcPr>
                <w:p w14:paraId="13E157F8"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sidRPr="005F5736">
                    <w:rPr>
                      <w:rFonts w:asciiTheme="minorHAnsi" w:hAnsiTheme="minorHAnsi" w:cstheme="minorHAnsi"/>
                      <w:sz w:val="12"/>
                      <w:szCs w:val="12"/>
                    </w:rPr>
                    <w:t>Presenta</w:t>
                  </w:r>
                </w:p>
                <w:p w14:paraId="466F9C9D" w14:textId="77777777" w:rsidR="00E304A5" w:rsidRDefault="00E304A5" w:rsidP="00E304A5">
                  <w:pPr>
                    <w:pStyle w:val="Prrafodelista"/>
                    <w:widowControl/>
                    <w:ind w:left="720"/>
                    <w:rPr>
                      <w:rFonts w:asciiTheme="minorHAnsi" w:hAnsiTheme="minorHAnsi" w:cstheme="minorHAnsi"/>
                      <w:sz w:val="12"/>
                      <w:szCs w:val="12"/>
                      <w:highlight w:val="yellow"/>
                    </w:rPr>
                  </w:pPr>
                </w:p>
                <w:p w14:paraId="42D81797" w14:textId="5C891341" w:rsidR="00E304A5" w:rsidRPr="00B0044C" w:rsidRDefault="00E54756"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w:t>
                  </w:r>
                  <w:r w:rsidR="00E304A5" w:rsidRPr="008F44AF">
                    <w:rPr>
                      <w:rFonts w:asciiTheme="minorHAnsi" w:hAnsiTheme="minorHAnsi" w:cstheme="minorHAnsi"/>
                      <w:sz w:val="12"/>
                      <w:szCs w:val="12"/>
                    </w:rPr>
                    <w:t>equivale al 10% de la propuesta económica)</w:t>
                  </w:r>
                </w:p>
              </w:tc>
            </w:tr>
            <w:tr w:rsidR="00E304A5" w:rsidRPr="00B0044C" w14:paraId="2E59A036" w14:textId="77777777" w:rsidTr="00E304A5">
              <w:trPr>
                <w:trHeight w:val="45"/>
                <w:jc w:val="center"/>
              </w:trPr>
              <w:tc>
                <w:tcPr>
                  <w:tcW w:w="539" w:type="pct"/>
                </w:tcPr>
                <w:p w14:paraId="676D2F1D"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3</w:t>
                  </w:r>
                </w:p>
              </w:tc>
              <w:tc>
                <w:tcPr>
                  <w:tcW w:w="2359" w:type="pct"/>
                </w:tcPr>
                <w:p w14:paraId="62B548F8" w14:textId="77777777" w:rsidR="00E304A5" w:rsidRPr="00B0044C" w:rsidRDefault="00E304A5" w:rsidP="00E304A5">
                  <w:pPr>
                    <w:rPr>
                      <w:rFonts w:asciiTheme="minorHAnsi" w:hAnsiTheme="minorHAnsi" w:cstheme="minorHAnsi"/>
                      <w:b/>
                      <w:sz w:val="12"/>
                      <w:szCs w:val="12"/>
                    </w:rPr>
                  </w:pPr>
                  <w:r w:rsidRPr="00B0044C">
                    <w:rPr>
                      <w:rFonts w:asciiTheme="minorHAnsi" w:hAnsiTheme="minorHAnsi" w:cstheme="minorHAnsi"/>
                      <w:b/>
                      <w:sz w:val="12"/>
                      <w:szCs w:val="12"/>
                    </w:rPr>
                    <w:t>Manifiesto Anexo “5”.</w:t>
                  </w:r>
                </w:p>
              </w:tc>
              <w:tc>
                <w:tcPr>
                  <w:tcW w:w="2102" w:type="pct"/>
                </w:tcPr>
                <w:p w14:paraId="5FBD3F56"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garantía </w:t>
                  </w:r>
                </w:p>
                <w:p w14:paraId="7A33BFFF" w14:textId="77777777" w:rsidR="00E304A5" w:rsidRPr="00B0044C" w:rsidRDefault="00E304A5" w:rsidP="00627825">
                  <w:pPr>
                    <w:pStyle w:val="Prrafodelista"/>
                    <w:widowControl/>
                    <w:numPr>
                      <w:ilvl w:val="0"/>
                      <w:numId w:val="5"/>
                    </w:numPr>
                    <w:rPr>
                      <w:rFonts w:asciiTheme="minorHAnsi" w:hAnsiTheme="minorHAnsi" w:cstheme="minorHAnsi"/>
                      <w:sz w:val="12"/>
                      <w:szCs w:val="12"/>
                    </w:rPr>
                  </w:pPr>
                  <w:r>
                    <w:rPr>
                      <w:rFonts w:asciiTheme="minorHAnsi" w:hAnsiTheme="minorHAnsi" w:cstheme="minorHAnsi"/>
                      <w:sz w:val="12"/>
                      <w:szCs w:val="12"/>
                    </w:rPr>
                    <w:t>12, 24 y 36 meses según descripción del catálogo de conceptos.</w:t>
                  </w:r>
                </w:p>
              </w:tc>
            </w:tr>
            <w:tr w:rsidR="00E304A5" w:rsidRPr="00463872" w14:paraId="788C3A63" w14:textId="77777777" w:rsidTr="00E304A5">
              <w:trPr>
                <w:trHeight w:val="134"/>
                <w:jc w:val="center"/>
              </w:trPr>
              <w:tc>
                <w:tcPr>
                  <w:tcW w:w="5000" w:type="pct"/>
                  <w:gridSpan w:val="3"/>
                  <w:shd w:val="clear" w:color="auto" w:fill="BFBFBF" w:themeFill="background1" w:themeFillShade="BF"/>
                  <w:vAlign w:val="center"/>
                </w:tcPr>
                <w:p w14:paraId="3F63F3C9" w14:textId="77777777" w:rsidR="00E304A5" w:rsidRPr="005371E0" w:rsidRDefault="00E304A5" w:rsidP="00E304A5">
                  <w:pPr>
                    <w:jc w:val="center"/>
                    <w:rPr>
                      <w:rFonts w:asciiTheme="minorHAnsi" w:hAnsiTheme="minorHAnsi" w:cstheme="minorHAnsi"/>
                      <w:b/>
                      <w:sz w:val="12"/>
                      <w:szCs w:val="12"/>
                    </w:rPr>
                  </w:pPr>
                  <w:r w:rsidRPr="005371E0">
                    <w:rPr>
                      <w:rFonts w:asciiTheme="minorHAnsi" w:hAnsiTheme="minorHAnsi" w:cstheme="minorHAnsi"/>
                      <w:b/>
                      <w:sz w:val="12"/>
                      <w:szCs w:val="12"/>
                    </w:rPr>
                    <w:t>Documentación Propuesta Técnica y Económica</w:t>
                  </w:r>
                </w:p>
              </w:tc>
            </w:tr>
            <w:tr w:rsidR="00E304A5" w:rsidRPr="00463872" w14:paraId="101441FA" w14:textId="77777777" w:rsidTr="00E304A5">
              <w:trPr>
                <w:trHeight w:val="45"/>
                <w:jc w:val="center"/>
              </w:trPr>
              <w:tc>
                <w:tcPr>
                  <w:tcW w:w="539" w:type="pct"/>
                </w:tcPr>
                <w:p w14:paraId="36A8D609"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14:paraId="0627EAAB" w14:textId="77777777" w:rsidR="00E304A5" w:rsidRDefault="00E304A5" w:rsidP="00E304A5">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Especificaciones técnicas con descripción pormenorizada de los bienes, Anexo “1”</w:t>
                  </w:r>
                </w:p>
                <w:p w14:paraId="44625BF7" w14:textId="77777777" w:rsidR="00E304A5" w:rsidRDefault="00E304A5" w:rsidP="00E304A5">
                  <w:pPr>
                    <w:jc w:val="both"/>
                    <w:rPr>
                      <w:rFonts w:asciiTheme="minorHAnsi" w:hAnsiTheme="minorHAnsi" w:cstheme="minorHAnsi"/>
                      <w:b/>
                      <w:sz w:val="12"/>
                      <w:szCs w:val="12"/>
                    </w:rPr>
                  </w:pPr>
                </w:p>
                <w:p w14:paraId="0C6EF544" w14:textId="77777777" w:rsidR="00E304A5" w:rsidRPr="00055DB0" w:rsidRDefault="00E304A5" w:rsidP="00E304A5">
                  <w:pPr>
                    <w:jc w:val="both"/>
                    <w:rPr>
                      <w:rFonts w:asciiTheme="minorHAnsi" w:hAnsiTheme="minorHAnsi" w:cstheme="minorHAnsi"/>
                      <w:b/>
                      <w:sz w:val="12"/>
                      <w:szCs w:val="12"/>
                    </w:rPr>
                  </w:pPr>
                  <w:r>
                    <w:rPr>
                      <w:rFonts w:asciiTheme="minorHAnsi" w:hAnsiTheme="minorHAnsi" w:cstheme="minorHAnsi"/>
                      <w:b/>
                      <w:sz w:val="12"/>
                      <w:szCs w:val="12"/>
                    </w:rPr>
                    <w:t>(</w:t>
                  </w:r>
                  <w:r w:rsidRPr="00055DB0">
                    <w:rPr>
                      <w:rFonts w:asciiTheme="minorHAnsi" w:hAnsiTheme="minorHAnsi" w:cstheme="minorHAnsi"/>
                      <w:b/>
                      <w:sz w:val="12"/>
                      <w:szCs w:val="12"/>
                    </w:rPr>
                    <w:t xml:space="preserve">Los licitantes también deben incluir las actividades que implica la gestión de trabajos, pago/gestión de permisos, pagos y libramientos, (en caso de requerirse), obra civil, equipamiento completo, instalaciones eléctricas, enlace de comunicación, configuración e integración a la plataforma de funcionalidades y monitoreo con las que actualmente la convocante cuenta. </w:t>
                  </w:r>
                </w:p>
                <w:p w14:paraId="17C3DFB6" w14:textId="77777777" w:rsidR="00E304A5" w:rsidRPr="005371E0" w:rsidRDefault="00E304A5" w:rsidP="00E304A5">
                  <w:pPr>
                    <w:jc w:val="both"/>
                    <w:rPr>
                      <w:rFonts w:asciiTheme="minorHAnsi" w:hAnsiTheme="minorHAnsi" w:cstheme="minorHAnsi"/>
                      <w:b/>
                      <w:sz w:val="12"/>
                      <w:szCs w:val="12"/>
                    </w:rPr>
                  </w:pPr>
                </w:p>
              </w:tc>
              <w:tc>
                <w:tcPr>
                  <w:tcW w:w="2102" w:type="pct"/>
                </w:tcPr>
                <w:p w14:paraId="506A10D3" w14:textId="77777777" w:rsidR="00E304A5" w:rsidRPr="005371E0" w:rsidRDefault="00E304A5" w:rsidP="00E304A5">
                  <w:pPr>
                    <w:pStyle w:val="Prrafodelista"/>
                    <w:widowControl/>
                    <w:numPr>
                      <w:ilvl w:val="0"/>
                      <w:numId w:val="5"/>
                    </w:numPr>
                    <w:jc w:val="center"/>
                    <w:rPr>
                      <w:rFonts w:asciiTheme="minorHAnsi" w:hAnsiTheme="minorHAnsi" w:cstheme="minorHAnsi"/>
                      <w:sz w:val="12"/>
                      <w:szCs w:val="12"/>
                    </w:rPr>
                  </w:pPr>
                  <w:r w:rsidRPr="005371E0">
                    <w:rPr>
                      <w:rFonts w:asciiTheme="minorHAnsi" w:hAnsiTheme="minorHAnsi" w:cstheme="minorHAnsi"/>
                      <w:sz w:val="12"/>
                      <w:szCs w:val="12"/>
                    </w:rPr>
                    <w:t>Presenta, revisión técnica realizada por área requirente</w:t>
                  </w:r>
                  <w:r>
                    <w:rPr>
                      <w:rFonts w:asciiTheme="minorHAnsi" w:hAnsiTheme="minorHAnsi" w:cstheme="minorHAnsi"/>
                      <w:sz w:val="12"/>
                      <w:szCs w:val="12"/>
                    </w:rPr>
                    <w:t>.</w:t>
                  </w:r>
                </w:p>
              </w:tc>
            </w:tr>
            <w:tr w:rsidR="00E304A5" w:rsidRPr="00463872" w14:paraId="2ACFBC14" w14:textId="77777777" w:rsidTr="00E304A5">
              <w:trPr>
                <w:trHeight w:val="45"/>
                <w:jc w:val="center"/>
              </w:trPr>
              <w:tc>
                <w:tcPr>
                  <w:tcW w:w="539" w:type="pct"/>
                </w:tcPr>
                <w:p w14:paraId="7433C6B2"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4.1</w:t>
                  </w:r>
                </w:p>
              </w:tc>
              <w:tc>
                <w:tcPr>
                  <w:tcW w:w="2359" w:type="pct"/>
                </w:tcPr>
                <w:p w14:paraId="015A8152" w14:textId="77777777" w:rsidR="00E304A5" w:rsidRPr="00BD6F2A" w:rsidRDefault="00E304A5" w:rsidP="00E304A5">
                  <w:pPr>
                    <w:jc w:val="both"/>
                    <w:rPr>
                      <w:rFonts w:asciiTheme="minorHAnsi" w:hAnsiTheme="minorHAnsi" w:cstheme="minorHAnsi"/>
                      <w:b/>
                      <w:color w:val="000000"/>
                      <w:sz w:val="12"/>
                      <w:szCs w:val="12"/>
                    </w:rPr>
                  </w:pPr>
                  <w:r w:rsidRPr="00BD6F2A">
                    <w:rPr>
                      <w:rFonts w:asciiTheme="minorHAnsi" w:hAnsiTheme="minorHAnsi" w:cstheme="minorHAnsi"/>
                      <w:b/>
                      <w:color w:val="000000"/>
                      <w:sz w:val="12"/>
                      <w:szCs w:val="12"/>
                    </w:rPr>
                    <w:t>Manifiesto de cumplimiento del objeto de esta licitación:</w:t>
                  </w:r>
                </w:p>
                <w:p w14:paraId="081FD493" w14:textId="77777777" w:rsidR="00E304A5" w:rsidRPr="00BD6F2A" w:rsidRDefault="00E304A5" w:rsidP="00E304A5">
                  <w:pPr>
                    <w:jc w:val="both"/>
                    <w:rPr>
                      <w:rFonts w:asciiTheme="minorHAnsi" w:hAnsiTheme="minorHAnsi" w:cstheme="minorHAnsi"/>
                      <w:color w:val="000000"/>
                      <w:sz w:val="12"/>
                      <w:szCs w:val="12"/>
                    </w:rPr>
                  </w:pPr>
                  <w:r w:rsidRPr="00BD6F2A">
                    <w:rPr>
                      <w:rFonts w:asciiTheme="minorHAnsi" w:hAnsiTheme="minorHAnsi" w:cstheme="minorHAnsi"/>
                      <w:color w:val="000000"/>
                      <w:sz w:val="12"/>
                      <w:szCs w:val="12"/>
                    </w:rPr>
                    <w:t>Se deberá anexar el manifiesto bajo protesta bajo de decir verdad de que su propuesta técnica debe contiene lo necesario para la puesta en operación de la solución que proponga con soporte y garantía en todas las partes e instalación que la componen. Deberá considerar los servicios tales como la gestión del proyecto, ingeniería y diseño de la solución técnica, instalación, transportación de equipos, seguro de equipos ante robos, seguro de equipos ante siniestros, daños, capacidad de almacenamiento de suministros a implementar, garantías soporte y capacitación, entre otros</w:t>
                  </w:r>
                  <w:r>
                    <w:rPr>
                      <w:rFonts w:asciiTheme="minorHAnsi" w:hAnsiTheme="minorHAnsi" w:cstheme="minorHAnsi"/>
                      <w:color w:val="000000"/>
                      <w:sz w:val="12"/>
                      <w:szCs w:val="12"/>
                    </w:rPr>
                    <w:t>.</w:t>
                  </w:r>
                </w:p>
              </w:tc>
              <w:tc>
                <w:tcPr>
                  <w:tcW w:w="2102" w:type="pct"/>
                </w:tcPr>
                <w:p w14:paraId="482ABE34" w14:textId="77777777" w:rsidR="00E304A5" w:rsidRPr="005371E0"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26D4629F" w14:textId="77777777" w:rsidTr="00E304A5">
              <w:trPr>
                <w:trHeight w:val="45"/>
                <w:jc w:val="center"/>
              </w:trPr>
              <w:tc>
                <w:tcPr>
                  <w:tcW w:w="539" w:type="pct"/>
                </w:tcPr>
                <w:p w14:paraId="7E6F0BB3"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4.2</w:t>
                  </w:r>
                </w:p>
                <w:p w14:paraId="0520DA53" w14:textId="77777777" w:rsidR="00E304A5" w:rsidRDefault="00E304A5" w:rsidP="00E304A5">
                  <w:pPr>
                    <w:jc w:val="center"/>
                    <w:rPr>
                      <w:rFonts w:asciiTheme="minorHAnsi" w:hAnsiTheme="minorHAnsi" w:cstheme="minorHAnsi"/>
                      <w:b/>
                      <w:sz w:val="12"/>
                      <w:szCs w:val="12"/>
                    </w:rPr>
                  </w:pPr>
                </w:p>
              </w:tc>
              <w:tc>
                <w:tcPr>
                  <w:tcW w:w="2359" w:type="pct"/>
                </w:tcPr>
                <w:p w14:paraId="58646536" w14:textId="77777777" w:rsidR="00E304A5" w:rsidRPr="00BD6F2A" w:rsidRDefault="00E304A5" w:rsidP="00E304A5">
                  <w:pPr>
                    <w:jc w:val="both"/>
                    <w:rPr>
                      <w:rFonts w:asciiTheme="minorHAnsi" w:hAnsiTheme="minorHAnsi" w:cstheme="minorHAnsi"/>
                      <w:b/>
                      <w:color w:val="000000"/>
                      <w:sz w:val="12"/>
                      <w:szCs w:val="12"/>
                    </w:rPr>
                  </w:pPr>
                  <w:r w:rsidRPr="00BD6F2A">
                    <w:rPr>
                      <w:rFonts w:asciiTheme="minorHAnsi" w:hAnsiTheme="minorHAnsi" w:cstheme="minorHAnsi"/>
                      <w:b/>
                      <w:color w:val="000000"/>
                      <w:sz w:val="12"/>
                      <w:szCs w:val="12"/>
                    </w:rPr>
                    <w:t>Experiencia y especialidad del licitante:</w:t>
                  </w:r>
                  <w:r>
                    <w:rPr>
                      <w:rFonts w:asciiTheme="minorHAnsi" w:hAnsiTheme="minorHAnsi" w:cstheme="minorHAnsi"/>
                      <w:b/>
                      <w:color w:val="000000"/>
                      <w:sz w:val="12"/>
                      <w:szCs w:val="12"/>
                    </w:rPr>
                    <w:t xml:space="preserve"> </w:t>
                  </w:r>
                  <w:r w:rsidRPr="00BD6F2A">
                    <w:rPr>
                      <w:rFonts w:asciiTheme="minorHAnsi" w:hAnsiTheme="minorHAnsi" w:cstheme="minorHAnsi"/>
                      <w:color w:val="000000"/>
                      <w:sz w:val="12"/>
                      <w:szCs w:val="12"/>
                    </w:rPr>
                    <w:t xml:space="preserve">Se deberá anexar Copia simple de contrato o subcontrato (orden de compra o pedido) firmado por la licitante de proyectos iguales o similares al solicitado (puede ser versión pública), de similar tecnología y/o equipos de </w:t>
                  </w:r>
                  <w:proofErr w:type="spellStart"/>
                  <w:r w:rsidRPr="00BD6F2A">
                    <w:rPr>
                      <w:rFonts w:asciiTheme="minorHAnsi" w:hAnsiTheme="minorHAnsi" w:cstheme="minorHAnsi"/>
                      <w:color w:val="000000"/>
                      <w:sz w:val="12"/>
                      <w:szCs w:val="12"/>
                    </w:rPr>
                    <w:t>videovigilancia</w:t>
                  </w:r>
                  <w:proofErr w:type="spellEnd"/>
                  <w:r w:rsidRPr="00BD6F2A">
                    <w:rPr>
                      <w:rFonts w:asciiTheme="minorHAnsi" w:hAnsiTheme="minorHAnsi" w:cstheme="minorHAnsi"/>
                      <w:color w:val="000000"/>
                      <w:sz w:val="12"/>
                      <w:szCs w:val="12"/>
                    </w:rPr>
                    <w:t>. El contrato presentado deberá incluir descripción del suministro o anexo técnico, o documento donde se establezcan las obligaciones a su cargo, a fin de verificar la experiencia en los servicios requeridos por la Convocante.</w:t>
                  </w:r>
                </w:p>
              </w:tc>
              <w:tc>
                <w:tcPr>
                  <w:tcW w:w="2102" w:type="pct"/>
                </w:tcPr>
                <w:p w14:paraId="1E8BB843"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p w14:paraId="7128AE8A" w14:textId="77777777" w:rsidR="00E304A5" w:rsidRDefault="00E304A5" w:rsidP="00E304A5">
                  <w:pPr>
                    <w:pStyle w:val="Prrafodelista"/>
                    <w:widowControl/>
                    <w:ind w:left="720"/>
                    <w:rPr>
                      <w:rFonts w:asciiTheme="minorHAnsi" w:hAnsiTheme="minorHAnsi" w:cstheme="minorHAnsi"/>
                      <w:sz w:val="12"/>
                      <w:szCs w:val="12"/>
                    </w:rPr>
                  </w:pPr>
                  <w:r w:rsidRPr="00F605E6">
                    <w:rPr>
                      <w:rFonts w:asciiTheme="minorHAnsi" w:hAnsiTheme="minorHAnsi" w:cstheme="minorHAnsi"/>
                      <w:sz w:val="12"/>
                      <w:szCs w:val="12"/>
                    </w:rPr>
                    <w:t>“</w:t>
                  </w:r>
                  <w:proofErr w:type="spellStart"/>
                  <w:r>
                    <w:rPr>
                      <w:rFonts w:asciiTheme="minorHAnsi" w:hAnsiTheme="minorHAnsi" w:cstheme="minorHAnsi"/>
                      <w:sz w:val="12"/>
                      <w:szCs w:val="12"/>
                    </w:rPr>
                    <w:t>Waldos</w:t>
                  </w:r>
                  <w:proofErr w:type="spellEnd"/>
                  <w:r>
                    <w:rPr>
                      <w:rFonts w:asciiTheme="minorHAnsi" w:hAnsiTheme="minorHAnsi" w:cstheme="minorHAnsi"/>
                      <w:sz w:val="12"/>
                      <w:szCs w:val="12"/>
                    </w:rPr>
                    <w:t xml:space="preserve"> </w:t>
                  </w:r>
                  <w:proofErr w:type="spellStart"/>
                  <w:r>
                    <w:rPr>
                      <w:rFonts w:asciiTheme="minorHAnsi" w:hAnsiTheme="minorHAnsi" w:cstheme="minorHAnsi"/>
                      <w:sz w:val="12"/>
                      <w:szCs w:val="12"/>
                    </w:rPr>
                    <w:t>Dollar</w:t>
                  </w:r>
                  <w:proofErr w:type="spellEnd"/>
                  <w:r>
                    <w:rPr>
                      <w:rFonts w:asciiTheme="minorHAnsi" w:hAnsiTheme="minorHAnsi" w:cstheme="minorHAnsi"/>
                      <w:sz w:val="12"/>
                      <w:szCs w:val="12"/>
                    </w:rPr>
                    <w:t xml:space="preserve"> </w:t>
                  </w:r>
                  <w:proofErr w:type="spellStart"/>
                  <w:proofErr w:type="gramStart"/>
                  <w:r>
                    <w:rPr>
                      <w:rFonts w:asciiTheme="minorHAnsi" w:hAnsiTheme="minorHAnsi" w:cstheme="minorHAnsi"/>
                      <w:sz w:val="12"/>
                      <w:szCs w:val="12"/>
                    </w:rPr>
                    <w:t>Mart</w:t>
                  </w:r>
                  <w:proofErr w:type="spellEnd"/>
                  <w:proofErr w:type="gramEnd"/>
                  <w:r>
                    <w:rPr>
                      <w:rFonts w:asciiTheme="minorHAnsi" w:hAnsiTheme="minorHAnsi" w:cstheme="minorHAnsi"/>
                      <w:sz w:val="12"/>
                      <w:szCs w:val="12"/>
                    </w:rPr>
                    <w:t>”</w:t>
                  </w:r>
                </w:p>
                <w:p w14:paraId="40BCD9EC"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“Grupo </w:t>
                  </w:r>
                  <w:proofErr w:type="spellStart"/>
                  <w:r>
                    <w:rPr>
                      <w:rFonts w:asciiTheme="minorHAnsi" w:hAnsiTheme="minorHAnsi" w:cstheme="minorHAnsi"/>
                      <w:sz w:val="12"/>
                      <w:szCs w:val="12"/>
                    </w:rPr>
                    <w:t>Eleczion</w:t>
                  </w:r>
                  <w:proofErr w:type="spellEnd"/>
                  <w:r>
                    <w:rPr>
                      <w:rFonts w:asciiTheme="minorHAnsi" w:hAnsiTheme="minorHAnsi" w:cstheme="minorHAnsi"/>
                      <w:sz w:val="12"/>
                      <w:szCs w:val="12"/>
                    </w:rPr>
                    <w:t xml:space="preserve"> S. de R.L. de C.V.”</w:t>
                  </w:r>
                </w:p>
                <w:p w14:paraId="2800FAE4"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“Productos farmacéuticos S.A. de C.V.”</w:t>
                  </w:r>
                </w:p>
                <w:p w14:paraId="48A5D398" w14:textId="77777777" w:rsidR="00E304A5" w:rsidRPr="005371E0"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“AEQMA Arquitectura y Diseño”</w:t>
                  </w:r>
                </w:p>
                <w:p w14:paraId="1CB35519" w14:textId="77777777" w:rsidR="00E304A5" w:rsidRPr="005371E0" w:rsidRDefault="00E304A5" w:rsidP="00E304A5">
                  <w:pPr>
                    <w:pStyle w:val="Prrafodelista"/>
                    <w:widowControl/>
                    <w:ind w:left="720"/>
                    <w:rPr>
                      <w:rFonts w:asciiTheme="minorHAnsi" w:hAnsiTheme="minorHAnsi" w:cstheme="minorHAnsi"/>
                      <w:sz w:val="12"/>
                      <w:szCs w:val="12"/>
                    </w:rPr>
                  </w:pPr>
                </w:p>
              </w:tc>
            </w:tr>
            <w:tr w:rsidR="00E304A5" w:rsidRPr="00463872" w14:paraId="766374ED" w14:textId="77777777" w:rsidTr="00E304A5">
              <w:trPr>
                <w:trHeight w:val="45"/>
                <w:jc w:val="center"/>
              </w:trPr>
              <w:tc>
                <w:tcPr>
                  <w:tcW w:w="539" w:type="pct"/>
                </w:tcPr>
                <w:p w14:paraId="3CD82CA1"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lastRenderedPageBreak/>
                    <w:t>4.3</w:t>
                  </w:r>
                </w:p>
              </w:tc>
              <w:tc>
                <w:tcPr>
                  <w:tcW w:w="2359" w:type="pct"/>
                </w:tcPr>
                <w:p w14:paraId="4C34DF2D" w14:textId="77777777" w:rsidR="00E304A5" w:rsidRPr="00BD6F2A" w:rsidRDefault="00E304A5" w:rsidP="00E304A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Cumpl</w:t>
                  </w:r>
                  <w:r w:rsidRPr="00BD6F2A">
                    <w:rPr>
                      <w:rFonts w:asciiTheme="minorHAnsi" w:hAnsiTheme="minorHAnsi" w:cstheme="minorHAnsi"/>
                      <w:b/>
                      <w:color w:val="000000"/>
                      <w:sz w:val="12"/>
                      <w:szCs w:val="12"/>
                    </w:rPr>
                    <w:t>imiento de contrato: carta de recomendación</w:t>
                  </w:r>
                </w:p>
              </w:tc>
              <w:tc>
                <w:tcPr>
                  <w:tcW w:w="2102" w:type="pct"/>
                </w:tcPr>
                <w:p w14:paraId="23628E27" w14:textId="77777777" w:rsidR="00E304A5" w:rsidRDefault="00E304A5" w:rsidP="00E304A5">
                  <w:pPr>
                    <w:pStyle w:val="Prrafodelista"/>
                    <w:widowControl/>
                    <w:numPr>
                      <w:ilvl w:val="0"/>
                      <w:numId w:val="7"/>
                    </w:numPr>
                    <w:rPr>
                      <w:rFonts w:asciiTheme="minorHAnsi" w:hAnsiTheme="minorHAnsi" w:cstheme="minorHAnsi"/>
                      <w:sz w:val="12"/>
                      <w:szCs w:val="12"/>
                    </w:rPr>
                  </w:pPr>
                  <w:r>
                    <w:rPr>
                      <w:rFonts w:asciiTheme="minorHAnsi" w:hAnsiTheme="minorHAnsi" w:cstheme="minorHAnsi"/>
                      <w:sz w:val="12"/>
                      <w:szCs w:val="12"/>
                    </w:rPr>
                    <w:t xml:space="preserve">Presenta </w:t>
                  </w:r>
                </w:p>
                <w:p w14:paraId="16F4289D"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w:t>
                  </w:r>
                  <w:proofErr w:type="spellStart"/>
                  <w:r>
                    <w:rPr>
                      <w:rFonts w:asciiTheme="minorHAnsi" w:hAnsiTheme="minorHAnsi" w:cstheme="minorHAnsi"/>
                      <w:sz w:val="12"/>
                      <w:szCs w:val="12"/>
                    </w:rPr>
                    <w:t>Waldos</w:t>
                  </w:r>
                  <w:proofErr w:type="spellEnd"/>
                  <w:r>
                    <w:rPr>
                      <w:rFonts w:asciiTheme="minorHAnsi" w:hAnsiTheme="minorHAnsi" w:cstheme="minorHAnsi"/>
                      <w:sz w:val="12"/>
                      <w:szCs w:val="12"/>
                    </w:rPr>
                    <w:t xml:space="preserve"> </w:t>
                  </w:r>
                  <w:proofErr w:type="spellStart"/>
                  <w:r>
                    <w:rPr>
                      <w:rFonts w:asciiTheme="minorHAnsi" w:hAnsiTheme="minorHAnsi" w:cstheme="minorHAnsi"/>
                      <w:sz w:val="12"/>
                      <w:szCs w:val="12"/>
                    </w:rPr>
                    <w:t>Dollar</w:t>
                  </w:r>
                  <w:proofErr w:type="spellEnd"/>
                  <w:r>
                    <w:rPr>
                      <w:rFonts w:asciiTheme="minorHAnsi" w:hAnsiTheme="minorHAnsi" w:cstheme="minorHAnsi"/>
                      <w:sz w:val="12"/>
                      <w:szCs w:val="12"/>
                    </w:rPr>
                    <w:t xml:space="preserve"> </w:t>
                  </w:r>
                  <w:proofErr w:type="spellStart"/>
                  <w:proofErr w:type="gramStart"/>
                  <w:r>
                    <w:rPr>
                      <w:rFonts w:asciiTheme="minorHAnsi" w:hAnsiTheme="minorHAnsi" w:cstheme="minorHAnsi"/>
                      <w:sz w:val="12"/>
                      <w:szCs w:val="12"/>
                    </w:rPr>
                    <w:t>Mart</w:t>
                  </w:r>
                  <w:proofErr w:type="spellEnd"/>
                  <w:proofErr w:type="gramEnd"/>
                  <w:r>
                    <w:rPr>
                      <w:rFonts w:asciiTheme="minorHAnsi" w:hAnsiTheme="minorHAnsi" w:cstheme="minorHAnsi"/>
                      <w:sz w:val="12"/>
                      <w:szCs w:val="12"/>
                    </w:rPr>
                    <w:t>”</w:t>
                  </w:r>
                </w:p>
                <w:p w14:paraId="2FC6DC96"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“Grupo </w:t>
                  </w:r>
                  <w:proofErr w:type="spellStart"/>
                  <w:r>
                    <w:rPr>
                      <w:rFonts w:asciiTheme="minorHAnsi" w:hAnsiTheme="minorHAnsi" w:cstheme="minorHAnsi"/>
                      <w:sz w:val="12"/>
                      <w:szCs w:val="12"/>
                    </w:rPr>
                    <w:t>Eleczion</w:t>
                  </w:r>
                  <w:proofErr w:type="spellEnd"/>
                  <w:r>
                    <w:rPr>
                      <w:rFonts w:asciiTheme="minorHAnsi" w:hAnsiTheme="minorHAnsi" w:cstheme="minorHAnsi"/>
                      <w:sz w:val="12"/>
                      <w:szCs w:val="12"/>
                    </w:rPr>
                    <w:t xml:space="preserve"> S. de R.L. de C.V.”</w:t>
                  </w:r>
                </w:p>
                <w:p w14:paraId="7B094041"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“Productos farmacéuticos S.A. de C.V.”</w:t>
                  </w:r>
                </w:p>
                <w:p w14:paraId="2CF2EEAE" w14:textId="77777777" w:rsidR="00E304A5" w:rsidRPr="005371E0"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“AEQMA Arquitectura y Diseño”</w:t>
                  </w:r>
                </w:p>
                <w:p w14:paraId="7EBB66CB" w14:textId="77777777" w:rsidR="00E304A5" w:rsidRPr="005371E0" w:rsidRDefault="00E304A5" w:rsidP="00E304A5">
                  <w:pPr>
                    <w:pStyle w:val="Prrafodelista"/>
                    <w:widowControl/>
                    <w:ind w:left="720"/>
                    <w:rPr>
                      <w:rFonts w:asciiTheme="minorHAnsi" w:hAnsiTheme="minorHAnsi" w:cstheme="minorHAnsi"/>
                      <w:sz w:val="12"/>
                      <w:szCs w:val="12"/>
                    </w:rPr>
                  </w:pPr>
                </w:p>
              </w:tc>
            </w:tr>
            <w:tr w:rsidR="00E304A5" w:rsidRPr="00463872" w14:paraId="2BB51C71" w14:textId="77777777" w:rsidTr="00E304A5">
              <w:trPr>
                <w:trHeight w:val="45"/>
                <w:jc w:val="center"/>
              </w:trPr>
              <w:tc>
                <w:tcPr>
                  <w:tcW w:w="539" w:type="pct"/>
                </w:tcPr>
                <w:p w14:paraId="6089999D" w14:textId="77777777" w:rsidR="00E304A5"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5</w:t>
                  </w:r>
                </w:p>
              </w:tc>
              <w:tc>
                <w:tcPr>
                  <w:tcW w:w="2359" w:type="pct"/>
                </w:tcPr>
                <w:p w14:paraId="19D6FD12" w14:textId="77777777" w:rsidR="00E304A5" w:rsidRDefault="00E304A5" w:rsidP="00E304A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Información Técnica documental</w:t>
                  </w:r>
                </w:p>
                <w:p w14:paraId="67B757A1" w14:textId="77777777" w:rsidR="00E304A5" w:rsidRPr="00BD6F2A" w:rsidRDefault="00E304A5" w:rsidP="00E304A5">
                  <w:pPr>
                    <w:jc w:val="both"/>
                    <w:rPr>
                      <w:rFonts w:asciiTheme="minorHAnsi" w:hAnsiTheme="minorHAnsi" w:cstheme="minorHAnsi"/>
                      <w:b/>
                      <w:color w:val="000000"/>
                      <w:sz w:val="12"/>
                      <w:szCs w:val="12"/>
                    </w:rPr>
                  </w:pPr>
                  <w:r w:rsidRPr="00D45239">
                    <w:rPr>
                      <w:rFonts w:asciiTheme="minorHAnsi" w:hAnsiTheme="minorHAnsi" w:cstheme="minorHAnsi"/>
                      <w:b/>
                      <w:color w:val="000000"/>
                      <w:sz w:val="12"/>
                      <w:szCs w:val="12"/>
                    </w:rPr>
                    <w:t>No será necesario presentar folletos, cuando se oferte la misma marca solicitada en la convocatoria, en este caso únicamente se deberá presentar el manifiesto del Anexo “11”.</w:t>
                  </w:r>
                </w:p>
              </w:tc>
              <w:tc>
                <w:tcPr>
                  <w:tcW w:w="2102" w:type="pct"/>
                </w:tcPr>
                <w:p w14:paraId="7FA9AF40" w14:textId="77777777" w:rsidR="00E304A5"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 “Anexo 11”</w:t>
                  </w:r>
                </w:p>
              </w:tc>
            </w:tr>
            <w:tr w:rsidR="00E304A5" w:rsidRPr="00463872" w14:paraId="5173244D" w14:textId="77777777" w:rsidTr="00E304A5">
              <w:trPr>
                <w:trHeight w:val="45"/>
                <w:jc w:val="center"/>
              </w:trPr>
              <w:tc>
                <w:tcPr>
                  <w:tcW w:w="539" w:type="pct"/>
                </w:tcPr>
                <w:p w14:paraId="5E10EDFF"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359" w:type="pct"/>
                </w:tcPr>
                <w:p w14:paraId="4A872C66" w14:textId="77777777" w:rsidR="00E304A5" w:rsidRPr="0050238D" w:rsidRDefault="00E304A5" w:rsidP="00E304A5">
                  <w:pPr>
                    <w:jc w:val="both"/>
                    <w:rPr>
                      <w:rFonts w:asciiTheme="minorHAnsi" w:hAnsiTheme="minorHAnsi" w:cstheme="minorHAnsi"/>
                      <w:sz w:val="12"/>
                      <w:szCs w:val="12"/>
                    </w:rPr>
                  </w:pPr>
                  <w:r w:rsidRPr="0050238D">
                    <w:rPr>
                      <w:rFonts w:asciiTheme="minorHAnsi" w:hAnsiTheme="minorHAnsi" w:cstheme="minorHAnsi"/>
                      <w:b/>
                      <w:sz w:val="12"/>
                      <w:szCs w:val="12"/>
                    </w:rPr>
                    <w:t xml:space="preserve">Planos del proyecto: </w:t>
                  </w:r>
                  <w:r w:rsidRPr="0050238D">
                    <w:rPr>
                      <w:rFonts w:asciiTheme="minorHAnsi" w:hAnsiTheme="minorHAnsi" w:cstheme="minorHAnsi"/>
                      <w:sz w:val="12"/>
                      <w:szCs w:val="12"/>
                    </w:rPr>
                    <w:t xml:space="preserve">Una vez entregado el convenio de confidencialidad y el pago de bases, la Universidad entregará los planos que integran los lugares del proyecto, los cuales al licitante adjudicado se les pedirá entregar firmados. </w:t>
                  </w:r>
                </w:p>
                <w:p w14:paraId="3EBF19F3" w14:textId="77777777" w:rsidR="00E304A5" w:rsidRPr="0050238D" w:rsidRDefault="00E304A5" w:rsidP="00E304A5">
                  <w:pPr>
                    <w:jc w:val="both"/>
                    <w:rPr>
                      <w:rFonts w:asciiTheme="minorHAnsi" w:hAnsiTheme="minorHAnsi" w:cstheme="minorHAnsi"/>
                      <w:sz w:val="12"/>
                      <w:szCs w:val="12"/>
                    </w:rPr>
                  </w:pPr>
                </w:p>
                <w:p w14:paraId="44535166" w14:textId="77777777" w:rsidR="00E304A5" w:rsidRPr="00D8475A" w:rsidRDefault="00E304A5" w:rsidP="00E304A5">
                  <w:pPr>
                    <w:jc w:val="both"/>
                    <w:rPr>
                      <w:rFonts w:asciiTheme="minorHAnsi" w:hAnsiTheme="minorHAnsi" w:cstheme="minorHAnsi"/>
                      <w:sz w:val="12"/>
                      <w:szCs w:val="12"/>
                    </w:rPr>
                  </w:pPr>
                  <w:r w:rsidRPr="0050238D">
                    <w:rPr>
                      <w:rFonts w:asciiTheme="minorHAnsi" w:hAnsiTheme="minorHAnsi" w:cstheme="minorHAnsi"/>
                      <w:sz w:val="12"/>
                      <w:szCs w:val="12"/>
                    </w:rPr>
                    <w:t>A los participantes únicamente se les solicitará firmar de conocimiento, conforme al formato del Anexo “11”</w:t>
                  </w:r>
                </w:p>
                <w:p w14:paraId="4B6692E4" w14:textId="77777777" w:rsidR="00E304A5" w:rsidRPr="00D8475A" w:rsidRDefault="00E304A5" w:rsidP="00E304A5">
                  <w:pPr>
                    <w:jc w:val="both"/>
                    <w:rPr>
                      <w:rFonts w:asciiTheme="minorHAnsi" w:hAnsiTheme="minorHAnsi" w:cstheme="minorHAnsi"/>
                      <w:b/>
                      <w:sz w:val="12"/>
                      <w:szCs w:val="12"/>
                      <w:highlight w:val="yellow"/>
                    </w:rPr>
                  </w:pPr>
                </w:p>
              </w:tc>
              <w:tc>
                <w:tcPr>
                  <w:tcW w:w="2102" w:type="pct"/>
                </w:tcPr>
                <w:p w14:paraId="391E10B1" w14:textId="77777777" w:rsidR="00E304A5" w:rsidRPr="006170B7" w:rsidRDefault="00E304A5" w:rsidP="00E304A5">
                  <w:pPr>
                    <w:pStyle w:val="Prrafodelista"/>
                    <w:widowControl/>
                    <w:numPr>
                      <w:ilvl w:val="0"/>
                      <w:numId w:val="6"/>
                    </w:numPr>
                    <w:rPr>
                      <w:rFonts w:asciiTheme="minorHAnsi" w:hAnsiTheme="minorHAnsi" w:cstheme="minorHAnsi"/>
                      <w:b/>
                      <w:sz w:val="12"/>
                      <w:szCs w:val="12"/>
                    </w:rPr>
                  </w:pPr>
                  <w:r w:rsidRPr="006170B7">
                    <w:rPr>
                      <w:rFonts w:asciiTheme="minorHAnsi" w:hAnsiTheme="minorHAnsi" w:cstheme="minorHAnsi"/>
                      <w:sz w:val="12"/>
                      <w:szCs w:val="12"/>
                    </w:rPr>
                    <w:t>Presenta</w:t>
                  </w:r>
                </w:p>
              </w:tc>
            </w:tr>
            <w:tr w:rsidR="00E304A5" w:rsidRPr="00463872" w14:paraId="7315635B" w14:textId="77777777" w:rsidTr="00E304A5">
              <w:trPr>
                <w:trHeight w:val="45"/>
                <w:jc w:val="center"/>
              </w:trPr>
              <w:tc>
                <w:tcPr>
                  <w:tcW w:w="539" w:type="pct"/>
                </w:tcPr>
                <w:p w14:paraId="49447B2F"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6</w:t>
                  </w:r>
                </w:p>
              </w:tc>
              <w:tc>
                <w:tcPr>
                  <w:tcW w:w="2359" w:type="pct"/>
                </w:tcPr>
                <w:p w14:paraId="6336926A" w14:textId="77777777" w:rsidR="00E304A5" w:rsidRPr="00D8475A" w:rsidRDefault="00E304A5" w:rsidP="00E304A5">
                  <w:pPr>
                    <w:jc w:val="both"/>
                    <w:rPr>
                      <w:rFonts w:asciiTheme="minorHAnsi" w:hAnsiTheme="minorHAnsi" w:cstheme="minorHAnsi"/>
                      <w:color w:val="000000"/>
                      <w:sz w:val="12"/>
                      <w:szCs w:val="12"/>
                    </w:rPr>
                  </w:pPr>
                  <w:r w:rsidRPr="00D8475A">
                    <w:rPr>
                      <w:rFonts w:asciiTheme="minorHAnsi" w:hAnsiTheme="minorHAnsi" w:cstheme="minorHAnsi"/>
                      <w:b/>
                      <w:color w:val="000000"/>
                      <w:sz w:val="12"/>
                      <w:szCs w:val="12"/>
                    </w:rPr>
                    <w:t xml:space="preserve">Tiempo y lugar de entrega de los bienes: </w:t>
                  </w:r>
                  <w:r w:rsidRPr="00D8475A">
                    <w:rPr>
                      <w:rFonts w:asciiTheme="minorHAnsi" w:hAnsiTheme="minorHAnsi" w:cstheme="minorHAnsi"/>
                      <w:color w:val="000000"/>
                      <w:sz w:val="12"/>
                      <w:szCs w:val="12"/>
                    </w:rPr>
                    <w:t xml:space="preserve">entregar el Anexo “2” firmado, en el cual constara el compromiso de realizar la entrega en lugar y fechas que se indica. </w:t>
                  </w:r>
                </w:p>
                <w:p w14:paraId="3F9BCC44" w14:textId="77777777" w:rsidR="00E304A5" w:rsidRDefault="00E304A5" w:rsidP="00E304A5">
                  <w:pPr>
                    <w:jc w:val="both"/>
                    <w:rPr>
                      <w:rFonts w:asciiTheme="minorHAnsi" w:hAnsiTheme="minorHAnsi" w:cstheme="minorHAnsi"/>
                      <w:color w:val="000000"/>
                      <w:sz w:val="12"/>
                      <w:szCs w:val="12"/>
                    </w:rPr>
                  </w:pPr>
                  <w:r>
                    <w:rPr>
                      <w:rFonts w:asciiTheme="minorHAnsi" w:hAnsiTheme="minorHAnsi" w:cstheme="minorHAnsi"/>
                      <w:color w:val="000000"/>
                      <w:sz w:val="12"/>
                      <w:szCs w:val="12"/>
                    </w:rPr>
                    <w:t>Partidas 3, 4, 5 y 6: 40 días naturales</w:t>
                  </w:r>
                </w:p>
                <w:p w14:paraId="56F82BC9" w14:textId="77777777" w:rsidR="00E304A5" w:rsidRPr="005371E0" w:rsidRDefault="00E304A5" w:rsidP="00E304A5">
                  <w:pPr>
                    <w:jc w:val="both"/>
                    <w:rPr>
                      <w:rFonts w:asciiTheme="minorHAnsi" w:hAnsiTheme="minorHAnsi" w:cstheme="minorHAnsi"/>
                      <w:b/>
                      <w:color w:val="000000"/>
                      <w:sz w:val="12"/>
                      <w:szCs w:val="12"/>
                    </w:rPr>
                  </w:pPr>
                  <w:r>
                    <w:rPr>
                      <w:rFonts w:asciiTheme="minorHAnsi" w:hAnsiTheme="minorHAnsi" w:cstheme="minorHAnsi"/>
                      <w:color w:val="000000"/>
                      <w:sz w:val="12"/>
                      <w:szCs w:val="12"/>
                    </w:rPr>
                    <w:t>Partidas 1 y 2: 30 días naturales.</w:t>
                  </w:r>
                </w:p>
              </w:tc>
              <w:tc>
                <w:tcPr>
                  <w:tcW w:w="2102" w:type="pct"/>
                </w:tcPr>
                <w:p w14:paraId="09B4AB1E" w14:textId="77777777" w:rsidR="00E304A5" w:rsidRPr="005939AB"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 Todas la partidas</w:t>
                  </w:r>
                  <w:r w:rsidRPr="005939AB">
                    <w:rPr>
                      <w:rFonts w:asciiTheme="minorHAnsi" w:hAnsiTheme="minorHAnsi" w:cstheme="minorHAnsi"/>
                      <w:color w:val="000000"/>
                      <w:sz w:val="12"/>
                      <w:szCs w:val="12"/>
                    </w:rPr>
                    <w:t xml:space="preserve"> 30 días naturales.</w:t>
                  </w:r>
                </w:p>
              </w:tc>
            </w:tr>
            <w:tr w:rsidR="00E304A5" w:rsidRPr="00CE31F1" w14:paraId="259224D5" w14:textId="77777777" w:rsidTr="00E304A5">
              <w:trPr>
                <w:trHeight w:val="45"/>
                <w:jc w:val="center"/>
              </w:trPr>
              <w:tc>
                <w:tcPr>
                  <w:tcW w:w="539" w:type="pct"/>
                </w:tcPr>
                <w:p w14:paraId="16918283" w14:textId="77777777" w:rsidR="00E304A5" w:rsidRPr="005371E0"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7</w:t>
                  </w:r>
                </w:p>
              </w:tc>
              <w:tc>
                <w:tcPr>
                  <w:tcW w:w="2359" w:type="pct"/>
                </w:tcPr>
                <w:p w14:paraId="67489728" w14:textId="77777777" w:rsidR="00E304A5" w:rsidRPr="005371E0" w:rsidRDefault="00E304A5" w:rsidP="00E304A5">
                  <w:pPr>
                    <w:jc w:val="both"/>
                    <w:rPr>
                      <w:rFonts w:asciiTheme="minorHAnsi" w:hAnsiTheme="minorHAnsi" w:cstheme="minorHAnsi"/>
                      <w:b/>
                      <w:color w:val="632423"/>
                      <w:sz w:val="12"/>
                      <w:szCs w:val="12"/>
                    </w:rPr>
                  </w:pPr>
                  <w:r w:rsidRPr="005371E0">
                    <w:rPr>
                      <w:rFonts w:asciiTheme="minorHAnsi" w:hAnsiTheme="minorHAnsi" w:cstheme="minorHAnsi"/>
                      <w:b/>
                      <w:color w:val="000000"/>
                      <w:sz w:val="12"/>
                      <w:szCs w:val="12"/>
                    </w:rPr>
                    <w:t xml:space="preserve">Respaldo del Fabricante </w:t>
                  </w:r>
                </w:p>
              </w:tc>
              <w:tc>
                <w:tcPr>
                  <w:tcW w:w="2102" w:type="pct"/>
                </w:tcPr>
                <w:p w14:paraId="66DBC2E1" w14:textId="77777777" w:rsidR="00E304A5" w:rsidRDefault="00E304A5" w:rsidP="00E304A5">
                  <w:pPr>
                    <w:pStyle w:val="Prrafodelista"/>
                    <w:numPr>
                      <w:ilvl w:val="0"/>
                      <w:numId w:val="5"/>
                    </w:numPr>
                    <w:jc w:val="both"/>
                    <w:rPr>
                      <w:rFonts w:asciiTheme="minorHAnsi" w:hAnsiTheme="minorHAnsi" w:cstheme="minorHAnsi"/>
                      <w:sz w:val="12"/>
                      <w:szCs w:val="12"/>
                      <w:lang w:val="en-US"/>
                    </w:rPr>
                  </w:pPr>
                  <w:proofErr w:type="spellStart"/>
                  <w:proofErr w:type="gramStart"/>
                  <w:r w:rsidRPr="00F10E87">
                    <w:rPr>
                      <w:rFonts w:asciiTheme="minorHAnsi" w:hAnsiTheme="minorHAnsi" w:cstheme="minorHAnsi"/>
                      <w:sz w:val="12"/>
                      <w:szCs w:val="12"/>
                      <w:lang w:val="en-US"/>
                    </w:rPr>
                    <w:t>Presenta</w:t>
                  </w:r>
                  <w:proofErr w:type="spellEnd"/>
                  <w:r w:rsidRPr="004C2CC9">
                    <w:rPr>
                      <w:rFonts w:asciiTheme="minorHAnsi" w:hAnsiTheme="minorHAnsi" w:cstheme="minorHAnsi"/>
                      <w:sz w:val="12"/>
                      <w:szCs w:val="12"/>
                      <w:lang w:val="en-US"/>
                    </w:rPr>
                    <w:t xml:space="preserve"> </w:t>
                  </w:r>
                  <w:r>
                    <w:rPr>
                      <w:rFonts w:asciiTheme="minorHAnsi" w:hAnsiTheme="minorHAnsi" w:cstheme="minorHAnsi"/>
                      <w:sz w:val="12"/>
                      <w:szCs w:val="12"/>
                      <w:lang w:val="en-US"/>
                    </w:rPr>
                    <w:t>:</w:t>
                  </w:r>
                  <w:proofErr w:type="gramEnd"/>
                  <w:r>
                    <w:rPr>
                      <w:rFonts w:asciiTheme="minorHAnsi" w:hAnsiTheme="minorHAnsi" w:cstheme="minorHAnsi"/>
                      <w:sz w:val="12"/>
                      <w:szCs w:val="12"/>
                      <w:lang w:val="en-US"/>
                    </w:rPr>
                    <w:t xml:space="preserve"> </w:t>
                  </w:r>
                </w:p>
                <w:p w14:paraId="17D01A6A" w14:textId="77777777" w:rsidR="00E304A5" w:rsidRPr="00167BC4"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HIkvision</w:t>
                  </w:r>
                  <w:proofErr w:type="spellEnd"/>
                </w:p>
              </w:tc>
            </w:tr>
            <w:tr w:rsidR="00E304A5" w:rsidRPr="00463872" w14:paraId="0B09DC12" w14:textId="77777777" w:rsidTr="00E304A5">
              <w:trPr>
                <w:trHeight w:val="45"/>
                <w:jc w:val="center"/>
              </w:trPr>
              <w:tc>
                <w:tcPr>
                  <w:tcW w:w="539" w:type="pct"/>
                </w:tcPr>
                <w:p w14:paraId="729BCE6D" w14:textId="77777777" w:rsidR="00E304A5" w:rsidRPr="003B62FB"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7</w:t>
                  </w:r>
                  <w:r w:rsidRPr="003B62FB">
                    <w:rPr>
                      <w:rFonts w:asciiTheme="minorHAnsi" w:hAnsiTheme="minorHAnsi" w:cstheme="minorHAnsi"/>
                      <w:b/>
                      <w:sz w:val="12"/>
                      <w:szCs w:val="12"/>
                    </w:rPr>
                    <w:t>.1</w:t>
                  </w:r>
                </w:p>
              </w:tc>
              <w:tc>
                <w:tcPr>
                  <w:tcW w:w="2359" w:type="pct"/>
                </w:tcPr>
                <w:p w14:paraId="5E4B1DA3" w14:textId="77777777" w:rsidR="00E304A5" w:rsidRPr="003B62FB" w:rsidRDefault="00E304A5" w:rsidP="00E304A5">
                  <w:pPr>
                    <w:jc w:val="both"/>
                    <w:rPr>
                      <w:rFonts w:asciiTheme="minorHAnsi" w:hAnsiTheme="minorHAnsi" w:cstheme="minorHAnsi"/>
                      <w:b/>
                      <w:color w:val="000000"/>
                      <w:sz w:val="12"/>
                      <w:szCs w:val="12"/>
                    </w:rPr>
                  </w:pPr>
                  <w:r w:rsidRPr="003B62FB">
                    <w:rPr>
                      <w:rFonts w:asciiTheme="minorHAnsi" w:hAnsiTheme="minorHAnsi" w:cstheme="minorHAnsi"/>
                      <w:b/>
                      <w:color w:val="000000"/>
                      <w:sz w:val="12"/>
                      <w:szCs w:val="12"/>
                    </w:rPr>
                    <w:t>Carta del fabricante.</w:t>
                  </w:r>
                </w:p>
              </w:tc>
              <w:tc>
                <w:tcPr>
                  <w:tcW w:w="2102" w:type="pct"/>
                </w:tcPr>
                <w:p w14:paraId="02BCE1BE"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sidRPr="003B62FB">
                    <w:rPr>
                      <w:rFonts w:asciiTheme="minorHAnsi" w:hAnsiTheme="minorHAnsi" w:cstheme="minorHAnsi"/>
                      <w:sz w:val="12"/>
                      <w:szCs w:val="12"/>
                    </w:rPr>
                    <w:t>Presenta</w:t>
                  </w:r>
                </w:p>
                <w:p w14:paraId="232CDC3D" w14:textId="77777777" w:rsidR="00E304A5" w:rsidRPr="00167BC4"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HIkvision</w:t>
                  </w:r>
                  <w:proofErr w:type="spellEnd"/>
                </w:p>
              </w:tc>
            </w:tr>
            <w:tr w:rsidR="00E304A5" w:rsidRPr="00463872" w14:paraId="043A0C51" w14:textId="77777777" w:rsidTr="00E304A5">
              <w:trPr>
                <w:trHeight w:val="45"/>
                <w:jc w:val="center"/>
              </w:trPr>
              <w:tc>
                <w:tcPr>
                  <w:tcW w:w="539" w:type="pct"/>
                </w:tcPr>
                <w:p w14:paraId="144C42BC"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59" w:type="pct"/>
                </w:tcPr>
                <w:p w14:paraId="4CA8CF82"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Convenio de Asociación.</w:t>
                  </w:r>
                </w:p>
              </w:tc>
              <w:tc>
                <w:tcPr>
                  <w:tcW w:w="2102" w:type="pct"/>
                </w:tcPr>
                <w:p w14:paraId="032D8453" w14:textId="77777777" w:rsidR="00E304A5" w:rsidRPr="008713D1" w:rsidRDefault="00E304A5" w:rsidP="00E304A5">
                  <w:pPr>
                    <w:pStyle w:val="Prrafodelista"/>
                    <w:widowControl/>
                    <w:ind w:left="720"/>
                    <w:rPr>
                      <w:rFonts w:asciiTheme="minorHAnsi" w:hAnsiTheme="minorHAnsi" w:cstheme="minorHAnsi"/>
                      <w:sz w:val="12"/>
                      <w:szCs w:val="12"/>
                    </w:rPr>
                  </w:pPr>
                  <w:r w:rsidRPr="008713D1">
                    <w:rPr>
                      <w:rFonts w:asciiTheme="minorHAnsi" w:hAnsiTheme="minorHAnsi" w:cstheme="minorHAnsi"/>
                      <w:sz w:val="12"/>
                      <w:szCs w:val="12"/>
                    </w:rPr>
                    <w:t>No aplica</w:t>
                  </w:r>
                </w:p>
              </w:tc>
            </w:tr>
            <w:tr w:rsidR="00E304A5" w:rsidRPr="00463872" w14:paraId="17AB72AB" w14:textId="77777777" w:rsidTr="00E304A5">
              <w:trPr>
                <w:trHeight w:val="45"/>
                <w:jc w:val="center"/>
              </w:trPr>
              <w:tc>
                <w:tcPr>
                  <w:tcW w:w="539" w:type="pct"/>
                </w:tcPr>
                <w:p w14:paraId="41F740B1"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 xml:space="preserve"> 9</w:t>
                  </w:r>
                </w:p>
              </w:tc>
              <w:tc>
                <w:tcPr>
                  <w:tcW w:w="2359" w:type="pct"/>
                </w:tcPr>
                <w:p w14:paraId="457998CA"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Relación de los Centros de Servicio autorizados</w:t>
                  </w:r>
                </w:p>
              </w:tc>
              <w:tc>
                <w:tcPr>
                  <w:tcW w:w="2102" w:type="pct"/>
                </w:tcPr>
                <w:p w14:paraId="64E74769" w14:textId="77777777" w:rsidR="00E304A5" w:rsidRPr="008713D1" w:rsidRDefault="00E304A5" w:rsidP="00627825">
                  <w:pPr>
                    <w:pStyle w:val="Prrafodelista"/>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410A6B84" w14:textId="77777777" w:rsidTr="00E304A5">
              <w:trPr>
                <w:trHeight w:val="52"/>
                <w:jc w:val="center"/>
              </w:trPr>
              <w:tc>
                <w:tcPr>
                  <w:tcW w:w="539" w:type="pct"/>
                </w:tcPr>
                <w:p w14:paraId="275AD6B3"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14:paraId="62EB5CEE"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económica Anexo “4”</w:t>
                  </w:r>
                </w:p>
              </w:tc>
              <w:tc>
                <w:tcPr>
                  <w:tcW w:w="2102" w:type="pct"/>
                </w:tcPr>
                <w:p w14:paraId="7A58F05F" w14:textId="77777777" w:rsidR="00E304A5" w:rsidRPr="008713D1" w:rsidRDefault="00E304A5" w:rsidP="00627825">
                  <w:pPr>
                    <w:pStyle w:val="Prrafodelista"/>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1F338B67" w14:textId="77777777" w:rsidTr="00E304A5">
              <w:trPr>
                <w:trHeight w:val="45"/>
                <w:jc w:val="center"/>
              </w:trPr>
              <w:tc>
                <w:tcPr>
                  <w:tcW w:w="539" w:type="pct"/>
                </w:tcPr>
                <w:p w14:paraId="47CB7C4C"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14:paraId="646C452D"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digital (USB)</w:t>
                  </w:r>
                </w:p>
              </w:tc>
              <w:tc>
                <w:tcPr>
                  <w:tcW w:w="2102" w:type="pct"/>
                </w:tcPr>
                <w:p w14:paraId="28A6B9D3" w14:textId="77777777" w:rsidR="00E304A5" w:rsidRPr="008713D1" w:rsidRDefault="00E304A5" w:rsidP="00627825">
                  <w:pPr>
                    <w:pStyle w:val="Prrafodelista"/>
                    <w:numPr>
                      <w:ilvl w:val="0"/>
                      <w:numId w:val="6"/>
                    </w:numPr>
                    <w:rPr>
                      <w:rFonts w:asciiTheme="minorHAnsi" w:hAnsiTheme="minorHAnsi" w:cstheme="minorHAnsi"/>
                      <w:sz w:val="12"/>
                      <w:szCs w:val="12"/>
                    </w:rPr>
                  </w:pPr>
                  <w:r w:rsidRPr="00167BC4">
                    <w:rPr>
                      <w:rFonts w:asciiTheme="minorHAnsi" w:hAnsiTheme="minorHAnsi" w:cstheme="minorHAnsi"/>
                      <w:sz w:val="12"/>
                      <w:szCs w:val="12"/>
                    </w:rPr>
                    <w:t>Presenta</w:t>
                  </w:r>
                </w:p>
              </w:tc>
            </w:tr>
            <w:tr w:rsidR="00E304A5" w:rsidRPr="00463872" w14:paraId="5B33DBAC" w14:textId="77777777" w:rsidTr="00E304A5">
              <w:trPr>
                <w:trHeight w:val="45"/>
                <w:jc w:val="center"/>
              </w:trPr>
              <w:tc>
                <w:tcPr>
                  <w:tcW w:w="539" w:type="pct"/>
                </w:tcPr>
                <w:p w14:paraId="1777A74B"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14:paraId="6459968D"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Programa de instalación, capacitación y certificación de instaladores:</w:t>
                  </w:r>
                </w:p>
              </w:tc>
              <w:tc>
                <w:tcPr>
                  <w:tcW w:w="2102" w:type="pct"/>
                </w:tcPr>
                <w:p w14:paraId="5BF182CD" w14:textId="77777777" w:rsidR="00E304A5" w:rsidRPr="00627825" w:rsidRDefault="00E304A5" w:rsidP="00627825">
                  <w:pPr>
                    <w:pStyle w:val="Prrafodelista"/>
                    <w:numPr>
                      <w:ilvl w:val="0"/>
                      <w:numId w:val="6"/>
                    </w:numPr>
                    <w:rPr>
                      <w:rFonts w:asciiTheme="minorHAnsi" w:hAnsiTheme="minorHAnsi" w:cstheme="minorHAnsi"/>
                      <w:sz w:val="12"/>
                      <w:szCs w:val="12"/>
                    </w:rPr>
                  </w:pPr>
                  <w:r w:rsidRPr="00FF50D3">
                    <w:rPr>
                      <w:rFonts w:asciiTheme="minorHAnsi" w:hAnsiTheme="minorHAnsi" w:cstheme="minorHAnsi"/>
                      <w:sz w:val="12"/>
                      <w:szCs w:val="12"/>
                    </w:rPr>
                    <w:t>Presenta</w:t>
                  </w:r>
                  <w:r>
                    <w:rPr>
                      <w:rFonts w:asciiTheme="minorHAnsi" w:hAnsiTheme="minorHAnsi" w:cstheme="minorHAnsi"/>
                      <w:sz w:val="12"/>
                      <w:szCs w:val="12"/>
                    </w:rPr>
                    <w:t xml:space="preserve"> </w:t>
                  </w:r>
                </w:p>
              </w:tc>
            </w:tr>
            <w:tr w:rsidR="00E304A5" w:rsidRPr="00463872" w14:paraId="6DA48278" w14:textId="77777777" w:rsidTr="00E304A5">
              <w:trPr>
                <w:trHeight w:val="45"/>
                <w:jc w:val="center"/>
              </w:trPr>
              <w:tc>
                <w:tcPr>
                  <w:tcW w:w="539" w:type="pct"/>
                </w:tcPr>
                <w:p w14:paraId="6F7F3038"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59" w:type="pct"/>
                </w:tcPr>
                <w:p w14:paraId="7D69D345"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Certificación del personal que realizará las instalaciones-</w:t>
                  </w:r>
                </w:p>
              </w:tc>
              <w:tc>
                <w:tcPr>
                  <w:tcW w:w="2102" w:type="pct"/>
                </w:tcPr>
                <w:p w14:paraId="5FDAF2E1" w14:textId="77777777" w:rsidR="00E304A5" w:rsidRDefault="00E304A5" w:rsidP="00E304A5">
                  <w:pPr>
                    <w:pStyle w:val="Prrafodelista"/>
                    <w:numPr>
                      <w:ilvl w:val="0"/>
                      <w:numId w:val="6"/>
                    </w:numPr>
                  </w:pPr>
                  <w:r w:rsidRPr="004E770D">
                    <w:rPr>
                      <w:rFonts w:asciiTheme="minorHAnsi" w:hAnsiTheme="minorHAnsi" w:cstheme="minorHAnsi"/>
                      <w:sz w:val="12"/>
                      <w:szCs w:val="12"/>
                    </w:rPr>
                    <w:t>Presenta</w:t>
                  </w:r>
                </w:p>
              </w:tc>
            </w:tr>
            <w:tr w:rsidR="00E304A5" w:rsidRPr="00463872" w14:paraId="2021EB80" w14:textId="77777777" w:rsidTr="00E304A5">
              <w:trPr>
                <w:trHeight w:val="45"/>
                <w:jc w:val="center"/>
              </w:trPr>
              <w:tc>
                <w:tcPr>
                  <w:tcW w:w="539" w:type="pct"/>
                </w:tcPr>
                <w:p w14:paraId="5B2E228A"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359" w:type="pct"/>
                </w:tcPr>
                <w:p w14:paraId="13EFE62C"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manifiesto bajo protesta de decir verdad:</w:t>
                  </w:r>
                </w:p>
                <w:p w14:paraId="755DD7E2" w14:textId="77777777" w:rsidR="00E304A5" w:rsidRPr="008713D1" w:rsidRDefault="00E304A5" w:rsidP="00E304A5">
                  <w:pPr>
                    <w:jc w:val="both"/>
                    <w:rPr>
                      <w:rFonts w:asciiTheme="minorHAnsi" w:hAnsiTheme="minorHAnsi" w:cstheme="minorHAnsi"/>
                      <w:b/>
                      <w:color w:val="000000"/>
                      <w:sz w:val="12"/>
                      <w:szCs w:val="12"/>
                    </w:rPr>
                  </w:pPr>
                </w:p>
                <w:p w14:paraId="2C2FF842"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Listado de los equipos, software, componentes con la siguiente información:</w:t>
                  </w:r>
                </w:p>
                <w:p w14:paraId="4753B8E5" w14:textId="77777777" w:rsidR="00E304A5" w:rsidRPr="008713D1" w:rsidRDefault="00E304A5" w:rsidP="00E304A5">
                  <w:pPr>
                    <w:jc w:val="both"/>
                    <w:rPr>
                      <w:rFonts w:asciiTheme="minorHAnsi" w:hAnsiTheme="minorHAnsi" w:cstheme="minorHAnsi"/>
                      <w:b/>
                      <w:color w:val="000000"/>
                      <w:sz w:val="12"/>
                      <w:szCs w:val="12"/>
                    </w:rPr>
                  </w:pPr>
                </w:p>
                <w:p w14:paraId="71E8F684"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1.</w:t>
                  </w:r>
                  <w:r w:rsidRPr="008713D1">
                    <w:rPr>
                      <w:rFonts w:asciiTheme="minorHAnsi" w:hAnsiTheme="minorHAnsi" w:cstheme="minorHAnsi"/>
                      <w:b/>
                      <w:color w:val="000000"/>
                      <w:sz w:val="12"/>
                      <w:szCs w:val="12"/>
                    </w:rPr>
                    <w:tab/>
                    <w:t>Ubicación física, respo</w:t>
                  </w:r>
                  <w:r>
                    <w:rPr>
                      <w:rFonts w:asciiTheme="minorHAnsi" w:hAnsiTheme="minorHAnsi" w:cstheme="minorHAnsi"/>
                      <w:b/>
                      <w:color w:val="000000"/>
                      <w:sz w:val="12"/>
                      <w:szCs w:val="12"/>
                    </w:rPr>
                    <w:t>nsable, número de serie, modelo</w:t>
                  </w:r>
                  <w:r w:rsidRPr="008713D1">
                    <w:rPr>
                      <w:rFonts w:asciiTheme="minorHAnsi" w:hAnsiTheme="minorHAnsi" w:cstheme="minorHAnsi"/>
                      <w:b/>
                      <w:color w:val="000000"/>
                      <w:sz w:val="12"/>
                      <w:szCs w:val="12"/>
                    </w:rPr>
                    <w:t>, fecha de entrega.</w:t>
                  </w:r>
                </w:p>
                <w:p w14:paraId="1146112E"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2.</w:t>
                  </w:r>
                  <w:r w:rsidRPr="008713D1">
                    <w:rPr>
                      <w:rFonts w:asciiTheme="minorHAnsi" w:hAnsiTheme="minorHAnsi" w:cstheme="minorHAnsi"/>
                      <w:b/>
                      <w:color w:val="000000"/>
                      <w:sz w:val="12"/>
                      <w:szCs w:val="12"/>
                    </w:rPr>
                    <w:tab/>
                    <w:t xml:space="preserve">Versión del software </w:t>
                  </w:r>
                </w:p>
                <w:p w14:paraId="480DC27D"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3.</w:t>
                  </w:r>
                  <w:r w:rsidRPr="008713D1">
                    <w:rPr>
                      <w:rFonts w:asciiTheme="minorHAnsi" w:hAnsiTheme="minorHAnsi" w:cstheme="minorHAnsi"/>
                      <w:b/>
                      <w:color w:val="000000"/>
                      <w:sz w:val="12"/>
                      <w:szCs w:val="12"/>
                    </w:rPr>
                    <w:tab/>
                    <w:t xml:space="preserve">Memoria técnica de la instalación </w:t>
                  </w:r>
                </w:p>
              </w:tc>
              <w:tc>
                <w:tcPr>
                  <w:tcW w:w="2102" w:type="pct"/>
                </w:tcPr>
                <w:p w14:paraId="52EB18C4" w14:textId="77777777" w:rsidR="00E304A5" w:rsidRPr="008713D1" w:rsidRDefault="00E304A5" w:rsidP="00E304A5">
                  <w:pPr>
                    <w:pStyle w:val="Prrafodelista"/>
                    <w:widowControl/>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4867445F" w14:textId="77777777" w:rsidTr="00E304A5">
              <w:trPr>
                <w:trHeight w:val="45"/>
                <w:jc w:val="center"/>
              </w:trPr>
              <w:tc>
                <w:tcPr>
                  <w:tcW w:w="539" w:type="pct"/>
                </w:tcPr>
                <w:p w14:paraId="50544E3D"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15</w:t>
                  </w:r>
                </w:p>
              </w:tc>
              <w:tc>
                <w:tcPr>
                  <w:tcW w:w="2359" w:type="pct"/>
                </w:tcPr>
                <w:p w14:paraId="4D4A519A"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Manifiesto de garantía de cumplimiento y defectos/vicios ocultos:</w:t>
                  </w:r>
                </w:p>
              </w:tc>
              <w:tc>
                <w:tcPr>
                  <w:tcW w:w="2102" w:type="pct"/>
                </w:tcPr>
                <w:p w14:paraId="372959D0"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5DBD374D" w14:textId="77777777" w:rsidTr="00E304A5">
              <w:trPr>
                <w:trHeight w:val="45"/>
                <w:jc w:val="center"/>
              </w:trPr>
              <w:tc>
                <w:tcPr>
                  <w:tcW w:w="539" w:type="pct"/>
                </w:tcPr>
                <w:p w14:paraId="3CB6D91D"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16</w:t>
                  </w:r>
                </w:p>
              </w:tc>
              <w:tc>
                <w:tcPr>
                  <w:tcW w:w="2359" w:type="pct"/>
                </w:tcPr>
                <w:p w14:paraId="4DB3F6E4"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Cumplimiento de Obligaciones</w:t>
                  </w:r>
                </w:p>
              </w:tc>
              <w:tc>
                <w:tcPr>
                  <w:tcW w:w="2102" w:type="pct"/>
                </w:tcPr>
                <w:p w14:paraId="0C135C01"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 ambas con opinión positiva</w:t>
                  </w:r>
                </w:p>
              </w:tc>
            </w:tr>
            <w:tr w:rsidR="00E304A5" w:rsidRPr="00463872" w14:paraId="5682CD32" w14:textId="77777777" w:rsidTr="00E304A5">
              <w:trPr>
                <w:trHeight w:val="45"/>
                <w:jc w:val="center"/>
              </w:trPr>
              <w:tc>
                <w:tcPr>
                  <w:tcW w:w="539" w:type="pct"/>
                </w:tcPr>
                <w:p w14:paraId="3EFF73DE"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17</w:t>
                  </w:r>
                </w:p>
              </w:tc>
              <w:tc>
                <w:tcPr>
                  <w:tcW w:w="2359" w:type="pct"/>
                </w:tcPr>
                <w:p w14:paraId="690CDEE4"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Soporte técnico (aplica para la partida 1 y 3)</w:t>
                  </w:r>
                </w:p>
                <w:p w14:paraId="2DCFC977" w14:textId="77777777" w:rsidR="00E304A5" w:rsidRPr="00381C77" w:rsidRDefault="00E304A5" w:rsidP="00E304A5">
                  <w:pPr>
                    <w:jc w:val="both"/>
                    <w:rPr>
                      <w:rFonts w:asciiTheme="minorHAnsi" w:hAnsiTheme="minorHAnsi" w:cstheme="minorHAnsi"/>
                      <w:b/>
                      <w:color w:val="000000"/>
                      <w:sz w:val="12"/>
                      <w:szCs w:val="12"/>
                    </w:rPr>
                  </w:pPr>
                </w:p>
              </w:tc>
              <w:tc>
                <w:tcPr>
                  <w:tcW w:w="2102" w:type="pct"/>
                </w:tcPr>
                <w:p w14:paraId="17709EA5" w14:textId="77777777" w:rsidR="00E304A5" w:rsidRPr="008713D1" w:rsidRDefault="00E304A5" w:rsidP="00627825">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68F2E23E" w14:textId="77777777" w:rsidTr="00E304A5">
              <w:trPr>
                <w:trHeight w:val="45"/>
                <w:jc w:val="center"/>
              </w:trPr>
              <w:tc>
                <w:tcPr>
                  <w:tcW w:w="539" w:type="pct"/>
                </w:tcPr>
                <w:p w14:paraId="7306EC46"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18</w:t>
                  </w:r>
                </w:p>
              </w:tc>
              <w:tc>
                <w:tcPr>
                  <w:tcW w:w="2359" w:type="pct"/>
                </w:tcPr>
                <w:p w14:paraId="6BA335F5"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Mesa de Ayuda (aplica para la partida 1 y 3)</w:t>
                  </w:r>
                </w:p>
              </w:tc>
              <w:tc>
                <w:tcPr>
                  <w:tcW w:w="2102" w:type="pct"/>
                </w:tcPr>
                <w:p w14:paraId="6F59F402" w14:textId="77777777" w:rsidR="00E304A5" w:rsidRPr="008713D1" w:rsidRDefault="00E304A5" w:rsidP="00627825">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62822EE1" w14:textId="77777777" w:rsidTr="00E304A5">
              <w:trPr>
                <w:trHeight w:val="45"/>
                <w:jc w:val="center"/>
              </w:trPr>
              <w:tc>
                <w:tcPr>
                  <w:tcW w:w="539" w:type="pct"/>
                </w:tcPr>
                <w:p w14:paraId="48DE458E"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19</w:t>
                  </w:r>
                </w:p>
              </w:tc>
              <w:tc>
                <w:tcPr>
                  <w:tcW w:w="2359" w:type="pct"/>
                </w:tcPr>
                <w:p w14:paraId="121F3B0B"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Capacitación (aplica para la partida 1 y 3)</w:t>
                  </w:r>
                </w:p>
              </w:tc>
              <w:tc>
                <w:tcPr>
                  <w:tcW w:w="2102" w:type="pct"/>
                </w:tcPr>
                <w:p w14:paraId="5328E265"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5A99A181" w14:textId="77777777" w:rsidTr="00E304A5">
              <w:trPr>
                <w:trHeight w:val="45"/>
                <w:jc w:val="center"/>
              </w:trPr>
              <w:tc>
                <w:tcPr>
                  <w:tcW w:w="539" w:type="pct"/>
                </w:tcPr>
                <w:p w14:paraId="374D670C"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20</w:t>
                  </w:r>
                </w:p>
              </w:tc>
              <w:tc>
                <w:tcPr>
                  <w:tcW w:w="2359" w:type="pct"/>
                </w:tcPr>
                <w:p w14:paraId="2F77141F"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Niveles de servicio requeridos</w:t>
                  </w:r>
                </w:p>
                <w:p w14:paraId="064BBE29" w14:textId="77777777" w:rsidR="00E304A5" w:rsidRPr="00381C77" w:rsidRDefault="00E304A5" w:rsidP="00E304A5">
                  <w:pPr>
                    <w:jc w:val="both"/>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(aplica para la partida 1 y 3)</w:t>
                  </w:r>
                </w:p>
              </w:tc>
              <w:tc>
                <w:tcPr>
                  <w:tcW w:w="2102" w:type="pct"/>
                </w:tcPr>
                <w:p w14:paraId="22CAD6A8"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1C519F9E" w14:textId="77777777" w:rsidTr="00E304A5">
              <w:trPr>
                <w:trHeight w:val="45"/>
                <w:jc w:val="center"/>
              </w:trPr>
              <w:tc>
                <w:tcPr>
                  <w:tcW w:w="539" w:type="pct"/>
                </w:tcPr>
                <w:p w14:paraId="52D5ADB9"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21</w:t>
                  </w:r>
                </w:p>
              </w:tc>
              <w:tc>
                <w:tcPr>
                  <w:tcW w:w="2359" w:type="pct"/>
                </w:tcPr>
                <w:p w14:paraId="6A768692" w14:textId="77777777" w:rsidR="00E304A5" w:rsidRPr="00381C77" w:rsidRDefault="00E304A5" w:rsidP="00E304A5">
                  <w:pPr>
                    <w:rPr>
                      <w:rFonts w:asciiTheme="minorHAnsi" w:hAnsiTheme="minorHAnsi" w:cstheme="minorHAnsi"/>
                      <w:b/>
                      <w:color w:val="000000"/>
                      <w:sz w:val="12"/>
                      <w:szCs w:val="12"/>
                    </w:rPr>
                  </w:pPr>
                  <w:r w:rsidRPr="00381C77">
                    <w:rPr>
                      <w:rFonts w:asciiTheme="minorHAnsi" w:hAnsiTheme="minorHAnsi" w:cstheme="minorHAnsi"/>
                      <w:b/>
                      <w:color w:val="000000"/>
                      <w:sz w:val="12"/>
                      <w:szCs w:val="12"/>
                    </w:rPr>
                    <w:t>Oficio de Invitación</w:t>
                  </w:r>
                </w:p>
                <w:p w14:paraId="60156C40" w14:textId="77777777" w:rsidR="00E304A5" w:rsidRPr="00381C77" w:rsidRDefault="00E304A5" w:rsidP="00E304A5">
                  <w:pPr>
                    <w:jc w:val="both"/>
                    <w:rPr>
                      <w:rFonts w:asciiTheme="minorHAnsi" w:hAnsiTheme="minorHAnsi" w:cstheme="minorHAnsi"/>
                      <w:b/>
                      <w:color w:val="000000"/>
                      <w:sz w:val="12"/>
                      <w:szCs w:val="12"/>
                    </w:rPr>
                  </w:pPr>
                </w:p>
              </w:tc>
              <w:tc>
                <w:tcPr>
                  <w:tcW w:w="2102" w:type="pct"/>
                </w:tcPr>
                <w:p w14:paraId="30E6AB97"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5EABF42C" w14:textId="77777777" w:rsidTr="00E304A5">
              <w:trPr>
                <w:trHeight w:val="45"/>
                <w:jc w:val="center"/>
              </w:trPr>
              <w:tc>
                <w:tcPr>
                  <w:tcW w:w="539" w:type="pct"/>
                </w:tcPr>
                <w:p w14:paraId="02652920" w14:textId="77777777" w:rsidR="00E304A5" w:rsidRPr="008713D1" w:rsidRDefault="00E304A5" w:rsidP="00E304A5">
                  <w:pPr>
                    <w:jc w:val="center"/>
                    <w:rPr>
                      <w:rFonts w:asciiTheme="minorHAnsi" w:hAnsiTheme="minorHAnsi" w:cstheme="minorHAnsi"/>
                      <w:b/>
                      <w:sz w:val="12"/>
                      <w:szCs w:val="12"/>
                    </w:rPr>
                  </w:pPr>
                </w:p>
              </w:tc>
              <w:tc>
                <w:tcPr>
                  <w:tcW w:w="2359" w:type="pct"/>
                </w:tcPr>
                <w:p w14:paraId="7DE750FE"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foliada</w:t>
                  </w:r>
                </w:p>
              </w:tc>
              <w:tc>
                <w:tcPr>
                  <w:tcW w:w="2102" w:type="pct"/>
                </w:tcPr>
                <w:p w14:paraId="2E1B0C19"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sidRPr="008713D1">
                    <w:rPr>
                      <w:rFonts w:asciiTheme="minorHAnsi" w:hAnsiTheme="minorHAnsi" w:cstheme="minorHAnsi"/>
                      <w:sz w:val="12"/>
                      <w:szCs w:val="12"/>
                    </w:rPr>
                    <w:t>Presenta.</w:t>
                  </w:r>
                  <w:r>
                    <w:rPr>
                      <w:rFonts w:asciiTheme="minorHAnsi" w:hAnsiTheme="minorHAnsi" w:cstheme="minorHAnsi"/>
                      <w:sz w:val="12"/>
                      <w:szCs w:val="12"/>
                    </w:rPr>
                    <w:t xml:space="preserve"> 291 hojas foliadas.</w:t>
                  </w:r>
                </w:p>
              </w:tc>
            </w:tr>
          </w:tbl>
          <w:p w14:paraId="05C314B4" w14:textId="77777777" w:rsidR="00E304A5" w:rsidRPr="00463872" w:rsidRDefault="00E304A5" w:rsidP="00E304A5">
            <w:pPr>
              <w:jc w:val="both"/>
              <w:rPr>
                <w:rFonts w:ascii="Arial" w:hAnsi="Arial" w:cs="Arial"/>
                <w:sz w:val="14"/>
                <w:szCs w:val="16"/>
                <w:highlight w:val="yellow"/>
              </w:rPr>
            </w:pPr>
          </w:p>
          <w:p w14:paraId="45BEC41A" w14:textId="77777777" w:rsidR="00E304A5" w:rsidRDefault="00E304A5" w:rsidP="00E304A5">
            <w:pPr>
              <w:jc w:val="both"/>
              <w:rPr>
                <w:rFonts w:ascii="Arial" w:hAnsi="Arial" w:cs="Arial"/>
                <w:sz w:val="14"/>
                <w:szCs w:val="16"/>
              </w:rPr>
            </w:pPr>
            <w:r w:rsidRPr="0056588E">
              <w:rPr>
                <w:rFonts w:ascii="Arial" w:hAnsi="Arial" w:cs="Arial"/>
                <w:b/>
                <w:sz w:val="14"/>
                <w:szCs w:val="16"/>
              </w:rPr>
              <w:t>Revisión Técnica realizada por</w:t>
            </w:r>
            <w:r>
              <w:rPr>
                <w:rFonts w:ascii="Arial" w:hAnsi="Arial" w:cs="Arial"/>
                <w:b/>
                <w:sz w:val="14"/>
                <w:szCs w:val="16"/>
              </w:rPr>
              <w:t>:</w:t>
            </w:r>
            <w:r w:rsidRPr="0056588E">
              <w:rPr>
                <w:rFonts w:ascii="Arial" w:hAnsi="Arial" w:cs="Arial"/>
                <w:sz w:val="14"/>
                <w:szCs w:val="16"/>
              </w:rPr>
              <w:t xml:space="preserve"> M. en Ing. Alberto Palacios </w:t>
            </w:r>
            <w:proofErr w:type="spellStart"/>
            <w:r w:rsidRPr="0056588E">
              <w:rPr>
                <w:rFonts w:ascii="Arial" w:hAnsi="Arial" w:cs="Arial"/>
                <w:sz w:val="14"/>
                <w:szCs w:val="16"/>
              </w:rPr>
              <w:t>Tiscareño</w:t>
            </w:r>
            <w:proofErr w:type="spellEnd"/>
            <w:r w:rsidRPr="0056588E">
              <w:rPr>
                <w:rFonts w:ascii="Arial" w:hAnsi="Arial" w:cs="Arial"/>
                <w:sz w:val="14"/>
                <w:szCs w:val="16"/>
              </w:rPr>
              <w:t>, Director General de Infraestructura Universitaria, Sr. Ernesto Guerrero Sabas, Encargado de Despacho del Departamento de Vigilancia, Ing. Enrique Luna Ávila, personal adscrito al Departamento de Vigilancia de la Dirección General de Infraestructura Universitaria, Arq. Víctor Manuel Palacio Monroy, personal de la DGIU, Arq. Efraín Lozano Galaviz, Jefe de la Sección de Presupuesto del Departamento de Construcciones de la Dirección General de Infraestructura Universitaria. Servidores Públicos de Apoyo Técnico al área solicitante: El área requirente para este evento de Licitación, cuenta con apoyo técnico por parte de la Dirección General de Planeación y Desarrollo a el Ing. José Antonio Pérez Hernández.</w:t>
            </w:r>
          </w:p>
          <w:p w14:paraId="27FDF344" w14:textId="12D663C9" w:rsidR="00FE36FA" w:rsidRPr="0056588E" w:rsidRDefault="00FE36FA" w:rsidP="00E304A5">
            <w:pPr>
              <w:jc w:val="both"/>
              <w:rPr>
                <w:rFonts w:ascii="Arial" w:hAnsi="Arial" w:cs="Arial"/>
                <w:sz w:val="14"/>
                <w:szCs w:val="16"/>
              </w:rPr>
            </w:pPr>
          </w:p>
        </w:tc>
      </w:tr>
      <w:tr w:rsidR="00E304A5" w:rsidRPr="007A20BD" w14:paraId="5AD4666C" w14:textId="77777777" w:rsidTr="00FE36FA">
        <w:trPr>
          <w:trHeight w:val="289"/>
          <w:jc w:val="center"/>
        </w:trPr>
        <w:tc>
          <w:tcPr>
            <w:tcW w:w="5000" w:type="pct"/>
            <w:tcBorders>
              <w:top w:val="dotted" w:sz="4" w:space="0" w:color="auto"/>
              <w:left w:val="dotted" w:sz="4" w:space="0" w:color="auto"/>
              <w:bottom w:val="dotted" w:sz="4" w:space="0" w:color="auto"/>
              <w:right w:val="dotted" w:sz="4" w:space="0" w:color="auto"/>
            </w:tcBorders>
            <w:shd w:val="clear" w:color="auto" w:fill="D9D9D9"/>
            <w:vAlign w:val="center"/>
          </w:tcPr>
          <w:p w14:paraId="77795A31" w14:textId="77777777" w:rsidR="00281C4D" w:rsidRDefault="00281C4D" w:rsidP="00E304A5">
            <w:pPr>
              <w:jc w:val="both"/>
              <w:rPr>
                <w:rFonts w:ascii="Arial" w:hAnsi="Arial" w:cs="Arial"/>
                <w:b/>
                <w:sz w:val="14"/>
                <w:szCs w:val="16"/>
              </w:rPr>
            </w:pPr>
          </w:p>
          <w:p w14:paraId="06D86F8B" w14:textId="7EE6CDFD" w:rsidR="00E304A5" w:rsidRDefault="00E304A5" w:rsidP="00E304A5">
            <w:pPr>
              <w:jc w:val="both"/>
              <w:rPr>
                <w:rFonts w:ascii="Arial" w:hAnsi="Arial" w:cs="Arial"/>
                <w:b/>
                <w:sz w:val="14"/>
                <w:szCs w:val="16"/>
              </w:rPr>
            </w:pPr>
            <w:r w:rsidRPr="00577C9C">
              <w:rPr>
                <w:rFonts w:ascii="Arial" w:hAnsi="Arial" w:cs="Arial"/>
                <w:b/>
                <w:sz w:val="14"/>
                <w:szCs w:val="16"/>
              </w:rPr>
              <w:t xml:space="preserve">Licitante: JOSÉ ROBERTO PEREDA DELGADO </w:t>
            </w:r>
          </w:p>
          <w:p w14:paraId="70805E32" w14:textId="77777777" w:rsidR="00E54756" w:rsidRDefault="00E54756" w:rsidP="00E304A5">
            <w:pPr>
              <w:jc w:val="both"/>
              <w:rPr>
                <w:rFonts w:ascii="Arial" w:hAnsi="Arial" w:cs="Arial"/>
                <w:b/>
                <w:sz w:val="14"/>
                <w:szCs w:val="16"/>
              </w:rPr>
            </w:pPr>
            <w:r>
              <w:rPr>
                <w:rFonts w:ascii="Arial" w:hAnsi="Arial" w:cs="Arial"/>
                <w:b/>
                <w:sz w:val="14"/>
                <w:szCs w:val="16"/>
              </w:rPr>
              <w:t xml:space="preserve">PROPUESTA CON CONVENIO DE PARTICIPACIÓN CONJUNTA. </w:t>
            </w:r>
          </w:p>
          <w:p w14:paraId="0B79CDAF" w14:textId="25560812" w:rsidR="00281C4D" w:rsidRPr="00577C9C" w:rsidRDefault="00281C4D" w:rsidP="00E304A5">
            <w:pPr>
              <w:jc w:val="both"/>
              <w:rPr>
                <w:rFonts w:ascii="Arial" w:hAnsi="Arial" w:cs="Arial"/>
                <w:b/>
                <w:sz w:val="14"/>
                <w:szCs w:val="16"/>
              </w:rPr>
            </w:pPr>
          </w:p>
        </w:tc>
      </w:tr>
      <w:tr w:rsidR="00E304A5" w:rsidRPr="007A20BD" w14:paraId="0203578A" w14:textId="77777777" w:rsidTr="00FE36FA">
        <w:trPr>
          <w:trHeight w:val="289"/>
          <w:jc w:val="center"/>
        </w:trPr>
        <w:tc>
          <w:tcPr>
            <w:tcW w:w="5000" w:type="pct"/>
            <w:tcBorders>
              <w:top w:val="dotted" w:sz="4" w:space="0" w:color="auto"/>
              <w:left w:val="dotted" w:sz="4" w:space="0" w:color="auto"/>
              <w:bottom w:val="dotted" w:sz="4" w:space="0" w:color="auto"/>
              <w:right w:val="dotted" w:sz="4" w:space="0" w:color="auto"/>
            </w:tcBorders>
            <w:shd w:val="clear" w:color="auto" w:fill="D9D9D9"/>
            <w:vAlign w:val="center"/>
          </w:tcPr>
          <w:p w14:paraId="216A31C0" w14:textId="77777777" w:rsidR="00E304A5" w:rsidRPr="00577C9C" w:rsidRDefault="00E304A5" w:rsidP="00E304A5">
            <w:pPr>
              <w:jc w:val="both"/>
              <w:rPr>
                <w:rFonts w:ascii="Arial" w:hAnsi="Arial" w:cs="Arial"/>
                <w:b/>
                <w:sz w:val="14"/>
                <w:szCs w:val="16"/>
              </w:rPr>
            </w:pPr>
            <w:r w:rsidRPr="00577C9C">
              <w:rPr>
                <w:rFonts w:ascii="Arial" w:hAnsi="Arial" w:cs="Arial"/>
                <w:b/>
                <w:sz w:val="14"/>
                <w:szCs w:val="16"/>
              </w:rPr>
              <w:t>Partidas ofertadas  y revisión técnica</w:t>
            </w:r>
          </w:p>
        </w:tc>
      </w:tr>
      <w:tr w:rsidR="00E304A5" w:rsidRPr="0056588E" w14:paraId="0F9F6F65" w14:textId="77777777" w:rsidTr="00E304A5">
        <w:trPr>
          <w:trHeight w:val="937"/>
          <w:jc w:val="center"/>
        </w:trPr>
        <w:tc>
          <w:tcPr>
            <w:tcW w:w="5000" w:type="pct"/>
            <w:tcBorders>
              <w:top w:val="dotted" w:sz="4" w:space="0" w:color="auto"/>
              <w:left w:val="dotted" w:sz="4" w:space="0" w:color="auto"/>
              <w:bottom w:val="dotted" w:sz="4" w:space="0" w:color="auto"/>
              <w:right w:val="dotted" w:sz="4" w:space="0" w:color="auto"/>
            </w:tcBorders>
            <w:vAlign w:val="center"/>
          </w:tcPr>
          <w:p w14:paraId="5541F2DE" w14:textId="31AB3FA0" w:rsidR="00E304A5" w:rsidRPr="00B0044C" w:rsidRDefault="00E304A5" w:rsidP="00E304A5">
            <w:pPr>
              <w:jc w:val="both"/>
              <w:rPr>
                <w:rFonts w:ascii="Arial" w:hAnsi="Arial" w:cs="Arial"/>
                <w:b/>
                <w:sz w:val="14"/>
                <w:szCs w:val="16"/>
              </w:rPr>
            </w:pPr>
            <w:r w:rsidRPr="00B0044C">
              <w:rPr>
                <w:rFonts w:ascii="Arial" w:hAnsi="Arial" w:cs="Arial"/>
                <w:b/>
                <w:sz w:val="14"/>
                <w:szCs w:val="16"/>
              </w:rPr>
              <w:lastRenderedPageBreak/>
              <w:t>Oferta en las partidas</w:t>
            </w:r>
            <w:r w:rsidRPr="00627825">
              <w:rPr>
                <w:rFonts w:ascii="Arial" w:hAnsi="Arial" w:cs="Arial"/>
                <w:b/>
                <w:sz w:val="14"/>
                <w:szCs w:val="16"/>
              </w:rPr>
              <w:t>: 1,</w:t>
            </w:r>
            <w:r w:rsidR="00FE36FA" w:rsidRPr="00627825">
              <w:rPr>
                <w:rFonts w:ascii="Arial" w:hAnsi="Arial" w:cs="Arial"/>
                <w:b/>
                <w:sz w:val="14"/>
                <w:szCs w:val="16"/>
              </w:rPr>
              <w:t xml:space="preserve"> </w:t>
            </w:r>
            <w:r w:rsidRPr="00627825">
              <w:rPr>
                <w:rFonts w:ascii="Arial" w:hAnsi="Arial" w:cs="Arial"/>
                <w:b/>
                <w:sz w:val="14"/>
                <w:szCs w:val="16"/>
              </w:rPr>
              <w:t>2,</w:t>
            </w:r>
            <w:r w:rsidR="00FE36FA" w:rsidRPr="00627825">
              <w:rPr>
                <w:rFonts w:ascii="Arial" w:hAnsi="Arial" w:cs="Arial"/>
                <w:b/>
                <w:sz w:val="14"/>
                <w:szCs w:val="16"/>
              </w:rPr>
              <w:t xml:space="preserve"> </w:t>
            </w:r>
            <w:r w:rsidR="00627825" w:rsidRPr="00627825">
              <w:rPr>
                <w:rFonts w:ascii="Arial" w:hAnsi="Arial" w:cs="Arial"/>
                <w:b/>
                <w:sz w:val="14"/>
                <w:szCs w:val="16"/>
              </w:rPr>
              <w:t>3 y 5</w:t>
            </w:r>
            <w:r w:rsidR="00FE36FA" w:rsidRPr="00627825">
              <w:rPr>
                <w:rFonts w:ascii="Arial" w:hAnsi="Arial" w:cs="Arial"/>
                <w:b/>
                <w:sz w:val="14"/>
                <w:szCs w:val="16"/>
              </w:rPr>
              <w:t>.</w:t>
            </w:r>
          </w:p>
          <w:p w14:paraId="5E0F0F28" w14:textId="77777777" w:rsidR="00E304A5" w:rsidRPr="00B0044C" w:rsidRDefault="00E304A5" w:rsidP="00E304A5">
            <w:pPr>
              <w:jc w:val="both"/>
              <w:rPr>
                <w:rFonts w:ascii="Arial" w:hAnsi="Arial" w:cs="Arial"/>
                <w:b/>
                <w:sz w:val="14"/>
                <w:szCs w:val="16"/>
              </w:rPr>
            </w:pPr>
          </w:p>
          <w:p w14:paraId="02C56094" w14:textId="77777777" w:rsidR="00E304A5" w:rsidRPr="00577C9C" w:rsidRDefault="00E304A5" w:rsidP="00E304A5">
            <w:pPr>
              <w:jc w:val="both"/>
              <w:rPr>
                <w:rFonts w:ascii="Arial" w:hAnsi="Arial" w:cs="Arial"/>
                <w:b/>
                <w:sz w:val="14"/>
                <w:szCs w:val="16"/>
              </w:rPr>
            </w:pPr>
            <w:r w:rsidRPr="00B0044C">
              <w:rPr>
                <w:rFonts w:ascii="Arial" w:hAnsi="Arial" w:cs="Arial"/>
                <w:b/>
                <w:sz w:val="14"/>
                <w:szCs w:val="16"/>
              </w:rPr>
              <w:t>Documentos Apartado X</w:t>
            </w:r>
          </w:p>
          <w:p w14:paraId="6916C895" w14:textId="77777777" w:rsidR="00E304A5" w:rsidRPr="00577C9C" w:rsidRDefault="00E304A5" w:rsidP="00E304A5">
            <w:pPr>
              <w:jc w:val="both"/>
              <w:rPr>
                <w:rFonts w:ascii="Arial" w:hAnsi="Arial" w:cs="Arial"/>
                <w:b/>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879"/>
              <w:gridCol w:w="3845"/>
              <w:gridCol w:w="3426"/>
            </w:tblGrid>
            <w:tr w:rsidR="00E304A5" w:rsidRPr="00B0044C" w14:paraId="726B72E8" w14:textId="77777777" w:rsidTr="00E304A5">
              <w:trPr>
                <w:trHeight w:val="323"/>
                <w:jc w:val="center"/>
              </w:trPr>
              <w:tc>
                <w:tcPr>
                  <w:tcW w:w="539" w:type="pct"/>
                  <w:shd w:val="clear" w:color="auto" w:fill="D9D9D9"/>
                </w:tcPr>
                <w:p w14:paraId="2A19EC86" w14:textId="77777777" w:rsidR="00E304A5" w:rsidRPr="00B0044C" w:rsidRDefault="00E304A5" w:rsidP="00E304A5">
                  <w:pPr>
                    <w:jc w:val="center"/>
                    <w:rPr>
                      <w:rFonts w:asciiTheme="minorHAnsi" w:hAnsiTheme="minorHAnsi" w:cstheme="minorHAnsi"/>
                      <w:sz w:val="12"/>
                      <w:szCs w:val="12"/>
                    </w:rPr>
                  </w:pPr>
                  <w:r w:rsidRPr="00B0044C">
                    <w:rPr>
                      <w:rFonts w:asciiTheme="minorHAnsi" w:hAnsiTheme="minorHAnsi" w:cstheme="minorHAnsi"/>
                      <w:b/>
                      <w:sz w:val="12"/>
                      <w:szCs w:val="12"/>
                    </w:rPr>
                    <w:t>No.</w:t>
                  </w:r>
                </w:p>
              </w:tc>
              <w:tc>
                <w:tcPr>
                  <w:tcW w:w="2359" w:type="pct"/>
                  <w:shd w:val="clear" w:color="auto" w:fill="D9D9D9"/>
                </w:tcPr>
                <w:p w14:paraId="3F93ACD8"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Descripción</w:t>
                  </w:r>
                </w:p>
              </w:tc>
              <w:tc>
                <w:tcPr>
                  <w:tcW w:w="2102" w:type="pct"/>
                  <w:shd w:val="clear" w:color="auto" w:fill="D9D9D9"/>
                </w:tcPr>
                <w:p w14:paraId="1F5A9DFB"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 xml:space="preserve">Presenta </w:t>
                  </w:r>
                </w:p>
              </w:tc>
            </w:tr>
            <w:tr w:rsidR="00E304A5" w:rsidRPr="00B0044C" w14:paraId="4A181CCB" w14:textId="77777777" w:rsidTr="00E304A5">
              <w:trPr>
                <w:trHeight w:val="186"/>
                <w:jc w:val="center"/>
              </w:trPr>
              <w:tc>
                <w:tcPr>
                  <w:tcW w:w="5000" w:type="pct"/>
                  <w:gridSpan w:val="3"/>
                  <w:shd w:val="clear" w:color="auto" w:fill="D9D9D9"/>
                  <w:vAlign w:val="center"/>
                </w:tcPr>
                <w:p w14:paraId="1F242E7C"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Documentación Administrativa</w:t>
                  </w:r>
                </w:p>
              </w:tc>
            </w:tr>
            <w:tr w:rsidR="00E304A5" w:rsidRPr="00B0044C" w14:paraId="5EE6E52B" w14:textId="77777777" w:rsidTr="00E304A5">
              <w:trPr>
                <w:trHeight w:val="295"/>
                <w:jc w:val="center"/>
              </w:trPr>
              <w:tc>
                <w:tcPr>
                  <w:tcW w:w="539" w:type="pct"/>
                </w:tcPr>
                <w:p w14:paraId="1A15781B"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1</w:t>
                  </w:r>
                </w:p>
              </w:tc>
              <w:tc>
                <w:tcPr>
                  <w:tcW w:w="2359" w:type="pct"/>
                </w:tcPr>
                <w:p w14:paraId="44AD6DEA"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Acreditación y Representación Anexo “3”</w:t>
                  </w:r>
                </w:p>
              </w:tc>
              <w:tc>
                <w:tcPr>
                  <w:tcW w:w="2102" w:type="pct"/>
                </w:tcPr>
                <w:p w14:paraId="4C5E7622" w14:textId="3D2AA5FD" w:rsidR="00E304A5" w:rsidRPr="009F3938"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color w:val="000000"/>
                      <w:sz w:val="12"/>
                      <w:szCs w:val="12"/>
                    </w:rPr>
                    <w:t xml:space="preserve">Presenta. Como persona </w:t>
                  </w:r>
                  <w:r w:rsidR="002C0D88">
                    <w:rPr>
                      <w:rFonts w:asciiTheme="minorHAnsi" w:hAnsiTheme="minorHAnsi" w:cstheme="minorHAnsi"/>
                      <w:color w:val="000000"/>
                      <w:sz w:val="12"/>
                      <w:szCs w:val="12"/>
                    </w:rPr>
                    <w:t>física José Roberto Pereda Delgado.</w:t>
                  </w:r>
                </w:p>
              </w:tc>
            </w:tr>
            <w:tr w:rsidR="00E304A5" w:rsidRPr="00B0044C" w14:paraId="5EB48940" w14:textId="77777777" w:rsidTr="00E304A5">
              <w:trPr>
                <w:trHeight w:val="400"/>
                <w:jc w:val="center"/>
              </w:trPr>
              <w:tc>
                <w:tcPr>
                  <w:tcW w:w="539" w:type="pct"/>
                </w:tcPr>
                <w:p w14:paraId="5AF29543" w14:textId="77777777" w:rsidR="00E304A5" w:rsidRPr="00B0044C" w:rsidRDefault="00E304A5" w:rsidP="00E304A5">
                  <w:pPr>
                    <w:jc w:val="center"/>
                    <w:rPr>
                      <w:rFonts w:asciiTheme="minorHAnsi" w:hAnsiTheme="minorHAnsi" w:cstheme="minorHAnsi"/>
                      <w:b/>
                      <w:sz w:val="12"/>
                      <w:szCs w:val="12"/>
                    </w:rPr>
                  </w:pPr>
                </w:p>
                <w:p w14:paraId="275501BC"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2</w:t>
                  </w:r>
                </w:p>
              </w:tc>
              <w:tc>
                <w:tcPr>
                  <w:tcW w:w="2359" w:type="pct"/>
                </w:tcPr>
                <w:p w14:paraId="03304D56"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Documentos Legales:</w:t>
                  </w:r>
                </w:p>
                <w:p w14:paraId="6F138D05"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Identificaciones, </w:t>
                  </w:r>
                  <w:r w:rsidRPr="00B0044C">
                    <w:rPr>
                      <w:rFonts w:asciiTheme="minorHAnsi" w:hAnsiTheme="minorHAnsi" w:cstheme="minorHAnsi"/>
                      <w:sz w:val="12"/>
                      <w:szCs w:val="12"/>
                    </w:rPr>
                    <w:t>del representante legal y su representante en la licitación</w:t>
                  </w:r>
                  <w:r w:rsidRPr="00B0044C">
                    <w:rPr>
                      <w:rFonts w:asciiTheme="minorHAnsi" w:hAnsiTheme="minorHAnsi" w:cstheme="minorHAnsi"/>
                      <w:b/>
                      <w:sz w:val="12"/>
                      <w:szCs w:val="12"/>
                    </w:rPr>
                    <w:t>*</w:t>
                  </w:r>
                </w:p>
                <w:p w14:paraId="5C15DC2C"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 xml:space="preserve">Registro Federal de Contribuyentes. </w:t>
                  </w:r>
                </w:p>
                <w:p w14:paraId="4DAC6F5B"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a) Personas Morales: Acta Constitutiva y poder representante</w:t>
                  </w:r>
                  <w:r w:rsidRPr="00B0044C">
                    <w:rPr>
                      <w:rFonts w:asciiTheme="minorHAnsi" w:hAnsiTheme="minorHAnsi" w:cstheme="minorHAnsi"/>
                      <w:sz w:val="12"/>
                      <w:szCs w:val="12"/>
                    </w:rPr>
                    <w:t>*</w:t>
                  </w:r>
                </w:p>
                <w:p w14:paraId="6B38DB0F" w14:textId="77777777" w:rsidR="00E304A5" w:rsidRPr="00B0044C" w:rsidRDefault="00E304A5" w:rsidP="00E304A5">
                  <w:pPr>
                    <w:jc w:val="both"/>
                    <w:rPr>
                      <w:rFonts w:asciiTheme="minorHAnsi" w:hAnsiTheme="minorHAnsi" w:cstheme="minorHAnsi"/>
                      <w:sz w:val="12"/>
                      <w:szCs w:val="12"/>
                    </w:rPr>
                  </w:pPr>
                  <w:r w:rsidRPr="00B0044C">
                    <w:rPr>
                      <w:rFonts w:asciiTheme="minorHAnsi" w:hAnsiTheme="minorHAnsi" w:cstheme="minorHAnsi"/>
                      <w:b/>
                      <w:sz w:val="12"/>
                      <w:szCs w:val="12"/>
                    </w:rPr>
                    <w:t>b) Personas Físicas: Acta de Nacimiento</w:t>
                  </w:r>
                  <w:r w:rsidRPr="00B0044C">
                    <w:rPr>
                      <w:rFonts w:asciiTheme="minorHAnsi" w:hAnsiTheme="minorHAnsi" w:cstheme="minorHAnsi"/>
                      <w:sz w:val="12"/>
                      <w:szCs w:val="12"/>
                    </w:rPr>
                    <w:t>*</w:t>
                  </w:r>
                </w:p>
                <w:p w14:paraId="7F38C8F4" w14:textId="77777777" w:rsidR="00E304A5" w:rsidRPr="00B0044C" w:rsidRDefault="00E304A5" w:rsidP="00E304A5">
                  <w:pPr>
                    <w:jc w:val="both"/>
                    <w:rPr>
                      <w:rFonts w:asciiTheme="minorHAnsi" w:hAnsiTheme="minorHAnsi" w:cstheme="minorHAnsi"/>
                      <w:b/>
                      <w:sz w:val="12"/>
                      <w:szCs w:val="12"/>
                    </w:rPr>
                  </w:pPr>
                  <w:r w:rsidRPr="00B0044C">
                    <w:rPr>
                      <w:rFonts w:asciiTheme="minorHAnsi" w:hAnsiTheme="minorHAnsi" w:cstheme="minorHAnsi"/>
                      <w:b/>
                      <w:sz w:val="12"/>
                      <w:szCs w:val="12"/>
                    </w:rPr>
                    <w:t>Constancia de Proveedor vigente en la Plataforma de Adquisiciones y Obra Pública de la Universidad Autónoma de Aguascalientes</w:t>
                  </w:r>
                </w:p>
              </w:tc>
              <w:tc>
                <w:tcPr>
                  <w:tcW w:w="2102" w:type="pct"/>
                  <w:vAlign w:val="center"/>
                </w:tcPr>
                <w:p w14:paraId="4082383E" w14:textId="2A48CCCE" w:rsidR="00E304A5" w:rsidRPr="009F3938" w:rsidRDefault="00E304A5" w:rsidP="00E5475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r w:rsidR="00E54756">
                    <w:rPr>
                      <w:rFonts w:asciiTheme="minorHAnsi" w:hAnsiTheme="minorHAnsi" w:cstheme="minorHAnsi"/>
                      <w:sz w:val="12"/>
                      <w:szCs w:val="12"/>
                    </w:rPr>
                    <w:t xml:space="preserve"> ambas personas físicas</w:t>
                  </w:r>
                  <w:r>
                    <w:rPr>
                      <w:rFonts w:asciiTheme="minorHAnsi" w:hAnsiTheme="minorHAnsi" w:cstheme="minorHAnsi"/>
                      <w:sz w:val="12"/>
                      <w:szCs w:val="12"/>
                    </w:rPr>
                    <w:t xml:space="preserve"> </w:t>
                  </w:r>
                  <w:r w:rsidR="00E54756">
                    <w:rPr>
                      <w:rFonts w:asciiTheme="minorHAnsi" w:hAnsiTheme="minorHAnsi" w:cstheme="minorHAnsi"/>
                      <w:sz w:val="12"/>
                      <w:szCs w:val="12"/>
                    </w:rPr>
                    <w:t>(propuesta con convenio de participación conjunta)</w:t>
                  </w:r>
                </w:p>
              </w:tc>
            </w:tr>
            <w:tr w:rsidR="00E304A5" w:rsidRPr="00B0044C" w14:paraId="193CE390" w14:textId="77777777" w:rsidTr="00E304A5">
              <w:trPr>
                <w:trHeight w:val="45"/>
                <w:jc w:val="center"/>
              </w:trPr>
              <w:tc>
                <w:tcPr>
                  <w:tcW w:w="539" w:type="pct"/>
                </w:tcPr>
                <w:p w14:paraId="4F023736" w14:textId="77777777" w:rsidR="00E304A5" w:rsidRPr="00B0044C"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2.1</w:t>
                  </w:r>
                </w:p>
              </w:tc>
              <w:tc>
                <w:tcPr>
                  <w:tcW w:w="2359" w:type="pct"/>
                </w:tcPr>
                <w:p w14:paraId="230D0017" w14:textId="77777777" w:rsidR="00E304A5" w:rsidRPr="004D760E" w:rsidRDefault="00E304A5" w:rsidP="00E304A5">
                  <w:pPr>
                    <w:rPr>
                      <w:rFonts w:asciiTheme="minorHAnsi" w:hAnsiTheme="minorHAnsi" w:cstheme="minorHAnsi"/>
                      <w:b/>
                      <w:sz w:val="12"/>
                      <w:szCs w:val="12"/>
                    </w:rPr>
                  </w:pPr>
                  <w:r w:rsidRPr="004D760E">
                    <w:rPr>
                      <w:rFonts w:asciiTheme="minorHAnsi" w:hAnsiTheme="minorHAnsi" w:cstheme="minorHAnsi"/>
                      <w:b/>
                      <w:sz w:val="12"/>
                      <w:szCs w:val="12"/>
                    </w:rPr>
                    <w:t xml:space="preserve">Capacidad del Licitante: </w:t>
                  </w:r>
                </w:p>
                <w:p w14:paraId="44C9344B" w14:textId="77777777" w:rsidR="00E304A5" w:rsidRPr="004D760E" w:rsidRDefault="00E304A5" w:rsidP="00E304A5">
                  <w:pPr>
                    <w:rPr>
                      <w:rFonts w:asciiTheme="minorHAnsi" w:hAnsiTheme="minorHAnsi" w:cstheme="minorHAnsi"/>
                      <w:sz w:val="12"/>
                      <w:szCs w:val="12"/>
                    </w:rPr>
                  </w:pPr>
                  <w:r w:rsidRPr="004D760E">
                    <w:rPr>
                      <w:rFonts w:asciiTheme="minorHAnsi" w:hAnsiTheme="minorHAnsi" w:cstheme="minorHAnsi"/>
                      <w:sz w:val="12"/>
                      <w:szCs w:val="12"/>
                    </w:rPr>
                    <w:t>Capacidad de recursos económicos, copia de Declaración anual del ejercicio 2019, presentada ante la Secretaria de Hacienda y Crédito Público. En donde el capital contable deberá equivaler al menos al 10% de la propuesta económica con IVA incluido</w:t>
                  </w:r>
                </w:p>
              </w:tc>
              <w:tc>
                <w:tcPr>
                  <w:tcW w:w="2102" w:type="pct"/>
                </w:tcPr>
                <w:p w14:paraId="75E7F516" w14:textId="77777777" w:rsidR="00E304A5" w:rsidRPr="00E54756" w:rsidRDefault="00E304A5" w:rsidP="00E304A5">
                  <w:pPr>
                    <w:pStyle w:val="Prrafodelista"/>
                    <w:widowControl/>
                    <w:numPr>
                      <w:ilvl w:val="0"/>
                      <w:numId w:val="5"/>
                    </w:numPr>
                    <w:jc w:val="center"/>
                    <w:rPr>
                      <w:rFonts w:asciiTheme="minorHAnsi" w:hAnsiTheme="minorHAnsi" w:cstheme="minorHAnsi"/>
                      <w:sz w:val="12"/>
                      <w:szCs w:val="12"/>
                    </w:rPr>
                  </w:pPr>
                  <w:r w:rsidRPr="00E54756">
                    <w:rPr>
                      <w:rFonts w:asciiTheme="minorHAnsi" w:hAnsiTheme="minorHAnsi" w:cstheme="minorHAnsi"/>
                      <w:sz w:val="12"/>
                      <w:szCs w:val="12"/>
                    </w:rPr>
                    <w:t>Presenta</w:t>
                  </w:r>
                </w:p>
                <w:p w14:paraId="4D82584E" w14:textId="77777777" w:rsidR="00E304A5" w:rsidRDefault="00E304A5" w:rsidP="00E54756">
                  <w:pPr>
                    <w:pStyle w:val="Prrafodelista"/>
                    <w:widowControl/>
                    <w:ind w:left="720"/>
                    <w:rPr>
                      <w:rFonts w:asciiTheme="minorHAnsi" w:hAnsiTheme="minorHAnsi" w:cstheme="minorHAnsi"/>
                      <w:b/>
                      <w:sz w:val="12"/>
                      <w:szCs w:val="12"/>
                    </w:rPr>
                  </w:pPr>
                  <w:r w:rsidRPr="00E54756">
                    <w:rPr>
                      <w:rFonts w:asciiTheme="minorHAnsi" w:hAnsiTheme="minorHAnsi" w:cstheme="minorHAnsi"/>
                      <w:b/>
                      <w:sz w:val="12"/>
                      <w:szCs w:val="12"/>
                    </w:rPr>
                    <w:t xml:space="preserve"> (equivale al 10% de la propuesta económica)</w:t>
                  </w:r>
                </w:p>
                <w:p w14:paraId="727C5CB7" w14:textId="77777777" w:rsidR="00E54756" w:rsidRDefault="00E54756" w:rsidP="00E54756">
                  <w:pPr>
                    <w:pStyle w:val="Prrafodelista"/>
                    <w:widowControl/>
                    <w:ind w:left="720"/>
                    <w:rPr>
                      <w:rFonts w:asciiTheme="minorHAnsi" w:hAnsiTheme="minorHAnsi" w:cstheme="minorHAnsi"/>
                      <w:b/>
                      <w:sz w:val="12"/>
                      <w:szCs w:val="12"/>
                    </w:rPr>
                  </w:pPr>
                </w:p>
                <w:p w14:paraId="07210802" w14:textId="700E7F22" w:rsidR="00E54756" w:rsidRPr="002C0D88" w:rsidRDefault="00E54756" w:rsidP="00E54756">
                  <w:pPr>
                    <w:pStyle w:val="Prrafodelista"/>
                    <w:widowControl/>
                    <w:ind w:left="720"/>
                    <w:rPr>
                      <w:rFonts w:asciiTheme="minorHAnsi" w:hAnsiTheme="minorHAnsi" w:cstheme="minorHAnsi"/>
                      <w:b/>
                      <w:sz w:val="12"/>
                      <w:szCs w:val="12"/>
                    </w:rPr>
                  </w:pPr>
                  <w:r>
                    <w:rPr>
                      <w:rFonts w:asciiTheme="minorHAnsi" w:hAnsiTheme="minorHAnsi" w:cstheme="minorHAnsi"/>
                      <w:sz w:val="12"/>
                      <w:szCs w:val="12"/>
                    </w:rPr>
                    <w:t>(Declaración de ambas personas físicas, propuesta con convenio de participación conjunta)</w:t>
                  </w:r>
                </w:p>
              </w:tc>
            </w:tr>
            <w:tr w:rsidR="00E304A5" w:rsidRPr="00B0044C" w14:paraId="246D4109" w14:textId="77777777" w:rsidTr="00E304A5">
              <w:trPr>
                <w:trHeight w:val="45"/>
                <w:jc w:val="center"/>
              </w:trPr>
              <w:tc>
                <w:tcPr>
                  <w:tcW w:w="539" w:type="pct"/>
                </w:tcPr>
                <w:p w14:paraId="4FF2B815" w14:textId="77777777" w:rsidR="00E304A5" w:rsidRPr="00B0044C" w:rsidRDefault="00E304A5" w:rsidP="00E304A5">
                  <w:pPr>
                    <w:jc w:val="center"/>
                    <w:rPr>
                      <w:rFonts w:asciiTheme="minorHAnsi" w:hAnsiTheme="minorHAnsi" w:cstheme="minorHAnsi"/>
                      <w:b/>
                      <w:sz w:val="12"/>
                      <w:szCs w:val="12"/>
                    </w:rPr>
                  </w:pPr>
                  <w:r w:rsidRPr="00B0044C">
                    <w:rPr>
                      <w:rFonts w:asciiTheme="minorHAnsi" w:hAnsiTheme="minorHAnsi" w:cstheme="minorHAnsi"/>
                      <w:b/>
                      <w:sz w:val="12"/>
                      <w:szCs w:val="12"/>
                    </w:rPr>
                    <w:t>3</w:t>
                  </w:r>
                </w:p>
              </w:tc>
              <w:tc>
                <w:tcPr>
                  <w:tcW w:w="2359" w:type="pct"/>
                </w:tcPr>
                <w:p w14:paraId="2D8CD8A1" w14:textId="77777777" w:rsidR="00E304A5" w:rsidRPr="00B0044C" w:rsidRDefault="00E304A5" w:rsidP="00E304A5">
                  <w:pPr>
                    <w:rPr>
                      <w:rFonts w:asciiTheme="minorHAnsi" w:hAnsiTheme="minorHAnsi" w:cstheme="minorHAnsi"/>
                      <w:b/>
                      <w:sz w:val="12"/>
                      <w:szCs w:val="12"/>
                    </w:rPr>
                  </w:pPr>
                  <w:r w:rsidRPr="00B0044C">
                    <w:rPr>
                      <w:rFonts w:asciiTheme="minorHAnsi" w:hAnsiTheme="minorHAnsi" w:cstheme="minorHAnsi"/>
                      <w:b/>
                      <w:sz w:val="12"/>
                      <w:szCs w:val="12"/>
                    </w:rPr>
                    <w:t>Manifiesto Anexo “5”.</w:t>
                  </w:r>
                </w:p>
              </w:tc>
              <w:tc>
                <w:tcPr>
                  <w:tcW w:w="2102" w:type="pct"/>
                </w:tcPr>
                <w:p w14:paraId="0F5F764D"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Presenta, garantía </w:t>
                  </w:r>
                </w:p>
                <w:p w14:paraId="5C4A2B55" w14:textId="77777777" w:rsidR="00E304A5" w:rsidRPr="00B0044C"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 xml:space="preserve">12 meses, </w:t>
                  </w:r>
                  <w:r w:rsidRPr="00F35253">
                    <w:rPr>
                      <w:rFonts w:asciiTheme="minorHAnsi" w:hAnsiTheme="minorHAnsi" w:cstheme="minorHAnsi"/>
                      <w:sz w:val="12"/>
                      <w:szCs w:val="12"/>
                    </w:rPr>
                    <w:t xml:space="preserve">24 meses </w:t>
                  </w:r>
                  <w:r>
                    <w:rPr>
                      <w:rFonts w:asciiTheme="minorHAnsi" w:hAnsiTheme="minorHAnsi" w:cstheme="minorHAnsi"/>
                      <w:sz w:val="12"/>
                      <w:szCs w:val="12"/>
                    </w:rPr>
                    <w:t xml:space="preserve">y 36 meses. Según descripción de catálogo de conceptos. </w:t>
                  </w:r>
                </w:p>
              </w:tc>
            </w:tr>
            <w:tr w:rsidR="00E304A5" w:rsidRPr="00463872" w14:paraId="480D07D5" w14:textId="77777777" w:rsidTr="00E304A5">
              <w:trPr>
                <w:trHeight w:val="134"/>
                <w:jc w:val="center"/>
              </w:trPr>
              <w:tc>
                <w:tcPr>
                  <w:tcW w:w="5000" w:type="pct"/>
                  <w:gridSpan w:val="3"/>
                  <w:shd w:val="clear" w:color="auto" w:fill="BFBFBF" w:themeFill="background1" w:themeFillShade="BF"/>
                  <w:vAlign w:val="center"/>
                </w:tcPr>
                <w:p w14:paraId="0E64B1FE" w14:textId="77777777" w:rsidR="00E304A5" w:rsidRPr="005371E0" w:rsidRDefault="00E304A5" w:rsidP="00E304A5">
                  <w:pPr>
                    <w:jc w:val="center"/>
                    <w:rPr>
                      <w:rFonts w:asciiTheme="minorHAnsi" w:hAnsiTheme="minorHAnsi" w:cstheme="minorHAnsi"/>
                      <w:b/>
                      <w:sz w:val="12"/>
                      <w:szCs w:val="12"/>
                    </w:rPr>
                  </w:pPr>
                  <w:r w:rsidRPr="005371E0">
                    <w:rPr>
                      <w:rFonts w:asciiTheme="minorHAnsi" w:hAnsiTheme="minorHAnsi" w:cstheme="minorHAnsi"/>
                      <w:b/>
                      <w:sz w:val="12"/>
                      <w:szCs w:val="12"/>
                    </w:rPr>
                    <w:t>Documentación Propuesta Técnica y Económica</w:t>
                  </w:r>
                </w:p>
              </w:tc>
            </w:tr>
            <w:tr w:rsidR="00E304A5" w:rsidRPr="00463872" w14:paraId="4FD0589D" w14:textId="77777777" w:rsidTr="00E304A5">
              <w:trPr>
                <w:trHeight w:val="45"/>
                <w:jc w:val="center"/>
              </w:trPr>
              <w:tc>
                <w:tcPr>
                  <w:tcW w:w="539" w:type="pct"/>
                </w:tcPr>
                <w:p w14:paraId="36F256D0"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4</w:t>
                  </w:r>
                </w:p>
              </w:tc>
              <w:tc>
                <w:tcPr>
                  <w:tcW w:w="2359" w:type="pct"/>
                </w:tcPr>
                <w:p w14:paraId="09F93AA3"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Especificaciones técnicas con descripción pormenorizada de los bienes, Anexo “1”</w:t>
                  </w:r>
                </w:p>
                <w:p w14:paraId="394B4739" w14:textId="77777777" w:rsidR="00E304A5" w:rsidRPr="00395E4E" w:rsidRDefault="00E304A5" w:rsidP="00E304A5">
                  <w:pPr>
                    <w:jc w:val="both"/>
                    <w:rPr>
                      <w:rFonts w:asciiTheme="minorHAnsi" w:hAnsiTheme="minorHAnsi" w:cstheme="minorHAnsi"/>
                      <w:b/>
                      <w:sz w:val="12"/>
                      <w:szCs w:val="12"/>
                    </w:rPr>
                  </w:pPr>
                </w:p>
                <w:p w14:paraId="17F81E8A" w14:textId="77777777" w:rsidR="00E304A5" w:rsidRPr="00395E4E" w:rsidRDefault="00E304A5" w:rsidP="00E304A5">
                  <w:pPr>
                    <w:jc w:val="both"/>
                    <w:rPr>
                      <w:rFonts w:asciiTheme="minorHAnsi" w:hAnsiTheme="minorHAnsi" w:cstheme="minorHAnsi"/>
                      <w:b/>
                      <w:sz w:val="12"/>
                      <w:szCs w:val="12"/>
                    </w:rPr>
                  </w:pPr>
                  <w:r w:rsidRPr="00395E4E">
                    <w:rPr>
                      <w:rFonts w:asciiTheme="minorHAnsi" w:hAnsiTheme="minorHAnsi" w:cstheme="minorHAnsi"/>
                      <w:b/>
                      <w:sz w:val="12"/>
                      <w:szCs w:val="12"/>
                    </w:rPr>
                    <w:t xml:space="preserve">(Los licitantes también deben incluir las actividades que implica la gestión de trabajos, pago/gestión de permisos, pagos y libramientos, (en caso de requerirse), obra civil, equipamiento completo, instalaciones eléctricas, enlace de comunicación, configuración e integración a la plataforma de funcionalidades y monitoreo con las que actualmente la convocante cuenta. </w:t>
                  </w:r>
                </w:p>
              </w:tc>
              <w:tc>
                <w:tcPr>
                  <w:tcW w:w="2102" w:type="pct"/>
                </w:tcPr>
                <w:p w14:paraId="24B85CE4" w14:textId="77777777" w:rsidR="00E304A5" w:rsidRPr="005371E0" w:rsidRDefault="00E304A5" w:rsidP="00E304A5">
                  <w:pPr>
                    <w:pStyle w:val="Prrafodelista"/>
                    <w:widowControl/>
                    <w:numPr>
                      <w:ilvl w:val="0"/>
                      <w:numId w:val="5"/>
                    </w:numPr>
                    <w:jc w:val="center"/>
                    <w:rPr>
                      <w:rFonts w:asciiTheme="minorHAnsi" w:hAnsiTheme="minorHAnsi" w:cstheme="minorHAnsi"/>
                      <w:sz w:val="12"/>
                      <w:szCs w:val="12"/>
                    </w:rPr>
                  </w:pPr>
                  <w:r w:rsidRPr="005371E0">
                    <w:rPr>
                      <w:rFonts w:asciiTheme="minorHAnsi" w:hAnsiTheme="minorHAnsi" w:cstheme="minorHAnsi"/>
                      <w:sz w:val="12"/>
                      <w:szCs w:val="12"/>
                    </w:rPr>
                    <w:t>Presenta, revisión técnica realizada por área requirente</w:t>
                  </w:r>
                  <w:r>
                    <w:rPr>
                      <w:rFonts w:asciiTheme="minorHAnsi" w:hAnsiTheme="minorHAnsi" w:cstheme="minorHAnsi"/>
                      <w:sz w:val="12"/>
                      <w:szCs w:val="12"/>
                    </w:rPr>
                    <w:t>.</w:t>
                  </w:r>
                </w:p>
              </w:tc>
            </w:tr>
            <w:tr w:rsidR="00E304A5" w:rsidRPr="00463872" w14:paraId="0B11F280" w14:textId="77777777" w:rsidTr="00E304A5">
              <w:trPr>
                <w:trHeight w:val="45"/>
                <w:jc w:val="center"/>
              </w:trPr>
              <w:tc>
                <w:tcPr>
                  <w:tcW w:w="539" w:type="pct"/>
                </w:tcPr>
                <w:p w14:paraId="06E46B4F"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4.1</w:t>
                  </w:r>
                </w:p>
              </w:tc>
              <w:tc>
                <w:tcPr>
                  <w:tcW w:w="2359" w:type="pct"/>
                </w:tcPr>
                <w:p w14:paraId="03F57B3D"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Manifiesto de cumplimiento del objeto de esta licitación:</w:t>
                  </w:r>
                </w:p>
                <w:p w14:paraId="7B8575D9" w14:textId="77777777" w:rsidR="00E304A5" w:rsidRPr="00395E4E" w:rsidRDefault="00E304A5" w:rsidP="00E304A5">
                  <w:pPr>
                    <w:jc w:val="both"/>
                    <w:rPr>
                      <w:rFonts w:asciiTheme="minorHAnsi" w:hAnsiTheme="minorHAnsi" w:cstheme="minorHAnsi"/>
                      <w:color w:val="000000"/>
                      <w:sz w:val="12"/>
                      <w:szCs w:val="12"/>
                    </w:rPr>
                  </w:pPr>
                  <w:r w:rsidRPr="00395E4E">
                    <w:rPr>
                      <w:rFonts w:asciiTheme="minorHAnsi" w:hAnsiTheme="minorHAnsi" w:cstheme="minorHAnsi"/>
                      <w:color w:val="000000"/>
                      <w:sz w:val="12"/>
                      <w:szCs w:val="12"/>
                    </w:rPr>
                    <w:t>Se deberá anexar el manifiesto bajo protesta bajo de decir verdad de que su propuesta técnica debe contiene lo necesario para la puesta en operación de la solución que proponga con soporte y garantía en todas las partes e instalación que la componen. Deberá considerar los servicios tales como la gestión del proyecto, ingeniería y diseño de la solución técnica, instalación, transportación de equipos, seguro de equipos ante robos, seguro de equipos ante siniestros, daños, capacidad de almacenamiento de suministros a implementar, garantías soporte y capacitación, entre otros</w:t>
                  </w:r>
                  <w:r>
                    <w:rPr>
                      <w:rFonts w:asciiTheme="minorHAnsi" w:hAnsiTheme="minorHAnsi" w:cstheme="minorHAnsi"/>
                      <w:color w:val="000000"/>
                      <w:sz w:val="12"/>
                      <w:szCs w:val="12"/>
                    </w:rPr>
                    <w:t>.</w:t>
                  </w:r>
                </w:p>
              </w:tc>
              <w:tc>
                <w:tcPr>
                  <w:tcW w:w="2102" w:type="pct"/>
                </w:tcPr>
                <w:p w14:paraId="4A0709DB" w14:textId="77777777" w:rsidR="00E304A5" w:rsidRPr="005371E0"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7B5508A0" w14:textId="77777777" w:rsidTr="00E304A5">
              <w:trPr>
                <w:trHeight w:val="45"/>
                <w:jc w:val="center"/>
              </w:trPr>
              <w:tc>
                <w:tcPr>
                  <w:tcW w:w="539" w:type="pct"/>
                </w:tcPr>
                <w:p w14:paraId="4A90C71B"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4.2</w:t>
                  </w:r>
                </w:p>
                <w:p w14:paraId="2F332FE6" w14:textId="77777777" w:rsidR="00E304A5" w:rsidRPr="00395E4E" w:rsidRDefault="00E304A5" w:rsidP="00E304A5">
                  <w:pPr>
                    <w:jc w:val="center"/>
                    <w:rPr>
                      <w:rFonts w:asciiTheme="minorHAnsi" w:hAnsiTheme="minorHAnsi" w:cstheme="minorHAnsi"/>
                      <w:b/>
                      <w:sz w:val="12"/>
                      <w:szCs w:val="12"/>
                    </w:rPr>
                  </w:pPr>
                </w:p>
              </w:tc>
              <w:tc>
                <w:tcPr>
                  <w:tcW w:w="2359" w:type="pct"/>
                </w:tcPr>
                <w:p w14:paraId="59C16345"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 xml:space="preserve">Experiencia y especialidad del licitante: </w:t>
                  </w:r>
                  <w:r w:rsidRPr="00395E4E">
                    <w:rPr>
                      <w:rFonts w:asciiTheme="minorHAnsi" w:hAnsiTheme="minorHAnsi" w:cstheme="minorHAnsi"/>
                      <w:color w:val="000000"/>
                      <w:sz w:val="12"/>
                      <w:szCs w:val="12"/>
                    </w:rPr>
                    <w:t xml:space="preserve">Se deberá anexar Copia simple de contrato o subcontrato (orden de compra o pedido) firmado por la licitante de proyectos iguales o similares al solicitado (puede ser versión pública), de similar tecnología y/o equipos de </w:t>
                  </w:r>
                  <w:proofErr w:type="spellStart"/>
                  <w:r w:rsidRPr="00395E4E">
                    <w:rPr>
                      <w:rFonts w:asciiTheme="minorHAnsi" w:hAnsiTheme="minorHAnsi" w:cstheme="minorHAnsi"/>
                      <w:color w:val="000000"/>
                      <w:sz w:val="12"/>
                      <w:szCs w:val="12"/>
                    </w:rPr>
                    <w:t>videovigilancia</w:t>
                  </w:r>
                  <w:proofErr w:type="spellEnd"/>
                  <w:r w:rsidRPr="00395E4E">
                    <w:rPr>
                      <w:rFonts w:asciiTheme="minorHAnsi" w:hAnsiTheme="minorHAnsi" w:cstheme="minorHAnsi"/>
                      <w:color w:val="000000"/>
                      <w:sz w:val="12"/>
                      <w:szCs w:val="12"/>
                    </w:rPr>
                    <w:t>. El contrato presentado deberá incluir descripción del suministro o anexo técnico, o documento donde se establezcan las obligaciones a su cargo, a fin de verificar la experiencia en los servicios requeridos por la Convocante.</w:t>
                  </w:r>
                </w:p>
              </w:tc>
              <w:tc>
                <w:tcPr>
                  <w:tcW w:w="2102" w:type="pct"/>
                </w:tcPr>
                <w:p w14:paraId="6B0A2A4D" w14:textId="77777777" w:rsidR="00E304A5"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p w14:paraId="0005BCD2" w14:textId="77777777" w:rsidR="00E304A5" w:rsidRDefault="00E304A5" w:rsidP="00E304A5">
                  <w:pPr>
                    <w:pStyle w:val="Prrafodelista"/>
                    <w:widowControl/>
                    <w:ind w:left="720"/>
                    <w:rPr>
                      <w:rFonts w:asciiTheme="minorHAnsi" w:hAnsiTheme="minorHAnsi" w:cstheme="minorHAnsi"/>
                      <w:sz w:val="12"/>
                      <w:szCs w:val="12"/>
                    </w:rPr>
                  </w:pPr>
                  <w:r w:rsidRPr="00F605E6">
                    <w:rPr>
                      <w:rFonts w:asciiTheme="minorHAnsi" w:hAnsiTheme="minorHAnsi" w:cstheme="minorHAnsi"/>
                      <w:sz w:val="12"/>
                      <w:szCs w:val="12"/>
                    </w:rPr>
                    <w:t>“</w:t>
                  </w:r>
                  <w:r>
                    <w:rPr>
                      <w:rFonts w:asciiTheme="minorHAnsi" w:hAnsiTheme="minorHAnsi" w:cstheme="minorHAnsi"/>
                      <w:sz w:val="12"/>
                      <w:szCs w:val="12"/>
                    </w:rPr>
                    <w:t>PROYECTOS LEÓN SUR S.A. de C.V. Contrato MAP-112-LEO-PLS-CCTV-100919-B”</w:t>
                  </w:r>
                </w:p>
                <w:p w14:paraId="772966AE"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“PROYECTOS LEÓN SUR S.A. DE C.V. Contrato MAP-112-LEO-PLS-CCTV-100919”</w:t>
                  </w:r>
                </w:p>
                <w:p w14:paraId="657D5056"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“INSTITUTO DE SEGURIDAD Y SERVICIOS SOCIALES PARA LOS SERVIDORES PÚBLICOS DEL ESTADO DE AGUASCALIENTES Contrato ISSSSPEA 1-2020”</w:t>
                  </w:r>
                </w:p>
                <w:p w14:paraId="0A55095E" w14:textId="7070ACFF" w:rsidR="00E54756" w:rsidRPr="00F35253" w:rsidRDefault="00E54756"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(propuesta con convenio de participación conjunta)</w:t>
                  </w:r>
                </w:p>
              </w:tc>
            </w:tr>
            <w:tr w:rsidR="00E304A5" w:rsidRPr="00463872" w14:paraId="793BB704" w14:textId="77777777" w:rsidTr="00E304A5">
              <w:trPr>
                <w:trHeight w:val="45"/>
                <w:jc w:val="center"/>
              </w:trPr>
              <w:tc>
                <w:tcPr>
                  <w:tcW w:w="539" w:type="pct"/>
                </w:tcPr>
                <w:p w14:paraId="0838EC26"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4.3</w:t>
                  </w:r>
                </w:p>
              </w:tc>
              <w:tc>
                <w:tcPr>
                  <w:tcW w:w="2359" w:type="pct"/>
                </w:tcPr>
                <w:p w14:paraId="0AC81166"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Cumplimiento de contrato: carta de recomendación</w:t>
                  </w:r>
                </w:p>
              </w:tc>
              <w:tc>
                <w:tcPr>
                  <w:tcW w:w="2102" w:type="pct"/>
                </w:tcPr>
                <w:p w14:paraId="3850343F" w14:textId="77777777" w:rsidR="00E304A5" w:rsidRDefault="00E304A5" w:rsidP="00E304A5">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Presenta ISSSSPEA (Firmado por el Coordinador de Informática) </w:t>
                  </w:r>
                </w:p>
                <w:p w14:paraId="77F12595" w14:textId="77777777" w:rsidR="00E304A5" w:rsidRPr="005371E0" w:rsidRDefault="00E304A5" w:rsidP="00E304A5">
                  <w:pPr>
                    <w:pStyle w:val="Prrafodelista"/>
                    <w:widowControl/>
                    <w:numPr>
                      <w:ilvl w:val="0"/>
                      <w:numId w:val="8"/>
                    </w:numPr>
                    <w:rPr>
                      <w:rFonts w:asciiTheme="minorHAnsi" w:hAnsiTheme="minorHAnsi" w:cstheme="minorHAnsi"/>
                      <w:sz w:val="12"/>
                      <w:szCs w:val="12"/>
                    </w:rPr>
                  </w:pPr>
                  <w:r>
                    <w:rPr>
                      <w:rFonts w:asciiTheme="minorHAnsi" w:hAnsiTheme="minorHAnsi" w:cstheme="minorHAnsi"/>
                      <w:sz w:val="12"/>
                      <w:szCs w:val="12"/>
                    </w:rPr>
                    <w:t>GRUPO ARYBA (Firmado por Gerente de Compras)</w:t>
                  </w:r>
                </w:p>
              </w:tc>
            </w:tr>
            <w:tr w:rsidR="00E304A5" w:rsidRPr="00463872" w14:paraId="35D4EE11" w14:textId="77777777" w:rsidTr="00E304A5">
              <w:trPr>
                <w:trHeight w:val="45"/>
                <w:jc w:val="center"/>
              </w:trPr>
              <w:tc>
                <w:tcPr>
                  <w:tcW w:w="539" w:type="pct"/>
                </w:tcPr>
                <w:p w14:paraId="02E91842"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5</w:t>
                  </w:r>
                </w:p>
              </w:tc>
              <w:tc>
                <w:tcPr>
                  <w:tcW w:w="2359" w:type="pct"/>
                </w:tcPr>
                <w:p w14:paraId="43543C92"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Información Técnica documental</w:t>
                  </w:r>
                </w:p>
                <w:p w14:paraId="11A48768"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No será necesario presentar folletos, cuando se oferte la misma marca solicitada en la convocatoria, en este caso únicamente se deberá presentar el manifiesto del Anexo “11”.</w:t>
                  </w:r>
                </w:p>
              </w:tc>
              <w:tc>
                <w:tcPr>
                  <w:tcW w:w="2102" w:type="pct"/>
                </w:tcPr>
                <w:p w14:paraId="6FEB6D81" w14:textId="77777777" w:rsidR="00E304A5" w:rsidRDefault="00E304A5" w:rsidP="00E304A5">
                  <w:pPr>
                    <w:pStyle w:val="Prrafodelista"/>
                    <w:widowControl/>
                    <w:numPr>
                      <w:ilvl w:val="0"/>
                      <w:numId w:val="6"/>
                    </w:numPr>
                    <w:rPr>
                      <w:rFonts w:asciiTheme="minorHAnsi" w:hAnsiTheme="minorHAnsi" w:cstheme="minorHAnsi"/>
                      <w:sz w:val="12"/>
                      <w:szCs w:val="12"/>
                    </w:rPr>
                  </w:pPr>
                  <w:r>
                    <w:rPr>
                      <w:rFonts w:asciiTheme="minorHAnsi" w:hAnsiTheme="minorHAnsi" w:cstheme="minorHAnsi"/>
                      <w:sz w:val="12"/>
                      <w:szCs w:val="12"/>
                    </w:rPr>
                    <w:t>Presenta “Anexo 11”</w:t>
                  </w:r>
                </w:p>
              </w:tc>
            </w:tr>
            <w:tr w:rsidR="00E304A5" w:rsidRPr="00463872" w14:paraId="3673B3F5" w14:textId="77777777" w:rsidTr="00E304A5">
              <w:trPr>
                <w:trHeight w:val="45"/>
                <w:jc w:val="center"/>
              </w:trPr>
              <w:tc>
                <w:tcPr>
                  <w:tcW w:w="539" w:type="pct"/>
                </w:tcPr>
                <w:p w14:paraId="44BDD3EC"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5.1</w:t>
                  </w:r>
                </w:p>
              </w:tc>
              <w:tc>
                <w:tcPr>
                  <w:tcW w:w="2359" w:type="pct"/>
                </w:tcPr>
                <w:p w14:paraId="4177E518" w14:textId="77777777" w:rsidR="00E304A5" w:rsidRPr="00395E4E" w:rsidRDefault="00E304A5" w:rsidP="00E304A5">
                  <w:pPr>
                    <w:jc w:val="both"/>
                    <w:rPr>
                      <w:rFonts w:asciiTheme="minorHAnsi" w:hAnsiTheme="minorHAnsi" w:cstheme="minorHAnsi"/>
                      <w:sz w:val="12"/>
                      <w:szCs w:val="12"/>
                    </w:rPr>
                  </w:pPr>
                  <w:r w:rsidRPr="00395E4E">
                    <w:rPr>
                      <w:rFonts w:asciiTheme="minorHAnsi" w:hAnsiTheme="minorHAnsi" w:cstheme="minorHAnsi"/>
                      <w:b/>
                      <w:sz w:val="12"/>
                      <w:szCs w:val="12"/>
                    </w:rPr>
                    <w:t xml:space="preserve">Planos del proyecto: </w:t>
                  </w:r>
                  <w:r w:rsidRPr="00395E4E">
                    <w:rPr>
                      <w:rFonts w:asciiTheme="minorHAnsi" w:hAnsiTheme="minorHAnsi" w:cstheme="minorHAnsi"/>
                      <w:sz w:val="12"/>
                      <w:szCs w:val="12"/>
                    </w:rPr>
                    <w:t xml:space="preserve">Una vez entregado el convenio de confidencialidad y el pago de bases, la Universidad entregará los planos que integran los lugares del proyecto, los cuales al licitante adjudicado se les pedirá entregar firmados. </w:t>
                  </w:r>
                </w:p>
                <w:p w14:paraId="2F9C93D3" w14:textId="77777777" w:rsidR="00E304A5" w:rsidRPr="00395E4E" w:rsidRDefault="00E304A5" w:rsidP="00E304A5">
                  <w:pPr>
                    <w:jc w:val="both"/>
                    <w:rPr>
                      <w:rFonts w:asciiTheme="minorHAnsi" w:hAnsiTheme="minorHAnsi" w:cstheme="minorHAnsi"/>
                      <w:sz w:val="12"/>
                      <w:szCs w:val="12"/>
                    </w:rPr>
                  </w:pPr>
                </w:p>
                <w:p w14:paraId="397FAE1D" w14:textId="744081BD" w:rsidR="00E304A5" w:rsidRPr="00F9666C" w:rsidRDefault="00E304A5" w:rsidP="00F9666C">
                  <w:pPr>
                    <w:jc w:val="both"/>
                    <w:rPr>
                      <w:rFonts w:asciiTheme="minorHAnsi" w:hAnsiTheme="minorHAnsi" w:cstheme="minorHAnsi"/>
                      <w:sz w:val="12"/>
                      <w:szCs w:val="12"/>
                    </w:rPr>
                  </w:pPr>
                  <w:r w:rsidRPr="00395E4E">
                    <w:rPr>
                      <w:rFonts w:asciiTheme="minorHAnsi" w:hAnsiTheme="minorHAnsi" w:cstheme="minorHAnsi"/>
                      <w:sz w:val="12"/>
                      <w:szCs w:val="12"/>
                    </w:rPr>
                    <w:lastRenderedPageBreak/>
                    <w:t>A los participantes únicamente se les solicitará firmar de conocimiento, conforme al formato del Anexo “11”</w:t>
                  </w:r>
                </w:p>
              </w:tc>
              <w:tc>
                <w:tcPr>
                  <w:tcW w:w="2102" w:type="pct"/>
                </w:tcPr>
                <w:p w14:paraId="72475ACF" w14:textId="77777777" w:rsidR="00E304A5" w:rsidRPr="006170B7" w:rsidRDefault="00E304A5" w:rsidP="00E304A5">
                  <w:pPr>
                    <w:pStyle w:val="Prrafodelista"/>
                    <w:widowControl/>
                    <w:numPr>
                      <w:ilvl w:val="0"/>
                      <w:numId w:val="6"/>
                    </w:numPr>
                    <w:rPr>
                      <w:rFonts w:asciiTheme="minorHAnsi" w:hAnsiTheme="minorHAnsi" w:cstheme="minorHAnsi"/>
                      <w:b/>
                      <w:sz w:val="12"/>
                      <w:szCs w:val="12"/>
                    </w:rPr>
                  </w:pPr>
                  <w:r w:rsidRPr="006170B7">
                    <w:rPr>
                      <w:rFonts w:asciiTheme="minorHAnsi" w:hAnsiTheme="minorHAnsi" w:cstheme="minorHAnsi"/>
                      <w:sz w:val="12"/>
                      <w:szCs w:val="12"/>
                    </w:rPr>
                    <w:lastRenderedPageBreak/>
                    <w:t>Presenta</w:t>
                  </w:r>
                </w:p>
              </w:tc>
            </w:tr>
            <w:tr w:rsidR="00E304A5" w:rsidRPr="00463872" w14:paraId="37CAAF8C" w14:textId="77777777" w:rsidTr="00E54756">
              <w:trPr>
                <w:trHeight w:val="294"/>
                <w:jc w:val="center"/>
              </w:trPr>
              <w:tc>
                <w:tcPr>
                  <w:tcW w:w="539" w:type="pct"/>
                </w:tcPr>
                <w:p w14:paraId="0FCB821E"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lastRenderedPageBreak/>
                    <w:t>6</w:t>
                  </w:r>
                </w:p>
              </w:tc>
              <w:tc>
                <w:tcPr>
                  <w:tcW w:w="2359" w:type="pct"/>
                </w:tcPr>
                <w:p w14:paraId="3E5D1804" w14:textId="3D751EE9" w:rsidR="00E304A5" w:rsidRPr="00395E4E" w:rsidRDefault="00E304A5" w:rsidP="00D1540F">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 xml:space="preserve">Tiempo y lugar de entrega de los bienes: </w:t>
                  </w:r>
                  <w:r w:rsidRPr="00395E4E">
                    <w:rPr>
                      <w:rFonts w:asciiTheme="minorHAnsi" w:hAnsiTheme="minorHAnsi" w:cstheme="minorHAnsi"/>
                      <w:color w:val="000000"/>
                      <w:sz w:val="12"/>
                      <w:szCs w:val="12"/>
                    </w:rPr>
                    <w:t xml:space="preserve">entregar el Anexo “2” firmado, en el cual constara el compromiso de realizar la entrega en lugar y fechas que se indica. </w:t>
                  </w:r>
                  <w:r w:rsidR="00F95A96">
                    <w:rPr>
                      <w:rFonts w:asciiTheme="minorHAnsi" w:hAnsiTheme="minorHAnsi" w:cstheme="minorHAnsi"/>
                      <w:color w:val="000000"/>
                      <w:sz w:val="12"/>
                      <w:szCs w:val="12"/>
                    </w:rPr>
                    <w:t>Partidas 3, 4, 5</w:t>
                  </w:r>
                  <w:r w:rsidRPr="00395E4E">
                    <w:rPr>
                      <w:rFonts w:asciiTheme="minorHAnsi" w:hAnsiTheme="minorHAnsi" w:cstheme="minorHAnsi"/>
                      <w:color w:val="000000"/>
                      <w:sz w:val="12"/>
                      <w:szCs w:val="12"/>
                    </w:rPr>
                    <w:t>, 6 y 7: 40 días naturales</w:t>
                  </w:r>
                  <w:r w:rsidR="00D1540F">
                    <w:rPr>
                      <w:rFonts w:asciiTheme="minorHAnsi" w:hAnsiTheme="minorHAnsi" w:cstheme="minorHAnsi"/>
                      <w:color w:val="000000"/>
                      <w:sz w:val="12"/>
                      <w:szCs w:val="12"/>
                    </w:rPr>
                    <w:t xml:space="preserve">, </w:t>
                  </w:r>
                  <w:r w:rsidRPr="00395E4E">
                    <w:rPr>
                      <w:rFonts w:asciiTheme="minorHAnsi" w:hAnsiTheme="minorHAnsi" w:cstheme="minorHAnsi"/>
                      <w:color w:val="000000"/>
                      <w:sz w:val="12"/>
                      <w:szCs w:val="12"/>
                    </w:rPr>
                    <w:t>Partidas 1 y 2: 30 días naturales.</w:t>
                  </w:r>
                </w:p>
              </w:tc>
              <w:tc>
                <w:tcPr>
                  <w:tcW w:w="2102" w:type="pct"/>
                </w:tcPr>
                <w:p w14:paraId="146F3509" w14:textId="77777777" w:rsidR="00E304A5" w:rsidRPr="005E0B6F" w:rsidRDefault="00E304A5" w:rsidP="00E304A5">
                  <w:pPr>
                    <w:pStyle w:val="Prrafodelista"/>
                    <w:widowControl/>
                    <w:numPr>
                      <w:ilvl w:val="0"/>
                      <w:numId w:val="5"/>
                    </w:numPr>
                    <w:jc w:val="center"/>
                    <w:rPr>
                      <w:rFonts w:asciiTheme="minorHAnsi" w:hAnsiTheme="minorHAnsi" w:cstheme="minorHAnsi"/>
                      <w:sz w:val="12"/>
                      <w:szCs w:val="12"/>
                    </w:rPr>
                  </w:pPr>
                  <w:r w:rsidRPr="005E0B6F">
                    <w:rPr>
                      <w:rFonts w:asciiTheme="minorHAnsi" w:hAnsiTheme="minorHAnsi" w:cstheme="minorHAnsi"/>
                      <w:sz w:val="12"/>
                      <w:szCs w:val="12"/>
                    </w:rPr>
                    <w:t xml:space="preserve">Presenta. </w:t>
                  </w:r>
                </w:p>
                <w:p w14:paraId="09525D1C" w14:textId="72E820B6" w:rsidR="00E304A5" w:rsidRPr="003B25D5" w:rsidRDefault="00E304A5" w:rsidP="00E304A5">
                  <w:pPr>
                    <w:rPr>
                      <w:rFonts w:asciiTheme="minorHAnsi" w:hAnsiTheme="minorHAnsi" w:cstheme="minorHAnsi"/>
                      <w:color w:val="000000"/>
                      <w:sz w:val="12"/>
                      <w:szCs w:val="12"/>
                    </w:rPr>
                  </w:pPr>
                  <w:r>
                    <w:rPr>
                      <w:rFonts w:asciiTheme="minorHAnsi" w:hAnsiTheme="minorHAnsi" w:cstheme="minorHAnsi"/>
                      <w:color w:val="000000"/>
                      <w:sz w:val="12"/>
                      <w:szCs w:val="12"/>
                    </w:rPr>
                    <w:t xml:space="preserve">*Partidas </w:t>
                  </w:r>
                  <w:r w:rsidR="002C0D88">
                    <w:rPr>
                      <w:rFonts w:asciiTheme="minorHAnsi" w:hAnsiTheme="minorHAnsi" w:cstheme="minorHAnsi"/>
                      <w:color w:val="000000"/>
                      <w:sz w:val="12"/>
                      <w:szCs w:val="12"/>
                    </w:rPr>
                    <w:t>Todos 30 días naturales posteriores</w:t>
                  </w:r>
                  <w:r>
                    <w:rPr>
                      <w:rFonts w:asciiTheme="minorHAnsi" w:hAnsiTheme="minorHAnsi" w:cstheme="minorHAnsi"/>
                      <w:color w:val="000000"/>
                      <w:sz w:val="12"/>
                      <w:szCs w:val="12"/>
                    </w:rPr>
                    <w:t xml:space="preserve"> a la fecha de fallo. </w:t>
                  </w:r>
                </w:p>
              </w:tc>
            </w:tr>
            <w:tr w:rsidR="00E304A5" w:rsidRPr="00CE31F1" w14:paraId="074EB268" w14:textId="77777777" w:rsidTr="00E304A5">
              <w:trPr>
                <w:trHeight w:val="45"/>
                <w:jc w:val="center"/>
              </w:trPr>
              <w:tc>
                <w:tcPr>
                  <w:tcW w:w="539" w:type="pct"/>
                </w:tcPr>
                <w:p w14:paraId="75BD666C"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7</w:t>
                  </w:r>
                </w:p>
              </w:tc>
              <w:tc>
                <w:tcPr>
                  <w:tcW w:w="2359" w:type="pct"/>
                </w:tcPr>
                <w:p w14:paraId="7E0F31E5" w14:textId="77777777" w:rsidR="00E304A5" w:rsidRPr="00395E4E" w:rsidRDefault="00E304A5" w:rsidP="00E304A5">
                  <w:pPr>
                    <w:jc w:val="both"/>
                    <w:rPr>
                      <w:rFonts w:asciiTheme="minorHAnsi" w:hAnsiTheme="minorHAnsi" w:cstheme="minorHAnsi"/>
                      <w:b/>
                      <w:color w:val="632423"/>
                      <w:sz w:val="12"/>
                      <w:szCs w:val="12"/>
                    </w:rPr>
                  </w:pPr>
                  <w:r w:rsidRPr="00395E4E">
                    <w:rPr>
                      <w:rFonts w:asciiTheme="minorHAnsi" w:hAnsiTheme="minorHAnsi" w:cstheme="minorHAnsi"/>
                      <w:b/>
                      <w:color w:val="000000"/>
                      <w:sz w:val="12"/>
                      <w:szCs w:val="12"/>
                    </w:rPr>
                    <w:t xml:space="preserve">Respaldo del Fabricante </w:t>
                  </w:r>
                </w:p>
              </w:tc>
              <w:tc>
                <w:tcPr>
                  <w:tcW w:w="2102" w:type="pct"/>
                </w:tcPr>
                <w:p w14:paraId="27FA175A" w14:textId="77777777" w:rsidR="00E304A5" w:rsidRDefault="00E304A5" w:rsidP="00E304A5">
                  <w:pPr>
                    <w:pStyle w:val="Prrafodelista"/>
                    <w:numPr>
                      <w:ilvl w:val="0"/>
                      <w:numId w:val="5"/>
                    </w:numPr>
                    <w:jc w:val="both"/>
                    <w:rPr>
                      <w:rFonts w:asciiTheme="minorHAnsi" w:hAnsiTheme="minorHAnsi" w:cstheme="minorHAnsi"/>
                      <w:sz w:val="12"/>
                      <w:szCs w:val="12"/>
                      <w:lang w:val="en-US"/>
                    </w:rPr>
                  </w:pPr>
                  <w:proofErr w:type="spellStart"/>
                  <w:proofErr w:type="gramStart"/>
                  <w:r w:rsidRPr="00F10E87">
                    <w:rPr>
                      <w:rFonts w:asciiTheme="minorHAnsi" w:hAnsiTheme="minorHAnsi" w:cstheme="minorHAnsi"/>
                      <w:sz w:val="12"/>
                      <w:szCs w:val="12"/>
                      <w:lang w:val="en-US"/>
                    </w:rPr>
                    <w:t>Presenta</w:t>
                  </w:r>
                  <w:proofErr w:type="spellEnd"/>
                  <w:r w:rsidRPr="004C2CC9">
                    <w:rPr>
                      <w:rFonts w:asciiTheme="minorHAnsi" w:hAnsiTheme="minorHAnsi" w:cstheme="minorHAnsi"/>
                      <w:sz w:val="12"/>
                      <w:szCs w:val="12"/>
                      <w:lang w:val="en-US"/>
                    </w:rPr>
                    <w:t xml:space="preserve"> </w:t>
                  </w:r>
                  <w:r>
                    <w:rPr>
                      <w:rFonts w:asciiTheme="minorHAnsi" w:hAnsiTheme="minorHAnsi" w:cstheme="minorHAnsi"/>
                      <w:sz w:val="12"/>
                      <w:szCs w:val="12"/>
                      <w:lang w:val="en-US"/>
                    </w:rPr>
                    <w:t>:</w:t>
                  </w:r>
                  <w:proofErr w:type="gramEnd"/>
                  <w:r>
                    <w:rPr>
                      <w:rFonts w:asciiTheme="minorHAnsi" w:hAnsiTheme="minorHAnsi" w:cstheme="minorHAnsi"/>
                      <w:sz w:val="12"/>
                      <w:szCs w:val="12"/>
                      <w:lang w:val="en-US"/>
                    </w:rPr>
                    <w:t xml:space="preserve"> </w:t>
                  </w:r>
                </w:p>
                <w:p w14:paraId="0A29F954" w14:textId="3CC30A9F" w:rsidR="00E304A5" w:rsidRPr="004E770D" w:rsidRDefault="00E304A5" w:rsidP="00E304A5">
                  <w:pPr>
                    <w:pStyle w:val="Prrafodelista"/>
                    <w:ind w:left="720"/>
                    <w:jc w:val="both"/>
                    <w:rPr>
                      <w:rFonts w:asciiTheme="minorHAnsi" w:hAnsiTheme="minorHAnsi" w:cstheme="minorHAnsi"/>
                      <w:sz w:val="12"/>
                      <w:szCs w:val="12"/>
                      <w:lang w:val="en-US"/>
                    </w:rPr>
                  </w:pPr>
                  <w:r>
                    <w:rPr>
                      <w:rFonts w:asciiTheme="minorHAnsi" w:hAnsiTheme="minorHAnsi" w:cstheme="minorHAnsi"/>
                      <w:sz w:val="12"/>
                      <w:szCs w:val="12"/>
                      <w:lang w:val="en-US"/>
                    </w:rPr>
                    <w:t>*</w:t>
                  </w:r>
                  <w:proofErr w:type="spellStart"/>
                  <w:r>
                    <w:rPr>
                      <w:rFonts w:asciiTheme="minorHAnsi" w:hAnsiTheme="minorHAnsi" w:cstheme="minorHAnsi"/>
                      <w:sz w:val="12"/>
                      <w:szCs w:val="12"/>
                      <w:lang w:val="en-US"/>
                    </w:rPr>
                    <w:t>HIkvision</w:t>
                  </w:r>
                  <w:proofErr w:type="spellEnd"/>
                </w:p>
              </w:tc>
            </w:tr>
            <w:tr w:rsidR="00E304A5" w:rsidRPr="00463872" w14:paraId="2F53CFC3" w14:textId="77777777" w:rsidTr="00E304A5">
              <w:trPr>
                <w:trHeight w:val="45"/>
                <w:jc w:val="center"/>
              </w:trPr>
              <w:tc>
                <w:tcPr>
                  <w:tcW w:w="539" w:type="pct"/>
                </w:tcPr>
                <w:p w14:paraId="711EFDAB"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7.1</w:t>
                  </w:r>
                </w:p>
              </w:tc>
              <w:tc>
                <w:tcPr>
                  <w:tcW w:w="2359" w:type="pct"/>
                </w:tcPr>
                <w:p w14:paraId="4CF68AAC"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Carta del fabricante.</w:t>
                  </w:r>
                </w:p>
              </w:tc>
              <w:tc>
                <w:tcPr>
                  <w:tcW w:w="2102" w:type="pct"/>
                </w:tcPr>
                <w:p w14:paraId="2932C493" w14:textId="77777777" w:rsidR="00E304A5" w:rsidRPr="00E54756" w:rsidRDefault="00E304A5" w:rsidP="00E304A5">
                  <w:pPr>
                    <w:pStyle w:val="Prrafodelista"/>
                    <w:widowControl/>
                    <w:numPr>
                      <w:ilvl w:val="0"/>
                      <w:numId w:val="5"/>
                    </w:numPr>
                    <w:jc w:val="center"/>
                    <w:rPr>
                      <w:rFonts w:asciiTheme="minorHAnsi" w:hAnsiTheme="minorHAnsi" w:cstheme="minorHAnsi"/>
                      <w:sz w:val="12"/>
                      <w:szCs w:val="12"/>
                    </w:rPr>
                  </w:pPr>
                  <w:r w:rsidRPr="00E54756">
                    <w:rPr>
                      <w:rFonts w:asciiTheme="minorHAnsi" w:hAnsiTheme="minorHAnsi" w:cstheme="minorHAnsi"/>
                      <w:sz w:val="12"/>
                      <w:szCs w:val="12"/>
                    </w:rPr>
                    <w:t>Presenta</w:t>
                  </w:r>
                </w:p>
                <w:p w14:paraId="1BABF7F2" w14:textId="77777777" w:rsidR="00E304A5" w:rsidRPr="00E54756" w:rsidRDefault="00E304A5" w:rsidP="00E304A5">
                  <w:pPr>
                    <w:pStyle w:val="Prrafodelista"/>
                    <w:ind w:left="720"/>
                    <w:jc w:val="both"/>
                    <w:rPr>
                      <w:rFonts w:asciiTheme="minorHAnsi" w:hAnsiTheme="minorHAnsi" w:cstheme="minorHAnsi"/>
                      <w:sz w:val="12"/>
                      <w:szCs w:val="12"/>
                      <w:lang w:val="en-US"/>
                    </w:rPr>
                  </w:pPr>
                  <w:r w:rsidRPr="00E54756">
                    <w:rPr>
                      <w:rFonts w:asciiTheme="minorHAnsi" w:hAnsiTheme="minorHAnsi" w:cstheme="minorHAnsi"/>
                      <w:sz w:val="12"/>
                      <w:szCs w:val="12"/>
                      <w:lang w:val="en-US"/>
                    </w:rPr>
                    <w:t>*</w:t>
                  </w:r>
                  <w:proofErr w:type="spellStart"/>
                  <w:r w:rsidRPr="00E54756">
                    <w:rPr>
                      <w:rFonts w:asciiTheme="minorHAnsi" w:hAnsiTheme="minorHAnsi" w:cstheme="minorHAnsi"/>
                      <w:sz w:val="12"/>
                      <w:szCs w:val="12"/>
                      <w:lang w:val="en-US"/>
                    </w:rPr>
                    <w:t>HIkvision</w:t>
                  </w:r>
                  <w:proofErr w:type="spellEnd"/>
                </w:p>
              </w:tc>
            </w:tr>
            <w:tr w:rsidR="00E304A5" w:rsidRPr="00463872" w14:paraId="7538F6FB" w14:textId="77777777" w:rsidTr="00E304A5">
              <w:trPr>
                <w:trHeight w:val="45"/>
                <w:jc w:val="center"/>
              </w:trPr>
              <w:tc>
                <w:tcPr>
                  <w:tcW w:w="539" w:type="pct"/>
                </w:tcPr>
                <w:p w14:paraId="3D56454E"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8</w:t>
                  </w:r>
                </w:p>
              </w:tc>
              <w:tc>
                <w:tcPr>
                  <w:tcW w:w="2359" w:type="pct"/>
                </w:tcPr>
                <w:p w14:paraId="31AD9688"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Convenio de Asociación.</w:t>
                  </w:r>
                </w:p>
              </w:tc>
              <w:tc>
                <w:tcPr>
                  <w:tcW w:w="2102" w:type="pct"/>
                </w:tcPr>
                <w:p w14:paraId="6B74A709" w14:textId="47C00C6C" w:rsidR="00E304A5" w:rsidRPr="00E54756" w:rsidRDefault="00E304A5" w:rsidP="00E54756">
                  <w:pPr>
                    <w:pStyle w:val="Prrafodelista"/>
                    <w:numPr>
                      <w:ilvl w:val="0"/>
                      <w:numId w:val="5"/>
                    </w:numPr>
                    <w:jc w:val="center"/>
                    <w:rPr>
                      <w:rFonts w:asciiTheme="minorHAnsi" w:hAnsiTheme="minorHAnsi" w:cstheme="minorHAnsi"/>
                      <w:sz w:val="12"/>
                      <w:szCs w:val="12"/>
                    </w:rPr>
                  </w:pPr>
                  <w:r w:rsidRPr="00E54756">
                    <w:rPr>
                      <w:rFonts w:asciiTheme="minorHAnsi" w:hAnsiTheme="minorHAnsi" w:cstheme="minorHAnsi"/>
                      <w:sz w:val="12"/>
                      <w:szCs w:val="12"/>
                    </w:rPr>
                    <w:t xml:space="preserve">Presenta proposición en forma conjunta </w:t>
                  </w:r>
                  <w:r w:rsidR="00E54756">
                    <w:rPr>
                      <w:rFonts w:asciiTheme="minorHAnsi" w:hAnsiTheme="minorHAnsi" w:cstheme="minorHAnsi"/>
                      <w:sz w:val="12"/>
                      <w:szCs w:val="12"/>
                    </w:rPr>
                    <w:t>con Jorge Armando Albertos González</w:t>
                  </w:r>
                </w:p>
              </w:tc>
            </w:tr>
            <w:tr w:rsidR="00E304A5" w:rsidRPr="00463872" w14:paraId="30C8F029" w14:textId="77777777" w:rsidTr="00E304A5">
              <w:trPr>
                <w:trHeight w:val="45"/>
                <w:jc w:val="center"/>
              </w:trPr>
              <w:tc>
                <w:tcPr>
                  <w:tcW w:w="539" w:type="pct"/>
                </w:tcPr>
                <w:p w14:paraId="2567FEFC"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 xml:space="preserve"> 9</w:t>
                  </w:r>
                </w:p>
              </w:tc>
              <w:tc>
                <w:tcPr>
                  <w:tcW w:w="2359" w:type="pct"/>
                </w:tcPr>
                <w:p w14:paraId="21ADD082"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Relación de los Centros de Servicio autorizados</w:t>
                  </w:r>
                </w:p>
              </w:tc>
              <w:tc>
                <w:tcPr>
                  <w:tcW w:w="2102" w:type="pct"/>
                </w:tcPr>
                <w:p w14:paraId="2424BF3B" w14:textId="77777777" w:rsidR="00E304A5" w:rsidRPr="00E54756" w:rsidRDefault="00E304A5" w:rsidP="002C0D88">
                  <w:pPr>
                    <w:pStyle w:val="Prrafodelista"/>
                    <w:numPr>
                      <w:ilvl w:val="0"/>
                      <w:numId w:val="6"/>
                    </w:numPr>
                    <w:jc w:val="both"/>
                    <w:rPr>
                      <w:rFonts w:asciiTheme="minorHAnsi" w:hAnsiTheme="minorHAnsi" w:cstheme="minorHAnsi"/>
                      <w:sz w:val="12"/>
                      <w:szCs w:val="12"/>
                    </w:rPr>
                  </w:pPr>
                  <w:r w:rsidRPr="00E54756">
                    <w:rPr>
                      <w:rFonts w:asciiTheme="minorHAnsi" w:hAnsiTheme="minorHAnsi" w:cstheme="minorHAnsi"/>
                      <w:sz w:val="12"/>
                      <w:szCs w:val="12"/>
                    </w:rPr>
                    <w:t>Presenta</w:t>
                  </w:r>
                </w:p>
              </w:tc>
            </w:tr>
            <w:tr w:rsidR="00E304A5" w:rsidRPr="00463872" w14:paraId="1C908625" w14:textId="77777777" w:rsidTr="00E304A5">
              <w:trPr>
                <w:trHeight w:val="52"/>
                <w:jc w:val="center"/>
              </w:trPr>
              <w:tc>
                <w:tcPr>
                  <w:tcW w:w="539" w:type="pct"/>
                </w:tcPr>
                <w:p w14:paraId="27B21170"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10</w:t>
                  </w:r>
                </w:p>
              </w:tc>
              <w:tc>
                <w:tcPr>
                  <w:tcW w:w="2359" w:type="pct"/>
                </w:tcPr>
                <w:p w14:paraId="7553C688"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Propuesta económica Anexo “4”</w:t>
                  </w:r>
                </w:p>
              </w:tc>
              <w:tc>
                <w:tcPr>
                  <w:tcW w:w="2102" w:type="pct"/>
                </w:tcPr>
                <w:p w14:paraId="29F44F3C" w14:textId="77777777" w:rsidR="00E304A5" w:rsidRPr="00E54756" w:rsidRDefault="00E304A5" w:rsidP="002C0D88">
                  <w:pPr>
                    <w:pStyle w:val="Prrafodelista"/>
                    <w:numPr>
                      <w:ilvl w:val="0"/>
                      <w:numId w:val="6"/>
                    </w:numPr>
                    <w:jc w:val="both"/>
                    <w:rPr>
                      <w:rFonts w:asciiTheme="minorHAnsi" w:hAnsiTheme="minorHAnsi" w:cstheme="minorHAnsi"/>
                      <w:sz w:val="12"/>
                      <w:szCs w:val="12"/>
                    </w:rPr>
                  </w:pPr>
                  <w:r w:rsidRPr="00E54756">
                    <w:rPr>
                      <w:rFonts w:asciiTheme="minorHAnsi" w:hAnsiTheme="minorHAnsi" w:cstheme="minorHAnsi"/>
                      <w:sz w:val="12"/>
                      <w:szCs w:val="12"/>
                    </w:rPr>
                    <w:t>Presenta</w:t>
                  </w:r>
                </w:p>
              </w:tc>
            </w:tr>
            <w:tr w:rsidR="00E304A5" w:rsidRPr="00463872" w14:paraId="7A4D7880" w14:textId="77777777" w:rsidTr="00E304A5">
              <w:trPr>
                <w:trHeight w:val="45"/>
                <w:jc w:val="center"/>
              </w:trPr>
              <w:tc>
                <w:tcPr>
                  <w:tcW w:w="539" w:type="pct"/>
                </w:tcPr>
                <w:p w14:paraId="6F76E8A5"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11</w:t>
                  </w:r>
                </w:p>
              </w:tc>
              <w:tc>
                <w:tcPr>
                  <w:tcW w:w="2359" w:type="pct"/>
                </w:tcPr>
                <w:p w14:paraId="3FC7EC6A"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Propuesta digital (USB)</w:t>
                  </w:r>
                </w:p>
              </w:tc>
              <w:tc>
                <w:tcPr>
                  <w:tcW w:w="2102" w:type="pct"/>
                </w:tcPr>
                <w:p w14:paraId="73C57CB1" w14:textId="77777777" w:rsidR="00E304A5" w:rsidRPr="00E54756" w:rsidRDefault="00E304A5" w:rsidP="002C0D88">
                  <w:pPr>
                    <w:pStyle w:val="Prrafodelista"/>
                    <w:numPr>
                      <w:ilvl w:val="0"/>
                      <w:numId w:val="6"/>
                    </w:numPr>
                    <w:jc w:val="both"/>
                    <w:rPr>
                      <w:rFonts w:asciiTheme="minorHAnsi" w:hAnsiTheme="minorHAnsi" w:cstheme="minorHAnsi"/>
                      <w:sz w:val="12"/>
                      <w:szCs w:val="12"/>
                    </w:rPr>
                  </w:pPr>
                  <w:r w:rsidRPr="00E54756">
                    <w:rPr>
                      <w:rFonts w:asciiTheme="minorHAnsi" w:hAnsiTheme="minorHAnsi" w:cstheme="minorHAnsi"/>
                      <w:sz w:val="12"/>
                      <w:szCs w:val="12"/>
                    </w:rPr>
                    <w:t>Presenta</w:t>
                  </w:r>
                </w:p>
              </w:tc>
            </w:tr>
            <w:tr w:rsidR="00E304A5" w:rsidRPr="00463872" w14:paraId="4A7D4E03" w14:textId="77777777" w:rsidTr="00E304A5">
              <w:trPr>
                <w:trHeight w:val="45"/>
                <w:jc w:val="center"/>
              </w:trPr>
              <w:tc>
                <w:tcPr>
                  <w:tcW w:w="539" w:type="pct"/>
                </w:tcPr>
                <w:p w14:paraId="0914BD6A"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12</w:t>
                  </w:r>
                </w:p>
              </w:tc>
              <w:tc>
                <w:tcPr>
                  <w:tcW w:w="2359" w:type="pct"/>
                </w:tcPr>
                <w:p w14:paraId="7BB3492C"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Programa de instalación, capacitación y certificación de instaladores:</w:t>
                  </w:r>
                </w:p>
              </w:tc>
              <w:tc>
                <w:tcPr>
                  <w:tcW w:w="2102" w:type="pct"/>
                </w:tcPr>
                <w:p w14:paraId="280B09A2" w14:textId="77777777" w:rsidR="00E304A5" w:rsidRDefault="00E304A5" w:rsidP="00E304A5">
                  <w:pPr>
                    <w:pStyle w:val="Prrafodelista"/>
                    <w:numPr>
                      <w:ilvl w:val="0"/>
                      <w:numId w:val="6"/>
                    </w:numPr>
                    <w:jc w:val="both"/>
                  </w:pPr>
                  <w:r w:rsidRPr="00FF50D3">
                    <w:rPr>
                      <w:rFonts w:asciiTheme="minorHAnsi" w:hAnsiTheme="minorHAnsi" w:cstheme="minorHAnsi"/>
                      <w:sz w:val="12"/>
                      <w:szCs w:val="12"/>
                    </w:rPr>
                    <w:t>Presenta</w:t>
                  </w:r>
                  <w:r>
                    <w:rPr>
                      <w:rFonts w:asciiTheme="minorHAnsi" w:hAnsiTheme="minorHAnsi" w:cstheme="minorHAnsi"/>
                      <w:sz w:val="12"/>
                      <w:szCs w:val="12"/>
                    </w:rPr>
                    <w:t xml:space="preserve"> </w:t>
                  </w:r>
                </w:p>
              </w:tc>
            </w:tr>
            <w:tr w:rsidR="00E304A5" w:rsidRPr="00463872" w14:paraId="5CB4B299" w14:textId="77777777" w:rsidTr="00E304A5">
              <w:trPr>
                <w:trHeight w:val="45"/>
                <w:jc w:val="center"/>
              </w:trPr>
              <w:tc>
                <w:tcPr>
                  <w:tcW w:w="539" w:type="pct"/>
                </w:tcPr>
                <w:p w14:paraId="4426B1D7"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13</w:t>
                  </w:r>
                </w:p>
              </w:tc>
              <w:tc>
                <w:tcPr>
                  <w:tcW w:w="2359" w:type="pct"/>
                </w:tcPr>
                <w:p w14:paraId="1B815C66"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Certificación del personal que realizará las instalaciones-</w:t>
                  </w:r>
                </w:p>
              </w:tc>
              <w:tc>
                <w:tcPr>
                  <w:tcW w:w="2102" w:type="pct"/>
                </w:tcPr>
                <w:p w14:paraId="4CC27FFC" w14:textId="77777777" w:rsidR="00E304A5" w:rsidRDefault="00E304A5" w:rsidP="00E304A5">
                  <w:pPr>
                    <w:pStyle w:val="Prrafodelista"/>
                    <w:numPr>
                      <w:ilvl w:val="0"/>
                      <w:numId w:val="6"/>
                    </w:numPr>
                  </w:pPr>
                  <w:r w:rsidRPr="004E770D">
                    <w:rPr>
                      <w:rFonts w:asciiTheme="minorHAnsi" w:hAnsiTheme="minorHAnsi" w:cstheme="minorHAnsi"/>
                      <w:sz w:val="12"/>
                      <w:szCs w:val="12"/>
                    </w:rPr>
                    <w:t>Presenta</w:t>
                  </w:r>
                </w:p>
              </w:tc>
            </w:tr>
            <w:tr w:rsidR="00E304A5" w:rsidRPr="00463872" w14:paraId="48443350" w14:textId="77777777" w:rsidTr="00E304A5">
              <w:trPr>
                <w:trHeight w:val="45"/>
                <w:jc w:val="center"/>
              </w:trPr>
              <w:tc>
                <w:tcPr>
                  <w:tcW w:w="539" w:type="pct"/>
                </w:tcPr>
                <w:p w14:paraId="1B347F6F"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14</w:t>
                  </w:r>
                </w:p>
              </w:tc>
              <w:tc>
                <w:tcPr>
                  <w:tcW w:w="2359" w:type="pct"/>
                </w:tcPr>
                <w:p w14:paraId="480995B9" w14:textId="34ADCA30" w:rsidR="00E304A5" w:rsidRPr="00395E4E" w:rsidRDefault="00D1540F" w:rsidP="00E304A5">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w:t>
                  </w:r>
                  <w:r w:rsidR="00E304A5" w:rsidRPr="00395E4E">
                    <w:rPr>
                      <w:rFonts w:asciiTheme="minorHAnsi" w:hAnsiTheme="minorHAnsi" w:cstheme="minorHAnsi"/>
                      <w:b/>
                      <w:color w:val="000000"/>
                      <w:sz w:val="12"/>
                      <w:szCs w:val="12"/>
                    </w:rPr>
                    <w:t>anifiesto bajo protesta de decir verdad:</w:t>
                  </w:r>
                </w:p>
                <w:p w14:paraId="764F257E" w14:textId="24A17060" w:rsidR="00E304A5" w:rsidRPr="00D1540F" w:rsidRDefault="00E304A5" w:rsidP="00E304A5">
                  <w:pPr>
                    <w:jc w:val="both"/>
                    <w:rPr>
                      <w:rFonts w:asciiTheme="minorHAnsi" w:hAnsiTheme="minorHAnsi" w:cstheme="minorHAnsi"/>
                      <w:color w:val="000000"/>
                      <w:sz w:val="12"/>
                      <w:szCs w:val="12"/>
                    </w:rPr>
                  </w:pPr>
                  <w:r w:rsidRPr="00D1540F">
                    <w:rPr>
                      <w:rFonts w:asciiTheme="minorHAnsi" w:hAnsiTheme="minorHAnsi" w:cstheme="minorHAnsi"/>
                      <w:color w:val="000000"/>
                      <w:sz w:val="12"/>
                      <w:szCs w:val="12"/>
                    </w:rPr>
                    <w:t>Listado de los equipos, software, componentes con la siguiente información:</w:t>
                  </w:r>
                  <w:r w:rsidR="00D1540F" w:rsidRPr="00D1540F">
                    <w:rPr>
                      <w:rFonts w:asciiTheme="minorHAnsi" w:hAnsiTheme="minorHAnsi" w:cstheme="minorHAnsi"/>
                      <w:color w:val="000000"/>
                      <w:sz w:val="12"/>
                      <w:szCs w:val="12"/>
                    </w:rPr>
                    <w:t xml:space="preserve"> </w:t>
                  </w:r>
                  <w:r w:rsidRPr="00D1540F">
                    <w:rPr>
                      <w:rFonts w:asciiTheme="minorHAnsi" w:hAnsiTheme="minorHAnsi" w:cstheme="minorHAnsi"/>
                      <w:color w:val="000000"/>
                      <w:sz w:val="12"/>
                      <w:szCs w:val="12"/>
                    </w:rPr>
                    <w:t>1.</w:t>
                  </w:r>
                  <w:r w:rsidRPr="00D1540F">
                    <w:rPr>
                      <w:rFonts w:asciiTheme="minorHAnsi" w:hAnsiTheme="minorHAnsi" w:cstheme="minorHAnsi"/>
                      <w:color w:val="000000"/>
                      <w:sz w:val="12"/>
                      <w:szCs w:val="12"/>
                    </w:rPr>
                    <w:tab/>
                    <w:t>Ubicación física, responsable, número de serie, modelo, fecha de entrega.</w:t>
                  </w:r>
                </w:p>
                <w:p w14:paraId="555E38AD" w14:textId="77777777" w:rsidR="00E304A5" w:rsidRPr="00D1540F" w:rsidRDefault="00E304A5" w:rsidP="00E304A5">
                  <w:pPr>
                    <w:jc w:val="both"/>
                    <w:rPr>
                      <w:rFonts w:asciiTheme="minorHAnsi" w:hAnsiTheme="minorHAnsi" w:cstheme="minorHAnsi"/>
                      <w:color w:val="000000"/>
                      <w:sz w:val="12"/>
                      <w:szCs w:val="12"/>
                    </w:rPr>
                  </w:pPr>
                  <w:r w:rsidRPr="00D1540F">
                    <w:rPr>
                      <w:rFonts w:asciiTheme="minorHAnsi" w:hAnsiTheme="minorHAnsi" w:cstheme="minorHAnsi"/>
                      <w:color w:val="000000"/>
                      <w:sz w:val="12"/>
                      <w:szCs w:val="12"/>
                    </w:rPr>
                    <w:t>2.</w:t>
                  </w:r>
                  <w:r w:rsidRPr="00D1540F">
                    <w:rPr>
                      <w:rFonts w:asciiTheme="minorHAnsi" w:hAnsiTheme="minorHAnsi" w:cstheme="minorHAnsi"/>
                      <w:color w:val="000000"/>
                      <w:sz w:val="12"/>
                      <w:szCs w:val="12"/>
                    </w:rPr>
                    <w:tab/>
                    <w:t xml:space="preserve">Versión del software </w:t>
                  </w:r>
                </w:p>
                <w:p w14:paraId="1AB11FE3" w14:textId="77777777" w:rsidR="00E304A5" w:rsidRPr="00395E4E" w:rsidRDefault="00E304A5" w:rsidP="00E304A5">
                  <w:pPr>
                    <w:jc w:val="both"/>
                    <w:rPr>
                      <w:rFonts w:asciiTheme="minorHAnsi" w:hAnsiTheme="minorHAnsi" w:cstheme="minorHAnsi"/>
                      <w:b/>
                      <w:color w:val="000000"/>
                      <w:sz w:val="12"/>
                      <w:szCs w:val="12"/>
                    </w:rPr>
                  </w:pPr>
                  <w:r w:rsidRPr="00D1540F">
                    <w:rPr>
                      <w:rFonts w:asciiTheme="minorHAnsi" w:hAnsiTheme="minorHAnsi" w:cstheme="minorHAnsi"/>
                      <w:color w:val="000000"/>
                      <w:sz w:val="12"/>
                      <w:szCs w:val="12"/>
                    </w:rPr>
                    <w:t>3.</w:t>
                  </w:r>
                  <w:r w:rsidRPr="00D1540F">
                    <w:rPr>
                      <w:rFonts w:asciiTheme="minorHAnsi" w:hAnsiTheme="minorHAnsi" w:cstheme="minorHAnsi"/>
                      <w:color w:val="000000"/>
                      <w:sz w:val="12"/>
                      <w:szCs w:val="12"/>
                    </w:rPr>
                    <w:tab/>
                    <w:t>Memoria técnica de la instalación</w:t>
                  </w:r>
                  <w:r w:rsidRPr="00395E4E">
                    <w:rPr>
                      <w:rFonts w:asciiTheme="minorHAnsi" w:hAnsiTheme="minorHAnsi" w:cstheme="minorHAnsi"/>
                      <w:b/>
                      <w:color w:val="000000"/>
                      <w:sz w:val="12"/>
                      <w:szCs w:val="12"/>
                    </w:rPr>
                    <w:t xml:space="preserve"> </w:t>
                  </w:r>
                </w:p>
              </w:tc>
              <w:tc>
                <w:tcPr>
                  <w:tcW w:w="2102" w:type="pct"/>
                </w:tcPr>
                <w:p w14:paraId="1821158B" w14:textId="77777777" w:rsidR="00E304A5" w:rsidRPr="008713D1" w:rsidRDefault="00E304A5" w:rsidP="00E304A5">
                  <w:pPr>
                    <w:pStyle w:val="Prrafodelista"/>
                    <w:widowControl/>
                    <w:numPr>
                      <w:ilvl w:val="0"/>
                      <w:numId w:val="6"/>
                    </w:numPr>
                    <w:rPr>
                      <w:rFonts w:asciiTheme="minorHAnsi" w:hAnsiTheme="minorHAnsi" w:cstheme="minorHAnsi"/>
                      <w:sz w:val="12"/>
                      <w:szCs w:val="12"/>
                    </w:rPr>
                  </w:pPr>
                  <w:r w:rsidRPr="008713D1">
                    <w:rPr>
                      <w:rFonts w:asciiTheme="minorHAnsi" w:hAnsiTheme="minorHAnsi" w:cstheme="minorHAnsi"/>
                      <w:sz w:val="12"/>
                      <w:szCs w:val="12"/>
                    </w:rPr>
                    <w:t>Presenta</w:t>
                  </w:r>
                </w:p>
              </w:tc>
            </w:tr>
            <w:tr w:rsidR="00E304A5" w:rsidRPr="00463872" w14:paraId="12CCE9C7" w14:textId="77777777" w:rsidTr="00E304A5">
              <w:trPr>
                <w:trHeight w:val="45"/>
                <w:jc w:val="center"/>
              </w:trPr>
              <w:tc>
                <w:tcPr>
                  <w:tcW w:w="539" w:type="pct"/>
                </w:tcPr>
                <w:p w14:paraId="7B715847"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15</w:t>
                  </w:r>
                </w:p>
              </w:tc>
              <w:tc>
                <w:tcPr>
                  <w:tcW w:w="2359" w:type="pct"/>
                </w:tcPr>
                <w:p w14:paraId="4654A24A"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Manifiesto de garantía de cumplimiento y defectos/vicios ocultos:</w:t>
                  </w:r>
                </w:p>
              </w:tc>
              <w:tc>
                <w:tcPr>
                  <w:tcW w:w="2102" w:type="pct"/>
                </w:tcPr>
                <w:p w14:paraId="37E2CC85"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3385C408" w14:textId="77777777" w:rsidTr="00E304A5">
              <w:trPr>
                <w:trHeight w:val="45"/>
                <w:jc w:val="center"/>
              </w:trPr>
              <w:tc>
                <w:tcPr>
                  <w:tcW w:w="539" w:type="pct"/>
                </w:tcPr>
                <w:p w14:paraId="5A313A81"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16</w:t>
                  </w:r>
                </w:p>
              </w:tc>
              <w:tc>
                <w:tcPr>
                  <w:tcW w:w="2359" w:type="pct"/>
                </w:tcPr>
                <w:p w14:paraId="2D9E3E15"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Cumplimiento de Obligaciones</w:t>
                  </w:r>
                </w:p>
              </w:tc>
              <w:tc>
                <w:tcPr>
                  <w:tcW w:w="2102" w:type="pct"/>
                </w:tcPr>
                <w:p w14:paraId="2AC06F97" w14:textId="4EDA2D80" w:rsidR="00E304A5" w:rsidRPr="008713D1" w:rsidRDefault="00E54756" w:rsidP="00E54756">
                  <w:pPr>
                    <w:pStyle w:val="Prrafodelista"/>
                    <w:widowControl/>
                    <w:numPr>
                      <w:ilvl w:val="0"/>
                      <w:numId w:val="5"/>
                    </w:numPr>
                    <w:jc w:val="center"/>
                    <w:rPr>
                      <w:rFonts w:asciiTheme="minorHAnsi" w:hAnsiTheme="minorHAnsi" w:cstheme="minorHAnsi"/>
                      <w:sz w:val="12"/>
                      <w:szCs w:val="12"/>
                    </w:rPr>
                  </w:pPr>
                  <w:r>
                    <w:rPr>
                      <w:rFonts w:asciiTheme="minorHAnsi" w:hAnsiTheme="minorHAnsi" w:cstheme="minorHAnsi"/>
                      <w:sz w:val="12"/>
                      <w:szCs w:val="12"/>
                    </w:rPr>
                    <w:t>Presenta  (propuesta con convenio de participación conjunta)</w:t>
                  </w:r>
                  <w:r w:rsidR="00E304A5">
                    <w:rPr>
                      <w:rFonts w:asciiTheme="minorHAnsi" w:hAnsiTheme="minorHAnsi" w:cstheme="minorHAnsi"/>
                      <w:sz w:val="12"/>
                      <w:szCs w:val="12"/>
                    </w:rPr>
                    <w:t xml:space="preserve"> </w:t>
                  </w:r>
                </w:p>
              </w:tc>
            </w:tr>
            <w:tr w:rsidR="00E304A5" w:rsidRPr="00463872" w14:paraId="58C143BB" w14:textId="77777777" w:rsidTr="00E304A5">
              <w:trPr>
                <w:trHeight w:val="45"/>
                <w:jc w:val="center"/>
              </w:trPr>
              <w:tc>
                <w:tcPr>
                  <w:tcW w:w="539" w:type="pct"/>
                </w:tcPr>
                <w:p w14:paraId="2DBE2805"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17</w:t>
                  </w:r>
                </w:p>
              </w:tc>
              <w:tc>
                <w:tcPr>
                  <w:tcW w:w="2359" w:type="pct"/>
                </w:tcPr>
                <w:p w14:paraId="18BEE5EC" w14:textId="442224EB" w:rsidR="00E304A5" w:rsidRPr="00395E4E" w:rsidRDefault="00E304A5" w:rsidP="00D1540F">
                  <w:pPr>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Soporte técnico</w:t>
                  </w:r>
                  <w:r w:rsidR="00D1540F">
                    <w:rPr>
                      <w:rFonts w:asciiTheme="minorHAnsi" w:hAnsiTheme="minorHAnsi" w:cstheme="minorHAnsi"/>
                      <w:b/>
                      <w:color w:val="000000"/>
                      <w:sz w:val="12"/>
                      <w:szCs w:val="12"/>
                    </w:rPr>
                    <w:t xml:space="preserve"> (aplica para la partida 1 y 3)</w:t>
                  </w:r>
                </w:p>
              </w:tc>
              <w:tc>
                <w:tcPr>
                  <w:tcW w:w="2102" w:type="pct"/>
                </w:tcPr>
                <w:p w14:paraId="6E87547D" w14:textId="77777777" w:rsidR="00E304A5" w:rsidRPr="008713D1" w:rsidRDefault="00E304A5" w:rsidP="002C0D88">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43F84E93" w14:textId="77777777" w:rsidTr="00E304A5">
              <w:trPr>
                <w:trHeight w:val="45"/>
                <w:jc w:val="center"/>
              </w:trPr>
              <w:tc>
                <w:tcPr>
                  <w:tcW w:w="539" w:type="pct"/>
                </w:tcPr>
                <w:p w14:paraId="095054BF"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18</w:t>
                  </w:r>
                </w:p>
              </w:tc>
              <w:tc>
                <w:tcPr>
                  <w:tcW w:w="2359" w:type="pct"/>
                </w:tcPr>
                <w:p w14:paraId="69CFE7DE"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Mesa de Ayuda</w:t>
                  </w:r>
                </w:p>
              </w:tc>
              <w:tc>
                <w:tcPr>
                  <w:tcW w:w="2102" w:type="pct"/>
                </w:tcPr>
                <w:p w14:paraId="67FF3099" w14:textId="77777777" w:rsidR="00E304A5" w:rsidRPr="008713D1" w:rsidRDefault="00E304A5" w:rsidP="002C0D88">
                  <w:pPr>
                    <w:pStyle w:val="Prrafodelista"/>
                    <w:numPr>
                      <w:ilvl w:val="0"/>
                      <w:numId w:val="6"/>
                    </w:numPr>
                    <w:rPr>
                      <w:rFonts w:asciiTheme="minorHAnsi" w:hAnsiTheme="minorHAnsi" w:cstheme="minorHAnsi"/>
                      <w:sz w:val="12"/>
                      <w:szCs w:val="12"/>
                    </w:rPr>
                  </w:pPr>
                  <w:r>
                    <w:rPr>
                      <w:rFonts w:asciiTheme="minorHAnsi" w:hAnsiTheme="minorHAnsi" w:cstheme="minorHAnsi"/>
                      <w:sz w:val="12"/>
                      <w:szCs w:val="12"/>
                    </w:rPr>
                    <w:t>Presenta</w:t>
                  </w:r>
                </w:p>
              </w:tc>
            </w:tr>
            <w:tr w:rsidR="00E304A5" w:rsidRPr="00463872" w14:paraId="3FE9F6E4" w14:textId="77777777" w:rsidTr="00E304A5">
              <w:trPr>
                <w:trHeight w:val="45"/>
                <w:jc w:val="center"/>
              </w:trPr>
              <w:tc>
                <w:tcPr>
                  <w:tcW w:w="539" w:type="pct"/>
                </w:tcPr>
                <w:p w14:paraId="27EB33F2"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19</w:t>
                  </w:r>
                </w:p>
              </w:tc>
              <w:tc>
                <w:tcPr>
                  <w:tcW w:w="2359" w:type="pct"/>
                </w:tcPr>
                <w:p w14:paraId="05349CE4"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Capacitación (aplica para la partida 1 y 3)</w:t>
                  </w:r>
                </w:p>
              </w:tc>
              <w:tc>
                <w:tcPr>
                  <w:tcW w:w="2102" w:type="pct"/>
                </w:tcPr>
                <w:p w14:paraId="4E737F5D"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062B5351" w14:textId="77777777" w:rsidTr="00E304A5">
              <w:trPr>
                <w:trHeight w:val="45"/>
                <w:jc w:val="center"/>
              </w:trPr>
              <w:tc>
                <w:tcPr>
                  <w:tcW w:w="539" w:type="pct"/>
                </w:tcPr>
                <w:p w14:paraId="0DB15615" w14:textId="77777777" w:rsidR="00E304A5" w:rsidRPr="00395E4E" w:rsidRDefault="00E304A5" w:rsidP="00E304A5">
                  <w:pPr>
                    <w:jc w:val="center"/>
                    <w:rPr>
                      <w:rFonts w:asciiTheme="minorHAnsi" w:hAnsiTheme="minorHAnsi" w:cstheme="minorHAnsi"/>
                      <w:b/>
                      <w:sz w:val="12"/>
                      <w:szCs w:val="12"/>
                    </w:rPr>
                  </w:pPr>
                  <w:r w:rsidRPr="00395E4E">
                    <w:rPr>
                      <w:rFonts w:asciiTheme="minorHAnsi" w:hAnsiTheme="minorHAnsi" w:cstheme="minorHAnsi"/>
                      <w:b/>
                      <w:sz w:val="12"/>
                      <w:szCs w:val="12"/>
                    </w:rPr>
                    <w:t>20</w:t>
                  </w:r>
                </w:p>
              </w:tc>
              <w:tc>
                <w:tcPr>
                  <w:tcW w:w="2359" w:type="pct"/>
                </w:tcPr>
                <w:p w14:paraId="67402185" w14:textId="77777777" w:rsidR="00E304A5" w:rsidRPr="00395E4E" w:rsidRDefault="00E304A5" w:rsidP="00E304A5">
                  <w:pPr>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Niveles de servicio requeridos</w:t>
                  </w:r>
                </w:p>
                <w:p w14:paraId="2252C682" w14:textId="77777777" w:rsidR="00E304A5" w:rsidRPr="00395E4E" w:rsidRDefault="00E304A5" w:rsidP="00E304A5">
                  <w:pPr>
                    <w:jc w:val="both"/>
                    <w:rPr>
                      <w:rFonts w:asciiTheme="minorHAnsi" w:hAnsiTheme="minorHAnsi" w:cstheme="minorHAnsi"/>
                      <w:b/>
                      <w:color w:val="000000"/>
                      <w:sz w:val="12"/>
                      <w:szCs w:val="12"/>
                    </w:rPr>
                  </w:pPr>
                  <w:r w:rsidRPr="00395E4E">
                    <w:rPr>
                      <w:rFonts w:asciiTheme="minorHAnsi" w:hAnsiTheme="minorHAnsi" w:cstheme="minorHAnsi"/>
                      <w:b/>
                      <w:color w:val="000000"/>
                      <w:sz w:val="12"/>
                      <w:szCs w:val="12"/>
                    </w:rPr>
                    <w:t>(aplica para la partida 1 y 3)</w:t>
                  </w:r>
                </w:p>
              </w:tc>
              <w:tc>
                <w:tcPr>
                  <w:tcW w:w="2102" w:type="pct"/>
                </w:tcPr>
                <w:p w14:paraId="5C961EE0"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78ABDA4D" w14:textId="77777777" w:rsidTr="00E304A5">
              <w:trPr>
                <w:trHeight w:val="45"/>
                <w:jc w:val="center"/>
              </w:trPr>
              <w:tc>
                <w:tcPr>
                  <w:tcW w:w="539" w:type="pct"/>
                </w:tcPr>
                <w:p w14:paraId="4727F908" w14:textId="77777777" w:rsidR="00E304A5" w:rsidRPr="008713D1" w:rsidRDefault="00E304A5" w:rsidP="00E304A5">
                  <w:pPr>
                    <w:jc w:val="center"/>
                    <w:rPr>
                      <w:rFonts w:asciiTheme="minorHAnsi" w:hAnsiTheme="minorHAnsi" w:cstheme="minorHAnsi"/>
                      <w:b/>
                      <w:sz w:val="12"/>
                      <w:szCs w:val="12"/>
                    </w:rPr>
                  </w:pPr>
                  <w:r>
                    <w:rPr>
                      <w:rFonts w:asciiTheme="minorHAnsi" w:hAnsiTheme="minorHAnsi" w:cstheme="minorHAnsi"/>
                      <w:b/>
                      <w:sz w:val="12"/>
                      <w:szCs w:val="12"/>
                    </w:rPr>
                    <w:t>21</w:t>
                  </w:r>
                </w:p>
              </w:tc>
              <w:tc>
                <w:tcPr>
                  <w:tcW w:w="2359" w:type="pct"/>
                </w:tcPr>
                <w:p w14:paraId="2D268F5A" w14:textId="532E3EE6" w:rsidR="00E304A5" w:rsidRPr="008713D1" w:rsidRDefault="00E304A5" w:rsidP="00D1540F">
                  <w:pPr>
                    <w:rPr>
                      <w:rFonts w:asciiTheme="minorHAnsi" w:hAnsiTheme="minorHAnsi" w:cstheme="minorHAnsi"/>
                      <w:b/>
                      <w:color w:val="000000"/>
                      <w:sz w:val="12"/>
                      <w:szCs w:val="12"/>
                    </w:rPr>
                  </w:pPr>
                  <w:r>
                    <w:rPr>
                      <w:rFonts w:asciiTheme="minorHAnsi" w:hAnsiTheme="minorHAnsi" w:cstheme="minorHAnsi"/>
                      <w:b/>
                      <w:color w:val="000000"/>
                      <w:sz w:val="12"/>
                      <w:szCs w:val="12"/>
                    </w:rPr>
                    <w:t>Oficio de Invitación</w:t>
                  </w:r>
                </w:p>
              </w:tc>
              <w:tc>
                <w:tcPr>
                  <w:tcW w:w="2102" w:type="pct"/>
                </w:tcPr>
                <w:p w14:paraId="3B564BEF" w14:textId="77777777" w:rsidR="00E304A5" w:rsidRDefault="00E304A5" w:rsidP="00E304A5">
                  <w:pPr>
                    <w:pStyle w:val="Prrafodelista"/>
                    <w:numPr>
                      <w:ilvl w:val="0"/>
                      <w:numId w:val="6"/>
                    </w:numPr>
                  </w:pPr>
                  <w:r w:rsidRPr="00FF50D3">
                    <w:rPr>
                      <w:rFonts w:asciiTheme="minorHAnsi" w:hAnsiTheme="minorHAnsi" w:cstheme="minorHAnsi"/>
                      <w:sz w:val="12"/>
                      <w:szCs w:val="12"/>
                    </w:rPr>
                    <w:t>Presenta</w:t>
                  </w:r>
                </w:p>
              </w:tc>
            </w:tr>
            <w:tr w:rsidR="00E304A5" w:rsidRPr="00463872" w14:paraId="696E4B9A" w14:textId="77777777" w:rsidTr="00E304A5">
              <w:trPr>
                <w:trHeight w:val="45"/>
                <w:jc w:val="center"/>
              </w:trPr>
              <w:tc>
                <w:tcPr>
                  <w:tcW w:w="539" w:type="pct"/>
                </w:tcPr>
                <w:p w14:paraId="73E2AAF0" w14:textId="77777777" w:rsidR="00E304A5" w:rsidRPr="008713D1" w:rsidRDefault="00E304A5" w:rsidP="00E304A5">
                  <w:pPr>
                    <w:jc w:val="center"/>
                    <w:rPr>
                      <w:rFonts w:asciiTheme="minorHAnsi" w:hAnsiTheme="minorHAnsi" w:cstheme="minorHAnsi"/>
                      <w:b/>
                      <w:sz w:val="12"/>
                      <w:szCs w:val="12"/>
                    </w:rPr>
                  </w:pPr>
                </w:p>
              </w:tc>
              <w:tc>
                <w:tcPr>
                  <w:tcW w:w="2359" w:type="pct"/>
                </w:tcPr>
                <w:p w14:paraId="59C4B9D7" w14:textId="77777777" w:rsidR="00E304A5" w:rsidRPr="008713D1" w:rsidRDefault="00E304A5" w:rsidP="00E304A5">
                  <w:pPr>
                    <w:jc w:val="both"/>
                    <w:rPr>
                      <w:rFonts w:asciiTheme="minorHAnsi" w:hAnsiTheme="minorHAnsi" w:cstheme="minorHAnsi"/>
                      <w:b/>
                      <w:color w:val="000000"/>
                      <w:sz w:val="12"/>
                      <w:szCs w:val="12"/>
                    </w:rPr>
                  </w:pPr>
                  <w:r w:rsidRPr="008713D1">
                    <w:rPr>
                      <w:rFonts w:asciiTheme="minorHAnsi" w:hAnsiTheme="minorHAnsi" w:cstheme="minorHAnsi"/>
                      <w:b/>
                      <w:color w:val="000000"/>
                      <w:sz w:val="12"/>
                      <w:szCs w:val="12"/>
                    </w:rPr>
                    <w:t>Propuesta foliada</w:t>
                  </w:r>
                </w:p>
              </w:tc>
              <w:tc>
                <w:tcPr>
                  <w:tcW w:w="2102" w:type="pct"/>
                </w:tcPr>
                <w:p w14:paraId="6B1A424C" w14:textId="77777777" w:rsidR="00E304A5" w:rsidRPr="008713D1" w:rsidRDefault="00E304A5" w:rsidP="00E304A5">
                  <w:pPr>
                    <w:pStyle w:val="Prrafodelista"/>
                    <w:widowControl/>
                    <w:numPr>
                      <w:ilvl w:val="0"/>
                      <w:numId w:val="5"/>
                    </w:numPr>
                    <w:jc w:val="center"/>
                    <w:rPr>
                      <w:rFonts w:asciiTheme="minorHAnsi" w:hAnsiTheme="minorHAnsi" w:cstheme="minorHAnsi"/>
                      <w:sz w:val="12"/>
                      <w:szCs w:val="12"/>
                    </w:rPr>
                  </w:pPr>
                  <w:r w:rsidRPr="008713D1">
                    <w:rPr>
                      <w:rFonts w:asciiTheme="minorHAnsi" w:hAnsiTheme="minorHAnsi" w:cstheme="minorHAnsi"/>
                      <w:sz w:val="12"/>
                      <w:szCs w:val="12"/>
                    </w:rPr>
                    <w:t>Presenta.</w:t>
                  </w:r>
                  <w:r>
                    <w:rPr>
                      <w:rFonts w:asciiTheme="minorHAnsi" w:hAnsiTheme="minorHAnsi" w:cstheme="minorHAnsi"/>
                      <w:sz w:val="12"/>
                      <w:szCs w:val="12"/>
                    </w:rPr>
                    <w:t xml:space="preserve"> 161 hojas foliadas.</w:t>
                  </w:r>
                </w:p>
              </w:tc>
            </w:tr>
          </w:tbl>
          <w:p w14:paraId="42D71BC8" w14:textId="77777777" w:rsidR="00274D50" w:rsidRDefault="00274D50" w:rsidP="00E304A5">
            <w:pPr>
              <w:jc w:val="both"/>
              <w:rPr>
                <w:rFonts w:ascii="Arial" w:hAnsi="Arial" w:cs="Arial"/>
                <w:b/>
                <w:sz w:val="12"/>
                <w:szCs w:val="12"/>
              </w:rPr>
            </w:pPr>
          </w:p>
          <w:p w14:paraId="7A1841C1" w14:textId="6480F8D6" w:rsidR="00F34ECE" w:rsidRPr="00D1540F" w:rsidRDefault="00E304A5" w:rsidP="00E304A5">
            <w:pPr>
              <w:jc w:val="both"/>
              <w:rPr>
                <w:rFonts w:ascii="Arial" w:hAnsi="Arial" w:cs="Arial"/>
                <w:b/>
                <w:sz w:val="12"/>
                <w:szCs w:val="12"/>
              </w:rPr>
            </w:pPr>
            <w:r w:rsidRPr="00D1540F">
              <w:rPr>
                <w:rFonts w:ascii="Arial" w:hAnsi="Arial" w:cs="Arial"/>
                <w:b/>
                <w:sz w:val="12"/>
                <w:szCs w:val="12"/>
              </w:rPr>
              <w:t xml:space="preserve">Revisión Técnica realizada por: M. en Ing. Alberto Palacios </w:t>
            </w:r>
            <w:proofErr w:type="spellStart"/>
            <w:r w:rsidRPr="00D1540F">
              <w:rPr>
                <w:rFonts w:ascii="Arial" w:hAnsi="Arial" w:cs="Arial"/>
                <w:b/>
                <w:sz w:val="12"/>
                <w:szCs w:val="12"/>
              </w:rPr>
              <w:t>Tiscareño</w:t>
            </w:r>
            <w:proofErr w:type="spellEnd"/>
            <w:r w:rsidRPr="00D1540F">
              <w:rPr>
                <w:rFonts w:ascii="Arial" w:hAnsi="Arial" w:cs="Arial"/>
                <w:b/>
                <w:sz w:val="12"/>
                <w:szCs w:val="12"/>
              </w:rPr>
              <w:t>, Director General de Infraestructura Universitaria, Sr. Ernesto Guerrero Sabas, Encargado de Despacho del Departamento de Vigilancia, Ing. Enrique Luna Ávila, personal adscrito al Departamento de Vigilancia de la Dirección General de Infraestructura Universitaria, Arq. Víctor Manuel Palacio Monroy, personal de la DGIU, Arq. Efraín Lozano Galaviz, Jefe de la Sección de Presupuesto del Departamento de Construcciones de la Dirección General de Infraestructura Universitaria. Servidores Públicos de Apoyo Técnico al área solicitante: El área requirente para este evento de Licitación, cuenta con apoyo técnico por parte de la Dirección General de Planeación y Desarrollo a el Ing. José Antonio Pérez Hernández.</w:t>
            </w:r>
          </w:p>
        </w:tc>
      </w:tr>
    </w:tbl>
    <w:p w14:paraId="6A2F8F91" w14:textId="77777777" w:rsidR="00C76EDF" w:rsidRPr="00964458" w:rsidRDefault="00C76EDF" w:rsidP="00C76EDF">
      <w:pPr>
        <w:jc w:val="both"/>
        <w:rPr>
          <w:rFonts w:ascii="Arial" w:hAnsi="Arial" w:cs="Arial"/>
          <w:b/>
          <w:bCs/>
          <w:color w:val="000000"/>
          <w:sz w:val="18"/>
          <w:szCs w:val="16"/>
          <w:lang w:val="es-MX"/>
        </w:rPr>
      </w:pPr>
      <w:r w:rsidRPr="00FF2D93">
        <w:rPr>
          <w:rFonts w:ascii="Arial" w:hAnsi="Arial" w:cs="Arial"/>
          <w:sz w:val="18"/>
          <w:szCs w:val="16"/>
        </w:rPr>
        <w:lastRenderedPageBreak/>
        <w:t>---------------------------------------------------------------------------------------------------------------------------------------------------</w:t>
      </w:r>
    </w:p>
    <w:p w14:paraId="3DA38BC9" w14:textId="77777777" w:rsidR="009018C2" w:rsidRDefault="009018C2" w:rsidP="009018C2">
      <w:pPr>
        <w:autoSpaceDE w:val="0"/>
        <w:autoSpaceDN w:val="0"/>
        <w:adjustRightInd w:val="0"/>
        <w:jc w:val="both"/>
        <w:rPr>
          <w:rFonts w:ascii="Arial" w:hAnsi="Arial" w:cs="Arial"/>
          <w:sz w:val="18"/>
          <w:szCs w:val="18"/>
          <w:lang w:val="es-MX"/>
        </w:rPr>
      </w:pPr>
      <w:r w:rsidRPr="00423A86">
        <w:rPr>
          <w:rFonts w:ascii="Arial" w:hAnsi="Arial" w:cs="Arial"/>
          <w:sz w:val="18"/>
          <w:szCs w:val="18"/>
        </w:rPr>
        <w:t>Tomando en cuenta que la adjudicación se realiza por partida, de conformidad a lo establecido en la convocatoria, habiéndose constatado la suficiencia presupuestal de la</w:t>
      </w:r>
      <w:r w:rsidR="00A815D0">
        <w:rPr>
          <w:rFonts w:ascii="Arial" w:hAnsi="Arial" w:cs="Arial"/>
          <w:sz w:val="18"/>
          <w:szCs w:val="18"/>
        </w:rPr>
        <w:t>s</w:t>
      </w:r>
      <w:r w:rsidRPr="00423A86">
        <w:rPr>
          <w:rFonts w:ascii="Arial" w:hAnsi="Arial" w:cs="Arial"/>
          <w:sz w:val="18"/>
          <w:szCs w:val="18"/>
        </w:rPr>
        <w:t xml:space="preserve"> partida</w:t>
      </w:r>
      <w:r w:rsidR="00A815D0">
        <w:rPr>
          <w:rFonts w:ascii="Arial" w:hAnsi="Arial" w:cs="Arial"/>
          <w:sz w:val="18"/>
          <w:szCs w:val="18"/>
        </w:rPr>
        <w:t>s</w:t>
      </w:r>
      <w:r w:rsidR="00590C4A">
        <w:rPr>
          <w:rFonts w:ascii="Arial" w:hAnsi="Arial" w:cs="Arial"/>
          <w:sz w:val="18"/>
          <w:szCs w:val="18"/>
        </w:rPr>
        <w:t xml:space="preserve"> respecto de la</w:t>
      </w:r>
      <w:r w:rsidR="00A815D0">
        <w:rPr>
          <w:rFonts w:ascii="Arial" w:hAnsi="Arial" w:cs="Arial"/>
          <w:sz w:val="18"/>
          <w:szCs w:val="18"/>
        </w:rPr>
        <w:t>s</w:t>
      </w:r>
      <w:r w:rsidR="00590C4A">
        <w:rPr>
          <w:rFonts w:ascii="Arial" w:hAnsi="Arial" w:cs="Arial"/>
          <w:sz w:val="18"/>
          <w:szCs w:val="18"/>
        </w:rPr>
        <w:t xml:space="preserve"> proposici</w:t>
      </w:r>
      <w:r w:rsidR="00A815D0">
        <w:rPr>
          <w:rFonts w:ascii="Arial" w:hAnsi="Arial" w:cs="Arial"/>
          <w:sz w:val="18"/>
          <w:szCs w:val="18"/>
        </w:rPr>
        <w:t>o</w:t>
      </w:r>
      <w:r w:rsidR="00590C4A">
        <w:rPr>
          <w:rFonts w:ascii="Arial" w:hAnsi="Arial" w:cs="Arial"/>
          <w:sz w:val="18"/>
          <w:szCs w:val="18"/>
        </w:rPr>
        <w:t>n</w:t>
      </w:r>
      <w:r w:rsidR="00A815D0">
        <w:rPr>
          <w:rFonts w:ascii="Arial" w:hAnsi="Arial" w:cs="Arial"/>
          <w:sz w:val="18"/>
          <w:szCs w:val="18"/>
        </w:rPr>
        <w:t>es</w:t>
      </w:r>
      <w:r w:rsidR="00590C4A">
        <w:rPr>
          <w:rFonts w:ascii="Arial" w:hAnsi="Arial" w:cs="Arial"/>
          <w:sz w:val="18"/>
          <w:szCs w:val="18"/>
        </w:rPr>
        <w:t xml:space="preserve"> presentada</w:t>
      </w:r>
      <w:r w:rsidR="00A815D0">
        <w:rPr>
          <w:rFonts w:ascii="Arial" w:hAnsi="Arial" w:cs="Arial"/>
          <w:sz w:val="18"/>
          <w:szCs w:val="18"/>
        </w:rPr>
        <w:t>s</w:t>
      </w:r>
      <w:r w:rsidRPr="00423A86">
        <w:rPr>
          <w:rFonts w:ascii="Arial" w:hAnsi="Arial" w:cs="Arial"/>
          <w:sz w:val="18"/>
          <w:szCs w:val="18"/>
        </w:rPr>
        <w:t>, del análisis realizad</w:t>
      </w:r>
      <w:r w:rsidR="00590C4A">
        <w:rPr>
          <w:rFonts w:ascii="Arial" w:hAnsi="Arial" w:cs="Arial"/>
          <w:sz w:val="18"/>
          <w:szCs w:val="18"/>
        </w:rPr>
        <w:t>o a la</w:t>
      </w:r>
      <w:r w:rsidR="00A815D0">
        <w:rPr>
          <w:rFonts w:ascii="Arial" w:hAnsi="Arial" w:cs="Arial"/>
          <w:sz w:val="18"/>
          <w:szCs w:val="18"/>
        </w:rPr>
        <w:t>s</w:t>
      </w:r>
      <w:r w:rsidR="00590C4A">
        <w:rPr>
          <w:rFonts w:ascii="Arial" w:hAnsi="Arial" w:cs="Arial"/>
          <w:sz w:val="18"/>
          <w:szCs w:val="18"/>
        </w:rPr>
        <w:t xml:space="preserve"> propuesta</w:t>
      </w:r>
      <w:r w:rsidR="00A815D0">
        <w:rPr>
          <w:rFonts w:ascii="Arial" w:hAnsi="Arial" w:cs="Arial"/>
          <w:sz w:val="18"/>
          <w:szCs w:val="18"/>
        </w:rPr>
        <w:t>s</w:t>
      </w:r>
      <w:r w:rsidR="00590C4A">
        <w:rPr>
          <w:rFonts w:ascii="Arial" w:hAnsi="Arial" w:cs="Arial"/>
          <w:sz w:val="18"/>
          <w:szCs w:val="18"/>
        </w:rPr>
        <w:t xml:space="preserve"> solvente</w:t>
      </w:r>
      <w:r w:rsidR="00A815D0">
        <w:rPr>
          <w:rFonts w:ascii="Arial" w:hAnsi="Arial" w:cs="Arial"/>
          <w:sz w:val="18"/>
          <w:szCs w:val="18"/>
        </w:rPr>
        <w:t>s</w:t>
      </w:r>
      <w:r w:rsidRPr="00423A86">
        <w:rPr>
          <w:rFonts w:ascii="Arial" w:hAnsi="Arial" w:cs="Arial"/>
          <w:sz w:val="18"/>
          <w:szCs w:val="18"/>
        </w:rPr>
        <w:t xml:space="preserve">, se determina adjudicar el contrato tal como se describe a continuación: </w:t>
      </w:r>
      <w:r w:rsidRPr="00933027">
        <w:rPr>
          <w:rFonts w:ascii="Arial" w:hAnsi="Arial" w:cs="Arial"/>
        </w:rPr>
        <w:t>---------------------------------------------------</w:t>
      </w:r>
      <w:r>
        <w:rPr>
          <w:rFonts w:ascii="Arial" w:hAnsi="Arial" w:cs="Arial"/>
        </w:rPr>
        <w:t>---------</w:t>
      </w:r>
      <w:r w:rsidRPr="00933027">
        <w:rPr>
          <w:rFonts w:ascii="Arial" w:hAnsi="Arial" w:cs="Arial"/>
        </w:rPr>
        <w:t>----------------------------</w:t>
      </w:r>
      <w:r w:rsidR="00590C4A">
        <w:rPr>
          <w:rFonts w:ascii="Arial" w:hAnsi="Arial" w:cs="Arial"/>
        </w:rPr>
        <w:t>---------------</w:t>
      </w:r>
      <w:r w:rsidRPr="00940207">
        <w:rPr>
          <w:rFonts w:ascii="Arial" w:hAnsi="Arial" w:cs="Arial"/>
          <w:sz w:val="18"/>
          <w:szCs w:val="18"/>
          <w:lang w:val="es-MX"/>
        </w:rPr>
        <w:t xml:space="preserve"> </w:t>
      </w:r>
    </w:p>
    <w:p w14:paraId="46367D41" w14:textId="09E370C6" w:rsidR="009018C2" w:rsidRDefault="00175EBC" w:rsidP="009018C2">
      <w:pPr>
        <w:jc w:val="both"/>
        <w:rPr>
          <w:rFonts w:ascii="Arial" w:hAnsi="Arial" w:cs="Arial"/>
          <w:szCs w:val="18"/>
        </w:rPr>
      </w:pPr>
      <w:r w:rsidRPr="00933027">
        <w:rPr>
          <w:rFonts w:ascii="Arial" w:hAnsi="Arial" w:cs="Arial"/>
        </w:rPr>
        <w:t>-----------------------------------------------------------------------------------------------------------------------------</w:t>
      </w:r>
      <w:r>
        <w:rPr>
          <w:rFonts w:ascii="Arial" w:hAnsi="Arial" w:cs="Arial"/>
          <w:szCs w:val="18"/>
        </w:rPr>
        <w:t>-------</w:t>
      </w:r>
    </w:p>
    <w:tbl>
      <w:tblPr>
        <w:tblpPr w:leftFromText="180" w:rightFromText="180"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10"/>
        <w:gridCol w:w="2574"/>
        <w:gridCol w:w="923"/>
        <w:gridCol w:w="664"/>
        <w:gridCol w:w="1761"/>
        <w:gridCol w:w="1148"/>
        <w:gridCol w:w="1148"/>
      </w:tblGrid>
      <w:tr w:rsidR="00F9666C" w:rsidRPr="00EE7D4A" w14:paraId="20080F03" w14:textId="77777777" w:rsidTr="001859D7">
        <w:trPr>
          <w:trHeight w:val="352"/>
        </w:trPr>
        <w:tc>
          <w:tcPr>
            <w:tcW w:w="345" w:type="pct"/>
            <w:shd w:val="clear" w:color="auto" w:fill="F2F2F2"/>
            <w:vAlign w:val="center"/>
          </w:tcPr>
          <w:p w14:paraId="050B2575"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Calibri"/>
                <w:b/>
                <w:sz w:val="12"/>
                <w:szCs w:val="12"/>
              </w:rPr>
              <w:t>Partida</w:t>
            </w:r>
          </w:p>
        </w:tc>
        <w:tc>
          <w:tcPr>
            <w:tcW w:w="1458" w:type="pct"/>
            <w:shd w:val="clear" w:color="auto" w:fill="F2F2F2"/>
            <w:vAlign w:val="center"/>
          </w:tcPr>
          <w:p w14:paraId="17A8A650"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Calibri"/>
                <w:b/>
                <w:sz w:val="12"/>
                <w:szCs w:val="12"/>
              </w:rPr>
              <w:t>Descripción</w:t>
            </w:r>
          </w:p>
        </w:tc>
        <w:tc>
          <w:tcPr>
            <w:tcW w:w="523" w:type="pct"/>
            <w:shd w:val="clear" w:color="auto" w:fill="F2F2F2"/>
            <w:vAlign w:val="center"/>
          </w:tcPr>
          <w:p w14:paraId="3C01165E"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Calibri"/>
                <w:b/>
                <w:sz w:val="12"/>
                <w:szCs w:val="12"/>
              </w:rPr>
              <w:t>Unidad</w:t>
            </w:r>
          </w:p>
        </w:tc>
        <w:tc>
          <w:tcPr>
            <w:tcW w:w="376" w:type="pct"/>
            <w:shd w:val="clear" w:color="auto" w:fill="F2F2F2"/>
            <w:vAlign w:val="center"/>
          </w:tcPr>
          <w:p w14:paraId="10C3DCAF"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Calibri"/>
                <w:b/>
                <w:sz w:val="12"/>
                <w:szCs w:val="12"/>
              </w:rPr>
              <w:t>Cantidad</w:t>
            </w:r>
          </w:p>
        </w:tc>
        <w:tc>
          <w:tcPr>
            <w:tcW w:w="997" w:type="pct"/>
            <w:shd w:val="clear" w:color="auto" w:fill="F2F2F2"/>
            <w:vAlign w:val="center"/>
          </w:tcPr>
          <w:p w14:paraId="44F5D275"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Pr>
                <w:rFonts w:asciiTheme="minorHAnsi" w:hAnsiTheme="minorHAnsi" w:cs="Calibri"/>
                <w:b/>
                <w:sz w:val="12"/>
                <w:szCs w:val="12"/>
              </w:rPr>
              <w:t>Empresa Adjudicada</w:t>
            </w:r>
          </w:p>
        </w:tc>
        <w:tc>
          <w:tcPr>
            <w:tcW w:w="650" w:type="pct"/>
            <w:shd w:val="clear" w:color="auto" w:fill="F2F2F2"/>
            <w:vAlign w:val="center"/>
          </w:tcPr>
          <w:p w14:paraId="2597A4C7"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theme="minorHAnsi"/>
                <w:b/>
                <w:bCs/>
                <w:color w:val="000000"/>
                <w:sz w:val="12"/>
                <w:szCs w:val="12"/>
                <w:lang w:eastAsia="es-MX"/>
              </w:rPr>
              <w:t>Precios Unitarios antes IVA</w:t>
            </w:r>
          </w:p>
        </w:tc>
        <w:tc>
          <w:tcPr>
            <w:tcW w:w="650" w:type="pct"/>
            <w:shd w:val="clear" w:color="auto" w:fill="F2F2F2"/>
            <w:vAlign w:val="center"/>
          </w:tcPr>
          <w:p w14:paraId="45992AB4" w14:textId="77777777" w:rsidR="00F9666C" w:rsidRPr="00EE7D4A" w:rsidRDefault="00F9666C" w:rsidP="001859D7">
            <w:pPr>
              <w:autoSpaceDE w:val="0"/>
              <w:autoSpaceDN w:val="0"/>
              <w:adjustRightInd w:val="0"/>
              <w:jc w:val="center"/>
              <w:rPr>
                <w:rFonts w:asciiTheme="minorHAnsi" w:hAnsiTheme="minorHAnsi" w:cstheme="minorHAnsi"/>
                <w:b/>
                <w:noProof/>
                <w:color w:val="000000"/>
                <w:sz w:val="16"/>
                <w:szCs w:val="16"/>
              </w:rPr>
            </w:pPr>
            <w:r w:rsidRPr="005F5736">
              <w:rPr>
                <w:rFonts w:asciiTheme="minorHAnsi" w:hAnsiTheme="minorHAnsi" w:cstheme="minorHAnsi"/>
                <w:b/>
                <w:bCs/>
                <w:color w:val="000000"/>
                <w:sz w:val="12"/>
                <w:szCs w:val="12"/>
                <w:lang w:eastAsia="es-MX"/>
              </w:rPr>
              <w:t>Precios Totales antes IVA</w:t>
            </w:r>
          </w:p>
        </w:tc>
      </w:tr>
      <w:tr w:rsidR="00D1540F" w:rsidRPr="00EE7D4A" w14:paraId="08681E57" w14:textId="77777777" w:rsidTr="001859D7">
        <w:trPr>
          <w:trHeight w:val="262"/>
        </w:trPr>
        <w:tc>
          <w:tcPr>
            <w:tcW w:w="345" w:type="pct"/>
          </w:tcPr>
          <w:p w14:paraId="7034B4D6"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1458" w:type="pct"/>
          </w:tcPr>
          <w:p w14:paraId="310A7246" w14:textId="77777777" w:rsidR="00D1540F" w:rsidRPr="002A37A3" w:rsidRDefault="00D1540F" w:rsidP="001859D7">
            <w:pPr>
              <w:jc w:val="both"/>
              <w:rPr>
                <w:rFonts w:asciiTheme="minorHAnsi" w:hAnsiTheme="minorHAnsi" w:cstheme="minorHAnsi"/>
                <w:bCs/>
                <w:noProof/>
                <w:color w:val="000000"/>
                <w:sz w:val="12"/>
                <w:szCs w:val="12"/>
              </w:rPr>
            </w:pPr>
            <w:r w:rsidRPr="002A37A3">
              <w:rPr>
                <w:rFonts w:asciiTheme="minorHAnsi" w:hAnsiTheme="minorHAnsi" w:cstheme="minorHAnsi"/>
                <w:bCs/>
                <w:noProof/>
                <w:color w:val="000000"/>
                <w:sz w:val="12"/>
                <w:szCs w:val="12"/>
              </w:rPr>
              <w:t xml:space="preserve">PARTIDA 01:  EQUIPO ACTIVO EN CENTRO DE MONITOREO CENTRAL, Concepto 1 a 21 del catálogo. </w:t>
            </w:r>
          </w:p>
        </w:tc>
        <w:tc>
          <w:tcPr>
            <w:tcW w:w="523" w:type="pct"/>
          </w:tcPr>
          <w:p w14:paraId="78CEBD12"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2E384CFB"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val="restart"/>
            <w:shd w:val="clear" w:color="auto" w:fill="auto"/>
            <w:vAlign w:val="center"/>
          </w:tcPr>
          <w:p w14:paraId="1C943326" w14:textId="00F120E1"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r>
              <w:rPr>
                <w:rFonts w:ascii="Calibri" w:hAnsi="Calibri" w:cs="Calibri"/>
                <w:b/>
                <w:bCs/>
                <w:color w:val="000000"/>
                <w:sz w:val="16"/>
                <w:szCs w:val="16"/>
              </w:rPr>
              <w:t>INGENIERIA EN INTERCOMUNICACIÓN, TELEFONIA Y SONIDO S.A. DE C.V.</w:t>
            </w:r>
          </w:p>
        </w:tc>
        <w:tc>
          <w:tcPr>
            <w:tcW w:w="650" w:type="pct"/>
            <w:shd w:val="clear" w:color="auto" w:fill="auto"/>
          </w:tcPr>
          <w:p w14:paraId="7C7AFC3D" w14:textId="26168270"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$2,800,302.01</w:t>
            </w:r>
          </w:p>
        </w:tc>
        <w:tc>
          <w:tcPr>
            <w:tcW w:w="650" w:type="pct"/>
            <w:shd w:val="clear" w:color="auto" w:fill="auto"/>
          </w:tcPr>
          <w:p w14:paraId="40EE1353" w14:textId="42B588BF"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$2,800,302.01</w:t>
            </w:r>
          </w:p>
        </w:tc>
      </w:tr>
      <w:tr w:rsidR="00D1540F" w:rsidRPr="00EE7D4A" w14:paraId="38E8362C" w14:textId="77777777" w:rsidTr="001859D7">
        <w:trPr>
          <w:trHeight w:val="262"/>
        </w:trPr>
        <w:tc>
          <w:tcPr>
            <w:tcW w:w="345" w:type="pct"/>
          </w:tcPr>
          <w:p w14:paraId="1CD38B88"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2</w:t>
            </w:r>
          </w:p>
        </w:tc>
        <w:tc>
          <w:tcPr>
            <w:tcW w:w="1458" w:type="pct"/>
          </w:tcPr>
          <w:p w14:paraId="7A9C9E12" w14:textId="77777777" w:rsidR="00D1540F" w:rsidRPr="002A37A3" w:rsidRDefault="00D1540F" w:rsidP="001859D7">
            <w:pPr>
              <w:autoSpaceDE w:val="0"/>
              <w:autoSpaceDN w:val="0"/>
              <w:adjustRightInd w:val="0"/>
              <w:jc w:val="both"/>
              <w:rPr>
                <w:rFonts w:asciiTheme="minorHAnsi" w:hAnsiTheme="minorHAnsi" w:cstheme="minorHAnsi"/>
                <w:bCs/>
                <w:noProof/>
                <w:color w:val="000000"/>
                <w:sz w:val="12"/>
                <w:szCs w:val="12"/>
              </w:rPr>
            </w:pPr>
            <w:r w:rsidRPr="002A37A3">
              <w:rPr>
                <w:rFonts w:asciiTheme="minorHAnsi" w:hAnsiTheme="minorHAnsi" w:cstheme="minorHAnsi"/>
                <w:bCs/>
                <w:noProof/>
                <w:color w:val="000000"/>
                <w:sz w:val="12"/>
                <w:szCs w:val="12"/>
              </w:rPr>
              <w:t>PARTIDA 02:  CABLEADO DE RED EN CENTRO DE MONITOREO, Concepto 22 a 35 del catálogo.</w:t>
            </w:r>
          </w:p>
        </w:tc>
        <w:tc>
          <w:tcPr>
            <w:tcW w:w="523" w:type="pct"/>
          </w:tcPr>
          <w:p w14:paraId="6569052F"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08F8C49A"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shd w:val="clear" w:color="auto" w:fill="auto"/>
            <w:vAlign w:val="center"/>
          </w:tcPr>
          <w:p w14:paraId="1682B0B1" w14:textId="3340C09C"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p>
        </w:tc>
        <w:tc>
          <w:tcPr>
            <w:tcW w:w="650" w:type="pct"/>
            <w:shd w:val="clear" w:color="auto" w:fill="auto"/>
          </w:tcPr>
          <w:p w14:paraId="2EC145F3" w14:textId="4896C3F3"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$65,082.08</w:t>
            </w:r>
          </w:p>
        </w:tc>
        <w:tc>
          <w:tcPr>
            <w:tcW w:w="650" w:type="pct"/>
            <w:shd w:val="clear" w:color="auto" w:fill="auto"/>
          </w:tcPr>
          <w:p w14:paraId="4A9B0A55" w14:textId="494BEEA3"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$65,082.08</w:t>
            </w:r>
          </w:p>
        </w:tc>
      </w:tr>
      <w:tr w:rsidR="00D1540F" w:rsidRPr="00EE7D4A" w14:paraId="0A68A51E" w14:textId="77777777" w:rsidTr="001859D7">
        <w:trPr>
          <w:trHeight w:val="262"/>
        </w:trPr>
        <w:tc>
          <w:tcPr>
            <w:tcW w:w="345" w:type="pct"/>
          </w:tcPr>
          <w:p w14:paraId="39F6DD10"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3</w:t>
            </w:r>
          </w:p>
        </w:tc>
        <w:tc>
          <w:tcPr>
            <w:tcW w:w="1458" w:type="pct"/>
          </w:tcPr>
          <w:p w14:paraId="4E8B704D" w14:textId="77777777" w:rsidR="00D1540F" w:rsidRPr="002A37A3" w:rsidRDefault="00D1540F" w:rsidP="001859D7">
            <w:pPr>
              <w:jc w:val="both"/>
              <w:rPr>
                <w:rFonts w:asciiTheme="minorHAnsi" w:hAnsiTheme="minorHAnsi" w:cstheme="minorHAnsi"/>
                <w:bCs/>
                <w:noProof/>
                <w:color w:val="000000"/>
                <w:sz w:val="12"/>
                <w:szCs w:val="12"/>
              </w:rPr>
            </w:pPr>
            <w:r w:rsidRPr="002A37A3">
              <w:rPr>
                <w:rFonts w:asciiTheme="minorHAnsi" w:hAnsiTheme="minorHAnsi" w:cstheme="minorHAnsi"/>
                <w:bCs/>
                <w:noProof/>
                <w:color w:val="000000"/>
                <w:sz w:val="12"/>
                <w:szCs w:val="12"/>
              </w:rPr>
              <w:t>PARTIDA 03:  CÁMARAS, GRABADORES Y ACCESORIOS, Concepto 36 a 55 del catálogo.</w:t>
            </w:r>
          </w:p>
        </w:tc>
        <w:tc>
          <w:tcPr>
            <w:tcW w:w="523" w:type="pct"/>
          </w:tcPr>
          <w:p w14:paraId="56600A5F"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3D7AB488"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shd w:val="clear" w:color="auto" w:fill="auto"/>
            <w:vAlign w:val="center"/>
          </w:tcPr>
          <w:p w14:paraId="22F021DB" w14:textId="5629FF9B"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p>
        </w:tc>
        <w:tc>
          <w:tcPr>
            <w:tcW w:w="650" w:type="pct"/>
            <w:shd w:val="clear" w:color="auto" w:fill="auto"/>
          </w:tcPr>
          <w:p w14:paraId="714F98E3" w14:textId="5AE82322"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$2,349,875.61</w:t>
            </w:r>
          </w:p>
        </w:tc>
        <w:tc>
          <w:tcPr>
            <w:tcW w:w="650" w:type="pct"/>
            <w:shd w:val="clear" w:color="auto" w:fill="auto"/>
          </w:tcPr>
          <w:p w14:paraId="276C8CF7" w14:textId="010EC899"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$2,349,875.61</w:t>
            </w:r>
          </w:p>
        </w:tc>
      </w:tr>
      <w:tr w:rsidR="00D1540F" w:rsidRPr="00EE7D4A" w14:paraId="25140C61" w14:textId="77777777" w:rsidTr="001859D7">
        <w:trPr>
          <w:trHeight w:val="262"/>
        </w:trPr>
        <w:tc>
          <w:tcPr>
            <w:tcW w:w="345" w:type="pct"/>
          </w:tcPr>
          <w:p w14:paraId="07E61E5C"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4</w:t>
            </w:r>
          </w:p>
        </w:tc>
        <w:tc>
          <w:tcPr>
            <w:tcW w:w="1458" w:type="pct"/>
          </w:tcPr>
          <w:p w14:paraId="22276419" w14:textId="77777777" w:rsidR="00D1540F" w:rsidRPr="002A37A3" w:rsidRDefault="00D1540F" w:rsidP="001859D7">
            <w:pPr>
              <w:autoSpaceDE w:val="0"/>
              <w:autoSpaceDN w:val="0"/>
              <w:adjustRightInd w:val="0"/>
              <w:rPr>
                <w:rFonts w:asciiTheme="minorHAnsi" w:hAnsiTheme="minorHAnsi" w:cstheme="minorHAnsi"/>
                <w:bCs/>
                <w:noProof/>
                <w:color w:val="000000"/>
                <w:sz w:val="12"/>
                <w:szCs w:val="12"/>
              </w:rPr>
            </w:pPr>
            <w:r w:rsidRPr="002A37A3">
              <w:rPr>
                <w:rFonts w:asciiTheme="minorHAnsi" w:hAnsiTheme="minorHAnsi" w:cstheme="minorHAnsi"/>
                <w:bCs/>
                <w:noProof/>
                <w:color w:val="000000"/>
                <w:sz w:val="12"/>
                <w:szCs w:val="12"/>
              </w:rPr>
              <w:t>PARTIDA 04:  NODOS PARA CÁMARA, GRABADORES Y ACCESORIOS, Concepto 56 a 260 del catálogo.</w:t>
            </w:r>
          </w:p>
        </w:tc>
        <w:tc>
          <w:tcPr>
            <w:tcW w:w="523" w:type="pct"/>
          </w:tcPr>
          <w:p w14:paraId="5C37E128"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66C59FB5"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shd w:val="clear" w:color="auto" w:fill="auto"/>
            <w:vAlign w:val="center"/>
          </w:tcPr>
          <w:p w14:paraId="051E8D20" w14:textId="243FBC78"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p>
        </w:tc>
        <w:tc>
          <w:tcPr>
            <w:tcW w:w="650" w:type="pct"/>
            <w:shd w:val="clear" w:color="auto" w:fill="auto"/>
          </w:tcPr>
          <w:p w14:paraId="0018C0F2" w14:textId="53059994"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$1,195,177.90</w:t>
            </w:r>
          </w:p>
        </w:tc>
        <w:tc>
          <w:tcPr>
            <w:tcW w:w="650" w:type="pct"/>
            <w:shd w:val="clear" w:color="auto" w:fill="auto"/>
          </w:tcPr>
          <w:p w14:paraId="468CDD56" w14:textId="24B73BA9"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$1,195,177.90</w:t>
            </w:r>
          </w:p>
        </w:tc>
      </w:tr>
      <w:tr w:rsidR="00D1540F" w:rsidRPr="00EE7D4A" w14:paraId="1B19E5AC" w14:textId="77777777" w:rsidTr="001859D7">
        <w:trPr>
          <w:trHeight w:val="262"/>
        </w:trPr>
        <w:tc>
          <w:tcPr>
            <w:tcW w:w="345" w:type="pct"/>
          </w:tcPr>
          <w:p w14:paraId="5CD0932D"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5</w:t>
            </w:r>
          </w:p>
        </w:tc>
        <w:tc>
          <w:tcPr>
            <w:tcW w:w="1458" w:type="pct"/>
          </w:tcPr>
          <w:p w14:paraId="48AB130B" w14:textId="77777777" w:rsidR="00D1540F" w:rsidRPr="002A37A3" w:rsidRDefault="00D1540F" w:rsidP="001859D7">
            <w:pPr>
              <w:jc w:val="both"/>
              <w:rPr>
                <w:rFonts w:asciiTheme="minorHAnsi" w:hAnsiTheme="minorHAnsi" w:cstheme="minorHAnsi"/>
                <w:bCs/>
                <w:noProof/>
                <w:color w:val="000000"/>
                <w:sz w:val="12"/>
                <w:szCs w:val="12"/>
              </w:rPr>
            </w:pPr>
            <w:r w:rsidRPr="002A37A3">
              <w:rPr>
                <w:rFonts w:asciiTheme="minorHAnsi" w:hAnsiTheme="minorHAnsi" w:cstheme="minorHAnsi"/>
                <w:bCs/>
                <w:noProof/>
                <w:color w:val="000000"/>
                <w:sz w:val="12"/>
                <w:szCs w:val="12"/>
              </w:rPr>
              <w:t>PARTIDA 05: SERVICIOS DE MANTENIMIENTO, Concepto 261 a 267 del catálogo.</w:t>
            </w:r>
          </w:p>
        </w:tc>
        <w:tc>
          <w:tcPr>
            <w:tcW w:w="523" w:type="pct"/>
          </w:tcPr>
          <w:p w14:paraId="660663D6"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1E30F697"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shd w:val="clear" w:color="auto" w:fill="auto"/>
            <w:vAlign w:val="center"/>
          </w:tcPr>
          <w:p w14:paraId="65FEE0DD" w14:textId="3C2E154C"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p>
        </w:tc>
        <w:tc>
          <w:tcPr>
            <w:tcW w:w="650" w:type="pct"/>
            <w:shd w:val="clear" w:color="auto" w:fill="auto"/>
          </w:tcPr>
          <w:p w14:paraId="7E056A54" w14:textId="7AE73FBA"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$211,839.67</w:t>
            </w:r>
          </w:p>
        </w:tc>
        <w:tc>
          <w:tcPr>
            <w:tcW w:w="650" w:type="pct"/>
            <w:shd w:val="clear" w:color="auto" w:fill="auto"/>
          </w:tcPr>
          <w:p w14:paraId="5770BD45" w14:textId="35C80608"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$211,839.67</w:t>
            </w:r>
          </w:p>
        </w:tc>
      </w:tr>
      <w:tr w:rsidR="00D1540F" w:rsidRPr="00EE7D4A" w14:paraId="79BDA843" w14:textId="77777777" w:rsidTr="001859D7">
        <w:trPr>
          <w:trHeight w:val="262"/>
        </w:trPr>
        <w:tc>
          <w:tcPr>
            <w:tcW w:w="345" w:type="pct"/>
          </w:tcPr>
          <w:p w14:paraId="05C8790E" w14:textId="6373E880"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Pr>
                <w:rFonts w:asciiTheme="minorHAnsi" w:hAnsiTheme="minorHAnsi" w:cstheme="minorHAnsi"/>
                <w:noProof/>
                <w:color w:val="000000"/>
                <w:sz w:val="12"/>
                <w:szCs w:val="12"/>
              </w:rPr>
              <w:t>6</w:t>
            </w:r>
          </w:p>
        </w:tc>
        <w:tc>
          <w:tcPr>
            <w:tcW w:w="1458" w:type="pct"/>
          </w:tcPr>
          <w:p w14:paraId="76D8D09F" w14:textId="344CFF32" w:rsidR="00D1540F" w:rsidRPr="002A37A3" w:rsidRDefault="00D1540F" w:rsidP="001859D7">
            <w:pPr>
              <w:autoSpaceDE w:val="0"/>
              <w:autoSpaceDN w:val="0"/>
              <w:adjustRightInd w:val="0"/>
              <w:jc w:val="both"/>
              <w:rPr>
                <w:rFonts w:asciiTheme="minorHAnsi" w:hAnsiTheme="minorHAnsi" w:cstheme="minorHAnsi"/>
                <w:bCs/>
                <w:noProof/>
                <w:color w:val="000000"/>
                <w:sz w:val="12"/>
                <w:szCs w:val="12"/>
              </w:rPr>
            </w:pPr>
            <w:r>
              <w:rPr>
                <w:rFonts w:asciiTheme="minorHAnsi" w:hAnsiTheme="minorHAnsi" w:cstheme="minorHAnsi"/>
                <w:bCs/>
                <w:noProof/>
                <w:color w:val="000000"/>
                <w:sz w:val="12"/>
                <w:szCs w:val="12"/>
              </w:rPr>
              <w:t>PARTIDA 06</w:t>
            </w:r>
            <w:r w:rsidRPr="002A37A3">
              <w:rPr>
                <w:rFonts w:asciiTheme="minorHAnsi" w:hAnsiTheme="minorHAnsi" w:cstheme="minorHAnsi"/>
                <w:bCs/>
                <w:noProof/>
                <w:color w:val="000000"/>
                <w:sz w:val="12"/>
                <w:szCs w:val="12"/>
              </w:rPr>
              <w:t>:  CABLEADO DE REFORZAMIENTO EN RED INSTITUCIONAL, Concepto</w:t>
            </w:r>
            <w:r>
              <w:rPr>
                <w:rFonts w:asciiTheme="minorHAnsi" w:hAnsiTheme="minorHAnsi" w:cstheme="minorHAnsi"/>
                <w:bCs/>
                <w:noProof/>
                <w:color w:val="000000"/>
                <w:sz w:val="12"/>
                <w:szCs w:val="12"/>
              </w:rPr>
              <w:t xml:space="preserve"> 268 a 270</w:t>
            </w:r>
            <w:r w:rsidRPr="002A37A3">
              <w:rPr>
                <w:rFonts w:asciiTheme="minorHAnsi" w:hAnsiTheme="minorHAnsi" w:cstheme="minorHAnsi"/>
                <w:bCs/>
                <w:noProof/>
                <w:color w:val="000000"/>
                <w:sz w:val="12"/>
                <w:szCs w:val="12"/>
              </w:rPr>
              <w:t xml:space="preserve"> del catálogo.</w:t>
            </w:r>
          </w:p>
        </w:tc>
        <w:tc>
          <w:tcPr>
            <w:tcW w:w="523" w:type="pct"/>
          </w:tcPr>
          <w:p w14:paraId="76C848FD" w14:textId="77777777" w:rsidR="00D1540F" w:rsidRPr="003A3B92" w:rsidRDefault="00D1540F" w:rsidP="001859D7">
            <w:pPr>
              <w:autoSpaceDE w:val="0"/>
              <w:autoSpaceDN w:val="0"/>
              <w:adjustRightInd w:val="0"/>
              <w:jc w:val="center"/>
              <w:rPr>
                <w:rFonts w:asciiTheme="minorHAnsi" w:hAnsiTheme="minorHAnsi" w:cstheme="minorHAnsi"/>
                <w:noProof/>
                <w:color w:val="000000"/>
                <w:sz w:val="12"/>
                <w:szCs w:val="12"/>
              </w:rPr>
            </w:pPr>
            <w:r w:rsidRPr="003A3B92">
              <w:rPr>
                <w:rFonts w:ascii="Calibri" w:hAnsi="Calibri" w:cs="Calibri"/>
                <w:color w:val="000000"/>
                <w:sz w:val="12"/>
                <w:szCs w:val="12"/>
              </w:rPr>
              <w:t xml:space="preserve">Conjunto de Partidas </w:t>
            </w:r>
          </w:p>
        </w:tc>
        <w:tc>
          <w:tcPr>
            <w:tcW w:w="376" w:type="pct"/>
          </w:tcPr>
          <w:p w14:paraId="7CA4FB08" w14:textId="77777777" w:rsidR="00D1540F" w:rsidRPr="002A37A3" w:rsidRDefault="00D1540F" w:rsidP="001859D7">
            <w:pPr>
              <w:autoSpaceDE w:val="0"/>
              <w:autoSpaceDN w:val="0"/>
              <w:adjustRightInd w:val="0"/>
              <w:jc w:val="center"/>
              <w:rPr>
                <w:rFonts w:asciiTheme="minorHAnsi" w:hAnsiTheme="minorHAnsi" w:cstheme="minorHAnsi"/>
                <w:noProof/>
                <w:color w:val="000000"/>
                <w:sz w:val="12"/>
                <w:szCs w:val="12"/>
              </w:rPr>
            </w:pPr>
            <w:r w:rsidRPr="002A37A3">
              <w:rPr>
                <w:rFonts w:asciiTheme="minorHAnsi" w:hAnsiTheme="minorHAnsi" w:cstheme="minorHAnsi"/>
                <w:noProof/>
                <w:color w:val="000000"/>
                <w:sz w:val="12"/>
                <w:szCs w:val="12"/>
              </w:rPr>
              <w:t>1</w:t>
            </w:r>
          </w:p>
        </w:tc>
        <w:tc>
          <w:tcPr>
            <w:tcW w:w="997" w:type="pct"/>
            <w:vMerge/>
            <w:shd w:val="clear" w:color="auto" w:fill="auto"/>
            <w:vAlign w:val="center"/>
          </w:tcPr>
          <w:p w14:paraId="0F639DD1" w14:textId="4EF3C5F2" w:rsidR="00D1540F" w:rsidRPr="00F9666C" w:rsidRDefault="00D1540F" w:rsidP="001859D7">
            <w:pPr>
              <w:autoSpaceDE w:val="0"/>
              <w:autoSpaceDN w:val="0"/>
              <w:adjustRightInd w:val="0"/>
              <w:jc w:val="center"/>
              <w:rPr>
                <w:rFonts w:asciiTheme="minorHAnsi" w:hAnsiTheme="minorHAnsi" w:cstheme="minorHAnsi"/>
                <w:b/>
                <w:noProof/>
                <w:color w:val="000000"/>
                <w:sz w:val="16"/>
                <w:szCs w:val="16"/>
              </w:rPr>
            </w:pPr>
          </w:p>
        </w:tc>
        <w:tc>
          <w:tcPr>
            <w:tcW w:w="650" w:type="pct"/>
            <w:shd w:val="clear" w:color="auto" w:fill="auto"/>
          </w:tcPr>
          <w:p w14:paraId="7BAA197D" w14:textId="1484B8E3"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$403,824.11</w:t>
            </w:r>
          </w:p>
        </w:tc>
        <w:tc>
          <w:tcPr>
            <w:tcW w:w="650" w:type="pct"/>
            <w:shd w:val="clear" w:color="auto" w:fill="auto"/>
          </w:tcPr>
          <w:p w14:paraId="603F5C1D" w14:textId="559C279A" w:rsidR="00D1540F" w:rsidRPr="00F9666C" w:rsidRDefault="00D1540F" w:rsidP="001859D7">
            <w:pPr>
              <w:autoSpaceDE w:val="0"/>
              <w:autoSpaceDN w:val="0"/>
              <w:adjustRightInd w:val="0"/>
              <w:jc w:val="right"/>
              <w:rPr>
                <w:rFonts w:asciiTheme="minorHAnsi" w:hAnsiTheme="minorHAnsi" w:cstheme="minorHAnsi"/>
                <w:b/>
                <w:noProof/>
                <w:color w:val="000000"/>
                <w:sz w:val="16"/>
                <w:szCs w:val="16"/>
              </w:rPr>
            </w:pPr>
            <w:r>
              <w:rPr>
                <w:rFonts w:ascii="Calibri" w:hAnsi="Calibri" w:cs="Calibri"/>
                <w:color w:val="000000"/>
                <w:sz w:val="16"/>
                <w:szCs w:val="16"/>
              </w:rPr>
              <w:t>$403,824.11</w:t>
            </w:r>
          </w:p>
        </w:tc>
      </w:tr>
    </w:tbl>
    <w:p w14:paraId="32716AA7" w14:textId="58566462" w:rsidR="009018C2" w:rsidRDefault="009018C2" w:rsidP="009018C2">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44154788" w14:textId="64087492" w:rsidR="009018C2" w:rsidRDefault="009018C2" w:rsidP="009018C2">
      <w:pPr>
        <w:autoSpaceDE w:val="0"/>
        <w:autoSpaceDN w:val="0"/>
        <w:adjustRightInd w:val="0"/>
        <w:jc w:val="both"/>
        <w:rPr>
          <w:rFonts w:ascii="Arial" w:hAnsi="Arial" w:cs="Arial"/>
          <w:sz w:val="18"/>
          <w:szCs w:val="18"/>
          <w:lang w:val="es-MX"/>
        </w:rPr>
      </w:pPr>
      <w:r w:rsidRPr="005457BE">
        <w:rPr>
          <w:rFonts w:ascii="Arial" w:hAnsi="Arial" w:cs="Arial"/>
          <w:sz w:val="18"/>
          <w:szCs w:val="18"/>
        </w:rPr>
        <w:t xml:space="preserve">Por considerar que su propuesta </w:t>
      </w:r>
      <w:r w:rsidR="00506E8A">
        <w:rPr>
          <w:rFonts w:ascii="Arial" w:hAnsi="Arial" w:cs="Arial"/>
          <w:sz w:val="18"/>
          <w:szCs w:val="18"/>
        </w:rPr>
        <w:t>es</w:t>
      </w:r>
      <w:r w:rsidRPr="005457BE">
        <w:rPr>
          <w:rFonts w:ascii="Arial" w:hAnsi="Arial" w:cs="Arial"/>
          <w:sz w:val="18"/>
          <w:szCs w:val="18"/>
        </w:rPr>
        <w:t xml:space="preserve"> solvente al reunir conforme a los criterios de adjudicación contenidos en las bases, las condiciones legales, técnicas y económicas</w:t>
      </w:r>
      <w:r>
        <w:rPr>
          <w:rFonts w:ascii="Arial" w:hAnsi="Arial" w:cs="Arial"/>
          <w:sz w:val="18"/>
          <w:szCs w:val="18"/>
        </w:rPr>
        <w:t xml:space="preserve">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w:t>
      </w:r>
      <w:r w:rsidRPr="002A5984">
        <w:rPr>
          <w:rFonts w:ascii="Arial" w:hAnsi="Arial" w:cs="Arial"/>
          <w:sz w:val="18"/>
          <w:szCs w:val="18"/>
        </w:rPr>
        <w:lastRenderedPageBreak/>
        <w:t xml:space="preserve">satisfactoriamente el cumplimiento de sus obligaciones, </w:t>
      </w:r>
      <w:r w:rsidRPr="00506E8A">
        <w:rPr>
          <w:rFonts w:ascii="Arial" w:hAnsi="Arial" w:cs="Arial"/>
          <w:sz w:val="18"/>
          <w:szCs w:val="18"/>
          <w:u w:val="single"/>
        </w:rPr>
        <w:t xml:space="preserve">además de corresponder a los precios más bajos y </w:t>
      </w:r>
      <w:r w:rsidR="004B63C9" w:rsidRPr="00506E8A">
        <w:rPr>
          <w:rFonts w:ascii="Arial" w:hAnsi="Arial" w:cs="Arial"/>
          <w:sz w:val="18"/>
          <w:szCs w:val="18"/>
          <w:u w:val="single"/>
        </w:rPr>
        <w:t xml:space="preserve">convenientes </w:t>
      </w:r>
      <w:r w:rsidRPr="00506E8A">
        <w:rPr>
          <w:rFonts w:ascii="Arial" w:hAnsi="Arial" w:cs="Arial"/>
          <w:sz w:val="18"/>
          <w:szCs w:val="18"/>
          <w:u w:val="single"/>
        </w:rPr>
        <w:t>para la Universidad</w:t>
      </w:r>
      <w:r w:rsidRPr="002A5984">
        <w:rPr>
          <w:rFonts w:ascii="Arial" w:hAnsi="Arial" w:cs="Arial"/>
          <w:sz w:val="18"/>
          <w:szCs w:val="18"/>
        </w:rPr>
        <w:t xml:space="preserve">, con fundamento </w:t>
      </w:r>
      <w:r w:rsidR="00861C8A" w:rsidRPr="002A5984">
        <w:rPr>
          <w:rFonts w:ascii="Arial" w:hAnsi="Arial" w:cs="Arial"/>
          <w:sz w:val="18"/>
          <w:szCs w:val="18"/>
        </w:rPr>
        <w:t xml:space="preserve">en los artículos </w:t>
      </w:r>
      <w:r w:rsidR="00861C8A">
        <w:rPr>
          <w:rFonts w:ascii="Arial" w:hAnsi="Arial" w:cs="Arial"/>
          <w:sz w:val="18"/>
          <w:szCs w:val="18"/>
        </w:rPr>
        <w:t>55, 56 y 57</w:t>
      </w:r>
      <w:r w:rsidR="00861C8A" w:rsidRPr="002A5984">
        <w:rPr>
          <w:rFonts w:ascii="Arial" w:hAnsi="Arial" w:cs="Arial"/>
          <w:sz w:val="18"/>
          <w:szCs w:val="18"/>
        </w:rPr>
        <w:t xml:space="preserve"> bis de </w:t>
      </w:r>
      <w:r w:rsidR="00861C8A" w:rsidRPr="00861C8A">
        <w:rPr>
          <w:rFonts w:ascii="Arial" w:hAnsi="Arial" w:cs="Arial"/>
          <w:sz w:val="18"/>
          <w:szCs w:val="18"/>
        </w:rPr>
        <w:t>la Ley</w:t>
      </w:r>
      <w:r w:rsidRPr="00861C8A">
        <w:rPr>
          <w:rFonts w:ascii="Arial" w:hAnsi="Arial" w:cs="Arial"/>
          <w:sz w:val="18"/>
          <w:szCs w:val="18"/>
        </w:rPr>
        <w:t xml:space="preserve">, así como en el numeral VI, inciso C de las bases de la Invitación. </w:t>
      </w:r>
      <w:r w:rsidRPr="00861C8A">
        <w:rPr>
          <w:rFonts w:ascii="Arial" w:hAnsi="Arial" w:cs="Arial"/>
        </w:rPr>
        <w:t>----------------</w:t>
      </w:r>
      <w:r w:rsidR="008E2FB1">
        <w:rPr>
          <w:rFonts w:ascii="Arial" w:hAnsi="Arial" w:cs="Arial"/>
        </w:rPr>
        <w:t>---------------------</w:t>
      </w:r>
      <w:r w:rsidRPr="00861C8A">
        <w:rPr>
          <w:rFonts w:ascii="Arial" w:hAnsi="Arial" w:cs="Arial"/>
        </w:rPr>
        <w:t>--------------------------</w:t>
      </w:r>
      <w:r w:rsidR="00506E8A">
        <w:rPr>
          <w:rFonts w:ascii="Arial" w:hAnsi="Arial" w:cs="Arial"/>
        </w:rPr>
        <w:t>------</w:t>
      </w:r>
      <w:r w:rsidRPr="00861C8A">
        <w:rPr>
          <w:rFonts w:ascii="Arial" w:hAnsi="Arial" w:cs="Arial"/>
        </w:rPr>
        <w:t>---</w:t>
      </w:r>
    </w:p>
    <w:p w14:paraId="7F661574" w14:textId="77777777" w:rsidR="00EA4BC0" w:rsidRDefault="00EA4BC0" w:rsidP="00EA4BC0">
      <w:pPr>
        <w:jc w:val="both"/>
        <w:rPr>
          <w:rFonts w:ascii="Arial" w:hAnsi="Arial" w:cs="Arial"/>
          <w:b/>
          <w:bCs/>
          <w:color w:val="000000"/>
          <w:sz w:val="16"/>
          <w:szCs w:val="16"/>
          <w:lang w:val="es-MX"/>
        </w:rPr>
      </w:pPr>
      <w:r w:rsidRPr="00933027">
        <w:rPr>
          <w:rFonts w:ascii="Arial" w:hAnsi="Arial" w:cs="Arial"/>
        </w:rPr>
        <w:t>-----------------------------------------------------------------------------------------------------------------------------</w:t>
      </w:r>
      <w:r w:rsidRPr="00933027">
        <w:rPr>
          <w:rFonts w:ascii="Arial" w:hAnsi="Arial" w:cs="Arial"/>
          <w:sz w:val="18"/>
          <w:szCs w:val="18"/>
        </w:rPr>
        <w:t>--------</w:t>
      </w:r>
    </w:p>
    <w:p w14:paraId="61E621B8" w14:textId="7F9093A1" w:rsidR="009018C2" w:rsidRDefault="009018C2" w:rsidP="009018C2">
      <w:pPr>
        <w:autoSpaceDE w:val="0"/>
        <w:autoSpaceDN w:val="0"/>
        <w:adjustRightInd w:val="0"/>
        <w:jc w:val="both"/>
        <w:rPr>
          <w:rFonts w:ascii="Arial" w:hAnsi="Arial" w:cs="Arial"/>
          <w:b/>
          <w:bCs/>
          <w:color w:val="000000"/>
          <w:sz w:val="16"/>
          <w:szCs w:val="16"/>
          <w:lang w:val="es-MX"/>
        </w:rPr>
      </w:pPr>
      <w:r w:rsidRPr="00990D90">
        <w:rPr>
          <w:rFonts w:ascii="Arial" w:hAnsi="Arial" w:cs="Arial"/>
          <w:bCs/>
          <w:color w:val="000000"/>
          <w:sz w:val="16"/>
          <w:szCs w:val="16"/>
          <w:lang w:val="es-MX"/>
        </w:rPr>
        <w:t>Para la partida</w:t>
      </w:r>
      <w:r w:rsidR="004B63C9">
        <w:rPr>
          <w:rFonts w:ascii="Arial" w:hAnsi="Arial" w:cs="Arial"/>
          <w:bCs/>
          <w:color w:val="000000"/>
          <w:sz w:val="16"/>
          <w:szCs w:val="16"/>
          <w:lang w:val="es-MX"/>
        </w:rPr>
        <w:t xml:space="preserve"> adjudicada</w:t>
      </w:r>
      <w:r w:rsidRPr="00990D90">
        <w:rPr>
          <w:rFonts w:ascii="Arial" w:hAnsi="Arial" w:cs="Arial"/>
          <w:bCs/>
          <w:color w:val="000000"/>
          <w:sz w:val="16"/>
          <w:szCs w:val="16"/>
          <w:lang w:val="es-MX"/>
        </w:rPr>
        <w:t>, se formalizar</w:t>
      </w:r>
      <w:r>
        <w:rPr>
          <w:rFonts w:ascii="Arial" w:hAnsi="Arial" w:cs="Arial"/>
          <w:bCs/>
          <w:color w:val="000000"/>
          <w:sz w:val="16"/>
          <w:szCs w:val="16"/>
          <w:lang w:val="es-MX"/>
        </w:rPr>
        <w:t>á</w:t>
      </w:r>
      <w:r w:rsidRPr="00990D90">
        <w:rPr>
          <w:rFonts w:ascii="Arial" w:hAnsi="Arial" w:cs="Arial"/>
          <w:bCs/>
          <w:color w:val="000000"/>
          <w:sz w:val="16"/>
          <w:szCs w:val="16"/>
          <w:lang w:val="es-MX"/>
        </w:rPr>
        <w:t xml:space="preserve"> esta adquisición mediante contrato de compra – venta a precio fijo en los términos de los artículos 37 fracción v, 44 y 46 de la Ley, la fecha tentativa de firma de contrato lo es el día </w:t>
      </w:r>
      <w:r w:rsidR="00A502CF">
        <w:rPr>
          <w:rFonts w:ascii="Arial" w:hAnsi="Arial" w:cs="Arial"/>
          <w:b/>
          <w:bCs/>
          <w:color w:val="000000"/>
          <w:sz w:val="16"/>
          <w:szCs w:val="16"/>
          <w:lang w:val="es-MX"/>
        </w:rPr>
        <w:t>10</w:t>
      </w:r>
      <w:r w:rsidRPr="00990D90">
        <w:rPr>
          <w:rFonts w:ascii="Arial" w:hAnsi="Arial" w:cs="Arial"/>
          <w:b/>
          <w:bCs/>
          <w:color w:val="000000"/>
          <w:sz w:val="16"/>
          <w:szCs w:val="16"/>
          <w:lang w:val="es-MX"/>
        </w:rPr>
        <w:t xml:space="preserve"> de</w:t>
      </w:r>
      <w:r>
        <w:rPr>
          <w:rFonts w:ascii="Arial" w:hAnsi="Arial" w:cs="Arial"/>
          <w:b/>
          <w:bCs/>
          <w:color w:val="000000"/>
          <w:sz w:val="16"/>
          <w:szCs w:val="16"/>
          <w:lang w:val="es-MX"/>
        </w:rPr>
        <w:t xml:space="preserve"> </w:t>
      </w:r>
      <w:r w:rsidR="00A502CF">
        <w:rPr>
          <w:rFonts w:ascii="Arial" w:hAnsi="Arial" w:cs="Arial"/>
          <w:b/>
          <w:bCs/>
          <w:color w:val="000000"/>
          <w:sz w:val="16"/>
          <w:szCs w:val="16"/>
          <w:lang w:val="es-MX"/>
        </w:rPr>
        <w:t>diciembre</w:t>
      </w:r>
      <w:r>
        <w:rPr>
          <w:rFonts w:ascii="Arial" w:hAnsi="Arial" w:cs="Arial"/>
          <w:b/>
          <w:bCs/>
          <w:color w:val="000000"/>
          <w:sz w:val="16"/>
          <w:szCs w:val="16"/>
          <w:lang w:val="es-MX"/>
        </w:rPr>
        <w:t xml:space="preserve"> </w:t>
      </w:r>
      <w:r w:rsidRPr="00990D90">
        <w:rPr>
          <w:rFonts w:ascii="Arial" w:hAnsi="Arial" w:cs="Arial"/>
          <w:b/>
          <w:bCs/>
          <w:color w:val="000000"/>
          <w:sz w:val="16"/>
          <w:szCs w:val="16"/>
          <w:lang w:val="es-MX"/>
        </w:rPr>
        <w:t>de 20</w:t>
      </w:r>
      <w:r w:rsidR="006712F2">
        <w:rPr>
          <w:rFonts w:ascii="Arial" w:hAnsi="Arial" w:cs="Arial"/>
          <w:b/>
          <w:bCs/>
          <w:color w:val="000000"/>
          <w:sz w:val="16"/>
          <w:szCs w:val="16"/>
          <w:lang w:val="es-MX"/>
        </w:rPr>
        <w:t>20</w:t>
      </w:r>
      <w:r w:rsidRPr="00990D90">
        <w:rPr>
          <w:rFonts w:ascii="Arial" w:hAnsi="Arial" w:cs="Arial"/>
          <w:bCs/>
          <w:color w:val="000000"/>
          <w:sz w:val="16"/>
          <w:szCs w:val="16"/>
          <w:lang w:val="es-MX"/>
        </w:rPr>
        <w:t xml:space="preserve"> en el Departamento de Compras de la Dirección General</w:t>
      </w:r>
      <w:r w:rsidR="003A1BDE">
        <w:rPr>
          <w:rFonts w:ascii="Arial" w:hAnsi="Arial" w:cs="Arial"/>
          <w:bCs/>
          <w:color w:val="000000"/>
          <w:sz w:val="16"/>
          <w:szCs w:val="16"/>
          <w:lang w:val="es-MX"/>
        </w:rPr>
        <w:t xml:space="preserve"> de Finanzas, sita en edificio 222, P.B.</w:t>
      </w:r>
      <w:r w:rsidRPr="00990D90">
        <w:rPr>
          <w:rFonts w:ascii="Arial" w:hAnsi="Arial" w:cs="Arial"/>
          <w:bCs/>
          <w:color w:val="000000"/>
          <w:sz w:val="16"/>
          <w:szCs w:val="16"/>
          <w:lang w:val="es-MX"/>
        </w:rPr>
        <w:t xml:space="preserve">, Ciudad Universitaria, en horario de </w:t>
      </w:r>
      <w:r>
        <w:rPr>
          <w:rFonts w:ascii="Arial" w:hAnsi="Arial" w:cs="Arial"/>
          <w:b/>
          <w:bCs/>
          <w:color w:val="000000"/>
          <w:sz w:val="16"/>
          <w:szCs w:val="16"/>
          <w:lang w:val="es-MX"/>
        </w:rPr>
        <w:t>1</w:t>
      </w:r>
      <w:r w:rsidR="004B63C9">
        <w:rPr>
          <w:rFonts w:ascii="Arial" w:hAnsi="Arial" w:cs="Arial"/>
          <w:b/>
          <w:bCs/>
          <w:color w:val="000000"/>
          <w:sz w:val="16"/>
          <w:szCs w:val="16"/>
          <w:lang w:val="es-MX"/>
        </w:rPr>
        <w:t>4</w:t>
      </w:r>
      <w:r w:rsidRPr="00990D90">
        <w:rPr>
          <w:rFonts w:ascii="Arial" w:hAnsi="Arial" w:cs="Arial"/>
          <w:b/>
          <w:bCs/>
          <w:color w:val="000000"/>
          <w:sz w:val="16"/>
          <w:szCs w:val="16"/>
          <w:lang w:val="es-MX"/>
        </w:rPr>
        <w:t xml:space="preserve">:00 a </w:t>
      </w:r>
      <w:r>
        <w:rPr>
          <w:rFonts w:ascii="Arial" w:hAnsi="Arial" w:cs="Arial"/>
          <w:b/>
          <w:bCs/>
          <w:color w:val="000000"/>
          <w:sz w:val="16"/>
          <w:szCs w:val="16"/>
          <w:lang w:val="es-MX"/>
        </w:rPr>
        <w:t>1</w:t>
      </w:r>
      <w:r w:rsidR="004B63C9">
        <w:rPr>
          <w:rFonts w:ascii="Arial" w:hAnsi="Arial" w:cs="Arial"/>
          <w:b/>
          <w:bCs/>
          <w:color w:val="000000"/>
          <w:sz w:val="16"/>
          <w:szCs w:val="16"/>
          <w:lang w:val="es-MX"/>
        </w:rPr>
        <w:t>5</w:t>
      </w:r>
      <w:r w:rsidRPr="00990D90">
        <w:rPr>
          <w:rFonts w:ascii="Arial" w:hAnsi="Arial" w:cs="Arial"/>
          <w:b/>
          <w:bCs/>
          <w:color w:val="000000"/>
          <w:sz w:val="16"/>
          <w:szCs w:val="16"/>
          <w:lang w:val="es-MX"/>
        </w:rPr>
        <w:t xml:space="preserve">:00 horas. </w:t>
      </w:r>
      <w:r w:rsidRPr="00990D90">
        <w:rPr>
          <w:rFonts w:ascii="Arial" w:hAnsi="Arial" w:cs="Arial"/>
          <w:color w:val="000000"/>
          <w:sz w:val="16"/>
          <w:szCs w:val="16"/>
        </w:rPr>
        <w:t xml:space="preserve">El </w:t>
      </w:r>
      <w:r>
        <w:rPr>
          <w:rFonts w:ascii="Arial" w:hAnsi="Arial" w:cs="Arial"/>
          <w:color w:val="000000"/>
          <w:sz w:val="16"/>
          <w:szCs w:val="16"/>
        </w:rPr>
        <w:t>invitado</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en el artículo 59 de la Ley. Podrá formalizarse el contrato hasta dentro de los quince días naturales posteriores a la fecha de este fallo como lo establece la Ley y la entrega de la garantía de cumplimiento será a más tardar a los diez naturales posteriores a la fecha de fallo,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sidRPr="00933027">
        <w:rPr>
          <w:rFonts w:ascii="Arial" w:hAnsi="Arial" w:cs="Arial"/>
        </w:rPr>
        <w:t>-------------------------------------------------------------------------------------------------------</w:t>
      </w:r>
      <w:r w:rsidR="009F69DB">
        <w:rPr>
          <w:rFonts w:ascii="Arial" w:hAnsi="Arial" w:cs="Arial"/>
        </w:rPr>
        <w:t>-----------------------------</w:t>
      </w:r>
    </w:p>
    <w:p w14:paraId="54A87F56" w14:textId="77777777" w:rsidR="009018C2" w:rsidRPr="00C51370" w:rsidRDefault="006712F2" w:rsidP="009018C2">
      <w:pPr>
        <w:autoSpaceDE w:val="0"/>
        <w:autoSpaceDN w:val="0"/>
        <w:adjustRightInd w:val="0"/>
        <w:jc w:val="both"/>
        <w:rPr>
          <w:rFonts w:ascii="Arial" w:hAnsi="Arial" w:cs="Arial"/>
          <w:sz w:val="15"/>
          <w:szCs w:val="15"/>
          <w:lang w:val="es-MX"/>
        </w:rPr>
      </w:pPr>
      <w:r w:rsidRPr="006712F2">
        <w:rPr>
          <w:rFonts w:ascii="Arial" w:hAnsi="Arial" w:cs="Arial"/>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2020 publicada el 28 de diciembre de 2020 en el Diario Oficial de la Federación. Por lo que el concursante ganador deberá realizar la consulta de opinión ante el SAT en la página: </w:t>
      </w:r>
      <w:proofErr w:type="gramStart"/>
      <w:r w:rsidRPr="006712F2">
        <w:rPr>
          <w:rFonts w:ascii="Arial" w:hAnsi="Arial" w:cs="Arial"/>
          <w:color w:val="000000"/>
          <w:sz w:val="14"/>
          <w:szCs w:val="14"/>
        </w:rPr>
        <w:t>http://www.sat.gob.mx  en</w:t>
      </w:r>
      <w:proofErr w:type="gramEnd"/>
      <w:r w:rsidRPr="006712F2">
        <w:rPr>
          <w:rFonts w:ascii="Arial" w:hAnsi="Arial" w:cs="Arial"/>
          <w:color w:val="000000"/>
          <w:sz w:val="14"/>
          <w:szCs w:val="14"/>
        </w:rPr>
        <w:t xml:space="preserve"> la opción “Mi portal”, preferentemente dentro de los tres días hábiles posteriores a la fecha de notificación del fallo del presente procedimiento, debiendo incluir en dicha solicitud el correo electrónico brivera@correo.uaa.mx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009018C2" w:rsidRPr="00C51370">
        <w:rPr>
          <w:rFonts w:ascii="Arial" w:hAnsi="Arial" w:cs="Arial"/>
          <w:sz w:val="15"/>
          <w:szCs w:val="15"/>
        </w:rPr>
        <w:t>------------------------------------------------------------------------------------------</w:t>
      </w:r>
      <w:r w:rsidR="009018C2">
        <w:rPr>
          <w:rFonts w:ascii="Arial" w:hAnsi="Arial" w:cs="Arial"/>
          <w:sz w:val="15"/>
          <w:szCs w:val="15"/>
        </w:rPr>
        <w:t>------------------------------------------</w:t>
      </w:r>
    </w:p>
    <w:p w14:paraId="5F29EADF" w14:textId="58F60A37" w:rsidR="006712F2" w:rsidRPr="006712F2" w:rsidRDefault="006712F2" w:rsidP="006712F2">
      <w:pPr>
        <w:jc w:val="both"/>
        <w:rPr>
          <w:rFonts w:ascii="Arial" w:hAnsi="Arial" w:cs="Arial"/>
          <w:sz w:val="16"/>
          <w:szCs w:val="16"/>
        </w:rPr>
      </w:pPr>
      <w:r w:rsidRPr="006712F2">
        <w:rPr>
          <w:rFonts w:ascii="Arial" w:hAnsi="Arial" w:cs="Arial"/>
          <w:sz w:val="16"/>
          <w:szCs w:val="16"/>
        </w:rPr>
        <w:t xml:space="preserve">Para efectos de la notificación y en términos del artículo 37 Bis de la Ley, a partir de esta fecha se pone a disposición de los invitados copia de esta Acta en: el Departamento de Compras de la Dirección General de Finanzas de la Universidad, edificio 222, domicilio de la convocante, por un término no menor de cinco días hábiles, siendo de la exclusiva responsabilidad de los invitados, acudir a enterarse de su contenido y obtener copia de la misma. Este procedimiento sustituye a la notificación personal. La información también estará disponible en la </w:t>
      </w:r>
      <w:r w:rsidR="005A481E">
        <w:rPr>
          <w:rFonts w:ascii="Arial" w:hAnsi="Arial" w:cs="Arial"/>
          <w:sz w:val="16"/>
          <w:szCs w:val="16"/>
        </w:rPr>
        <w:t>página</w:t>
      </w:r>
      <w:r w:rsidR="00F502FA">
        <w:rPr>
          <w:rFonts w:ascii="Arial" w:hAnsi="Arial" w:cs="Arial"/>
          <w:sz w:val="16"/>
          <w:szCs w:val="16"/>
        </w:rPr>
        <w:t xml:space="preserve"> de transparencia de la UAA. </w:t>
      </w:r>
      <w:r w:rsidRPr="006712F2">
        <w:rPr>
          <w:rFonts w:ascii="Arial" w:hAnsi="Arial" w:cs="Arial"/>
          <w:sz w:val="16"/>
          <w:szCs w:val="16"/>
        </w:rPr>
        <w:t xml:space="preserve"> De conformidad con el artículo 33 de la Ley, esta acta forma parte integrante de la convocatoria. --------------</w:t>
      </w:r>
      <w:r w:rsidR="00B74C42">
        <w:rPr>
          <w:rFonts w:ascii="Arial" w:hAnsi="Arial" w:cs="Arial"/>
          <w:sz w:val="16"/>
          <w:szCs w:val="16"/>
        </w:rPr>
        <w:t>-----------------------------------------</w:t>
      </w:r>
      <w:r w:rsidRPr="006712F2">
        <w:rPr>
          <w:rFonts w:ascii="Arial" w:hAnsi="Arial" w:cs="Arial"/>
          <w:sz w:val="16"/>
          <w:szCs w:val="16"/>
        </w:rPr>
        <w:t>-----------------------</w:t>
      </w:r>
    </w:p>
    <w:p w14:paraId="0922321F" w14:textId="77777777" w:rsidR="00F80B55" w:rsidRDefault="006712F2" w:rsidP="005C0F5A">
      <w:pPr>
        <w:pStyle w:val="Sangradetextonormal"/>
        <w:ind w:left="0"/>
        <w:jc w:val="both"/>
        <w:rPr>
          <w:rFonts w:ascii="Arial" w:hAnsi="Arial" w:cs="Arial"/>
        </w:rPr>
      </w:pPr>
      <w:r w:rsidRPr="006712F2">
        <w:rPr>
          <w:rFonts w:ascii="Arial" w:hAnsi="Arial" w:cs="Arial"/>
          <w:sz w:val="16"/>
          <w:szCs w:val="16"/>
          <w:lang w:val="es-ES"/>
        </w:rPr>
        <w:t>---------------------------------------------------------------------------------------------------------------------------------------------------</w:t>
      </w:r>
      <w:r>
        <w:rPr>
          <w:rFonts w:ascii="Arial" w:hAnsi="Arial" w:cs="Arial"/>
          <w:sz w:val="16"/>
          <w:szCs w:val="16"/>
          <w:lang w:val="es-ES"/>
        </w:rPr>
        <w:t>------------------</w:t>
      </w:r>
      <w:r w:rsidR="008D65B6" w:rsidRPr="00F24E62">
        <w:rPr>
          <w:rFonts w:ascii="Arial" w:hAnsi="Arial" w:cs="Arial"/>
          <w:b/>
        </w:rPr>
        <w:t>Intervienen por la Universidad Autónoma de Aguascalientes</w:t>
      </w:r>
      <w:r w:rsidR="00FE1DEC" w:rsidRPr="00F24E62">
        <w:rPr>
          <w:rFonts w:ascii="Arial" w:hAnsi="Arial" w:cs="Arial"/>
        </w:rPr>
        <w:t>-----------------------------------------------</w:t>
      </w:r>
      <w:r w:rsidR="00F80B55" w:rsidRPr="00F24E62">
        <w:rPr>
          <w:rFonts w:ascii="Arial" w:hAnsi="Arial" w:cs="Arial"/>
        </w:rPr>
        <w:t>------------------------------------------------------------------------------------------------------------</w:t>
      </w:r>
      <w:r w:rsidR="00F80B55">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2"/>
        <w:gridCol w:w="4456"/>
      </w:tblGrid>
      <w:tr w:rsidR="00D1540F" w:rsidRPr="004E2EED" w14:paraId="4338CA92" w14:textId="77777777" w:rsidTr="005C0F5A">
        <w:trPr>
          <w:jc w:val="center"/>
        </w:trPr>
        <w:tc>
          <w:tcPr>
            <w:tcW w:w="4372" w:type="dxa"/>
          </w:tcPr>
          <w:p w14:paraId="62C4D8A0" w14:textId="77777777" w:rsidR="00D1540F" w:rsidRDefault="00D1540F" w:rsidP="00D1540F">
            <w:pPr>
              <w:pStyle w:val="Sangradetextonormal"/>
              <w:ind w:left="0"/>
              <w:rPr>
                <w:rFonts w:ascii="Arial" w:hAnsi="Arial" w:cs="Arial"/>
                <w:b/>
                <w:sz w:val="18"/>
                <w:szCs w:val="18"/>
                <w:lang w:val="es-ES"/>
              </w:rPr>
            </w:pPr>
          </w:p>
          <w:p w14:paraId="34B75F26" w14:textId="77777777" w:rsidR="00D1540F" w:rsidRPr="00B0239C" w:rsidRDefault="00D1540F" w:rsidP="00D1540F">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79C9F34B" w14:textId="77777777" w:rsidR="00D1540F" w:rsidRDefault="00D1540F" w:rsidP="00D1540F">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48625E68" w14:textId="77777777" w:rsidR="00D1540F" w:rsidRDefault="00D1540F" w:rsidP="00D1540F">
            <w:pPr>
              <w:pStyle w:val="Sangradetextonormal"/>
              <w:ind w:left="0"/>
              <w:rPr>
                <w:rFonts w:ascii="Arial" w:hAnsi="Arial" w:cs="Arial"/>
                <w:b/>
                <w:sz w:val="18"/>
                <w:szCs w:val="18"/>
                <w:lang w:val="es-ES"/>
              </w:rPr>
            </w:pPr>
          </w:p>
        </w:tc>
        <w:tc>
          <w:tcPr>
            <w:tcW w:w="4456" w:type="dxa"/>
          </w:tcPr>
          <w:p w14:paraId="30A23E42" w14:textId="77777777" w:rsidR="00D1540F" w:rsidRDefault="00D1540F" w:rsidP="00D1540F">
            <w:pPr>
              <w:pStyle w:val="Sangradetextonormal"/>
              <w:ind w:left="0"/>
              <w:jc w:val="center"/>
              <w:rPr>
                <w:rFonts w:ascii="Arial" w:hAnsi="Arial" w:cs="Arial"/>
                <w:b/>
                <w:sz w:val="17"/>
                <w:szCs w:val="17"/>
              </w:rPr>
            </w:pPr>
          </w:p>
          <w:p w14:paraId="1A6E34C6" w14:textId="77777777" w:rsidR="00D1540F" w:rsidRDefault="00D1540F" w:rsidP="00D1540F">
            <w:pPr>
              <w:pStyle w:val="Sangradetextonormal"/>
              <w:ind w:left="0"/>
              <w:jc w:val="center"/>
              <w:rPr>
                <w:rFonts w:ascii="Arial" w:hAnsi="Arial" w:cs="Arial"/>
                <w:b/>
                <w:sz w:val="17"/>
                <w:szCs w:val="17"/>
              </w:rPr>
            </w:pPr>
          </w:p>
          <w:p w14:paraId="00CC933A" w14:textId="37F5A0AF" w:rsidR="00D1540F" w:rsidRPr="004E2EED" w:rsidRDefault="00D1540F" w:rsidP="00D1540F">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D1540F" w:rsidRPr="004E2EED" w14:paraId="4F8EE9F3" w14:textId="77777777" w:rsidTr="005C0F5A">
        <w:trPr>
          <w:jc w:val="center"/>
        </w:trPr>
        <w:tc>
          <w:tcPr>
            <w:tcW w:w="4372" w:type="dxa"/>
          </w:tcPr>
          <w:p w14:paraId="538770D1" w14:textId="77777777" w:rsidR="00D1540F" w:rsidRDefault="00D1540F" w:rsidP="00D1540F">
            <w:pPr>
              <w:pStyle w:val="Sangradetextonormal"/>
              <w:ind w:left="26"/>
              <w:jc w:val="both"/>
              <w:rPr>
                <w:rFonts w:ascii="Arial" w:hAnsi="Arial" w:cs="Arial"/>
                <w:b/>
                <w:sz w:val="18"/>
                <w:szCs w:val="18"/>
                <w:lang w:val="es-ES"/>
              </w:rPr>
            </w:pPr>
          </w:p>
          <w:p w14:paraId="0DFFE369" w14:textId="77777777" w:rsidR="00D1540F" w:rsidRPr="00903987" w:rsidRDefault="00D1540F" w:rsidP="00D1540F">
            <w:pPr>
              <w:pStyle w:val="Sangradetextonormal"/>
              <w:ind w:left="26"/>
              <w:jc w:val="both"/>
              <w:rPr>
                <w:rFonts w:ascii="Arial" w:hAnsi="Arial" w:cs="Arial"/>
                <w:b/>
                <w:sz w:val="18"/>
                <w:szCs w:val="18"/>
                <w:lang w:val="es-ES"/>
              </w:rPr>
            </w:pPr>
            <w:r w:rsidRPr="00903987">
              <w:rPr>
                <w:rFonts w:ascii="Arial" w:hAnsi="Arial" w:cs="Arial"/>
                <w:b/>
                <w:sz w:val="18"/>
                <w:szCs w:val="18"/>
                <w:lang w:val="es-ES"/>
              </w:rPr>
              <w:t xml:space="preserve">M. en Ing. Alberto Palacios </w:t>
            </w:r>
            <w:proofErr w:type="spellStart"/>
            <w:r w:rsidRPr="00903987">
              <w:rPr>
                <w:rFonts w:ascii="Arial" w:hAnsi="Arial" w:cs="Arial"/>
                <w:b/>
                <w:sz w:val="18"/>
                <w:szCs w:val="18"/>
                <w:lang w:val="es-ES"/>
              </w:rPr>
              <w:t>Tiscareño</w:t>
            </w:r>
            <w:proofErr w:type="spellEnd"/>
          </w:p>
          <w:p w14:paraId="2CC3F2AF" w14:textId="77777777" w:rsidR="00D1540F" w:rsidRPr="00903987" w:rsidRDefault="00D1540F" w:rsidP="00D1540F">
            <w:pPr>
              <w:pStyle w:val="Sangradetextonormal"/>
              <w:ind w:left="26"/>
              <w:jc w:val="both"/>
              <w:rPr>
                <w:rFonts w:ascii="Arial" w:hAnsi="Arial" w:cs="Arial"/>
                <w:sz w:val="18"/>
                <w:szCs w:val="18"/>
                <w:lang w:val="es-ES"/>
              </w:rPr>
            </w:pPr>
            <w:r w:rsidRPr="00903987">
              <w:rPr>
                <w:rFonts w:ascii="Arial" w:hAnsi="Arial" w:cs="Arial"/>
                <w:sz w:val="18"/>
                <w:szCs w:val="18"/>
                <w:lang w:val="es-ES"/>
              </w:rPr>
              <w:t>Director General de Infraestructura Universitaria</w:t>
            </w:r>
          </w:p>
          <w:p w14:paraId="12A5C7DE" w14:textId="77777777" w:rsidR="00D1540F" w:rsidRDefault="00D1540F" w:rsidP="00D1540F">
            <w:pPr>
              <w:pStyle w:val="Sangradetextonormal"/>
              <w:ind w:left="0"/>
              <w:rPr>
                <w:rFonts w:ascii="Arial" w:hAnsi="Arial" w:cs="Arial"/>
                <w:b/>
                <w:sz w:val="18"/>
                <w:szCs w:val="18"/>
                <w:lang w:val="es-ES"/>
              </w:rPr>
            </w:pPr>
          </w:p>
        </w:tc>
        <w:tc>
          <w:tcPr>
            <w:tcW w:w="4456" w:type="dxa"/>
          </w:tcPr>
          <w:p w14:paraId="6225C1EC" w14:textId="77777777" w:rsidR="00D1540F" w:rsidRDefault="00D1540F" w:rsidP="00D1540F">
            <w:pPr>
              <w:pStyle w:val="Sangradetextonormal"/>
              <w:ind w:left="0"/>
              <w:jc w:val="center"/>
              <w:rPr>
                <w:rFonts w:ascii="Arial" w:hAnsi="Arial" w:cs="Arial"/>
                <w:b/>
                <w:sz w:val="17"/>
                <w:szCs w:val="17"/>
              </w:rPr>
            </w:pPr>
          </w:p>
          <w:p w14:paraId="5C82078B" w14:textId="77777777" w:rsidR="00D1540F" w:rsidRDefault="00D1540F" w:rsidP="00D1540F">
            <w:pPr>
              <w:pStyle w:val="Sangradetextonormal"/>
              <w:ind w:left="0"/>
              <w:jc w:val="center"/>
              <w:rPr>
                <w:rFonts w:ascii="Arial" w:hAnsi="Arial" w:cs="Arial"/>
                <w:b/>
                <w:sz w:val="17"/>
                <w:szCs w:val="17"/>
              </w:rPr>
            </w:pPr>
          </w:p>
          <w:p w14:paraId="7CF1491D" w14:textId="15C7D38E" w:rsidR="00D1540F" w:rsidRPr="004E2EED" w:rsidRDefault="00D1540F" w:rsidP="00D1540F">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D1540F" w:rsidRPr="004E2EED" w14:paraId="4AD63242" w14:textId="77777777" w:rsidTr="005C0F5A">
        <w:trPr>
          <w:jc w:val="center"/>
        </w:trPr>
        <w:tc>
          <w:tcPr>
            <w:tcW w:w="4372" w:type="dxa"/>
          </w:tcPr>
          <w:p w14:paraId="1FA96AB0" w14:textId="27F65DFC" w:rsidR="00D1540F" w:rsidRDefault="00D1540F" w:rsidP="002C0D88">
            <w:pPr>
              <w:pStyle w:val="Sangradetextonormal"/>
              <w:ind w:left="0"/>
              <w:rPr>
                <w:rFonts w:ascii="Arial" w:hAnsi="Arial" w:cs="Arial"/>
                <w:b/>
                <w:sz w:val="18"/>
                <w:szCs w:val="18"/>
                <w:lang w:val="es-ES"/>
              </w:rPr>
            </w:pPr>
          </w:p>
          <w:p w14:paraId="544BC02F" w14:textId="77777777" w:rsidR="00D1540F" w:rsidRPr="005E6793" w:rsidRDefault="00D1540F" w:rsidP="00D1540F">
            <w:pPr>
              <w:pStyle w:val="Sangradetextonormal"/>
              <w:ind w:left="0"/>
              <w:rPr>
                <w:rFonts w:ascii="Arial" w:hAnsi="Arial" w:cs="Arial"/>
                <w:sz w:val="18"/>
                <w:szCs w:val="18"/>
                <w:lang w:val="es-ES"/>
              </w:rPr>
            </w:pPr>
            <w:r>
              <w:rPr>
                <w:rFonts w:ascii="Arial" w:hAnsi="Arial" w:cs="Arial"/>
                <w:b/>
                <w:sz w:val="18"/>
                <w:szCs w:val="18"/>
                <w:lang w:val="es-ES"/>
              </w:rPr>
              <w:t xml:space="preserve">Dra. Sandra Yesenia </w:t>
            </w:r>
            <w:proofErr w:type="spellStart"/>
            <w:r>
              <w:rPr>
                <w:rFonts w:ascii="Arial" w:hAnsi="Arial" w:cs="Arial"/>
                <w:b/>
                <w:sz w:val="18"/>
                <w:szCs w:val="18"/>
                <w:lang w:val="es-ES"/>
              </w:rPr>
              <w:t>Pinzon</w:t>
            </w:r>
            <w:proofErr w:type="spellEnd"/>
            <w:r>
              <w:rPr>
                <w:rFonts w:ascii="Arial" w:hAnsi="Arial" w:cs="Arial"/>
                <w:b/>
                <w:sz w:val="18"/>
                <w:szCs w:val="18"/>
                <w:lang w:val="es-ES"/>
              </w:rPr>
              <w:t xml:space="preserve"> Castro </w:t>
            </w:r>
          </w:p>
          <w:p w14:paraId="7918B073" w14:textId="77777777" w:rsidR="00D1540F" w:rsidRPr="005E6793" w:rsidRDefault="00D1540F" w:rsidP="00D1540F">
            <w:pPr>
              <w:pStyle w:val="Sangradetextonormal"/>
              <w:ind w:left="0"/>
              <w:rPr>
                <w:rFonts w:ascii="Arial" w:hAnsi="Arial" w:cs="Arial"/>
                <w:sz w:val="18"/>
                <w:szCs w:val="18"/>
                <w:lang w:val="es-ES"/>
              </w:rPr>
            </w:pPr>
            <w:r w:rsidRPr="005E6793">
              <w:rPr>
                <w:rFonts w:ascii="Arial" w:hAnsi="Arial" w:cs="Arial"/>
                <w:sz w:val="18"/>
                <w:szCs w:val="18"/>
                <w:lang w:val="es-ES"/>
              </w:rPr>
              <w:t>Directora General de Planeación y Desarrollo</w:t>
            </w:r>
          </w:p>
          <w:p w14:paraId="1BBF9DCC" w14:textId="1B40CA9B" w:rsidR="00D1540F" w:rsidRDefault="00D1540F" w:rsidP="002C0D88">
            <w:pPr>
              <w:pStyle w:val="Sangradetextonormal"/>
              <w:ind w:left="0"/>
              <w:rPr>
                <w:rFonts w:ascii="Arial" w:hAnsi="Arial" w:cs="Arial"/>
                <w:b/>
                <w:sz w:val="18"/>
                <w:szCs w:val="18"/>
                <w:lang w:val="es-ES"/>
              </w:rPr>
            </w:pPr>
          </w:p>
        </w:tc>
        <w:tc>
          <w:tcPr>
            <w:tcW w:w="4456" w:type="dxa"/>
          </w:tcPr>
          <w:p w14:paraId="3943ED7E" w14:textId="602C19AA" w:rsidR="00D1540F" w:rsidRDefault="00D1540F" w:rsidP="002C0D88">
            <w:pPr>
              <w:pStyle w:val="Sangradetextonormal"/>
              <w:ind w:left="0"/>
              <w:jc w:val="center"/>
              <w:rPr>
                <w:rFonts w:ascii="Arial" w:hAnsi="Arial" w:cs="Arial"/>
                <w:b/>
                <w:sz w:val="17"/>
                <w:szCs w:val="17"/>
              </w:rPr>
            </w:pPr>
          </w:p>
          <w:p w14:paraId="16E18945" w14:textId="77777777" w:rsidR="00D1540F" w:rsidRDefault="00D1540F" w:rsidP="002C0D88">
            <w:pPr>
              <w:pStyle w:val="Sangradetextonormal"/>
              <w:ind w:left="0"/>
              <w:jc w:val="center"/>
              <w:rPr>
                <w:rFonts w:ascii="Arial" w:hAnsi="Arial" w:cs="Arial"/>
                <w:b/>
                <w:sz w:val="17"/>
                <w:szCs w:val="17"/>
              </w:rPr>
            </w:pPr>
          </w:p>
          <w:p w14:paraId="2A7714D9" w14:textId="6F6962CA" w:rsidR="00D1540F" w:rsidRDefault="00D1540F"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p w14:paraId="211557CE" w14:textId="5FEA441D" w:rsidR="00D1540F" w:rsidRPr="004E2EED" w:rsidRDefault="00D1540F" w:rsidP="002C0D88">
            <w:pPr>
              <w:pStyle w:val="Sangradetextonormal"/>
              <w:ind w:left="0"/>
              <w:jc w:val="center"/>
              <w:rPr>
                <w:rFonts w:ascii="Arial" w:hAnsi="Arial" w:cs="Arial"/>
                <w:b/>
                <w:sz w:val="17"/>
                <w:szCs w:val="17"/>
              </w:rPr>
            </w:pPr>
          </w:p>
        </w:tc>
      </w:tr>
      <w:tr w:rsidR="007303CE" w:rsidRPr="004E2EED" w14:paraId="1EE7A339" w14:textId="77777777" w:rsidTr="005C0F5A">
        <w:trPr>
          <w:jc w:val="center"/>
        </w:trPr>
        <w:tc>
          <w:tcPr>
            <w:tcW w:w="4372" w:type="dxa"/>
          </w:tcPr>
          <w:p w14:paraId="17E1AEF6" w14:textId="77777777" w:rsidR="007303CE" w:rsidRDefault="007303CE" w:rsidP="002C0D88">
            <w:pPr>
              <w:pStyle w:val="Sangradetextonormal"/>
              <w:ind w:left="0"/>
              <w:rPr>
                <w:rFonts w:ascii="Arial" w:hAnsi="Arial" w:cs="Arial"/>
                <w:b/>
                <w:sz w:val="18"/>
                <w:szCs w:val="18"/>
                <w:lang w:val="es-ES"/>
              </w:rPr>
            </w:pPr>
          </w:p>
          <w:p w14:paraId="4801DE12" w14:textId="77777777" w:rsidR="007303CE" w:rsidRPr="00640C11" w:rsidRDefault="007303CE" w:rsidP="002C0D88">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14:paraId="0AB1360E" w14:textId="77777777" w:rsidR="007303CE" w:rsidRPr="00E24D7C" w:rsidRDefault="007303CE" w:rsidP="002C0D88">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14:paraId="4B735E93" w14:textId="77777777" w:rsidR="007303CE" w:rsidRPr="00E24D7C" w:rsidRDefault="007303CE" w:rsidP="002C0D88">
            <w:pPr>
              <w:pStyle w:val="Sangradetextonormal"/>
              <w:ind w:left="0"/>
              <w:rPr>
                <w:rFonts w:ascii="Arial" w:hAnsi="Arial" w:cs="Arial"/>
                <w:sz w:val="18"/>
                <w:szCs w:val="18"/>
                <w:lang w:val="es-ES"/>
              </w:rPr>
            </w:pPr>
          </w:p>
        </w:tc>
        <w:tc>
          <w:tcPr>
            <w:tcW w:w="4456" w:type="dxa"/>
          </w:tcPr>
          <w:p w14:paraId="23FFFCAE" w14:textId="77777777" w:rsidR="007303CE" w:rsidRPr="004E2EED" w:rsidRDefault="007303CE" w:rsidP="002C0D88">
            <w:pPr>
              <w:pStyle w:val="Sangradetextonormal"/>
              <w:ind w:left="0"/>
              <w:jc w:val="center"/>
              <w:rPr>
                <w:rFonts w:ascii="Arial" w:hAnsi="Arial" w:cs="Arial"/>
                <w:b/>
                <w:sz w:val="17"/>
                <w:szCs w:val="17"/>
              </w:rPr>
            </w:pPr>
          </w:p>
          <w:p w14:paraId="2E8D596E" w14:textId="77777777" w:rsidR="007303CE" w:rsidRPr="004E2EED" w:rsidRDefault="007303CE" w:rsidP="002C0D88">
            <w:pPr>
              <w:pStyle w:val="Sangradetextonormal"/>
              <w:ind w:left="0"/>
              <w:jc w:val="center"/>
              <w:rPr>
                <w:rFonts w:ascii="Arial" w:hAnsi="Arial" w:cs="Arial"/>
                <w:b/>
                <w:sz w:val="17"/>
                <w:szCs w:val="17"/>
              </w:rPr>
            </w:pPr>
          </w:p>
          <w:p w14:paraId="7FACAFF7"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7303CE" w:rsidRPr="004E2EED" w14:paraId="6EA6AD32" w14:textId="77777777" w:rsidTr="005C0F5A">
        <w:trPr>
          <w:jc w:val="center"/>
        </w:trPr>
        <w:tc>
          <w:tcPr>
            <w:tcW w:w="4372" w:type="dxa"/>
          </w:tcPr>
          <w:p w14:paraId="376D8B5D" w14:textId="77777777" w:rsidR="007303CE" w:rsidRDefault="007303CE" w:rsidP="002C0D88">
            <w:pPr>
              <w:pStyle w:val="Sangradetextonormal"/>
              <w:ind w:left="0"/>
              <w:rPr>
                <w:rFonts w:ascii="Arial" w:hAnsi="Arial" w:cs="Arial"/>
                <w:b/>
                <w:sz w:val="18"/>
                <w:szCs w:val="18"/>
                <w:lang w:val="es-ES"/>
              </w:rPr>
            </w:pPr>
          </w:p>
          <w:p w14:paraId="00883778" w14:textId="77777777" w:rsidR="007303CE" w:rsidRPr="00432CA3" w:rsidRDefault="007303CE" w:rsidP="002C0D88">
            <w:pPr>
              <w:pStyle w:val="Sangradetextonormal"/>
              <w:ind w:left="0"/>
              <w:rPr>
                <w:rFonts w:ascii="Arial" w:hAnsi="Arial" w:cs="Arial"/>
                <w:b/>
                <w:sz w:val="18"/>
                <w:szCs w:val="18"/>
                <w:lang w:val="es-ES"/>
              </w:rPr>
            </w:pPr>
            <w:r>
              <w:rPr>
                <w:rFonts w:ascii="Arial" w:hAnsi="Arial" w:cs="Arial"/>
                <w:b/>
                <w:sz w:val="18"/>
                <w:szCs w:val="18"/>
                <w:lang w:val="es-ES"/>
              </w:rPr>
              <w:lastRenderedPageBreak/>
              <w:t>Arq. Jesús Eduardo Salinas González</w:t>
            </w:r>
          </w:p>
          <w:p w14:paraId="04C4B16B" w14:textId="77777777" w:rsidR="007303CE" w:rsidRDefault="007303CE" w:rsidP="002C0D88">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08D6F98B" w14:textId="77777777" w:rsidR="007303CE" w:rsidRPr="00E24D7C" w:rsidRDefault="007303CE" w:rsidP="002C0D88">
            <w:pPr>
              <w:pStyle w:val="Sangradetextonormal"/>
              <w:ind w:left="0"/>
              <w:rPr>
                <w:rFonts w:ascii="Arial" w:hAnsi="Arial" w:cs="Arial"/>
                <w:sz w:val="18"/>
                <w:szCs w:val="18"/>
                <w:lang w:val="es-ES"/>
              </w:rPr>
            </w:pPr>
          </w:p>
        </w:tc>
        <w:tc>
          <w:tcPr>
            <w:tcW w:w="4456" w:type="dxa"/>
          </w:tcPr>
          <w:p w14:paraId="3A2FF3CA" w14:textId="77777777" w:rsidR="007303CE" w:rsidRPr="004E2EED" w:rsidRDefault="007303CE" w:rsidP="002C0D88">
            <w:pPr>
              <w:pStyle w:val="Sangradetextonormal"/>
              <w:ind w:left="0"/>
              <w:jc w:val="center"/>
              <w:rPr>
                <w:rFonts w:ascii="Arial" w:hAnsi="Arial" w:cs="Arial"/>
                <w:b/>
                <w:sz w:val="17"/>
                <w:szCs w:val="17"/>
              </w:rPr>
            </w:pPr>
          </w:p>
          <w:p w14:paraId="5CA85FFC" w14:textId="77777777" w:rsidR="007303CE" w:rsidRPr="004E2EED" w:rsidRDefault="007303CE" w:rsidP="002C0D88">
            <w:pPr>
              <w:pStyle w:val="Sangradetextonormal"/>
              <w:ind w:left="0"/>
              <w:jc w:val="center"/>
              <w:rPr>
                <w:rFonts w:ascii="Arial" w:hAnsi="Arial" w:cs="Arial"/>
                <w:b/>
                <w:sz w:val="17"/>
                <w:szCs w:val="17"/>
              </w:rPr>
            </w:pPr>
          </w:p>
          <w:p w14:paraId="42771D2A"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7303CE" w:rsidRPr="004E2EED" w14:paraId="1484C39F" w14:textId="77777777" w:rsidTr="005C0F5A">
        <w:trPr>
          <w:jc w:val="center"/>
        </w:trPr>
        <w:tc>
          <w:tcPr>
            <w:tcW w:w="4372" w:type="dxa"/>
          </w:tcPr>
          <w:p w14:paraId="0B4F484F" w14:textId="77777777" w:rsidR="007303CE" w:rsidRPr="002066A9" w:rsidRDefault="007303CE" w:rsidP="002C0D88">
            <w:pPr>
              <w:pStyle w:val="Sangradetextonormal"/>
              <w:ind w:left="0"/>
              <w:rPr>
                <w:rFonts w:ascii="Arial" w:hAnsi="Arial" w:cs="Arial"/>
                <w:b/>
                <w:sz w:val="18"/>
                <w:szCs w:val="18"/>
                <w:lang w:val="es-ES"/>
              </w:rPr>
            </w:pPr>
          </w:p>
          <w:p w14:paraId="7B95BCF6" w14:textId="77777777" w:rsidR="007303CE" w:rsidRPr="002066A9" w:rsidRDefault="007303CE" w:rsidP="002C0D88">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14:paraId="3A7F2766" w14:textId="77777777" w:rsidR="007303CE" w:rsidRPr="002066A9" w:rsidRDefault="007303CE" w:rsidP="002C0D88">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14:paraId="3B173B9D" w14:textId="77777777" w:rsidR="007303CE" w:rsidRPr="002066A9" w:rsidRDefault="007303CE" w:rsidP="002C0D88">
            <w:pPr>
              <w:pStyle w:val="Sangradetextonormal"/>
              <w:ind w:left="0"/>
              <w:rPr>
                <w:rFonts w:ascii="Arial" w:hAnsi="Arial" w:cs="Arial"/>
                <w:sz w:val="18"/>
                <w:szCs w:val="18"/>
                <w:lang w:val="es-ES"/>
              </w:rPr>
            </w:pPr>
          </w:p>
        </w:tc>
        <w:tc>
          <w:tcPr>
            <w:tcW w:w="4456" w:type="dxa"/>
          </w:tcPr>
          <w:p w14:paraId="0556BB6C" w14:textId="77777777" w:rsidR="007303CE" w:rsidRPr="004E2EED" w:rsidRDefault="007303CE" w:rsidP="002C0D88">
            <w:pPr>
              <w:pStyle w:val="Sangradetextonormal"/>
              <w:ind w:left="0"/>
              <w:jc w:val="center"/>
              <w:rPr>
                <w:rFonts w:ascii="Arial" w:hAnsi="Arial" w:cs="Arial"/>
                <w:b/>
                <w:sz w:val="17"/>
                <w:szCs w:val="17"/>
              </w:rPr>
            </w:pPr>
          </w:p>
          <w:p w14:paraId="6B60D95A" w14:textId="77777777" w:rsidR="007303CE" w:rsidRPr="004E2EED" w:rsidRDefault="007303CE" w:rsidP="002C0D88">
            <w:pPr>
              <w:pStyle w:val="Sangradetextonormal"/>
              <w:ind w:left="0"/>
              <w:jc w:val="center"/>
              <w:rPr>
                <w:rFonts w:ascii="Arial" w:hAnsi="Arial" w:cs="Arial"/>
                <w:b/>
                <w:sz w:val="17"/>
                <w:szCs w:val="17"/>
              </w:rPr>
            </w:pPr>
          </w:p>
          <w:p w14:paraId="7D7F3798"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7303CE" w:rsidRPr="004E2EED" w14:paraId="16900A2C" w14:textId="77777777" w:rsidTr="005C0F5A">
        <w:trPr>
          <w:jc w:val="center"/>
        </w:trPr>
        <w:tc>
          <w:tcPr>
            <w:tcW w:w="4372" w:type="dxa"/>
          </w:tcPr>
          <w:p w14:paraId="62300CB4" w14:textId="77777777" w:rsidR="00F80B55" w:rsidRDefault="00F80B55" w:rsidP="002C0D88">
            <w:pPr>
              <w:pStyle w:val="Sangradetextonormal"/>
              <w:ind w:left="0"/>
              <w:rPr>
                <w:rFonts w:ascii="Arial" w:hAnsi="Arial" w:cs="Arial"/>
                <w:b/>
                <w:sz w:val="18"/>
                <w:szCs w:val="18"/>
                <w:lang w:val="es-ES"/>
              </w:rPr>
            </w:pPr>
          </w:p>
          <w:p w14:paraId="445178E9" w14:textId="214B5607" w:rsidR="007303CE" w:rsidRDefault="007303CE" w:rsidP="002C0D88">
            <w:pPr>
              <w:pStyle w:val="Sangradetextonormal"/>
              <w:ind w:left="0"/>
              <w:rPr>
                <w:rFonts w:ascii="Arial" w:hAnsi="Arial" w:cs="Arial"/>
                <w:b/>
                <w:sz w:val="18"/>
                <w:szCs w:val="18"/>
                <w:lang w:val="es-ES"/>
              </w:rPr>
            </w:pPr>
            <w:r>
              <w:rPr>
                <w:rFonts w:ascii="Arial" w:hAnsi="Arial" w:cs="Arial"/>
                <w:b/>
                <w:sz w:val="18"/>
                <w:szCs w:val="18"/>
                <w:lang w:val="es-ES"/>
              </w:rPr>
              <w:t xml:space="preserve">Ing. José Antonio Pérez Hernández </w:t>
            </w:r>
          </w:p>
          <w:p w14:paraId="0681E764" w14:textId="77777777" w:rsidR="007303CE" w:rsidRDefault="007303CE" w:rsidP="002C0D88">
            <w:pPr>
              <w:pStyle w:val="Sangradetextonormal"/>
              <w:ind w:left="0"/>
              <w:rPr>
                <w:rFonts w:ascii="Arial" w:hAnsi="Arial" w:cs="Arial"/>
                <w:sz w:val="18"/>
                <w:szCs w:val="18"/>
                <w:lang w:val="es-ES"/>
              </w:rPr>
            </w:pPr>
            <w:r>
              <w:rPr>
                <w:rFonts w:ascii="Arial" w:hAnsi="Arial" w:cs="Arial"/>
                <w:sz w:val="18"/>
                <w:szCs w:val="18"/>
                <w:lang w:val="es-ES"/>
              </w:rPr>
              <w:t>Representante de la Dirección de Planeación y Desarrollo</w:t>
            </w:r>
          </w:p>
          <w:p w14:paraId="04986DCC" w14:textId="36D0E22F" w:rsidR="00F80B55" w:rsidRPr="00AE3B8F" w:rsidRDefault="00F80B55" w:rsidP="002C0D88">
            <w:pPr>
              <w:pStyle w:val="Sangradetextonormal"/>
              <w:ind w:left="0"/>
              <w:rPr>
                <w:rFonts w:ascii="Arial" w:hAnsi="Arial" w:cs="Arial"/>
                <w:sz w:val="18"/>
                <w:szCs w:val="18"/>
                <w:lang w:val="es-ES"/>
              </w:rPr>
            </w:pPr>
          </w:p>
        </w:tc>
        <w:tc>
          <w:tcPr>
            <w:tcW w:w="4456" w:type="dxa"/>
          </w:tcPr>
          <w:p w14:paraId="66B8D4D8" w14:textId="0DD0EBEB" w:rsidR="007303CE" w:rsidRDefault="007303CE" w:rsidP="002C0D88">
            <w:pPr>
              <w:pStyle w:val="Sangradetextonormal"/>
              <w:ind w:left="0"/>
              <w:jc w:val="center"/>
              <w:rPr>
                <w:rFonts w:ascii="Arial" w:hAnsi="Arial" w:cs="Arial"/>
                <w:b/>
                <w:sz w:val="17"/>
                <w:szCs w:val="17"/>
              </w:rPr>
            </w:pPr>
          </w:p>
          <w:p w14:paraId="7314BB27" w14:textId="77777777" w:rsidR="00F80B55" w:rsidRPr="004E2EED" w:rsidRDefault="00F80B55" w:rsidP="002C0D88">
            <w:pPr>
              <w:pStyle w:val="Sangradetextonormal"/>
              <w:ind w:left="0"/>
              <w:jc w:val="center"/>
              <w:rPr>
                <w:rFonts w:ascii="Arial" w:hAnsi="Arial" w:cs="Arial"/>
                <w:b/>
                <w:sz w:val="17"/>
                <w:szCs w:val="17"/>
              </w:rPr>
            </w:pPr>
          </w:p>
          <w:p w14:paraId="5BCA42FA" w14:textId="77777777" w:rsidR="007303CE" w:rsidRPr="004E2EED" w:rsidRDefault="007303CE" w:rsidP="002C0D88">
            <w:pPr>
              <w:pStyle w:val="Sangradetextonormal"/>
              <w:ind w:left="0"/>
              <w:jc w:val="center"/>
              <w:rPr>
                <w:rFonts w:ascii="Arial" w:hAnsi="Arial" w:cs="Arial"/>
                <w:b/>
                <w:sz w:val="17"/>
                <w:szCs w:val="17"/>
              </w:rPr>
            </w:pPr>
          </w:p>
          <w:p w14:paraId="797848DC"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B74C42" w:rsidRPr="004E2EED" w14:paraId="2BFAC80A" w14:textId="77777777" w:rsidTr="005C0F5A">
        <w:trPr>
          <w:jc w:val="center"/>
        </w:trPr>
        <w:tc>
          <w:tcPr>
            <w:tcW w:w="4372" w:type="dxa"/>
          </w:tcPr>
          <w:p w14:paraId="563C8FB3" w14:textId="77777777" w:rsidR="00B74C42" w:rsidRDefault="00B74C42" w:rsidP="002C0D88">
            <w:pPr>
              <w:pStyle w:val="Sangradetextonormal"/>
              <w:ind w:left="0"/>
              <w:rPr>
                <w:rFonts w:ascii="Arial" w:hAnsi="Arial" w:cs="Arial"/>
                <w:b/>
                <w:sz w:val="18"/>
                <w:szCs w:val="18"/>
                <w:lang w:val="es-ES"/>
              </w:rPr>
            </w:pPr>
          </w:p>
          <w:p w14:paraId="7967BC69" w14:textId="33F92527" w:rsidR="00B74C42" w:rsidRDefault="00B74C42" w:rsidP="002C0D88">
            <w:pPr>
              <w:pStyle w:val="Sangradetextonormal"/>
              <w:ind w:left="0"/>
              <w:rPr>
                <w:rFonts w:ascii="Arial" w:hAnsi="Arial" w:cs="Arial"/>
                <w:b/>
                <w:sz w:val="18"/>
                <w:szCs w:val="18"/>
                <w:lang w:val="es-ES"/>
              </w:rPr>
            </w:pPr>
            <w:r>
              <w:rPr>
                <w:rFonts w:ascii="Arial" w:hAnsi="Arial" w:cs="Arial"/>
                <w:b/>
                <w:sz w:val="18"/>
                <w:szCs w:val="18"/>
                <w:lang w:val="es-ES"/>
              </w:rPr>
              <w:t xml:space="preserve">Lic. Ernesto Guerrero Sabas </w:t>
            </w:r>
          </w:p>
          <w:p w14:paraId="2985944D" w14:textId="4C2B8A5F" w:rsidR="00B74C42" w:rsidRPr="00B74C42" w:rsidRDefault="00B74C42" w:rsidP="002C0D88">
            <w:pPr>
              <w:pStyle w:val="Sangradetextonormal"/>
              <w:ind w:left="0"/>
              <w:rPr>
                <w:rFonts w:ascii="Arial" w:hAnsi="Arial" w:cs="Arial"/>
                <w:sz w:val="18"/>
                <w:szCs w:val="18"/>
                <w:lang w:val="es-ES"/>
              </w:rPr>
            </w:pPr>
            <w:r w:rsidRPr="00B74C42">
              <w:rPr>
                <w:rFonts w:ascii="Arial" w:hAnsi="Arial" w:cs="Arial"/>
                <w:sz w:val="18"/>
                <w:szCs w:val="18"/>
                <w:lang w:val="es-ES"/>
              </w:rPr>
              <w:t xml:space="preserve">Jefe del Departamento de Vigilancia </w:t>
            </w:r>
          </w:p>
          <w:p w14:paraId="0D0B2E2E" w14:textId="621061D2" w:rsidR="00B74C42" w:rsidRDefault="00B74C42" w:rsidP="002C0D88">
            <w:pPr>
              <w:pStyle w:val="Sangradetextonormal"/>
              <w:ind w:left="0"/>
              <w:rPr>
                <w:rFonts w:ascii="Arial" w:hAnsi="Arial" w:cs="Arial"/>
                <w:b/>
                <w:sz w:val="18"/>
                <w:szCs w:val="18"/>
                <w:lang w:val="es-ES"/>
              </w:rPr>
            </w:pPr>
          </w:p>
        </w:tc>
        <w:tc>
          <w:tcPr>
            <w:tcW w:w="4456" w:type="dxa"/>
          </w:tcPr>
          <w:p w14:paraId="187EA854" w14:textId="77777777" w:rsidR="00B74C42" w:rsidRDefault="00B74C42" w:rsidP="002C0D88">
            <w:pPr>
              <w:pStyle w:val="Sangradetextonormal"/>
              <w:ind w:left="0"/>
              <w:jc w:val="center"/>
              <w:rPr>
                <w:rFonts w:ascii="Arial" w:hAnsi="Arial" w:cs="Arial"/>
                <w:b/>
                <w:sz w:val="17"/>
                <w:szCs w:val="17"/>
              </w:rPr>
            </w:pPr>
          </w:p>
          <w:p w14:paraId="2BA6E4DD" w14:textId="77777777" w:rsidR="00B74C42" w:rsidRDefault="00B74C42" w:rsidP="002C0D88">
            <w:pPr>
              <w:pStyle w:val="Sangradetextonormal"/>
              <w:ind w:left="0"/>
              <w:jc w:val="center"/>
              <w:rPr>
                <w:rFonts w:ascii="Arial" w:hAnsi="Arial" w:cs="Arial"/>
                <w:b/>
                <w:sz w:val="17"/>
                <w:szCs w:val="17"/>
              </w:rPr>
            </w:pPr>
          </w:p>
          <w:p w14:paraId="00F75815" w14:textId="1E276C83" w:rsidR="00B74C42" w:rsidRPr="004E2EED" w:rsidRDefault="00B74C42"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7303CE" w:rsidRPr="004E2EED" w14:paraId="78B64FA1" w14:textId="77777777" w:rsidTr="005C0F5A">
        <w:trPr>
          <w:jc w:val="center"/>
        </w:trPr>
        <w:tc>
          <w:tcPr>
            <w:tcW w:w="4372" w:type="dxa"/>
          </w:tcPr>
          <w:p w14:paraId="2EE30357" w14:textId="77777777" w:rsidR="007303CE" w:rsidRDefault="007303CE" w:rsidP="002C0D88">
            <w:pPr>
              <w:pStyle w:val="Sangradetextonormal"/>
              <w:ind w:left="0"/>
              <w:rPr>
                <w:rFonts w:ascii="Arial" w:hAnsi="Arial" w:cs="Arial"/>
                <w:b/>
                <w:sz w:val="18"/>
                <w:szCs w:val="18"/>
                <w:lang w:val="es-ES"/>
              </w:rPr>
            </w:pPr>
          </w:p>
          <w:p w14:paraId="5603F3C6" w14:textId="77777777" w:rsidR="007303CE" w:rsidRDefault="007303CE" w:rsidP="002C0D88">
            <w:pPr>
              <w:pStyle w:val="Sangradetextonormal"/>
              <w:ind w:left="0"/>
              <w:rPr>
                <w:rFonts w:ascii="Arial" w:hAnsi="Arial" w:cs="Arial"/>
                <w:b/>
                <w:sz w:val="18"/>
                <w:szCs w:val="18"/>
                <w:lang w:val="es-ES"/>
              </w:rPr>
            </w:pPr>
            <w:r>
              <w:rPr>
                <w:rFonts w:ascii="Arial" w:hAnsi="Arial" w:cs="Arial"/>
                <w:b/>
                <w:sz w:val="18"/>
                <w:szCs w:val="18"/>
                <w:lang w:val="es-ES"/>
              </w:rPr>
              <w:t>Ing. Enrique Luna Ávila</w:t>
            </w:r>
          </w:p>
          <w:p w14:paraId="70ABE498" w14:textId="77777777" w:rsidR="007303CE" w:rsidRDefault="007303CE" w:rsidP="002C0D88">
            <w:pPr>
              <w:pStyle w:val="Sangradetextonormal"/>
              <w:ind w:left="0"/>
              <w:rPr>
                <w:rFonts w:ascii="Arial" w:hAnsi="Arial" w:cs="Arial"/>
                <w:sz w:val="18"/>
                <w:szCs w:val="18"/>
                <w:lang w:val="es-ES"/>
              </w:rPr>
            </w:pPr>
            <w:r>
              <w:rPr>
                <w:rFonts w:ascii="Arial" w:hAnsi="Arial" w:cs="Arial"/>
                <w:sz w:val="18"/>
                <w:szCs w:val="18"/>
                <w:lang w:val="es-ES"/>
              </w:rPr>
              <w:t>Representante del Departamento de Vigilancia</w:t>
            </w:r>
          </w:p>
          <w:p w14:paraId="0D6D8A1E" w14:textId="77777777" w:rsidR="007303CE" w:rsidRPr="00F54C51" w:rsidRDefault="007303CE" w:rsidP="002C0D88">
            <w:pPr>
              <w:pStyle w:val="Sangradetextonormal"/>
              <w:ind w:left="0"/>
              <w:rPr>
                <w:rFonts w:ascii="Arial" w:hAnsi="Arial" w:cs="Arial"/>
                <w:sz w:val="18"/>
                <w:szCs w:val="18"/>
                <w:lang w:val="es-ES"/>
              </w:rPr>
            </w:pPr>
            <w:r>
              <w:rPr>
                <w:rFonts w:ascii="Arial" w:hAnsi="Arial" w:cs="Arial"/>
                <w:sz w:val="18"/>
                <w:szCs w:val="18"/>
                <w:lang w:val="es-ES"/>
              </w:rPr>
              <w:t xml:space="preserve"> </w:t>
            </w:r>
          </w:p>
        </w:tc>
        <w:tc>
          <w:tcPr>
            <w:tcW w:w="4456" w:type="dxa"/>
          </w:tcPr>
          <w:p w14:paraId="3E584DC8" w14:textId="77777777" w:rsidR="007303CE" w:rsidRPr="004E2EED" w:rsidRDefault="007303CE" w:rsidP="002C0D88">
            <w:pPr>
              <w:pStyle w:val="Sangradetextonormal"/>
              <w:ind w:left="0"/>
              <w:jc w:val="center"/>
              <w:rPr>
                <w:rFonts w:ascii="Arial" w:hAnsi="Arial" w:cs="Arial"/>
                <w:b/>
                <w:sz w:val="17"/>
                <w:szCs w:val="17"/>
              </w:rPr>
            </w:pPr>
          </w:p>
          <w:p w14:paraId="5CACC3ED" w14:textId="77777777" w:rsidR="007303CE" w:rsidRPr="004E2EED" w:rsidRDefault="007303CE" w:rsidP="002C0D88">
            <w:pPr>
              <w:pStyle w:val="Sangradetextonormal"/>
              <w:ind w:left="0"/>
              <w:jc w:val="center"/>
              <w:rPr>
                <w:rFonts w:ascii="Arial" w:hAnsi="Arial" w:cs="Arial"/>
                <w:b/>
                <w:sz w:val="17"/>
                <w:szCs w:val="17"/>
              </w:rPr>
            </w:pPr>
          </w:p>
          <w:p w14:paraId="6AE545DE"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7303CE" w:rsidRPr="004E2EED" w14:paraId="04E6F177" w14:textId="77777777" w:rsidTr="005C0F5A">
        <w:trPr>
          <w:jc w:val="center"/>
        </w:trPr>
        <w:tc>
          <w:tcPr>
            <w:tcW w:w="4372" w:type="dxa"/>
          </w:tcPr>
          <w:p w14:paraId="0519C89B" w14:textId="77777777" w:rsidR="007303CE" w:rsidRDefault="007303CE" w:rsidP="002C0D88">
            <w:pPr>
              <w:pStyle w:val="Sangradetextonormal"/>
              <w:ind w:left="0"/>
              <w:rPr>
                <w:rFonts w:ascii="Arial" w:hAnsi="Arial" w:cs="Arial"/>
                <w:b/>
                <w:sz w:val="18"/>
                <w:szCs w:val="18"/>
                <w:lang w:val="es-ES"/>
              </w:rPr>
            </w:pPr>
          </w:p>
          <w:p w14:paraId="49319230" w14:textId="77777777" w:rsidR="007303CE" w:rsidRPr="00432CA3" w:rsidRDefault="007303CE" w:rsidP="002C0D88">
            <w:pPr>
              <w:pStyle w:val="Sangradetextonormal"/>
              <w:ind w:left="0"/>
              <w:rPr>
                <w:rFonts w:ascii="Arial" w:hAnsi="Arial" w:cs="Arial"/>
                <w:b/>
                <w:sz w:val="18"/>
                <w:szCs w:val="18"/>
                <w:lang w:val="es-ES"/>
              </w:rPr>
            </w:pPr>
            <w:r>
              <w:rPr>
                <w:rFonts w:ascii="Arial" w:hAnsi="Arial" w:cs="Arial"/>
                <w:b/>
                <w:sz w:val="18"/>
                <w:szCs w:val="18"/>
                <w:lang w:val="es-ES"/>
              </w:rPr>
              <w:t>Lic. Lluvia Salazar Almanza</w:t>
            </w:r>
            <w:r w:rsidRPr="00432CA3">
              <w:rPr>
                <w:rFonts w:ascii="Arial" w:hAnsi="Arial" w:cs="Arial"/>
                <w:b/>
                <w:sz w:val="18"/>
                <w:szCs w:val="18"/>
                <w:lang w:val="es-ES"/>
              </w:rPr>
              <w:t xml:space="preserve"> </w:t>
            </w:r>
          </w:p>
          <w:p w14:paraId="0DC217E7" w14:textId="77777777" w:rsidR="007303CE" w:rsidRDefault="007303CE" w:rsidP="002C0D88">
            <w:pPr>
              <w:pStyle w:val="Sangradetextonormal"/>
              <w:ind w:left="0"/>
              <w:rPr>
                <w:rFonts w:ascii="Arial" w:hAnsi="Arial" w:cs="Arial"/>
                <w:sz w:val="18"/>
                <w:szCs w:val="18"/>
                <w:lang w:val="es-ES"/>
              </w:rPr>
            </w:pPr>
            <w:r>
              <w:rPr>
                <w:rFonts w:ascii="Arial" w:hAnsi="Arial" w:cs="Arial"/>
                <w:sz w:val="18"/>
                <w:szCs w:val="18"/>
                <w:lang w:val="es-ES"/>
              </w:rPr>
              <w:t>Departamento</w:t>
            </w:r>
            <w:r w:rsidRPr="00432CA3">
              <w:rPr>
                <w:rFonts w:ascii="Arial" w:hAnsi="Arial" w:cs="Arial"/>
                <w:sz w:val="18"/>
                <w:szCs w:val="18"/>
                <w:lang w:val="es-ES"/>
              </w:rPr>
              <w:t xml:space="preserve"> de Compras</w:t>
            </w:r>
          </w:p>
          <w:p w14:paraId="6A1BB1F0" w14:textId="77777777" w:rsidR="007303CE" w:rsidRPr="00432CA3" w:rsidRDefault="007303CE" w:rsidP="002C0D88">
            <w:pPr>
              <w:pStyle w:val="Sangradetextonormal"/>
              <w:ind w:left="0"/>
              <w:rPr>
                <w:rFonts w:ascii="Arial" w:hAnsi="Arial" w:cs="Arial"/>
                <w:b/>
                <w:sz w:val="18"/>
                <w:szCs w:val="18"/>
                <w:lang w:val="es-ES"/>
              </w:rPr>
            </w:pPr>
          </w:p>
        </w:tc>
        <w:tc>
          <w:tcPr>
            <w:tcW w:w="4456" w:type="dxa"/>
          </w:tcPr>
          <w:p w14:paraId="438626CB" w14:textId="77777777" w:rsidR="007303CE" w:rsidRPr="004E2EED" w:rsidRDefault="007303CE" w:rsidP="002C0D88">
            <w:pPr>
              <w:pStyle w:val="Sangradetextonormal"/>
              <w:ind w:left="0"/>
              <w:jc w:val="center"/>
              <w:rPr>
                <w:rFonts w:ascii="Arial" w:hAnsi="Arial" w:cs="Arial"/>
                <w:b/>
                <w:sz w:val="17"/>
                <w:szCs w:val="17"/>
              </w:rPr>
            </w:pPr>
          </w:p>
          <w:p w14:paraId="0C8B1516" w14:textId="77777777" w:rsidR="007303CE" w:rsidRPr="004E2EED" w:rsidRDefault="007303CE" w:rsidP="002C0D88">
            <w:pPr>
              <w:pStyle w:val="Sangradetextonormal"/>
              <w:ind w:left="0"/>
              <w:jc w:val="center"/>
              <w:rPr>
                <w:rFonts w:ascii="Arial" w:hAnsi="Arial" w:cs="Arial"/>
                <w:b/>
                <w:sz w:val="17"/>
                <w:szCs w:val="17"/>
              </w:rPr>
            </w:pPr>
          </w:p>
          <w:p w14:paraId="4EB4B094" w14:textId="77777777" w:rsidR="007303CE" w:rsidRPr="004E2EED" w:rsidRDefault="007303CE" w:rsidP="002C0D88">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bl>
    <w:p w14:paraId="2B2E15D5" w14:textId="26D93281" w:rsidR="006712F2" w:rsidRDefault="006712F2" w:rsidP="006712F2">
      <w:pPr>
        <w:pStyle w:val="Sangradetextonormal"/>
        <w:ind w:left="0"/>
        <w:rPr>
          <w:rFonts w:ascii="Arial" w:hAnsi="Arial" w:cs="Arial"/>
          <w:b/>
          <w:sz w:val="16"/>
          <w:szCs w:val="16"/>
        </w:rPr>
      </w:pPr>
      <w:r w:rsidRPr="006712F2">
        <w:rPr>
          <w:rFonts w:ascii="Arial" w:hAnsi="Arial" w:cs="Arial"/>
          <w:b/>
          <w:sz w:val="16"/>
          <w:szCs w:val="16"/>
        </w:rPr>
        <w:t>---------------------------------------------------------------------------------------------------------------------------------</w:t>
      </w:r>
      <w:r>
        <w:rPr>
          <w:rFonts w:ascii="Arial" w:hAnsi="Arial" w:cs="Arial"/>
          <w:b/>
          <w:sz w:val="16"/>
          <w:szCs w:val="16"/>
        </w:rPr>
        <w:t>------------------------------------</w:t>
      </w:r>
    </w:p>
    <w:p w14:paraId="0387A219" w14:textId="0F69DA2C" w:rsidR="00ED7D8E" w:rsidRPr="00BE7917" w:rsidRDefault="00ED7D8E" w:rsidP="00ED7D8E">
      <w:pPr>
        <w:pStyle w:val="Sangradetextonormal"/>
        <w:ind w:left="0"/>
        <w:rPr>
          <w:rFonts w:ascii="Arial" w:hAnsi="Arial" w:cs="Arial"/>
          <w:sz w:val="18"/>
          <w:szCs w:val="18"/>
        </w:rPr>
      </w:pPr>
      <w:r w:rsidRPr="00BE7917">
        <w:rPr>
          <w:rFonts w:ascii="Arial" w:hAnsi="Arial" w:cs="Arial"/>
          <w:sz w:val="18"/>
          <w:szCs w:val="18"/>
        </w:rPr>
        <w:t>Intervienen por</w:t>
      </w:r>
      <w:r w:rsidRPr="00BE7917">
        <w:rPr>
          <w:rFonts w:ascii="Arial" w:hAnsi="Arial" w:cs="Arial"/>
          <w:sz w:val="18"/>
          <w:szCs w:val="18"/>
          <w:lang w:val="es-ES"/>
        </w:rPr>
        <w:t xml:space="preserve"> </w:t>
      </w:r>
      <w:proofErr w:type="gramStart"/>
      <w:r w:rsidRPr="00BE7917">
        <w:rPr>
          <w:rFonts w:ascii="Arial" w:hAnsi="Arial" w:cs="Arial"/>
          <w:sz w:val="18"/>
          <w:szCs w:val="18"/>
        </w:rPr>
        <w:t>Licitantes:----------------------------------------------------------------------------------------------------------------</w:t>
      </w:r>
      <w:proofErr w:type="gramEnd"/>
    </w:p>
    <w:p w14:paraId="056256C0" w14:textId="3D2DAFFE" w:rsidR="00ED7D8E" w:rsidRPr="00BE7917" w:rsidRDefault="00ED7D8E" w:rsidP="00ED7D8E">
      <w:pPr>
        <w:pStyle w:val="Sangradetextonormal"/>
        <w:ind w:left="0"/>
        <w:rPr>
          <w:rFonts w:ascii="Arial" w:hAnsi="Arial" w:cs="Arial"/>
          <w:sz w:val="18"/>
          <w:szCs w:val="18"/>
        </w:rPr>
      </w:pPr>
      <w:r w:rsidRPr="00BE7917">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45"/>
        <w:gridCol w:w="4483"/>
      </w:tblGrid>
      <w:tr w:rsidR="00ED7D8E" w:rsidRPr="00ED7D8E" w14:paraId="2186A6DD" w14:textId="77777777" w:rsidTr="00B74C42">
        <w:trPr>
          <w:jc w:val="center"/>
        </w:trPr>
        <w:tc>
          <w:tcPr>
            <w:tcW w:w="4345" w:type="dxa"/>
          </w:tcPr>
          <w:p w14:paraId="28A6CA09" w14:textId="77777777" w:rsidR="00ED7D8E" w:rsidRPr="00506E8A" w:rsidRDefault="00ED7D8E" w:rsidP="002C0D88">
            <w:pPr>
              <w:pStyle w:val="Sangradetextonormal"/>
              <w:ind w:left="0"/>
              <w:rPr>
                <w:rFonts w:ascii="Arial" w:hAnsi="Arial" w:cs="Arial"/>
                <w:b/>
                <w:sz w:val="18"/>
                <w:szCs w:val="18"/>
              </w:rPr>
            </w:pPr>
          </w:p>
          <w:p w14:paraId="21A17D49" w14:textId="669E97D9" w:rsidR="00ED7D8E" w:rsidRPr="00506E8A" w:rsidRDefault="00ED7D8E" w:rsidP="002C0D88">
            <w:pPr>
              <w:pStyle w:val="Sangradetextonormal"/>
              <w:ind w:left="0"/>
              <w:rPr>
                <w:rFonts w:ascii="Arial" w:hAnsi="Arial" w:cs="Arial"/>
                <w:b/>
                <w:sz w:val="18"/>
                <w:szCs w:val="18"/>
              </w:rPr>
            </w:pPr>
            <w:r w:rsidRPr="00506E8A">
              <w:rPr>
                <w:rFonts w:ascii="Arial" w:hAnsi="Arial" w:cs="Arial"/>
                <w:b/>
                <w:sz w:val="18"/>
                <w:szCs w:val="18"/>
              </w:rPr>
              <w:t xml:space="preserve">C. </w:t>
            </w:r>
            <w:r w:rsidR="00BE7917" w:rsidRPr="00506E8A">
              <w:rPr>
                <w:rFonts w:ascii="Arial" w:hAnsi="Arial" w:cs="Arial"/>
                <w:b/>
                <w:sz w:val="18"/>
                <w:szCs w:val="18"/>
              </w:rPr>
              <w:t xml:space="preserve">Rogelio Camacho Delgado </w:t>
            </w:r>
          </w:p>
          <w:p w14:paraId="4B500DF8" w14:textId="2BB22A34" w:rsidR="00ED7D8E" w:rsidRPr="00506E8A" w:rsidRDefault="00506E8A" w:rsidP="002C0D88">
            <w:pPr>
              <w:pStyle w:val="Sangradetextonormal"/>
              <w:ind w:left="0"/>
              <w:rPr>
                <w:rFonts w:ascii="Arial" w:hAnsi="Arial" w:cs="Arial"/>
                <w:b/>
                <w:sz w:val="18"/>
                <w:szCs w:val="18"/>
              </w:rPr>
            </w:pPr>
            <w:r w:rsidRPr="00506E8A">
              <w:rPr>
                <w:rFonts w:ascii="Arial" w:hAnsi="Arial" w:cs="Arial"/>
                <w:sz w:val="18"/>
                <w:szCs w:val="18"/>
              </w:rPr>
              <w:t>Ingeniería</w:t>
            </w:r>
            <w:r>
              <w:rPr>
                <w:rFonts w:ascii="Arial" w:hAnsi="Arial" w:cs="Arial"/>
                <w:sz w:val="18"/>
                <w:szCs w:val="18"/>
              </w:rPr>
              <w:t xml:space="preserve"> e</w:t>
            </w:r>
            <w:r w:rsidRPr="00506E8A">
              <w:rPr>
                <w:rFonts w:ascii="Arial" w:hAnsi="Arial" w:cs="Arial"/>
                <w:sz w:val="18"/>
                <w:szCs w:val="18"/>
              </w:rPr>
              <w:t>n Intercomunicación, Telefonía</w:t>
            </w:r>
            <w:r>
              <w:rPr>
                <w:rFonts w:ascii="Arial" w:hAnsi="Arial" w:cs="Arial"/>
                <w:sz w:val="18"/>
                <w:szCs w:val="18"/>
              </w:rPr>
              <w:t xml:space="preserve"> y </w:t>
            </w:r>
            <w:r w:rsidRPr="00506E8A">
              <w:rPr>
                <w:rFonts w:ascii="Arial" w:hAnsi="Arial" w:cs="Arial"/>
                <w:sz w:val="18"/>
                <w:szCs w:val="18"/>
              </w:rPr>
              <w:t xml:space="preserve">Sonido S.A. </w:t>
            </w:r>
            <w:r>
              <w:rPr>
                <w:rFonts w:ascii="Arial" w:hAnsi="Arial" w:cs="Arial"/>
                <w:sz w:val="18"/>
                <w:szCs w:val="18"/>
              </w:rPr>
              <w:t>d</w:t>
            </w:r>
            <w:r w:rsidRPr="00506E8A">
              <w:rPr>
                <w:rFonts w:ascii="Arial" w:hAnsi="Arial" w:cs="Arial"/>
                <w:sz w:val="18"/>
                <w:szCs w:val="18"/>
              </w:rPr>
              <w:t>e C.V.</w:t>
            </w:r>
          </w:p>
          <w:p w14:paraId="5934C2A0" w14:textId="77777777" w:rsidR="00ED7D8E" w:rsidRPr="00506E8A" w:rsidRDefault="00ED7D8E" w:rsidP="002C0D88">
            <w:pPr>
              <w:pStyle w:val="Sangradetextonormal"/>
              <w:ind w:left="0"/>
              <w:rPr>
                <w:rFonts w:ascii="Arial" w:hAnsi="Arial" w:cs="Arial"/>
                <w:sz w:val="18"/>
                <w:szCs w:val="18"/>
              </w:rPr>
            </w:pPr>
          </w:p>
        </w:tc>
        <w:tc>
          <w:tcPr>
            <w:tcW w:w="4483" w:type="dxa"/>
          </w:tcPr>
          <w:p w14:paraId="581B64AB" w14:textId="7AFAEE02" w:rsidR="00ED7D8E" w:rsidRPr="00506E8A" w:rsidRDefault="00ED7D8E" w:rsidP="002C0D88">
            <w:pPr>
              <w:pStyle w:val="Sangradetextonormal"/>
              <w:ind w:left="0"/>
              <w:jc w:val="center"/>
              <w:rPr>
                <w:rFonts w:ascii="Arial" w:hAnsi="Arial" w:cs="Arial"/>
                <w:b/>
                <w:sz w:val="17"/>
                <w:szCs w:val="17"/>
              </w:rPr>
            </w:pPr>
          </w:p>
          <w:p w14:paraId="0789AD47" w14:textId="77777777" w:rsidR="00BE7917" w:rsidRPr="00506E8A" w:rsidRDefault="00BE7917" w:rsidP="002C0D88">
            <w:pPr>
              <w:pStyle w:val="Sangradetextonormal"/>
              <w:ind w:left="0"/>
              <w:jc w:val="center"/>
              <w:rPr>
                <w:rFonts w:ascii="Arial" w:hAnsi="Arial" w:cs="Arial"/>
                <w:b/>
                <w:sz w:val="17"/>
                <w:szCs w:val="17"/>
              </w:rPr>
            </w:pPr>
          </w:p>
          <w:p w14:paraId="2DF1C738" w14:textId="77777777" w:rsidR="00ED7D8E" w:rsidRPr="00506E8A" w:rsidRDefault="00ED7D8E" w:rsidP="002C0D88">
            <w:pPr>
              <w:pStyle w:val="Sangradetextonormal"/>
              <w:ind w:left="0"/>
              <w:jc w:val="center"/>
              <w:rPr>
                <w:rFonts w:ascii="Arial" w:hAnsi="Arial" w:cs="Arial"/>
                <w:b/>
                <w:sz w:val="17"/>
                <w:szCs w:val="17"/>
              </w:rPr>
            </w:pPr>
          </w:p>
          <w:p w14:paraId="2F7473AE" w14:textId="77777777" w:rsidR="00ED7D8E" w:rsidRPr="00506E8A" w:rsidRDefault="00ED7D8E" w:rsidP="002C0D88">
            <w:pPr>
              <w:pStyle w:val="Sangradetextonormal"/>
              <w:ind w:left="0"/>
              <w:jc w:val="center"/>
              <w:rPr>
                <w:rFonts w:ascii="Arial" w:hAnsi="Arial" w:cs="Arial"/>
                <w:b/>
                <w:sz w:val="17"/>
                <w:szCs w:val="17"/>
              </w:rPr>
            </w:pPr>
            <w:r w:rsidRPr="00506E8A">
              <w:rPr>
                <w:rFonts w:ascii="Arial" w:hAnsi="Arial" w:cs="Arial"/>
                <w:b/>
                <w:sz w:val="17"/>
                <w:szCs w:val="17"/>
              </w:rPr>
              <w:t>____________________________________</w:t>
            </w:r>
          </w:p>
        </w:tc>
      </w:tr>
    </w:tbl>
    <w:p w14:paraId="553BD8B6" w14:textId="77777777" w:rsidR="00B74C42" w:rsidRPr="00BE7917" w:rsidRDefault="00B74C42" w:rsidP="00B74C42">
      <w:pPr>
        <w:pStyle w:val="Sangradetextonormal"/>
        <w:ind w:left="0"/>
        <w:rPr>
          <w:rFonts w:ascii="Arial" w:hAnsi="Arial" w:cs="Arial"/>
          <w:sz w:val="18"/>
          <w:szCs w:val="18"/>
        </w:rPr>
      </w:pPr>
      <w:r w:rsidRPr="00BE7917">
        <w:rPr>
          <w:rFonts w:ascii="Arial" w:hAnsi="Arial" w:cs="Arial"/>
          <w:sz w:val="18"/>
          <w:szCs w:val="18"/>
          <w:lang w:val="es-ES"/>
        </w:rPr>
        <w:t>---------------------------------------------------------------------------------------------------------------------------------------------------</w:t>
      </w:r>
    </w:p>
    <w:p w14:paraId="220857FC" w14:textId="5730C8CD" w:rsidR="001E0896" w:rsidRDefault="001E0896">
      <w:pPr>
        <w:jc w:val="both"/>
        <w:rPr>
          <w:rFonts w:ascii="Arial" w:hAnsi="Arial" w:cs="Arial"/>
          <w:color w:val="000000"/>
          <w:sz w:val="16"/>
          <w:szCs w:val="16"/>
        </w:rPr>
      </w:pPr>
      <w:r w:rsidRPr="001E0896">
        <w:rPr>
          <w:rFonts w:ascii="Arial" w:hAnsi="Arial" w:cs="Arial"/>
          <w:color w:val="000000"/>
          <w:sz w:val="16"/>
          <w:szCs w:val="16"/>
        </w:rPr>
        <w:t xml:space="preserve">Siendo las </w:t>
      </w:r>
      <w:r w:rsidR="007303CE">
        <w:rPr>
          <w:rFonts w:ascii="Arial" w:hAnsi="Arial" w:cs="Arial"/>
          <w:b/>
          <w:color w:val="000000"/>
          <w:sz w:val="16"/>
          <w:szCs w:val="16"/>
        </w:rPr>
        <w:t>15</w:t>
      </w:r>
      <w:r w:rsidRPr="00E34B0D">
        <w:rPr>
          <w:rFonts w:ascii="Arial" w:hAnsi="Arial" w:cs="Arial"/>
          <w:b/>
          <w:color w:val="000000"/>
          <w:sz w:val="16"/>
          <w:szCs w:val="16"/>
        </w:rPr>
        <w:t>:</w:t>
      </w:r>
      <w:r w:rsidR="008244D6">
        <w:rPr>
          <w:rFonts w:ascii="Arial" w:hAnsi="Arial" w:cs="Arial"/>
          <w:b/>
          <w:color w:val="000000"/>
          <w:sz w:val="16"/>
          <w:szCs w:val="16"/>
        </w:rPr>
        <w:t>1</w:t>
      </w:r>
      <w:r w:rsidR="00B74C42">
        <w:rPr>
          <w:rFonts w:ascii="Arial" w:hAnsi="Arial" w:cs="Arial"/>
          <w:b/>
          <w:color w:val="000000"/>
          <w:sz w:val="16"/>
          <w:szCs w:val="16"/>
        </w:rPr>
        <w:t>8</w:t>
      </w:r>
      <w:bookmarkStart w:id="1" w:name="_GoBack"/>
      <w:bookmarkEnd w:id="1"/>
      <w:r w:rsidR="00023887">
        <w:rPr>
          <w:rFonts w:ascii="Arial" w:hAnsi="Arial" w:cs="Arial"/>
          <w:color w:val="000000"/>
          <w:sz w:val="16"/>
          <w:szCs w:val="16"/>
        </w:rPr>
        <w:t xml:space="preserve"> </w:t>
      </w:r>
      <w:r w:rsidRPr="001E0896">
        <w:rPr>
          <w:rFonts w:ascii="Arial" w:hAnsi="Arial" w:cs="Arial"/>
          <w:color w:val="000000"/>
          <w:sz w:val="16"/>
          <w:szCs w:val="16"/>
        </w:rPr>
        <w:t xml:space="preserve">horas del día de su inicio, se da por concluida la presente junta firmando el acta los que en ella intervienen para los fines y efectos legales a que haya lugar, entregándose fotocopia del acta a los </w:t>
      </w:r>
      <w:r w:rsidR="00BE7917" w:rsidRPr="001E0896">
        <w:rPr>
          <w:rFonts w:ascii="Arial" w:hAnsi="Arial" w:cs="Arial"/>
          <w:color w:val="000000"/>
          <w:sz w:val="16"/>
          <w:szCs w:val="16"/>
        </w:rPr>
        <w:t>participantes</w:t>
      </w:r>
      <w:r w:rsidR="00BE7917">
        <w:rPr>
          <w:rFonts w:ascii="Arial" w:hAnsi="Arial" w:cs="Arial"/>
          <w:color w:val="000000"/>
          <w:sz w:val="16"/>
          <w:szCs w:val="16"/>
        </w:rPr>
        <w:t>. ------------------------------</w:t>
      </w:r>
    </w:p>
    <w:p w14:paraId="35241C97" w14:textId="77777777" w:rsidR="00597802" w:rsidRPr="00FB65E7" w:rsidRDefault="00A5722A" w:rsidP="00E34B0D">
      <w:pPr>
        <w:jc w:val="center"/>
        <w:rPr>
          <w:rFonts w:ascii="Arial" w:hAnsi="Arial" w:cs="Arial"/>
          <w:sz w:val="16"/>
          <w:szCs w:val="16"/>
        </w:rPr>
      </w:pPr>
      <w:r w:rsidRPr="00FB65E7">
        <w:rPr>
          <w:rFonts w:ascii="Arial" w:hAnsi="Arial" w:cs="Arial"/>
          <w:sz w:val="16"/>
          <w:szCs w:val="16"/>
        </w:rPr>
        <w:t>======================================FIN DE TEXTO==================================</w:t>
      </w:r>
    </w:p>
    <w:sectPr w:rsidR="00597802" w:rsidRPr="00FB65E7"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651EF" w14:textId="77777777" w:rsidR="00B74C42" w:rsidRDefault="00B74C42" w:rsidP="004F08CF">
      <w:r>
        <w:separator/>
      </w:r>
    </w:p>
  </w:endnote>
  <w:endnote w:type="continuationSeparator" w:id="0">
    <w:p w14:paraId="22A73781" w14:textId="77777777" w:rsidR="00B74C42" w:rsidRDefault="00B74C42"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72F1" w14:textId="3612513E" w:rsidR="00B74C42" w:rsidRDefault="00B74C42"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E/901045968-007-2020</w:t>
    </w:r>
  </w:p>
  <w:p w14:paraId="22D755EE" w14:textId="47736C05" w:rsidR="00B74C42" w:rsidRPr="00061792" w:rsidRDefault="00B74C42"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8E5942">
      <w:rPr>
        <w:rFonts w:ascii="Tahoma" w:hAnsi="Tahoma" w:cs="Tahoma"/>
        <w:noProof/>
        <w:snapToGrid w:val="0"/>
        <w:sz w:val="12"/>
        <w:szCs w:val="12"/>
      </w:rPr>
      <w:t>9</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8E5942">
      <w:rPr>
        <w:rFonts w:ascii="Tahoma" w:hAnsi="Tahoma" w:cs="Tahoma"/>
        <w:noProof/>
        <w:snapToGrid w:val="0"/>
        <w:sz w:val="12"/>
        <w:szCs w:val="12"/>
      </w:rPr>
      <w:t>10</w:t>
    </w:r>
    <w:r w:rsidRPr="00061792">
      <w:rPr>
        <w:rFonts w:ascii="Tahoma" w:hAnsi="Tahoma" w:cs="Tahoma"/>
        <w:snapToGrid w:val="0"/>
        <w:sz w:val="12"/>
        <w:szCs w:val="12"/>
      </w:rPr>
      <w:fldChar w:fldCharType="end"/>
    </w:r>
  </w:p>
  <w:p w14:paraId="3A083ECA" w14:textId="77777777" w:rsidR="00B74C42" w:rsidRDefault="00B74C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7250" w14:textId="77777777" w:rsidR="00B74C42" w:rsidRDefault="00B74C42" w:rsidP="004F08CF">
      <w:r>
        <w:separator/>
      </w:r>
    </w:p>
  </w:footnote>
  <w:footnote w:type="continuationSeparator" w:id="0">
    <w:p w14:paraId="3366C63E" w14:textId="77777777" w:rsidR="00B74C42" w:rsidRDefault="00B74C42"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EE6E5" w14:textId="77777777" w:rsidR="00B74C42" w:rsidRDefault="00B74C42" w:rsidP="00985359">
    <w:pPr>
      <w:ind w:left="-426"/>
      <w:jc w:val="center"/>
      <w:rPr>
        <w:rFonts w:ascii="Arial" w:hAnsi="Arial" w:cs="Arial"/>
        <w:b/>
        <w:color w:val="000000"/>
        <w:sz w:val="18"/>
        <w:szCs w:val="18"/>
      </w:rPr>
    </w:pPr>
  </w:p>
  <w:p w14:paraId="417CCD90" w14:textId="77777777" w:rsidR="00B74C42" w:rsidRPr="00400A61" w:rsidRDefault="00B74C42"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B74C42" w:rsidRPr="00C50790" w14:paraId="11B21233" w14:textId="77777777" w:rsidTr="006C5CCC">
      <w:tc>
        <w:tcPr>
          <w:tcW w:w="5034" w:type="dxa"/>
          <w:shd w:val="clear" w:color="auto" w:fill="auto"/>
        </w:tcPr>
        <w:p w14:paraId="6BE6D624" w14:textId="77777777" w:rsidR="00B74C42" w:rsidRPr="00625FF9" w:rsidRDefault="00B74C42"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B74C42" w:rsidRPr="00C50790" w14:paraId="42C2F934" w14:textId="77777777" w:rsidTr="006C5CCC">
      <w:tc>
        <w:tcPr>
          <w:tcW w:w="5034" w:type="dxa"/>
          <w:shd w:val="clear" w:color="auto" w:fill="auto"/>
        </w:tcPr>
        <w:p w14:paraId="7770F063" w14:textId="77777777" w:rsidR="00B74C42" w:rsidRPr="00625FF9" w:rsidRDefault="00B74C42" w:rsidP="00940207">
          <w:pPr>
            <w:jc w:val="center"/>
            <w:rPr>
              <w:rFonts w:ascii="Arial" w:hAnsi="Arial" w:cs="Arial"/>
              <w:b/>
            </w:rPr>
          </w:pPr>
          <w:r w:rsidRPr="00625FF9">
            <w:rPr>
              <w:rFonts w:ascii="Arial" w:hAnsi="Arial" w:cs="Arial"/>
              <w:b/>
            </w:rPr>
            <w:t>DIRECCIÓN GENERAL DE FINANZAS</w:t>
          </w:r>
        </w:p>
      </w:tc>
    </w:tr>
    <w:tr w:rsidR="00B74C42" w:rsidRPr="00C50790" w14:paraId="2807544B" w14:textId="77777777" w:rsidTr="006C5CCC">
      <w:tc>
        <w:tcPr>
          <w:tcW w:w="5034" w:type="dxa"/>
          <w:shd w:val="clear" w:color="auto" w:fill="auto"/>
        </w:tcPr>
        <w:p w14:paraId="4CDF27D1" w14:textId="77777777" w:rsidR="00B74C42" w:rsidRPr="002A14B6" w:rsidRDefault="00B74C42" w:rsidP="009F03E4">
          <w:pPr>
            <w:jc w:val="both"/>
            <w:rPr>
              <w:rFonts w:ascii="Arial" w:hAnsi="Arial" w:cs="Arial"/>
              <w:b/>
              <w:sz w:val="18"/>
              <w:szCs w:val="16"/>
            </w:rPr>
          </w:pPr>
          <w:r w:rsidRPr="002A14B6">
            <w:rPr>
              <w:rFonts w:ascii="Arial" w:hAnsi="Arial" w:cs="Arial"/>
              <w:b/>
              <w:sz w:val="18"/>
              <w:szCs w:val="16"/>
            </w:rPr>
            <w:t xml:space="preserve">ACTA NOTIFICACIÓN DE FALLO </w:t>
          </w:r>
        </w:p>
      </w:tc>
    </w:tr>
    <w:tr w:rsidR="00B74C42" w:rsidRPr="00C50790" w14:paraId="07CEBA60" w14:textId="77777777" w:rsidTr="006C5CCC">
      <w:tc>
        <w:tcPr>
          <w:tcW w:w="5034" w:type="dxa"/>
          <w:shd w:val="clear" w:color="auto" w:fill="auto"/>
        </w:tcPr>
        <w:p w14:paraId="3C399325" w14:textId="77777777" w:rsidR="00B74C42" w:rsidRPr="00BF512E" w:rsidRDefault="00B74C42" w:rsidP="00423A86">
          <w:pPr>
            <w:jc w:val="both"/>
            <w:rPr>
              <w:rFonts w:ascii="Arial" w:hAnsi="Arial" w:cs="Arial"/>
              <w:b/>
              <w:sz w:val="18"/>
              <w:szCs w:val="18"/>
            </w:rPr>
          </w:pPr>
          <w:r>
            <w:rPr>
              <w:rFonts w:ascii="Arial" w:hAnsi="Arial" w:cs="Arial"/>
              <w:b/>
              <w:sz w:val="18"/>
              <w:szCs w:val="18"/>
            </w:rPr>
            <w:t>INVITACIÓN A CUANDO MENOS TRES PERSONAS</w:t>
          </w:r>
          <w:r w:rsidRPr="00BF512E">
            <w:rPr>
              <w:rFonts w:ascii="Arial" w:hAnsi="Arial" w:cs="Arial"/>
              <w:b/>
              <w:sz w:val="18"/>
              <w:szCs w:val="18"/>
            </w:rPr>
            <w:t>, ELECTRÓNICA</w:t>
          </w:r>
        </w:p>
      </w:tc>
    </w:tr>
    <w:tr w:rsidR="00B74C42" w:rsidRPr="00C50790" w14:paraId="01FF3D8A" w14:textId="77777777" w:rsidTr="006C5CCC">
      <w:tc>
        <w:tcPr>
          <w:tcW w:w="5034" w:type="dxa"/>
          <w:shd w:val="clear" w:color="auto" w:fill="auto"/>
        </w:tcPr>
        <w:p w14:paraId="20D0B6BD" w14:textId="6168C3E7" w:rsidR="00B74C42" w:rsidRPr="00034608" w:rsidRDefault="00B74C42" w:rsidP="00F16FF0">
          <w:pPr>
            <w:jc w:val="both"/>
            <w:rPr>
              <w:rFonts w:ascii="Arial" w:hAnsi="Arial" w:cs="Arial"/>
              <w:b/>
              <w:sz w:val="18"/>
              <w:szCs w:val="18"/>
            </w:rPr>
          </w:pPr>
          <w:r>
            <w:rPr>
              <w:rFonts w:ascii="Arial" w:hAnsi="Arial" w:cs="Arial"/>
              <w:b/>
              <w:sz w:val="18"/>
              <w:szCs w:val="18"/>
            </w:rPr>
            <w:t>NÚMERO E/901045968-007-2020</w:t>
          </w:r>
        </w:p>
      </w:tc>
    </w:tr>
    <w:tr w:rsidR="00B74C42" w:rsidRPr="00C50790" w14:paraId="7130FC4A" w14:textId="77777777" w:rsidTr="006C5CCC">
      <w:tc>
        <w:tcPr>
          <w:tcW w:w="5034" w:type="dxa"/>
          <w:shd w:val="clear" w:color="auto" w:fill="auto"/>
        </w:tcPr>
        <w:p w14:paraId="37E8988C" w14:textId="165A7B46" w:rsidR="00B74C42" w:rsidRPr="00846B1C" w:rsidRDefault="00B74C42" w:rsidP="00B8671F">
          <w:pPr>
            <w:jc w:val="both"/>
            <w:rPr>
              <w:rFonts w:ascii="Arial" w:hAnsi="Arial" w:cs="Arial"/>
              <w:b/>
              <w:sz w:val="14"/>
              <w:szCs w:val="14"/>
            </w:rPr>
          </w:pPr>
          <w:r w:rsidRPr="00846B1C">
            <w:rPr>
              <w:rFonts w:ascii="Arial" w:hAnsi="Arial" w:cs="Arial"/>
              <w:b/>
              <w:sz w:val="14"/>
              <w:szCs w:val="14"/>
            </w:rPr>
            <w:t>ADQUISICIÓN E INSTALACIÓN DE SISTEMA INTEGRAL DE VIDEOVIGILANCIA Y CONTROL DE ACCESOS EN CADA UNO DE LOS CAMPUS DE LA INSTITUCIÓN, PARA EL DEPARTAMENTO DE VIGILANCIA DE LA DGIU DE LA UNIVERSIDAD AUTÓNOMA DE AGUASCALIENTES</w:t>
          </w:r>
        </w:p>
      </w:tc>
    </w:tr>
  </w:tbl>
  <w:p w14:paraId="7F4B9405" w14:textId="77777777" w:rsidR="00B74C42" w:rsidRDefault="00B74C42"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E04"/>
    <w:multiLevelType w:val="hybridMultilevel"/>
    <w:tmpl w:val="CF5CAD18"/>
    <w:lvl w:ilvl="0" w:tplc="1EF85906">
      <w:numFmt w:val="bullet"/>
      <w:lvlText w:val="-"/>
      <w:lvlJc w:val="left"/>
      <w:pPr>
        <w:ind w:left="1080" w:hanging="360"/>
      </w:pPr>
      <w:rPr>
        <w:rFonts w:ascii="Calibri" w:eastAsia="Times New Roman"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052656"/>
    <w:multiLevelType w:val="hybridMultilevel"/>
    <w:tmpl w:val="2CA86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3589E"/>
    <w:multiLevelType w:val="hybridMultilevel"/>
    <w:tmpl w:val="ED6625A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8D724A1"/>
    <w:multiLevelType w:val="hybridMultilevel"/>
    <w:tmpl w:val="9334C588"/>
    <w:lvl w:ilvl="0" w:tplc="9FD41B14">
      <w:start w:val="1"/>
      <w:numFmt w:val="bullet"/>
      <w:lvlText w:val=""/>
      <w:lvlJc w:val="left"/>
      <w:pPr>
        <w:ind w:left="1440" w:hanging="360"/>
      </w:pPr>
      <w:rPr>
        <w:rFonts w:ascii="Wingdings" w:hAnsi="Wingdings" w:hint="default"/>
        <w:sz w:val="12"/>
        <w:szCs w:val="12"/>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157ED1"/>
    <w:multiLevelType w:val="hybridMultilevel"/>
    <w:tmpl w:val="8F762014"/>
    <w:lvl w:ilvl="0" w:tplc="47ACE2D4">
      <w:start w:val="2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2"/>
  </w:num>
  <w:num w:numId="6">
    <w:abstractNumId w:val="4"/>
  </w:num>
  <w:num w:numId="7">
    <w:abstractNumId w:val="3"/>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2FB2"/>
    <w:rsid w:val="0000490D"/>
    <w:rsid w:val="00004AB4"/>
    <w:rsid w:val="00006B41"/>
    <w:rsid w:val="00006C2C"/>
    <w:rsid w:val="00014C63"/>
    <w:rsid w:val="00022BF1"/>
    <w:rsid w:val="00023887"/>
    <w:rsid w:val="0002431A"/>
    <w:rsid w:val="00027FB9"/>
    <w:rsid w:val="00041425"/>
    <w:rsid w:val="00042C9D"/>
    <w:rsid w:val="00047941"/>
    <w:rsid w:val="00053354"/>
    <w:rsid w:val="00056ADC"/>
    <w:rsid w:val="00060164"/>
    <w:rsid w:val="00060F7A"/>
    <w:rsid w:val="000662A8"/>
    <w:rsid w:val="0007138E"/>
    <w:rsid w:val="000741A2"/>
    <w:rsid w:val="0007475B"/>
    <w:rsid w:val="00075E63"/>
    <w:rsid w:val="000779CC"/>
    <w:rsid w:val="00080CFA"/>
    <w:rsid w:val="00082239"/>
    <w:rsid w:val="0009458E"/>
    <w:rsid w:val="000976D3"/>
    <w:rsid w:val="000A180B"/>
    <w:rsid w:val="000A4BA6"/>
    <w:rsid w:val="000A5D2B"/>
    <w:rsid w:val="000B01DE"/>
    <w:rsid w:val="000B0A1B"/>
    <w:rsid w:val="000B3332"/>
    <w:rsid w:val="000B3D0D"/>
    <w:rsid w:val="000C3B40"/>
    <w:rsid w:val="000D1AFD"/>
    <w:rsid w:val="000E00C7"/>
    <w:rsid w:val="000E06E0"/>
    <w:rsid w:val="000E1CA3"/>
    <w:rsid w:val="00101F02"/>
    <w:rsid w:val="0010205F"/>
    <w:rsid w:val="0010230C"/>
    <w:rsid w:val="001075A7"/>
    <w:rsid w:val="00116A5E"/>
    <w:rsid w:val="00121177"/>
    <w:rsid w:val="001351CF"/>
    <w:rsid w:val="0013561B"/>
    <w:rsid w:val="001365CD"/>
    <w:rsid w:val="00143D45"/>
    <w:rsid w:val="00147C94"/>
    <w:rsid w:val="00152F4A"/>
    <w:rsid w:val="0015305A"/>
    <w:rsid w:val="00154764"/>
    <w:rsid w:val="00154E2D"/>
    <w:rsid w:val="00155633"/>
    <w:rsid w:val="00156179"/>
    <w:rsid w:val="00156C1D"/>
    <w:rsid w:val="0015721D"/>
    <w:rsid w:val="0016006D"/>
    <w:rsid w:val="00160E62"/>
    <w:rsid w:val="0016317E"/>
    <w:rsid w:val="00165929"/>
    <w:rsid w:val="0016678D"/>
    <w:rsid w:val="00175EBC"/>
    <w:rsid w:val="00176492"/>
    <w:rsid w:val="00176705"/>
    <w:rsid w:val="00181136"/>
    <w:rsid w:val="00182559"/>
    <w:rsid w:val="00185560"/>
    <w:rsid w:val="001859A1"/>
    <w:rsid w:val="001859D7"/>
    <w:rsid w:val="00185C97"/>
    <w:rsid w:val="001862EB"/>
    <w:rsid w:val="00190610"/>
    <w:rsid w:val="00192616"/>
    <w:rsid w:val="0019416B"/>
    <w:rsid w:val="0019489E"/>
    <w:rsid w:val="00195507"/>
    <w:rsid w:val="001A49E0"/>
    <w:rsid w:val="001A4F83"/>
    <w:rsid w:val="001A5687"/>
    <w:rsid w:val="001B1E2F"/>
    <w:rsid w:val="001C38CE"/>
    <w:rsid w:val="001C77DD"/>
    <w:rsid w:val="001C7BE0"/>
    <w:rsid w:val="001D1A17"/>
    <w:rsid w:val="001E0896"/>
    <w:rsid w:val="001F2857"/>
    <w:rsid w:val="00202640"/>
    <w:rsid w:val="00203581"/>
    <w:rsid w:val="00206F55"/>
    <w:rsid w:val="002120E1"/>
    <w:rsid w:val="002120ED"/>
    <w:rsid w:val="00212950"/>
    <w:rsid w:val="00214867"/>
    <w:rsid w:val="00225414"/>
    <w:rsid w:val="0022714E"/>
    <w:rsid w:val="00230629"/>
    <w:rsid w:val="00230A49"/>
    <w:rsid w:val="002318B6"/>
    <w:rsid w:val="00231CEC"/>
    <w:rsid w:val="0023252E"/>
    <w:rsid w:val="002334EC"/>
    <w:rsid w:val="00241916"/>
    <w:rsid w:val="002503D1"/>
    <w:rsid w:val="00251CE0"/>
    <w:rsid w:val="00251F7A"/>
    <w:rsid w:val="002572C3"/>
    <w:rsid w:val="0025782C"/>
    <w:rsid w:val="0026149E"/>
    <w:rsid w:val="00262F74"/>
    <w:rsid w:val="00267579"/>
    <w:rsid w:val="002742B2"/>
    <w:rsid w:val="0027471F"/>
    <w:rsid w:val="00274D50"/>
    <w:rsid w:val="00277431"/>
    <w:rsid w:val="0028104F"/>
    <w:rsid w:val="00281C4D"/>
    <w:rsid w:val="00281FDE"/>
    <w:rsid w:val="00290430"/>
    <w:rsid w:val="0029325C"/>
    <w:rsid w:val="002977A8"/>
    <w:rsid w:val="002A075A"/>
    <w:rsid w:val="002A14B6"/>
    <w:rsid w:val="002A3DEE"/>
    <w:rsid w:val="002A49A9"/>
    <w:rsid w:val="002A66EB"/>
    <w:rsid w:val="002B1A42"/>
    <w:rsid w:val="002B605C"/>
    <w:rsid w:val="002C0D88"/>
    <w:rsid w:val="002D68AE"/>
    <w:rsid w:val="002E6F97"/>
    <w:rsid w:val="002F08B8"/>
    <w:rsid w:val="002F4868"/>
    <w:rsid w:val="002F5DF5"/>
    <w:rsid w:val="002F7446"/>
    <w:rsid w:val="00302EAE"/>
    <w:rsid w:val="003039F6"/>
    <w:rsid w:val="003049B2"/>
    <w:rsid w:val="00305001"/>
    <w:rsid w:val="0030565E"/>
    <w:rsid w:val="00310C9F"/>
    <w:rsid w:val="00312CE3"/>
    <w:rsid w:val="003175CB"/>
    <w:rsid w:val="00317722"/>
    <w:rsid w:val="00324334"/>
    <w:rsid w:val="00326890"/>
    <w:rsid w:val="00332563"/>
    <w:rsid w:val="00333463"/>
    <w:rsid w:val="00335ACD"/>
    <w:rsid w:val="0034056E"/>
    <w:rsid w:val="003418F4"/>
    <w:rsid w:val="00341EB6"/>
    <w:rsid w:val="003436E7"/>
    <w:rsid w:val="003469EF"/>
    <w:rsid w:val="003501C0"/>
    <w:rsid w:val="003507BA"/>
    <w:rsid w:val="00355D26"/>
    <w:rsid w:val="00362349"/>
    <w:rsid w:val="00364670"/>
    <w:rsid w:val="00372F95"/>
    <w:rsid w:val="003762BB"/>
    <w:rsid w:val="00386A4A"/>
    <w:rsid w:val="00387BCE"/>
    <w:rsid w:val="0039306F"/>
    <w:rsid w:val="003A1BDE"/>
    <w:rsid w:val="003A34A7"/>
    <w:rsid w:val="003A583B"/>
    <w:rsid w:val="003A6A7D"/>
    <w:rsid w:val="003A7266"/>
    <w:rsid w:val="003B3340"/>
    <w:rsid w:val="003B5150"/>
    <w:rsid w:val="003B6F57"/>
    <w:rsid w:val="003B6F87"/>
    <w:rsid w:val="003C08A4"/>
    <w:rsid w:val="003C2222"/>
    <w:rsid w:val="003D0ECF"/>
    <w:rsid w:val="003D3264"/>
    <w:rsid w:val="003D7034"/>
    <w:rsid w:val="003E04BB"/>
    <w:rsid w:val="003E20F5"/>
    <w:rsid w:val="003E299D"/>
    <w:rsid w:val="003E72FE"/>
    <w:rsid w:val="003E7A74"/>
    <w:rsid w:val="003E7B84"/>
    <w:rsid w:val="003F039C"/>
    <w:rsid w:val="003F291F"/>
    <w:rsid w:val="003F3E36"/>
    <w:rsid w:val="003F7138"/>
    <w:rsid w:val="0040040E"/>
    <w:rsid w:val="00400A61"/>
    <w:rsid w:val="00404E70"/>
    <w:rsid w:val="004069E3"/>
    <w:rsid w:val="00406FF0"/>
    <w:rsid w:val="00410182"/>
    <w:rsid w:val="00414C57"/>
    <w:rsid w:val="0042232F"/>
    <w:rsid w:val="00423A86"/>
    <w:rsid w:val="00426984"/>
    <w:rsid w:val="00433FC7"/>
    <w:rsid w:val="00443325"/>
    <w:rsid w:val="0044489D"/>
    <w:rsid w:val="0044692E"/>
    <w:rsid w:val="00446C34"/>
    <w:rsid w:val="0045234A"/>
    <w:rsid w:val="00453651"/>
    <w:rsid w:val="00453B43"/>
    <w:rsid w:val="00466601"/>
    <w:rsid w:val="00473A16"/>
    <w:rsid w:val="0047786F"/>
    <w:rsid w:val="00480901"/>
    <w:rsid w:val="00483812"/>
    <w:rsid w:val="00483C35"/>
    <w:rsid w:val="004844A7"/>
    <w:rsid w:val="0048750C"/>
    <w:rsid w:val="004919C2"/>
    <w:rsid w:val="004A44BC"/>
    <w:rsid w:val="004A5203"/>
    <w:rsid w:val="004A675A"/>
    <w:rsid w:val="004B63C9"/>
    <w:rsid w:val="004B6BA8"/>
    <w:rsid w:val="004B725C"/>
    <w:rsid w:val="004D4D01"/>
    <w:rsid w:val="004E3C78"/>
    <w:rsid w:val="004E6611"/>
    <w:rsid w:val="004F05A3"/>
    <w:rsid w:val="004F08CF"/>
    <w:rsid w:val="004F20AF"/>
    <w:rsid w:val="0050031E"/>
    <w:rsid w:val="0050096C"/>
    <w:rsid w:val="00500C7B"/>
    <w:rsid w:val="00506E8A"/>
    <w:rsid w:val="0051102C"/>
    <w:rsid w:val="00512E3B"/>
    <w:rsid w:val="00512E48"/>
    <w:rsid w:val="00514388"/>
    <w:rsid w:val="00524B1F"/>
    <w:rsid w:val="00525700"/>
    <w:rsid w:val="00532615"/>
    <w:rsid w:val="0053532C"/>
    <w:rsid w:val="00542A0F"/>
    <w:rsid w:val="005457BE"/>
    <w:rsid w:val="005462FF"/>
    <w:rsid w:val="00555411"/>
    <w:rsid w:val="005568B3"/>
    <w:rsid w:val="00557690"/>
    <w:rsid w:val="00561CC6"/>
    <w:rsid w:val="0056407E"/>
    <w:rsid w:val="005749A5"/>
    <w:rsid w:val="00577EE1"/>
    <w:rsid w:val="00580C1D"/>
    <w:rsid w:val="00581D73"/>
    <w:rsid w:val="0058739A"/>
    <w:rsid w:val="0059012D"/>
    <w:rsid w:val="005903DB"/>
    <w:rsid w:val="00590B9A"/>
    <w:rsid w:val="00590C4A"/>
    <w:rsid w:val="00597802"/>
    <w:rsid w:val="005A0DE6"/>
    <w:rsid w:val="005A0EFE"/>
    <w:rsid w:val="005A1DEE"/>
    <w:rsid w:val="005A481E"/>
    <w:rsid w:val="005B4950"/>
    <w:rsid w:val="005C0F5A"/>
    <w:rsid w:val="005C4674"/>
    <w:rsid w:val="005C523D"/>
    <w:rsid w:val="005C71E1"/>
    <w:rsid w:val="005C7EC0"/>
    <w:rsid w:val="005D3A63"/>
    <w:rsid w:val="005D46BF"/>
    <w:rsid w:val="005D55EB"/>
    <w:rsid w:val="005D7D2B"/>
    <w:rsid w:val="005E18A3"/>
    <w:rsid w:val="005E63D6"/>
    <w:rsid w:val="005F1EA9"/>
    <w:rsid w:val="005F2CF0"/>
    <w:rsid w:val="005F3852"/>
    <w:rsid w:val="005F3F10"/>
    <w:rsid w:val="005F5F34"/>
    <w:rsid w:val="005F610C"/>
    <w:rsid w:val="005F6E1D"/>
    <w:rsid w:val="005F7F5B"/>
    <w:rsid w:val="00600318"/>
    <w:rsid w:val="00601345"/>
    <w:rsid w:val="006128F7"/>
    <w:rsid w:val="00621DF0"/>
    <w:rsid w:val="00622CDB"/>
    <w:rsid w:val="0062447E"/>
    <w:rsid w:val="00625FF9"/>
    <w:rsid w:val="00627825"/>
    <w:rsid w:val="006404B5"/>
    <w:rsid w:val="00640BD3"/>
    <w:rsid w:val="0065368D"/>
    <w:rsid w:val="006570CA"/>
    <w:rsid w:val="0066099B"/>
    <w:rsid w:val="00664E0F"/>
    <w:rsid w:val="00667EAD"/>
    <w:rsid w:val="006712F2"/>
    <w:rsid w:val="006757A4"/>
    <w:rsid w:val="00676CD6"/>
    <w:rsid w:val="00676D39"/>
    <w:rsid w:val="00676E2B"/>
    <w:rsid w:val="00676E8A"/>
    <w:rsid w:val="0069303A"/>
    <w:rsid w:val="006A1130"/>
    <w:rsid w:val="006A3788"/>
    <w:rsid w:val="006A7D7F"/>
    <w:rsid w:val="006B2392"/>
    <w:rsid w:val="006B3F6B"/>
    <w:rsid w:val="006B6EC3"/>
    <w:rsid w:val="006C4B6B"/>
    <w:rsid w:val="006C5CCC"/>
    <w:rsid w:val="006D0E71"/>
    <w:rsid w:val="006E0380"/>
    <w:rsid w:val="006E2F05"/>
    <w:rsid w:val="006E4A85"/>
    <w:rsid w:val="006E5DE4"/>
    <w:rsid w:val="006E751A"/>
    <w:rsid w:val="006F071C"/>
    <w:rsid w:val="00701514"/>
    <w:rsid w:val="0070317F"/>
    <w:rsid w:val="00704743"/>
    <w:rsid w:val="0071156A"/>
    <w:rsid w:val="00712376"/>
    <w:rsid w:val="00714259"/>
    <w:rsid w:val="00715881"/>
    <w:rsid w:val="0071792F"/>
    <w:rsid w:val="00723E91"/>
    <w:rsid w:val="0072516A"/>
    <w:rsid w:val="00726B94"/>
    <w:rsid w:val="007303CE"/>
    <w:rsid w:val="00736944"/>
    <w:rsid w:val="00736B56"/>
    <w:rsid w:val="00740421"/>
    <w:rsid w:val="00740C19"/>
    <w:rsid w:val="00740CAD"/>
    <w:rsid w:val="00751886"/>
    <w:rsid w:val="00752C83"/>
    <w:rsid w:val="00756AD6"/>
    <w:rsid w:val="00760604"/>
    <w:rsid w:val="00762080"/>
    <w:rsid w:val="00764075"/>
    <w:rsid w:val="00770CD0"/>
    <w:rsid w:val="00773AFF"/>
    <w:rsid w:val="00775B36"/>
    <w:rsid w:val="00777F23"/>
    <w:rsid w:val="007804BA"/>
    <w:rsid w:val="00780634"/>
    <w:rsid w:val="007806C2"/>
    <w:rsid w:val="00785C1D"/>
    <w:rsid w:val="0078717C"/>
    <w:rsid w:val="007910AE"/>
    <w:rsid w:val="00791ADB"/>
    <w:rsid w:val="0079229C"/>
    <w:rsid w:val="007A4E2C"/>
    <w:rsid w:val="007A69E6"/>
    <w:rsid w:val="007B096B"/>
    <w:rsid w:val="007B100F"/>
    <w:rsid w:val="007B6519"/>
    <w:rsid w:val="007B656B"/>
    <w:rsid w:val="007C1C8B"/>
    <w:rsid w:val="007C3633"/>
    <w:rsid w:val="007C5897"/>
    <w:rsid w:val="007D1E64"/>
    <w:rsid w:val="007D4C6F"/>
    <w:rsid w:val="007D539C"/>
    <w:rsid w:val="007E2463"/>
    <w:rsid w:val="007E682D"/>
    <w:rsid w:val="007E683F"/>
    <w:rsid w:val="007F2BCC"/>
    <w:rsid w:val="007F3547"/>
    <w:rsid w:val="007F6A5D"/>
    <w:rsid w:val="008004A0"/>
    <w:rsid w:val="00801752"/>
    <w:rsid w:val="008017D0"/>
    <w:rsid w:val="0080411F"/>
    <w:rsid w:val="00811D4F"/>
    <w:rsid w:val="00813FFD"/>
    <w:rsid w:val="00815F46"/>
    <w:rsid w:val="00821B6A"/>
    <w:rsid w:val="008244D6"/>
    <w:rsid w:val="00833277"/>
    <w:rsid w:val="0083661D"/>
    <w:rsid w:val="0084136A"/>
    <w:rsid w:val="00846A4E"/>
    <w:rsid w:val="00846B1C"/>
    <w:rsid w:val="00860CEB"/>
    <w:rsid w:val="00861A4C"/>
    <w:rsid w:val="00861C8A"/>
    <w:rsid w:val="00863C5B"/>
    <w:rsid w:val="008662C3"/>
    <w:rsid w:val="00871E2E"/>
    <w:rsid w:val="00877117"/>
    <w:rsid w:val="008852E1"/>
    <w:rsid w:val="00890688"/>
    <w:rsid w:val="00894E8B"/>
    <w:rsid w:val="008A0F41"/>
    <w:rsid w:val="008A5953"/>
    <w:rsid w:val="008B34E2"/>
    <w:rsid w:val="008D3B53"/>
    <w:rsid w:val="008D4EF9"/>
    <w:rsid w:val="008D5194"/>
    <w:rsid w:val="008D65B6"/>
    <w:rsid w:val="008D74BB"/>
    <w:rsid w:val="008E0977"/>
    <w:rsid w:val="008E1DA4"/>
    <w:rsid w:val="008E2FB1"/>
    <w:rsid w:val="008E5942"/>
    <w:rsid w:val="008E764D"/>
    <w:rsid w:val="008F1A47"/>
    <w:rsid w:val="008F3CC0"/>
    <w:rsid w:val="008F3D86"/>
    <w:rsid w:val="008F7261"/>
    <w:rsid w:val="009018C2"/>
    <w:rsid w:val="00903E53"/>
    <w:rsid w:val="00904B2C"/>
    <w:rsid w:val="00905D1A"/>
    <w:rsid w:val="00907F53"/>
    <w:rsid w:val="00914E4B"/>
    <w:rsid w:val="00915726"/>
    <w:rsid w:val="00921DF1"/>
    <w:rsid w:val="00925160"/>
    <w:rsid w:val="009267CC"/>
    <w:rsid w:val="00933467"/>
    <w:rsid w:val="0093587D"/>
    <w:rsid w:val="0093631B"/>
    <w:rsid w:val="00940207"/>
    <w:rsid w:val="00942B05"/>
    <w:rsid w:val="00942F21"/>
    <w:rsid w:val="00946760"/>
    <w:rsid w:val="009502FD"/>
    <w:rsid w:val="00954B23"/>
    <w:rsid w:val="00964458"/>
    <w:rsid w:val="00967A1E"/>
    <w:rsid w:val="0097114F"/>
    <w:rsid w:val="00974C81"/>
    <w:rsid w:val="00977B5A"/>
    <w:rsid w:val="00981639"/>
    <w:rsid w:val="00985359"/>
    <w:rsid w:val="0099285E"/>
    <w:rsid w:val="009A2B44"/>
    <w:rsid w:val="009A3853"/>
    <w:rsid w:val="009A5DD2"/>
    <w:rsid w:val="009A6C74"/>
    <w:rsid w:val="009B1927"/>
    <w:rsid w:val="009B203E"/>
    <w:rsid w:val="009B2397"/>
    <w:rsid w:val="009B315A"/>
    <w:rsid w:val="009B34E2"/>
    <w:rsid w:val="009B42BA"/>
    <w:rsid w:val="009B4F65"/>
    <w:rsid w:val="009B67E3"/>
    <w:rsid w:val="009B7D4B"/>
    <w:rsid w:val="009D4BEB"/>
    <w:rsid w:val="009D4DB0"/>
    <w:rsid w:val="009D5094"/>
    <w:rsid w:val="009E7831"/>
    <w:rsid w:val="009E78AD"/>
    <w:rsid w:val="009F004B"/>
    <w:rsid w:val="009F03E4"/>
    <w:rsid w:val="009F0692"/>
    <w:rsid w:val="009F2E5B"/>
    <w:rsid w:val="009F5268"/>
    <w:rsid w:val="009F69DB"/>
    <w:rsid w:val="00A0082A"/>
    <w:rsid w:val="00A0206E"/>
    <w:rsid w:val="00A020A0"/>
    <w:rsid w:val="00A06F30"/>
    <w:rsid w:val="00A15A74"/>
    <w:rsid w:val="00A25DD0"/>
    <w:rsid w:val="00A30B2A"/>
    <w:rsid w:val="00A30E81"/>
    <w:rsid w:val="00A31934"/>
    <w:rsid w:val="00A33E8E"/>
    <w:rsid w:val="00A355B4"/>
    <w:rsid w:val="00A36835"/>
    <w:rsid w:val="00A40E62"/>
    <w:rsid w:val="00A41083"/>
    <w:rsid w:val="00A444CA"/>
    <w:rsid w:val="00A4670E"/>
    <w:rsid w:val="00A47178"/>
    <w:rsid w:val="00A502CF"/>
    <w:rsid w:val="00A53B12"/>
    <w:rsid w:val="00A557B3"/>
    <w:rsid w:val="00A5722A"/>
    <w:rsid w:val="00A63646"/>
    <w:rsid w:val="00A725F6"/>
    <w:rsid w:val="00A760C6"/>
    <w:rsid w:val="00A763B5"/>
    <w:rsid w:val="00A76632"/>
    <w:rsid w:val="00A766AA"/>
    <w:rsid w:val="00A771BD"/>
    <w:rsid w:val="00A815D0"/>
    <w:rsid w:val="00A90134"/>
    <w:rsid w:val="00A9020C"/>
    <w:rsid w:val="00A93727"/>
    <w:rsid w:val="00A9670F"/>
    <w:rsid w:val="00AA13F2"/>
    <w:rsid w:val="00AA2344"/>
    <w:rsid w:val="00AA7DFE"/>
    <w:rsid w:val="00AB7030"/>
    <w:rsid w:val="00AC5D31"/>
    <w:rsid w:val="00AD3714"/>
    <w:rsid w:val="00AD7BC8"/>
    <w:rsid w:val="00AE4115"/>
    <w:rsid w:val="00AE598C"/>
    <w:rsid w:val="00AE7045"/>
    <w:rsid w:val="00AF1ACF"/>
    <w:rsid w:val="00AF2613"/>
    <w:rsid w:val="00AF552F"/>
    <w:rsid w:val="00B02D6E"/>
    <w:rsid w:val="00B03100"/>
    <w:rsid w:val="00B10592"/>
    <w:rsid w:val="00B11B18"/>
    <w:rsid w:val="00B14DC7"/>
    <w:rsid w:val="00B168DA"/>
    <w:rsid w:val="00B234B0"/>
    <w:rsid w:val="00B255E5"/>
    <w:rsid w:val="00B25C07"/>
    <w:rsid w:val="00B30CE4"/>
    <w:rsid w:val="00B31217"/>
    <w:rsid w:val="00B4118C"/>
    <w:rsid w:val="00B43091"/>
    <w:rsid w:val="00B44B2F"/>
    <w:rsid w:val="00B53A53"/>
    <w:rsid w:val="00B5419D"/>
    <w:rsid w:val="00B54FB6"/>
    <w:rsid w:val="00B56C53"/>
    <w:rsid w:val="00B57AF4"/>
    <w:rsid w:val="00B6064C"/>
    <w:rsid w:val="00B63E4C"/>
    <w:rsid w:val="00B67D66"/>
    <w:rsid w:val="00B70BBD"/>
    <w:rsid w:val="00B72703"/>
    <w:rsid w:val="00B74C42"/>
    <w:rsid w:val="00B77D7C"/>
    <w:rsid w:val="00B81B0C"/>
    <w:rsid w:val="00B81F9E"/>
    <w:rsid w:val="00B8671F"/>
    <w:rsid w:val="00B93E77"/>
    <w:rsid w:val="00BA63CE"/>
    <w:rsid w:val="00BB0FF2"/>
    <w:rsid w:val="00BC1260"/>
    <w:rsid w:val="00BC2449"/>
    <w:rsid w:val="00BD2B23"/>
    <w:rsid w:val="00BD45B6"/>
    <w:rsid w:val="00BE5596"/>
    <w:rsid w:val="00BE7917"/>
    <w:rsid w:val="00BE7E43"/>
    <w:rsid w:val="00BF5B60"/>
    <w:rsid w:val="00BF72CC"/>
    <w:rsid w:val="00BF7E51"/>
    <w:rsid w:val="00C01DF7"/>
    <w:rsid w:val="00C10878"/>
    <w:rsid w:val="00C144DC"/>
    <w:rsid w:val="00C165D3"/>
    <w:rsid w:val="00C20887"/>
    <w:rsid w:val="00C2342B"/>
    <w:rsid w:val="00C272F7"/>
    <w:rsid w:val="00C30F50"/>
    <w:rsid w:val="00C3160D"/>
    <w:rsid w:val="00C32BE6"/>
    <w:rsid w:val="00C33125"/>
    <w:rsid w:val="00C36493"/>
    <w:rsid w:val="00C402A3"/>
    <w:rsid w:val="00C413F2"/>
    <w:rsid w:val="00C434B7"/>
    <w:rsid w:val="00C438EE"/>
    <w:rsid w:val="00C471DE"/>
    <w:rsid w:val="00C51123"/>
    <w:rsid w:val="00C5524B"/>
    <w:rsid w:val="00C604E2"/>
    <w:rsid w:val="00C62B3D"/>
    <w:rsid w:val="00C67F09"/>
    <w:rsid w:val="00C76EDF"/>
    <w:rsid w:val="00C76F47"/>
    <w:rsid w:val="00C7730E"/>
    <w:rsid w:val="00C77EA7"/>
    <w:rsid w:val="00C809D4"/>
    <w:rsid w:val="00C922A1"/>
    <w:rsid w:val="00C9434B"/>
    <w:rsid w:val="00CA0EDB"/>
    <w:rsid w:val="00CA3CDC"/>
    <w:rsid w:val="00CB15D4"/>
    <w:rsid w:val="00CB3463"/>
    <w:rsid w:val="00CB6506"/>
    <w:rsid w:val="00CC45C3"/>
    <w:rsid w:val="00CC508E"/>
    <w:rsid w:val="00CC7BA5"/>
    <w:rsid w:val="00CD347E"/>
    <w:rsid w:val="00CE4D99"/>
    <w:rsid w:val="00CE6C37"/>
    <w:rsid w:val="00CE70A0"/>
    <w:rsid w:val="00CF0042"/>
    <w:rsid w:val="00CF0D47"/>
    <w:rsid w:val="00CF20FF"/>
    <w:rsid w:val="00CF288B"/>
    <w:rsid w:val="00CF3ECC"/>
    <w:rsid w:val="00CF5B63"/>
    <w:rsid w:val="00CF7200"/>
    <w:rsid w:val="00D00133"/>
    <w:rsid w:val="00D03B8C"/>
    <w:rsid w:val="00D050DA"/>
    <w:rsid w:val="00D06192"/>
    <w:rsid w:val="00D1109F"/>
    <w:rsid w:val="00D1540F"/>
    <w:rsid w:val="00D21795"/>
    <w:rsid w:val="00D23475"/>
    <w:rsid w:val="00D234A6"/>
    <w:rsid w:val="00D2786C"/>
    <w:rsid w:val="00D31F08"/>
    <w:rsid w:val="00D3549D"/>
    <w:rsid w:val="00D40F65"/>
    <w:rsid w:val="00D421D9"/>
    <w:rsid w:val="00D4345D"/>
    <w:rsid w:val="00D50ABB"/>
    <w:rsid w:val="00D53E10"/>
    <w:rsid w:val="00D53F38"/>
    <w:rsid w:val="00D5609A"/>
    <w:rsid w:val="00D56108"/>
    <w:rsid w:val="00D57FDE"/>
    <w:rsid w:val="00D600B4"/>
    <w:rsid w:val="00D61ABD"/>
    <w:rsid w:val="00D62752"/>
    <w:rsid w:val="00D62EED"/>
    <w:rsid w:val="00D737E1"/>
    <w:rsid w:val="00D760E2"/>
    <w:rsid w:val="00D813E5"/>
    <w:rsid w:val="00D9600C"/>
    <w:rsid w:val="00D9799B"/>
    <w:rsid w:val="00DA182B"/>
    <w:rsid w:val="00DA5025"/>
    <w:rsid w:val="00DA67F7"/>
    <w:rsid w:val="00DA79D3"/>
    <w:rsid w:val="00DB7853"/>
    <w:rsid w:val="00DC7858"/>
    <w:rsid w:val="00DD198D"/>
    <w:rsid w:val="00DD4718"/>
    <w:rsid w:val="00DE0FF8"/>
    <w:rsid w:val="00DE11C7"/>
    <w:rsid w:val="00DE24D9"/>
    <w:rsid w:val="00DE2A3B"/>
    <w:rsid w:val="00DE314C"/>
    <w:rsid w:val="00DF0D0A"/>
    <w:rsid w:val="00DF1032"/>
    <w:rsid w:val="00DF7AE1"/>
    <w:rsid w:val="00E02627"/>
    <w:rsid w:val="00E05167"/>
    <w:rsid w:val="00E06666"/>
    <w:rsid w:val="00E12F16"/>
    <w:rsid w:val="00E24934"/>
    <w:rsid w:val="00E24DB8"/>
    <w:rsid w:val="00E304A5"/>
    <w:rsid w:val="00E32835"/>
    <w:rsid w:val="00E34B0D"/>
    <w:rsid w:val="00E4274F"/>
    <w:rsid w:val="00E427BD"/>
    <w:rsid w:val="00E45393"/>
    <w:rsid w:val="00E46844"/>
    <w:rsid w:val="00E54756"/>
    <w:rsid w:val="00E571CA"/>
    <w:rsid w:val="00E62FD6"/>
    <w:rsid w:val="00E660B1"/>
    <w:rsid w:val="00E7103B"/>
    <w:rsid w:val="00E769A6"/>
    <w:rsid w:val="00E82840"/>
    <w:rsid w:val="00E82B56"/>
    <w:rsid w:val="00E82FB6"/>
    <w:rsid w:val="00E83541"/>
    <w:rsid w:val="00E9257A"/>
    <w:rsid w:val="00E94132"/>
    <w:rsid w:val="00E96328"/>
    <w:rsid w:val="00E965B8"/>
    <w:rsid w:val="00E96725"/>
    <w:rsid w:val="00EA4BC0"/>
    <w:rsid w:val="00EA4E07"/>
    <w:rsid w:val="00EA5017"/>
    <w:rsid w:val="00EA5F37"/>
    <w:rsid w:val="00EA60B1"/>
    <w:rsid w:val="00EB280B"/>
    <w:rsid w:val="00EB49F1"/>
    <w:rsid w:val="00EB5888"/>
    <w:rsid w:val="00EC2AF0"/>
    <w:rsid w:val="00EC334E"/>
    <w:rsid w:val="00EC5607"/>
    <w:rsid w:val="00EC7185"/>
    <w:rsid w:val="00EC78D9"/>
    <w:rsid w:val="00ED3978"/>
    <w:rsid w:val="00ED4955"/>
    <w:rsid w:val="00ED50E9"/>
    <w:rsid w:val="00ED7BB3"/>
    <w:rsid w:val="00ED7D8E"/>
    <w:rsid w:val="00EE058B"/>
    <w:rsid w:val="00EE25E0"/>
    <w:rsid w:val="00EE2D99"/>
    <w:rsid w:val="00EE477C"/>
    <w:rsid w:val="00EF0110"/>
    <w:rsid w:val="00EF1601"/>
    <w:rsid w:val="00EF1D1F"/>
    <w:rsid w:val="00EF66DC"/>
    <w:rsid w:val="00EF72CA"/>
    <w:rsid w:val="00EF730A"/>
    <w:rsid w:val="00F0020D"/>
    <w:rsid w:val="00F024B0"/>
    <w:rsid w:val="00F0343D"/>
    <w:rsid w:val="00F07100"/>
    <w:rsid w:val="00F11B6A"/>
    <w:rsid w:val="00F14B56"/>
    <w:rsid w:val="00F16FF0"/>
    <w:rsid w:val="00F2311C"/>
    <w:rsid w:val="00F2316E"/>
    <w:rsid w:val="00F24E62"/>
    <w:rsid w:val="00F2540B"/>
    <w:rsid w:val="00F27F40"/>
    <w:rsid w:val="00F31F42"/>
    <w:rsid w:val="00F34ECE"/>
    <w:rsid w:val="00F35330"/>
    <w:rsid w:val="00F370CB"/>
    <w:rsid w:val="00F4121E"/>
    <w:rsid w:val="00F44513"/>
    <w:rsid w:val="00F45371"/>
    <w:rsid w:val="00F45CBC"/>
    <w:rsid w:val="00F47D4A"/>
    <w:rsid w:val="00F502FA"/>
    <w:rsid w:val="00F55541"/>
    <w:rsid w:val="00F56E35"/>
    <w:rsid w:val="00F6341F"/>
    <w:rsid w:val="00F80B55"/>
    <w:rsid w:val="00F834B0"/>
    <w:rsid w:val="00F83C82"/>
    <w:rsid w:val="00F854BC"/>
    <w:rsid w:val="00F90CDC"/>
    <w:rsid w:val="00F914DD"/>
    <w:rsid w:val="00F91C31"/>
    <w:rsid w:val="00F95A96"/>
    <w:rsid w:val="00F9666C"/>
    <w:rsid w:val="00F96DE8"/>
    <w:rsid w:val="00F97057"/>
    <w:rsid w:val="00FA4C32"/>
    <w:rsid w:val="00FA52BD"/>
    <w:rsid w:val="00FB08F6"/>
    <w:rsid w:val="00FB1426"/>
    <w:rsid w:val="00FB2785"/>
    <w:rsid w:val="00FB33DE"/>
    <w:rsid w:val="00FB6225"/>
    <w:rsid w:val="00FB65E7"/>
    <w:rsid w:val="00FB7B11"/>
    <w:rsid w:val="00FC21C8"/>
    <w:rsid w:val="00FC30F4"/>
    <w:rsid w:val="00FC6634"/>
    <w:rsid w:val="00FD7A45"/>
    <w:rsid w:val="00FE094F"/>
    <w:rsid w:val="00FE0DEF"/>
    <w:rsid w:val="00FE1258"/>
    <w:rsid w:val="00FE154E"/>
    <w:rsid w:val="00FE1DEC"/>
    <w:rsid w:val="00FE36FA"/>
    <w:rsid w:val="00FE4064"/>
    <w:rsid w:val="00FE586F"/>
    <w:rsid w:val="00FF2AE1"/>
    <w:rsid w:val="00FF2D93"/>
    <w:rsid w:val="00FF4A66"/>
    <w:rsid w:val="00FF75CE"/>
    <w:rsid w:val="00FF7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B2091E6"/>
  <w15:docId w15:val="{B913C20C-751B-42E9-9DEF-7486556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PiedepginaCar1">
    <w:name w:val="Pie de página Car1"/>
    <w:locked/>
    <w:rsid w:val="00EE058B"/>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EE058B"/>
    <w:pPr>
      <w:widowControl w:val="0"/>
      <w:ind w:right="51"/>
      <w:jc w:val="both"/>
    </w:pPr>
    <w:rPr>
      <w:sz w:val="22"/>
    </w:rPr>
  </w:style>
  <w:style w:type="character" w:customStyle="1" w:styleId="PrrafodelistaCar">
    <w:name w:val="Párrafo de lista Car"/>
    <w:aliases w:val="Multi Level List 1 Car,Titulo de Fígura Car,TITULO A Car,Texto Car,TIT 2 IND Car"/>
    <w:link w:val="Prrafodelista"/>
    <w:uiPriority w:val="34"/>
    <w:qFormat/>
    <w:rsid w:val="003E299D"/>
    <w:rPr>
      <w:rFonts w:ascii="Times New Roman" w:eastAsia="Times New Roman" w:hAnsi="Times New Roman" w:cs="Times New Roman"/>
      <w:sz w:val="20"/>
      <w:szCs w:val="20"/>
      <w:lang w:val="es-ES" w:eastAsia="es-ES"/>
    </w:rPr>
  </w:style>
  <w:style w:type="character" w:customStyle="1" w:styleId="UnresolvedMention">
    <w:name w:val="Unresolved Mention"/>
    <w:basedOn w:val="Fuentedeprrafopredeter"/>
    <w:uiPriority w:val="99"/>
    <w:semiHidden/>
    <w:unhideWhenUsed/>
    <w:rsid w:val="00F5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09251396">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1691502">
      <w:bodyDiv w:val="1"/>
      <w:marLeft w:val="0"/>
      <w:marRight w:val="0"/>
      <w:marTop w:val="0"/>
      <w:marBottom w:val="0"/>
      <w:divBdr>
        <w:top w:val="none" w:sz="0" w:space="0" w:color="auto"/>
        <w:left w:val="none" w:sz="0" w:space="0" w:color="auto"/>
        <w:bottom w:val="none" w:sz="0" w:space="0" w:color="auto"/>
        <w:right w:val="none" w:sz="0" w:space="0" w:color="auto"/>
      </w:divBdr>
    </w:div>
    <w:div w:id="334695129">
      <w:bodyDiv w:val="1"/>
      <w:marLeft w:val="0"/>
      <w:marRight w:val="0"/>
      <w:marTop w:val="0"/>
      <w:marBottom w:val="0"/>
      <w:divBdr>
        <w:top w:val="none" w:sz="0" w:space="0" w:color="auto"/>
        <w:left w:val="none" w:sz="0" w:space="0" w:color="auto"/>
        <w:bottom w:val="none" w:sz="0" w:space="0" w:color="auto"/>
        <w:right w:val="none" w:sz="0" w:space="0" w:color="auto"/>
      </w:divBdr>
    </w:div>
    <w:div w:id="486557108">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06943890">
      <w:bodyDiv w:val="1"/>
      <w:marLeft w:val="0"/>
      <w:marRight w:val="0"/>
      <w:marTop w:val="0"/>
      <w:marBottom w:val="0"/>
      <w:divBdr>
        <w:top w:val="none" w:sz="0" w:space="0" w:color="auto"/>
        <w:left w:val="none" w:sz="0" w:space="0" w:color="auto"/>
        <w:bottom w:val="none" w:sz="0" w:space="0" w:color="auto"/>
        <w:right w:val="none" w:sz="0" w:space="0" w:color="auto"/>
      </w:divBdr>
    </w:div>
    <w:div w:id="510875059">
      <w:bodyDiv w:val="1"/>
      <w:marLeft w:val="0"/>
      <w:marRight w:val="0"/>
      <w:marTop w:val="0"/>
      <w:marBottom w:val="0"/>
      <w:divBdr>
        <w:top w:val="none" w:sz="0" w:space="0" w:color="auto"/>
        <w:left w:val="none" w:sz="0" w:space="0" w:color="auto"/>
        <w:bottom w:val="none" w:sz="0" w:space="0" w:color="auto"/>
        <w:right w:val="none" w:sz="0" w:space="0" w:color="auto"/>
      </w:divBdr>
    </w:div>
    <w:div w:id="556822986">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710150433">
      <w:bodyDiv w:val="1"/>
      <w:marLeft w:val="0"/>
      <w:marRight w:val="0"/>
      <w:marTop w:val="0"/>
      <w:marBottom w:val="0"/>
      <w:divBdr>
        <w:top w:val="none" w:sz="0" w:space="0" w:color="auto"/>
        <w:left w:val="none" w:sz="0" w:space="0" w:color="auto"/>
        <w:bottom w:val="none" w:sz="0" w:space="0" w:color="auto"/>
        <w:right w:val="none" w:sz="0" w:space="0" w:color="auto"/>
      </w:divBdr>
    </w:div>
    <w:div w:id="85211248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0179974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1603111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35399493">
      <w:bodyDiv w:val="1"/>
      <w:marLeft w:val="0"/>
      <w:marRight w:val="0"/>
      <w:marTop w:val="0"/>
      <w:marBottom w:val="0"/>
      <w:divBdr>
        <w:top w:val="none" w:sz="0" w:space="0" w:color="auto"/>
        <w:left w:val="none" w:sz="0" w:space="0" w:color="auto"/>
        <w:bottom w:val="none" w:sz="0" w:space="0" w:color="auto"/>
        <w:right w:val="none" w:sz="0" w:space="0" w:color="auto"/>
      </w:divBdr>
    </w:div>
    <w:div w:id="1579634234">
      <w:bodyDiv w:val="1"/>
      <w:marLeft w:val="0"/>
      <w:marRight w:val="0"/>
      <w:marTop w:val="0"/>
      <w:marBottom w:val="0"/>
      <w:divBdr>
        <w:top w:val="none" w:sz="0" w:space="0" w:color="auto"/>
        <w:left w:val="none" w:sz="0" w:space="0" w:color="auto"/>
        <w:bottom w:val="none" w:sz="0" w:space="0" w:color="auto"/>
        <w:right w:val="none" w:sz="0" w:space="0" w:color="auto"/>
      </w:divBdr>
    </w:div>
    <w:div w:id="1737968078">
      <w:bodyDiv w:val="1"/>
      <w:marLeft w:val="0"/>
      <w:marRight w:val="0"/>
      <w:marTop w:val="0"/>
      <w:marBottom w:val="0"/>
      <w:divBdr>
        <w:top w:val="none" w:sz="0" w:space="0" w:color="auto"/>
        <w:left w:val="none" w:sz="0" w:space="0" w:color="auto"/>
        <w:bottom w:val="none" w:sz="0" w:space="0" w:color="auto"/>
        <w:right w:val="none" w:sz="0" w:space="0" w:color="auto"/>
      </w:divBdr>
    </w:div>
    <w:div w:id="1739086452">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88921915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EC7A-2106-4192-8517-C021FF1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10</Pages>
  <Words>5423</Words>
  <Characters>30914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Betty Rivera</cp:lastModifiedBy>
  <cp:revision>229</cp:revision>
  <cp:lastPrinted>2020-12-09T21:25:00Z</cp:lastPrinted>
  <dcterms:created xsi:type="dcterms:W3CDTF">2018-11-15T19:43:00Z</dcterms:created>
  <dcterms:modified xsi:type="dcterms:W3CDTF">2020-12-10T00:15:00Z</dcterms:modified>
</cp:coreProperties>
</file>