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21C5E1E9"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A649B6">
        <w:rPr>
          <w:rFonts w:ascii="Arial" w:hAnsi="Arial" w:cs="Arial"/>
          <w:sz w:val="18"/>
          <w:szCs w:val="18"/>
          <w:lang w:val="es-MX"/>
        </w:rPr>
        <w:t>25</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6D2719">
        <w:rPr>
          <w:rFonts w:ascii="Arial" w:hAnsi="Arial" w:cs="Arial"/>
          <w:sz w:val="18"/>
          <w:szCs w:val="18"/>
          <w:lang w:val="es-MX"/>
        </w:rPr>
        <w:t>ma</w:t>
      </w:r>
      <w:r w:rsidR="00A649B6">
        <w:rPr>
          <w:rFonts w:ascii="Arial" w:hAnsi="Arial" w:cs="Arial"/>
          <w:sz w:val="18"/>
          <w:szCs w:val="18"/>
          <w:lang w:val="es-MX"/>
        </w:rPr>
        <w:t>y</w:t>
      </w:r>
      <w:r w:rsidR="006D2719">
        <w:rPr>
          <w:rFonts w:ascii="Arial" w:hAnsi="Arial" w:cs="Arial"/>
          <w:sz w:val="18"/>
          <w:szCs w:val="18"/>
          <w:lang w:val="es-MX"/>
        </w:rPr>
        <w:t>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00</w:t>
      </w:r>
      <w:r w:rsidR="00A649B6">
        <w:rPr>
          <w:rFonts w:ascii="Arial" w:hAnsi="Arial" w:cs="Arial"/>
          <w:sz w:val="18"/>
          <w:szCs w:val="18"/>
          <w:lang w:val="es-MX"/>
        </w:rPr>
        <w:t>3</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D2719">
        <w:rPr>
          <w:rFonts w:ascii="Arial" w:hAnsi="Arial" w:cs="Arial"/>
          <w:sz w:val="18"/>
          <w:szCs w:val="18"/>
          <w:lang w:val="es-MX"/>
        </w:rPr>
        <w:t xml:space="preserve">Adquisición de </w:t>
      </w:r>
      <w:r w:rsidR="00A649B6">
        <w:rPr>
          <w:rFonts w:ascii="Arial" w:hAnsi="Arial" w:cs="Arial"/>
          <w:sz w:val="18"/>
          <w:szCs w:val="18"/>
          <w:lang w:val="es-MX"/>
        </w:rPr>
        <w:t>Equipos y Materiales para el Departamento de Mantenimiento de la Dirección General de Infraestructura Universitaria</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DE7720">
        <w:rPr>
          <w:rFonts w:ascii="Arial" w:hAnsi="Arial" w:cs="Arial"/>
          <w:b w:val="0"/>
          <w:i/>
          <w:sz w:val="18"/>
          <w:szCs w:val="18"/>
          <w:lang w:val="es-MX"/>
        </w:rPr>
        <w:t>“</w:t>
      </w:r>
      <w:r w:rsidR="00220B8A" w:rsidRPr="00220B8A">
        <w:rPr>
          <w:rFonts w:ascii="Arial" w:hAnsi="Arial" w:cs="Arial"/>
          <w:b w:val="0"/>
          <w:i/>
          <w:sz w:val="18"/>
          <w:szCs w:val="18"/>
          <w:lang w:val="es-MX"/>
        </w:rPr>
        <w:t>Fondo de Inversión Pública Productiva 2021-2022, Fuente de Financiamiento Recursos Propios, conforme a los oficios DGF/DPAF-065/2021 y DGF/DPAF-066/2021</w:t>
      </w:r>
      <w:r w:rsidR="00667F5B" w:rsidRPr="00DE7720">
        <w:rPr>
          <w:rFonts w:ascii="Arial" w:hAnsi="Arial" w:cs="Arial"/>
          <w:b w:val="0"/>
          <w:i/>
          <w:sz w:val="18"/>
          <w:szCs w:val="18"/>
          <w:lang w:val="es-MX"/>
        </w:rPr>
        <w:t>”</w:t>
      </w:r>
      <w:r w:rsidR="006D6677" w:rsidRPr="00DE7720">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6D5E2C0"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CD3B7B" w:rsidRPr="00CD3B7B">
        <w:rPr>
          <w:rFonts w:ascii="Arial" w:hAnsi="Arial" w:cs="Arial"/>
          <w:b/>
          <w:sz w:val="18"/>
          <w:szCs w:val="18"/>
        </w:rPr>
        <w:t>el</w:t>
      </w:r>
      <w:r w:rsidR="0093022D" w:rsidRPr="00CD3B7B">
        <w:rPr>
          <w:rFonts w:ascii="Arial" w:hAnsi="Arial" w:cs="Arial"/>
          <w:sz w:val="18"/>
          <w:szCs w:val="18"/>
        </w:rPr>
        <w:t xml:space="preserve"> </w:t>
      </w:r>
      <w:r w:rsidR="00220B8A" w:rsidRPr="00220B8A">
        <w:rPr>
          <w:rFonts w:ascii="Arial" w:hAnsi="Arial" w:cs="Arial"/>
          <w:b/>
          <w:bCs/>
          <w:sz w:val="18"/>
          <w:szCs w:val="18"/>
        </w:rPr>
        <w:t>M. en I</w:t>
      </w:r>
      <w:r w:rsidR="00220B8A">
        <w:rPr>
          <w:rFonts w:ascii="Arial" w:hAnsi="Arial" w:cs="Arial"/>
          <w:b/>
          <w:bCs/>
          <w:sz w:val="18"/>
          <w:szCs w:val="18"/>
        </w:rPr>
        <w:t xml:space="preserve">. Alberto Palacios </w:t>
      </w:r>
      <w:proofErr w:type="spellStart"/>
      <w:r w:rsidR="00220B8A">
        <w:rPr>
          <w:rFonts w:ascii="Arial" w:hAnsi="Arial" w:cs="Arial"/>
          <w:b/>
          <w:bCs/>
          <w:sz w:val="18"/>
          <w:szCs w:val="18"/>
        </w:rPr>
        <w:t>Tiscareño</w:t>
      </w:r>
      <w:proofErr w:type="spellEnd"/>
      <w:r w:rsidR="00B530B9" w:rsidRPr="00CD3B7B">
        <w:rPr>
          <w:rFonts w:ascii="Arial" w:hAnsi="Arial" w:cs="Arial"/>
          <w:b/>
          <w:bCs/>
          <w:sz w:val="18"/>
          <w:szCs w:val="18"/>
        </w:rPr>
        <w:t xml:space="preserve">, </w:t>
      </w:r>
      <w:r w:rsidR="00220B8A">
        <w:rPr>
          <w:rFonts w:ascii="Arial" w:hAnsi="Arial" w:cs="Arial"/>
          <w:b/>
          <w:bCs/>
          <w:sz w:val="18"/>
          <w:szCs w:val="18"/>
        </w:rPr>
        <w:t>Director General de Infraestructura Universitaria</w:t>
      </w:r>
      <w:r w:rsidR="00CD3B7B" w:rsidRPr="00CD3B7B">
        <w:rPr>
          <w:rFonts w:ascii="Arial" w:hAnsi="Arial" w:cs="Arial"/>
          <w:b/>
          <w:bCs/>
          <w:sz w:val="18"/>
          <w:szCs w:val="18"/>
        </w:rPr>
        <w:t xml:space="preserve"> y el </w:t>
      </w:r>
      <w:r w:rsidR="00220B8A">
        <w:rPr>
          <w:rFonts w:ascii="Arial" w:hAnsi="Arial" w:cs="Arial"/>
          <w:b/>
          <w:bCs/>
          <w:sz w:val="18"/>
          <w:szCs w:val="18"/>
        </w:rPr>
        <w:t>Lic.</w:t>
      </w:r>
      <w:r w:rsidR="00CD3B7B" w:rsidRPr="00CD3B7B">
        <w:rPr>
          <w:rFonts w:ascii="Arial" w:hAnsi="Arial" w:cs="Arial"/>
          <w:b/>
          <w:bCs/>
          <w:sz w:val="18"/>
          <w:szCs w:val="18"/>
        </w:rPr>
        <w:t xml:space="preserve"> </w:t>
      </w:r>
      <w:r w:rsidR="00220B8A">
        <w:rPr>
          <w:rFonts w:ascii="Arial" w:hAnsi="Arial" w:cs="Arial"/>
          <w:b/>
          <w:bCs/>
          <w:sz w:val="18"/>
          <w:szCs w:val="18"/>
        </w:rPr>
        <w:t>Roberto Alejandro Ortega Martínez</w:t>
      </w:r>
      <w:r w:rsidR="00CD3B7B" w:rsidRPr="00CD3B7B">
        <w:rPr>
          <w:rFonts w:ascii="Arial" w:hAnsi="Arial" w:cs="Arial"/>
          <w:b/>
          <w:bCs/>
          <w:sz w:val="18"/>
          <w:szCs w:val="18"/>
        </w:rPr>
        <w:t xml:space="preserve">, </w:t>
      </w:r>
      <w:r w:rsidR="00BE3948">
        <w:rPr>
          <w:rFonts w:ascii="Arial" w:hAnsi="Arial" w:cs="Arial"/>
          <w:b/>
          <w:bCs/>
          <w:sz w:val="18"/>
          <w:szCs w:val="18"/>
        </w:rPr>
        <w:t>Jefe del Departamento de Mantenimiento de la Dirección General de Infraestructura Universitaria</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1BDF4322"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BE3948">
        <w:rPr>
          <w:rFonts w:ascii="Arial" w:hAnsi="Arial" w:cs="Arial"/>
          <w:b/>
          <w:sz w:val="18"/>
          <w:szCs w:val="18"/>
        </w:rPr>
        <w:t>21</w:t>
      </w:r>
      <w:r w:rsidR="000A3006">
        <w:rPr>
          <w:rFonts w:ascii="Arial" w:hAnsi="Arial" w:cs="Arial"/>
          <w:b/>
          <w:sz w:val="18"/>
          <w:szCs w:val="18"/>
        </w:rPr>
        <w:t xml:space="preserve"> </w:t>
      </w:r>
      <w:r w:rsidR="00167512">
        <w:rPr>
          <w:rFonts w:ascii="Arial" w:hAnsi="Arial" w:cs="Arial"/>
          <w:b/>
          <w:sz w:val="18"/>
          <w:szCs w:val="18"/>
        </w:rPr>
        <w:t xml:space="preserve">de </w:t>
      </w:r>
      <w:r w:rsidR="006D2719">
        <w:rPr>
          <w:rFonts w:ascii="Arial" w:hAnsi="Arial" w:cs="Arial"/>
          <w:b/>
          <w:sz w:val="18"/>
          <w:szCs w:val="18"/>
        </w:rPr>
        <w:t>ma</w:t>
      </w:r>
      <w:r w:rsidR="00BE3948">
        <w:rPr>
          <w:rFonts w:ascii="Arial" w:hAnsi="Arial" w:cs="Arial"/>
          <w:b/>
          <w:sz w:val="18"/>
          <w:szCs w:val="18"/>
        </w:rPr>
        <w:t>y</w:t>
      </w:r>
      <w:r w:rsidR="006D2719">
        <w:rPr>
          <w:rFonts w:ascii="Arial" w:hAnsi="Arial" w:cs="Arial"/>
          <w:b/>
          <w:sz w:val="18"/>
          <w:szCs w:val="18"/>
        </w:rPr>
        <w:t>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BE3948">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E3948">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401C8D">
        <w:rPr>
          <w:rFonts w:ascii="Arial" w:hAnsi="Arial" w:cs="Arial"/>
          <w:b/>
          <w:sz w:val="18"/>
          <w:szCs w:val="18"/>
        </w:rPr>
        <w:t>05</w:t>
      </w:r>
      <w:r w:rsidRPr="00CD3B7B">
        <w:rPr>
          <w:rFonts w:ascii="Arial" w:hAnsi="Arial" w:cs="Arial"/>
          <w:b/>
          <w:sz w:val="18"/>
          <w:szCs w:val="18"/>
        </w:rPr>
        <w:t xml:space="preserve"> propuesta</w:t>
      </w:r>
      <w:r w:rsidR="009C2B0B" w:rsidRPr="00CD3B7B">
        <w:rPr>
          <w:rFonts w:ascii="Arial" w:hAnsi="Arial" w:cs="Arial"/>
          <w:b/>
          <w:sz w:val="18"/>
          <w:szCs w:val="18"/>
        </w:rPr>
        <w:t>s</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01C8D" w:rsidRPr="007850FC" w14:paraId="373CC74E" w14:textId="77777777" w:rsidTr="0093022D">
        <w:trPr>
          <w:trHeight w:val="246"/>
        </w:trPr>
        <w:tc>
          <w:tcPr>
            <w:tcW w:w="154" w:type="pct"/>
            <w:noWrap/>
            <w:hideMark/>
          </w:tcPr>
          <w:p w14:paraId="048621D1" w14:textId="77777777" w:rsidR="00401C8D" w:rsidRPr="008D7E79" w:rsidRDefault="00401C8D" w:rsidP="00401C8D">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0AD33707" w:rsidR="00401C8D" w:rsidRPr="00B530B9" w:rsidRDefault="00401C8D" w:rsidP="00401C8D">
            <w:pPr>
              <w:tabs>
                <w:tab w:val="left" w:pos="7260"/>
              </w:tabs>
              <w:jc w:val="both"/>
              <w:rPr>
                <w:rFonts w:ascii="Arial" w:hAnsi="Arial" w:cs="Arial"/>
                <w:b/>
                <w:sz w:val="16"/>
                <w:szCs w:val="16"/>
              </w:rPr>
            </w:pPr>
            <w:r w:rsidRPr="000355C4">
              <w:rPr>
                <w:rFonts w:ascii="Arial" w:hAnsi="Arial" w:cs="Arial"/>
                <w:b/>
                <w:sz w:val="16"/>
                <w:szCs w:val="18"/>
              </w:rPr>
              <w:t>SOLUCIONES DE INGENIERIA EN AUTOMATIZACIÓN DE INVENTARIOS, SA DE CV</w:t>
            </w:r>
          </w:p>
        </w:tc>
      </w:tr>
      <w:tr w:rsidR="00401C8D" w:rsidRPr="007850FC" w14:paraId="3EFB142D" w14:textId="77777777" w:rsidTr="0093022D">
        <w:trPr>
          <w:trHeight w:val="246"/>
        </w:trPr>
        <w:tc>
          <w:tcPr>
            <w:tcW w:w="154" w:type="pct"/>
            <w:noWrap/>
          </w:tcPr>
          <w:p w14:paraId="3934676E" w14:textId="37DFAA22" w:rsidR="00401C8D" w:rsidRPr="008D7E79" w:rsidRDefault="00401C8D" w:rsidP="00401C8D">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7264FBD4" w:rsidR="00401C8D" w:rsidRPr="00B530B9" w:rsidRDefault="00401C8D" w:rsidP="00401C8D">
            <w:pPr>
              <w:tabs>
                <w:tab w:val="left" w:pos="7260"/>
              </w:tabs>
              <w:jc w:val="both"/>
              <w:rPr>
                <w:rFonts w:ascii="Arial" w:hAnsi="Arial" w:cs="Arial"/>
                <w:b/>
                <w:sz w:val="16"/>
                <w:szCs w:val="16"/>
              </w:rPr>
            </w:pPr>
            <w:r>
              <w:rPr>
                <w:rFonts w:ascii="Arial" w:hAnsi="Arial" w:cs="Arial"/>
                <w:b/>
                <w:sz w:val="16"/>
                <w:szCs w:val="18"/>
              </w:rPr>
              <w:t>OFINOVA DE AGUASCALIENTES, SA DE CV</w:t>
            </w:r>
          </w:p>
        </w:tc>
      </w:tr>
      <w:tr w:rsidR="00401C8D" w:rsidRPr="007850FC" w14:paraId="742369E9" w14:textId="77777777" w:rsidTr="0093022D">
        <w:trPr>
          <w:trHeight w:val="246"/>
        </w:trPr>
        <w:tc>
          <w:tcPr>
            <w:tcW w:w="154" w:type="pct"/>
            <w:noWrap/>
          </w:tcPr>
          <w:p w14:paraId="658F58C3" w14:textId="0DA30D01" w:rsidR="00401C8D" w:rsidRDefault="00401C8D" w:rsidP="00401C8D">
            <w:pPr>
              <w:jc w:val="center"/>
              <w:rPr>
                <w:rFonts w:ascii="Arial" w:hAnsi="Arial" w:cs="Arial"/>
                <w:b/>
                <w:sz w:val="16"/>
                <w:szCs w:val="16"/>
              </w:rPr>
            </w:pPr>
            <w:r>
              <w:rPr>
                <w:rFonts w:ascii="Arial" w:hAnsi="Arial" w:cs="Arial"/>
                <w:b/>
                <w:sz w:val="16"/>
                <w:szCs w:val="16"/>
              </w:rPr>
              <w:t>3</w:t>
            </w:r>
          </w:p>
        </w:tc>
        <w:tc>
          <w:tcPr>
            <w:tcW w:w="4846" w:type="pct"/>
            <w:noWrap/>
            <w:vAlign w:val="center"/>
          </w:tcPr>
          <w:p w14:paraId="474D1B76" w14:textId="43E11213" w:rsidR="00401C8D" w:rsidRDefault="00401C8D" w:rsidP="00401C8D">
            <w:pPr>
              <w:tabs>
                <w:tab w:val="left" w:pos="7260"/>
              </w:tabs>
              <w:jc w:val="both"/>
              <w:rPr>
                <w:rFonts w:ascii="Arial" w:hAnsi="Arial" w:cs="Arial"/>
                <w:b/>
                <w:sz w:val="16"/>
                <w:szCs w:val="18"/>
              </w:rPr>
            </w:pPr>
            <w:r>
              <w:rPr>
                <w:rFonts w:ascii="Arial" w:hAnsi="Arial" w:cs="Arial"/>
                <w:b/>
                <w:sz w:val="16"/>
                <w:szCs w:val="18"/>
              </w:rPr>
              <w:t>INGENIERIA EN INTERCOMUNICACIÓN TELEFONIA Y SONIDO, SA DE CV</w:t>
            </w:r>
          </w:p>
        </w:tc>
      </w:tr>
      <w:tr w:rsidR="00401C8D" w:rsidRPr="007850FC" w14:paraId="42AE686D" w14:textId="77777777" w:rsidTr="0093022D">
        <w:trPr>
          <w:trHeight w:val="246"/>
        </w:trPr>
        <w:tc>
          <w:tcPr>
            <w:tcW w:w="154" w:type="pct"/>
            <w:noWrap/>
          </w:tcPr>
          <w:p w14:paraId="62777CC3" w14:textId="43368E7E" w:rsidR="00401C8D" w:rsidRDefault="00401C8D" w:rsidP="00401C8D">
            <w:pPr>
              <w:jc w:val="center"/>
              <w:rPr>
                <w:rFonts w:ascii="Arial" w:hAnsi="Arial" w:cs="Arial"/>
                <w:b/>
                <w:sz w:val="16"/>
                <w:szCs w:val="16"/>
              </w:rPr>
            </w:pPr>
            <w:r>
              <w:rPr>
                <w:rFonts w:ascii="Arial" w:hAnsi="Arial" w:cs="Arial"/>
                <w:b/>
                <w:sz w:val="16"/>
                <w:szCs w:val="16"/>
              </w:rPr>
              <w:t>4</w:t>
            </w:r>
          </w:p>
        </w:tc>
        <w:tc>
          <w:tcPr>
            <w:tcW w:w="4846" w:type="pct"/>
            <w:noWrap/>
            <w:vAlign w:val="center"/>
          </w:tcPr>
          <w:p w14:paraId="1CFA201B" w14:textId="25789728" w:rsidR="00401C8D" w:rsidRDefault="00401C8D" w:rsidP="00401C8D">
            <w:pPr>
              <w:tabs>
                <w:tab w:val="left" w:pos="7260"/>
              </w:tabs>
              <w:jc w:val="both"/>
              <w:rPr>
                <w:rFonts w:ascii="Arial" w:hAnsi="Arial" w:cs="Arial"/>
                <w:b/>
                <w:sz w:val="16"/>
                <w:szCs w:val="18"/>
              </w:rPr>
            </w:pPr>
            <w:r>
              <w:rPr>
                <w:rFonts w:ascii="Arial" w:hAnsi="Arial" w:cs="Arial"/>
                <w:b/>
                <w:sz w:val="16"/>
                <w:szCs w:val="18"/>
              </w:rPr>
              <w:t>LETREROS Y GRÁFICOS, SA DE CV</w:t>
            </w:r>
          </w:p>
        </w:tc>
      </w:tr>
      <w:tr w:rsidR="00401C8D" w:rsidRPr="007850FC" w14:paraId="4C4F28E6" w14:textId="77777777" w:rsidTr="0093022D">
        <w:trPr>
          <w:trHeight w:val="246"/>
        </w:trPr>
        <w:tc>
          <w:tcPr>
            <w:tcW w:w="154" w:type="pct"/>
            <w:noWrap/>
          </w:tcPr>
          <w:p w14:paraId="1C8FFCE9" w14:textId="1F055B48" w:rsidR="00401C8D" w:rsidRDefault="00401C8D" w:rsidP="00401C8D">
            <w:pPr>
              <w:jc w:val="center"/>
              <w:rPr>
                <w:rFonts w:ascii="Arial" w:hAnsi="Arial" w:cs="Arial"/>
                <w:b/>
                <w:sz w:val="16"/>
                <w:szCs w:val="16"/>
              </w:rPr>
            </w:pPr>
            <w:r>
              <w:rPr>
                <w:rFonts w:ascii="Arial" w:hAnsi="Arial" w:cs="Arial"/>
                <w:b/>
                <w:sz w:val="16"/>
                <w:szCs w:val="16"/>
              </w:rPr>
              <w:t>5</w:t>
            </w:r>
          </w:p>
        </w:tc>
        <w:tc>
          <w:tcPr>
            <w:tcW w:w="4846" w:type="pct"/>
            <w:noWrap/>
            <w:vAlign w:val="center"/>
          </w:tcPr>
          <w:p w14:paraId="5AE63369" w14:textId="58E5386A" w:rsidR="00401C8D" w:rsidRDefault="00401C8D" w:rsidP="00401C8D">
            <w:pPr>
              <w:tabs>
                <w:tab w:val="left" w:pos="7260"/>
              </w:tabs>
              <w:jc w:val="both"/>
              <w:rPr>
                <w:rFonts w:ascii="Arial" w:hAnsi="Arial" w:cs="Arial"/>
                <w:b/>
                <w:sz w:val="16"/>
                <w:szCs w:val="18"/>
              </w:rPr>
            </w:pPr>
            <w:r>
              <w:rPr>
                <w:rFonts w:ascii="Arial" w:hAnsi="Arial" w:cs="Arial"/>
                <w:b/>
                <w:sz w:val="16"/>
                <w:szCs w:val="18"/>
              </w:rPr>
              <w:t>JORGE ARMANDO ALBERTOS GONZALEZ</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13758D8A"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BE3948">
        <w:rPr>
          <w:rFonts w:ascii="Arial" w:hAnsi="Arial" w:cs="Arial"/>
          <w:b/>
          <w:sz w:val="18"/>
          <w:szCs w:val="18"/>
        </w:rPr>
        <w:t>21</w:t>
      </w:r>
      <w:r w:rsidR="00B945D0" w:rsidRPr="004B2426">
        <w:rPr>
          <w:rFonts w:ascii="Arial" w:hAnsi="Arial" w:cs="Arial"/>
          <w:b/>
          <w:sz w:val="18"/>
          <w:szCs w:val="18"/>
        </w:rPr>
        <w:t xml:space="preserve"> de </w:t>
      </w:r>
      <w:r w:rsidR="006D2719">
        <w:rPr>
          <w:rFonts w:ascii="Arial" w:hAnsi="Arial" w:cs="Arial"/>
          <w:b/>
          <w:sz w:val="18"/>
          <w:szCs w:val="18"/>
        </w:rPr>
        <w:t>ma</w:t>
      </w:r>
      <w:r w:rsidR="00BE3948">
        <w:rPr>
          <w:rFonts w:ascii="Arial" w:hAnsi="Arial" w:cs="Arial"/>
          <w:b/>
          <w:sz w:val="18"/>
          <w:szCs w:val="18"/>
        </w:rPr>
        <w:t>y</w:t>
      </w:r>
      <w:r w:rsidR="006D2719">
        <w:rPr>
          <w:rFonts w:ascii="Arial" w:hAnsi="Arial" w:cs="Arial"/>
          <w:b/>
          <w:sz w:val="18"/>
          <w:szCs w:val="18"/>
        </w:rPr>
        <w: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6D2719">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708F628D" w14:textId="77777777" w:rsidR="00401C8D" w:rsidRDefault="00401C8D" w:rsidP="00B530B9">
      <w:pPr>
        <w:pStyle w:val="Sangradetextonormal"/>
        <w:ind w:left="0" w:right="48"/>
        <w:jc w:val="center"/>
        <w:rPr>
          <w:noProof/>
          <w:lang w:eastAsia="es-MX"/>
        </w:rPr>
      </w:pPr>
    </w:p>
    <w:p w14:paraId="6830A13E" w14:textId="78C31F29" w:rsidR="00A15209" w:rsidRDefault="00A15209" w:rsidP="00F37484">
      <w:pPr>
        <w:pStyle w:val="Sangradetextonormal"/>
        <w:ind w:left="0" w:right="48"/>
        <w:rPr>
          <w:rFonts w:ascii="Arial" w:hAnsi="Arial" w:cs="Arial"/>
          <w:sz w:val="18"/>
          <w:szCs w:val="18"/>
        </w:rPr>
      </w:pPr>
    </w:p>
    <w:p w14:paraId="3A76A1C5" w14:textId="77777777" w:rsidR="00401C8D" w:rsidRDefault="00401C8D" w:rsidP="00F37484">
      <w:pPr>
        <w:pStyle w:val="Sangradetextonormal"/>
        <w:ind w:left="0" w:right="48"/>
        <w:rPr>
          <w:rFonts w:ascii="Arial" w:hAnsi="Arial" w:cs="Arial"/>
          <w:sz w:val="18"/>
          <w:szCs w:val="18"/>
        </w:rPr>
      </w:pPr>
    </w:p>
    <w:p w14:paraId="7428C5B3" w14:textId="6ABC2DDE" w:rsidR="00401C8D" w:rsidRDefault="00401C8D" w:rsidP="00F37484">
      <w:pPr>
        <w:pStyle w:val="Sangradetextonormal"/>
        <w:ind w:left="0" w:right="48"/>
        <w:rPr>
          <w:rFonts w:ascii="Arial" w:hAnsi="Arial" w:cs="Arial"/>
          <w:sz w:val="18"/>
          <w:szCs w:val="18"/>
        </w:rPr>
      </w:pPr>
      <w:r w:rsidRPr="00401C8D">
        <w:rPr>
          <w:noProof/>
          <w:lang w:val="en-US" w:eastAsia="en-US"/>
        </w:rPr>
        <w:drawing>
          <wp:inline distT="0" distB="0" distL="0" distR="0" wp14:anchorId="160A4B71" wp14:editId="2282A8B4">
            <wp:extent cx="5610716" cy="5552237"/>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5451" cy="5576714"/>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1951AC25"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00595898">
        <w:rPr>
          <w:rFonts w:ascii="Arial" w:hAnsi="Arial" w:cs="Arial"/>
          <w:b/>
          <w:bCs/>
          <w:sz w:val="18"/>
          <w:szCs w:val="18"/>
        </w:rPr>
        <w:t xml:space="preserve">y </w:t>
      </w:r>
      <w:r w:rsidR="001B6547">
        <w:rPr>
          <w:rFonts w:ascii="Arial" w:hAnsi="Arial" w:cs="Arial"/>
          <w:b/>
          <w:bCs/>
          <w:sz w:val="18"/>
          <w:szCs w:val="18"/>
        </w:rPr>
        <w:t>por</w:t>
      </w:r>
      <w:r w:rsidR="00595898">
        <w:rPr>
          <w:rFonts w:ascii="Arial" w:hAnsi="Arial" w:cs="Arial"/>
          <w:b/>
          <w:bCs/>
          <w:sz w:val="18"/>
          <w:szCs w:val="18"/>
        </w:rPr>
        <w:t xml:space="preserve"> conjunto </w:t>
      </w:r>
      <w:r w:rsidR="001B6547">
        <w:rPr>
          <w:rFonts w:ascii="Arial" w:hAnsi="Arial" w:cs="Arial"/>
          <w:b/>
          <w:bCs/>
          <w:sz w:val="18"/>
          <w:szCs w:val="18"/>
        </w:rPr>
        <w:t xml:space="preserve">de partidas </w:t>
      </w:r>
      <w:r w:rsidR="00595898">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B6547">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lastRenderedPageBreak/>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517B6A">
        <w:trPr>
          <w:trHeight w:val="292"/>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6D3A0B57" w:rsidR="00AF50B1" w:rsidRPr="00A841DF" w:rsidRDefault="008B14F0" w:rsidP="00AF50B1">
            <w:pPr>
              <w:pStyle w:val="Sangradetextonormal"/>
              <w:ind w:left="0"/>
              <w:jc w:val="center"/>
              <w:rPr>
                <w:rFonts w:ascii="Arial" w:hAnsi="Arial" w:cs="Arial"/>
                <w:sz w:val="12"/>
                <w:szCs w:val="12"/>
                <w:highlight w:val="yellow"/>
                <w:lang w:val="es-ES"/>
              </w:rPr>
            </w:pPr>
            <w:r w:rsidRPr="008B14F0">
              <w:rPr>
                <w:rFonts w:ascii="Arial" w:hAnsi="Arial" w:cs="Arial"/>
                <w:sz w:val="12"/>
                <w:szCs w:val="12"/>
                <w:lang w:val="es-ES"/>
              </w:rPr>
              <w:t>SOLUCIONES DE INGENIERIA EN AUTOMATIZACIÓN DE INVENTARIOS, SA DE CV</w:t>
            </w:r>
          </w:p>
        </w:tc>
        <w:tc>
          <w:tcPr>
            <w:tcW w:w="3879" w:type="pct"/>
          </w:tcPr>
          <w:p w14:paraId="48578968" w14:textId="318C4F15"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8F169B">
              <w:rPr>
                <w:rFonts w:asciiTheme="minorHAnsi" w:hAnsiTheme="minorHAnsi" w:cs="Arial"/>
                <w:b/>
                <w:sz w:val="14"/>
                <w:szCs w:val="14"/>
              </w:rPr>
              <w:t>s</w:t>
            </w:r>
            <w:r w:rsidRPr="00276F21">
              <w:rPr>
                <w:rFonts w:asciiTheme="minorHAnsi" w:hAnsiTheme="minorHAnsi" w:cs="Arial"/>
                <w:b/>
                <w:sz w:val="14"/>
                <w:szCs w:val="14"/>
              </w:rPr>
              <w:t xml:space="preserve"> partidas: </w:t>
            </w:r>
            <w:r w:rsidR="008F169B">
              <w:rPr>
                <w:rFonts w:asciiTheme="minorHAnsi" w:hAnsiTheme="minorHAnsi" w:cs="Arial"/>
                <w:b/>
                <w:sz w:val="14"/>
                <w:szCs w:val="14"/>
              </w:rPr>
              <w:t>12, 13, 14, 15, 16, 17 y 18</w:t>
            </w:r>
            <w:r w:rsidR="003945FC">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0D3A83" w:rsidRPr="000D3A83" w14:paraId="07573EC1" w14:textId="77777777" w:rsidTr="00A80FB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A80FB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67776886" w:rsidR="000D3A83" w:rsidRPr="009B5776" w:rsidRDefault="000D3A83" w:rsidP="00826448">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 xml:space="preserve">Presenta. Propuesta firmada por </w:t>
                  </w:r>
                  <w:r w:rsidR="00826448" w:rsidRPr="00826448">
                    <w:rPr>
                      <w:rFonts w:asciiTheme="minorHAnsi" w:hAnsiTheme="minorHAnsi"/>
                      <w:color w:val="000000"/>
                      <w:sz w:val="10"/>
                      <w:szCs w:val="10"/>
                      <w:lang w:eastAsia="es-MX"/>
                    </w:rPr>
                    <w:t>el</w:t>
                  </w:r>
                  <w:r w:rsidRPr="00826448">
                    <w:rPr>
                      <w:rFonts w:asciiTheme="minorHAnsi" w:hAnsiTheme="minorHAnsi"/>
                      <w:color w:val="000000"/>
                      <w:sz w:val="10"/>
                      <w:szCs w:val="10"/>
                      <w:lang w:eastAsia="es-MX"/>
                    </w:rPr>
                    <w:t xml:space="preserve"> C. </w:t>
                  </w:r>
                  <w:r w:rsidR="00826448">
                    <w:rPr>
                      <w:rFonts w:asciiTheme="minorHAnsi" w:hAnsiTheme="minorHAnsi"/>
                      <w:color w:val="000000"/>
                      <w:sz w:val="10"/>
                      <w:szCs w:val="10"/>
                      <w:lang w:eastAsia="es-MX"/>
                    </w:rPr>
                    <w:t xml:space="preserve">Jorge Alberto Morán </w:t>
                  </w:r>
                  <w:proofErr w:type="spellStart"/>
                  <w:r w:rsidR="00006480">
                    <w:rPr>
                      <w:rFonts w:asciiTheme="minorHAnsi" w:hAnsiTheme="minorHAnsi"/>
                      <w:color w:val="000000"/>
                      <w:sz w:val="10"/>
                      <w:szCs w:val="10"/>
                      <w:lang w:eastAsia="es-MX"/>
                    </w:rPr>
                    <w:t>Griera</w:t>
                  </w:r>
                  <w:proofErr w:type="spellEnd"/>
                  <w:r w:rsidR="00006480">
                    <w:rPr>
                      <w:rFonts w:asciiTheme="minorHAnsi" w:hAnsiTheme="minorHAnsi"/>
                      <w:color w:val="000000"/>
                      <w:sz w:val="10"/>
                      <w:szCs w:val="10"/>
                      <w:lang w:eastAsia="es-MX"/>
                    </w:rPr>
                    <w:t>, Representante Legal de SOLUCIONES DE INGENIERIA EN AUTOMATIZACIÓN DE INVENTARIOS, SA DE CV</w:t>
                  </w:r>
                </w:p>
              </w:tc>
            </w:tr>
            <w:tr w:rsidR="000D3A83" w:rsidRPr="000D3A83" w14:paraId="2B22FF73" w14:textId="77777777" w:rsidTr="000D3A8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5957B9C4" w:rsidR="000D3A83" w:rsidRPr="00420C65" w:rsidRDefault="000D3A83" w:rsidP="00E9552D">
                  <w:pPr>
                    <w:jc w:val="center"/>
                    <w:rPr>
                      <w:rFonts w:asciiTheme="minorHAnsi" w:hAnsiTheme="minorHAnsi"/>
                      <w:color w:val="000000"/>
                      <w:sz w:val="10"/>
                      <w:szCs w:val="10"/>
                      <w:lang w:eastAsia="es-MX"/>
                    </w:rPr>
                  </w:pPr>
                  <w:r w:rsidRPr="00E9552D">
                    <w:rPr>
                      <w:rFonts w:asciiTheme="minorHAnsi" w:hAnsiTheme="minorHAnsi"/>
                      <w:color w:val="000000"/>
                      <w:sz w:val="10"/>
                      <w:szCs w:val="10"/>
                      <w:lang w:eastAsia="es-MX"/>
                    </w:rPr>
                    <w:t xml:space="preserve">Presenta: Identificaciones </w:t>
                  </w:r>
                  <w:r w:rsidR="00E9552D" w:rsidRPr="00E9552D">
                    <w:rPr>
                      <w:rFonts w:asciiTheme="minorHAnsi" w:hAnsiTheme="minorHAnsi"/>
                      <w:color w:val="000000"/>
                      <w:sz w:val="10"/>
                      <w:szCs w:val="10"/>
                      <w:lang w:eastAsia="es-MX"/>
                    </w:rPr>
                    <w:t xml:space="preserve">Jorge Alberto Morán </w:t>
                  </w:r>
                  <w:proofErr w:type="spellStart"/>
                  <w:r w:rsidR="00E9552D" w:rsidRPr="00E9552D">
                    <w:rPr>
                      <w:rFonts w:asciiTheme="minorHAnsi" w:hAnsiTheme="minorHAnsi"/>
                      <w:color w:val="000000"/>
                      <w:sz w:val="10"/>
                      <w:szCs w:val="10"/>
                      <w:lang w:eastAsia="es-MX"/>
                    </w:rPr>
                    <w:t>Griera</w:t>
                  </w:r>
                  <w:proofErr w:type="spellEnd"/>
                  <w:r w:rsidRPr="00E9552D">
                    <w:rPr>
                      <w:rFonts w:asciiTheme="minorHAnsi" w:hAnsiTheme="minorHAnsi"/>
                      <w:color w:val="000000"/>
                      <w:sz w:val="10"/>
                      <w:szCs w:val="10"/>
                      <w:lang w:eastAsia="es-MX"/>
                    </w:rPr>
                    <w:t xml:space="preserve"> y </w:t>
                  </w:r>
                  <w:r w:rsidR="00E9552D" w:rsidRPr="00E9552D">
                    <w:rPr>
                      <w:rFonts w:asciiTheme="minorHAnsi" w:hAnsiTheme="minorHAnsi"/>
                      <w:color w:val="000000"/>
                      <w:sz w:val="10"/>
                      <w:szCs w:val="10"/>
                      <w:lang w:eastAsia="es-MX"/>
                    </w:rPr>
                    <w:t>Francisco Jesús Almanza Tovar</w:t>
                  </w:r>
                  <w:r w:rsidR="009B5776" w:rsidRPr="00E9552D">
                    <w:rPr>
                      <w:rFonts w:asciiTheme="minorHAnsi" w:hAnsiTheme="minorHAnsi"/>
                      <w:color w:val="000000"/>
                      <w:sz w:val="10"/>
                      <w:szCs w:val="10"/>
                      <w:lang w:eastAsia="es-MX"/>
                    </w:rPr>
                    <w:t>,</w:t>
                  </w:r>
                  <w:r w:rsidR="00E9552D">
                    <w:rPr>
                      <w:rFonts w:asciiTheme="minorHAnsi" w:hAnsiTheme="minorHAnsi"/>
                      <w:color w:val="000000"/>
                      <w:sz w:val="10"/>
                      <w:szCs w:val="10"/>
                      <w:lang w:eastAsia="es-MX"/>
                    </w:rPr>
                    <w:t xml:space="preserve"> Cedula de identificación Fiscal,</w:t>
                  </w:r>
                  <w:r w:rsidR="009B5776" w:rsidRPr="00E9552D">
                    <w:rPr>
                      <w:rFonts w:asciiTheme="minorHAnsi" w:hAnsiTheme="minorHAnsi"/>
                      <w:color w:val="000000"/>
                      <w:sz w:val="10"/>
                      <w:szCs w:val="10"/>
                      <w:lang w:eastAsia="es-MX"/>
                    </w:rPr>
                    <w:t xml:space="preserve"> </w:t>
                  </w:r>
                  <w:r w:rsidRPr="00E9552D">
                    <w:rPr>
                      <w:rFonts w:asciiTheme="minorHAnsi" w:hAnsiTheme="minorHAnsi"/>
                      <w:color w:val="000000"/>
                      <w:sz w:val="10"/>
                      <w:szCs w:val="10"/>
                      <w:lang w:eastAsia="es-MX"/>
                    </w:rPr>
                    <w:t xml:space="preserve">Acta </w:t>
                  </w:r>
                  <w:r w:rsidR="009B5776" w:rsidRPr="00E9552D">
                    <w:rPr>
                      <w:rFonts w:asciiTheme="minorHAnsi" w:hAnsiTheme="minorHAnsi"/>
                      <w:color w:val="000000"/>
                      <w:sz w:val="10"/>
                      <w:szCs w:val="10"/>
                      <w:lang w:eastAsia="es-MX"/>
                    </w:rPr>
                    <w:t>Constitutiva</w:t>
                  </w:r>
                  <w:r w:rsidRPr="00E9552D">
                    <w:rPr>
                      <w:rFonts w:asciiTheme="minorHAnsi" w:hAnsiTheme="minorHAnsi"/>
                      <w:color w:val="000000"/>
                      <w:sz w:val="10"/>
                      <w:szCs w:val="10"/>
                      <w:lang w:eastAsia="es-MX"/>
                    </w:rPr>
                    <w:t xml:space="preserve">, carta poder simple a favor del C. </w:t>
                  </w:r>
                  <w:r w:rsidR="00E9552D" w:rsidRPr="00E9552D">
                    <w:rPr>
                      <w:rFonts w:asciiTheme="minorHAnsi" w:hAnsiTheme="minorHAnsi"/>
                      <w:color w:val="000000"/>
                      <w:sz w:val="10"/>
                      <w:szCs w:val="10"/>
                      <w:lang w:eastAsia="es-MX"/>
                    </w:rPr>
                    <w:t>Francisco Jesús Almanza Tovar</w:t>
                  </w:r>
                  <w:r w:rsidR="00E9552D">
                    <w:rPr>
                      <w:rFonts w:asciiTheme="minorHAnsi" w:hAnsiTheme="minorHAnsi"/>
                      <w:color w:val="000000"/>
                      <w:sz w:val="10"/>
                      <w:szCs w:val="10"/>
                      <w:lang w:eastAsia="es-MX"/>
                    </w:rPr>
                    <w:t>, copia de identificación de testigos Laura Beatriz García Lozano y Jair Ayala Ortega</w:t>
                  </w:r>
                </w:p>
              </w:tc>
            </w:tr>
            <w:tr w:rsidR="000D3A83" w:rsidRPr="000D3A83" w14:paraId="2E649D9E" w14:textId="77777777" w:rsidTr="00752131">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03B77AA7"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752131" w:rsidRDefault="00752131" w:rsidP="000D3A8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16B93AE2"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sidR="002B22DB">
                    <w:rPr>
                      <w:rFonts w:asciiTheme="minorHAnsi" w:hAnsiTheme="minorHAnsi"/>
                      <w:color w:val="000000"/>
                      <w:sz w:val="10"/>
                      <w:szCs w:val="10"/>
                      <w:lang w:eastAsia="es-MX"/>
                    </w:rPr>
                    <w:t xml:space="preserve"> 12 meses</w:t>
                  </w:r>
                  <w:r w:rsidR="007160EC">
                    <w:rPr>
                      <w:rFonts w:asciiTheme="minorHAnsi" w:hAnsiTheme="minorHAnsi"/>
                      <w:color w:val="000000"/>
                      <w:sz w:val="10"/>
                      <w:szCs w:val="10"/>
                      <w:lang w:eastAsia="es-MX"/>
                    </w:rPr>
                    <w:t xml:space="preserve"> (P. 12, 13, 14, 15, 16, 17 y 18)</w:t>
                  </w:r>
                </w:p>
              </w:tc>
            </w:tr>
            <w:tr w:rsidR="000D3A83" w:rsidRPr="000D3A83" w14:paraId="06B4E224" w14:textId="77777777" w:rsidTr="000D3A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1AB3765E" w:rsidR="000D3A83" w:rsidRPr="00C935AD" w:rsidRDefault="00752131" w:rsidP="00517B6A">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sidR="00517B6A">
                    <w:rPr>
                      <w:rFonts w:asciiTheme="minorHAnsi" w:hAnsiTheme="minorHAnsi" w:cs="Arial"/>
                      <w:color w:val="000000"/>
                      <w:sz w:val="10"/>
                      <w:szCs w:val="10"/>
                      <w:lang w:eastAsia="es-MX"/>
                    </w:rPr>
                    <w:t>13</w:t>
                  </w:r>
                  <w:r w:rsidRPr="00C935AD">
                    <w:rPr>
                      <w:rFonts w:asciiTheme="minorHAnsi" w:hAnsiTheme="minorHAnsi" w:cs="Arial"/>
                      <w:color w:val="000000"/>
                      <w:sz w:val="10"/>
                      <w:szCs w:val="10"/>
                      <w:lang w:eastAsia="es-MX"/>
                    </w:rPr>
                    <w:t xml:space="preserve">, </w:t>
                  </w:r>
                  <w:r w:rsidR="00517B6A">
                    <w:rPr>
                      <w:rFonts w:asciiTheme="minorHAnsi" w:hAnsiTheme="minorHAnsi" w:cs="Arial"/>
                      <w:color w:val="000000"/>
                      <w:sz w:val="10"/>
                      <w:szCs w:val="10"/>
                      <w:lang w:eastAsia="es-MX"/>
                    </w:rPr>
                    <w:t>14</w:t>
                  </w:r>
                  <w:r w:rsidRPr="00C935AD">
                    <w:rPr>
                      <w:rFonts w:asciiTheme="minorHAnsi" w:hAnsiTheme="minorHAnsi" w:cs="Arial"/>
                      <w:color w:val="000000"/>
                      <w:sz w:val="10"/>
                      <w:szCs w:val="10"/>
                      <w:lang w:eastAsia="es-MX"/>
                    </w:rPr>
                    <w:t xml:space="preserve">, </w:t>
                  </w:r>
                  <w:r w:rsidR="00517B6A">
                    <w:rPr>
                      <w:rFonts w:asciiTheme="minorHAnsi" w:hAnsiTheme="minorHAnsi" w:cs="Arial"/>
                      <w:color w:val="000000"/>
                      <w:sz w:val="10"/>
                      <w:szCs w:val="10"/>
                      <w:lang w:eastAsia="es-MX"/>
                    </w:rPr>
                    <w:t>15</w:t>
                  </w:r>
                  <w:r w:rsidRPr="00C935AD">
                    <w:rPr>
                      <w:rFonts w:asciiTheme="minorHAnsi" w:hAnsiTheme="minorHAnsi" w:cs="Arial"/>
                      <w:color w:val="000000"/>
                      <w:sz w:val="10"/>
                      <w:szCs w:val="10"/>
                      <w:lang w:eastAsia="es-MX"/>
                    </w:rPr>
                    <w:t xml:space="preserve"> y </w:t>
                  </w:r>
                  <w:r w:rsidR="00517B6A">
                    <w:rPr>
                      <w:rFonts w:asciiTheme="minorHAnsi" w:hAnsiTheme="minorHAnsi" w:cs="Arial"/>
                      <w:color w:val="000000"/>
                      <w:sz w:val="10"/>
                      <w:szCs w:val="10"/>
                      <w:lang w:eastAsia="es-MX"/>
                    </w:rPr>
                    <w:t>17</w:t>
                  </w:r>
                  <w:r w:rsidRPr="00C935AD">
                    <w:rPr>
                      <w:rFonts w:asciiTheme="minorHAnsi" w:hAnsiTheme="minorHAnsi" w:cs="Arial"/>
                      <w:color w:val="000000"/>
                      <w:sz w:val="10"/>
                      <w:szCs w:val="10"/>
                      <w:lang w:eastAsia="es-MX"/>
                    </w:rPr>
                    <w:t xml:space="preserve"> de ma</w:t>
                  </w:r>
                  <w:r w:rsidR="00517B6A">
                    <w:rPr>
                      <w:rFonts w:asciiTheme="minorHAnsi" w:hAnsiTheme="minorHAnsi" w:cs="Arial"/>
                      <w:color w:val="000000"/>
                      <w:sz w:val="10"/>
                      <w:szCs w:val="10"/>
                      <w:lang w:eastAsia="es-MX"/>
                    </w:rPr>
                    <w:t>y</w:t>
                  </w:r>
                  <w:r w:rsidRPr="00C935AD">
                    <w:rPr>
                      <w:rFonts w:asciiTheme="minorHAnsi" w:hAnsiTheme="minorHAnsi" w:cs="Arial"/>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074DF378" w:rsidR="000D3A83" w:rsidRPr="00C43B7C" w:rsidRDefault="00752131" w:rsidP="00C43B7C">
                  <w:pPr>
                    <w:jc w:val="center"/>
                    <w:rPr>
                      <w:rFonts w:asciiTheme="minorHAnsi" w:hAnsiTheme="minorHAnsi"/>
                      <w:color w:val="000000"/>
                      <w:sz w:val="10"/>
                      <w:szCs w:val="10"/>
                      <w:lang w:eastAsia="es-MX"/>
                    </w:rPr>
                  </w:pPr>
                  <w:r w:rsidRPr="00C43B7C">
                    <w:rPr>
                      <w:rFonts w:asciiTheme="minorHAnsi" w:hAnsiTheme="minorHAnsi"/>
                      <w:color w:val="000000"/>
                      <w:sz w:val="10"/>
                      <w:szCs w:val="10"/>
                      <w:lang w:eastAsia="es-MX"/>
                    </w:rPr>
                    <w:t>Presenta (</w:t>
                  </w:r>
                  <w:r w:rsidR="00C43B7C" w:rsidRPr="00C43B7C">
                    <w:rPr>
                      <w:rFonts w:asciiTheme="minorHAnsi" w:hAnsiTheme="minorHAnsi"/>
                      <w:color w:val="000000"/>
                      <w:sz w:val="10"/>
                      <w:szCs w:val="10"/>
                      <w:lang w:eastAsia="es-MX"/>
                    </w:rPr>
                    <w:t>17</w:t>
                  </w:r>
                  <w:r w:rsidRPr="00C43B7C">
                    <w:rPr>
                      <w:rFonts w:asciiTheme="minorHAnsi" w:hAnsiTheme="minorHAnsi"/>
                      <w:color w:val="000000"/>
                      <w:sz w:val="10"/>
                      <w:szCs w:val="10"/>
                      <w:lang w:eastAsia="es-MX"/>
                    </w:rPr>
                    <w:t xml:space="preserve"> de </w:t>
                  </w:r>
                  <w:r w:rsidR="002B22DB" w:rsidRPr="00C43B7C">
                    <w:rPr>
                      <w:rFonts w:asciiTheme="minorHAnsi" w:hAnsiTheme="minorHAnsi"/>
                      <w:color w:val="000000"/>
                      <w:sz w:val="10"/>
                      <w:szCs w:val="10"/>
                      <w:lang w:eastAsia="es-MX"/>
                    </w:rPr>
                    <w:t>ma</w:t>
                  </w:r>
                  <w:r w:rsidR="00C43B7C" w:rsidRPr="00C43B7C">
                    <w:rPr>
                      <w:rFonts w:asciiTheme="minorHAnsi" w:hAnsiTheme="minorHAnsi"/>
                      <w:color w:val="000000"/>
                      <w:sz w:val="10"/>
                      <w:szCs w:val="10"/>
                      <w:lang w:eastAsia="es-MX"/>
                    </w:rPr>
                    <w:t>y</w:t>
                  </w:r>
                  <w:r w:rsidR="002B22DB" w:rsidRPr="00C43B7C">
                    <w:rPr>
                      <w:rFonts w:asciiTheme="minorHAnsi" w:hAnsiTheme="minorHAnsi"/>
                      <w:color w:val="000000"/>
                      <w:sz w:val="10"/>
                      <w:szCs w:val="10"/>
                      <w:lang w:eastAsia="es-MX"/>
                    </w:rPr>
                    <w:t>o</w:t>
                  </w:r>
                  <w:r w:rsidRPr="00C43B7C">
                    <w:rPr>
                      <w:rFonts w:asciiTheme="minorHAnsi" w:hAnsiTheme="minorHAnsi"/>
                      <w:color w:val="000000"/>
                      <w:sz w:val="10"/>
                      <w:szCs w:val="10"/>
                      <w:lang w:eastAsia="es-MX"/>
                    </w:rPr>
                    <w:t xml:space="preserve"> 2021)</w:t>
                  </w:r>
                </w:p>
              </w:tc>
            </w:tr>
            <w:tr w:rsidR="000D3A83" w:rsidRPr="000D3A83" w14:paraId="5C5A640E"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D3A8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6900FF" w:rsidRPr="000D3A83" w14:paraId="3B45D77B" w14:textId="77777777" w:rsidTr="006900FF">
              <w:trPr>
                <w:trHeight w:val="170"/>
              </w:trPr>
              <w:tc>
                <w:tcPr>
                  <w:tcW w:w="331" w:type="dxa"/>
                  <w:tcBorders>
                    <w:top w:val="nil"/>
                    <w:left w:val="single" w:sz="8" w:space="0" w:color="000000"/>
                    <w:bottom w:val="single" w:sz="4" w:space="0" w:color="auto"/>
                    <w:right w:val="single" w:sz="8" w:space="0" w:color="000000"/>
                  </w:tcBorders>
                  <w:shd w:val="clear" w:color="auto" w:fill="auto"/>
                  <w:vAlign w:val="center"/>
                </w:tcPr>
                <w:p w14:paraId="24C16E91" w14:textId="01685F8E" w:rsidR="006900FF" w:rsidRDefault="006900FF"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2BBB845F" w14:textId="2CC51EB1" w:rsidR="006900FF" w:rsidRPr="00771E50" w:rsidRDefault="006900FF" w:rsidP="002B22DB">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Muestra física partidas 1, 2, 3, 4 y 5 (según oferta)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53D2063B" w14:textId="2137243D" w:rsidR="006900FF" w:rsidRPr="00420C65" w:rsidRDefault="006900FF" w:rsidP="000D3A83">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0D3A83" w:rsidRPr="000D3A83" w14:paraId="2C9706C8" w14:textId="77777777" w:rsidTr="000D3A8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0D3A83">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0E3B364C"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56933784" w:rsidR="00771E50" w:rsidRPr="00DE03EA" w:rsidRDefault="00771E50" w:rsidP="00DE03EA">
                  <w:pPr>
                    <w:jc w:val="center"/>
                    <w:rPr>
                      <w:rFonts w:asciiTheme="minorHAnsi" w:hAnsiTheme="minorHAnsi"/>
                      <w:color w:val="000000"/>
                      <w:sz w:val="10"/>
                      <w:szCs w:val="10"/>
                      <w:lang w:eastAsia="es-MX"/>
                    </w:rPr>
                  </w:pPr>
                  <w:r w:rsidRPr="00DE03EA">
                    <w:rPr>
                      <w:rFonts w:asciiTheme="minorHAnsi" w:hAnsiTheme="minorHAnsi"/>
                      <w:color w:val="000000"/>
                      <w:sz w:val="10"/>
                      <w:szCs w:val="10"/>
                      <w:lang w:eastAsia="es-MX"/>
                    </w:rPr>
                    <w:t>Presenta</w:t>
                  </w:r>
                  <w:r w:rsidR="00701233" w:rsidRPr="00DE03EA">
                    <w:rPr>
                      <w:rFonts w:asciiTheme="minorHAnsi" w:hAnsiTheme="minorHAnsi"/>
                      <w:color w:val="000000"/>
                      <w:sz w:val="10"/>
                      <w:szCs w:val="10"/>
                      <w:lang w:eastAsia="es-MX"/>
                    </w:rPr>
                    <w:t xml:space="preserve"> (</w:t>
                  </w:r>
                  <w:r w:rsidR="00DE03EA" w:rsidRPr="00DE03EA">
                    <w:rPr>
                      <w:rFonts w:asciiTheme="minorHAnsi" w:hAnsiTheme="minorHAnsi"/>
                      <w:color w:val="000000"/>
                      <w:sz w:val="10"/>
                      <w:szCs w:val="10"/>
                      <w:lang w:eastAsia="es-MX"/>
                    </w:rPr>
                    <w:t>30</w:t>
                  </w:r>
                  <w:r w:rsidR="00701233" w:rsidRPr="00DE03EA">
                    <w:rPr>
                      <w:rFonts w:asciiTheme="minorHAnsi" w:hAnsiTheme="minorHAnsi"/>
                      <w:color w:val="000000"/>
                      <w:sz w:val="10"/>
                      <w:szCs w:val="10"/>
                      <w:lang w:eastAsia="es-MX"/>
                    </w:rPr>
                    <w:t xml:space="preserve"> días naturales posteriores a la fecha de fallo)</w:t>
                  </w:r>
                </w:p>
              </w:tc>
            </w:tr>
            <w:tr w:rsidR="00771E50" w:rsidRPr="000D3A83" w14:paraId="61BF1797" w14:textId="77777777" w:rsidTr="000D3A8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420C65" w:rsidRDefault="00771E50" w:rsidP="00771E50">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1E50" w:rsidRPr="000D3A83" w14:paraId="60C3B306" w14:textId="77777777" w:rsidTr="00517B6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52B27C1D" w:rsidR="00771E50" w:rsidRPr="00420C65" w:rsidRDefault="00B97817" w:rsidP="00771E50">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(No aplica)</w:t>
                  </w:r>
                </w:p>
              </w:tc>
            </w:tr>
            <w:tr w:rsidR="000D3A83" w:rsidRPr="000D3A83" w14:paraId="43F96671"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771E50">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6CC8FD09"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D01CC5" w:rsidRDefault="00771E50" w:rsidP="000D3A83">
                  <w:pPr>
                    <w:rPr>
                      <w:rFonts w:asciiTheme="minorHAnsi" w:hAnsiTheme="minorHAnsi" w:cs="Arial"/>
                      <w:color w:val="000000"/>
                      <w:sz w:val="10"/>
                      <w:szCs w:val="10"/>
                      <w:lang w:eastAsia="es-MX"/>
                    </w:rPr>
                  </w:pPr>
                  <w:r w:rsidRPr="00D01CC5">
                    <w:rPr>
                      <w:rFonts w:asciiTheme="minorHAnsi" w:hAnsiTheme="minorHAnsi" w:cs="Arial"/>
                      <w:color w:val="000000"/>
                      <w:sz w:val="10"/>
                      <w:szCs w:val="10"/>
                      <w:lang w:eastAsia="es-MX"/>
                    </w:rPr>
                    <w:t xml:space="preserve">Propuesta económica </w:t>
                  </w:r>
                  <w:r w:rsidRPr="00D01CC5">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60DFCC08" w:rsidR="000D3A83" w:rsidRPr="00D01CC5" w:rsidRDefault="000D3A83" w:rsidP="00D01CC5">
                  <w:pPr>
                    <w:jc w:val="center"/>
                    <w:rPr>
                      <w:rFonts w:asciiTheme="minorHAnsi" w:hAnsiTheme="minorHAnsi"/>
                      <w:color w:val="000000"/>
                      <w:sz w:val="10"/>
                      <w:szCs w:val="10"/>
                      <w:lang w:eastAsia="es-MX"/>
                    </w:rPr>
                  </w:pPr>
                  <w:r w:rsidRPr="00D01CC5">
                    <w:rPr>
                      <w:rFonts w:asciiTheme="minorHAnsi" w:hAnsiTheme="minorHAnsi"/>
                      <w:color w:val="000000"/>
                      <w:sz w:val="10"/>
                      <w:szCs w:val="10"/>
                      <w:lang w:eastAsia="es-MX"/>
                    </w:rPr>
                    <w:t>Presenta</w:t>
                  </w:r>
                  <w:r w:rsidR="008F169B" w:rsidRPr="00D01CC5">
                    <w:rPr>
                      <w:rFonts w:asciiTheme="minorHAnsi" w:hAnsiTheme="minorHAnsi"/>
                      <w:color w:val="000000"/>
                      <w:sz w:val="10"/>
                      <w:szCs w:val="10"/>
                      <w:lang w:eastAsia="es-MX"/>
                    </w:rPr>
                    <w:t xml:space="preserve"> con observación en partidas 16 y 17</w:t>
                  </w:r>
                </w:p>
              </w:tc>
            </w:tr>
            <w:tr w:rsidR="001A3302" w:rsidRPr="000D3A83" w14:paraId="438A7D25" w14:textId="77777777" w:rsidTr="001A3302">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53E7ACFE" w:rsidR="001A3302" w:rsidRPr="00420C65" w:rsidRDefault="001A3302" w:rsidP="001A3302">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1A3302" w:rsidRPr="000D3A83" w14:paraId="18897AF0" w14:textId="77777777" w:rsidTr="001A3302">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A764726"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61CA292" w14:textId="2E5014B6"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420C65" w:rsidRDefault="001A3302" w:rsidP="001A3302">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3267B7EC"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1A3302" w:rsidRPr="000D3A83" w14:paraId="1BA7EBBD" w14:textId="77777777" w:rsidTr="000D3A8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1A3302" w:rsidRPr="00420C65" w:rsidRDefault="001A3302" w:rsidP="001A3302">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1A3302" w:rsidRPr="00420C65" w:rsidRDefault="001A3302" w:rsidP="001A3302">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410AE47F" w:rsidR="001A3302" w:rsidRPr="00420C65" w:rsidRDefault="00435823" w:rsidP="001A330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r w:rsidR="00D361A5">
                    <w:rPr>
                      <w:rFonts w:asciiTheme="minorHAnsi" w:hAnsiTheme="minorHAnsi"/>
                      <w:color w:val="000000"/>
                      <w:sz w:val="10"/>
                      <w:szCs w:val="10"/>
                      <w:lang w:eastAsia="es-MX"/>
                    </w:rPr>
                    <w:t xml:space="preserve"> folio</w:t>
                  </w:r>
                </w:p>
              </w:tc>
            </w:tr>
          </w:tbl>
          <w:p w14:paraId="0AFBCC51" w14:textId="77777777" w:rsidR="00B12A43" w:rsidRDefault="00B12A43" w:rsidP="009709EB">
            <w:pPr>
              <w:jc w:val="both"/>
              <w:rPr>
                <w:rFonts w:asciiTheme="minorHAnsi" w:hAnsiTheme="minorHAnsi" w:cs="Arial"/>
                <w:b/>
                <w:sz w:val="14"/>
                <w:szCs w:val="14"/>
                <w:highlight w:val="yellow"/>
              </w:rPr>
            </w:pPr>
          </w:p>
          <w:p w14:paraId="3FFF1450" w14:textId="77777777" w:rsidR="00656441" w:rsidRDefault="00656441" w:rsidP="0089428D">
            <w:pPr>
              <w:ind w:right="-93"/>
              <w:jc w:val="both"/>
              <w:rPr>
                <w:rFonts w:ascii="Arial" w:hAnsi="Arial" w:cs="Arial"/>
                <w:sz w:val="14"/>
                <w:szCs w:val="14"/>
              </w:rPr>
            </w:pPr>
          </w:p>
          <w:p w14:paraId="03587C5E" w14:textId="7424D924" w:rsidR="0089428D" w:rsidRDefault="004C4A0A" w:rsidP="0089428D">
            <w:pPr>
              <w:ind w:right="-93"/>
              <w:jc w:val="both"/>
              <w:rPr>
                <w:rFonts w:ascii="Arial" w:hAnsi="Arial" w:cs="Arial"/>
                <w:color w:val="000000"/>
                <w:sz w:val="14"/>
                <w:szCs w:val="14"/>
              </w:rPr>
            </w:pPr>
            <w:r>
              <w:rPr>
                <w:rFonts w:ascii="Arial" w:hAnsi="Arial" w:cs="Arial"/>
                <w:sz w:val="14"/>
                <w:szCs w:val="14"/>
              </w:rPr>
              <w:t>Conforme a la revisión realizada a la documentación</w:t>
            </w:r>
            <w:r w:rsidR="0057018D">
              <w:rPr>
                <w:rFonts w:ascii="Arial" w:hAnsi="Arial" w:cs="Arial"/>
                <w:sz w:val="14"/>
                <w:szCs w:val="14"/>
              </w:rPr>
              <w:t xml:space="preserve"> técnica, económica y </w:t>
            </w:r>
            <w:r>
              <w:rPr>
                <w:rFonts w:ascii="Arial" w:hAnsi="Arial" w:cs="Arial"/>
                <w:sz w:val="14"/>
                <w:szCs w:val="14"/>
              </w:rPr>
              <w:t xml:space="preserve">administrativa presentada por el </w:t>
            </w:r>
            <w:r w:rsidR="0057018D">
              <w:rPr>
                <w:rFonts w:ascii="Arial" w:hAnsi="Arial" w:cs="Arial"/>
                <w:sz w:val="14"/>
                <w:szCs w:val="14"/>
              </w:rPr>
              <w:t>licitante</w:t>
            </w:r>
            <w:r>
              <w:rPr>
                <w:rFonts w:ascii="Arial" w:hAnsi="Arial" w:cs="Arial"/>
                <w:sz w:val="14"/>
                <w:szCs w:val="14"/>
              </w:rPr>
              <w:t xml:space="preserve"> “</w:t>
            </w:r>
            <w:r w:rsidR="0057018D" w:rsidRPr="0057018D">
              <w:rPr>
                <w:rFonts w:ascii="Arial" w:hAnsi="Arial" w:cs="Arial"/>
                <w:b/>
                <w:i/>
                <w:sz w:val="14"/>
                <w:szCs w:val="14"/>
              </w:rPr>
              <w:t>SOLUCIONES DE INGENIERIA EN AUTOMATIZACIÓN DE INVENTARIOS, SA DE CV</w:t>
            </w:r>
            <w:proofErr w:type="gramStart"/>
            <w:r>
              <w:rPr>
                <w:rFonts w:ascii="Arial" w:hAnsi="Arial" w:cs="Arial"/>
                <w:b/>
                <w:i/>
                <w:sz w:val="14"/>
                <w:szCs w:val="14"/>
              </w:rPr>
              <w:t xml:space="preserve">” </w:t>
            </w:r>
            <w:r w:rsidR="0057018D">
              <w:rPr>
                <w:rFonts w:ascii="Arial" w:hAnsi="Arial" w:cs="Arial"/>
                <w:sz w:val="14"/>
                <w:szCs w:val="14"/>
              </w:rPr>
              <w:t>,</w:t>
            </w:r>
            <w:proofErr w:type="gramEnd"/>
            <w:r w:rsidR="0057018D">
              <w:rPr>
                <w:rFonts w:ascii="Arial" w:hAnsi="Arial" w:cs="Arial"/>
                <w:sz w:val="14"/>
                <w:szCs w:val="14"/>
              </w:rPr>
              <w:t xml:space="preserve"> </w:t>
            </w:r>
            <w:r w:rsidR="0089428D" w:rsidRPr="00084553">
              <w:rPr>
                <w:rFonts w:ascii="Arial" w:hAnsi="Arial" w:cs="Arial"/>
                <w:i/>
                <w:sz w:val="14"/>
                <w:szCs w:val="14"/>
              </w:rPr>
              <w:t>con</w:t>
            </w:r>
            <w:r w:rsidR="0089428D">
              <w:rPr>
                <w:rFonts w:ascii="Arial" w:hAnsi="Arial" w:cs="Arial"/>
                <w:b/>
                <w:i/>
                <w:sz w:val="14"/>
                <w:szCs w:val="14"/>
              </w:rPr>
              <w:t xml:space="preserve"> RFC SIE0908285A0, </w:t>
            </w:r>
            <w:r w:rsidRPr="00BF2E06">
              <w:rPr>
                <w:rFonts w:ascii="Arial" w:hAnsi="Arial" w:cs="Arial"/>
                <w:color w:val="000000"/>
                <w:sz w:val="14"/>
                <w:szCs w:val="14"/>
              </w:rPr>
              <w:t xml:space="preserve">se hace constar </w:t>
            </w:r>
            <w:r w:rsidR="00656441">
              <w:rPr>
                <w:rFonts w:ascii="Arial" w:hAnsi="Arial" w:cs="Arial"/>
                <w:color w:val="000000"/>
                <w:sz w:val="14"/>
                <w:szCs w:val="14"/>
              </w:rPr>
              <w:t>lo</w:t>
            </w:r>
            <w:r w:rsidR="0089428D">
              <w:rPr>
                <w:rFonts w:ascii="Arial" w:hAnsi="Arial" w:cs="Arial"/>
                <w:color w:val="000000"/>
                <w:sz w:val="14"/>
                <w:szCs w:val="14"/>
              </w:rPr>
              <w:t xml:space="preserve"> siguiente:</w:t>
            </w:r>
            <w:r w:rsidR="007C61AC">
              <w:rPr>
                <w:rFonts w:ascii="Arial" w:hAnsi="Arial" w:cs="Arial"/>
                <w:color w:val="000000"/>
                <w:sz w:val="14"/>
                <w:szCs w:val="14"/>
              </w:rPr>
              <w:t xml:space="preserve"> </w:t>
            </w:r>
          </w:p>
          <w:p w14:paraId="66B261AC" w14:textId="77777777" w:rsidR="0089428D" w:rsidRDefault="0089428D" w:rsidP="0089428D">
            <w:pPr>
              <w:ind w:right="-93"/>
              <w:jc w:val="both"/>
              <w:rPr>
                <w:rFonts w:ascii="Arial" w:hAnsi="Arial" w:cs="Arial"/>
                <w:color w:val="000000"/>
                <w:sz w:val="14"/>
                <w:szCs w:val="14"/>
              </w:rPr>
            </w:pPr>
          </w:p>
          <w:p w14:paraId="471FB6EC" w14:textId="2CEF89F9" w:rsidR="00E46F1F" w:rsidRDefault="00ED28BE" w:rsidP="0089428D">
            <w:pPr>
              <w:ind w:right="-93"/>
              <w:jc w:val="both"/>
              <w:rPr>
                <w:rFonts w:ascii="Arial" w:hAnsi="Arial" w:cs="Arial"/>
                <w:b/>
                <w:color w:val="000000"/>
                <w:sz w:val="14"/>
                <w:szCs w:val="14"/>
              </w:rPr>
            </w:pPr>
            <w:r w:rsidRPr="00ED28BE">
              <w:rPr>
                <w:rFonts w:ascii="Arial" w:hAnsi="Arial" w:cs="Arial"/>
                <w:b/>
                <w:color w:val="000000"/>
                <w:sz w:val="14"/>
                <w:szCs w:val="14"/>
              </w:rPr>
              <w:t>En la partida 12 se solicitó:</w:t>
            </w:r>
          </w:p>
          <w:p w14:paraId="40BD4238" w14:textId="77777777" w:rsidR="00ED28BE" w:rsidRDefault="00ED28BE" w:rsidP="0089428D">
            <w:pPr>
              <w:ind w:right="-93"/>
              <w:jc w:val="both"/>
              <w:rPr>
                <w:rFonts w:ascii="Arial" w:hAnsi="Arial" w:cs="Arial"/>
                <w:b/>
                <w:color w:val="000000"/>
                <w:sz w:val="14"/>
                <w:szCs w:val="14"/>
              </w:rPr>
            </w:pPr>
          </w:p>
          <w:p w14:paraId="387C5E6D"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UPS DE 3000VA 120V/120V OM LINE, UPS 9PX 3KVA MONOFÁSICO, 120V, CON BANCO DE BATERÍAS EXTERNO</w:t>
            </w:r>
          </w:p>
          <w:p w14:paraId="163F4BEC"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POTENCIA DEL EQUIPO: 3000 VA/ 2700 W</w:t>
            </w:r>
          </w:p>
          <w:p w14:paraId="15506BC9"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CONECTOR DE ENTRADA: L5-30P</w:t>
            </w:r>
          </w:p>
          <w:p w14:paraId="4943C9B2"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CONEXIONES DE SALIDA: (6) 5-20R, (1) L5-30R</w:t>
            </w:r>
          </w:p>
          <w:p w14:paraId="489D9D09"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DIMENSIONES: 3.4 (2U) X 17.3 X 23.8 (H X W X D, INCHES)</w:t>
            </w:r>
          </w:p>
          <w:p w14:paraId="619E4745"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PESO: 63.1 (LB)</w:t>
            </w:r>
          </w:p>
          <w:p w14:paraId="10211C94" w14:textId="77777777" w:rsidR="00ED28BE" w:rsidRPr="00ED28BE" w:rsidRDefault="00ED28BE" w:rsidP="00ED28BE">
            <w:pPr>
              <w:ind w:right="-93"/>
              <w:jc w:val="both"/>
              <w:rPr>
                <w:rFonts w:ascii="Arial" w:hAnsi="Arial" w:cs="Arial"/>
                <w:b/>
                <w:i/>
                <w:color w:val="000000"/>
                <w:sz w:val="14"/>
                <w:szCs w:val="14"/>
                <w:u w:val="single"/>
              </w:rPr>
            </w:pPr>
            <w:r w:rsidRPr="00ED28BE">
              <w:rPr>
                <w:rFonts w:ascii="Arial" w:hAnsi="Arial" w:cs="Arial"/>
                <w:b/>
                <w:i/>
                <w:color w:val="000000"/>
                <w:sz w:val="14"/>
                <w:szCs w:val="14"/>
                <w:u w:val="single"/>
              </w:rPr>
              <w:t>TIEMPO DE RESPALDO DE 23 MIN A PLENA CARGA</w:t>
            </w:r>
          </w:p>
          <w:p w14:paraId="61520C91"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KIT DE MONTAJE EN RACK Y PEDESTALES PARA MONTAJE EN TORRE INCLUIDOS DE FABRICA</w:t>
            </w:r>
          </w:p>
          <w:p w14:paraId="23B8F65C"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EFICIENCIA DE 91% EN LINEA</w:t>
            </w:r>
          </w:p>
          <w:p w14:paraId="09CFFF8B"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TECNOLOGÍA ADVANCED BATTERY MANAGEMENT PARA RECARGA, MONITOREO DE ESTADO DE BATERÍAS Y TIEMPO DE RESPALDO EN TIEMPO REAL.</w:t>
            </w:r>
          </w:p>
          <w:p w14:paraId="0B8B1BFD"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VOLTAJES DE OPERACIÓN Y CARACTERÍSTICAS ELÉCTRICAS (CONSULTAR PAG. 2)</w:t>
            </w:r>
          </w:p>
          <w:p w14:paraId="72BD7DFE"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BATERÍAS INTERNAS Y EXTERNAS INTERCAMBIABLES EN CALIENTE</w:t>
            </w:r>
          </w:p>
          <w:p w14:paraId="6A97653E" w14:textId="77777777" w:rsidR="00ED28BE" w:rsidRP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 xml:space="preserve">EL UPS INCLUIRÁ UNA PANTALLA </w:t>
            </w:r>
            <w:proofErr w:type="spellStart"/>
            <w:r w:rsidRPr="00ED28BE">
              <w:rPr>
                <w:rFonts w:ascii="Arial" w:hAnsi="Arial" w:cs="Arial"/>
                <w:color w:val="000000"/>
                <w:sz w:val="14"/>
                <w:szCs w:val="14"/>
              </w:rPr>
              <w:t>PANTALLA</w:t>
            </w:r>
            <w:proofErr w:type="spellEnd"/>
            <w:r w:rsidRPr="00ED28BE">
              <w:rPr>
                <w:rFonts w:ascii="Arial" w:hAnsi="Arial" w:cs="Arial"/>
                <w:color w:val="000000"/>
                <w:sz w:val="14"/>
                <w:szCs w:val="14"/>
              </w:rPr>
              <w:t xml:space="preserve"> LCD Y CUATRO LEDS DE ESTADO Y UN TECLADO DE CINCO TECLAS.</w:t>
            </w:r>
          </w:p>
          <w:p w14:paraId="37A23CAE" w14:textId="4D13F1FC" w:rsidR="00ED28BE" w:rsidRPr="00ED28BE" w:rsidRDefault="00ED28BE" w:rsidP="00ED28BE">
            <w:pPr>
              <w:ind w:right="-93"/>
              <w:jc w:val="both"/>
              <w:rPr>
                <w:rFonts w:ascii="Arial" w:hAnsi="Arial" w:cs="Arial"/>
                <w:b/>
                <w:color w:val="000000"/>
                <w:sz w:val="14"/>
                <w:szCs w:val="14"/>
              </w:rPr>
            </w:pPr>
            <w:r w:rsidRPr="00ED28BE">
              <w:rPr>
                <w:rFonts w:ascii="Arial" w:hAnsi="Arial" w:cs="Arial"/>
                <w:color w:val="000000"/>
                <w:sz w:val="14"/>
                <w:szCs w:val="14"/>
              </w:rPr>
              <w:t>CERTIFICACIONES ROHS, IEC 62040-2, CE / CULUS / NOM</w:t>
            </w:r>
          </w:p>
          <w:p w14:paraId="7C8CCDBA" w14:textId="77777777" w:rsidR="00ED28BE" w:rsidRDefault="00ED28BE" w:rsidP="0089428D">
            <w:pPr>
              <w:ind w:right="-93"/>
              <w:jc w:val="both"/>
              <w:rPr>
                <w:rFonts w:ascii="Arial" w:hAnsi="Arial" w:cs="Arial"/>
                <w:color w:val="000000"/>
                <w:sz w:val="14"/>
                <w:szCs w:val="14"/>
              </w:rPr>
            </w:pPr>
          </w:p>
          <w:p w14:paraId="26B960F7" w14:textId="0D61BE21" w:rsidR="00E46F1F" w:rsidRDefault="00ED28BE" w:rsidP="0089428D">
            <w:pPr>
              <w:ind w:right="-93"/>
              <w:jc w:val="both"/>
              <w:rPr>
                <w:rFonts w:ascii="Arial" w:hAnsi="Arial" w:cs="Arial"/>
                <w:color w:val="000000"/>
                <w:sz w:val="14"/>
                <w:szCs w:val="14"/>
              </w:rPr>
            </w:pPr>
            <w:r>
              <w:rPr>
                <w:rFonts w:ascii="Arial" w:hAnsi="Arial" w:cs="Arial"/>
                <w:color w:val="000000"/>
                <w:sz w:val="14"/>
                <w:szCs w:val="14"/>
              </w:rPr>
              <w:t>El licitante ofertó:</w:t>
            </w:r>
          </w:p>
          <w:p w14:paraId="79C7BBDF" w14:textId="77777777" w:rsidR="00ED28BE" w:rsidRDefault="00ED28BE" w:rsidP="0089428D">
            <w:pPr>
              <w:ind w:right="-93"/>
              <w:jc w:val="both"/>
              <w:rPr>
                <w:rFonts w:ascii="Arial" w:hAnsi="Arial" w:cs="Arial"/>
                <w:color w:val="000000"/>
                <w:sz w:val="14"/>
                <w:szCs w:val="14"/>
              </w:rPr>
            </w:pPr>
          </w:p>
          <w:p w14:paraId="197FE876" w14:textId="77777777" w:rsidR="00ED28BE" w:rsidRPr="00D01CC5" w:rsidRDefault="00ED28BE" w:rsidP="00ED28BE">
            <w:pPr>
              <w:ind w:right="-93"/>
              <w:jc w:val="both"/>
              <w:rPr>
                <w:rFonts w:ascii="Arial" w:hAnsi="Arial" w:cs="Arial"/>
                <w:color w:val="000000"/>
                <w:sz w:val="14"/>
                <w:szCs w:val="14"/>
              </w:rPr>
            </w:pPr>
            <w:r w:rsidRPr="00D01CC5">
              <w:rPr>
                <w:rFonts w:ascii="Arial" w:hAnsi="Arial" w:cs="Arial"/>
                <w:color w:val="000000"/>
                <w:sz w:val="14"/>
                <w:szCs w:val="14"/>
              </w:rPr>
              <w:t xml:space="preserve">UPS 3KVA </w:t>
            </w:r>
          </w:p>
          <w:p w14:paraId="5B05B342" w14:textId="77777777" w:rsidR="00ED28BE" w:rsidRPr="00D01CC5" w:rsidRDefault="00ED28BE" w:rsidP="00ED28BE">
            <w:pPr>
              <w:ind w:right="-93"/>
              <w:jc w:val="both"/>
              <w:rPr>
                <w:rFonts w:ascii="Arial" w:hAnsi="Arial" w:cs="Arial"/>
                <w:color w:val="000000"/>
                <w:sz w:val="14"/>
                <w:szCs w:val="14"/>
              </w:rPr>
            </w:pPr>
            <w:r w:rsidRPr="00D01CC5">
              <w:rPr>
                <w:rFonts w:ascii="Arial" w:hAnsi="Arial" w:cs="Arial"/>
                <w:color w:val="000000"/>
                <w:sz w:val="14"/>
                <w:szCs w:val="14"/>
              </w:rPr>
              <w:t xml:space="preserve">Marca: </w:t>
            </w:r>
            <w:proofErr w:type="spellStart"/>
            <w:r w:rsidRPr="00D01CC5">
              <w:rPr>
                <w:rFonts w:ascii="Arial" w:hAnsi="Arial" w:cs="Arial"/>
                <w:color w:val="000000"/>
                <w:sz w:val="14"/>
                <w:szCs w:val="14"/>
              </w:rPr>
              <w:t>Power</w:t>
            </w:r>
            <w:proofErr w:type="spellEnd"/>
            <w:r w:rsidRPr="00D01CC5">
              <w:rPr>
                <w:rFonts w:ascii="Arial" w:hAnsi="Arial" w:cs="Arial"/>
                <w:color w:val="000000"/>
                <w:sz w:val="14"/>
                <w:szCs w:val="14"/>
              </w:rPr>
              <w:t xml:space="preserve"> </w:t>
            </w:r>
            <w:proofErr w:type="spellStart"/>
            <w:r w:rsidRPr="00D01CC5">
              <w:rPr>
                <w:rFonts w:ascii="Arial" w:hAnsi="Arial" w:cs="Arial"/>
                <w:color w:val="000000"/>
                <w:sz w:val="14"/>
                <w:szCs w:val="14"/>
              </w:rPr>
              <w:t>All</w:t>
            </w:r>
            <w:proofErr w:type="spellEnd"/>
          </w:p>
          <w:p w14:paraId="04BAD441" w14:textId="77777777" w:rsidR="00ED28BE" w:rsidRPr="00ED28BE" w:rsidRDefault="00ED28BE" w:rsidP="00ED28BE">
            <w:pPr>
              <w:ind w:right="-93"/>
              <w:jc w:val="both"/>
              <w:rPr>
                <w:rFonts w:ascii="Arial" w:hAnsi="Arial" w:cs="Arial"/>
                <w:color w:val="000000"/>
                <w:sz w:val="14"/>
                <w:szCs w:val="14"/>
                <w:lang w:val="en-US"/>
              </w:rPr>
            </w:pPr>
            <w:proofErr w:type="spellStart"/>
            <w:r w:rsidRPr="00ED28BE">
              <w:rPr>
                <w:rFonts w:ascii="Arial" w:hAnsi="Arial" w:cs="Arial"/>
                <w:color w:val="000000"/>
                <w:sz w:val="14"/>
                <w:szCs w:val="14"/>
                <w:lang w:val="en-US"/>
              </w:rPr>
              <w:t>Modelo</w:t>
            </w:r>
            <w:proofErr w:type="spellEnd"/>
            <w:r w:rsidRPr="00ED28BE">
              <w:rPr>
                <w:rFonts w:ascii="Arial" w:hAnsi="Arial" w:cs="Arial"/>
                <w:color w:val="000000"/>
                <w:sz w:val="14"/>
                <w:szCs w:val="14"/>
                <w:lang w:val="en-US"/>
              </w:rPr>
              <w:t>: MD-OR+19-3000RM-L</w:t>
            </w:r>
          </w:p>
          <w:p w14:paraId="0E6D7CF6" w14:textId="77777777" w:rsidR="00ED28BE" w:rsidRPr="00D01CC5" w:rsidRDefault="00ED28BE" w:rsidP="00ED28BE">
            <w:pPr>
              <w:ind w:right="-93"/>
              <w:jc w:val="both"/>
              <w:rPr>
                <w:rFonts w:ascii="Arial" w:hAnsi="Arial" w:cs="Arial"/>
                <w:color w:val="000000"/>
                <w:sz w:val="14"/>
                <w:szCs w:val="14"/>
                <w:lang w:val="en-US"/>
              </w:rPr>
            </w:pPr>
            <w:proofErr w:type="spellStart"/>
            <w:r w:rsidRPr="00D01CC5">
              <w:rPr>
                <w:rFonts w:ascii="Arial" w:hAnsi="Arial" w:cs="Arial"/>
                <w:color w:val="000000"/>
                <w:sz w:val="14"/>
                <w:szCs w:val="14"/>
                <w:lang w:val="en-US"/>
              </w:rPr>
              <w:t>Serie</w:t>
            </w:r>
            <w:proofErr w:type="spellEnd"/>
            <w:r w:rsidRPr="00D01CC5">
              <w:rPr>
                <w:rFonts w:ascii="Arial" w:hAnsi="Arial" w:cs="Arial"/>
                <w:color w:val="000000"/>
                <w:sz w:val="14"/>
                <w:szCs w:val="14"/>
                <w:lang w:val="en-US"/>
              </w:rPr>
              <w:t>: MD-OR+19-TR</w:t>
            </w:r>
          </w:p>
          <w:p w14:paraId="6013ECB8" w14:textId="195F9773" w:rsidR="00ED28BE" w:rsidRDefault="00ED28BE" w:rsidP="00ED28BE">
            <w:pPr>
              <w:ind w:right="-93"/>
              <w:jc w:val="both"/>
              <w:rPr>
                <w:rFonts w:ascii="Arial" w:hAnsi="Arial" w:cs="Arial"/>
                <w:color w:val="000000"/>
                <w:sz w:val="14"/>
                <w:szCs w:val="14"/>
              </w:rPr>
            </w:pPr>
            <w:r w:rsidRPr="00ED28BE">
              <w:rPr>
                <w:rFonts w:ascii="Arial" w:hAnsi="Arial" w:cs="Arial"/>
                <w:color w:val="000000"/>
                <w:sz w:val="14"/>
                <w:szCs w:val="14"/>
              </w:rPr>
              <w:t xml:space="preserve">Topología: On-Line, Doble Conversión Real. Capacidad de 3000 VA, 2700 Watts, Voltaje a la entrada: 110/115/120/127 VCA (configurable acorde al requerimiento del usuario), 1F, 2H + TF, 60 Hz. Regulación del Voltaje a la entrada: +/-20%. Voltaje a la salida: 110/115/120/127 (configurable en función a la carga a alimentar) VCA, 1F, 2H + TF, 60 Hz. Regulación del voltaje a la salida: +/-1%. Tiempo de transferencia a inversor: 0 ms. Forma de onda de voltaje a la salida: Onda </w:t>
            </w:r>
            <w:proofErr w:type="spellStart"/>
            <w:r w:rsidRPr="00ED28BE">
              <w:rPr>
                <w:rFonts w:ascii="Arial" w:hAnsi="Arial" w:cs="Arial"/>
                <w:color w:val="000000"/>
                <w:sz w:val="14"/>
                <w:szCs w:val="14"/>
              </w:rPr>
              <w:t>Senoidal</w:t>
            </w:r>
            <w:proofErr w:type="spellEnd"/>
            <w:r w:rsidRPr="00ED28BE">
              <w:rPr>
                <w:rFonts w:ascii="Arial" w:hAnsi="Arial" w:cs="Arial"/>
                <w:color w:val="000000"/>
                <w:sz w:val="14"/>
                <w:szCs w:val="14"/>
              </w:rPr>
              <w:t xml:space="preserve"> Pura. Distorsión harmónica: &lt;2% en carga 100% lineal, &lt;5% en carga no lineal. Eficiencia de hasta 97% en modo ECO, soporta tarjeta de monitoreo SNMP (opcional). Forma de montaje: Tipo Rack y también Torre con sus bases que se suministran con el equipo, la pantalla LCD se adapta a la forma de montaje para una lectura fácil. En la parte frontal tiene un acceso a baterías denominado “</w:t>
            </w:r>
            <w:proofErr w:type="spellStart"/>
            <w:r w:rsidRPr="00ED28BE">
              <w:rPr>
                <w:rFonts w:ascii="Arial" w:hAnsi="Arial" w:cs="Arial"/>
                <w:color w:val="000000"/>
                <w:sz w:val="14"/>
                <w:szCs w:val="14"/>
              </w:rPr>
              <w:t>Easy-Acces</w:t>
            </w:r>
            <w:proofErr w:type="spellEnd"/>
            <w:r w:rsidRPr="00ED28BE">
              <w:rPr>
                <w:rFonts w:ascii="Arial" w:hAnsi="Arial" w:cs="Arial"/>
                <w:color w:val="000000"/>
                <w:sz w:val="14"/>
                <w:szCs w:val="14"/>
              </w:rPr>
              <w:t xml:space="preserve">” que permite un acceso a baterías para revisión, toma de lecturas o cambio sin necesidad de apagar el equipo.  El equipo se suministra con baterías en su interior para </w:t>
            </w:r>
            <w:r w:rsidRPr="00ED28BE">
              <w:rPr>
                <w:rFonts w:ascii="Arial" w:hAnsi="Arial" w:cs="Arial"/>
                <w:b/>
                <w:i/>
                <w:color w:val="000000"/>
                <w:sz w:val="14"/>
                <w:szCs w:val="14"/>
                <w:u w:val="single"/>
              </w:rPr>
              <w:t>un respaldo de hasta 5 minutos al 100% de la carga o 12 minutos al 50%</w:t>
            </w:r>
          </w:p>
          <w:p w14:paraId="776D4A06" w14:textId="77777777" w:rsidR="00ED28BE" w:rsidRDefault="00ED28BE" w:rsidP="0089428D">
            <w:pPr>
              <w:ind w:right="-93"/>
              <w:jc w:val="both"/>
              <w:rPr>
                <w:rFonts w:ascii="Arial" w:hAnsi="Arial" w:cs="Arial"/>
                <w:color w:val="000000"/>
                <w:sz w:val="14"/>
                <w:szCs w:val="14"/>
              </w:rPr>
            </w:pPr>
          </w:p>
          <w:p w14:paraId="0341E575" w14:textId="77777777" w:rsidR="00ED28BE" w:rsidRDefault="00ED28BE" w:rsidP="0089428D">
            <w:pPr>
              <w:ind w:right="-93"/>
              <w:jc w:val="both"/>
              <w:rPr>
                <w:rFonts w:ascii="Arial" w:hAnsi="Arial" w:cs="Arial"/>
                <w:color w:val="000000"/>
                <w:sz w:val="14"/>
                <w:szCs w:val="14"/>
              </w:rPr>
            </w:pPr>
          </w:p>
          <w:p w14:paraId="74369E6F" w14:textId="17E35B70" w:rsidR="00ED28BE" w:rsidRDefault="00A33EB6" w:rsidP="0089428D">
            <w:pPr>
              <w:ind w:right="-93"/>
              <w:jc w:val="both"/>
              <w:rPr>
                <w:rFonts w:ascii="Arial" w:hAnsi="Arial" w:cs="Arial"/>
                <w:color w:val="000000"/>
                <w:sz w:val="14"/>
                <w:szCs w:val="14"/>
              </w:rPr>
            </w:pPr>
            <w:r w:rsidRPr="00A33EB6">
              <w:rPr>
                <w:rFonts w:ascii="Arial" w:hAnsi="Arial" w:cs="Arial"/>
                <w:sz w:val="14"/>
                <w:szCs w:val="14"/>
              </w:rPr>
              <w:t>Como puede observarse la documentación presentada por el licitante “</w:t>
            </w:r>
            <w:r w:rsidRPr="0057018D">
              <w:rPr>
                <w:rFonts w:ascii="Arial" w:hAnsi="Arial" w:cs="Arial"/>
                <w:b/>
                <w:i/>
                <w:sz w:val="14"/>
                <w:szCs w:val="14"/>
              </w:rPr>
              <w:t>SOLUCIONES DE INGENIERIA EN AUTOMATIZACIÓN DE INVENTARIOS, SA DE CV</w:t>
            </w:r>
            <w:r w:rsidRPr="00A33EB6">
              <w:rPr>
                <w:rFonts w:ascii="Arial" w:hAnsi="Arial" w:cs="Arial"/>
                <w:sz w:val="14"/>
                <w:szCs w:val="14"/>
              </w:rPr>
              <w:t xml:space="preserve">” </w:t>
            </w:r>
            <w:r w:rsidRPr="00833B89">
              <w:rPr>
                <w:rFonts w:ascii="Arial" w:hAnsi="Arial" w:cs="Arial"/>
                <w:sz w:val="14"/>
                <w:szCs w:val="14"/>
                <w:u w:val="single"/>
              </w:rPr>
              <w:t>incumplimiento</w:t>
            </w:r>
            <w:r>
              <w:rPr>
                <w:rFonts w:ascii="Arial" w:hAnsi="Arial" w:cs="Arial"/>
                <w:sz w:val="14"/>
                <w:szCs w:val="14"/>
                <w:u w:val="single"/>
              </w:rPr>
              <w:t xml:space="preserve"> en su propuesta debido a que</w:t>
            </w:r>
            <w:r w:rsidRPr="00A33EB6">
              <w:rPr>
                <w:rFonts w:ascii="Arial" w:hAnsi="Arial" w:cs="Arial"/>
                <w:sz w:val="14"/>
                <w:szCs w:val="14"/>
              </w:rPr>
              <w:t>,</w:t>
            </w:r>
            <w:r>
              <w:rPr>
                <w:rFonts w:ascii="Arial" w:hAnsi="Arial" w:cs="Arial"/>
                <w:color w:val="000000"/>
                <w:sz w:val="14"/>
                <w:szCs w:val="14"/>
              </w:rPr>
              <w:t xml:space="preserve"> </w:t>
            </w:r>
            <w:r w:rsidRPr="00ED28BE">
              <w:rPr>
                <w:rFonts w:ascii="Arial" w:hAnsi="Arial" w:cs="Arial"/>
                <w:color w:val="000000"/>
                <w:sz w:val="14"/>
                <w:szCs w:val="14"/>
              </w:rPr>
              <w:t xml:space="preserve">se pide que el </w:t>
            </w:r>
            <w:r w:rsidRPr="00A33EB6">
              <w:rPr>
                <w:rFonts w:ascii="Arial" w:hAnsi="Arial" w:cs="Arial"/>
                <w:b/>
                <w:color w:val="000000"/>
                <w:sz w:val="14"/>
                <w:szCs w:val="14"/>
                <w:u w:val="single"/>
              </w:rPr>
              <w:t>tiempo de respaldo sea 23 min</w:t>
            </w:r>
            <w:r>
              <w:rPr>
                <w:rFonts w:ascii="Arial" w:hAnsi="Arial" w:cs="Arial"/>
                <w:b/>
                <w:color w:val="000000"/>
                <w:sz w:val="14"/>
                <w:szCs w:val="14"/>
                <w:u w:val="single"/>
              </w:rPr>
              <w:t>utos</w:t>
            </w:r>
            <w:r w:rsidRPr="00A33EB6">
              <w:rPr>
                <w:rFonts w:ascii="Arial" w:hAnsi="Arial" w:cs="Arial"/>
                <w:b/>
                <w:i/>
                <w:color w:val="000000"/>
                <w:sz w:val="14"/>
                <w:szCs w:val="14"/>
                <w:u w:val="single"/>
              </w:rPr>
              <w:t xml:space="preserve"> a plena entre la </w:t>
            </w:r>
            <w:proofErr w:type="spellStart"/>
            <w:r w:rsidRPr="00A33EB6">
              <w:rPr>
                <w:rFonts w:ascii="Arial" w:hAnsi="Arial" w:cs="Arial"/>
                <w:b/>
                <w:i/>
                <w:color w:val="000000"/>
                <w:sz w:val="14"/>
                <w:szCs w:val="14"/>
                <w:u w:val="single"/>
              </w:rPr>
              <w:t>bateria</w:t>
            </w:r>
            <w:proofErr w:type="spellEnd"/>
            <w:r w:rsidRPr="00A33EB6">
              <w:rPr>
                <w:rFonts w:ascii="Arial" w:hAnsi="Arial" w:cs="Arial"/>
                <w:b/>
                <w:i/>
                <w:color w:val="000000"/>
                <w:sz w:val="14"/>
                <w:szCs w:val="14"/>
                <w:u w:val="single"/>
              </w:rPr>
              <w:t xml:space="preserve"> interna y externa</w:t>
            </w:r>
            <w:r w:rsidRPr="00ED28BE">
              <w:rPr>
                <w:rFonts w:ascii="Arial" w:hAnsi="Arial" w:cs="Arial"/>
                <w:color w:val="000000"/>
                <w:sz w:val="14"/>
                <w:szCs w:val="14"/>
              </w:rPr>
              <w:t xml:space="preserve"> y la ofertada tan solo </w:t>
            </w:r>
            <w:r w:rsidRPr="00A33EB6">
              <w:rPr>
                <w:rFonts w:ascii="Arial" w:hAnsi="Arial" w:cs="Arial"/>
                <w:b/>
                <w:i/>
                <w:color w:val="000000"/>
                <w:sz w:val="14"/>
                <w:szCs w:val="14"/>
                <w:u w:val="single"/>
              </w:rPr>
              <w:t>ofrece 5 minutos al 100% de la carga o 12 minutos al 50%</w:t>
            </w:r>
            <w:r w:rsidRPr="00ED28BE">
              <w:rPr>
                <w:rFonts w:ascii="Arial" w:hAnsi="Arial" w:cs="Arial"/>
                <w:color w:val="000000"/>
                <w:sz w:val="14"/>
                <w:szCs w:val="14"/>
              </w:rPr>
              <w:t>; por lo cual señala un respaldo menor al solicitado</w:t>
            </w:r>
            <w:r>
              <w:rPr>
                <w:rFonts w:ascii="Arial" w:hAnsi="Arial" w:cs="Arial"/>
                <w:color w:val="000000"/>
                <w:sz w:val="14"/>
                <w:szCs w:val="14"/>
              </w:rPr>
              <w:t>.</w:t>
            </w:r>
          </w:p>
          <w:p w14:paraId="1137310F" w14:textId="77777777" w:rsidR="00ED28BE" w:rsidRDefault="00ED28BE" w:rsidP="0089428D">
            <w:pPr>
              <w:ind w:right="-93"/>
              <w:jc w:val="both"/>
              <w:rPr>
                <w:rFonts w:ascii="Arial" w:hAnsi="Arial" w:cs="Arial"/>
                <w:color w:val="000000"/>
                <w:sz w:val="14"/>
                <w:szCs w:val="14"/>
              </w:rPr>
            </w:pPr>
          </w:p>
          <w:p w14:paraId="69D4AA4D" w14:textId="77777777" w:rsidR="00FA1403" w:rsidRDefault="00FA1403" w:rsidP="00FA1403">
            <w:pPr>
              <w:jc w:val="both"/>
              <w:rPr>
                <w:rFonts w:ascii="Arial" w:hAnsi="Arial" w:cs="Arial"/>
                <w:sz w:val="14"/>
                <w:szCs w:val="16"/>
              </w:rPr>
            </w:pPr>
            <w:r>
              <w:rPr>
                <w:rFonts w:ascii="Arial" w:hAnsi="Arial" w:cs="Arial"/>
                <w:sz w:val="14"/>
                <w:szCs w:val="16"/>
              </w:rPr>
              <w:t>En el numeral X. 11 se solicitó realizar la propuesta económica de esta licitación de la siguiente manera:</w:t>
            </w:r>
          </w:p>
          <w:p w14:paraId="33DE3C38" w14:textId="77777777" w:rsidR="00FA1403" w:rsidRPr="002A5E77" w:rsidRDefault="00FA1403" w:rsidP="00FA1403">
            <w:pPr>
              <w:ind w:left="709" w:right="567" w:hanging="709"/>
              <w:rPr>
                <w:rFonts w:ascii="Arial" w:hAnsi="Arial" w:cs="Arial"/>
                <w:b/>
                <w:color w:val="000000"/>
                <w:sz w:val="14"/>
                <w:szCs w:val="14"/>
              </w:rPr>
            </w:pPr>
            <w:r w:rsidRPr="00006480">
              <w:rPr>
                <w:rFonts w:ascii="Arial" w:hAnsi="Arial" w:cs="Arial"/>
                <w:b/>
                <w:color w:val="000000"/>
                <w:sz w:val="14"/>
                <w:szCs w:val="14"/>
              </w:rPr>
              <w:t>XI.- PRESENTACIÓN DE PROPUESTAS.</w:t>
            </w:r>
          </w:p>
          <w:p w14:paraId="6FB8F5E0" w14:textId="77777777" w:rsidR="00FA1403" w:rsidRPr="002A5E77" w:rsidRDefault="00FA1403" w:rsidP="00FA1403">
            <w:pPr>
              <w:ind w:left="709" w:right="567" w:hanging="709"/>
              <w:jc w:val="both"/>
              <w:rPr>
                <w:rFonts w:ascii="Arial" w:hAnsi="Arial" w:cs="Arial"/>
                <w:color w:val="000000"/>
                <w:sz w:val="14"/>
                <w:szCs w:val="14"/>
              </w:rPr>
            </w:pPr>
          </w:p>
          <w:p w14:paraId="25BD81CC" w14:textId="77777777" w:rsidR="00FA1403" w:rsidRDefault="00FA1403" w:rsidP="00FA1403">
            <w:pPr>
              <w:ind w:left="709" w:right="567" w:hanging="426"/>
              <w:jc w:val="both"/>
              <w:rPr>
                <w:rFonts w:ascii="Arial" w:hAnsi="Arial" w:cs="Arial"/>
                <w:color w:val="000000"/>
                <w:sz w:val="14"/>
                <w:szCs w:val="14"/>
              </w:rPr>
            </w:pPr>
            <w:r w:rsidRPr="002A5E77">
              <w:rPr>
                <w:rFonts w:ascii="Arial" w:hAnsi="Arial" w:cs="Arial"/>
                <w:color w:val="000000"/>
                <w:sz w:val="14"/>
                <w:szCs w:val="14"/>
              </w:rPr>
              <w:tab/>
              <w:t xml:space="preserve">La documentación antes indicada deberá entregarse por el licitante o el representante legal o común, al inicio del acto de inscripción y apertura de propuestas en </w:t>
            </w:r>
            <w:r w:rsidRPr="002A5E77">
              <w:rPr>
                <w:rFonts w:ascii="Arial" w:hAnsi="Arial" w:cs="Arial"/>
                <w:b/>
                <w:color w:val="000000"/>
                <w:sz w:val="14"/>
                <w:szCs w:val="14"/>
              </w:rPr>
              <w:t>un sobre cerrado</w:t>
            </w:r>
            <w:r w:rsidRPr="002A5E77">
              <w:rPr>
                <w:rFonts w:ascii="Arial" w:hAnsi="Arial" w:cs="Arial"/>
                <w:color w:val="000000"/>
                <w:sz w:val="14"/>
                <w:szCs w:val="14"/>
              </w:rPr>
              <w:t>, conteniendo lo siguiente:</w:t>
            </w:r>
          </w:p>
          <w:p w14:paraId="7229267B" w14:textId="77777777" w:rsidR="00FA1403" w:rsidRPr="00084553" w:rsidRDefault="00FA1403" w:rsidP="00FA1403">
            <w:pPr>
              <w:ind w:left="709" w:right="567" w:hanging="426"/>
              <w:jc w:val="both"/>
              <w:rPr>
                <w:rFonts w:ascii="Arial" w:hAnsi="Arial" w:cs="Arial"/>
                <w:sz w:val="14"/>
                <w:szCs w:val="14"/>
              </w:rPr>
            </w:pPr>
          </w:p>
          <w:p w14:paraId="2FB61F71" w14:textId="77777777" w:rsidR="00FA1403" w:rsidRPr="00737AEE" w:rsidRDefault="00FA1403" w:rsidP="00FA1403">
            <w:pPr>
              <w:pStyle w:val="Prrafodelista"/>
              <w:numPr>
                <w:ilvl w:val="0"/>
                <w:numId w:val="13"/>
              </w:numPr>
              <w:jc w:val="both"/>
              <w:rPr>
                <w:rFonts w:ascii="Arial" w:hAnsi="Arial" w:cs="Arial"/>
                <w:sz w:val="14"/>
                <w:szCs w:val="14"/>
              </w:rPr>
            </w:pPr>
            <w:r w:rsidRPr="00737AEE">
              <w:rPr>
                <w:rFonts w:ascii="Arial" w:hAnsi="Arial" w:cs="Arial"/>
                <w:sz w:val="14"/>
                <w:szCs w:val="14"/>
              </w:rPr>
              <w:t>La propuesta económica deberá contener la cotización de los bienes ofertados, indicando la partida, cantidad, precio unitario, subtotal y el importe total de los bienes ofertados, desglosando el IVA, conforme al Anexo “4”, el cual forma parte de la presente convocatoria.</w:t>
            </w:r>
          </w:p>
          <w:p w14:paraId="78E0F51C" w14:textId="77777777" w:rsidR="00FA1403" w:rsidRPr="00737AEE" w:rsidRDefault="00FA1403" w:rsidP="00FA1403">
            <w:pPr>
              <w:pStyle w:val="Prrafodelista"/>
              <w:numPr>
                <w:ilvl w:val="1"/>
                <w:numId w:val="45"/>
              </w:numPr>
              <w:jc w:val="both"/>
              <w:rPr>
                <w:rFonts w:ascii="Arial" w:hAnsi="Arial" w:cs="Arial"/>
                <w:sz w:val="14"/>
                <w:szCs w:val="14"/>
              </w:rPr>
            </w:pPr>
            <w:r w:rsidRPr="00737AEE">
              <w:rPr>
                <w:rFonts w:ascii="Arial" w:hAnsi="Arial" w:cs="Arial"/>
                <w:sz w:val="14"/>
                <w:szCs w:val="14"/>
              </w:rPr>
              <w:t>Los licitantes deberán cotizar los bienes a precios fijos durante la vigencia del contrato.</w:t>
            </w:r>
          </w:p>
          <w:p w14:paraId="692822D0" w14:textId="77777777" w:rsidR="00FA1403" w:rsidRPr="00737AEE" w:rsidRDefault="00FA1403" w:rsidP="00FA1403">
            <w:pPr>
              <w:pStyle w:val="Prrafodelista"/>
              <w:numPr>
                <w:ilvl w:val="1"/>
                <w:numId w:val="45"/>
              </w:numPr>
              <w:jc w:val="both"/>
              <w:rPr>
                <w:rFonts w:ascii="Arial" w:hAnsi="Arial" w:cs="Arial"/>
                <w:sz w:val="14"/>
                <w:szCs w:val="14"/>
              </w:rPr>
            </w:pPr>
            <w:r w:rsidRPr="00737AEE">
              <w:rPr>
                <w:rFonts w:ascii="Arial" w:hAnsi="Arial" w:cs="Arial"/>
                <w:sz w:val="14"/>
                <w:szCs w:val="14"/>
              </w:rPr>
              <w:t>Las cotizaciones deberán elaborarse a 2 (dos) decimales.</w:t>
            </w:r>
          </w:p>
          <w:p w14:paraId="43CC7847" w14:textId="77777777" w:rsidR="00FA1403" w:rsidRPr="00737AEE" w:rsidRDefault="00FA1403" w:rsidP="00FA1403">
            <w:pPr>
              <w:pStyle w:val="Prrafodelista"/>
              <w:numPr>
                <w:ilvl w:val="1"/>
                <w:numId w:val="45"/>
              </w:numPr>
              <w:jc w:val="both"/>
              <w:rPr>
                <w:rFonts w:ascii="Arial" w:hAnsi="Arial" w:cs="Arial"/>
                <w:sz w:val="14"/>
                <w:szCs w:val="14"/>
              </w:rPr>
            </w:pPr>
            <w:r w:rsidRPr="00737AEE">
              <w:rPr>
                <w:rFonts w:ascii="Arial" w:hAnsi="Arial" w:cs="Arial"/>
                <w:sz w:val="14"/>
                <w:szCs w:val="14"/>
              </w:rPr>
              <w:t>En moneda nacional.</w:t>
            </w:r>
          </w:p>
          <w:p w14:paraId="162F1928" w14:textId="77777777" w:rsidR="00FA1403" w:rsidRPr="00737AEE" w:rsidRDefault="00FA1403" w:rsidP="00FA1403">
            <w:pPr>
              <w:pStyle w:val="Prrafodelista"/>
              <w:numPr>
                <w:ilvl w:val="1"/>
                <w:numId w:val="45"/>
              </w:numPr>
              <w:jc w:val="both"/>
              <w:rPr>
                <w:rFonts w:ascii="Arial" w:hAnsi="Arial" w:cs="Arial"/>
                <w:sz w:val="14"/>
                <w:szCs w:val="14"/>
                <w:u w:val="single"/>
              </w:rPr>
            </w:pPr>
            <w:r w:rsidRPr="00737AEE">
              <w:rPr>
                <w:rFonts w:ascii="Arial" w:hAnsi="Arial" w:cs="Arial"/>
                <w:sz w:val="14"/>
                <w:szCs w:val="14"/>
              </w:rPr>
              <w:t>Presentar precios unitarios antes de I.V.A.</w:t>
            </w:r>
          </w:p>
          <w:p w14:paraId="30C9A66B" w14:textId="77777777" w:rsidR="00E46F1F" w:rsidRDefault="00E46F1F" w:rsidP="0089428D">
            <w:pPr>
              <w:ind w:right="-93"/>
              <w:jc w:val="both"/>
              <w:rPr>
                <w:rFonts w:ascii="Arial" w:hAnsi="Arial" w:cs="Arial"/>
                <w:color w:val="000000"/>
                <w:sz w:val="14"/>
                <w:szCs w:val="14"/>
              </w:rPr>
            </w:pPr>
          </w:p>
          <w:p w14:paraId="178D9A64" w14:textId="1998913A" w:rsidR="0089428D" w:rsidRDefault="0089428D" w:rsidP="0089428D">
            <w:pPr>
              <w:ind w:right="-93"/>
              <w:jc w:val="both"/>
              <w:rPr>
                <w:rFonts w:ascii="Arial" w:hAnsi="Arial" w:cs="Arial"/>
                <w:i/>
                <w:sz w:val="14"/>
                <w:szCs w:val="14"/>
              </w:rPr>
            </w:pPr>
            <w:r>
              <w:rPr>
                <w:rFonts w:ascii="Arial" w:hAnsi="Arial" w:cs="Arial"/>
                <w:color w:val="000000"/>
                <w:sz w:val="14"/>
                <w:szCs w:val="14"/>
              </w:rPr>
              <w:t xml:space="preserve">Conforme a lo solicitado en el </w:t>
            </w:r>
            <w:r w:rsidRPr="006B1B8C">
              <w:rPr>
                <w:rFonts w:ascii="Arial" w:hAnsi="Arial" w:cs="Arial"/>
                <w:b/>
                <w:i/>
                <w:sz w:val="14"/>
                <w:szCs w:val="14"/>
              </w:rPr>
              <w:t>Anexo “4”</w:t>
            </w:r>
            <w:r w:rsidR="006A6EB6">
              <w:rPr>
                <w:rFonts w:ascii="Arial" w:hAnsi="Arial" w:cs="Arial"/>
                <w:i/>
                <w:sz w:val="14"/>
                <w:szCs w:val="14"/>
              </w:rPr>
              <w:t xml:space="preserve"> Cédula Económica.</w:t>
            </w:r>
          </w:p>
          <w:p w14:paraId="6C079C2E" w14:textId="77777777" w:rsidR="0089428D" w:rsidRDefault="0089428D" w:rsidP="0089428D">
            <w:pPr>
              <w:ind w:right="-93"/>
              <w:jc w:val="both"/>
              <w:rPr>
                <w:rFonts w:ascii="Arial" w:hAnsi="Arial" w:cs="Arial"/>
                <w:i/>
                <w:sz w:val="14"/>
                <w:szCs w:val="14"/>
              </w:rPr>
            </w:pPr>
          </w:p>
          <w:p w14:paraId="064B3385" w14:textId="6471BED0" w:rsidR="004C4A0A" w:rsidRDefault="004C4A0A" w:rsidP="004C4A0A">
            <w:pPr>
              <w:ind w:right="-93"/>
              <w:jc w:val="both"/>
              <w:rPr>
                <w:rFonts w:ascii="Arial" w:hAnsi="Arial" w:cs="Arial"/>
                <w:i/>
                <w:sz w:val="14"/>
                <w:szCs w:val="14"/>
              </w:rPr>
            </w:pPr>
            <w:r>
              <w:rPr>
                <w:rFonts w:ascii="Arial" w:hAnsi="Arial" w:cs="Arial"/>
                <w:i/>
                <w:sz w:val="14"/>
                <w:szCs w:val="14"/>
              </w:rPr>
              <w:t xml:space="preserve">En la propuesta del </w:t>
            </w:r>
            <w:r w:rsidR="0089428D">
              <w:rPr>
                <w:rFonts w:ascii="Arial" w:hAnsi="Arial" w:cs="Arial"/>
                <w:i/>
                <w:sz w:val="14"/>
                <w:szCs w:val="14"/>
              </w:rPr>
              <w:t>licitante</w:t>
            </w:r>
            <w:r>
              <w:rPr>
                <w:rFonts w:ascii="Arial" w:hAnsi="Arial" w:cs="Arial"/>
                <w:i/>
                <w:sz w:val="14"/>
                <w:szCs w:val="14"/>
              </w:rPr>
              <w:t xml:space="preserve">, </w:t>
            </w:r>
            <w:r w:rsidR="0089428D" w:rsidRPr="0057018D">
              <w:rPr>
                <w:rFonts w:ascii="Arial" w:hAnsi="Arial" w:cs="Arial"/>
                <w:b/>
                <w:i/>
                <w:sz w:val="14"/>
                <w:szCs w:val="14"/>
              </w:rPr>
              <w:t>SOLUCIONES DE INGENIERIA EN AUTOMATIZACIÓN DE INVENTARIOS, SA DE CV</w:t>
            </w:r>
            <w:r>
              <w:rPr>
                <w:rFonts w:ascii="Arial" w:hAnsi="Arial" w:cs="Arial"/>
                <w:b/>
                <w:i/>
                <w:sz w:val="14"/>
                <w:szCs w:val="14"/>
              </w:rPr>
              <w:t xml:space="preserve"> </w:t>
            </w:r>
            <w:r w:rsidRPr="00084553">
              <w:rPr>
                <w:rFonts w:ascii="Arial" w:hAnsi="Arial" w:cs="Arial"/>
                <w:i/>
                <w:sz w:val="14"/>
                <w:szCs w:val="14"/>
              </w:rPr>
              <w:t>con</w:t>
            </w:r>
            <w:r>
              <w:rPr>
                <w:rFonts w:ascii="Arial" w:hAnsi="Arial" w:cs="Arial"/>
                <w:b/>
                <w:i/>
                <w:sz w:val="14"/>
                <w:szCs w:val="14"/>
              </w:rPr>
              <w:t xml:space="preserve"> RFC CAKL620315IZ1, </w:t>
            </w:r>
            <w:r w:rsidR="007C61AC">
              <w:rPr>
                <w:rFonts w:ascii="Arial" w:hAnsi="Arial" w:cs="Arial"/>
                <w:i/>
                <w:sz w:val="14"/>
                <w:szCs w:val="14"/>
              </w:rPr>
              <w:t>se observa en la propuesta económica para las partidas 16 y 17 un importe en conjunto</w:t>
            </w:r>
            <w:r>
              <w:rPr>
                <w:rFonts w:ascii="Arial" w:hAnsi="Arial" w:cs="Arial"/>
                <w:i/>
                <w:sz w:val="14"/>
                <w:szCs w:val="14"/>
              </w:rPr>
              <w:t>, es decir</w:t>
            </w:r>
            <w:r w:rsidR="007C61AC">
              <w:rPr>
                <w:rFonts w:ascii="Arial" w:hAnsi="Arial" w:cs="Arial"/>
                <w:i/>
                <w:sz w:val="14"/>
                <w:szCs w:val="14"/>
              </w:rPr>
              <w:t xml:space="preserve">, </w:t>
            </w:r>
            <w:r w:rsidR="006A6EB6">
              <w:rPr>
                <w:rFonts w:ascii="Arial" w:hAnsi="Arial" w:cs="Arial"/>
                <w:i/>
                <w:sz w:val="14"/>
                <w:szCs w:val="14"/>
              </w:rPr>
              <w:t>se coloca un precio unitario para los dos conceptos solicitados en las partidas 16 y 17, como se muestra a continuación:</w:t>
            </w:r>
          </w:p>
          <w:p w14:paraId="7AB22E3D" w14:textId="77777777" w:rsidR="006A6EB6" w:rsidRDefault="006A6EB6" w:rsidP="004C4A0A">
            <w:pPr>
              <w:ind w:right="-93"/>
              <w:jc w:val="both"/>
              <w:rPr>
                <w:rFonts w:ascii="Arial" w:hAnsi="Arial" w:cs="Arial"/>
                <w:i/>
                <w:sz w:val="14"/>
                <w:szCs w:val="14"/>
              </w:rPr>
            </w:pPr>
          </w:p>
          <w:p w14:paraId="70C9E2FA" w14:textId="4631C04B" w:rsidR="006A6EB6" w:rsidRDefault="006A6EB6" w:rsidP="006A6EB6">
            <w:pPr>
              <w:ind w:right="-93"/>
              <w:jc w:val="center"/>
              <w:rPr>
                <w:rFonts w:ascii="Arial" w:hAnsi="Arial" w:cs="Arial"/>
                <w:i/>
                <w:sz w:val="14"/>
                <w:szCs w:val="14"/>
              </w:rPr>
            </w:pPr>
            <w:r>
              <w:rPr>
                <w:noProof/>
                <w:lang w:val="en-US" w:eastAsia="en-US"/>
              </w:rPr>
              <mc:AlternateContent>
                <mc:Choice Requires="wps">
                  <w:drawing>
                    <wp:anchor distT="0" distB="0" distL="114300" distR="114300" simplePos="0" relativeHeight="251660288" behindDoc="0" locked="0" layoutInCell="1" allowOverlap="1" wp14:anchorId="19E27DB1" wp14:editId="7F576D7C">
                      <wp:simplePos x="0" y="0"/>
                      <wp:positionH relativeFrom="column">
                        <wp:posOffset>2462530</wp:posOffset>
                      </wp:positionH>
                      <wp:positionV relativeFrom="paragraph">
                        <wp:posOffset>2085340</wp:posOffset>
                      </wp:positionV>
                      <wp:extent cx="675564" cy="0"/>
                      <wp:effectExtent l="0" t="0" r="29845" b="19050"/>
                      <wp:wrapNone/>
                      <wp:docPr id="4" name="Conector recto 4"/>
                      <wp:cNvGraphicFramePr/>
                      <a:graphic xmlns:a="http://schemas.openxmlformats.org/drawingml/2006/main">
                        <a:graphicData uri="http://schemas.microsoft.com/office/word/2010/wordprocessingShape">
                          <wps:wsp>
                            <wps:cNvCnPr/>
                            <wps:spPr>
                              <a:xfrm flipV="1">
                                <a:off x="0" y="0"/>
                                <a:ext cx="675564"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0565A" id="Conector recto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pt,164.2pt" to="247.1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" strokecolor="red"/>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07ADCC98" wp14:editId="55F69BD5">
                      <wp:simplePos x="0" y="0"/>
                      <wp:positionH relativeFrom="column">
                        <wp:posOffset>3173209</wp:posOffset>
                      </wp:positionH>
                      <wp:positionV relativeFrom="paragraph">
                        <wp:posOffset>1661160</wp:posOffset>
                      </wp:positionV>
                      <wp:extent cx="655092" cy="375257"/>
                      <wp:effectExtent l="38100" t="0" r="31115" b="63500"/>
                      <wp:wrapNone/>
                      <wp:docPr id="3" name="Conector recto de flecha 3"/>
                      <wp:cNvGraphicFramePr/>
                      <a:graphic xmlns:a="http://schemas.openxmlformats.org/drawingml/2006/main">
                        <a:graphicData uri="http://schemas.microsoft.com/office/word/2010/wordprocessingShape">
                          <wps:wsp>
                            <wps:cNvCnPr/>
                            <wps:spPr>
                              <a:xfrm flipH="1">
                                <a:off x="0" y="0"/>
                                <a:ext cx="655092" cy="37525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554820" id="_x0000_t32" coordsize="21600,21600" o:spt="32" o:oned="t" path="m,l21600,21600e" filled="f">
                      <v:path arrowok="t" fillok="f" o:connecttype="none"/>
                      <o:lock v:ext="edit" shapetype="t"/>
                    </v:shapetype>
                    <v:shape id="Conector recto de flecha 3" o:spid="_x0000_s1026" type="#_x0000_t32" style="position:absolute;margin-left:249.85pt;margin-top:130.8pt;width:51.6pt;height:29.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" strokecolor="red">
                      <v:stroke endarrow="block"/>
                    </v:shape>
                  </w:pict>
                </mc:Fallback>
              </mc:AlternateContent>
            </w:r>
            <w:r>
              <w:rPr>
                <w:noProof/>
                <w:lang w:val="en-US" w:eastAsia="en-US"/>
              </w:rPr>
              <w:drawing>
                <wp:inline distT="0" distB="0" distL="0" distR="0" wp14:anchorId="07533E57" wp14:editId="7EB837FA">
                  <wp:extent cx="2591738" cy="3289111"/>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274" t="16852" r="59632" b="9331"/>
                          <a:stretch/>
                        </pic:blipFill>
                        <pic:spPr bwMode="auto">
                          <a:xfrm>
                            <a:off x="0" y="0"/>
                            <a:ext cx="2617549" cy="3321867"/>
                          </a:xfrm>
                          <a:prstGeom prst="rect">
                            <a:avLst/>
                          </a:prstGeom>
                          <a:ln>
                            <a:noFill/>
                          </a:ln>
                          <a:extLst>
                            <a:ext uri="{53640926-AAD7-44D8-BBD7-CCE9431645EC}">
                              <a14:shadowObscured xmlns:a14="http://schemas.microsoft.com/office/drawing/2010/main"/>
                            </a:ext>
                          </a:extLst>
                        </pic:spPr>
                      </pic:pic>
                    </a:graphicData>
                  </a:graphic>
                </wp:inline>
              </w:drawing>
            </w:r>
          </w:p>
          <w:p w14:paraId="0D08196B" w14:textId="369F880F" w:rsidR="006A6EB6" w:rsidRDefault="006A6EB6" w:rsidP="004C4A0A">
            <w:pPr>
              <w:ind w:right="-93"/>
              <w:jc w:val="both"/>
              <w:rPr>
                <w:rFonts w:ascii="Arial" w:hAnsi="Arial" w:cs="Arial"/>
                <w:i/>
                <w:sz w:val="14"/>
                <w:szCs w:val="14"/>
              </w:rPr>
            </w:pPr>
          </w:p>
          <w:p w14:paraId="397C9AFB" w14:textId="77040847" w:rsidR="00737AEE" w:rsidRDefault="00BA3EA8" w:rsidP="004C4A0A">
            <w:pPr>
              <w:jc w:val="both"/>
              <w:rPr>
                <w:rFonts w:ascii="Arial" w:hAnsi="Arial" w:cs="Arial"/>
                <w:sz w:val="14"/>
                <w:szCs w:val="14"/>
              </w:rPr>
            </w:pPr>
            <w:r>
              <w:rPr>
                <w:rFonts w:ascii="Arial" w:hAnsi="Arial" w:cs="Arial"/>
                <w:sz w:val="14"/>
                <w:szCs w:val="14"/>
              </w:rPr>
              <w:t xml:space="preserve">En el apartado </w:t>
            </w:r>
            <w:r>
              <w:rPr>
                <w:rFonts w:ascii="Arial" w:hAnsi="Arial" w:cs="Arial"/>
                <w:b/>
                <w:color w:val="000000"/>
                <w:sz w:val="14"/>
                <w:szCs w:val="14"/>
              </w:rPr>
              <w:t>IX</w:t>
            </w:r>
            <w:r w:rsidRPr="00006480">
              <w:rPr>
                <w:rFonts w:ascii="Arial" w:hAnsi="Arial" w:cs="Arial"/>
                <w:b/>
                <w:color w:val="000000"/>
                <w:sz w:val="14"/>
                <w:szCs w:val="14"/>
              </w:rPr>
              <w:t xml:space="preserve">.- </w:t>
            </w:r>
            <w:r w:rsidRPr="00BA3EA8">
              <w:rPr>
                <w:rFonts w:ascii="Arial" w:hAnsi="Arial" w:cs="Arial"/>
                <w:b/>
                <w:color w:val="000000"/>
                <w:sz w:val="14"/>
                <w:szCs w:val="14"/>
              </w:rPr>
              <w:t>EVALUACIÓN DE LAS PROPUESTAS</w:t>
            </w:r>
            <w:r w:rsidRPr="00006480">
              <w:rPr>
                <w:rFonts w:ascii="Arial" w:hAnsi="Arial" w:cs="Arial"/>
                <w:b/>
                <w:color w:val="000000"/>
                <w:sz w:val="14"/>
                <w:szCs w:val="14"/>
              </w:rPr>
              <w:t>.</w:t>
            </w:r>
          </w:p>
          <w:p w14:paraId="70BE961C" w14:textId="69A9CCEE" w:rsidR="00BA3EA8" w:rsidRPr="00BA3EA8" w:rsidRDefault="00BA3EA8" w:rsidP="004C4A0A">
            <w:pPr>
              <w:jc w:val="both"/>
              <w:rPr>
                <w:rFonts w:ascii="Arial" w:hAnsi="Arial" w:cs="Arial"/>
                <w:color w:val="000000"/>
                <w:sz w:val="14"/>
                <w:szCs w:val="14"/>
              </w:rPr>
            </w:pPr>
            <w:r w:rsidRPr="00BA3EA8">
              <w:rPr>
                <w:rFonts w:ascii="Arial" w:hAnsi="Arial" w:cs="Arial"/>
                <w:color w:val="000000"/>
                <w:sz w:val="14"/>
                <w:szCs w:val="14"/>
              </w:rPr>
              <w:t>La adjudicación en esta licitación se</w:t>
            </w:r>
            <w:r>
              <w:rPr>
                <w:rFonts w:ascii="Arial" w:hAnsi="Arial" w:cs="Arial"/>
                <w:color w:val="000000"/>
                <w:sz w:val="14"/>
                <w:szCs w:val="14"/>
              </w:rPr>
              <w:t xml:space="preserve"> realiza</w:t>
            </w:r>
            <w:r w:rsidRPr="00BA3EA8">
              <w:rPr>
                <w:rFonts w:ascii="Arial" w:hAnsi="Arial" w:cs="Arial"/>
                <w:color w:val="000000"/>
                <w:sz w:val="14"/>
                <w:szCs w:val="14"/>
              </w:rPr>
              <w:t xml:space="preserve"> de la siguiente manera:</w:t>
            </w:r>
          </w:p>
          <w:p w14:paraId="5A919600" w14:textId="77777777" w:rsidR="00BA3EA8" w:rsidRDefault="00BA3EA8" w:rsidP="004C4A0A">
            <w:pPr>
              <w:jc w:val="both"/>
              <w:rPr>
                <w:rFonts w:ascii="Arial" w:hAnsi="Arial" w:cs="Arial"/>
                <w:sz w:val="14"/>
                <w:szCs w:val="14"/>
              </w:rPr>
            </w:pPr>
          </w:p>
          <w:tbl>
            <w:tblPr>
              <w:tblStyle w:val="Tablaconcuadrcula"/>
              <w:tblW w:w="0" w:type="auto"/>
              <w:jc w:val="center"/>
              <w:tblLayout w:type="fixed"/>
              <w:tblLook w:val="04A0" w:firstRow="1" w:lastRow="0" w:firstColumn="1" w:lastColumn="0" w:noHBand="0" w:noVBand="1"/>
            </w:tblPr>
            <w:tblGrid>
              <w:gridCol w:w="714"/>
              <w:gridCol w:w="5269"/>
            </w:tblGrid>
            <w:tr w:rsidR="00BA3EA8" w:rsidRPr="00BA3EA8" w14:paraId="4921406F" w14:textId="77777777" w:rsidTr="005D0C2E">
              <w:trPr>
                <w:trHeight w:val="118"/>
                <w:jc w:val="center"/>
              </w:trPr>
              <w:tc>
                <w:tcPr>
                  <w:tcW w:w="714" w:type="dxa"/>
                  <w:shd w:val="clear" w:color="auto" w:fill="F2F2F2" w:themeFill="background1" w:themeFillShade="F2"/>
                </w:tcPr>
                <w:p w14:paraId="09A36CD0" w14:textId="77777777" w:rsidR="00BA3EA8" w:rsidRPr="00BA3EA8" w:rsidRDefault="00BA3EA8" w:rsidP="00BA3EA8">
                  <w:pPr>
                    <w:pStyle w:val="Default"/>
                    <w:jc w:val="center"/>
                    <w:rPr>
                      <w:b/>
                      <w:i/>
                      <w:sz w:val="12"/>
                      <w:szCs w:val="12"/>
                    </w:rPr>
                  </w:pPr>
                  <w:r w:rsidRPr="00BA3EA8">
                    <w:rPr>
                      <w:b/>
                      <w:i/>
                      <w:sz w:val="12"/>
                      <w:szCs w:val="12"/>
                    </w:rPr>
                    <w:t>Partidas</w:t>
                  </w:r>
                </w:p>
              </w:tc>
              <w:tc>
                <w:tcPr>
                  <w:tcW w:w="5269" w:type="dxa"/>
                  <w:shd w:val="clear" w:color="auto" w:fill="F2F2F2" w:themeFill="background1" w:themeFillShade="F2"/>
                </w:tcPr>
                <w:p w14:paraId="5D921AF6" w14:textId="77777777" w:rsidR="00BA3EA8" w:rsidRPr="00BA3EA8" w:rsidRDefault="00BA3EA8" w:rsidP="00BA3EA8">
                  <w:pPr>
                    <w:pStyle w:val="Default"/>
                    <w:jc w:val="center"/>
                    <w:rPr>
                      <w:b/>
                      <w:i/>
                      <w:sz w:val="12"/>
                      <w:szCs w:val="12"/>
                    </w:rPr>
                  </w:pPr>
                  <w:r w:rsidRPr="00BA3EA8">
                    <w:rPr>
                      <w:b/>
                      <w:i/>
                      <w:sz w:val="12"/>
                      <w:szCs w:val="12"/>
                    </w:rPr>
                    <w:t>Adjudicación</w:t>
                  </w:r>
                </w:p>
              </w:tc>
            </w:tr>
            <w:tr w:rsidR="00BA3EA8" w:rsidRPr="00BA3EA8" w14:paraId="1D1C907F" w14:textId="77777777" w:rsidTr="005D0C2E">
              <w:trPr>
                <w:trHeight w:val="109"/>
                <w:jc w:val="center"/>
              </w:trPr>
              <w:tc>
                <w:tcPr>
                  <w:tcW w:w="714" w:type="dxa"/>
                </w:tcPr>
                <w:p w14:paraId="1BB1BFD6" w14:textId="77777777" w:rsidR="00BA3EA8" w:rsidRPr="00BA3EA8" w:rsidRDefault="00BA3EA8" w:rsidP="00BA3EA8">
                  <w:pPr>
                    <w:pStyle w:val="Default"/>
                    <w:rPr>
                      <w:b/>
                      <w:i/>
                      <w:sz w:val="12"/>
                      <w:szCs w:val="12"/>
                    </w:rPr>
                  </w:pPr>
                  <w:r w:rsidRPr="00BA3EA8">
                    <w:rPr>
                      <w:b/>
                      <w:i/>
                      <w:sz w:val="12"/>
                      <w:szCs w:val="12"/>
                    </w:rPr>
                    <w:t>4, 5, 19, 20, 21.</w:t>
                  </w:r>
                </w:p>
              </w:tc>
              <w:tc>
                <w:tcPr>
                  <w:tcW w:w="5269" w:type="dxa"/>
                </w:tcPr>
                <w:p w14:paraId="0D194299" w14:textId="77777777" w:rsidR="00BA3EA8" w:rsidRPr="00BA3EA8" w:rsidRDefault="00BA3EA8" w:rsidP="00BA3EA8">
                  <w:pPr>
                    <w:pStyle w:val="Default"/>
                    <w:rPr>
                      <w:b/>
                      <w:i/>
                      <w:sz w:val="12"/>
                      <w:szCs w:val="12"/>
                    </w:rPr>
                  </w:pPr>
                  <w:r w:rsidRPr="00BA3EA8">
                    <w:rPr>
                      <w:b/>
                      <w:i/>
                      <w:sz w:val="12"/>
                      <w:szCs w:val="12"/>
                    </w:rPr>
                    <w:t>Por partida individual</w:t>
                  </w:r>
                  <w:r w:rsidRPr="00BA3EA8">
                    <w:rPr>
                      <w:i/>
                      <w:sz w:val="12"/>
                      <w:szCs w:val="12"/>
                    </w:rPr>
                    <w:t xml:space="preserve"> total a un solo Licitante. Por lo que la Licitación se puede adjudicar a varios proveedores.</w:t>
                  </w:r>
                </w:p>
              </w:tc>
            </w:tr>
            <w:tr w:rsidR="00BA3EA8" w:rsidRPr="00BA3EA8" w14:paraId="7134CE4D" w14:textId="77777777" w:rsidTr="005D0C2E">
              <w:trPr>
                <w:trHeight w:val="128"/>
                <w:jc w:val="center"/>
              </w:trPr>
              <w:tc>
                <w:tcPr>
                  <w:tcW w:w="714" w:type="dxa"/>
                </w:tcPr>
                <w:p w14:paraId="6BE0125B" w14:textId="77777777" w:rsidR="00BA3EA8" w:rsidRPr="00BA3EA8" w:rsidRDefault="00BA3EA8" w:rsidP="00BA3EA8">
                  <w:pPr>
                    <w:pStyle w:val="Default"/>
                    <w:rPr>
                      <w:b/>
                      <w:i/>
                      <w:sz w:val="12"/>
                      <w:szCs w:val="12"/>
                    </w:rPr>
                  </w:pPr>
                  <w:r w:rsidRPr="00BA3EA8">
                    <w:rPr>
                      <w:b/>
                      <w:i/>
                      <w:sz w:val="12"/>
                      <w:szCs w:val="12"/>
                    </w:rPr>
                    <w:t>1 a 3</w:t>
                  </w:r>
                </w:p>
              </w:tc>
              <w:tc>
                <w:tcPr>
                  <w:tcW w:w="5269" w:type="dxa"/>
                </w:tcPr>
                <w:p w14:paraId="0E2D0C12" w14:textId="77777777" w:rsidR="00BA3EA8" w:rsidRPr="00BA3EA8" w:rsidRDefault="00BA3EA8" w:rsidP="00BA3EA8">
                  <w:pPr>
                    <w:pStyle w:val="Default"/>
                    <w:rPr>
                      <w:b/>
                      <w:i/>
                      <w:sz w:val="12"/>
                      <w:szCs w:val="12"/>
                    </w:rPr>
                  </w:pPr>
                  <w:r w:rsidRPr="00BA3EA8">
                    <w:rPr>
                      <w:b/>
                      <w:i/>
                      <w:sz w:val="12"/>
                      <w:szCs w:val="12"/>
                    </w:rPr>
                    <w:t xml:space="preserve">En conjunto a un solo licitante </w:t>
                  </w:r>
                  <w:r w:rsidRPr="00BA3EA8">
                    <w:rPr>
                      <w:i/>
                      <w:sz w:val="12"/>
                      <w:szCs w:val="12"/>
                    </w:rPr>
                    <w:t>(a quien entregue en conjunto el precio más bajo con propuesta solvente)</w:t>
                  </w:r>
                </w:p>
              </w:tc>
            </w:tr>
            <w:tr w:rsidR="00BA3EA8" w:rsidRPr="00BA3EA8" w14:paraId="79FD46AC" w14:textId="77777777" w:rsidTr="005D0C2E">
              <w:trPr>
                <w:trHeight w:val="118"/>
                <w:jc w:val="center"/>
              </w:trPr>
              <w:tc>
                <w:tcPr>
                  <w:tcW w:w="714" w:type="dxa"/>
                </w:tcPr>
                <w:p w14:paraId="11DB4FEB" w14:textId="77777777" w:rsidR="00BA3EA8" w:rsidRPr="00BA3EA8" w:rsidRDefault="00BA3EA8" w:rsidP="00BA3EA8">
                  <w:pPr>
                    <w:pStyle w:val="Default"/>
                    <w:rPr>
                      <w:b/>
                      <w:i/>
                      <w:sz w:val="12"/>
                      <w:szCs w:val="12"/>
                    </w:rPr>
                  </w:pPr>
                  <w:r w:rsidRPr="00BA3EA8">
                    <w:rPr>
                      <w:b/>
                      <w:i/>
                      <w:sz w:val="12"/>
                      <w:szCs w:val="12"/>
                    </w:rPr>
                    <w:t>6 a 11</w:t>
                  </w:r>
                </w:p>
              </w:tc>
              <w:tc>
                <w:tcPr>
                  <w:tcW w:w="5269" w:type="dxa"/>
                </w:tcPr>
                <w:p w14:paraId="2595AC3C" w14:textId="77777777" w:rsidR="00BA3EA8" w:rsidRPr="00BA3EA8" w:rsidRDefault="00BA3EA8" w:rsidP="00BA3EA8">
                  <w:pPr>
                    <w:pStyle w:val="Default"/>
                    <w:rPr>
                      <w:b/>
                      <w:i/>
                      <w:sz w:val="12"/>
                      <w:szCs w:val="12"/>
                    </w:rPr>
                  </w:pPr>
                  <w:r w:rsidRPr="00BA3EA8">
                    <w:rPr>
                      <w:b/>
                      <w:i/>
                      <w:sz w:val="12"/>
                      <w:szCs w:val="12"/>
                    </w:rPr>
                    <w:t xml:space="preserve">En conjunto a un solo licitante </w:t>
                  </w:r>
                  <w:r w:rsidRPr="00BA3EA8">
                    <w:rPr>
                      <w:i/>
                      <w:sz w:val="12"/>
                      <w:szCs w:val="12"/>
                    </w:rPr>
                    <w:t>(a quien entregue en conjunto el precio más bajo con propuesta solvente)</w:t>
                  </w:r>
                </w:p>
              </w:tc>
            </w:tr>
            <w:tr w:rsidR="00BA3EA8" w:rsidRPr="00BA3EA8" w14:paraId="7A40E293" w14:textId="77777777" w:rsidTr="005D0C2E">
              <w:trPr>
                <w:trHeight w:val="118"/>
                <w:jc w:val="center"/>
              </w:trPr>
              <w:tc>
                <w:tcPr>
                  <w:tcW w:w="714" w:type="dxa"/>
                </w:tcPr>
                <w:p w14:paraId="048D1C44" w14:textId="77777777" w:rsidR="00BA3EA8" w:rsidRPr="00BA3EA8" w:rsidRDefault="00BA3EA8" w:rsidP="00BA3EA8">
                  <w:pPr>
                    <w:pStyle w:val="Default"/>
                    <w:rPr>
                      <w:b/>
                      <w:i/>
                      <w:sz w:val="12"/>
                      <w:szCs w:val="12"/>
                    </w:rPr>
                  </w:pPr>
                  <w:r w:rsidRPr="00BA3EA8">
                    <w:rPr>
                      <w:b/>
                      <w:i/>
                      <w:sz w:val="12"/>
                      <w:szCs w:val="12"/>
                    </w:rPr>
                    <w:t>12 y 13</w:t>
                  </w:r>
                </w:p>
              </w:tc>
              <w:tc>
                <w:tcPr>
                  <w:tcW w:w="5269" w:type="dxa"/>
                </w:tcPr>
                <w:p w14:paraId="3481FFD8" w14:textId="77777777" w:rsidR="00BA3EA8" w:rsidRPr="00BA3EA8" w:rsidRDefault="00BA3EA8" w:rsidP="00BA3EA8">
                  <w:pPr>
                    <w:pStyle w:val="Default"/>
                    <w:rPr>
                      <w:b/>
                      <w:i/>
                      <w:sz w:val="12"/>
                      <w:szCs w:val="12"/>
                    </w:rPr>
                  </w:pPr>
                  <w:r w:rsidRPr="00BA3EA8">
                    <w:rPr>
                      <w:b/>
                      <w:i/>
                      <w:sz w:val="12"/>
                      <w:szCs w:val="12"/>
                    </w:rPr>
                    <w:t xml:space="preserve">En conjunto a un solo licitante </w:t>
                  </w:r>
                  <w:r w:rsidRPr="00BA3EA8">
                    <w:rPr>
                      <w:i/>
                      <w:sz w:val="12"/>
                      <w:szCs w:val="12"/>
                    </w:rPr>
                    <w:t>(a quien entregue en conjunto el precio más bajo con propuesta solvente)</w:t>
                  </w:r>
                </w:p>
              </w:tc>
            </w:tr>
            <w:tr w:rsidR="00BA3EA8" w:rsidRPr="00BA3EA8" w14:paraId="1AD17FAF" w14:textId="77777777" w:rsidTr="005D0C2E">
              <w:trPr>
                <w:trHeight w:val="109"/>
                <w:jc w:val="center"/>
              </w:trPr>
              <w:tc>
                <w:tcPr>
                  <w:tcW w:w="714" w:type="dxa"/>
                </w:tcPr>
                <w:p w14:paraId="26410AD4" w14:textId="77777777" w:rsidR="00BA3EA8" w:rsidRPr="00BA3EA8" w:rsidRDefault="00BA3EA8" w:rsidP="00BA3EA8">
                  <w:pPr>
                    <w:pStyle w:val="Default"/>
                    <w:rPr>
                      <w:b/>
                      <w:i/>
                      <w:sz w:val="12"/>
                      <w:szCs w:val="12"/>
                    </w:rPr>
                  </w:pPr>
                  <w:r w:rsidRPr="00BA3EA8">
                    <w:rPr>
                      <w:b/>
                      <w:i/>
                      <w:sz w:val="12"/>
                      <w:szCs w:val="12"/>
                    </w:rPr>
                    <w:t>14 y 15</w:t>
                  </w:r>
                </w:p>
              </w:tc>
              <w:tc>
                <w:tcPr>
                  <w:tcW w:w="5269" w:type="dxa"/>
                </w:tcPr>
                <w:p w14:paraId="2849305F" w14:textId="77777777" w:rsidR="00BA3EA8" w:rsidRPr="00BA3EA8" w:rsidRDefault="00BA3EA8" w:rsidP="00BA3EA8">
                  <w:pPr>
                    <w:pStyle w:val="Default"/>
                    <w:rPr>
                      <w:b/>
                      <w:i/>
                      <w:sz w:val="12"/>
                      <w:szCs w:val="12"/>
                    </w:rPr>
                  </w:pPr>
                  <w:r w:rsidRPr="00BA3EA8">
                    <w:rPr>
                      <w:b/>
                      <w:i/>
                      <w:sz w:val="12"/>
                      <w:szCs w:val="12"/>
                    </w:rPr>
                    <w:t xml:space="preserve">En conjunto a un solo licitante </w:t>
                  </w:r>
                  <w:r w:rsidRPr="00BA3EA8">
                    <w:rPr>
                      <w:i/>
                      <w:sz w:val="12"/>
                      <w:szCs w:val="12"/>
                    </w:rPr>
                    <w:t>(a quien entregue en conjunto el precio más bajo con propuesta solvente)</w:t>
                  </w:r>
                </w:p>
              </w:tc>
            </w:tr>
            <w:tr w:rsidR="00BA3EA8" w:rsidRPr="00BA3EA8" w14:paraId="5BE1494F" w14:textId="77777777" w:rsidTr="005D0C2E">
              <w:trPr>
                <w:trHeight w:val="118"/>
                <w:jc w:val="center"/>
              </w:trPr>
              <w:tc>
                <w:tcPr>
                  <w:tcW w:w="714" w:type="dxa"/>
                  <w:shd w:val="clear" w:color="auto" w:fill="D9D9D9" w:themeFill="background1" w:themeFillShade="D9"/>
                </w:tcPr>
                <w:p w14:paraId="721C27E0" w14:textId="77777777" w:rsidR="00BA3EA8" w:rsidRPr="00BA3EA8" w:rsidRDefault="00BA3EA8" w:rsidP="00BA3EA8">
                  <w:pPr>
                    <w:pStyle w:val="Default"/>
                    <w:rPr>
                      <w:b/>
                      <w:i/>
                      <w:sz w:val="12"/>
                      <w:szCs w:val="12"/>
                    </w:rPr>
                  </w:pPr>
                  <w:r w:rsidRPr="00BA3EA8">
                    <w:rPr>
                      <w:b/>
                      <w:i/>
                      <w:sz w:val="12"/>
                      <w:szCs w:val="12"/>
                    </w:rPr>
                    <w:t>16 a 18</w:t>
                  </w:r>
                </w:p>
              </w:tc>
              <w:tc>
                <w:tcPr>
                  <w:tcW w:w="5269" w:type="dxa"/>
                  <w:shd w:val="clear" w:color="auto" w:fill="D9D9D9" w:themeFill="background1" w:themeFillShade="D9"/>
                </w:tcPr>
                <w:p w14:paraId="3D32AB45" w14:textId="77777777" w:rsidR="00BA3EA8" w:rsidRPr="00BA3EA8" w:rsidRDefault="00BA3EA8" w:rsidP="00BA3EA8">
                  <w:pPr>
                    <w:pStyle w:val="Default"/>
                    <w:rPr>
                      <w:b/>
                      <w:i/>
                      <w:sz w:val="12"/>
                      <w:szCs w:val="12"/>
                    </w:rPr>
                  </w:pPr>
                  <w:r w:rsidRPr="00BA3EA8">
                    <w:rPr>
                      <w:b/>
                      <w:i/>
                      <w:sz w:val="12"/>
                      <w:szCs w:val="12"/>
                    </w:rPr>
                    <w:t xml:space="preserve">En conjunto a un solo licitante </w:t>
                  </w:r>
                  <w:r w:rsidRPr="00BA3EA8">
                    <w:rPr>
                      <w:i/>
                      <w:sz w:val="12"/>
                      <w:szCs w:val="12"/>
                    </w:rPr>
                    <w:t>(a quien entregue en conjunto el precio más bajo con propuesta solvente)</w:t>
                  </w:r>
                </w:p>
              </w:tc>
            </w:tr>
            <w:tr w:rsidR="00BA3EA8" w:rsidRPr="00BA3EA8" w14:paraId="41FD795D" w14:textId="77777777" w:rsidTr="005D0C2E">
              <w:trPr>
                <w:trHeight w:val="109"/>
                <w:jc w:val="center"/>
              </w:trPr>
              <w:tc>
                <w:tcPr>
                  <w:tcW w:w="714" w:type="dxa"/>
                </w:tcPr>
                <w:p w14:paraId="6CC65455" w14:textId="77777777" w:rsidR="00BA3EA8" w:rsidRPr="00BA3EA8" w:rsidRDefault="00BA3EA8" w:rsidP="00BA3EA8">
                  <w:pPr>
                    <w:pStyle w:val="Default"/>
                    <w:rPr>
                      <w:b/>
                      <w:i/>
                      <w:sz w:val="12"/>
                      <w:szCs w:val="12"/>
                    </w:rPr>
                  </w:pPr>
                  <w:r w:rsidRPr="00BA3EA8">
                    <w:rPr>
                      <w:b/>
                      <w:i/>
                      <w:sz w:val="12"/>
                      <w:szCs w:val="12"/>
                    </w:rPr>
                    <w:t>22 a 38</w:t>
                  </w:r>
                </w:p>
              </w:tc>
              <w:tc>
                <w:tcPr>
                  <w:tcW w:w="5269" w:type="dxa"/>
                </w:tcPr>
                <w:p w14:paraId="0F9E2BA8" w14:textId="77777777" w:rsidR="00BA3EA8" w:rsidRPr="00BA3EA8" w:rsidRDefault="00BA3EA8" w:rsidP="00BA3EA8">
                  <w:pPr>
                    <w:pStyle w:val="Default"/>
                    <w:rPr>
                      <w:b/>
                      <w:i/>
                      <w:sz w:val="12"/>
                      <w:szCs w:val="12"/>
                    </w:rPr>
                  </w:pPr>
                  <w:r w:rsidRPr="00BA3EA8">
                    <w:rPr>
                      <w:b/>
                      <w:i/>
                      <w:sz w:val="12"/>
                      <w:szCs w:val="12"/>
                    </w:rPr>
                    <w:t xml:space="preserve">En conjunto a un solo licitante </w:t>
                  </w:r>
                  <w:r w:rsidRPr="00BA3EA8">
                    <w:rPr>
                      <w:i/>
                      <w:sz w:val="12"/>
                      <w:szCs w:val="12"/>
                    </w:rPr>
                    <w:t>(a quien entregue en conjunto el precio más bajo con propuesta solvente)</w:t>
                  </w:r>
                </w:p>
              </w:tc>
            </w:tr>
          </w:tbl>
          <w:p w14:paraId="3227A94B" w14:textId="77777777" w:rsidR="00BA3EA8" w:rsidRDefault="00BA3EA8" w:rsidP="004C4A0A">
            <w:pPr>
              <w:jc w:val="both"/>
              <w:rPr>
                <w:rFonts w:ascii="Arial" w:hAnsi="Arial" w:cs="Arial"/>
                <w:sz w:val="14"/>
                <w:szCs w:val="14"/>
              </w:rPr>
            </w:pPr>
          </w:p>
          <w:p w14:paraId="130EAC73" w14:textId="3139D876" w:rsidR="004C4A0A" w:rsidRDefault="004C4A0A" w:rsidP="004C4A0A">
            <w:pPr>
              <w:jc w:val="both"/>
              <w:rPr>
                <w:rFonts w:ascii="Arial" w:hAnsi="Arial" w:cs="Arial"/>
                <w:sz w:val="14"/>
                <w:szCs w:val="14"/>
              </w:rPr>
            </w:pPr>
            <w:r w:rsidRPr="008452A4">
              <w:rPr>
                <w:rFonts w:ascii="Arial" w:hAnsi="Arial" w:cs="Arial"/>
                <w:sz w:val="14"/>
                <w:szCs w:val="14"/>
              </w:rPr>
              <w:t xml:space="preserve">Es así y conforme a lo antes mencionado, se observó que la documentación presentada en la propuesta del </w:t>
            </w:r>
            <w:r w:rsidR="00737AEE" w:rsidRPr="00AC4364">
              <w:rPr>
                <w:rFonts w:ascii="Arial" w:hAnsi="Arial" w:cs="Arial"/>
                <w:sz w:val="14"/>
                <w:szCs w:val="14"/>
              </w:rPr>
              <w:t>licitante</w:t>
            </w:r>
            <w:r w:rsidRPr="00AC4364">
              <w:rPr>
                <w:rFonts w:ascii="Arial" w:hAnsi="Arial" w:cs="Arial"/>
                <w:sz w:val="14"/>
                <w:szCs w:val="14"/>
              </w:rPr>
              <w:t xml:space="preserve"> </w:t>
            </w:r>
            <w:r w:rsidR="00737AEE" w:rsidRPr="00AC4364">
              <w:rPr>
                <w:rFonts w:ascii="Arial" w:hAnsi="Arial" w:cs="Arial"/>
                <w:b/>
                <w:i/>
                <w:sz w:val="14"/>
                <w:szCs w:val="14"/>
              </w:rPr>
              <w:t>SOLUCIONES DE INGENIERIA EN AUTOMATIZACIÓN DE INVENTARIOS, SA DE CV</w:t>
            </w:r>
            <w:r w:rsidRPr="00AC4364">
              <w:rPr>
                <w:rFonts w:ascii="Arial" w:hAnsi="Arial" w:cs="Arial"/>
                <w:sz w:val="14"/>
                <w:szCs w:val="14"/>
              </w:rPr>
              <w:t xml:space="preserve">, incumple al no haber </w:t>
            </w:r>
            <w:r w:rsidR="00D01CC5" w:rsidRPr="00AC4364">
              <w:rPr>
                <w:rFonts w:ascii="Arial" w:hAnsi="Arial" w:cs="Arial"/>
                <w:sz w:val="14"/>
                <w:szCs w:val="14"/>
              </w:rPr>
              <w:t>entregado los precios individuales de las partidas 16 y 17, pues si bien se iban a adjudicar en conjunto las partidas 16,17 y 18, debía manifestarse el precio individual para cada una de ellas</w:t>
            </w:r>
            <w:r w:rsidRPr="00AC4364">
              <w:rPr>
                <w:rFonts w:ascii="Arial" w:hAnsi="Arial" w:cs="Arial"/>
                <w:sz w:val="14"/>
                <w:szCs w:val="14"/>
              </w:rPr>
              <w:t>, i</w:t>
            </w:r>
            <w:r w:rsidR="00D01CC5" w:rsidRPr="00AC4364">
              <w:rPr>
                <w:rFonts w:ascii="Arial" w:hAnsi="Arial" w:cs="Arial"/>
                <w:sz w:val="14"/>
                <w:szCs w:val="14"/>
              </w:rPr>
              <w:t>ncumpliendo</w:t>
            </w:r>
            <w:r w:rsidR="00D01CC5">
              <w:rPr>
                <w:rFonts w:ascii="Arial" w:hAnsi="Arial" w:cs="Arial"/>
                <w:sz w:val="14"/>
                <w:szCs w:val="14"/>
              </w:rPr>
              <w:t xml:space="preserve"> con este requisito.</w:t>
            </w:r>
          </w:p>
          <w:p w14:paraId="34FA6D5A" w14:textId="77777777" w:rsidR="004C4A0A" w:rsidRDefault="004C4A0A" w:rsidP="004C4A0A">
            <w:pPr>
              <w:jc w:val="center"/>
              <w:rPr>
                <w:rFonts w:ascii="Arial" w:hAnsi="Arial" w:cs="Arial"/>
                <w:sz w:val="14"/>
                <w:szCs w:val="14"/>
              </w:rPr>
            </w:pPr>
          </w:p>
          <w:p w14:paraId="28C41497" w14:textId="5DB47AC6" w:rsidR="004C4A0A" w:rsidRDefault="004C4A0A" w:rsidP="004C4A0A">
            <w:pPr>
              <w:jc w:val="both"/>
              <w:rPr>
                <w:rFonts w:asciiTheme="minorHAnsi" w:hAnsiTheme="minorHAnsi" w:cs="Arial"/>
                <w:b/>
                <w:sz w:val="14"/>
                <w:szCs w:val="14"/>
                <w:highlight w:val="yellow"/>
              </w:rPr>
            </w:pPr>
            <w:r w:rsidRPr="002A5E77">
              <w:rPr>
                <w:rFonts w:ascii="Arial" w:hAnsi="Arial" w:cs="Arial"/>
                <w:color w:val="000000"/>
                <w:sz w:val="14"/>
                <w:szCs w:val="14"/>
              </w:rPr>
              <w:t>Conforme a lo establecido en las Bases de la Convocatoria en el apartado “</w:t>
            </w:r>
            <w:r w:rsidRPr="002A5E77">
              <w:rPr>
                <w:rFonts w:ascii="Arial" w:hAnsi="Arial" w:cs="Arial"/>
                <w:b/>
                <w:i/>
                <w:color w:val="000000"/>
                <w:sz w:val="14"/>
                <w:szCs w:val="14"/>
              </w:rPr>
              <w:t>XII</w:t>
            </w:r>
            <w:r>
              <w:rPr>
                <w:rFonts w:ascii="Arial" w:hAnsi="Arial" w:cs="Arial"/>
                <w:b/>
                <w:i/>
                <w:color w:val="000000"/>
                <w:sz w:val="14"/>
                <w:szCs w:val="14"/>
              </w:rPr>
              <w:t xml:space="preserve">I.- DESECHAMIENTO DE PROPUESTAS, </w:t>
            </w:r>
            <w:r>
              <w:rPr>
                <w:rFonts w:ascii="Arial" w:hAnsi="Arial" w:cs="Arial"/>
                <w:i/>
                <w:color w:val="000000"/>
                <w:sz w:val="14"/>
                <w:szCs w:val="14"/>
              </w:rPr>
              <w:t>donde se menciona que la</w:t>
            </w:r>
            <w:r w:rsidRPr="002A5E77">
              <w:rPr>
                <w:rFonts w:ascii="Arial" w:hAnsi="Arial" w:cs="Arial"/>
                <w:i/>
                <w:color w:val="000000"/>
                <w:sz w:val="14"/>
                <w:szCs w:val="14"/>
              </w:rPr>
              <w:t xml:space="preserve"> convocante desechará las propuestas de los licitantes de conformidad al artículo 50 fracción XV y 57 de la Ley, señalando algunas de las siguientes situaciones: </w:t>
            </w:r>
            <w:r w:rsidRPr="002A5E77">
              <w:rPr>
                <w:rFonts w:ascii="Arial" w:hAnsi="Arial" w:cs="Arial"/>
                <w:b/>
                <w:i/>
                <w:color w:val="000000"/>
                <w:sz w:val="14"/>
                <w:szCs w:val="14"/>
              </w:rPr>
              <w:t>El incumplimiento de alguno de los requisitos estableci</w:t>
            </w:r>
            <w:r>
              <w:rPr>
                <w:rFonts w:ascii="Arial" w:hAnsi="Arial" w:cs="Arial"/>
                <w:b/>
                <w:i/>
                <w:color w:val="000000"/>
                <w:sz w:val="14"/>
                <w:szCs w:val="14"/>
              </w:rPr>
              <w:t xml:space="preserve">dos en estas bases y sus anexos, por lo que de conformidad a las </w:t>
            </w:r>
            <w:r w:rsidRPr="000C3733">
              <w:rPr>
                <w:rFonts w:ascii="Arial" w:hAnsi="Arial" w:cs="Arial"/>
                <w:sz w:val="14"/>
                <w:szCs w:val="14"/>
              </w:rPr>
              <w:t>inc</w:t>
            </w:r>
            <w:r>
              <w:rPr>
                <w:rFonts w:ascii="Arial" w:hAnsi="Arial" w:cs="Arial"/>
                <w:sz w:val="14"/>
                <w:szCs w:val="14"/>
              </w:rPr>
              <w:t xml:space="preserve">onsistencias e incumplimientos manifestados y </w:t>
            </w:r>
            <w:r w:rsidRPr="000C3733">
              <w:rPr>
                <w:rFonts w:ascii="Arial" w:hAnsi="Arial" w:cs="Arial"/>
                <w:sz w:val="14"/>
                <w:szCs w:val="14"/>
              </w:rPr>
              <w:t>que afecta</w:t>
            </w:r>
            <w:r>
              <w:rPr>
                <w:rFonts w:ascii="Arial" w:hAnsi="Arial" w:cs="Arial"/>
                <w:sz w:val="14"/>
                <w:szCs w:val="14"/>
              </w:rPr>
              <w:t>n</w:t>
            </w:r>
            <w:r w:rsidRPr="000C3733">
              <w:rPr>
                <w:rFonts w:ascii="Arial" w:hAnsi="Arial" w:cs="Arial"/>
                <w:sz w:val="14"/>
                <w:szCs w:val="14"/>
              </w:rPr>
              <w:t xml:space="preserve"> su solvencia</w:t>
            </w:r>
            <w:r>
              <w:rPr>
                <w:rFonts w:ascii="Arial" w:hAnsi="Arial" w:cs="Arial"/>
                <w:sz w:val="14"/>
                <w:szCs w:val="14"/>
              </w:rPr>
              <w:t xml:space="preserve">, conforme a lo señalado en el </w:t>
            </w:r>
            <w:r w:rsidRPr="00C605B1">
              <w:rPr>
                <w:rFonts w:ascii="Arial" w:hAnsi="Arial" w:cs="Arial"/>
                <w:sz w:val="14"/>
                <w:szCs w:val="14"/>
              </w:rPr>
              <w:t xml:space="preserve">artículo </w:t>
            </w:r>
            <w:r w:rsidRPr="00DF20F9">
              <w:rPr>
                <w:rFonts w:ascii="Arial" w:hAnsi="Arial" w:cs="Arial"/>
                <w:sz w:val="14"/>
                <w:szCs w:val="14"/>
              </w:rPr>
              <w:t>55 y 56 de la Ley</w:t>
            </w:r>
            <w:r w:rsidRPr="00C605B1">
              <w:rPr>
                <w:rFonts w:ascii="Arial" w:hAnsi="Arial" w:cs="Arial"/>
                <w:sz w:val="14"/>
                <w:szCs w:val="14"/>
              </w:rPr>
              <w:t xml:space="preserve">, de las bases de la presente licitación, </w:t>
            </w:r>
            <w:r w:rsidRPr="00C605B1">
              <w:rPr>
                <w:rFonts w:ascii="Arial" w:hAnsi="Arial" w:cs="Arial"/>
                <w:b/>
                <w:sz w:val="14"/>
                <w:szCs w:val="14"/>
              </w:rPr>
              <w:t>se</w:t>
            </w:r>
            <w:r>
              <w:rPr>
                <w:rFonts w:ascii="Arial" w:hAnsi="Arial" w:cs="Arial"/>
                <w:b/>
                <w:sz w:val="14"/>
                <w:szCs w:val="14"/>
              </w:rPr>
              <w:t xml:space="preserve"> realiza el </w:t>
            </w:r>
            <w:proofErr w:type="spellStart"/>
            <w:r>
              <w:rPr>
                <w:rFonts w:ascii="Arial" w:hAnsi="Arial" w:cs="Arial"/>
                <w:b/>
                <w:sz w:val="14"/>
                <w:szCs w:val="14"/>
              </w:rPr>
              <w:t>desechamiento</w:t>
            </w:r>
            <w:proofErr w:type="spellEnd"/>
            <w:r>
              <w:rPr>
                <w:rFonts w:ascii="Arial" w:hAnsi="Arial" w:cs="Arial"/>
                <w:b/>
                <w:sz w:val="14"/>
                <w:szCs w:val="14"/>
              </w:rPr>
              <w:t xml:space="preserve"> de la propuesta</w:t>
            </w:r>
            <w:r w:rsidR="0004136E">
              <w:rPr>
                <w:rFonts w:ascii="Arial" w:hAnsi="Arial" w:cs="Arial"/>
                <w:b/>
                <w:sz w:val="14"/>
                <w:szCs w:val="14"/>
              </w:rPr>
              <w:t xml:space="preserve"> para el conjunto de partidas </w:t>
            </w:r>
            <w:r w:rsidR="00AF1BD7">
              <w:rPr>
                <w:rFonts w:ascii="Arial" w:hAnsi="Arial" w:cs="Arial"/>
                <w:b/>
                <w:sz w:val="14"/>
                <w:szCs w:val="14"/>
              </w:rPr>
              <w:t xml:space="preserve">de la 12 y 13; así como del conjunto de partidas de la </w:t>
            </w:r>
            <w:r w:rsidR="0004136E">
              <w:rPr>
                <w:rFonts w:ascii="Arial" w:hAnsi="Arial" w:cs="Arial"/>
                <w:b/>
                <w:sz w:val="14"/>
                <w:szCs w:val="14"/>
              </w:rPr>
              <w:t>16 a la 18</w:t>
            </w:r>
            <w:r>
              <w:rPr>
                <w:rFonts w:ascii="Arial" w:hAnsi="Arial" w:cs="Arial"/>
                <w:b/>
                <w:sz w:val="14"/>
                <w:szCs w:val="14"/>
              </w:rPr>
              <w:t xml:space="preserve"> de</w:t>
            </w:r>
            <w:r w:rsidR="00AF1BD7">
              <w:rPr>
                <w:rFonts w:ascii="Arial" w:hAnsi="Arial" w:cs="Arial"/>
                <w:b/>
                <w:sz w:val="14"/>
                <w:szCs w:val="14"/>
              </w:rPr>
              <w:t>l licitante</w:t>
            </w:r>
            <w:r>
              <w:rPr>
                <w:rFonts w:ascii="Arial" w:hAnsi="Arial" w:cs="Arial"/>
                <w:b/>
                <w:sz w:val="14"/>
                <w:szCs w:val="14"/>
              </w:rPr>
              <w:t xml:space="preserve"> </w:t>
            </w:r>
            <w:r w:rsidR="00737AEE">
              <w:rPr>
                <w:rFonts w:ascii="Arial" w:hAnsi="Arial" w:cs="Arial"/>
                <w:b/>
                <w:sz w:val="14"/>
                <w:szCs w:val="14"/>
              </w:rPr>
              <w:t xml:space="preserve">Soluciones de </w:t>
            </w:r>
            <w:r w:rsidR="00006480">
              <w:rPr>
                <w:rFonts w:ascii="Arial" w:hAnsi="Arial" w:cs="Arial"/>
                <w:b/>
                <w:sz w:val="14"/>
                <w:szCs w:val="14"/>
              </w:rPr>
              <w:t>Ingeniería</w:t>
            </w:r>
            <w:r w:rsidR="00737AEE">
              <w:rPr>
                <w:rFonts w:ascii="Arial" w:hAnsi="Arial" w:cs="Arial"/>
                <w:b/>
                <w:sz w:val="14"/>
                <w:szCs w:val="14"/>
              </w:rPr>
              <w:t xml:space="preserve"> en Automatización de Inventarios, S.A. de C.V.</w:t>
            </w:r>
          </w:p>
          <w:p w14:paraId="0556BDF3" w14:textId="77777777" w:rsidR="004C4A0A" w:rsidRDefault="004C4A0A" w:rsidP="009709EB">
            <w:pPr>
              <w:jc w:val="both"/>
              <w:rPr>
                <w:rFonts w:asciiTheme="minorHAnsi" w:hAnsiTheme="minorHAnsi" w:cs="Arial"/>
                <w:b/>
                <w:sz w:val="14"/>
                <w:szCs w:val="14"/>
                <w:highlight w:val="yellow"/>
              </w:rPr>
            </w:pPr>
          </w:p>
          <w:p w14:paraId="3AE8E02A" w14:textId="396E1AB5" w:rsidR="009709EB" w:rsidRDefault="000D3A83" w:rsidP="009709EB">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B12A43" w:rsidRPr="00B12A43">
              <w:rPr>
                <w:rFonts w:asciiTheme="minorHAnsi" w:hAnsiTheme="minorHAnsi" w:cs="Arial"/>
                <w:b/>
                <w:sz w:val="14"/>
                <w:szCs w:val="14"/>
              </w:rPr>
              <w:t xml:space="preserve">el </w:t>
            </w:r>
            <w:r w:rsidR="00517B6A">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sidR="00517B6A">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w:t>
            </w:r>
            <w:r w:rsidR="007962ED" w:rsidRPr="00B12A43">
              <w:rPr>
                <w:rFonts w:asciiTheme="minorHAnsi" w:hAnsiTheme="minorHAnsi" w:cs="Arial"/>
                <w:b/>
                <w:sz w:val="14"/>
                <w:szCs w:val="14"/>
              </w:rPr>
              <w:t xml:space="preserve"> 1</w:t>
            </w:r>
            <w:r w:rsidR="00917448">
              <w:rPr>
                <w:rFonts w:asciiTheme="minorHAnsi" w:hAnsiTheme="minorHAnsi" w:cs="Arial"/>
                <w:b/>
                <w:sz w:val="14"/>
                <w:szCs w:val="14"/>
              </w:rPr>
              <w:t>.</w:t>
            </w:r>
          </w:p>
          <w:p w14:paraId="371E88C0" w14:textId="2E7ADFCF" w:rsidR="00B12A43" w:rsidRPr="007962ED" w:rsidRDefault="00B12A43" w:rsidP="009709EB">
            <w:pPr>
              <w:jc w:val="both"/>
              <w:rPr>
                <w:rFonts w:asciiTheme="minorHAnsi" w:hAnsiTheme="minorHAnsi" w:cs="Arial"/>
                <w:b/>
                <w:sz w:val="14"/>
                <w:szCs w:val="14"/>
              </w:rPr>
            </w:pPr>
          </w:p>
        </w:tc>
      </w:tr>
      <w:tr w:rsidR="00F55EF5" w:rsidRPr="00154F13" w14:paraId="66BFACCE" w14:textId="77777777" w:rsidTr="003B1484">
        <w:trPr>
          <w:trHeight w:val="20"/>
          <w:jc w:val="center"/>
        </w:trPr>
        <w:tc>
          <w:tcPr>
            <w:tcW w:w="180" w:type="pct"/>
            <w:shd w:val="clear" w:color="auto" w:fill="auto"/>
            <w:noWrap/>
          </w:tcPr>
          <w:p w14:paraId="7B261989" w14:textId="7E7F4994" w:rsidR="00F55EF5" w:rsidRPr="00AF50B1" w:rsidRDefault="00F55EF5" w:rsidP="00F55EF5">
            <w:pPr>
              <w:jc w:val="center"/>
              <w:rPr>
                <w:rFonts w:ascii="Arial" w:hAnsi="Arial" w:cs="Arial"/>
                <w:b/>
                <w:sz w:val="10"/>
                <w:szCs w:val="10"/>
                <w:highlight w:val="yellow"/>
              </w:rPr>
            </w:pPr>
            <w:r w:rsidRPr="002A3FAF">
              <w:rPr>
                <w:rFonts w:ascii="Arial" w:hAnsi="Arial" w:cs="Arial"/>
                <w:sz w:val="12"/>
                <w:szCs w:val="12"/>
              </w:rPr>
              <w:t>2</w:t>
            </w:r>
          </w:p>
        </w:tc>
        <w:tc>
          <w:tcPr>
            <w:tcW w:w="941" w:type="pct"/>
            <w:shd w:val="clear" w:color="auto" w:fill="auto"/>
            <w:noWrap/>
          </w:tcPr>
          <w:p w14:paraId="7FAEA416" w14:textId="6BA153AE" w:rsidR="00F55EF5" w:rsidRPr="00AF50B1" w:rsidRDefault="008B14F0" w:rsidP="00517B6A">
            <w:pPr>
              <w:pStyle w:val="Sangradetextonormal"/>
              <w:ind w:left="0"/>
              <w:jc w:val="center"/>
              <w:rPr>
                <w:rFonts w:ascii="Arial" w:hAnsi="Arial" w:cs="Arial"/>
                <w:sz w:val="10"/>
                <w:szCs w:val="10"/>
                <w:highlight w:val="yellow"/>
              </w:rPr>
            </w:pPr>
            <w:r w:rsidRPr="008B14F0">
              <w:rPr>
                <w:rFonts w:ascii="Arial" w:hAnsi="Arial" w:cs="Arial"/>
                <w:sz w:val="12"/>
                <w:szCs w:val="12"/>
                <w:lang w:val="es-ES"/>
              </w:rPr>
              <w:t>OFINOVA DE AGUASCALIENTES, SA DE CV</w:t>
            </w:r>
          </w:p>
        </w:tc>
        <w:tc>
          <w:tcPr>
            <w:tcW w:w="3879" w:type="pct"/>
            <w:shd w:val="clear" w:color="auto" w:fill="auto"/>
            <w:vAlign w:val="center"/>
          </w:tcPr>
          <w:p w14:paraId="1A90811A" w14:textId="4A828F53" w:rsidR="00276F21" w:rsidRPr="00276F21" w:rsidRDefault="00276F21" w:rsidP="00276F2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la partida: </w:t>
            </w:r>
            <w:r w:rsidR="008B14F0">
              <w:rPr>
                <w:rFonts w:asciiTheme="minorHAnsi" w:hAnsiTheme="minorHAnsi" w:cs="Arial"/>
                <w:b/>
                <w:sz w:val="14"/>
                <w:szCs w:val="14"/>
              </w:rPr>
              <w:t>5</w:t>
            </w:r>
            <w:r w:rsidRPr="00276F21">
              <w:rPr>
                <w:rFonts w:asciiTheme="minorHAnsi" w:hAnsiTheme="minorHAnsi" w:cs="Arial"/>
                <w:b/>
                <w:sz w:val="14"/>
                <w:szCs w:val="14"/>
              </w:rPr>
              <w:t>.</w:t>
            </w:r>
          </w:p>
          <w:p w14:paraId="2FD5EB96" w14:textId="30265428" w:rsidR="00F55EF5" w:rsidRDefault="00276F21" w:rsidP="00276F21">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7758EE" w:rsidRPr="000D3A83" w14:paraId="4B61310A" w14:textId="77777777" w:rsidTr="00615FB6">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4EA33E20"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67932997"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3AF6923" w14:textId="77777777" w:rsidR="007758EE" w:rsidRPr="00420C65" w:rsidRDefault="007758EE" w:rsidP="007758EE">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7758EE" w:rsidRPr="000D3A83" w14:paraId="12A2A3A1" w14:textId="77777777" w:rsidTr="00615FB6">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AA337DA"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7758EE" w:rsidRPr="000D3A83" w14:paraId="62921151" w14:textId="77777777" w:rsidTr="00615FB6">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46C0D84"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404F3301"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39649417" w14:textId="0C5558DC" w:rsidR="007758EE" w:rsidRPr="009B5776" w:rsidRDefault="007758EE" w:rsidP="00006480">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 xml:space="preserve">Presenta. Propuesta </w:t>
                  </w:r>
                  <w:r w:rsidRPr="003E3FE5">
                    <w:rPr>
                      <w:rFonts w:asciiTheme="minorHAnsi" w:hAnsiTheme="minorHAnsi"/>
                      <w:color w:val="000000"/>
                      <w:sz w:val="10"/>
                      <w:szCs w:val="10"/>
                      <w:lang w:eastAsia="es-MX"/>
                    </w:rPr>
                    <w:t xml:space="preserve">firmada por </w:t>
                  </w:r>
                  <w:r w:rsidR="00006480" w:rsidRPr="003E3FE5">
                    <w:rPr>
                      <w:rFonts w:asciiTheme="minorHAnsi" w:hAnsiTheme="minorHAnsi"/>
                      <w:color w:val="000000"/>
                      <w:sz w:val="10"/>
                      <w:szCs w:val="10"/>
                      <w:lang w:eastAsia="es-MX"/>
                    </w:rPr>
                    <w:t>el</w:t>
                  </w:r>
                  <w:r w:rsidRPr="003E3FE5">
                    <w:rPr>
                      <w:rFonts w:asciiTheme="minorHAnsi" w:hAnsiTheme="minorHAnsi"/>
                      <w:color w:val="000000"/>
                      <w:sz w:val="10"/>
                      <w:szCs w:val="10"/>
                      <w:lang w:eastAsia="es-MX"/>
                    </w:rPr>
                    <w:t xml:space="preserve"> C. </w:t>
                  </w:r>
                  <w:r w:rsidR="00006480">
                    <w:rPr>
                      <w:rFonts w:asciiTheme="minorHAnsi" w:hAnsiTheme="minorHAnsi"/>
                      <w:color w:val="000000"/>
                      <w:sz w:val="10"/>
                      <w:szCs w:val="10"/>
                      <w:lang w:eastAsia="es-MX"/>
                    </w:rPr>
                    <w:t>Daniel Ochoa Álvarez, Representante Legal de OFINOVA DE AGUASCALIENTES</w:t>
                  </w:r>
                  <w:r w:rsidR="002753E8">
                    <w:rPr>
                      <w:rFonts w:asciiTheme="minorHAnsi" w:hAnsiTheme="minorHAnsi"/>
                      <w:color w:val="000000"/>
                      <w:sz w:val="10"/>
                      <w:szCs w:val="10"/>
                      <w:lang w:eastAsia="es-MX"/>
                    </w:rPr>
                    <w:t>, SA DE CV</w:t>
                  </w:r>
                </w:p>
              </w:tc>
            </w:tr>
            <w:tr w:rsidR="007758EE" w:rsidRPr="000D3A83" w14:paraId="10C4440E" w14:textId="77777777" w:rsidTr="00615FB6">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8AF3DE6"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15E6627F"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25D4F9E" w14:textId="10405E40" w:rsidR="007758EE" w:rsidRPr="00420C65" w:rsidRDefault="007758EE" w:rsidP="00CD50B0">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Presenta:</w:t>
                  </w:r>
                  <w:r w:rsidR="00CD50B0">
                    <w:rPr>
                      <w:rFonts w:asciiTheme="minorHAnsi" w:hAnsiTheme="minorHAnsi"/>
                      <w:color w:val="000000"/>
                      <w:sz w:val="10"/>
                      <w:szCs w:val="10"/>
                      <w:lang w:eastAsia="es-MX"/>
                    </w:rPr>
                    <w:t xml:space="preserve"> Constancia de Registro al Padrón de Proveedores,</w:t>
                  </w:r>
                  <w:r w:rsidRPr="009B5776">
                    <w:rPr>
                      <w:rFonts w:asciiTheme="minorHAnsi" w:hAnsiTheme="minorHAnsi"/>
                      <w:color w:val="000000"/>
                      <w:sz w:val="10"/>
                      <w:szCs w:val="10"/>
                      <w:lang w:eastAsia="es-MX"/>
                    </w:rPr>
                    <w:t xml:space="preserve"> </w:t>
                  </w:r>
                  <w:r w:rsidRPr="00CD50B0">
                    <w:rPr>
                      <w:rFonts w:asciiTheme="minorHAnsi" w:hAnsiTheme="minorHAnsi"/>
                      <w:color w:val="000000"/>
                      <w:sz w:val="10"/>
                      <w:szCs w:val="10"/>
                      <w:lang w:eastAsia="es-MX"/>
                    </w:rPr>
                    <w:t>Identificaci</w:t>
                  </w:r>
                  <w:r w:rsidR="00CD50B0" w:rsidRPr="00CD50B0">
                    <w:rPr>
                      <w:rFonts w:asciiTheme="minorHAnsi" w:hAnsiTheme="minorHAnsi"/>
                      <w:color w:val="000000"/>
                      <w:sz w:val="10"/>
                      <w:szCs w:val="10"/>
                      <w:lang w:eastAsia="es-MX"/>
                    </w:rPr>
                    <w:t>ón</w:t>
                  </w:r>
                  <w:r w:rsidRPr="00CD50B0">
                    <w:rPr>
                      <w:rFonts w:asciiTheme="minorHAnsi" w:hAnsiTheme="minorHAnsi"/>
                      <w:color w:val="000000"/>
                      <w:sz w:val="10"/>
                      <w:szCs w:val="10"/>
                      <w:lang w:eastAsia="es-MX"/>
                    </w:rPr>
                    <w:t xml:space="preserve"> </w:t>
                  </w:r>
                  <w:r w:rsidR="00CD50B0" w:rsidRPr="00CD50B0">
                    <w:rPr>
                      <w:rFonts w:asciiTheme="minorHAnsi" w:hAnsiTheme="minorHAnsi"/>
                      <w:color w:val="000000"/>
                      <w:sz w:val="10"/>
                      <w:szCs w:val="10"/>
                      <w:lang w:eastAsia="es-MX"/>
                    </w:rPr>
                    <w:t>Daniel Ochoa Álvarez</w:t>
                  </w:r>
                  <w:r w:rsidRPr="00CD50B0">
                    <w:rPr>
                      <w:rFonts w:asciiTheme="minorHAnsi" w:hAnsiTheme="minorHAnsi"/>
                      <w:color w:val="000000"/>
                      <w:sz w:val="10"/>
                      <w:szCs w:val="10"/>
                      <w:lang w:eastAsia="es-MX"/>
                    </w:rPr>
                    <w:t xml:space="preserve">, </w:t>
                  </w:r>
                  <w:r w:rsidR="00CD50B0">
                    <w:rPr>
                      <w:rFonts w:asciiTheme="minorHAnsi" w:hAnsiTheme="minorHAnsi"/>
                      <w:color w:val="000000"/>
                      <w:sz w:val="10"/>
                      <w:szCs w:val="10"/>
                      <w:lang w:eastAsia="es-MX"/>
                    </w:rPr>
                    <w:t xml:space="preserve">Cédula de Identificación fiscal y </w:t>
                  </w:r>
                  <w:r w:rsidRPr="00CD50B0">
                    <w:rPr>
                      <w:rFonts w:asciiTheme="minorHAnsi" w:hAnsiTheme="minorHAnsi"/>
                      <w:color w:val="000000"/>
                      <w:sz w:val="10"/>
                      <w:szCs w:val="10"/>
                      <w:lang w:eastAsia="es-MX"/>
                    </w:rPr>
                    <w:t xml:space="preserve">Acta </w:t>
                  </w:r>
                  <w:r w:rsidR="00CD50B0" w:rsidRPr="00CD50B0">
                    <w:rPr>
                      <w:rFonts w:asciiTheme="minorHAnsi" w:hAnsiTheme="minorHAnsi"/>
                      <w:color w:val="000000"/>
                      <w:sz w:val="10"/>
                      <w:szCs w:val="10"/>
                      <w:lang w:eastAsia="es-MX"/>
                    </w:rPr>
                    <w:t>Constitutiva.</w:t>
                  </w:r>
                </w:p>
              </w:tc>
            </w:tr>
            <w:tr w:rsidR="007758EE" w:rsidRPr="000D3A83" w14:paraId="46649AE9" w14:textId="77777777" w:rsidTr="00615FB6">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47396E4"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1707F71" w14:textId="77777777" w:rsidR="007758EE" w:rsidRPr="00752131" w:rsidRDefault="007758EE" w:rsidP="007758EE">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D6115C"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12 meses</w:t>
                  </w:r>
                </w:p>
              </w:tc>
            </w:tr>
            <w:tr w:rsidR="007758EE" w:rsidRPr="000D3A83" w14:paraId="2AF64BAC" w14:textId="77777777" w:rsidTr="00615FB6">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C97C818"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05E40655" w14:textId="77777777" w:rsidR="007758EE" w:rsidRPr="00C935AD" w:rsidRDefault="007758EE" w:rsidP="007758EE">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13</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14</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15</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17</w:t>
                  </w:r>
                  <w:r w:rsidRPr="00C935AD">
                    <w:rPr>
                      <w:rFonts w:asciiTheme="minorHAnsi" w:hAnsiTheme="minorHAnsi" w:cs="Arial"/>
                      <w:color w:val="000000"/>
                      <w:sz w:val="10"/>
                      <w:szCs w:val="10"/>
                      <w:lang w:eastAsia="es-MX"/>
                    </w:rPr>
                    <w:t xml:space="preserve"> de ma</w:t>
                  </w:r>
                  <w:r>
                    <w:rPr>
                      <w:rFonts w:asciiTheme="minorHAnsi" w:hAnsiTheme="minorHAnsi" w:cs="Arial"/>
                      <w:color w:val="000000"/>
                      <w:sz w:val="10"/>
                      <w:szCs w:val="10"/>
                      <w:lang w:eastAsia="es-MX"/>
                    </w:rPr>
                    <w:t>y</w:t>
                  </w:r>
                  <w:r w:rsidRPr="00C935AD">
                    <w:rPr>
                      <w:rFonts w:asciiTheme="minorHAnsi" w:hAnsiTheme="minorHAnsi" w:cs="Arial"/>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7D3948B" w14:textId="53A1F85D" w:rsidR="007758EE" w:rsidRPr="00814AE1" w:rsidRDefault="007758EE" w:rsidP="00814AE1">
                  <w:pPr>
                    <w:jc w:val="center"/>
                    <w:rPr>
                      <w:rFonts w:asciiTheme="minorHAnsi" w:hAnsiTheme="minorHAnsi"/>
                      <w:color w:val="000000"/>
                      <w:sz w:val="10"/>
                      <w:szCs w:val="10"/>
                      <w:lang w:eastAsia="es-MX"/>
                    </w:rPr>
                  </w:pPr>
                  <w:r w:rsidRPr="00814AE1">
                    <w:rPr>
                      <w:rFonts w:asciiTheme="minorHAnsi" w:hAnsiTheme="minorHAnsi"/>
                      <w:color w:val="000000"/>
                      <w:sz w:val="10"/>
                      <w:szCs w:val="10"/>
                      <w:lang w:eastAsia="es-MX"/>
                    </w:rPr>
                    <w:t>Presenta (</w:t>
                  </w:r>
                  <w:r w:rsidR="00814AE1" w:rsidRPr="00814AE1">
                    <w:rPr>
                      <w:rFonts w:asciiTheme="minorHAnsi" w:hAnsiTheme="minorHAnsi"/>
                      <w:color w:val="000000"/>
                      <w:sz w:val="10"/>
                      <w:szCs w:val="10"/>
                      <w:lang w:eastAsia="es-MX"/>
                    </w:rPr>
                    <w:t>14</w:t>
                  </w:r>
                  <w:r w:rsidRPr="00814AE1">
                    <w:rPr>
                      <w:rFonts w:asciiTheme="minorHAnsi" w:hAnsiTheme="minorHAnsi"/>
                      <w:color w:val="000000"/>
                      <w:sz w:val="10"/>
                      <w:szCs w:val="10"/>
                      <w:lang w:eastAsia="es-MX"/>
                    </w:rPr>
                    <w:t xml:space="preserve"> de ma</w:t>
                  </w:r>
                  <w:r w:rsidR="00814AE1" w:rsidRPr="00814AE1">
                    <w:rPr>
                      <w:rFonts w:asciiTheme="minorHAnsi" w:hAnsiTheme="minorHAnsi"/>
                      <w:color w:val="000000"/>
                      <w:sz w:val="10"/>
                      <w:szCs w:val="10"/>
                      <w:lang w:eastAsia="es-MX"/>
                    </w:rPr>
                    <w:t>y</w:t>
                  </w:r>
                  <w:r w:rsidRPr="00814AE1">
                    <w:rPr>
                      <w:rFonts w:asciiTheme="minorHAnsi" w:hAnsiTheme="minorHAnsi"/>
                      <w:color w:val="000000"/>
                      <w:sz w:val="10"/>
                      <w:szCs w:val="10"/>
                      <w:lang w:eastAsia="es-MX"/>
                    </w:rPr>
                    <w:t>o 2021)</w:t>
                  </w:r>
                </w:p>
              </w:tc>
            </w:tr>
            <w:tr w:rsidR="007758EE" w:rsidRPr="000D3A83" w14:paraId="39FA60D1" w14:textId="77777777" w:rsidTr="00615FB6">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5C1E1A5" w14:textId="77777777" w:rsidR="007758EE" w:rsidRPr="00420C65" w:rsidRDefault="007758EE" w:rsidP="007758E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7758EE" w:rsidRPr="000D3A83" w14:paraId="73A4C2F1" w14:textId="77777777" w:rsidTr="00615FB6">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60FEA7"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5162683" w14:textId="77777777" w:rsidR="007758EE" w:rsidRPr="00771E50" w:rsidRDefault="007758EE" w:rsidP="007758EE">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DD01AE6"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F94862" w:rsidRPr="000D3A83" w14:paraId="2FDA60AC" w14:textId="77777777" w:rsidTr="00F94862">
              <w:trPr>
                <w:trHeight w:val="154"/>
              </w:trPr>
              <w:tc>
                <w:tcPr>
                  <w:tcW w:w="331" w:type="dxa"/>
                  <w:tcBorders>
                    <w:top w:val="nil"/>
                    <w:left w:val="single" w:sz="8" w:space="0" w:color="000000"/>
                    <w:bottom w:val="single" w:sz="4" w:space="0" w:color="auto"/>
                    <w:right w:val="single" w:sz="8" w:space="0" w:color="000000"/>
                  </w:tcBorders>
                  <w:shd w:val="clear" w:color="auto" w:fill="auto"/>
                  <w:vAlign w:val="center"/>
                </w:tcPr>
                <w:p w14:paraId="67F1EB1A" w14:textId="599EC1C1" w:rsidR="00F94862" w:rsidRDefault="00F94862" w:rsidP="00F9486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46D5374F" w14:textId="3A7BFE01" w:rsidR="00F94862" w:rsidRPr="00771E50" w:rsidRDefault="00F94862" w:rsidP="00F94862">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Muestra física partidas 1, 2, 3, 4 y 5 (según oferta)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7CB7BCFE" w14:textId="27CF3D50" w:rsidR="00F94862" w:rsidRPr="00420C65" w:rsidRDefault="00F94862" w:rsidP="00F9486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 partida 5</w:t>
                  </w:r>
                </w:p>
              </w:tc>
            </w:tr>
            <w:tr w:rsidR="007758EE" w:rsidRPr="000D3A83" w14:paraId="2DA933D0" w14:textId="77777777" w:rsidTr="00615FB6">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D78C24"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72280CD4" w14:textId="77777777" w:rsidR="007758EE" w:rsidRPr="00771E50" w:rsidRDefault="007758EE" w:rsidP="007758EE">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0581135C"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3D06B17"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7758EE" w:rsidRPr="000D3A83" w14:paraId="21526FF4" w14:textId="77777777" w:rsidTr="00615FB6">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F357FF6"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27AF28F"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1B82AE5" w14:textId="233D59D6" w:rsidR="007758EE" w:rsidRPr="00850D30" w:rsidRDefault="007758EE" w:rsidP="00850D30">
                  <w:pPr>
                    <w:jc w:val="center"/>
                    <w:rPr>
                      <w:rFonts w:asciiTheme="minorHAnsi" w:hAnsiTheme="minorHAnsi"/>
                      <w:color w:val="000000"/>
                      <w:sz w:val="10"/>
                      <w:szCs w:val="10"/>
                      <w:lang w:eastAsia="es-MX"/>
                    </w:rPr>
                  </w:pPr>
                  <w:r w:rsidRPr="00850D30">
                    <w:rPr>
                      <w:rFonts w:asciiTheme="minorHAnsi" w:hAnsiTheme="minorHAnsi"/>
                      <w:color w:val="000000"/>
                      <w:sz w:val="10"/>
                      <w:szCs w:val="10"/>
                      <w:lang w:eastAsia="es-MX"/>
                    </w:rPr>
                    <w:t>Presenta (</w:t>
                  </w:r>
                  <w:r w:rsidR="00850D30" w:rsidRPr="00850D30">
                    <w:rPr>
                      <w:rFonts w:asciiTheme="minorHAnsi" w:hAnsiTheme="minorHAnsi"/>
                      <w:color w:val="000000"/>
                      <w:sz w:val="10"/>
                      <w:szCs w:val="10"/>
                      <w:lang w:eastAsia="es-MX"/>
                    </w:rPr>
                    <w:t>30</w:t>
                  </w:r>
                  <w:r w:rsidRPr="00850D30">
                    <w:rPr>
                      <w:rFonts w:asciiTheme="minorHAnsi" w:hAnsiTheme="minorHAnsi"/>
                      <w:color w:val="000000"/>
                      <w:sz w:val="10"/>
                      <w:szCs w:val="10"/>
                      <w:lang w:eastAsia="es-MX"/>
                    </w:rPr>
                    <w:t xml:space="preserve"> días naturales posteriores a la fecha de fallo)</w:t>
                  </w:r>
                </w:p>
              </w:tc>
            </w:tr>
            <w:tr w:rsidR="007758EE" w:rsidRPr="000D3A83" w14:paraId="65FE599E" w14:textId="77777777" w:rsidTr="00615FB6">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29DB888"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27BD31E5"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02FD4AB"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04CF1893"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9C0F6C3"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2AC7740D"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0BBEF10"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(No aplica)</w:t>
                  </w:r>
                </w:p>
              </w:tc>
            </w:tr>
            <w:tr w:rsidR="007758EE" w:rsidRPr="000D3A83" w14:paraId="39E63030"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7EE7820"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32832A5C" w14:textId="77777777" w:rsidR="007758EE" w:rsidRPr="001A3302"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CFCD0E1"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6C54F1E2"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D3835E"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3639680" w14:textId="77777777" w:rsidR="007758EE" w:rsidRPr="001A3302"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916ED0"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2FB790D2" w14:textId="77777777" w:rsidTr="00615FB6">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1D06084"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021373B6" w14:textId="77777777" w:rsidR="007758EE" w:rsidRPr="00420C65"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F4AB2BB"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7CEDB65A" w14:textId="77777777" w:rsidTr="00615FB6">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03B8D73"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77AE415A" w14:textId="77777777" w:rsidR="007758EE" w:rsidRPr="00420C65"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30E0BF5"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4B952C4D"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EFC3D74"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DCE7E02"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5C4D7BC"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2EE6CB41" w14:textId="77777777" w:rsidTr="00615FB6">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34D15A1E"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5E7B0A10"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313DE77F" w14:textId="0C609120" w:rsidR="007758EE" w:rsidRPr="00420C65" w:rsidRDefault="00155143" w:rsidP="007758E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r w:rsidR="007758EE">
                    <w:rPr>
                      <w:rFonts w:asciiTheme="minorHAnsi" w:hAnsiTheme="minorHAnsi"/>
                      <w:color w:val="000000"/>
                      <w:sz w:val="10"/>
                      <w:szCs w:val="10"/>
                      <w:lang w:eastAsia="es-MX"/>
                    </w:rPr>
                    <w:t xml:space="preserve"> folio</w:t>
                  </w:r>
                </w:p>
              </w:tc>
            </w:tr>
          </w:tbl>
          <w:p w14:paraId="5AC2738D" w14:textId="77777777" w:rsidR="00C36221" w:rsidRDefault="00C36221" w:rsidP="00F55EF5">
            <w:pPr>
              <w:spacing w:line="276" w:lineRule="auto"/>
              <w:jc w:val="both"/>
              <w:rPr>
                <w:rFonts w:ascii="Calibri" w:hAnsi="Calibri" w:cs="Calibri"/>
                <w:color w:val="000000"/>
                <w:sz w:val="12"/>
                <w:szCs w:val="12"/>
              </w:rPr>
            </w:pPr>
          </w:p>
          <w:p w14:paraId="6FAC2F78" w14:textId="77777777" w:rsidR="00155143" w:rsidRDefault="00155143" w:rsidP="00F55EF5">
            <w:pPr>
              <w:jc w:val="both"/>
              <w:rPr>
                <w:rFonts w:asciiTheme="minorHAnsi" w:hAnsiTheme="minorHAnsi" w:cs="Arial"/>
                <w:b/>
                <w:sz w:val="14"/>
                <w:szCs w:val="14"/>
              </w:rPr>
            </w:pPr>
          </w:p>
          <w:p w14:paraId="50FCF17B" w14:textId="77777777" w:rsidR="00B12A43" w:rsidRDefault="00917448" w:rsidP="00F55EF5">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69D9E1FE" w14:textId="3E408067" w:rsidR="007758EE" w:rsidRPr="00AF50B1" w:rsidRDefault="007758EE" w:rsidP="00F55EF5">
            <w:pPr>
              <w:jc w:val="both"/>
              <w:rPr>
                <w:rFonts w:ascii="Arial" w:hAnsi="Arial" w:cs="Arial"/>
                <w:b/>
                <w:sz w:val="10"/>
                <w:szCs w:val="10"/>
                <w:highlight w:val="yellow"/>
              </w:rPr>
            </w:pPr>
          </w:p>
        </w:tc>
      </w:tr>
      <w:tr w:rsidR="007758EE" w:rsidRPr="00154F13" w14:paraId="264A54C7" w14:textId="77777777" w:rsidTr="003B1484">
        <w:trPr>
          <w:trHeight w:val="20"/>
          <w:jc w:val="center"/>
        </w:trPr>
        <w:tc>
          <w:tcPr>
            <w:tcW w:w="180" w:type="pct"/>
            <w:shd w:val="clear" w:color="auto" w:fill="auto"/>
            <w:noWrap/>
          </w:tcPr>
          <w:p w14:paraId="3B06E363" w14:textId="222AACF4" w:rsidR="007758EE" w:rsidRPr="002A3FAF" w:rsidRDefault="007758EE" w:rsidP="007758EE">
            <w:pPr>
              <w:jc w:val="center"/>
              <w:rPr>
                <w:rFonts w:ascii="Arial" w:hAnsi="Arial" w:cs="Arial"/>
                <w:sz w:val="12"/>
                <w:szCs w:val="12"/>
              </w:rPr>
            </w:pPr>
            <w:r>
              <w:rPr>
                <w:rFonts w:ascii="Arial" w:hAnsi="Arial" w:cs="Arial"/>
                <w:sz w:val="12"/>
                <w:szCs w:val="12"/>
              </w:rPr>
              <w:t>3</w:t>
            </w:r>
          </w:p>
        </w:tc>
        <w:tc>
          <w:tcPr>
            <w:tcW w:w="941" w:type="pct"/>
            <w:shd w:val="clear" w:color="auto" w:fill="auto"/>
            <w:noWrap/>
          </w:tcPr>
          <w:p w14:paraId="124E2D8D" w14:textId="7FE27A80" w:rsidR="007758EE" w:rsidRPr="00517B6A" w:rsidRDefault="008B14F0" w:rsidP="007758EE">
            <w:pPr>
              <w:pStyle w:val="Sangradetextonormal"/>
              <w:ind w:left="0"/>
              <w:jc w:val="center"/>
              <w:rPr>
                <w:rFonts w:ascii="Arial" w:hAnsi="Arial" w:cs="Arial"/>
                <w:sz w:val="12"/>
                <w:szCs w:val="12"/>
                <w:lang w:val="es-ES"/>
              </w:rPr>
            </w:pPr>
            <w:r w:rsidRPr="008B14F0">
              <w:rPr>
                <w:rFonts w:ascii="Arial" w:hAnsi="Arial" w:cs="Arial"/>
                <w:sz w:val="12"/>
                <w:szCs w:val="12"/>
                <w:lang w:val="es-ES"/>
              </w:rPr>
              <w:t>INGENIERIA EN INTERCOMUNICACIÓN TELEFONIA Y SONIDO, SA DE CV</w:t>
            </w:r>
          </w:p>
        </w:tc>
        <w:tc>
          <w:tcPr>
            <w:tcW w:w="3879" w:type="pct"/>
            <w:shd w:val="clear" w:color="auto" w:fill="auto"/>
            <w:vAlign w:val="center"/>
          </w:tcPr>
          <w:p w14:paraId="51752FFD" w14:textId="0A10C1BF" w:rsidR="007758EE" w:rsidRPr="00276F21" w:rsidRDefault="007758EE" w:rsidP="007758EE">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086F41">
              <w:rPr>
                <w:rFonts w:asciiTheme="minorHAnsi" w:hAnsiTheme="minorHAnsi" w:cs="Arial"/>
                <w:b/>
                <w:sz w:val="14"/>
                <w:szCs w:val="14"/>
              </w:rPr>
              <w:t>s</w:t>
            </w:r>
            <w:r w:rsidRPr="00276F21">
              <w:rPr>
                <w:rFonts w:asciiTheme="minorHAnsi" w:hAnsiTheme="minorHAnsi" w:cs="Arial"/>
                <w:b/>
                <w:sz w:val="14"/>
                <w:szCs w:val="14"/>
              </w:rPr>
              <w:t xml:space="preserve"> partida</w:t>
            </w:r>
            <w:r w:rsidR="00086F41">
              <w:rPr>
                <w:rFonts w:asciiTheme="minorHAnsi" w:hAnsiTheme="minorHAnsi" w:cs="Arial"/>
                <w:b/>
                <w:sz w:val="14"/>
                <w:szCs w:val="14"/>
              </w:rPr>
              <w:t>s</w:t>
            </w:r>
            <w:r w:rsidRPr="00276F21">
              <w:rPr>
                <w:rFonts w:asciiTheme="minorHAnsi" w:hAnsiTheme="minorHAnsi" w:cs="Arial"/>
                <w:b/>
                <w:sz w:val="14"/>
                <w:szCs w:val="14"/>
              </w:rPr>
              <w:t xml:space="preserve">: </w:t>
            </w:r>
            <w:r w:rsidR="00086F41">
              <w:rPr>
                <w:rFonts w:asciiTheme="minorHAnsi" w:hAnsiTheme="minorHAnsi" w:cs="Arial"/>
                <w:b/>
                <w:sz w:val="14"/>
                <w:szCs w:val="14"/>
              </w:rPr>
              <w:t>12, 13, 14, 15, 16, 17 y 18</w:t>
            </w:r>
            <w:r w:rsidRPr="00276F21">
              <w:rPr>
                <w:rFonts w:asciiTheme="minorHAnsi" w:hAnsiTheme="minorHAnsi" w:cs="Arial"/>
                <w:b/>
                <w:sz w:val="14"/>
                <w:szCs w:val="14"/>
              </w:rPr>
              <w:t>.</w:t>
            </w:r>
          </w:p>
          <w:p w14:paraId="17BECB23" w14:textId="77777777" w:rsidR="007758EE" w:rsidRDefault="007758EE" w:rsidP="007758EE">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7758EE" w:rsidRPr="000D3A83" w14:paraId="00267B42" w14:textId="77777777" w:rsidTr="00615FB6">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D83C979"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3D4CC93"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5B8DDEB" w14:textId="77777777" w:rsidR="007758EE" w:rsidRPr="00420C65" w:rsidRDefault="007758EE" w:rsidP="007758EE">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7758EE" w:rsidRPr="000D3A83" w14:paraId="1821A90F" w14:textId="77777777" w:rsidTr="00615FB6">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F534241"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7758EE" w:rsidRPr="000D3A83" w14:paraId="3EE6E291" w14:textId="77777777" w:rsidTr="00615FB6">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E5F6676"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0CEA97AF"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1EC9CDBF" w14:textId="5FACE543" w:rsidR="007758EE" w:rsidRPr="009B5776" w:rsidRDefault="007758EE" w:rsidP="00D311F8">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 xml:space="preserve">Presenta. Propuesta firmada </w:t>
                  </w:r>
                  <w:r w:rsidRPr="00D311F8">
                    <w:rPr>
                      <w:rFonts w:asciiTheme="minorHAnsi" w:hAnsiTheme="minorHAnsi"/>
                      <w:color w:val="000000"/>
                      <w:sz w:val="10"/>
                      <w:szCs w:val="10"/>
                      <w:lang w:eastAsia="es-MX"/>
                    </w:rPr>
                    <w:t xml:space="preserve">por </w:t>
                  </w:r>
                  <w:r w:rsidR="00D311F8" w:rsidRPr="00D311F8">
                    <w:rPr>
                      <w:rFonts w:asciiTheme="minorHAnsi" w:hAnsiTheme="minorHAnsi"/>
                      <w:color w:val="000000"/>
                      <w:sz w:val="10"/>
                      <w:szCs w:val="10"/>
                      <w:lang w:eastAsia="es-MX"/>
                    </w:rPr>
                    <w:t>el</w:t>
                  </w:r>
                  <w:r w:rsidRPr="00D311F8">
                    <w:rPr>
                      <w:rFonts w:asciiTheme="minorHAnsi" w:hAnsiTheme="minorHAnsi"/>
                      <w:color w:val="000000"/>
                      <w:sz w:val="10"/>
                      <w:szCs w:val="10"/>
                      <w:lang w:eastAsia="es-MX"/>
                    </w:rPr>
                    <w:t xml:space="preserve"> C. </w:t>
                  </w:r>
                  <w:r w:rsidR="00D311F8">
                    <w:rPr>
                      <w:rFonts w:asciiTheme="minorHAnsi" w:hAnsiTheme="minorHAnsi"/>
                      <w:color w:val="000000"/>
                      <w:sz w:val="10"/>
                      <w:szCs w:val="10"/>
                      <w:lang w:eastAsia="es-MX"/>
                    </w:rPr>
                    <w:t>Rogelio Camacho Delgado, Representante Legal de INGENIERIA EN INTERCOMUNICACIÓN TELEFONIA Y SONIDO, SA DE CV</w:t>
                  </w:r>
                </w:p>
              </w:tc>
            </w:tr>
            <w:tr w:rsidR="007758EE" w:rsidRPr="000D3A83" w14:paraId="514591EE" w14:textId="77777777" w:rsidTr="00615FB6">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A8EA7C6"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0DC71B45"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6DCC5B" w14:textId="41ABC44C" w:rsidR="007758EE" w:rsidRPr="00420C65" w:rsidRDefault="007758EE" w:rsidP="00690362">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Presenta:</w:t>
                  </w:r>
                  <w:r w:rsidR="007E050E">
                    <w:rPr>
                      <w:rFonts w:asciiTheme="minorHAnsi" w:hAnsiTheme="minorHAnsi"/>
                      <w:color w:val="000000"/>
                      <w:sz w:val="10"/>
                      <w:szCs w:val="10"/>
                      <w:lang w:eastAsia="es-MX"/>
                    </w:rPr>
                    <w:t xml:space="preserve"> Constancia de Registro al Padrón de Proveedores</w:t>
                  </w:r>
                  <w:r w:rsidR="00690362">
                    <w:rPr>
                      <w:rFonts w:asciiTheme="minorHAnsi" w:hAnsiTheme="minorHAnsi"/>
                      <w:color w:val="000000"/>
                      <w:sz w:val="10"/>
                      <w:szCs w:val="10"/>
                      <w:lang w:eastAsia="es-MX"/>
                    </w:rPr>
                    <w:t>.</w:t>
                  </w:r>
                </w:p>
              </w:tc>
            </w:tr>
            <w:tr w:rsidR="007758EE" w:rsidRPr="000D3A83" w14:paraId="31FC6F28" w14:textId="77777777" w:rsidTr="00615FB6">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4FC2D40"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0960EFA2" w14:textId="77777777" w:rsidR="007758EE" w:rsidRPr="00752131" w:rsidRDefault="007758EE" w:rsidP="007758EE">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6D5C53C" w14:textId="75967E1C"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12 meses</w:t>
                  </w:r>
                  <w:r w:rsidR="00690362">
                    <w:rPr>
                      <w:rFonts w:asciiTheme="minorHAnsi" w:hAnsiTheme="minorHAnsi"/>
                      <w:color w:val="000000"/>
                      <w:sz w:val="10"/>
                      <w:szCs w:val="10"/>
                      <w:lang w:eastAsia="es-MX"/>
                    </w:rPr>
                    <w:t xml:space="preserve"> (partidas 12 a la 18)</w:t>
                  </w:r>
                </w:p>
              </w:tc>
            </w:tr>
            <w:tr w:rsidR="007758EE" w:rsidRPr="000D3A83" w14:paraId="6C0881DF" w14:textId="77777777" w:rsidTr="00615FB6">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C411BA3"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8CE0858" w14:textId="77777777" w:rsidR="007758EE" w:rsidRPr="00C935AD" w:rsidRDefault="007758EE" w:rsidP="007758EE">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13</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14</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15</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17</w:t>
                  </w:r>
                  <w:r w:rsidRPr="00C935AD">
                    <w:rPr>
                      <w:rFonts w:asciiTheme="minorHAnsi" w:hAnsiTheme="minorHAnsi" w:cs="Arial"/>
                      <w:color w:val="000000"/>
                      <w:sz w:val="10"/>
                      <w:szCs w:val="10"/>
                      <w:lang w:eastAsia="es-MX"/>
                    </w:rPr>
                    <w:t xml:space="preserve"> de ma</w:t>
                  </w:r>
                  <w:r>
                    <w:rPr>
                      <w:rFonts w:asciiTheme="minorHAnsi" w:hAnsiTheme="minorHAnsi" w:cs="Arial"/>
                      <w:color w:val="000000"/>
                      <w:sz w:val="10"/>
                      <w:szCs w:val="10"/>
                      <w:lang w:eastAsia="es-MX"/>
                    </w:rPr>
                    <w:t>y</w:t>
                  </w:r>
                  <w:r w:rsidRPr="00C935AD">
                    <w:rPr>
                      <w:rFonts w:asciiTheme="minorHAnsi" w:hAnsiTheme="minorHAnsi" w:cs="Arial"/>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322E06E" w14:textId="6D220427" w:rsidR="007758EE" w:rsidRPr="00690362" w:rsidRDefault="007758EE" w:rsidP="00690362">
                  <w:pPr>
                    <w:jc w:val="center"/>
                    <w:rPr>
                      <w:rFonts w:asciiTheme="minorHAnsi" w:hAnsiTheme="minorHAnsi"/>
                      <w:color w:val="000000"/>
                      <w:sz w:val="10"/>
                      <w:szCs w:val="10"/>
                      <w:lang w:eastAsia="es-MX"/>
                    </w:rPr>
                  </w:pPr>
                  <w:r w:rsidRPr="00690362">
                    <w:rPr>
                      <w:rFonts w:asciiTheme="minorHAnsi" w:hAnsiTheme="minorHAnsi"/>
                      <w:color w:val="000000"/>
                      <w:sz w:val="10"/>
                      <w:szCs w:val="10"/>
                      <w:lang w:eastAsia="es-MX"/>
                    </w:rPr>
                    <w:t>Presenta (</w:t>
                  </w:r>
                  <w:r w:rsidR="00690362" w:rsidRPr="00690362">
                    <w:rPr>
                      <w:rFonts w:asciiTheme="minorHAnsi" w:hAnsiTheme="minorHAnsi"/>
                      <w:color w:val="000000"/>
                      <w:sz w:val="10"/>
                      <w:szCs w:val="10"/>
                      <w:lang w:eastAsia="es-MX"/>
                    </w:rPr>
                    <w:t>14</w:t>
                  </w:r>
                  <w:r w:rsidRPr="00690362">
                    <w:rPr>
                      <w:rFonts w:asciiTheme="minorHAnsi" w:hAnsiTheme="minorHAnsi"/>
                      <w:color w:val="000000"/>
                      <w:sz w:val="10"/>
                      <w:szCs w:val="10"/>
                      <w:lang w:eastAsia="es-MX"/>
                    </w:rPr>
                    <w:t xml:space="preserve"> de ma</w:t>
                  </w:r>
                  <w:r w:rsidR="00690362" w:rsidRPr="00690362">
                    <w:rPr>
                      <w:rFonts w:asciiTheme="minorHAnsi" w:hAnsiTheme="minorHAnsi"/>
                      <w:color w:val="000000"/>
                      <w:sz w:val="10"/>
                      <w:szCs w:val="10"/>
                      <w:lang w:eastAsia="es-MX"/>
                    </w:rPr>
                    <w:t>yo</w:t>
                  </w:r>
                  <w:r w:rsidRPr="00690362">
                    <w:rPr>
                      <w:rFonts w:asciiTheme="minorHAnsi" w:hAnsiTheme="minorHAnsi"/>
                      <w:color w:val="000000"/>
                      <w:sz w:val="10"/>
                      <w:szCs w:val="10"/>
                      <w:lang w:eastAsia="es-MX"/>
                    </w:rPr>
                    <w:t xml:space="preserve"> 2021)</w:t>
                  </w:r>
                </w:p>
              </w:tc>
            </w:tr>
            <w:tr w:rsidR="007758EE" w:rsidRPr="000D3A83" w14:paraId="373A149B" w14:textId="77777777" w:rsidTr="00615FB6">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D6B44C6" w14:textId="77777777" w:rsidR="007758EE" w:rsidRPr="00420C65" w:rsidRDefault="007758EE" w:rsidP="007758E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7758EE" w:rsidRPr="000D3A83" w14:paraId="5F9A7482" w14:textId="77777777" w:rsidTr="00615FB6">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A354C62"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79C02FC7" w14:textId="77777777" w:rsidR="007758EE" w:rsidRPr="00771E50" w:rsidRDefault="007758EE" w:rsidP="007758EE">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F5DFE0"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D311F8" w:rsidRPr="000D3A83" w14:paraId="61746E54" w14:textId="77777777" w:rsidTr="00D311F8">
              <w:trPr>
                <w:trHeight w:val="115"/>
              </w:trPr>
              <w:tc>
                <w:tcPr>
                  <w:tcW w:w="331" w:type="dxa"/>
                  <w:tcBorders>
                    <w:top w:val="nil"/>
                    <w:left w:val="single" w:sz="8" w:space="0" w:color="000000"/>
                    <w:bottom w:val="single" w:sz="4" w:space="0" w:color="auto"/>
                    <w:right w:val="single" w:sz="8" w:space="0" w:color="000000"/>
                  </w:tcBorders>
                  <w:shd w:val="clear" w:color="auto" w:fill="auto"/>
                  <w:vAlign w:val="center"/>
                </w:tcPr>
                <w:p w14:paraId="515AA42F" w14:textId="109F00B0" w:rsidR="00D311F8" w:rsidRDefault="00D311F8" w:rsidP="00D311F8">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1D59723F" w14:textId="3EEA11C4" w:rsidR="00D311F8" w:rsidRPr="00771E50" w:rsidRDefault="00D311F8" w:rsidP="00D311F8">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Muestra física partidas 1, 2, 3, 4 y 5 (según oferta)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0B80A631" w14:textId="1FB98836" w:rsidR="00D311F8" w:rsidRPr="00420C65" w:rsidRDefault="00D311F8" w:rsidP="00D311F8">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7758EE" w:rsidRPr="000D3A83" w14:paraId="6A345610" w14:textId="77777777" w:rsidTr="00615FB6">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747ACA"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6976FDF" w14:textId="77777777" w:rsidR="007758EE" w:rsidRPr="00771E50" w:rsidRDefault="007758EE" w:rsidP="007758EE">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ABABB5"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6E71599"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7758EE" w:rsidRPr="000D3A83" w14:paraId="76B2E576" w14:textId="77777777" w:rsidTr="00615FB6">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4D68897"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6542EE75"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3C2E408" w14:textId="77777777" w:rsidR="007758EE" w:rsidRPr="00690362" w:rsidRDefault="007758EE" w:rsidP="007758EE">
                  <w:pPr>
                    <w:jc w:val="center"/>
                    <w:rPr>
                      <w:rFonts w:asciiTheme="minorHAnsi" w:hAnsiTheme="minorHAnsi"/>
                      <w:color w:val="000000"/>
                      <w:sz w:val="10"/>
                      <w:szCs w:val="10"/>
                      <w:lang w:eastAsia="es-MX"/>
                    </w:rPr>
                  </w:pPr>
                  <w:r w:rsidRPr="00690362">
                    <w:rPr>
                      <w:rFonts w:asciiTheme="minorHAnsi" w:hAnsiTheme="minorHAnsi"/>
                      <w:color w:val="000000"/>
                      <w:sz w:val="10"/>
                      <w:szCs w:val="10"/>
                      <w:lang w:eastAsia="es-MX"/>
                    </w:rPr>
                    <w:t>Presenta (45 días naturales posteriores a la fecha de fallo)</w:t>
                  </w:r>
                </w:p>
              </w:tc>
            </w:tr>
            <w:tr w:rsidR="007758EE" w:rsidRPr="000D3A83" w14:paraId="70060DC4" w14:textId="77777777" w:rsidTr="00615FB6">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819E8E9"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25091507"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87873F9"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1C1065BF"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34B1123"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61DD4C25"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1BF1EE2"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(No aplica)</w:t>
                  </w:r>
                </w:p>
              </w:tc>
            </w:tr>
            <w:tr w:rsidR="007758EE" w:rsidRPr="000D3A83" w14:paraId="5B4B3D23"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C1C1938"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1D00591B" w14:textId="77777777" w:rsidR="007758EE" w:rsidRPr="001A3302"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1671988"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6B4963C7"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0755389"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60129738" w14:textId="77777777" w:rsidR="007758EE" w:rsidRPr="001A3302"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4402146"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25914D2D" w14:textId="77777777" w:rsidTr="00615FB6">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985B1F7"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1909477F" w14:textId="77777777" w:rsidR="007758EE" w:rsidRPr="00420C65"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40882DE" w14:textId="61194946" w:rsidR="007758EE" w:rsidRPr="00420C65" w:rsidRDefault="00DA4B56" w:rsidP="007758E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7758EE" w:rsidRPr="00420C65">
                    <w:rPr>
                      <w:rFonts w:asciiTheme="minorHAnsi" w:hAnsiTheme="minorHAnsi"/>
                      <w:color w:val="000000"/>
                      <w:sz w:val="10"/>
                      <w:szCs w:val="10"/>
                      <w:lang w:eastAsia="es-MX"/>
                    </w:rPr>
                    <w:t>Presenta</w:t>
                  </w:r>
                </w:p>
              </w:tc>
            </w:tr>
            <w:tr w:rsidR="007758EE" w:rsidRPr="000D3A83" w14:paraId="63D8CF07" w14:textId="77777777" w:rsidTr="00615FB6">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24A789C"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0E01DA88" w14:textId="77777777" w:rsidR="007758EE" w:rsidRPr="00420C65"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8294F6C"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5B732F3A"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C1A25ED"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022DBD2F"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FBF5D83"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5F706732" w14:textId="77777777" w:rsidTr="00615FB6">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CE79D3C"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0C87E67C"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4A1D4E0" w14:textId="65BF0405" w:rsidR="007758EE" w:rsidRPr="00420C65" w:rsidRDefault="00690362" w:rsidP="007758E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 folio</w:t>
                  </w:r>
                </w:p>
              </w:tc>
            </w:tr>
          </w:tbl>
          <w:p w14:paraId="7633D07D" w14:textId="77777777" w:rsidR="007758EE" w:rsidRDefault="007758EE" w:rsidP="007758EE">
            <w:pPr>
              <w:spacing w:line="276" w:lineRule="auto"/>
              <w:jc w:val="both"/>
              <w:rPr>
                <w:rFonts w:ascii="Calibri" w:hAnsi="Calibri" w:cs="Calibri"/>
                <w:color w:val="000000"/>
                <w:sz w:val="12"/>
                <w:szCs w:val="12"/>
              </w:rPr>
            </w:pPr>
          </w:p>
          <w:p w14:paraId="5FE78C44" w14:textId="77777777" w:rsidR="007758EE" w:rsidRDefault="007758EE" w:rsidP="007758EE">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5C3632DE" w14:textId="3CD237C2" w:rsidR="007758EE" w:rsidRPr="00276F21" w:rsidRDefault="007758EE" w:rsidP="007758EE">
            <w:pPr>
              <w:spacing w:line="276" w:lineRule="auto"/>
              <w:jc w:val="both"/>
              <w:rPr>
                <w:rFonts w:asciiTheme="minorHAnsi" w:hAnsiTheme="minorHAnsi" w:cs="Arial"/>
                <w:b/>
                <w:sz w:val="14"/>
                <w:szCs w:val="14"/>
              </w:rPr>
            </w:pPr>
          </w:p>
        </w:tc>
      </w:tr>
      <w:tr w:rsidR="007758EE" w:rsidRPr="00154F13" w14:paraId="0763FE97" w14:textId="77777777" w:rsidTr="003B1484">
        <w:trPr>
          <w:trHeight w:val="20"/>
          <w:jc w:val="center"/>
        </w:trPr>
        <w:tc>
          <w:tcPr>
            <w:tcW w:w="180" w:type="pct"/>
            <w:shd w:val="clear" w:color="auto" w:fill="auto"/>
            <w:noWrap/>
          </w:tcPr>
          <w:p w14:paraId="1E5D6E14" w14:textId="5A39D069" w:rsidR="007758EE" w:rsidRPr="002A3FAF" w:rsidRDefault="007758EE" w:rsidP="007758EE">
            <w:pPr>
              <w:jc w:val="center"/>
              <w:rPr>
                <w:rFonts w:ascii="Arial" w:hAnsi="Arial" w:cs="Arial"/>
                <w:sz w:val="12"/>
                <w:szCs w:val="12"/>
              </w:rPr>
            </w:pPr>
            <w:r>
              <w:rPr>
                <w:rFonts w:ascii="Arial" w:hAnsi="Arial" w:cs="Arial"/>
                <w:sz w:val="12"/>
                <w:szCs w:val="12"/>
              </w:rPr>
              <w:t>4</w:t>
            </w:r>
          </w:p>
        </w:tc>
        <w:tc>
          <w:tcPr>
            <w:tcW w:w="941" w:type="pct"/>
            <w:shd w:val="clear" w:color="auto" w:fill="auto"/>
            <w:noWrap/>
          </w:tcPr>
          <w:p w14:paraId="0154AC7E" w14:textId="2D65E323" w:rsidR="007758EE" w:rsidRPr="00517B6A" w:rsidRDefault="008B14F0" w:rsidP="007758EE">
            <w:pPr>
              <w:pStyle w:val="Sangradetextonormal"/>
              <w:ind w:left="0"/>
              <w:jc w:val="center"/>
              <w:rPr>
                <w:rFonts w:ascii="Arial" w:hAnsi="Arial" w:cs="Arial"/>
                <w:sz w:val="12"/>
                <w:szCs w:val="12"/>
                <w:lang w:val="es-ES"/>
              </w:rPr>
            </w:pPr>
            <w:r w:rsidRPr="008B14F0">
              <w:rPr>
                <w:rFonts w:ascii="Arial" w:hAnsi="Arial" w:cs="Arial"/>
                <w:sz w:val="12"/>
                <w:szCs w:val="12"/>
                <w:lang w:val="es-ES"/>
              </w:rPr>
              <w:t>LETREROS Y GRÁFICOS, SA DE CV</w:t>
            </w:r>
          </w:p>
        </w:tc>
        <w:tc>
          <w:tcPr>
            <w:tcW w:w="3879" w:type="pct"/>
            <w:shd w:val="clear" w:color="auto" w:fill="auto"/>
            <w:vAlign w:val="center"/>
          </w:tcPr>
          <w:p w14:paraId="78AFADE1" w14:textId="47E18485" w:rsidR="007758EE" w:rsidRPr="00276F21" w:rsidRDefault="007758EE" w:rsidP="007758EE">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6836C0">
              <w:rPr>
                <w:rFonts w:asciiTheme="minorHAnsi" w:hAnsiTheme="minorHAnsi" w:cs="Arial"/>
                <w:b/>
                <w:sz w:val="14"/>
                <w:szCs w:val="14"/>
              </w:rPr>
              <w:t>s</w:t>
            </w:r>
            <w:r w:rsidRPr="00276F21">
              <w:rPr>
                <w:rFonts w:asciiTheme="minorHAnsi" w:hAnsiTheme="minorHAnsi" w:cs="Arial"/>
                <w:b/>
                <w:sz w:val="14"/>
                <w:szCs w:val="14"/>
              </w:rPr>
              <w:t xml:space="preserve"> partida</w:t>
            </w:r>
            <w:r w:rsidR="006836C0">
              <w:rPr>
                <w:rFonts w:asciiTheme="minorHAnsi" w:hAnsiTheme="minorHAnsi" w:cs="Arial"/>
                <w:b/>
                <w:sz w:val="14"/>
                <w:szCs w:val="14"/>
              </w:rPr>
              <w:t>s</w:t>
            </w:r>
            <w:r w:rsidRPr="00276F21">
              <w:rPr>
                <w:rFonts w:asciiTheme="minorHAnsi" w:hAnsiTheme="minorHAnsi" w:cs="Arial"/>
                <w:b/>
                <w:sz w:val="14"/>
                <w:szCs w:val="14"/>
              </w:rPr>
              <w:t xml:space="preserve">: </w:t>
            </w:r>
            <w:r w:rsidR="006836C0">
              <w:rPr>
                <w:rFonts w:asciiTheme="minorHAnsi" w:hAnsiTheme="minorHAnsi" w:cs="Arial"/>
                <w:b/>
                <w:sz w:val="14"/>
                <w:szCs w:val="14"/>
              </w:rPr>
              <w:t>6, 7, 8, 9, 10 y 11.</w:t>
            </w:r>
          </w:p>
          <w:p w14:paraId="06AE9777" w14:textId="77777777" w:rsidR="007758EE" w:rsidRDefault="007758EE" w:rsidP="007758EE">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7758EE" w:rsidRPr="000D3A83" w14:paraId="47112BB3" w14:textId="77777777" w:rsidTr="00615FB6">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2F5541E"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48A90353"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6F16DE2" w14:textId="77777777" w:rsidR="007758EE" w:rsidRPr="00420C65" w:rsidRDefault="007758EE" w:rsidP="007758EE">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7758EE" w:rsidRPr="000D3A83" w14:paraId="6D4A736F" w14:textId="77777777" w:rsidTr="00615FB6">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8C65F7F"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7758EE" w:rsidRPr="000D3A83" w14:paraId="427A1D0E" w14:textId="77777777" w:rsidTr="00615FB6">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5C3B6388"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D663C22"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061DDB7E" w14:textId="29C48A45" w:rsidR="007758EE" w:rsidRPr="00CC3E95" w:rsidRDefault="007758EE" w:rsidP="00E07713">
                  <w:pPr>
                    <w:jc w:val="center"/>
                    <w:rPr>
                      <w:rFonts w:asciiTheme="minorHAnsi" w:hAnsiTheme="minorHAnsi"/>
                      <w:color w:val="000000"/>
                      <w:sz w:val="10"/>
                      <w:szCs w:val="10"/>
                      <w:lang w:eastAsia="es-MX"/>
                    </w:rPr>
                  </w:pPr>
                  <w:r w:rsidRPr="00CC3E95">
                    <w:rPr>
                      <w:rFonts w:asciiTheme="minorHAnsi" w:hAnsiTheme="minorHAnsi"/>
                      <w:color w:val="000000"/>
                      <w:sz w:val="10"/>
                      <w:szCs w:val="10"/>
                      <w:lang w:eastAsia="es-MX"/>
                    </w:rPr>
                    <w:t xml:space="preserve">Presenta. Propuesta firmada por </w:t>
                  </w:r>
                  <w:r w:rsidR="00E07713" w:rsidRPr="00CC3E95">
                    <w:rPr>
                      <w:rFonts w:asciiTheme="minorHAnsi" w:hAnsiTheme="minorHAnsi"/>
                      <w:color w:val="000000"/>
                      <w:sz w:val="10"/>
                      <w:szCs w:val="10"/>
                      <w:lang w:eastAsia="es-MX"/>
                    </w:rPr>
                    <w:t>el</w:t>
                  </w:r>
                  <w:r w:rsidRPr="00CC3E95">
                    <w:rPr>
                      <w:rFonts w:asciiTheme="minorHAnsi" w:hAnsiTheme="minorHAnsi"/>
                      <w:color w:val="000000"/>
                      <w:sz w:val="10"/>
                      <w:szCs w:val="10"/>
                      <w:lang w:eastAsia="es-MX"/>
                    </w:rPr>
                    <w:t xml:space="preserve"> C. </w:t>
                  </w:r>
                  <w:r w:rsidR="00E07713" w:rsidRPr="00CC3E95">
                    <w:rPr>
                      <w:rFonts w:asciiTheme="minorHAnsi" w:hAnsiTheme="minorHAnsi"/>
                      <w:color w:val="000000"/>
                      <w:sz w:val="10"/>
                      <w:szCs w:val="10"/>
                      <w:lang w:eastAsia="es-MX"/>
                    </w:rPr>
                    <w:t>Juan Antonio Ruiz Esparza De Alba, Representante Legal de LETREROS Y GRÁFICOS, SA DE CV</w:t>
                  </w:r>
                </w:p>
              </w:tc>
            </w:tr>
            <w:tr w:rsidR="007758EE" w:rsidRPr="000D3A83" w14:paraId="3650E386" w14:textId="77777777" w:rsidTr="00615FB6">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1B98956"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25D68D9F"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303DD63" w14:textId="33F74435" w:rsidR="007758EE" w:rsidRPr="00420C65" w:rsidRDefault="007758EE" w:rsidP="00E07713">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 xml:space="preserve">Presenta: </w:t>
                  </w:r>
                  <w:r w:rsidR="00E07713">
                    <w:rPr>
                      <w:rFonts w:asciiTheme="minorHAnsi" w:hAnsiTheme="minorHAnsi"/>
                      <w:color w:val="000000"/>
                      <w:sz w:val="10"/>
                      <w:szCs w:val="10"/>
                      <w:lang w:eastAsia="es-MX"/>
                    </w:rPr>
                    <w:t xml:space="preserve">Constancia de Registro al Padrón de </w:t>
                  </w:r>
                  <w:r w:rsidR="00E07713" w:rsidRPr="00E07713">
                    <w:rPr>
                      <w:rFonts w:asciiTheme="minorHAnsi" w:hAnsiTheme="minorHAnsi"/>
                      <w:color w:val="000000"/>
                      <w:sz w:val="10"/>
                      <w:szCs w:val="10"/>
                      <w:lang w:eastAsia="es-MX"/>
                    </w:rPr>
                    <w:t>Proveedores,</w:t>
                  </w:r>
                  <w:r w:rsidR="00E07713">
                    <w:rPr>
                      <w:rFonts w:asciiTheme="minorHAnsi" w:hAnsiTheme="minorHAnsi"/>
                      <w:color w:val="000000"/>
                      <w:sz w:val="10"/>
                      <w:szCs w:val="10"/>
                      <w:lang w:eastAsia="es-MX"/>
                    </w:rPr>
                    <w:t xml:space="preserve"> Cédula de Identificación Fiscal, Acta Constitutiva,</w:t>
                  </w:r>
                  <w:r w:rsidR="00E07713" w:rsidRPr="00810005">
                    <w:rPr>
                      <w:rFonts w:asciiTheme="minorHAnsi" w:hAnsiTheme="minorHAnsi"/>
                      <w:color w:val="000000"/>
                      <w:sz w:val="10"/>
                      <w:szCs w:val="10"/>
                      <w:highlight w:val="yellow"/>
                      <w:lang w:eastAsia="es-MX"/>
                    </w:rPr>
                    <w:t xml:space="preserve"> </w:t>
                  </w:r>
                  <w:r w:rsidR="00E07713" w:rsidRPr="00E07713">
                    <w:rPr>
                      <w:rFonts w:asciiTheme="minorHAnsi" w:hAnsiTheme="minorHAnsi"/>
                      <w:color w:val="000000"/>
                      <w:sz w:val="10"/>
                      <w:szCs w:val="10"/>
                      <w:lang w:eastAsia="es-MX"/>
                    </w:rPr>
                    <w:t xml:space="preserve">carta poder simple a favor del C. </w:t>
                  </w:r>
                  <w:r w:rsidR="00E07713">
                    <w:rPr>
                      <w:rFonts w:asciiTheme="minorHAnsi" w:hAnsiTheme="minorHAnsi"/>
                      <w:color w:val="000000"/>
                      <w:sz w:val="10"/>
                      <w:szCs w:val="10"/>
                      <w:lang w:eastAsia="es-MX"/>
                    </w:rPr>
                    <w:t>Edgar Jesús Aviña López</w:t>
                  </w:r>
                  <w:r w:rsidR="00E07713" w:rsidRPr="00E07713">
                    <w:rPr>
                      <w:rFonts w:asciiTheme="minorHAnsi" w:hAnsiTheme="minorHAnsi"/>
                      <w:color w:val="000000"/>
                      <w:sz w:val="10"/>
                      <w:szCs w:val="10"/>
                      <w:lang w:eastAsia="es-MX"/>
                    </w:rPr>
                    <w:t xml:space="preserve">.  </w:t>
                  </w:r>
                  <w:r w:rsidRPr="00E07713">
                    <w:rPr>
                      <w:rFonts w:asciiTheme="minorHAnsi" w:hAnsiTheme="minorHAnsi"/>
                      <w:color w:val="000000"/>
                      <w:sz w:val="10"/>
                      <w:szCs w:val="10"/>
                      <w:lang w:eastAsia="es-MX"/>
                    </w:rPr>
                    <w:t xml:space="preserve">Identificaciones </w:t>
                  </w:r>
                  <w:r w:rsidR="00E07713" w:rsidRPr="00E07713">
                    <w:rPr>
                      <w:rFonts w:asciiTheme="minorHAnsi" w:hAnsiTheme="minorHAnsi"/>
                      <w:color w:val="000000"/>
                      <w:sz w:val="10"/>
                      <w:szCs w:val="10"/>
                      <w:lang w:eastAsia="es-MX"/>
                    </w:rPr>
                    <w:t>Juan Antonio Ruiz Esparza De Alba</w:t>
                  </w:r>
                  <w:r w:rsidRPr="00E07713">
                    <w:rPr>
                      <w:rFonts w:asciiTheme="minorHAnsi" w:hAnsiTheme="minorHAnsi"/>
                      <w:color w:val="000000"/>
                      <w:sz w:val="10"/>
                      <w:szCs w:val="10"/>
                      <w:lang w:eastAsia="es-MX"/>
                    </w:rPr>
                    <w:t xml:space="preserve"> y </w:t>
                  </w:r>
                  <w:r w:rsidR="00E07713" w:rsidRPr="00E07713">
                    <w:rPr>
                      <w:rFonts w:asciiTheme="minorHAnsi" w:hAnsiTheme="minorHAnsi"/>
                      <w:color w:val="000000"/>
                      <w:sz w:val="10"/>
                      <w:szCs w:val="10"/>
                      <w:lang w:eastAsia="es-MX"/>
                    </w:rPr>
                    <w:t>Edgar Jesús Aviña López</w:t>
                  </w:r>
                  <w:r w:rsidR="00E07713">
                    <w:rPr>
                      <w:rFonts w:asciiTheme="minorHAnsi" w:hAnsiTheme="minorHAnsi"/>
                      <w:color w:val="000000"/>
                      <w:sz w:val="10"/>
                      <w:szCs w:val="10"/>
                      <w:lang w:eastAsia="es-MX"/>
                    </w:rPr>
                    <w:t>.</w:t>
                  </w:r>
                </w:p>
              </w:tc>
            </w:tr>
            <w:tr w:rsidR="007758EE" w:rsidRPr="000D3A83" w14:paraId="02DB6416" w14:textId="77777777" w:rsidTr="00615FB6">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8356D3C"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4AC83AC" w14:textId="77777777" w:rsidR="007758EE" w:rsidRPr="00752131" w:rsidRDefault="007758EE" w:rsidP="007758EE">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440E0A" w14:textId="300087A3"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12 meses</w:t>
                  </w:r>
                  <w:r w:rsidR="00E07713">
                    <w:rPr>
                      <w:rFonts w:asciiTheme="minorHAnsi" w:hAnsiTheme="minorHAnsi"/>
                      <w:color w:val="000000"/>
                      <w:sz w:val="10"/>
                      <w:szCs w:val="10"/>
                      <w:lang w:eastAsia="es-MX"/>
                    </w:rPr>
                    <w:t xml:space="preserve"> (partidas 6 a la 11)</w:t>
                  </w:r>
                </w:p>
              </w:tc>
            </w:tr>
            <w:tr w:rsidR="007758EE" w:rsidRPr="000D3A83" w14:paraId="56E697B1" w14:textId="77777777" w:rsidTr="00615FB6">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59B5A4A"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3E38880" w14:textId="77777777" w:rsidR="007758EE" w:rsidRPr="00C935AD" w:rsidRDefault="007758EE" w:rsidP="007758EE">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13</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14</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15</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17</w:t>
                  </w:r>
                  <w:r w:rsidRPr="00C935AD">
                    <w:rPr>
                      <w:rFonts w:asciiTheme="minorHAnsi" w:hAnsiTheme="minorHAnsi" w:cs="Arial"/>
                      <w:color w:val="000000"/>
                      <w:sz w:val="10"/>
                      <w:szCs w:val="10"/>
                      <w:lang w:eastAsia="es-MX"/>
                    </w:rPr>
                    <w:t xml:space="preserve"> de ma</w:t>
                  </w:r>
                  <w:r>
                    <w:rPr>
                      <w:rFonts w:asciiTheme="minorHAnsi" w:hAnsiTheme="minorHAnsi" w:cs="Arial"/>
                      <w:color w:val="000000"/>
                      <w:sz w:val="10"/>
                      <w:szCs w:val="10"/>
                      <w:lang w:eastAsia="es-MX"/>
                    </w:rPr>
                    <w:t>y</w:t>
                  </w:r>
                  <w:r w:rsidRPr="00C935AD">
                    <w:rPr>
                      <w:rFonts w:asciiTheme="minorHAnsi" w:hAnsiTheme="minorHAnsi" w:cs="Arial"/>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AF86925" w14:textId="421C924F" w:rsidR="007758EE" w:rsidRPr="00CC3E95" w:rsidRDefault="007758EE" w:rsidP="00CC3E95">
                  <w:pPr>
                    <w:jc w:val="center"/>
                    <w:rPr>
                      <w:rFonts w:asciiTheme="minorHAnsi" w:hAnsiTheme="minorHAnsi"/>
                      <w:color w:val="000000"/>
                      <w:sz w:val="10"/>
                      <w:szCs w:val="10"/>
                      <w:lang w:eastAsia="es-MX"/>
                    </w:rPr>
                  </w:pPr>
                  <w:r w:rsidRPr="00CC3E95">
                    <w:rPr>
                      <w:rFonts w:asciiTheme="minorHAnsi" w:hAnsiTheme="minorHAnsi"/>
                      <w:color w:val="000000"/>
                      <w:sz w:val="10"/>
                      <w:szCs w:val="10"/>
                      <w:lang w:eastAsia="es-MX"/>
                    </w:rPr>
                    <w:t>Presenta (</w:t>
                  </w:r>
                  <w:r w:rsidR="00CC3E95" w:rsidRPr="00CC3E95">
                    <w:rPr>
                      <w:rFonts w:asciiTheme="minorHAnsi" w:hAnsiTheme="minorHAnsi"/>
                      <w:color w:val="000000"/>
                      <w:sz w:val="10"/>
                      <w:szCs w:val="10"/>
                      <w:lang w:eastAsia="es-MX"/>
                    </w:rPr>
                    <w:t>17</w:t>
                  </w:r>
                  <w:r w:rsidRPr="00CC3E95">
                    <w:rPr>
                      <w:rFonts w:asciiTheme="minorHAnsi" w:hAnsiTheme="minorHAnsi"/>
                      <w:color w:val="000000"/>
                      <w:sz w:val="10"/>
                      <w:szCs w:val="10"/>
                      <w:lang w:eastAsia="es-MX"/>
                    </w:rPr>
                    <w:t xml:space="preserve"> de ma</w:t>
                  </w:r>
                  <w:r w:rsidR="00CC3E95" w:rsidRPr="00CC3E95">
                    <w:rPr>
                      <w:rFonts w:asciiTheme="minorHAnsi" w:hAnsiTheme="minorHAnsi"/>
                      <w:color w:val="000000"/>
                      <w:sz w:val="10"/>
                      <w:szCs w:val="10"/>
                      <w:lang w:eastAsia="es-MX"/>
                    </w:rPr>
                    <w:t>y</w:t>
                  </w:r>
                  <w:r w:rsidRPr="00CC3E95">
                    <w:rPr>
                      <w:rFonts w:asciiTheme="minorHAnsi" w:hAnsiTheme="minorHAnsi"/>
                      <w:color w:val="000000"/>
                      <w:sz w:val="10"/>
                      <w:szCs w:val="10"/>
                      <w:lang w:eastAsia="es-MX"/>
                    </w:rPr>
                    <w:t>o 2021)</w:t>
                  </w:r>
                </w:p>
              </w:tc>
            </w:tr>
            <w:tr w:rsidR="007758EE" w:rsidRPr="000D3A83" w14:paraId="73E81193" w14:textId="77777777" w:rsidTr="00615FB6">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75646D4" w14:textId="77777777" w:rsidR="007758EE" w:rsidRPr="00420C65" w:rsidRDefault="007758EE" w:rsidP="007758E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7758EE" w:rsidRPr="000D3A83" w14:paraId="3EAE54A1" w14:textId="77777777" w:rsidTr="00615FB6">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8F71716"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2A3D6303" w14:textId="77777777" w:rsidR="007758EE" w:rsidRPr="00771E50" w:rsidRDefault="007758EE" w:rsidP="007758EE">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00C3087"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CC3E95" w:rsidRPr="000D3A83" w14:paraId="7D459ABB" w14:textId="77777777" w:rsidTr="00CC3E95">
              <w:trPr>
                <w:trHeight w:val="88"/>
              </w:trPr>
              <w:tc>
                <w:tcPr>
                  <w:tcW w:w="331" w:type="dxa"/>
                  <w:tcBorders>
                    <w:top w:val="nil"/>
                    <w:left w:val="single" w:sz="8" w:space="0" w:color="000000"/>
                    <w:bottom w:val="single" w:sz="4" w:space="0" w:color="auto"/>
                    <w:right w:val="single" w:sz="8" w:space="0" w:color="000000"/>
                  </w:tcBorders>
                  <w:shd w:val="clear" w:color="auto" w:fill="auto"/>
                  <w:vAlign w:val="center"/>
                </w:tcPr>
                <w:p w14:paraId="233D6C56" w14:textId="3D9D63DC" w:rsidR="00CC3E95" w:rsidRDefault="00CC3E95" w:rsidP="00CC3E95">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0671F14B" w14:textId="5A0CC90F" w:rsidR="00CC3E95" w:rsidRPr="00771E50" w:rsidRDefault="00CC3E95" w:rsidP="00CC3E95">
                  <w:pPr>
                    <w:rPr>
                      <w:rFonts w:asciiTheme="minorHAnsi" w:hAnsiTheme="minorHAnsi" w:cs="Arial"/>
                      <w:b/>
                      <w:color w:val="000000"/>
                      <w:sz w:val="10"/>
                      <w:szCs w:val="10"/>
                      <w:lang w:eastAsia="es-MX"/>
                    </w:rPr>
                  </w:pPr>
                  <w:r>
                    <w:rPr>
                      <w:rFonts w:asciiTheme="minorHAnsi" w:hAnsiTheme="minorHAnsi" w:cs="Arial"/>
                      <w:color w:val="000000"/>
                      <w:sz w:val="10"/>
                      <w:szCs w:val="10"/>
                      <w:lang w:eastAsia="es-MX"/>
                    </w:rPr>
                    <w:t>Muestra física partidas 1, 2, 3, 4 y 5 (según oferta)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5C4279C0" w14:textId="378A31FF" w:rsidR="00CC3E95" w:rsidRPr="00420C65" w:rsidRDefault="00CC3E95" w:rsidP="00CC3E95">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7758EE" w:rsidRPr="000D3A83" w14:paraId="20DEA27C" w14:textId="77777777" w:rsidTr="00615FB6">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0F1770F"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0A715ABC" w14:textId="77777777" w:rsidR="007758EE" w:rsidRPr="00771E50" w:rsidRDefault="007758EE" w:rsidP="007758EE">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39B2A16F"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4E7EF93"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7758EE" w:rsidRPr="000D3A83" w14:paraId="648304DC" w14:textId="77777777" w:rsidTr="00615FB6">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80C3ED9"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28D3CF78"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0CAF0C1" w14:textId="1F1C9E7F" w:rsidR="007758EE" w:rsidRPr="005F0D58" w:rsidRDefault="007758EE" w:rsidP="005F0D58">
                  <w:pPr>
                    <w:jc w:val="center"/>
                    <w:rPr>
                      <w:rFonts w:asciiTheme="minorHAnsi" w:hAnsiTheme="minorHAnsi"/>
                      <w:color w:val="000000"/>
                      <w:sz w:val="10"/>
                      <w:szCs w:val="10"/>
                      <w:lang w:eastAsia="es-MX"/>
                    </w:rPr>
                  </w:pPr>
                  <w:r w:rsidRPr="005F0D58">
                    <w:rPr>
                      <w:rFonts w:asciiTheme="minorHAnsi" w:hAnsiTheme="minorHAnsi"/>
                      <w:color w:val="000000"/>
                      <w:sz w:val="10"/>
                      <w:szCs w:val="10"/>
                      <w:lang w:eastAsia="es-MX"/>
                    </w:rPr>
                    <w:t>Presenta (</w:t>
                  </w:r>
                  <w:r w:rsidR="005F0D58" w:rsidRPr="005F0D58">
                    <w:rPr>
                      <w:rFonts w:asciiTheme="minorHAnsi" w:hAnsiTheme="minorHAnsi"/>
                      <w:color w:val="000000"/>
                      <w:sz w:val="10"/>
                      <w:szCs w:val="10"/>
                      <w:lang w:eastAsia="es-MX"/>
                    </w:rPr>
                    <w:t>30</w:t>
                  </w:r>
                  <w:r w:rsidRPr="005F0D58">
                    <w:rPr>
                      <w:rFonts w:asciiTheme="minorHAnsi" w:hAnsiTheme="minorHAnsi"/>
                      <w:color w:val="000000"/>
                      <w:sz w:val="10"/>
                      <w:szCs w:val="10"/>
                      <w:lang w:eastAsia="es-MX"/>
                    </w:rPr>
                    <w:t xml:space="preserve"> días naturales posteriores a la fecha de fallo)</w:t>
                  </w:r>
                </w:p>
              </w:tc>
            </w:tr>
            <w:tr w:rsidR="007758EE" w:rsidRPr="000D3A83" w14:paraId="1FBBB169" w14:textId="77777777" w:rsidTr="00615FB6">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15E6994"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6E051DB1"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55101B7"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289BABE3"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E91BA25"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79F15B4"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106265"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(No aplica)</w:t>
                  </w:r>
                </w:p>
              </w:tc>
            </w:tr>
            <w:tr w:rsidR="007758EE" w:rsidRPr="000D3A83" w14:paraId="17006FA3"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71DEC38"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51FC087E" w14:textId="77777777" w:rsidR="007758EE" w:rsidRPr="001A3302"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CDEB632"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3C678A26"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6C78108"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2EADC7F4" w14:textId="77777777" w:rsidR="007758EE" w:rsidRPr="001A3302"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BDCB062"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5766863D" w14:textId="77777777" w:rsidTr="00615FB6">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B2BB8E1"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07609138" w14:textId="77777777" w:rsidR="007758EE" w:rsidRPr="00420C65"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EAFC007"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59CAA97B" w14:textId="77777777" w:rsidTr="00615FB6">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338A6C2"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7F6216B9" w14:textId="77777777" w:rsidR="007758EE" w:rsidRPr="00420C65"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10EA486"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75CCEFC0"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76F34DA"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104B6A89"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842CD5B"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63D39D36" w14:textId="77777777" w:rsidTr="00615FB6">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521694D5"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4758816D"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96A0878" w14:textId="77777777" w:rsidR="007758EE" w:rsidRPr="00420C65" w:rsidRDefault="007758EE" w:rsidP="007758E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Sin folio</w:t>
                  </w:r>
                </w:p>
              </w:tc>
            </w:tr>
          </w:tbl>
          <w:p w14:paraId="4843149B" w14:textId="77777777" w:rsidR="007758EE" w:rsidRDefault="007758EE" w:rsidP="007758EE">
            <w:pPr>
              <w:spacing w:line="276" w:lineRule="auto"/>
              <w:jc w:val="both"/>
              <w:rPr>
                <w:rFonts w:ascii="Calibri" w:hAnsi="Calibri" w:cs="Calibri"/>
                <w:color w:val="000000"/>
                <w:sz w:val="12"/>
                <w:szCs w:val="12"/>
              </w:rPr>
            </w:pPr>
          </w:p>
          <w:p w14:paraId="1FA03A4A" w14:textId="77777777" w:rsidR="007758EE" w:rsidRDefault="007758EE" w:rsidP="007758EE">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286A0C3B" w14:textId="507A5F0A" w:rsidR="007758EE" w:rsidRPr="00276F21" w:rsidRDefault="007758EE" w:rsidP="007758EE">
            <w:pPr>
              <w:spacing w:line="276" w:lineRule="auto"/>
              <w:jc w:val="both"/>
              <w:rPr>
                <w:rFonts w:asciiTheme="minorHAnsi" w:hAnsiTheme="minorHAnsi" w:cs="Arial"/>
                <w:b/>
                <w:sz w:val="14"/>
                <w:szCs w:val="14"/>
              </w:rPr>
            </w:pPr>
          </w:p>
        </w:tc>
      </w:tr>
      <w:tr w:rsidR="007758EE" w:rsidRPr="00154F13" w14:paraId="425FD9AE" w14:textId="77777777" w:rsidTr="003B1484">
        <w:trPr>
          <w:trHeight w:val="20"/>
          <w:jc w:val="center"/>
        </w:trPr>
        <w:tc>
          <w:tcPr>
            <w:tcW w:w="180" w:type="pct"/>
            <w:shd w:val="clear" w:color="auto" w:fill="auto"/>
            <w:noWrap/>
          </w:tcPr>
          <w:p w14:paraId="19EBDC74" w14:textId="76FD4470" w:rsidR="007758EE" w:rsidRPr="002A3FAF" w:rsidRDefault="007758EE" w:rsidP="007758EE">
            <w:pPr>
              <w:jc w:val="center"/>
              <w:rPr>
                <w:rFonts w:ascii="Arial" w:hAnsi="Arial" w:cs="Arial"/>
                <w:sz w:val="12"/>
                <w:szCs w:val="12"/>
              </w:rPr>
            </w:pPr>
            <w:r>
              <w:rPr>
                <w:rFonts w:ascii="Arial" w:hAnsi="Arial" w:cs="Arial"/>
                <w:sz w:val="12"/>
                <w:szCs w:val="12"/>
              </w:rPr>
              <w:t>5</w:t>
            </w:r>
          </w:p>
        </w:tc>
        <w:tc>
          <w:tcPr>
            <w:tcW w:w="941" w:type="pct"/>
            <w:shd w:val="clear" w:color="auto" w:fill="auto"/>
            <w:noWrap/>
          </w:tcPr>
          <w:p w14:paraId="0875006C" w14:textId="64E13E21" w:rsidR="007758EE" w:rsidRPr="00517B6A" w:rsidRDefault="008B14F0" w:rsidP="007758EE">
            <w:pPr>
              <w:pStyle w:val="Sangradetextonormal"/>
              <w:ind w:left="0"/>
              <w:jc w:val="center"/>
              <w:rPr>
                <w:rFonts w:ascii="Arial" w:hAnsi="Arial" w:cs="Arial"/>
                <w:sz w:val="12"/>
                <w:szCs w:val="12"/>
                <w:lang w:val="es-ES"/>
              </w:rPr>
            </w:pPr>
            <w:r w:rsidRPr="008B14F0">
              <w:rPr>
                <w:rFonts w:ascii="Arial" w:hAnsi="Arial" w:cs="Arial"/>
                <w:sz w:val="12"/>
                <w:szCs w:val="12"/>
                <w:lang w:val="es-ES"/>
              </w:rPr>
              <w:t>JORGE ARMANDO ALBERTOS GONZALEZ</w:t>
            </w:r>
          </w:p>
        </w:tc>
        <w:tc>
          <w:tcPr>
            <w:tcW w:w="3879" w:type="pct"/>
            <w:shd w:val="clear" w:color="auto" w:fill="auto"/>
            <w:vAlign w:val="center"/>
          </w:tcPr>
          <w:p w14:paraId="4DAA2FA9" w14:textId="0AB08DE1" w:rsidR="007758EE" w:rsidRPr="00276F21" w:rsidRDefault="007758EE" w:rsidP="007758EE">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3B7ED7">
              <w:rPr>
                <w:rFonts w:asciiTheme="minorHAnsi" w:hAnsiTheme="minorHAnsi" w:cs="Arial"/>
                <w:b/>
                <w:sz w:val="14"/>
                <w:szCs w:val="14"/>
              </w:rPr>
              <w:t>s</w:t>
            </w:r>
            <w:r w:rsidRPr="00276F21">
              <w:rPr>
                <w:rFonts w:asciiTheme="minorHAnsi" w:hAnsiTheme="minorHAnsi" w:cs="Arial"/>
                <w:b/>
                <w:sz w:val="14"/>
                <w:szCs w:val="14"/>
              </w:rPr>
              <w:t xml:space="preserve"> partida</w:t>
            </w:r>
            <w:r w:rsidR="003B7ED7">
              <w:rPr>
                <w:rFonts w:asciiTheme="minorHAnsi" w:hAnsiTheme="minorHAnsi" w:cs="Arial"/>
                <w:b/>
                <w:sz w:val="14"/>
                <w:szCs w:val="14"/>
              </w:rPr>
              <w:t>s</w:t>
            </w:r>
            <w:r w:rsidRPr="00276F21">
              <w:rPr>
                <w:rFonts w:asciiTheme="minorHAnsi" w:hAnsiTheme="minorHAnsi" w:cs="Arial"/>
                <w:b/>
                <w:sz w:val="14"/>
                <w:szCs w:val="14"/>
              </w:rPr>
              <w:t xml:space="preserve">: </w:t>
            </w:r>
            <w:r w:rsidRPr="003B7ED7">
              <w:rPr>
                <w:rFonts w:asciiTheme="minorHAnsi" w:hAnsiTheme="minorHAnsi" w:cs="Arial"/>
                <w:b/>
                <w:sz w:val="14"/>
                <w:szCs w:val="14"/>
              </w:rPr>
              <w:t>1</w:t>
            </w:r>
            <w:r w:rsidR="003B7ED7">
              <w:rPr>
                <w:rFonts w:asciiTheme="minorHAnsi" w:hAnsiTheme="minorHAnsi" w:cs="Arial"/>
                <w:b/>
                <w:sz w:val="14"/>
                <w:szCs w:val="14"/>
              </w:rPr>
              <w:t>, 2, 3 y 4</w:t>
            </w:r>
            <w:r w:rsidRPr="00276F21">
              <w:rPr>
                <w:rFonts w:asciiTheme="minorHAnsi" w:hAnsiTheme="minorHAnsi" w:cs="Arial"/>
                <w:b/>
                <w:sz w:val="14"/>
                <w:szCs w:val="14"/>
              </w:rPr>
              <w:t>.</w:t>
            </w:r>
          </w:p>
          <w:p w14:paraId="14F34555" w14:textId="77777777" w:rsidR="007758EE" w:rsidRDefault="007758EE" w:rsidP="007758EE">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7758EE" w:rsidRPr="000D3A83" w14:paraId="21FD18C7" w14:textId="77777777" w:rsidTr="00615FB6">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53B786AC"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42B6688C"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AD5AA8F" w14:textId="77777777" w:rsidR="007758EE" w:rsidRPr="00420C65" w:rsidRDefault="007758EE" w:rsidP="007758EE">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7758EE" w:rsidRPr="000D3A83" w14:paraId="3C76F87B" w14:textId="77777777" w:rsidTr="00615FB6">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5AC4245" w14:textId="77777777" w:rsidR="007758EE" w:rsidRPr="00420C65" w:rsidRDefault="007758EE" w:rsidP="007758EE">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7758EE" w:rsidRPr="000D3A83" w14:paraId="140B7ED9" w14:textId="77777777" w:rsidTr="00615FB6">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B274EFD"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6E0E249C"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2F9F79AC" w14:textId="55D32ED8" w:rsidR="007758EE" w:rsidRPr="003B7ED7" w:rsidRDefault="007758EE" w:rsidP="003B7ED7">
                  <w:pPr>
                    <w:jc w:val="center"/>
                    <w:rPr>
                      <w:rFonts w:asciiTheme="minorHAnsi" w:hAnsiTheme="minorHAnsi"/>
                      <w:color w:val="000000"/>
                      <w:sz w:val="10"/>
                      <w:szCs w:val="10"/>
                      <w:lang w:eastAsia="es-MX"/>
                    </w:rPr>
                  </w:pPr>
                  <w:r w:rsidRPr="003B7ED7">
                    <w:rPr>
                      <w:rFonts w:asciiTheme="minorHAnsi" w:hAnsiTheme="minorHAnsi"/>
                      <w:color w:val="000000"/>
                      <w:sz w:val="10"/>
                      <w:szCs w:val="10"/>
                      <w:lang w:eastAsia="es-MX"/>
                    </w:rPr>
                    <w:t xml:space="preserve">Presenta. Propuesta firmada por </w:t>
                  </w:r>
                  <w:r w:rsidR="003B7ED7" w:rsidRPr="003B7ED7">
                    <w:rPr>
                      <w:rFonts w:asciiTheme="minorHAnsi" w:hAnsiTheme="minorHAnsi"/>
                      <w:color w:val="000000"/>
                      <w:sz w:val="10"/>
                      <w:szCs w:val="10"/>
                      <w:lang w:eastAsia="es-MX"/>
                    </w:rPr>
                    <w:t>e</w:t>
                  </w:r>
                  <w:r w:rsidRPr="003B7ED7">
                    <w:rPr>
                      <w:rFonts w:asciiTheme="minorHAnsi" w:hAnsiTheme="minorHAnsi"/>
                      <w:color w:val="000000"/>
                      <w:sz w:val="10"/>
                      <w:szCs w:val="10"/>
                      <w:lang w:eastAsia="es-MX"/>
                    </w:rPr>
                    <w:t xml:space="preserve">l C. </w:t>
                  </w:r>
                  <w:r w:rsidR="003B7ED7" w:rsidRPr="003B7ED7">
                    <w:rPr>
                      <w:rFonts w:asciiTheme="minorHAnsi" w:hAnsiTheme="minorHAnsi"/>
                      <w:color w:val="000000"/>
                      <w:sz w:val="10"/>
                      <w:szCs w:val="10"/>
                      <w:lang w:eastAsia="es-MX"/>
                    </w:rPr>
                    <w:t>Jorge Armando Albertos González</w:t>
                  </w:r>
                </w:p>
              </w:tc>
            </w:tr>
            <w:tr w:rsidR="007758EE" w:rsidRPr="000D3A83" w14:paraId="7E4139C2" w14:textId="77777777" w:rsidTr="00615FB6">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80E09A0"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D93FAD7"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10B0164" w14:textId="17B7F27C" w:rsidR="007758EE" w:rsidRPr="00420C65" w:rsidRDefault="007758EE" w:rsidP="003B7ED7">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 xml:space="preserve">Presenta: </w:t>
                  </w:r>
                  <w:r w:rsidR="003B7ED7">
                    <w:rPr>
                      <w:rFonts w:asciiTheme="minorHAnsi" w:hAnsiTheme="minorHAnsi"/>
                      <w:color w:val="000000"/>
                      <w:sz w:val="10"/>
                      <w:szCs w:val="10"/>
                      <w:lang w:eastAsia="es-MX"/>
                    </w:rPr>
                    <w:t xml:space="preserve">Cédula de identificación fiscal, Opinión de cumplimiento IMSS, Opinión cumplimiento SAT, </w:t>
                  </w:r>
                  <w:r w:rsidR="00826D33">
                    <w:rPr>
                      <w:rFonts w:asciiTheme="minorHAnsi" w:hAnsiTheme="minorHAnsi"/>
                      <w:color w:val="000000"/>
                      <w:sz w:val="10"/>
                      <w:szCs w:val="10"/>
                      <w:lang w:eastAsia="es-MX"/>
                    </w:rPr>
                    <w:t xml:space="preserve">Constancia de Registro al Padrón de </w:t>
                  </w:r>
                  <w:r w:rsidR="00826D33" w:rsidRPr="00E07713">
                    <w:rPr>
                      <w:rFonts w:asciiTheme="minorHAnsi" w:hAnsiTheme="minorHAnsi"/>
                      <w:color w:val="000000"/>
                      <w:sz w:val="10"/>
                      <w:szCs w:val="10"/>
                      <w:lang w:eastAsia="es-MX"/>
                    </w:rPr>
                    <w:t>Proveedores</w:t>
                  </w:r>
                  <w:r w:rsidR="00826D33">
                    <w:rPr>
                      <w:rFonts w:asciiTheme="minorHAnsi" w:hAnsiTheme="minorHAnsi"/>
                      <w:color w:val="000000"/>
                      <w:sz w:val="10"/>
                      <w:szCs w:val="10"/>
                      <w:lang w:eastAsia="es-MX"/>
                    </w:rPr>
                    <w:t>, Identificación</w:t>
                  </w:r>
                  <w:r w:rsidRPr="00826D33">
                    <w:rPr>
                      <w:rFonts w:asciiTheme="minorHAnsi" w:hAnsiTheme="minorHAnsi"/>
                      <w:color w:val="000000"/>
                      <w:sz w:val="10"/>
                      <w:szCs w:val="10"/>
                      <w:lang w:eastAsia="es-MX"/>
                    </w:rPr>
                    <w:t xml:space="preserve"> </w:t>
                  </w:r>
                  <w:r w:rsidR="003B7ED7" w:rsidRPr="00826D33">
                    <w:rPr>
                      <w:rFonts w:asciiTheme="minorHAnsi" w:hAnsiTheme="minorHAnsi"/>
                      <w:color w:val="000000"/>
                      <w:sz w:val="10"/>
                      <w:szCs w:val="10"/>
                      <w:lang w:eastAsia="es-MX"/>
                    </w:rPr>
                    <w:t>Jorge</w:t>
                  </w:r>
                  <w:r w:rsidR="003B7ED7">
                    <w:rPr>
                      <w:rFonts w:asciiTheme="minorHAnsi" w:hAnsiTheme="minorHAnsi"/>
                      <w:color w:val="000000"/>
                      <w:sz w:val="10"/>
                      <w:szCs w:val="10"/>
                      <w:lang w:eastAsia="es-MX"/>
                    </w:rPr>
                    <w:t xml:space="preserve"> Armando Albertos González, </w:t>
                  </w:r>
                  <w:r w:rsidR="00826D33">
                    <w:rPr>
                      <w:rFonts w:asciiTheme="minorHAnsi" w:hAnsiTheme="minorHAnsi"/>
                      <w:color w:val="000000"/>
                      <w:sz w:val="10"/>
                      <w:szCs w:val="10"/>
                      <w:lang w:eastAsia="es-MX"/>
                    </w:rPr>
                    <w:t>Acta de Nacimiento</w:t>
                  </w:r>
                  <w:r>
                    <w:rPr>
                      <w:rFonts w:asciiTheme="minorHAnsi" w:hAnsiTheme="minorHAnsi"/>
                      <w:color w:val="000000"/>
                      <w:sz w:val="10"/>
                      <w:szCs w:val="10"/>
                      <w:lang w:eastAsia="es-MX"/>
                    </w:rPr>
                    <w:t>.</w:t>
                  </w:r>
                </w:p>
              </w:tc>
            </w:tr>
            <w:tr w:rsidR="007758EE" w:rsidRPr="000D3A83" w14:paraId="15DC3E0F" w14:textId="77777777" w:rsidTr="00615FB6">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751BEEA"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0615DF2B" w14:textId="77777777" w:rsidR="007758EE" w:rsidRPr="00752131" w:rsidRDefault="007758EE" w:rsidP="007758EE">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01F2507"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12 meses</w:t>
                  </w:r>
                </w:p>
              </w:tc>
            </w:tr>
            <w:tr w:rsidR="007758EE" w:rsidRPr="000D3A83" w14:paraId="2D43B8FD" w14:textId="77777777" w:rsidTr="00615FB6">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D4587FC"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F7EB3C7" w14:textId="77777777" w:rsidR="007758EE" w:rsidRPr="00C935AD" w:rsidRDefault="007758EE" w:rsidP="007758EE">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13</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14</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15</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17</w:t>
                  </w:r>
                  <w:r w:rsidRPr="00C935AD">
                    <w:rPr>
                      <w:rFonts w:asciiTheme="minorHAnsi" w:hAnsiTheme="minorHAnsi" w:cs="Arial"/>
                      <w:color w:val="000000"/>
                      <w:sz w:val="10"/>
                      <w:szCs w:val="10"/>
                      <w:lang w:eastAsia="es-MX"/>
                    </w:rPr>
                    <w:t xml:space="preserve"> de ma</w:t>
                  </w:r>
                  <w:r>
                    <w:rPr>
                      <w:rFonts w:asciiTheme="minorHAnsi" w:hAnsiTheme="minorHAnsi" w:cs="Arial"/>
                      <w:color w:val="000000"/>
                      <w:sz w:val="10"/>
                      <w:szCs w:val="10"/>
                      <w:lang w:eastAsia="es-MX"/>
                    </w:rPr>
                    <w:t>y</w:t>
                  </w:r>
                  <w:r w:rsidRPr="00C935AD">
                    <w:rPr>
                      <w:rFonts w:asciiTheme="minorHAnsi" w:hAnsiTheme="minorHAnsi" w:cs="Arial"/>
                      <w:color w:val="000000"/>
                      <w:sz w:val="10"/>
                      <w:szCs w:val="10"/>
                      <w:lang w:eastAsia="es-MX"/>
                    </w:rPr>
                    <w:t>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AC39BFB" w14:textId="1E990D56" w:rsidR="007758EE" w:rsidRPr="00821D86" w:rsidRDefault="007758EE" w:rsidP="00821D86">
                  <w:pPr>
                    <w:jc w:val="center"/>
                    <w:rPr>
                      <w:rFonts w:asciiTheme="minorHAnsi" w:hAnsiTheme="minorHAnsi"/>
                      <w:color w:val="000000"/>
                      <w:sz w:val="10"/>
                      <w:szCs w:val="10"/>
                      <w:lang w:eastAsia="es-MX"/>
                    </w:rPr>
                  </w:pPr>
                  <w:r w:rsidRPr="00821D86">
                    <w:rPr>
                      <w:rFonts w:asciiTheme="minorHAnsi" w:hAnsiTheme="minorHAnsi"/>
                      <w:color w:val="000000"/>
                      <w:sz w:val="10"/>
                      <w:szCs w:val="10"/>
                      <w:lang w:eastAsia="es-MX"/>
                    </w:rPr>
                    <w:t>Presenta (</w:t>
                  </w:r>
                  <w:r w:rsidR="00821D86" w:rsidRPr="00821D86">
                    <w:rPr>
                      <w:rFonts w:asciiTheme="minorHAnsi" w:hAnsiTheme="minorHAnsi"/>
                      <w:color w:val="000000"/>
                      <w:sz w:val="10"/>
                      <w:szCs w:val="10"/>
                      <w:lang w:eastAsia="es-MX"/>
                    </w:rPr>
                    <w:t>17</w:t>
                  </w:r>
                  <w:r w:rsidRPr="00821D86">
                    <w:rPr>
                      <w:rFonts w:asciiTheme="minorHAnsi" w:hAnsiTheme="minorHAnsi"/>
                      <w:color w:val="000000"/>
                      <w:sz w:val="10"/>
                      <w:szCs w:val="10"/>
                      <w:lang w:eastAsia="es-MX"/>
                    </w:rPr>
                    <w:t xml:space="preserve"> de ma</w:t>
                  </w:r>
                  <w:r w:rsidR="00821D86" w:rsidRPr="00821D86">
                    <w:rPr>
                      <w:rFonts w:asciiTheme="minorHAnsi" w:hAnsiTheme="minorHAnsi"/>
                      <w:color w:val="000000"/>
                      <w:sz w:val="10"/>
                      <w:szCs w:val="10"/>
                      <w:lang w:eastAsia="es-MX"/>
                    </w:rPr>
                    <w:t>y</w:t>
                  </w:r>
                  <w:r w:rsidRPr="00821D86">
                    <w:rPr>
                      <w:rFonts w:asciiTheme="minorHAnsi" w:hAnsiTheme="minorHAnsi"/>
                      <w:color w:val="000000"/>
                      <w:sz w:val="10"/>
                      <w:szCs w:val="10"/>
                      <w:lang w:eastAsia="es-MX"/>
                    </w:rPr>
                    <w:t>o 2021)</w:t>
                  </w:r>
                </w:p>
              </w:tc>
            </w:tr>
            <w:tr w:rsidR="007758EE" w:rsidRPr="000D3A83" w14:paraId="51DB7C9C" w14:textId="77777777" w:rsidTr="00615FB6">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A1C7C5B" w14:textId="77777777" w:rsidR="007758EE" w:rsidRPr="00420C65" w:rsidRDefault="007758EE" w:rsidP="007758EE">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7758EE" w:rsidRPr="000D3A83" w14:paraId="295C83D4" w14:textId="77777777" w:rsidTr="00615FB6">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C48466F"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2BC30164" w14:textId="77777777" w:rsidR="007758EE" w:rsidRPr="00771E50" w:rsidRDefault="007758EE" w:rsidP="007758EE">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31936E9"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3B7ED7" w:rsidRPr="000D3A83" w14:paraId="5EDC28C0" w14:textId="77777777" w:rsidTr="003B7ED7">
              <w:trPr>
                <w:trHeight w:val="151"/>
              </w:trPr>
              <w:tc>
                <w:tcPr>
                  <w:tcW w:w="331" w:type="dxa"/>
                  <w:tcBorders>
                    <w:top w:val="nil"/>
                    <w:left w:val="single" w:sz="8" w:space="0" w:color="000000"/>
                    <w:bottom w:val="single" w:sz="4" w:space="0" w:color="auto"/>
                    <w:right w:val="single" w:sz="8" w:space="0" w:color="000000"/>
                  </w:tcBorders>
                  <w:shd w:val="clear" w:color="auto" w:fill="auto"/>
                  <w:vAlign w:val="center"/>
                </w:tcPr>
                <w:p w14:paraId="58E713C0" w14:textId="19416C2E" w:rsidR="003B7ED7" w:rsidRDefault="003B7ED7" w:rsidP="003B7ED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33ED9414" w14:textId="7DDFDF33" w:rsidR="003B7ED7" w:rsidRPr="00771E50" w:rsidRDefault="003B7ED7" w:rsidP="003B7ED7">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Muestra física partidas 1, 2, 3, 4 y 5 (según oferta)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3C568940" w14:textId="778DCCFF" w:rsidR="003B7ED7" w:rsidRPr="00821D86" w:rsidRDefault="003B7ED7" w:rsidP="00821D86">
                  <w:pPr>
                    <w:jc w:val="center"/>
                    <w:rPr>
                      <w:rFonts w:asciiTheme="minorHAnsi" w:hAnsiTheme="minorHAnsi"/>
                      <w:color w:val="000000"/>
                      <w:sz w:val="10"/>
                      <w:szCs w:val="10"/>
                      <w:lang w:eastAsia="es-MX"/>
                    </w:rPr>
                  </w:pPr>
                  <w:r w:rsidRPr="00821D86">
                    <w:rPr>
                      <w:rFonts w:asciiTheme="minorHAnsi" w:hAnsiTheme="minorHAnsi"/>
                      <w:color w:val="000000"/>
                      <w:sz w:val="10"/>
                      <w:szCs w:val="10"/>
                      <w:lang w:eastAsia="es-MX"/>
                    </w:rPr>
                    <w:t>Presenta partida</w:t>
                  </w:r>
                  <w:r w:rsidR="00821D86" w:rsidRPr="00821D86">
                    <w:rPr>
                      <w:rFonts w:asciiTheme="minorHAnsi" w:hAnsiTheme="minorHAnsi"/>
                      <w:color w:val="000000"/>
                      <w:sz w:val="10"/>
                      <w:szCs w:val="10"/>
                      <w:lang w:eastAsia="es-MX"/>
                    </w:rPr>
                    <w:t>s</w:t>
                  </w:r>
                  <w:r w:rsidRPr="00821D86">
                    <w:rPr>
                      <w:rFonts w:asciiTheme="minorHAnsi" w:hAnsiTheme="minorHAnsi"/>
                      <w:color w:val="000000"/>
                      <w:sz w:val="10"/>
                      <w:szCs w:val="10"/>
                      <w:lang w:eastAsia="es-MX"/>
                    </w:rPr>
                    <w:t xml:space="preserve"> </w:t>
                  </w:r>
                  <w:r w:rsidR="00821D86" w:rsidRPr="00821D86">
                    <w:rPr>
                      <w:rFonts w:asciiTheme="minorHAnsi" w:hAnsiTheme="minorHAnsi"/>
                      <w:color w:val="000000"/>
                      <w:sz w:val="10"/>
                      <w:szCs w:val="10"/>
                      <w:lang w:eastAsia="es-MX"/>
                    </w:rPr>
                    <w:t>1, 2, 3 y 4</w:t>
                  </w:r>
                </w:p>
              </w:tc>
            </w:tr>
            <w:tr w:rsidR="007758EE" w:rsidRPr="000D3A83" w14:paraId="46407F2B" w14:textId="77777777" w:rsidTr="00615FB6">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D3A272B"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1AFD7D95" w14:textId="77777777" w:rsidR="007758EE" w:rsidRPr="00771E50" w:rsidRDefault="007758EE" w:rsidP="007758EE">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09C77242"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376F923"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7758EE" w:rsidRPr="000D3A83" w14:paraId="441A7AC8" w14:textId="77777777" w:rsidTr="00615FB6">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35B6B17"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5281C5C"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D4C870" w14:textId="77777777" w:rsidR="007758EE" w:rsidRPr="00821D86" w:rsidRDefault="007758EE" w:rsidP="007758EE">
                  <w:pPr>
                    <w:jc w:val="center"/>
                    <w:rPr>
                      <w:rFonts w:asciiTheme="minorHAnsi" w:hAnsiTheme="minorHAnsi"/>
                      <w:color w:val="000000"/>
                      <w:sz w:val="10"/>
                      <w:szCs w:val="10"/>
                      <w:lang w:eastAsia="es-MX"/>
                    </w:rPr>
                  </w:pPr>
                  <w:r w:rsidRPr="00821D86">
                    <w:rPr>
                      <w:rFonts w:asciiTheme="minorHAnsi" w:hAnsiTheme="minorHAnsi"/>
                      <w:color w:val="000000"/>
                      <w:sz w:val="10"/>
                      <w:szCs w:val="10"/>
                      <w:lang w:eastAsia="es-MX"/>
                    </w:rPr>
                    <w:t>Presenta (45 días naturales posteriores a la fecha de fallo)</w:t>
                  </w:r>
                </w:p>
              </w:tc>
            </w:tr>
            <w:tr w:rsidR="007758EE" w:rsidRPr="000D3A83" w14:paraId="3A1191C0" w14:textId="77777777" w:rsidTr="00615FB6">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6E51B81"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5E5CFD53"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06F54B6"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48264E0D"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F113F1A"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63AEA5CE" w14:textId="77777777" w:rsidR="007758EE" w:rsidRPr="00420C65" w:rsidRDefault="007758EE" w:rsidP="007758EE">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1BB61D"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(No aplica)</w:t>
                  </w:r>
                </w:p>
              </w:tc>
            </w:tr>
            <w:tr w:rsidR="007758EE" w:rsidRPr="000D3A83" w14:paraId="60788419"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08D288F"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4259B5A3" w14:textId="77777777" w:rsidR="007758EE" w:rsidRPr="001A3302"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69A1732"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36353486"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A708FFF"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1B50E61B" w14:textId="77777777" w:rsidR="007758EE" w:rsidRPr="001A3302"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9863B1"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382B42C3" w14:textId="77777777" w:rsidTr="00615FB6">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2CCD80"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7BD472A6" w14:textId="77777777" w:rsidR="007758EE" w:rsidRPr="00420C65"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03F51A1"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443ECA14" w14:textId="77777777" w:rsidTr="00615FB6">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EAD124C" w14:textId="77777777" w:rsidR="007758EE" w:rsidRPr="00420C65" w:rsidRDefault="007758EE" w:rsidP="007758E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00A3D730" w14:textId="77777777" w:rsidR="007758EE" w:rsidRPr="00420C65" w:rsidRDefault="007758EE" w:rsidP="007758EE">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882FD5E"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09767911" w14:textId="77777777" w:rsidTr="00615FB6">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F76CBF5"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6B7B5DED"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F4AD3" w14:textId="77777777" w:rsidR="007758EE" w:rsidRPr="00420C65" w:rsidRDefault="007758EE" w:rsidP="007758E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58EE" w:rsidRPr="000D3A83" w14:paraId="6AC07051" w14:textId="77777777" w:rsidTr="00615FB6">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210F30C2" w14:textId="77777777" w:rsidR="007758EE" w:rsidRPr="00420C65" w:rsidRDefault="007758EE" w:rsidP="007758EE">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5ECE4310" w14:textId="77777777" w:rsidR="007758EE" w:rsidRPr="00420C65" w:rsidRDefault="007758EE" w:rsidP="007758EE">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9EFACAF" w14:textId="15E64A3C" w:rsidR="007758EE" w:rsidRPr="00420C65" w:rsidRDefault="00A858BD" w:rsidP="007758EE">
                  <w:pPr>
                    <w:jc w:val="center"/>
                    <w:rPr>
                      <w:rFonts w:asciiTheme="minorHAnsi" w:hAnsiTheme="minorHAnsi"/>
                      <w:color w:val="000000"/>
                      <w:sz w:val="10"/>
                      <w:szCs w:val="10"/>
                      <w:lang w:eastAsia="es-MX"/>
                    </w:rPr>
                  </w:pPr>
                  <w:r>
                    <w:rPr>
                      <w:rFonts w:asciiTheme="minorHAnsi" w:hAnsiTheme="minorHAnsi"/>
                      <w:color w:val="000000"/>
                      <w:sz w:val="10"/>
                      <w:szCs w:val="10"/>
                      <w:lang w:eastAsia="es-MX"/>
                    </w:rPr>
                    <w:t>Presenta</w:t>
                  </w:r>
                  <w:r w:rsidR="007758EE">
                    <w:rPr>
                      <w:rFonts w:asciiTheme="minorHAnsi" w:hAnsiTheme="minorHAnsi"/>
                      <w:color w:val="000000"/>
                      <w:sz w:val="10"/>
                      <w:szCs w:val="10"/>
                      <w:lang w:eastAsia="es-MX"/>
                    </w:rPr>
                    <w:t xml:space="preserve"> folio</w:t>
                  </w:r>
                </w:p>
              </w:tc>
            </w:tr>
          </w:tbl>
          <w:p w14:paraId="73A1BCD9" w14:textId="77777777" w:rsidR="007758EE" w:rsidRDefault="007758EE" w:rsidP="007758EE">
            <w:pPr>
              <w:spacing w:line="276" w:lineRule="auto"/>
              <w:jc w:val="both"/>
              <w:rPr>
                <w:rFonts w:ascii="Calibri" w:hAnsi="Calibri" w:cs="Calibri"/>
                <w:color w:val="000000"/>
                <w:sz w:val="12"/>
                <w:szCs w:val="12"/>
              </w:rPr>
            </w:pPr>
          </w:p>
          <w:p w14:paraId="30A403CC" w14:textId="77777777" w:rsidR="005D0C2E" w:rsidRDefault="005D0C2E" w:rsidP="007758EE">
            <w:pPr>
              <w:spacing w:line="276" w:lineRule="auto"/>
              <w:jc w:val="both"/>
              <w:rPr>
                <w:rFonts w:asciiTheme="minorHAnsi" w:hAnsiTheme="minorHAnsi" w:cs="Arial"/>
                <w:b/>
                <w:sz w:val="14"/>
                <w:szCs w:val="14"/>
              </w:rPr>
            </w:pPr>
          </w:p>
          <w:p w14:paraId="30F209B9" w14:textId="77777777" w:rsidR="00044DBE" w:rsidRDefault="00044DBE" w:rsidP="007758EE">
            <w:pPr>
              <w:spacing w:line="276" w:lineRule="auto"/>
              <w:jc w:val="both"/>
              <w:rPr>
                <w:rFonts w:asciiTheme="minorHAnsi" w:hAnsiTheme="minorHAnsi" w:cs="Arial"/>
                <w:b/>
                <w:sz w:val="14"/>
                <w:szCs w:val="14"/>
              </w:rPr>
            </w:pPr>
          </w:p>
          <w:p w14:paraId="506BBB7F" w14:textId="77777777" w:rsidR="00044DBE" w:rsidRDefault="00044DBE" w:rsidP="007758EE">
            <w:pPr>
              <w:spacing w:line="276" w:lineRule="auto"/>
              <w:jc w:val="both"/>
              <w:rPr>
                <w:rFonts w:asciiTheme="minorHAnsi" w:hAnsiTheme="minorHAnsi" w:cs="Arial"/>
                <w:b/>
                <w:sz w:val="14"/>
                <w:szCs w:val="14"/>
              </w:rPr>
            </w:pPr>
          </w:p>
          <w:p w14:paraId="1F3281D4" w14:textId="77777777" w:rsidR="007758EE" w:rsidRDefault="007758EE" w:rsidP="007758EE">
            <w:pPr>
              <w:spacing w:line="276" w:lineRule="auto"/>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w:t>
            </w:r>
            <w:r>
              <w:rPr>
                <w:rFonts w:asciiTheme="minorHAnsi" w:hAnsiTheme="minorHAnsi" w:cs="Arial"/>
                <w:b/>
                <w:sz w:val="14"/>
                <w:szCs w:val="14"/>
              </w:rPr>
              <w:t>Lic. Roberto Alejandro Ortega Martínez</w:t>
            </w:r>
            <w:r w:rsidRPr="00B12A43">
              <w:rPr>
                <w:rFonts w:asciiTheme="minorHAnsi" w:hAnsiTheme="minorHAnsi" w:cs="Arial"/>
                <w:b/>
                <w:sz w:val="14"/>
                <w:szCs w:val="14"/>
              </w:rPr>
              <w:t xml:space="preserve">, </w:t>
            </w:r>
            <w:r>
              <w:rPr>
                <w:rFonts w:asciiTheme="minorHAnsi" w:hAnsiTheme="minorHAnsi" w:cs="Arial"/>
                <w:b/>
                <w:sz w:val="14"/>
                <w:szCs w:val="14"/>
              </w:rPr>
              <w:t xml:space="preserve">Jefe del Departamento de Mantenimiento de la D.G.I.U., </w:t>
            </w:r>
            <w:r w:rsidRPr="00B12A43">
              <w:rPr>
                <w:rFonts w:asciiTheme="minorHAnsi" w:hAnsiTheme="minorHAnsi" w:cs="Arial"/>
                <w:b/>
                <w:sz w:val="14"/>
                <w:szCs w:val="14"/>
              </w:rPr>
              <w:t>conforme al anexo 1</w:t>
            </w:r>
            <w:r>
              <w:rPr>
                <w:rFonts w:asciiTheme="minorHAnsi" w:hAnsiTheme="minorHAnsi" w:cs="Arial"/>
                <w:b/>
                <w:sz w:val="14"/>
                <w:szCs w:val="14"/>
              </w:rPr>
              <w:t>.</w:t>
            </w:r>
          </w:p>
          <w:p w14:paraId="0B9DDE25" w14:textId="1ED6C07A" w:rsidR="005D0C2E" w:rsidRPr="00276F21" w:rsidRDefault="005D0C2E" w:rsidP="007758EE">
            <w:pPr>
              <w:spacing w:line="276" w:lineRule="auto"/>
              <w:jc w:val="both"/>
              <w:rPr>
                <w:rFonts w:asciiTheme="minorHAnsi" w:hAnsiTheme="minorHAnsi"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66BCFD1D"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La adjudicación de esta licitación será</w:t>
      </w:r>
      <w:r w:rsidR="00917448">
        <w:rPr>
          <w:rFonts w:asciiTheme="minorHAnsi" w:hAnsiTheme="minorHAnsi" w:cstheme="minorHAnsi"/>
          <w:b/>
          <w:i/>
          <w:sz w:val="18"/>
          <w:szCs w:val="18"/>
        </w:rPr>
        <w:t xml:space="preserve"> de la siguiente manera:</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r w:rsidR="00917448">
        <w:rPr>
          <w:rFonts w:ascii="Arial" w:hAnsi="Arial" w:cs="Arial"/>
          <w:sz w:val="18"/>
          <w:szCs w:val="18"/>
        </w:rPr>
        <w:t>--------------------------</w:t>
      </w:r>
    </w:p>
    <w:tbl>
      <w:tblPr>
        <w:tblStyle w:val="Tablaconcuadrcula"/>
        <w:tblW w:w="0" w:type="auto"/>
        <w:jc w:val="center"/>
        <w:tblLook w:val="04A0" w:firstRow="1" w:lastRow="0" w:firstColumn="1" w:lastColumn="0" w:noHBand="0" w:noVBand="1"/>
      </w:tblPr>
      <w:tblGrid>
        <w:gridCol w:w="1271"/>
        <w:gridCol w:w="7557"/>
      </w:tblGrid>
      <w:tr w:rsidR="00917448" w:rsidRPr="00917448" w14:paraId="7CAA2E06" w14:textId="77777777" w:rsidTr="008A3295">
        <w:trPr>
          <w:jc w:val="center"/>
        </w:trPr>
        <w:tc>
          <w:tcPr>
            <w:tcW w:w="1271" w:type="dxa"/>
            <w:shd w:val="clear" w:color="auto" w:fill="F2F2F2" w:themeFill="background1" w:themeFillShade="F2"/>
          </w:tcPr>
          <w:p w14:paraId="24E2C845" w14:textId="77777777" w:rsidR="00917448" w:rsidRPr="00917448" w:rsidRDefault="00917448" w:rsidP="00615FB6">
            <w:pPr>
              <w:pStyle w:val="Default"/>
              <w:jc w:val="center"/>
              <w:rPr>
                <w:b/>
                <w:i/>
                <w:sz w:val="14"/>
                <w:szCs w:val="14"/>
              </w:rPr>
            </w:pPr>
            <w:r w:rsidRPr="00917448">
              <w:rPr>
                <w:b/>
                <w:i/>
                <w:sz w:val="14"/>
                <w:szCs w:val="14"/>
              </w:rPr>
              <w:t>Partidas</w:t>
            </w:r>
          </w:p>
        </w:tc>
        <w:tc>
          <w:tcPr>
            <w:tcW w:w="7557" w:type="dxa"/>
            <w:shd w:val="clear" w:color="auto" w:fill="F2F2F2" w:themeFill="background1" w:themeFillShade="F2"/>
          </w:tcPr>
          <w:p w14:paraId="2B29C653" w14:textId="77777777" w:rsidR="00917448" w:rsidRPr="00917448" w:rsidRDefault="00917448" w:rsidP="00615FB6">
            <w:pPr>
              <w:pStyle w:val="Default"/>
              <w:jc w:val="center"/>
              <w:rPr>
                <w:b/>
                <w:i/>
                <w:sz w:val="14"/>
                <w:szCs w:val="14"/>
              </w:rPr>
            </w:pPr>
            <w:r w:rsidRPr="00917448">
              <w:rPr>
                <w:b/>
                <w:i/>
                <w:sz w:val="14"/>
                <w:szCs w:val="14"/>
              </w:rPr>
              <w:t>Adjudicación</w:t>
            </w:r>
          </w:p>
        </w:tc>
      </w:tr>
      <w:tr w:rsidR="00917448" w:rsidRPr="00917448" w14:paraId="18F5F877" w14:textId="77777777" w:rsidTr="008A3295">
        <w:trPr>
          <w:jc w:val="center"/>
        </w:trPr>
        <w:tc>
          <w:tcPr>
            <w:tcW w:w="1271" w:type="dxa"/>
          </w:tcPr>
          <w:p w14:paraId="27B48E26" w14:textId="77777777" w:rsidR="00917448" w:rsidRPr="00917448" w:rsidRDefault="00917448" w:rsidP="00615FB6">
            <w:pPr>
              <w:pStyle w:val="Default"/>
              <w:rPr>
                <w:b/>
                <w:i/>
                <w:sz w:val="14"/>
                <w:szCs w:val="14"/>
              </w:rPr>
            </w:pPr>
            <w:r w:rsidRPr="00917448">
              <w:rPr>
                <w:b/>
                <w:i/>
                <w:sz w:val="14"/>
                <w:szCs w:val="14"/>
              </w:rPr>
              <w:t>4, 5, 19, 20, 21.</w:t>
            </w:r>
          </w:p>
        </w:tc>
        <w:tc>
          <w:tcPr>
            <w:tcW w:w="7557" w:type="dxa"/>
          </w:tcPr>
          <w:p w14:paraId="54BE05EB" w14:textId="77777777" w:rsidR="00917448" w:rsidRPr="00917448" w:rsidRDefault="00917448" w:rsidP="00615FB6">
            <w:pPr>
              <w:pStyle w:val="Default"/>
              <w:rPr>
                <w:b/>
                <w:i/>
                <w:sz w:val="14"/>
                <w:szCs w:val="14"/>
              </w:rPr>
            </w:pPr>
            <w:r w:rsidRPr="00917448">
              <w:rPr>
                <w:b/>
                <w:i/>
                <w:sz w:val="14"/>
                <w:szCs w:val="14"/>
              </w:rPr>
              <w:t>Por partida individual</w:t>
            </w:r>
            <w:r w:rsidRPr="00917448">
              <w:rPr>
                <w:i/>
                <w:sz w:val="14"/>
                <w:szCs w:val="14"/>
              </w:rPr>
              <w:t xml:space="preserve"> total a un solo Licitante. Por lo que la Licitación se puede adjudicar a varios proveedores.</w:t>
            </w:r>
          </w:p>
        </w:tc>
      </w:tr>
      <w:tr w:rsidR="00917448" w:rsidRPr="00917448" w14:paraId="39BFE2E1" w14:textId="77777777" w:rsidTr="008A3295">
        <w:trPr>
          <w:trHeight w:val="177"/>
          <w:jc w:val="center"/>
        </w:trPr>
        <w:tc>
          <w:tcPr>
            <w:tcW w:w="1271" w:type="dxa"/>
          </w:tcPr>
          <w:p w14:paraId="2F49BCE1" w14:textId="77777777" w:rsidR="00917448" w:rsidRPr="00917448" w:rsidRDefault="00917448" w:rsidP="00615FB6">
            <w:pPr>
              <w:pStyle w:val="Default"/>
              <w:rPr>
                <w:b/>
                <w:i/>
                <w:sz w:val="14"/>
                <w:szCs w:val="14"/>
              </w:rPr>
            </w:pPr>
            <w:r w:rsidRPr="00917448">
              <w:rPr>
                <w:b/>
                <w:i/>
                <w:sz w:val="14"/>
                <w:szCs w:val="14"/>
              </w:rPr>
              <w:t>1 a 3</w:t>
            </w:r>
          </w:p>
        </w:tc>
        <w:tc>
          <w:tcPr>
            <w:tcW w:w="7557" w:type="dxa"/>
          </w:tcPr>
          <w:p w14:paraId="3ADFE0CD" w14:textId="77777777" w:rsidR="00917448" w:rsidRPr="00917448" w:rsidRDefault="00917448" w:rsidP="00615FB6">
            <w:pPr>
              <w:pStyle w:val="Default"/>
              <w:rPr>
                <w:b/>
                <w:i/>
                <w:sz w:val="14"/>
                <w:szCs w:val="14"/>
              </w:rPr>
            </w:pPr>
            <w:r w:rsidRPr="00917448">
              <w:rPr>
                <w:b/>
                <w:i/>
                <w:sz w:val="14"/>
                <w:szCs w:val="14"/>
              </w:rPr>
              <w:t xml:space="preserve">En conjunto a un solo licitante </w:t>
            </w:r>
            <w:r w:rsidRPr="00917448">
              <w:rPr>
                <w:i/>
                <w:sz w:val="14"/>
                <w:szCs w:val="14"/>
              </w:rPr>
              <w:t>(a quien entregue en conjunto el precio más bajo con propuesta solvente)</w:t>
            </w:r>
          </w:p>
        </w:tc>
      </w:tr>
      <w:tr w:rsidR="00917448" w:rsidRPr="00917448" w14:paraId="3CC2ED65" w14:textId="77777777" w:rsidTr="008A3295">
        <w:trPr>
          <w:jc w:val="center"/>
        </w:trPr>
        <w:tc>
          <w:tcPr>
            <w:tcW w:w="1271" w:type="dxa"/>
          </w:tcPr>
          <w:p w14:paraId="116F9361" w14:textId="77777777" w:rsidR="00917448" w:rsidRPr="00917448" w:rsidRDefault="00917448" w:rsidP="00615FB6">
            <w:pPr>
              <w:pStyle w:val="Default"/>
              <w:rPr>
                <w:b/>
                <w:i/>
                <w:sz w:val="14"/>
                <w:szCs w:val="14"/>
              </w:rPr>
            </w:pPr>
            <w:r w:rsidRPr="00917448">
              <w:rPr>
                <w:b/>
                <w:i/>
                <w:sz w:val="14"/>
                <w:szCs w:val="14"/>
              </w:rPr>
              <w:t>6 a 11</w:t>
            </w:r>
          </w:p>
        </w:tc>
        <w:tc>
          <w:tcPr>
            <w:tcW w:w="7557" w:type="dxa"/>
          </w:tcPr>
          <w:p w14:paraId="0075A837" w14:textId="77777777" w:rsidR="00917448" w:rsidRPr="00917448" w:rsidRDefault="00917448" w:rsidP="00615FB6">
            <w:pPr>
              <w:pStyle w:val="Default"/>
              <w:rPr>
                <w:b/>
                <w:i/>
                <w:sz w:val="14"/>
                <w:szCs w:val="14"/>
              </w:rPr>
            </w:pPr>
            <w:r w:rsidRPr="00917448">
              <w:rPr>
                <w:b/>
                <w:i/>
                <w:sz w:val="14"/>
                <w:szCs w:val="14"/>
              </w:rPr>
              <w:t xml:space="preserve">En conjunto a un solo licitante </w:t>
            </w:r>
            <w:r w:rsidRPr="00917448">
              <w:rPr>
                <w:i/>
                <w:sz w:val="14"/>
                <w:szCs w:val="14"/>
              </w:rPr>
              <w:t>(a quien entregue en conjunto el precio más bajo con propuesta solvente)</w:t>
            </w:r>
          </w:p>
        </w:tc>
      </w:tr>
      <w:tr w:rsidR="00917448" w:rsidRPr="00917448" w14:paraId="5F07DE74" w14:textId="77777777" w:rsidTr="008A3295">
        <w:trPr>
          <w:jc w:val="center"/>
        </w:trPr>
        <w:tc>
          <w:tcPr>
            <w:tcW w:w="1271" w:type="dxa"/>
          </w:tcPr>
          <w:p w14:paraId="1D1A0400" w14:textId="77777777" w:rsidR="00917448" w:rsidRPr="00917448" w:rsidRDefault="00917448" w:rsidP="00615FB6">
            <w:pPr>
              <w:pStyle w:val="Default"/>
              <w:rPr>
                <w:b/>
                <w:i/>
                <w:sz w:val="14"/>
                <w:szCs w:val="14"/>
              </w:rPr>
            </w:pPr>
            <w:r w:rsidRPr="00917448">
              <w:rPr>
                <w:b/>
                <w:i/>
                <w:sz w:val="14"/>
                <w:szCs w:val="14"/>
              </w:rPr>
              <w:t>12 y 13</w:t>
            </w:r>
          </w:p>
        </w:tc>
        <w:tc>
          <w:tcPr>
            <w:tcW w:w="7557" w:type="dxa"/>
          </w:tcPr>
          <w:p w14:paraId="0A183DCF" w14:textId="77777777" w:rsidR="00917448" w:rsidRPr="00917448" w:rsidRDefault="00917448" w:rsidP="00615FB6">
            <w:pPr>
              <w:pStyle w:val="Default"/>
              <w:rPr>
                <w:b/>
                <w:i/>
                <w:sz w:val="14"/>
                <w:szCs w:val="14"/>
              </w:rPr>
            </w:pPr>
            <w:r w:rsidRPr="00917448">
              <w:rPr>
                <w:b/>
                <w:i/>
                <w:sz w:val="14"/>
                <w:szCs w:val="14"/>
              </w:rPr>
              <w:t xml:space="preserve">En conjunto a un solo licitante </w:t>
            </w:r>
            <w:r w:rsidRPr="00917448">
              <w:rPr>
                <w:i/>
                <w:sz w:val="14"/>
                <w:szCs w:val="14"/>
              </w:rPr>
              <w:t>(a quien entregue en conjunto el precio más bajo con propuesta solvente)</w:t>
            </w:r>
          </w:p>
        </w:tc>
      </w:tr>
      <w:tr w:rsidR="00917448" w:rsidRPr="00917448" w14:paraId="69695342" w14:textId="77777777" w:rsidTr="008A3295">
        <w:trPr>
          <w:jc w:val="center"/>
        </w:trPr>
        <w:tc>
          <w:tcPr>
            <w:tcW w:w="1271" w:type="dxa"/>
          </w:tcPr>
          <w:p w14:paraId="4BEDE115" w14:textId="77777777" w:rsidR="00917448" w:rsidRPr="00917448" w:rsidRDefault="00917448" w:rsidP="00615FB6">
            <w:pPr>
              <w:pStyle w:val="Default"/>
              <w:rPr>
                <w:b/>
                <w:i/>
                <w:sz w:val="14"/>
                <w:szCs w:val="14"/>
              </w:rPr>
            </w:pPr>
            <w:r w:rsidRPr="00917448">
              <w:rPr>
                <w:b/>
                <w:i/>
                <w:sz w:val="14"/>
                <w:szCs w:val="14"/>
              </w:rPr>
              <w:t>14 y 15</w:t>
            </w:r>
          </w:p>
        </w:tc>
        <w:tc>
          <w:tcPr>
            <w:tcW w:w="7557" w:type="dxa"/>
          </w:tcPr>
          <w:p w14:paraId="7FE0AD67" w14:textId="77777777" w:rsidR="00917448" w:rsidRPr="00917448" w:rsidRDefault="00917448" w:rsidP="00615FB6">
            <w:pPr>
              <w:pStyle w:val="Default"/>
              <w:rPr>
                <w:b/>
                <w:i/>
                <w:sz w:val="14"/>
                <w:szCs w:val="14"/>
              </w:rPr>
            </w:pPr>
            <w:r w:rsidRPr="00917448">
              <w:rPr>
                <w:b/>
                <w:i/>
                <w:sz w:val="14"/>
                <w:szCs w:val="14"/>
              </w:rPr>
              <w:t xml:space="preserve">En conjunto a un solo licitante </w:t>
            </w:r>
            <w:r w:rsidRPr="00917448">
              <w:rPr>
                <w:i/>
                <w:sz w:val="14"/>
                <w:szCs w:val="14"/>
              </w:rPr>
              <w:t>(a quien entregue en conjunto el precio más bajo con propuesta solvente)</w:t>
            </w:r>
          </w:p>
        </w:tc>
      </w:tr>
      <w:tr w:rsidR="00917448" w:rsidRPr="00917448" w14:paraId="379FC564" w14:textId="77777777" w:rsidTr="008A3295">
        <w:trPr>
          <w:jc w:val="center"/>
        </w:trPr>
        <w:tc>
          <w:tcPr>
            <w:tcW w:w="1271" w:type="dxa"/>
          </w:tcPr>
          <w:p w14:paraId="08ABFB26" w14:textId="77777777" w:rsidR="00917448" w:rsidRPr="00917448" w:rsidRDefault="00917448" w:rsidP="00615FB6">
            <w:pPr>
              <w:pStyle w:val="Default"/>
              <w:rPr>
                <w:b/>
                <w:i/>
                <w:sz w:val="14"/>
                <w:szCs w:val="14"/>
              </w:rPr>
            </w:pPr>
            <w:r w:rsidRPr="00917448">
              <w:rPr>
                <w:b/>
                <w:i/>
                <w:sz w:val="14"/>
                <w:szCs w:val="14"/>
              </w:rPr>
              <w:t>16 a 18</w:t>
            </w:r>
          </w:p>
        </w:tc>
        <w:tc>
          <w:tcPr>
            <w:tcW w:w="7557" w:type="dxa"/>
          </w:tcPr>
          <w:p w14:paraId="48CE910F" w14:textId="77777777" w:rsidR="00917448" w:rsidRPr="00917448" w:rsidRDefault="00917448" w:rsidP="00615FB6">
            <w:pPr>
              <w:pStyle w:val="Default"/>
              <w:rPr>
                <w:b/>
                <w:i/>
                <w:sz w:val="14"/>
                <w:szCs w:val="14"/>
              </w:rPr>
            </w:pPr>
            <w:r w:rsidRPr="00917448">
              <w:rPr>
                <w:b/>
                <w:i/>
                <w:sz w:val="14"/>
                <w:szCs w:val="14"/>
              </w:rPr>
              <w:t xml:space="preserve">En conjunto a un solo licitante </w:t>
            </w:r>
            <w:r w:rsidRPr="00917448">
              <w:rPr>
                <w:i/>
                <w:sz w:val="14"/>
                <w:szCs w:val="14"/>
              </w:rPr>
              <w:t>(a quien entregue en conjunto el precio más bajo con propuesta solvente)</w:t>
            </w:r>
          </w:p>
        </w:tc>
      </w:tr>
      <w:tr w:rsidR="00917448" w:rsidRPr="00917448" w14:paraId="7EA0289C" w14:textId="77777777" w:rsidTr="008A3295">
        <w:trPr>
          <w:jc w:val="center"/>
        </w:trPr>
        <w:tc>
          <w:tcPr>
            <w:tcW w:w="1271" w:type="dxa"/>
          </w:tcPr>
          <w:p w14:paraId="0764581C" w14:textId="77777777" w:rsidR="00917448" w:rsidRPr="00917448" w:rsidRDefault="00917448" w:rsidP="00615FB6">
            <w:pPr>
              <w:pStyle w:val="Default"/>
              <w:rPr>
                <w:b/>
                <w:i/>
                <w:sz w:val="14"/>
                <w:szCs w:val="14"/>
              </w:rPr>
            </w:pPr>
            <w:r w:rsidRPr="00917448">
              <w:rPr>
                <w:b/>
                <w:i/>
                <w:sz w:val="14"/>
                <w:szCs w:val="14"/>
              </w:rPr>
              <w:t>22 a 38</w:t>
            </w:r>
          </w:p>
        </w:tc>
        <w:tc>
          <w:tcPr>
            <w:tcW w:w="7557" w:type="dxa"/>
          </w:tcPr>
          <w:p w14:paraId="2F94E84A" w14:textId="77777777" w:rsidR="00917448" w:rsidRPr="00917448" w:rsidRDefault="00917448" w:rsidP="00615FB6">
            <w:pPr>
              <w:pStyle w:val="Default"/>
              <w:rPr>
                <w:b/>
                <w:i/>
                <w:sz w:val="14"/>
                <w:szCs w:val="14"/>
              </w:rPr>
            </w:pPr>
            <w:r w:rsidRPr="00917448">
              <w:rPr>
                <w:b/>
                <w:i/>
                <w:sz w:val="14"/>
                <w:szCs w:val="14"/>
              </w:rPr>
              <w:t xml:space="preserve">En conjunto a un solo licitante </w:t>
            </w:r>
            <w:r w:rsidRPr="00917448">
              <w:rPr>
                <w:i/>
                <w:sz w:val="14"/>
                <w:szCs w:val="14"/>
              </w:rPr>
              <w:t>(a quien entregue en conjunto el precio más bajo con propuesta solvente)</w:t>
            </w:r>
          </w:p>
        </w:tc>
      </w:tr>
    </w:tbl>
    <w:p w14:paraId="6142DEAF" w14:textId="2305637E" w:rsidR="00917448" w:rsidRDefault="00917448" w:rsidP="007962ED">
      <w:pPr>
        <w:pStyle w:val="Sangradetextonormal"/>
        <w:ind w:left="0"/>
        <w:jc w:val="both"/>
        <w:rPr>
          <w:rFonts w:asciiTheme="minorHAnsi" w:hAnsiTheme="minorHAnsi" w:cstheme="minorHAnsi"/>
          <w:b/>
          <w:i/>
          <w:color w:val="000000"/>
          <w:sz w:val="18"/>
          <w:szCs w:val="18"/>
        </w:rPr>
      </w:pPr>
      <w:r w:rsidRPr="009F5D7A">
        <w:rPr>
          <w:rFonts w:ascii="Arial" w:hAnsi="Arial" w:cs="Arial"/>
          <w:sz w:val="18"/>
          <w:szCs w:val="18"/>
        </w:rPr>
        <w:t>------------------------------------------------------------------------------------------------------------------</w:t>
      </w:r>
      <w:r>
        <w:rPr>
          <w:rFonts w:ascii="Arial" w:hAnsi="Arial" w:cs="Arial"/>
          <w:sz w:val="18"/>
          <w:szCs w:val="18"/>
        </w:rPr>
        <w:t>---------------------------------</w:t>
      </w:r>
    </w:p>
    <w:p w14:paraId="743ECA7D" w14:textId="7D807397"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00917448">
        <w:rPr>
          <w:rFonts w:asciiTheme="minorHAnsi" w:hAnsiTheme="minorHAnsi" w:cstheme="minorHAnsi"/>
          <w:b/>
          <w:i/>
          <w:color w:val="000000"/>
          <w:sz w:val="18"/>
          <w:szCs w:val="18"/>
        </w:rPr>
        <w:t xml:space="preserve"> o conjunto de partidas</w:t>
      </w:r>
      <w:r w:rsidRPr="007962ED">
        <w:rPr>
          <w:rFonts w:asciiTheme="minorHAnsi" w:hAnsiTheme="minorHAnsi" w:cstheme="minorHAnsi"/>
          <w:b/>
          <w:i/>
          <w:color w:val="000000"/>
          <w:sz w:val="18"/>
          <w:szCs w:val="18"/>
        </w:rPr>
        <w:t>,</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067" w:type="dxa"/>
        <w:jc w:val="center"/>
        <w:tblLook w:val="04A0" w:firstRow="1" w:lastRow="0" w:firstColumn="1" w:lastColumn="0" w:noHBand="0" w:noVBand="1"/>
      </w:tblPr>
      <w:tblGrid>
        <w:gridCol w:w="637"/>
        <w:gridCol w:w="3186"/>
        <w:gridCol w:w="823"/>
        <w:gridCol w:w="737"/>
        <w:gridCol w:w="1559"/>
        <w:gridCol w:w="1098"/>
        <w:gridCol w:w="1027"/>
      </w:tblGrid>
      <w:tr w:rsidR="00CD5FCA" w:rsidRPr="00107550" w14:paraId="6C95B834" w14:textId="77777777" w:rsidTr="00107550">
        <w:trPr>
          <w:trHeight w:val="450"/>
          <w:jc w:val="center"/>
        </w:trPr>
        <w:tc>
          <w:tcPr>
            <w:tcW w:w="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Partida</w:t>
            </w:r>
          </w:p>
        </w:tc>
        <w:tc>
          <w:tcPr>
            <w:tcW w:w="31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Descripción</w:t>
            </w:r>
          </w:p>
        </w:tc>
        <w:tc>
          <w:tcPr>
            <w:tcW w:w="8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Unidad de Medida</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107550" w:rsidRDefault="00C14A6C" w:rsidP="00EA1090">
            <w:pPr>
              <w:jc w:val="center"/>
              <w:rPr>
                <w:rFonts w:asciiTheme="minorHAnsi" w:hAnsiTheme="minorHAnsi" w:cs="Calibri"/>
                <w:b/>
                <w:bCs/>
                <w:color w:val="000000"/>
                <w:sz w:val="14"/>
                <w:szCs w:val="14"/>
              </w:rPr>
            </w:pPr>
            <w:r w:rsidRPr="00107550">
              <w:rPr>
                <w:rFonts w:asciiTheme="minorHAnsi" w:hAnsiTheme="minorHAnsi" w:cs="Calibri"/>
                <w:b/>
                <w:bCs/>
                <w:color w:val="000000"/>
                <w:sz w:val="14"/>
                <w:szCs w:val="14"/>
              </w:rPr>
              <w:t>Cantidad</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Empresa Adjudicada</w:t>
            </w:r>
          </w:p>
        </w:tc>
        <w:tc>
          <w:tcPr>
            <w:tcW w:w="1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Precio Unitario Antes IVA</w:t>
            </w:r>
          </w:p>
        </w:tc>
        <w:tc>
          <w:tcPr>
            <w:tcW w:w="10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107550" w:rsidRDefault="00C14A6C" w:rsidP="00EA1090">
            <w:pPr>
              <w:jc w:val="center"/>
              <w:rPr>
                <w:rFonts w:asciiTheme="minorHAnsi" w:hAnsiTheme="minorHAnsi" w:cs="Calibri"/>
                <w:b/>
                <w:sz w:val="14"/>
                <w:szCs w:val="14"/>
              </w:rPr>
            </w:pPr>
            <w:r w:rsidRPr="00107550">
              <w:rPr>
                <w:rFonts w:asciiTheme="minorHAnsi" w:hAnsiTheme="minorHAnsi" w:cs="Calibri"/>
                <w:b/>
                <w:sz w:val="14"/>
                <w:szCs w:val="14"/>
              </w:rPr>
              <w:t>Precio Total Antes IVA</w:t>
            </w:r>
          </w:p>
        </w:tc>
      </w:tr>
      <w:tr w:rsidR="00145BC1" w:rsidRPr="00107550" w14:paraId="457FFB1B"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hideMark/>
          </w:tcPr>
          <w:p w14:paraId="21069468" w14:textId="77777777" w:rsidR="00145BC1" w:rsidRPr="00107550" w:rsidRDefault="00145BC1" w:rsidP="00145BC1">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3186" w:type="dxa"/>
            <w:tcBorders>
              <w:top w:val="nil"/>
              <w:left w:val="nil"/>
              <w:bottom w:val="single" w:sz="4" w:space="0" w:color="auto"/>
              <w:right w:val="single" w:sz="4" w:space="0" w:color="auto"/>
            </w:tcBorders>
            <w:shd w:val="clear" w:color="auto" w:fill="EAF1DD" w:themeFill="accent3" w:themeFillTint="33"/>
            <w:hideMark/>
          </w:tcPr>
          <w:p w14:paraId="147810DB" w14:textId="16A0E3CB" w:rsidR="00145BC1" w:rsidRPr="00107550" w:rsidRDefault="00145BC1" w:rsidP="00145BC1">
            <w:pPr>
              <w:pStyle w:val="Default"/>
              <w:rPr>
                <w:rFonts w:asciiTheme="minorHAnsi" w:hAnsiTheme="minorHAnsi" w:cs="Calibri"/>
                <w:sz w:val="14"/>
                <w:szCs w:val="14"/>
              </w:rPr>
            </w:pPr>
            <w:r w:rsidRPr="00107550">
              <w:rPr>
                <w:rFonts w:asciiTheme="minorHAnsi" w:hAnsiTheme="minorHAnsi"/>
                <w:bCs/>
                <w:sz w:val="14"/>
                <w:szCs w:val="14"/>
              </w:rPr>
              <w:t>PANEL ACÚSTICO. SUMINISTRO E INSTALACIÓN DE PISO DE VINILO TEJIDO. DE 2 X 25</w:t>
            </w:r>
          </w:p>
        </w:tc>
        <w:tc>
          <w:tcPr>
            <w:tcW w:w="823" w:type="dxa"/>
            <w:tcBorders>
              <w:top w:val="nil"/>
              <w:left w:val="nil"/>
              <w:bottom w:val="single" w:sz="4" w:space="0" w:color="auto"/>
              <w:right w:val="single" w:sz="4" w:space="0" w:color="auto"/>
            </w:tcBorders>
            <w:shd w:val="clear" w:color="auto" w:fill="EAF1DD" w:themeFill="accent3" w:themeFillTint="33"/>
            <w:vAlign w:val="center"/>
            <w:hideMark/>
          </w:tcPr>
          <w:p w14:paraId="5D2B6870" w14:textId="00E501E0" w:rsidR="00145BC1" w:rsidRPr="00107550" w:rsidRDefault="00145BC1" w:rsidP="00145BC1">
            <w:pPr>
              <w:jc w:val="center"/>
              <w:rPr>
                <w:rFonts w:asciiTheme="minorHAnsi" w:hAnsiTheme="minorHAnsi" w:cs="Calibri"/>
                <w:color w:val="000000"/>
                <w:sz w:val="14"/>
                <w:szCs w:val="14"/>
              </w:rPr>
            </w:pPr>
            <w:r w:rsidRPr="00107550">
              <w:rPr>
                <w:rFonts w:asciiTheme="minorHAnsi" w:hAnsiTheme="minorHAnsi" w:cs="Calibri"/>
                <w:color w:val="000000"/>
                <w:sz w:val="14"/>
                <w:szCs w:val="14"/>
              </w:rPr>
              <w:t>Metros Cuadrados</w:t>
            </w:r>
          </w:p>
        </w:tc>
        <w:tc>
          <w:tcPr>
            <w:tcW w:w="737" w:type="dxa"/>
            <w:tcBorders>
              <w:top w:val="nil"/>
              <w:left w:val="nil"/>
              <w:bottom w:val="single" w:sz="4" w:space="0" w:color="auto"/>
              <w:right w:val="single" w:sz="4" w:space="0" w:color="auto"/>
            </w:tcBorders>
            <w:shd w:val="clear" w:color="auto" w:fill="EAF1DD" w:themeFill="accent3" w:themeFillTint="33"/>
            <w:noWrap/>
            <w:vAlign w:val="center"/>
            <w:hideMark/>
          </w:tcPr>
          <w:p w14:paraId="65528A72" w14:textId="6E9C653F" w:rsidR="00145BC1" w:rsidRPr="00107550" w:rsidRDefault="00145BC1" w:rsidP="00145BC1">
            <w:pPr>
              <w:jc w:val="center"/>
              <w:rPr>
                <w:rFonts w:asciiTheme="minorHAnsi" w:hAnsiTheme="minorHAnsi" w:cs="Calibri"/>
                <w:color w:val="000000"/>
                <w:sz w:val="14"/>
                <w:szCs w:val="14"/>
              </w:rPr>
            </w:pPr>
            <w:r w:rsidRPr="00107550">
              <w:rPr>
                <w:rFonts w:asciiTheme="minorHAnsi" w:hAnsiTheme="minorHAnsi" w:cs="Calibri"/>
                <w:color w:val="000000"/>
                <w:sz w:val="14"/>
                <w:szCs w:val="14"/>
              </w:rPr>
              <w:t>150</w:t>
            </w:r>
          </w:p>
        </w:tc>
        <w:tc>
          <w:tcPr>
            <w:tcW w:w="1559" w:type="dxa"/>
            <w:vMerge w:val="restart"/>
            <w:tcBorders>
              <w:top w:val="single" w:sz="4" w:space="0" w:color="auto"/>
              <w:left w:val="nil"/>
              <w:right w:val="single" w:sz="4" w:space="0" w:color="auto"/>
            </w:tcBorders>
            <w:shd w:val="clear" w:color="auto" w:fill="EAF1DD" w:themeFill="accent3" w:themeFillTint="33"/>
            <w:vAlign w:val="center"/>
          </w:tcPr>
          <w:p w14:paraId="2A9617A0" w14:textId="75815014" w:rsidR="00145BC1" w:rsidRPr="00107550" w:rsidRDefault="00145BC1" w:rsidP="00145BC1">
            <w:pPr>
              <w:jc w:val="center"/>
              <w:rPr>
                <w:rFonts w:asciiTheme="minorHAnsi" w:hAnsiTheme="minorHAnsi" w:cs="Calibri"/>
                <w:b/>
                <w:color w:val="000000"/>
                <w:sz w:val="13"/>
                <w:szCs w:val="13"/>
                <w:highlight w:val="yellow"/>
              </w:rPr>
            </w:pPr>
            <w:r w:rsidRPr="00107550">
              <w:rPr>
                <w:rFonts w:asciiTheme="minorHAnsi" w:hAnsiTheme="minorHAnsi" w:cs="Calibri"/>
                <w:b/>
                <w:color w:val="000000"/>
                <w:sz w:val="13"/>
                <w:szCs w:val="13"/>
              </w:rPr>
              <w:t>JORGE ARMANDO ALBERTOS GONZALEZ</w:t>
            </w:r>
          </w:p>
        </w:tc>
        <w:tc>
          <w:tcPr>
            <w:tcW w:w="1098" w:type="dxa"/>
            <w:tcBorders>
              <w:top w:val="nil"/>
              <w:left w:val="nil"/>
              <w:bottom w:val="single" w:sz="4" w:space="0" w:color="auto"/>
              <w:right w:val="single" w:sz="4" w:space="0" w:color="auto"/>
            </w:tcBorders>
            <w:shd w:val="clear" w:color="auto" w:fill="EAF1DD" w:themeFill="accent3" w:themeFillTint="33"/>
            <w:vAlign w:val="center"/>
          </w:tcPr>
          <w:p w14:paraId="5B15114B" w14:textId="2A37DB69" w:rsidR="00145BC1" w:rsidRPr="00107550" w:rsidRDefault="00145BC1" w:rsidP="00145BC1">
            <w:pPr>
              <w:jc w:val="right"/>
              <w:rPr>
                <w:rFonts w:asciiTheme="minorHAnsi" w:hAnsiTheme="minorHAnsi" w:cs="Calibri"/>
                <w:color w:val="000000"/>
                <w:sz w:val="14"/>
                <w:szCs w:val="14"/>
              </w:rPr>
            </w:pPr>
            <w:r w:rsidRPr="00107550">
              <w:rPr>
                <w:rFonts w:asciiTheme="minorHAnsi" w:hAnsiTheme="minorHAnsi"/>
                <w:color w:val="000000"/>
                <w:sz w:val="14"/>
                <w:szCs w:val="14"/>
              </w:rPr>
              <w:t>$2,050.00</w:t>
            </w:r>
          </w:p>
        </w:tc>
        <w:tc>
          <w:tcPr>
            <w:tcW w:w="1027" w:type="dxa"/>
            <w:tcBorders>
              <w:top w:val="nil"/>
              <w:left w:val="nil"/>
              <w:bottom w:val="single" w:sz="4" w:space="0" w:color="auto"/>
              <w:right w:val="single" w:sz="4" w:space="0" w:color="auto"/>
            </w:tcBorders>
            <w:shd w:val="clear" w:color="auto" w:fill="EAF1DD" w:themeFill="accent3" w:themeFillTint="33"/>
            <w:vAlign w:val="center"/>
          </w:tcPr>
          <w:p w14:paraId="52453E9D" w14:textId="77A4A717" w:rsidR="00145BC1" w:rsidRPr="00107550" w:rsidRDefault="00145BC1" w:rsidP="00145BC1">
            <w:pPr>
              <w:jc w:val="right"/>
              <w:rPr>
                <w:rFonts w:asciiTheme="minorHAnsi" w:hAnsiTheme="minorHAnsi" w:cs="Calibri"/>
                <w:color w:val="000000"/>
                <w:sz w:val="14"/>
                <w:szCs w:val="14"/>
              </w:rPr>
            </w:pPr>
            <w:r w:rsidRPr="00107550">
              <w:rPr>
                <w:rFonts w:asciiTheme="minorHAnsi" w:hAnsiTheme="minorHAnsi"/>
                <w:color w:val="000000"/>
                <w:sz w:val="14"/>
                <w:szCs w:val="14"/>
              </w:rPr>
              <w:t>$307,500.00</w:t>
            </w:r>
          </w:p>
        </w:tc>
      </w:tr>
      <w:tr w:rsidR="00145BC1" w:rsidRPr="00107550" w14:paraId="4CF1CAA3"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402253B2" w14:textId="3DECC881" w:rsidR="00145BC1" w:rsidRPr="00107550" w:rsidRDefault="00145BC1" w:rsidP="00145BC1">
            <w:pPr>
              <w:jc w:val="center"/>
              <w:rPr>
                <w:rFonts w:asciiTheme="minorHAnsi" w:hAnsiTheme="minorHAnsi" w:cs="Calibri"/>
                <w:color w:val="000000"/>
                <w:sz w:val="14"/>
                <w:szCs w:val="14"/>
              </w:rPr>
            </w:pPr>
            <w:r w:rsidRPr="00107550">
              <w:rPr>
                <w:rFonts w:asciiTheme="minorHAnsi" w:hAnsiTheme="minorHAnsi" w:cs="Calibri"/>
                <w:color w:val="000000"/>
                <w:sz w:val="14"/>
                <w:szCs w:val="14"/>
              </w:rPr>
              <w:t>2</w:t>
            </w:r>
          </w:p>
        </w:tc>
        <w:tc>
          <w:tcPr>
            <w:tcW w:w="3186" w:type="dxa"/>
            <w:tcBorders>
              <w:top w:val="single" w:sz="4" w:space="0" w:color="auto"/>
              <w:left w:val="nil"/>
              <w:bottom w:val="single" w:sz="4" w:space="0" w:color="auto"/>
              <w:right w:val="single" w:sz="4" w:space="0" w:color="auto"/>
            </w:tcBorders>
            <w:shd w:val="clear" w:color="auto" w:fill="EAF1DD" w:themeFill="accent3" w:themeFillTint="33"/>
          </w:tcPr>
          <w:p w14:paraId="7FF1AE66" w14:textId="5E6BF4D5" w:rsidR="00145BC1" w:rsidRPr="00107550" w:rsidRDefault="00145BC1" w:rsidP="00145BC1">
            <w:pPr>
              <w:pStyle w:val="Default"/>
              <w:rPr>
                <w:rFonts w:asciiTheme="minorHAnsi" w:hAnsiTheme="minorHAnsi"/>
                <w:bCs/>
                <w:sz w:val="14"/>
                <w:szCs w:val="14"/>
              </w:rPr>
            </w:pPr>
            <w:r w:rsidRPr="00107550">
              <w:rPr>
                <w:rFonts w:asciiTheme="minorHAnsi" w:hAnsiTheme="minorHAnsi"/>
                <w:bCs/>
                <w:sz w:val="14"/>
                <w:szCs w:val="14"/>
              </w:rPr>
              <w:t>SUMINISTRO E INSTALACION DE PISO DE VINILO TEJIDO. ELEMENTS ASH FORMATO: ROLLO CORTADO DE 2 M DE ANCHO UNIDAD DE VENTA METRO LINEAL</w:t>
            </w:r>
          </w:p>
        </w:tc>
        <w:tc>
          <w:tcPr>
            <w:tcW w:w="823"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75BC7DFB" w14:textId="5854B3F6" w:rsidR="00145BC1" w:rsidRPr="00107550" w:rsidRDefault="00145BC1" w:rsidP="00145BC1">
            <w:pPr>
              <w:jc w:val="center"/>
              <w:rPr>
                <w:rFonts w:asciiTheme="minorHAnsi" w:hAnsiTheme="minorHAnsi" w:cs="Calibri"/>
                <w:color w:val="000000"/>
                <w:sz w:val="14"/>
                <w:szCs w:val="14"/>
              </w:rPr>
            </w:pPr>
            <w:r w:rsidRPr="00107550">
              <w:rPr>
                <w:rFonts w:asciiTheme="minorHAnsi" w:hAnsiTheme="minorHAnsi" w:cs="Calibri"/>
                <w:color w:val="000000"/>
                <w:sz w:val="14"/>
                <w:szCs w:val="14"/>
              </w:rPr>
              <w:t>Metros Cuadrados</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B39FAFF" w14:textId="4488CD91" w:rsidR="00145BC1" w:rsidRPr="00107550" w:rsidRDefault="00145BC1" w:rsidP="00145BC1">
            <w:pPr>
              <w:jc w:val="center"/>
              <w:rPr>
                <w:rFonts w:asciiTheme="minorHAnsi" w:hAnsiTheme="minorHAnsi" w:cs="Calibri"/>
                <w:color w:val="000000"/>
                <w:sz w:val="14"/>
                <w:szCs w:val="14"/>
              </w:rPr>
            </w:pPr>
            <w:r w:rsidRPr="00107550">
              <w:rPr>
                <w:rFonts w:asciiTheme="minorHAnsi" w:hAnsiTheme="minorHAnsi" w:cs="Calibri"/>
                <w:color w:val="000000"/>
                <w:sz w:val="14"/>
                <w:szCs w:val="14"/>
              </w:rPr>
              <w:t>30</w:t>
            </w:r>
          </w:p>
        </w:tc>
        <w:tc>
          <w:tcPr>
            <w:tcW w:w="1559" w:type="dxa"/>
            <w:vMerge/>
            <w:tcBorders>
              <w:left w:val="nil"/>
              <w:right w:val="single" w:sz="4" w:space="0" w:color="auto"/>
            </w:tcBorders>
            <w:shd w:val="clear" w:color="auto" w:fill="EAF1DD" w:themeFill="accent3" w:themeFillTint="33"/>
          </w:tcPr>
          <w:p w14:paraId="5A5EE95E" w14:textId="77777777" w:rsidR="00145BC1" w:rsidRPr="00107550" w:rsidRDefault="00145BC1" w:rsidP="00145BC1">
            <w:pPr>
              <w:jc w:val="center"/>
              <w:rPr>
                <w:rFonts w:asciiTheme="minorHAnsi" w:hAnsiTheme="minorHAnsi" w:cs="Calibri"/>
                <w:b/>
                <w:color w:val="000000"/>
                <w:sz w:val="13"/>
                <w:szCs w:val="13"/>
              </w:rPr>
            </w:pPr>
          </w:p>
        </w:tc>
        <w:tc>
          <w:tcPr>
            <w:tcW w:w="1098"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62BA819" w14:textId="787775D4" w:rsidR="00145BC1" w:rsidRPr="00107550" w:rsidRDefault="00145BC1" w:rsidP="00145BC1">
            <w:pPr>
              <w:jc w:val="right"/>
              <w:rPr>
                <w:rFonts w:asciiTheme="minorHAnsi" w:hAnsiTheme="minorHAnsi" w:cs="Calibri"/>
                <w:color w:val="000000"/>
                <w:sz w:val="14"/>
                <w:szCs w:val="14"/>
              </w:rPr>
            </w:pPr>
            <w:r w:rsidRPr="00107550">
              <w:rPr>
                <w:rFonts w:asciiTheme="minorHAnsi" w:hAnsiTheme="minorHAnsi"/>
                <w:color w:val="000000"/>
                <w:sz w:val="14"/>
                <w:szCs w:val="14"/>
              </w:rPr>
              <w:t>$2,050.00</w:t>
            </w:r>
          </w:p>
        </w:tc>
        <w:tc>
          <w:tcPr>
            <w:tcW w:w="1027"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3DC7E9A" w14:textId="32EACDC6" w:rsidR="00145BC1" w:rsidRPr="00107550" w:rsidRDefault="00145BC1" w:rsidP="00145BC1">
            <w:pPr>
              <w:jc w:val="right"/>
              <w:rPr>
                <w:rFonts w:asciiTheme="minorHAnsi" w:hAnsiTheme="minorHAnsi" w:cs="Calibri"/>
                <w:color w:val="000000"/>
                <w:sz w:val="14"/>
                <w:szCs w:val="14"/>
              </w:rPr>
            </w:pPr>
            <w:r w:rsidRPr="00107550">
              <w:rPr>
                <w:rFonts w:asciiTheme="minorHAnsi" w:hAnsiTheme="minorHAnsi"/>
                <w:color w:val="000000"/>
                <w:sz w:val="14"/>
                <w:szCs w:val="14"/>
              </w:rPr>
              <w:t>$61,500.00</w:t>
            </w:r>
          </w:p>
        </w:tc>
      </w:tr>
      <w:tr w:rsidR="00145BC1" w:rsidRPr="00107550" w14:paraId="5FF227C9"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118DCF9A" w14:textId="3FD4D5F4" w:rsidR="00145BC1" w:rsidRPr="00107550" w:rsidRDefault="00145BC1" w:rsidP="00145BC1">
            <w:pPr>
              <w:jc w:val="center"/>
              <w:rPr>
                <w:rFonts w:asciiTheme="minorHAnsi" w:hAnsiTheme="minorHAnsi" w:cs="Calibri"/>
                <w:color w:val="000000"/>
                <w:sz w:val="14"/>
                <w:szCs w:val="14"/>
              </w:rPr>
            </w:pPr>
            <w:r w:rsidRPr="00107550">
              <w:rPr>
                <w:rFonts w:asciiTheme="minorHAnsi" w:hAnsiTheme="minorHAnsi" w:cs="Calibri"/>
                <w:color w:val="000000"/>
                <w:sz w:val="14"/>
                <w:szCs w:val="14"/>
              </w:rPr>
              <w:t>3</w:t>
            </w:r>
          </w:p>
        </w:tc>
        <w:tc>
          <w:tcPr>
            <w:tcW w:w="3186" w:type="dxa"/>
            <w:tcBorders>
              <w:top w:val="nil"/>
              <w:left w:val="nil"/>
              <w:bottom w:val="single" w:sz="4" w:space="0" w:color="auto"/>
              <w:right w:val="single" w:sz="4" w:space="0" w:color="auto"/>
            </w:tcBorders>
            <w:shd w:val="clear" w:color="auto" w:fill="EAF1DD" w:themeFill="accent3" w:themeFillTint="33"/>
          </w:tcPr>
          <w:p w14:paraId="0861F03C" w14:textId="4741B3B1" w:rsidR="00145BC1" w:rsidRPr="00107550" w:rsidRDefault="00145BC1" w:rsidP="00145BC1">
            <w:pPr>
              <w:pStyle w:val="Default"/>
              <w:rPr>
                <w:rFonts w:asciiTheme="minorHAnsi" w:hAnsiTheme="minorHAnsi"/>
                <w:bCs/>
                <w:sz w:val="14"/>
                <w:szCs w:val="14"/>
              </w:rPr>
            </w:pPr>
            <w:r w:rsidRPr="00107550">
              <w:rPr>
                <w:rFonts w:asciiTheme="minorHAnsi" w:hAnsiTheme="minorHAnsi"/>
                <w:bCs/>
                <w:sz w:val="14"/>
                <w:szCs w:val="14"/>
              </w:rPr>
              <w:t>SUMINISTRO E INSTALACION DE NARIZ DE ESCALON.</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3049E47F" w14:textId="32643B89" w:rsidR="00145BC1" w:rsidRPr="00107550" w:rsidRDefault="00145BC1" w:rsidP="00145BC1">
            <w:pPr>
              <w:jc w:val="center"/>
              <w:rPr>
                <w:rFonts w:asciiTheme="minorHAnsi" w:hAnsiTheme="minorHAnsi" w:cs="Calibri"/>
                <w:color w:val="000000"/>
                <w:sz w:val="14"/>
                <w:szCs w:val="14"/>
              </w:rPr>
            </w:pPr>
            <w:r w:rsidRPr="00107550">
              <w:rPr>
                <w:rFonts w:asciiTheme="minorHAnsi" w:hAnsiTheme="minorHAnsi" w:cs="Calibri"/>
                <w:color w:val="000000"/>
                <w:sz w:val="14"/>
                <w:szCs w:val="14"/>
              </w:rPr>
              <w:t>Metro Lineal</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1DCFA68B" w14:textId="4A4CC2F9" w:rsidR="00145BC1" w:rsidRPr="00107550" w:rsidRDefault="00145BC1" w:rsidP="00145BC1">
            <w:pPr>
              <w:jc w:val="center"/>
              <w:rPr>
                <w:rFonts w:asciiTheme="minorHAnsi" w:hAnsiTheme="minorHAnsi" w:cs="Calibri"/>
                <w:color w:val="000000"/>
                <w:sz w:val="14"/>
                <w:szCs w:val="14"/>
              </w:rPr>
            </w:pPr>
            <w:r w:rsidRPr="00107550">
              <w:rPr>
                <w:rFonts w:asciiTheme="minorHAnsi" w:hAnsiTheme="minorHAnsi" w:cs="Calibri"/>
                <w:color w:val="000000"/>
                <w:sz w:val="14"/>
                <w:szCs w:val="14"/>
              </w:rPr>
              <w:t>105</w:t>
            </w:r>
          </w:p>
        </w:tc>
        <w:tc>
          <w:tcPr>
            <w:tcW w:w="1559" w:type="dxa"/>
            <w:vMerge/>
            <w:tcBorders>
              <w:left w:val="nil"/>
              <w:bottom w:val="single" w:sz="4" w:space="0" w:color="auto"/>
              <w:right w:val="single" w:sz="4" w:space="0" w:color="auto"/>
            </w:tcBorders>
            <w:shd w:val="clear" w:color="auto" w:fill="EAF1DD" w:themeFill="accent3" w:themeFillTint="33"/>
          </w:tcPr>
          <w:p w14:paraId="4234E422" w14:textId="77777777" w:rsidR="00145BC1" w:rsidRPr="00107550" w:rsidRDefault="00145BC1" w:rsidP="00145BC1">
            <w:pPr>
              <w:jc w:val="center"/>
              <w:rPr>
                <w:rFonts w:asciiTheme="minorHAnsi" w:hAnsiTheme="minorHAnsi" w:cs="Calibri"/>
                <w:b/>
                <w:color w:val="000000"/>
                <w:sz w:val="13"/>
                <w:szCs w:val="13"/>
              </w:rPr>
            </w:pPr>
          </w:p>
        </w:tc>
        <w:tc>
          <w:tcPr>
            <w:tcW w:w="1098" w:type="dxa"/>
            <w:tcBorders>
              <w:top w:val="nil"/>
              <w:left w:val="nil"/>
              <w:bottom w:val="single" w:sz="4" w:space="0" w:color="auto"/>
              <w:right w:val="single" w:sz="4" w:space="0" w:color="auto"/>
            </w:tcBorders>
            <w:shd w:val="clear" w:color="auto" w:fill="EAF1DD" w:themeFill="accent3" w:themeFillTint="33"/>
            <w:vAlign w:val="center"/>
          </w:tcPr>
          <w:p w14:paraId="0220CAB1" w14:textId="0F4E05E8" w:rsidR="00145BC1" w:rsidRPr="00107550" w:rsidRDefault="00145BC1" w:rsidP="00145BC1">
            <w:pPr>
              <w:jc w:val="right"/>
              <w:rPr>
                <w:rFonts w:asciiTheme="minorHAnsi" w:hAnsiTheme="minorHAnsi" w:cs="Calibri"/>
                <w:color w:val="000000"/>
                <w:sz w:val="14"/>
                <w:szCs w:val="14"/>
              </w:rPr>
            </w:pPr>
            <w:r w:rsidRPr="00107550">
              <w:rPr>
                <w:rFonts w:asciiTheme="minorHAnsi" w:hAnsiTheme="minorHAnsi"/>
                <w:color w:val="000000"/>
                <w:sz w:val="14"/>
                <w:szCs w:val="14"/>
              </w:rPr>
              <w:t>$429.00</w:t>
            </w:r>
          </w:p>
        </w:tc>
        <w:tc>
          <w:tcPr>
            <w:tcW w:w="1027" w:type="dxa"/>
            <w:tcBorders>
              <w:top w:val="nil"/>
              <w:left w:val="nil"/>
              <w:bottom w:val="single" w:sz="4" w:space="0" w:color="auto"/>
              <w:right w:val="single" w:sz="4" w:space="0" w:color="auto"/>
            </w:tcBorders>
            <w:shd w:val="clear" w:color="auto" w:fill="EAF1DD" w:themeFill="accent3" w:themeFillTint="33"/>
            <w:vAlign w:val="center"/>
          </w:tcPr>
          <w:p w14:paraId="3F0C8FB7" w14:textId="6118FFBB" w:rsidR="00145BC1" w:rsidRPr="00107550" w:rsidRDefault="00145BC1" w:rsidP="00145BC1">
            <w:pPr>
              <w:jc w:val="right"/>
              <w:rPr>
                <w:rFonts w:asciiTheme="minorHAnsi" w:hAnsiTheme="minorHAnsi" w:cs="Calibri"/>
                <w:color w:val="000000"/>
                <w:sz w:val="14"/>
                <w:szCs w:val="14"/>
              </w:rPr>
            </w:pPr>
            <w:r w:rsidRPr="00107550">
              <w:rPr>
                <w:rFonts w:asciiTheme="minorHAnsi" w:hAnsiTheme="minorHAnsi"/>
                <w:color w:val="000000"/>
                <w:sz w:val="14"/>
                <w:szCs w:val="14"/>
              </w:rPr>
              <w:t>$45,045.00</w:t>
            </w:r>
          </w:p>
        </w:tc>
      </w:tr>
      <w:tr w:rsidR="00094CA6" w:rsidRPr="00107550" w14:paraId="7BCC7627" w14:textId="77777777" w:rsidTr="00107550">
        <w:trPr>
          <w:trHeight w:val="300"/>
          <w:jc w:val="center"/>
        </w:trPr>
        <w:tc>
          <w:tcPr>
            <w:tcW w:w="637" w:type="dxa"/>
            <w:tcBorders>
              <w:top w:val="nil"/>
              <w:left w:val="single" w:sz="4" w:space="0" w:color="auto"/>
              <w:bottom w:val="single" w:sz="4" w:space="0" w:color="auto"/>
              <w:right w:val="single" w:sz="4" w:space="0" w:color="auto"/>
            </w:tcBorders>
            <w:shd w:val="clear" w:color="auto" w:fill="auto"/>
            <w:noWrap/>
          </w:tcPr>
          <w:p w14:paraId="5E8AED18" w14:textId="6320CA5B" w:rsidR="00094CA6" w:rsidRPr="00107550" w:rsidRDefault="00094CA6" w:rsidP="00094CA6">
            <w:pPr>
              <w:jc w:val="center"/>
              <w:rPr>
                <w:rFonts w:asciiTheme="minorHAnsi" w:hAnsiTheme="minorHAnsi" w:cs="Calibri"/>
                <w:color w:val="000000"/>
                <w:sz w:val="14"/>
                <w:szCs w:val="14"/>
              </w:rPr>
            </w:pPr>
            <w:r w:rsidRPr="00107550">
              <w:rPr>
                <w:rFonts w:asciiTheme="minorHAnsi" w:hAnsiTheme="minorHAnsi" w:cs="Calibri"/>
                <w:color w:val="000000"/>
                <w:sz w:val="14"/>
                <w:szCs w:val="14"/>
              </w:rPr>
              <w:t>4</w:t>
            </w:r>
          </w:p>
        </w:tc>
        <w:tc>
          <w:tcPr>
            <w:tcW w:w="3186" w:type="dxa"/>
            <w:tcBorders>
              <w:top w:val="nil"/>
              <w:left w:val="nil"/>
              <w:bottom w:val="single" w:sz="4" w:space="0" w:color="auto"/>
              <w:right w:val="single" w:sz="4" w:space="0" w:color="auto"/>
            </w:tcBorders>
            <w:shd w:val="clear" w:color="auto" w:fill="auto"/>
          </w:tcPr>
          <w:p w14:paraId="12B69B4C" w14:textId="29641B93" w:rsidR="00094CA6" w:rsidRPr="00107550" w:rsidRDefault="00094CA6" w:rsidP="00094CA6">
            <w:pPr>
              <w:pStyle w:val="Default"/>
              <w:rPr>
                <w:rFonts w:asciiTheme="minorHAnsi" w:hAnsiTheme="minorHAnsi"/>
                <w:bCs/>
                <w:sz w:val="14"/>
                <w:szCs w:val="14"/>
              </w:rPr>
            </w:pPr>
            <w:r w:rsidRPr="00107550">
              <w:rPr>
                <w:rFonts w:asciiTheme="minorHAnsi" w:hAnsiTheme="minorHAnsi"/>
                <w:bCs/>
                <w:sz w:val="14"/>
                <w:szCs w:val="14"/>
              </w:rPr>
              <w:t>SUMINISTRO DE PANEL ACÚSTICO MARCA QUORUM ACOUSTICS</w:t>
            </w:r>
          </w:p>
        </w:tc>
        <w:tc>
          <w:tcPr>
            <w:tcW w:w="823" w:type="dxa"/>
            <w:tcBorders>
              <w:top w:val="nil"/>
              <w:left w:val="nil"/>
              <w:bottom w:val="single" w:sz="4" w:space="0" w:color="auto"/>
              <w:right w:val="single" w:sz="4" w:space="0" w:color="auto"/>
            </w:tcBorders>
            <w:shd w:val="clear" w:color="auto" w:fill="auto"/>
            <w:vAlign w:val="center"/>
          </w:tcPr>
          <w:p w14:paraId="02706377" w14:textId="39A9F266" w:rsidR="00094CA6" w:rsidRPr="00107550" w:rsidRDefault="00094CA6" w:rsidP="00094CA6">
            <w:pPr>
              <w:jc w:val="center"/>
              <w:rPr>
                <w:rFonts w:asciiTheme="minorHAnsi" w:hAnsiTheme="minorHAnsi" w:cs="Calibri"/>
                <w:color w:val="000000"/>
                <w:sz w:val="14"/>
                <w:szCs w:val="14"/>
              </w:rPr>
            </w:pPr>
            <w:r w:rsidRPr="00107550">
              <w:rPr>
                <w:rFonts w:asciiTheme="minorHAnsi" w:hAnsiTheme="minorHAnsi" w:cs="Calibri"/>
                <w:color w:val="000000"/>
                <w:sz w:val="14"/>
                <w:szCs w:val="14"/>
              </w:rPr>
              <w:t>Metros Cuadrados</w:t>
            </w:r>
          </w:p>
        </w:tc>
        <w:tc>
          <w:tcPr>
            <w:tcW w:w="737" w:type="dxa"/>
            <w:tcBorders>
              <w:top w:val="nil"/>
              <w:left w:val="nil"/>
              <w:bottom w:val="single" w:sz="4" w:space="0" w:color="auto"/>
              <w:right w:val="single" w:sz="4" w:space="0" w:color="auto"/>
            </w:tcBorders>
            <w:shd w:val="clear" w:color="auto" w:fill="auto"/>
            <w:noWrap/>
            <w:vAlign w:val="center"/>
          </w:tcPr>
          <w:p w14:paraId="2CA49031" w14:textId="47C5030A" w:rsidR="00094CA6" w:rsidRPr="00107550" w:rsidRDefault="00094CA6" w:rsidP="00094CA6">
            <w:pPr>
              <w:jc w:val="center"/>
              <w:rPr>
                <w:rFonts w:asciiTheme="minorHAnsi" w:hAnsiTheme="minorHAnsi" w:cs="Calibri"/>
                <w:color w:val="000000"/>
                <w:sz w:val="14"/>
                <w:szCs w:val="14"/>
              </w:rPr>
            </w:pPr>
            <w:r w:rsidRPr="00107550">
              <w:rPr>
                <w:rFonts w:asciiTheme="minorHAnsi" w:hAnsiTheme="minorHAnsi" w:cs="Calibri"/>
                <w:color w:val="000000"/>
                <w:sz w:val="14"/>
                <w:szCs w:val="14"/>
              </w:rPr>
              <w:t>145</w:t>
            </w:r>
          </w:p>
        </w:tc>
        <w:tc>
          <w:tcPr>
            <w:tcW w:w="1559" w:type="dxa"/>
            <w:tcBorders>
              <w:top w:val="single" w:sz="4" w:space="0" w:color="auto"/>
              <w:left w:val="nil"/>
              <w:bottom w:val="single" w:sz="4" w:space="0" w:color="auto"/>
              <w:right w:val="single" w:sz="4" w:space="0" w:color="auto"/>
            </w:tcBorders>
            <w:vAlign w:val="center"/>
          </w:tcPr>
          <w:p w14:paraId="403C77FA" w14:textId="572B801A" w:rsidR="00094CA6" w:rsidRPr="00107550" w:rsidRDefault="00DE5DEF" w:rsidP="00094CA6">
            <w:pPr>
              <w:jc w:val="center"/>
              <w:rPr>
                <w:rFonts w:asciiTheme="minorHAnsi" w:hAnsiTheme="minorHAnsi" w:cs="Calibri"/>
                <w:b/>
                <w:color w:val="000000"/>
                <w:sz w:val="13"/>
                <w:szCs w:val="13"/>
              </w:rPr>
            </w:pPr>
            <w:r w:rsidRPr="00107550">
              <w:rPr>
                <w:rFonts w:asciiTheme="minorHAnsi" w:hAnsiTheme="minorHAnsi" w:cs="Calibri"/>
                <w:b/>
                <w:color w:val="000000"/>
                <w:sz w:val="13"/>
                <w:szCs w:val="13"/>
              </w:rPr>
              <w:t>JORGE ARMANDO ALBERTOS GONZALEZ</w:t>
            </w:r>
          </w:p>
        </w:tc>
        <w:tc>
          <w:tcPr>
            <w:tcW w:w="1098" w:type="dxa"/>
            <w:tcBorders>
              <w:top w:val="nil"/>
              <w:left w:val="nil"/>
              <w:bottom w:val="single" w:sz="4" w:space="0" w:color="auto"/>
              <w:right w:val="single" w:sz="4" w:space="0" w:color="auto"/>
            </w:tcBorders>
            <w:vAlign w:val="center"/>
          </w:tcPr>
          <w:p w14:paraId="6AD389EF" w14:textId="62A15734" w:rsidR="00094CA6" w:rsidRPr="00107550" w:rsidRDefault="00094CA6" w:rsidP="00094CA6">
            <w:pPr>
              <w:jc w:val="right"/>
              <w:rPr>
                <w:rFonts w:asciiTheme="minorHAnsi" w:hAnsiTheme="minorHAnsi" w:cs="Calibri"/>
                <w:color w:val="000000"/>
                <w:sz w:val="14"/>
                <w:szCs w:val="14"/>
              </w:rPr>
            </w:pPr>
            <w:r w:rsidRPr="00107550">
              <w:rPr>
                <w:rFonts w:asciiTheme="minorHAnsi" w:hAnsiTheme="minorHAnsi"/>
                <w:color w:val="000000"/>
                <w:sz w:val="14"/>
                <w:szCs w:val="14"/>
              </w:rPr>
              <w:t>$4,408.80</w:t>
            </w:r>
          </w:p>
        </w:tc>
        <w:tc>
          <w:tcPr>
            <w:tcW w:w="1027" w:type="dxa"/>
            <w:tcBorders>
              <w:top w:val="nil"/>
              <w:left w:val="nil"/>
              <w:bottom w:val="single" w:sz="4" w:space="0" w:color="auto"/>
              <w:right w:val="single" w:sz="4" w:space="0" w:color="auto"/>
            </w:tcBorders>
            <w:vAlign w:val="center"/>
          </w:tcPr>
          <w:p w14:paraId="505F870A" w14:textId="7BD1391B" w:rsidR="00094CA6" w:rsidRPr="00107550" w:rsidRDefault="00094CA6" w:rsidP="00094CA6">
            <w:pPr>
              <w:jc w:val="right"/>
              <w:rPr>
                <w:rFonts w:asciiTheme="minorHAnsi" w:hAnsiTheme="minorHAnsi" w:cs="Calibri"/>
                <w:color w:val="000000"/>
                <w:sz w:val="14"/>
                <w:szCs w:val="14"/>
              </w:rPr>
            </w:pPr>
            <w:r w:rsidRPr="00107550">
              <w:rPr>
                <w:rFonts w:asciiTheme="minorHAnsi" w:hAnsiTheme="minorHAnsi"/>
                <w:color w:val="000000"/>
                <w:sz w:val="14"/>
                <w:szCs w:val="14"/>
              </w:rPr>
              <w:t>$639,276.00</w:t>
            </w:r>
          </w:p>
        </w:tc>
      </w:tr>
      <w:tr w:rsidR="00B50EB4" w:rsidRPr="00107550" w14:paraId="6CCB0BB2" w14:textId="77777777" w:rsidTr="00107550">
        <w:trPr>
          <w:trHeight w:val="300"/>
          <w:jc w:val="center"/>
        </w:trPr>
        <w:tc>
          <w:tcPr>
            <w:tcW w:w="637" w:type="dxa"/>
            <w:tcBorders>
              <w:top w:val="nil"/>
              <w:left w:val="single" w:sz="4" w:space="0" w:color="auto"/>
              <w:bottom w:val="single" w:sz="4" w:space="0" w:color="auto"/>
              <w:right w:val="single" w:sz="4" w:space="0" w:color="auto"/>
            </w:tcBorders>
            <w:shd w:val="clear" w:color="auto" w:fill="auto"/>
            <w:noWrap/>
          </w:tcPr>
          <w:p w14:paraId="57CFD63A" w14:textId="7BFFE14B" w:rsidR="00B50EB4" w:rsidRPr="00107550" w:rsidRDefault="00B50EB4" w:rsidP="00B50EB4">
            <w:pPr>
              <w:jc w:val="center"/>
              <w:rPr>
                <w:rFonts w:asciiTheme="minorHAnsi" w:hAnsiTheme="minorHAnsi" w:cs="Calibri"/>
                <w:color w:val="000000"/>
                <w:sz w:val="14"/>
                <w:szCs w:val="14"/>
              </w:rPr>
            </w:pPr>
            <w:r w:rsidRPr="00107550">
              <w:rPr>
                <w:rFonts w:asciiTheme="minorHAnsi" w:hAnsiTheme="minorHAnsi" w:cs="Calibri"/>
                <w:color w:val="000000"/>
                <w:sz w:val="14"/>
                <w:szCs w:val="14"/>
              </w:rPr>
              <w:t>5</w:t>
            </w:r>
          </w:p>
        </w:tc>
        <w:tc>
          <w:tcPr>
            <w:tcW w:w="3186" w:type="dxa"/>
            <w:tcBorders>
              <w:top w:val="nil"/>
              <w:left w:val="nil"/>
              <w:bottom w:val="single" w:sz="4" w:space="0" w:color="auto"/>
              <w:right w:val="single" w:sz="4" w:space="0" w:color="auto"/>
            </w:tcBorders>
            <w:shd w:val="clear" w:color="auto" w:fill="auto"/>
          </w:tcPr>
          <w:p w14:paraId="5B5A52F3" w14:textId="1D2B811C" w:rsidR="00B50EB4" w:rsidRPr="00107550" w:rsidRDefault="00B50EB4" w:rsidP="00B50EB4">
            <w:pPr>
              <w:pStyle w:val="Default"/>
              <w:rPr>
                <w:rFonts w:asciiTheme="minorHAnsi" w:hAnsiTheme="minorHAnsi"/>
                <w:bCs/>
                <w:sz w:val="14"/>
                <w:szCs w:val="14"/>
              </w:rPr>
            </w:pPr>
            <w:r w:rsidRPr="00107550">
              <w:rPr>
                <w:rFonts w:asciiTheme="minorHAnsi" w:hAnsiTheme="minorHAnsi"/>
                <w:bCs/>
                <w:sz w:val="14"/>
                <w:szCs w:val="14"/>
              </w:rPr>
              <w:t>RETAPIZADO DE BUTACAS, INCLUYE TELA, HULE ESPUMA DE 1 CM Y MANO DE OBRA</w:t>
            </w:r>
          </w:p>
        </w:tc>
        <w:tc>
          <w:tcPr>
            <w:tcW w:w="823" w:type="dxa"/>
            <w:tcBorders>
              <w:top w:val="nil"/>
              <w:left w:val="nil"/>
              <w:bottom w:val="single" w:sz="4" w:space="0" w:color="auto"/>
              <w:right w:val="single" w:sz="4" w:space="0" w:color="auto"/>
            </w:tcBorders>
            <w:shd w:val="clear" w:color="auto" w:fill="auto"/>
            <w:vAlign w:val="center"/>
          </w:tcPr>
          <w:p w14:paraId="332D12FD" w14:textId="2904D6F4" w:rsidR="00B50EB4" w:rsidRPr="00107550" w:rsidRDefault="00B50EB4" w:rsidP="00B50EB4">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auto"/>
            <w:noWrap/>
            <w:vAlign w:val="center"/>
          </w:tcPr>
          <w:p w14:paraId="633E3E2A" w14:textId="39B728EE" w:rsidR="00B50EB4" w:rsidRPr="00107550" w:rsidRDefault="00B50EB4" w:rsidP="00B50EB4">
            <w:pPr>
              <w:jc w:val="center"/>
              <w:rPr>
                <w:rFonts w:asciiTheme="minorHAnsi" w:hAnsiTheme="minorHAnsi" w:cs="Calibri"/>
                <w:color w:val="000000"/>
                <w:sz w:val="14"/>
                <w:szCs w:val="14"/>
              </w:rPr>
            </w:pPr>
            <w:r w:rsidRPr="00107550">
              <w:rPr>
                <w:rFonts w:asciiTheme="minorHAnsi" w:hAnsiTheme="minorHAnsi" w:cs="Calibri"/>
                <w:color w:val="000000"/>
                <w:sz w:val="14"/>
                <w:szCs w:val="14"/>
              </w:rPr>
              <w:t>180</w:t>
            </w:r>
          </w:p>
        </w:tc>
        <w:tc>
          <w:tcPr>
            <w:tcW w:w="1559" w:type="dxa"/>
            <w:tcBorders>
              <w:top w:val="single" w:sz="4" w:space="0" w:color="auto"/>
              <w:left w:val="nil"/>
              <w:bottom w:val="single" w:sz="4" w:space="0" w:color="auto"/>
              <w:right w:val="single" w:sz="4" w:space="0" w:color="auto"/>
            </w:tcBorders>
            <w:vAlign w:val="center"/>
          </w:tcPr>
          <w:p w14:paraId="65E3AB52" w14:textId="06F38E9A" w:rsidR="00B50EB4" w:rsidRPr="00107550" w:rsidRDefault="00B50EB4" w:rsidP="00B50EB4">
            <w:pPr>
              <w:jc w:val="center"/>
              <w:rPr>
                <w:rFonts w:asciiTheme="minorHAnsi" w:hAnsiTheme="minorHAnsi" w:cs="Calibri"/>
                <w:b/>
                <w:color w:val="000000"/>
                <w:sz w:val="13"/>
                <w:szCs w:val="13"/>
              </w:rPr>
            </w:pPr>
            <w:r w:rsidRPr="00107550">
              <w:rPr>
                <w:rFonts w:asciiTheme="minorHAnsi" w:hAnsiTheme="minorHAnsi" w:cs="Calibri"/>
                <w:b/>
                <w:color w:val="000000"/>
                <w:sz w:val="13"/>
                <w:szCs w:val="13"/>
              </w:rPr>
              <w:t>OFINOVA DE AGUASCALIENTES, SA DE CV</w:t>
            </w:r>
          </w:p>
        </w:tc>
        <w:tc>
          <w:tcPr>
            <w:tcW w:w="1098" w:type="dxa"/>
            <w:tcBorders>
              <w:top w:val="nil"/>
              <w:left w:val="nil"/>
              <w:bottom w:val="single" w:sz="4" w:space="0" w:color="auto"/>
              <w:right w:val="single" w:sz="4" w:space="0" w:color="auto"/>
            </w:tcBorders>
            <w:vAlign w:val="center"/>
          </w:tcPr>
          <w:p w14:paraId="6A304F5D" w14:textId="0423A046" w:rsidR="00B50EB4" w:rsidRPr="00107550" w:rsidRDefault="00B50EB4" w:rsidP="00B50EB4">
            <w:pPr>
              <w:jc w:val="right"/>
              <w:rPr>
                <w:rFonts w:asciiTheme="minorHAnsi" w:hAnsiTheme="minorHAnsi" w:cs="Calibri"/>
                <w:color w:val="000000"/>
                <w:sz w:val="14"/>
                <w:szCs w:val="14"/>
              </w:rPr>
            </w:pPr>
            <w:r w:rsidRPr="00107550">
              <w:rPr>
                <w:rFonts w:ascii="Calibri" w:hAnsi="Calibri"/>
                <w:color w:val="000000"/>
                <w:sz w:val="14"/>
                <w:szCs w:val="14"/>
              </w:rPr>
              <w:t>$820.00</w:t>
            </w:r>
          </w:p>
        </w:tc>
        <w:tc>
          <w:tcPr>
            <w:tcW w:w="1027" w:type="dxa"/>
            <w:tcBorders>
              <w:top w:val="nil"/>
              <w:left w:val="nil"/>
              <w:bottom w:val="single" w:sz="4" w:space="0" w:color="auto"/>
              <w:right w:val="single" w:sz="4" w:space="0" w:color="auto"/>
            </w:tcBorders>
            <w:vAlign w:val="center"/>
          </w:tcPr>
          <w:p w14:paraId="5A61962C" w14:textId="5324CB50" w:rsidR="00B50EB4" w:rsidRPr="00107550" w:rsidRDefault="00B50EB4" w:rsidP="00B50EB4">
            <w:pPr>
              <w:jc w:val="right"/>
              <w:rPr>
                <w:rFonts w:asciiTheme="minorHAnsi" w:hAnsiTheme="minorHAnsi" w:cs="Calibri"/>
                <w:color w:val="000000"/>
                <w:sz w:val="14"/>
                <w:szCs w:val="14"/>
              </w:rPr>
            </w:pPr>
            <w:r w:rsidRPr="00107550">
              <w:rPr>
                <w:rFonts w:ascii="Calibri" w:hAnsi="Calibri"/>
                <w:color w:val="000000"/>
                <w:sz w:val="14"/>
                <w:szCs w:val="14"/>
              </w:rPr>
              <w:t>$147,600.00</w:t>
            </w:r>
          </w:p>
        </w:tc>
      </w:tr>
      <w:tr w:rsidR="00B24357" w:rsidRPr="00107550" w14:paraId="25A9B892"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362D8F9F" w14:textId="2272EB17"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6</w:t>
            </w:r>
          </w:p>
        </w:tc>
        <w:tc>
          <w:tcPr>
            <w:tcW w:w="3186" w:type="dxa"/>
            <w:tcBorders>
              <w:top w:val="nil"/>
              <w:left w:val="nil"/>
              <w:bottom w:val="single" w:sz="4" w:space="0" w:color="auto"/>
              <w:right w:val="single" w:sz="4" w:space="0" w:color="auto"/>
            </w:tcBorders>
            <w:shd w:val="clear" w:color="auto" w:fill="EAF1DD" w:themeFill="accent3" w:themeFillTint="33"/>
          </w:tcPr>
          <w:p w14:paraId="0CEB8ABA" w14:textId="7045EB96" w:rsidR="00B24357" w:rsidRPr="00107550" w:rsidRDefault="00B24357" w:rsidP="00B24357">
            <w:pPr>
              <w:pStyle w:val="Default"/>
              <w:rPr>
                <w:rFonts w:asciiTheme="minorHAnsi" w:hAnsiTheme="minorHAnsi"/>
                <w:bCs/>
                <w:sz w:val="14"/>
                <w:szCs w:val="14"/>
              </w:rPr>
            </w:pPr>
            <w:r w:rsidRPr="00107550">
              <w:rPr>
                <w:rFonts w:asciiTheme="minorHAnsi" w:hAnsiTheme="minorHAnsi"/>
                <w:bCs/>
                <w:sz w:val="14"/>
                <w:szCs w:val="14"/>
              </w:rPr>
              <w:t>LETRAS INDEPENDIENTES TIPO CHAROLA PARA AUDITORIO T. CHAVEZ MEDIDA: 8.90 X 0.60 MTS.</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4335AB61" w14:textId="4E528209"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7CFC8FB6" w14:textId="4E536491"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59" w:type="dxa"/>
            <w:vMerge w:val="restart"/>
            <w:tcBorders>
              <w:top w:val="single" w:sz="4" w:space="0" w:color="auto"/>
              <w:left w:val="nil"/>
              <w:right w:val="single" w:sz="4" w:space="0" w:color="auto"/>
            </w:tcBorders>
            <w:shd w:val="clear" w:color="auto" w:fill="EAF1DD" w:themeFill="accent3" w:themeFillTint="33"/>
            <w:vAlign w:val="center"/>
          </w:tcPr>
          <w:p w14:paraId="00223368" w14:textId="10419022" w:rsidR="00B24357" w:rsidRPr="00107550" w:rsidRDefault="00B24357" w:rsidP="00B24357">
            <w:pPr>
              <w:jc w:val="center"/>
              <w:rPr>
                <w:rFonts w:asciiTheme="minorHAnsi" w:hAnsiTheme="minorHAnsi" w:cs="Calibri"/>
                <w:b/>
                <w:color w:val="000000"/>
                <w:sz w:val="13"/>
                <w:szCs w:val="13"/>
              </w:rPr>
            </w:pPr>
            <w:r w:rsidRPr="00107550">
              <w:rPr>
                <w:rFonts w:asciiTheme="minorHAnsi" w:hAnsiTheme="minorHAnsi" w:cs="Calibri"/>
                <w:b/>
                <w:color w:val="000000"/>
                <w:sz w:val="13"/>
                <w:szCs w:val="13"/>
              </w:rPr>
              <w:t>LETREROS Y GRÁFICOS, SA DE CV</w:t>
            </w:r>
          </w:p>
        </w:tc>
        <w:tc>
          <w:tcPr>
            <w:tcW w:w="1098" w:type="dxa"/>
            <w:tcBorders>
              <w:top w:val="nil"/>
              <w:left w:val="nil"/>
              <w:bottom w:val="single" w:sz="4" w:space="0" w:color="auto"/>
              <w:right w:val="single" w:sz="4" w:space="0" w:color="auto"/>
            </w:tcBorders>
            <w:shd w:val="clear" w:color="auto" w:fill="EAF1DD" w:themeFill="accent3" w:themeFillTint="33"/>
            <w:vAlign w:val="center"/>
          </w:tcPr>
          <w:p w14:paraId="3B1ABAAE" w14:textId="107E0DEE"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$20,600.00</w:t>
            </w:r>
          </w:p>
        </w:tc>
        <w:tc>
          <w:tcPr>
            <w:tcW w:w="1027" w:type="dxa"/>
            <w:tcBorders>
              <w:top w:val="nil"/>
              <w:left w:val="nil"/>
              <w:bottom w:val="single" w:sz="4" w:space="0" w:color="auto"/>
              <w:right w:val="single" w:sz="4" w:space="0" w:color="auto"/>
            </w:tcBorders>
            <w:shd w:val="clear" w:color="auto" w:fill="EAF1DD" w:themeFill="accent3" w:themeFillTint="33"/>
            <w:vAlign w:val="center"/>
          </w:tcPr>
          <w:p w14:paraId="0B786AE6" w14:textId="5E868DD7"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$20,600.00</w:t>
            </w:r>
          </w:p>
        </w:tc>
      </w:tr>
      <w:tr w:rsidR="00B24357" w:rsidRPr="00107550" w14:paraId="198DD24B"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79972632" w14:textId="2DB19A1D"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7</w:t>
            </w:r>
          </w:p>
        </w:tc>
        <w:tc>
          <w:tcPr>
            <w:tcW w:w="3186" w:type="dxa"/>
            <w:tcBorders>
              <w:top w:val="nil"/>
              <w:left w:val="nil"/>
              <w:bottom w:val="single" w:sz="4" w:space="0" w:color="auto"/>
              <w:right w:val="single" w:sz="4" w:space="0" w:color="auto"/>
            </w:tcBorders>
            <w:shd w:val="clear" w:color="auto" w:fill="EAF1DD" w:themeFill="accent3" w:themeFillTint="33"/>
          </w:tcPr>
          <w:p w14:paraId="36A14643" w14:textId="1E476B95" w:rsidR="00B24357" w:rsidRPr="00107550" w:rsidRDefault="00B24357" w:rsidP="00B24357">
            <w:pPr>
              <w:pStyle w:val="Default"/>
              <w:rPr>
                <w:rFonts w:asciiTheme="minorHAnsi" w:hAnsiTheme="minorHAnsi"/>
                <w:bCs/>
                <w:sz w:val="14"/>
                <w:szCs w:val="14"/>
              </w:rPr>
            </w:pPr>
            <w:r w:rsidRPr="00107550">
              <w:rPr>
                <w:rFonts w:asciiTheme="minorHAnsi" w:hAnsiTheme="minorHAnsi"/>
                <w:bCs/>
                <w:sz w:val="14"/>
                <w:szCs w:val="14"/>
              </w:rPr>
              <w:t>LETRAS INDEPENDIENTES TIPO CHAROLA PARA AUDITORIO T. CHAVEZ MEDIDA: 2.00 X 1.70 MTS.</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64113E65" w14:textId="0A65DE67"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0493A287" w14:textId="0111C0A8"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59" w:type="dxa"/>
            <w:vMerge/>
            <w:tcBorders>
              <w:left w:val="nil"/>
              <w:right w:val="single" w:sz="4" w:space="0" w:color="auto"/>
            </w:tcBorders>
            <w:shd w:val="clear" w:color="auto" w:fill="EAF1DD" w:themeFill="accent3" w:themeFillTint="33"/>
          </w:tcPr>
          <w:p w14:paraId="2ECED5DB" w14:textId="77777777" w:rsidR="00B24357" w:rsidRPr="00107550" w:rsidRDefault="00B24357" w:rsidP="00B24357">
            <w:pPr>
              <w:jc w:val="center"/>
              <w:rPr>
                <w:rFonts w:asciiTheme="minorHAnsi" w:hAnsiTheme="minorHAnsi" w:cs="Calibri"/>
                <w:b/>
                <w:color w:val="000000"/>
                <w:sz w:val="14"/>
                <w:szCs w:val="14"/>
              </w:rPr>
            </w:pPr>
          </w:p>
        </w:tc>
        <w:tc>
          <w:tcPr>
            <w:tcW w:w="1098" w:type="dxa"/>
            <w:tcBorders>
              <w:top w:val="nil"/>
              <w:left w:val="nil"/>
              <w:bottom w:val="single" w:sz="4" w:space="0" w:color="auto"/>
              <w:right w:val="single" w:sz="4" w:space="0" w:color="auto"/>
            </w:tcBorders>
            <w:shd w:val="clear" w:color="auto" w:fill="EAF1DD" w:themeFill="accent3" w:themeFillTint="33"/>
            <w:vAlign w:val="center"/>
          </w:tcPr>
          <w:p w14:paraId="4FEF10F8" w14:textId="705D4356"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$16,442.00</w:t>
            </w:r>
          </w:p>
        </w:tc>
        <w:tc>
          <w:tcPr>
            <w:tcW w:w="1027" w:type="dxa"/>
            <w:tcBorders>
              <w:top w:val="nil"/>
              <w:left w:val="nil"/>
              <w:bottom w:val="single" w:sz="4" w:space="0" w:color="auto"/>
              <w:right w:val="single" w:sz="4" w:space="0" w:color="auto"/>
            </w:tcBorders>
            <w:shd w:val="clear" w:color="auto" w:fill="EAF1DD" w:themeFill="accent3" w:themeFillTint="33"/>
            <w:vAlign w:val="center"/>
          </w:tcPr>
          <w:p w14:paraId="216ACED7" w14:textId="5992140F"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$16,442.00</w:t>
            </w:r>
          </w:p>
        </w:tc>
      </w:tr>
      <w:tr w:rsidR="00B24357" w:rsidRPr="00107550" w14:paraId="779E8E11"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4FC2BCCE" w14:textId="11720C53"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8</w:t>
            </w:r>
          </w:p>
        </w:tc>
        <w:tc>
          <w:tcPr>
            <w:tcW w:w="3186" w:type="dxa"/>
            <w:tcBorders>
              <w:top w:val="nil"/>
              <w:left w:val="nil"/>
              <w:bottom w:val="single" w:sz="4" w:space="0" w:color="auto"/>
              <w:right w:val="single" w:sz="4" w:space="0" w:color="auto"/>
            </w:tcBorders>
            <w:shd w:val="clear" w:color="auto" w:fill="EAF1DD" w:themeFill="accent3" w:themeFillTint="33"/>
          </w:tcPr>
          <w:p w14:paraId="7B5B3DBE" w14:textId="7F1A6D93" w:rsidR="00B24357" w:rsidRPr="00107550" w:rsidRDefault="00B24357" w:rsidP="00B24357">
            <w:pPr>
              <w:pStyle w:val="Default"/>
              <w:rPr>
                <w:rFonts w:asciiTheme="minorHAnsi" w:hAnsiTheme="minorHAnsi"/>
                <w:bCs/>
                <w:sz w:val="14"/>
                <w:szCs w:val="14"/>
              </w:rPr>
            </w:pPr>
            <w:r w:rsidRPr="00107550">
              <w:rPr>
                <w:rFonts w:asciiTheme="minorHAnsi" w:hAnsiTheme="minorHAnsi"/>
                <w:bCs/>
                <w:sz w:val="14"/>
                <w:szCs w:val="14"/>
              </w:rPr>
              <w:t>LETRAS INDEPENDIENTES TIPO CHAROLA</w:t>
            </w:r>
          </w:p>
          <w:p w14:paraId="7CD20F3D" w14:textId="23648EE0" w:rsidR="00B24357" w:rsidRPr="00107550" w:rsidRDefault="00B24357" w:rsidP="00B24357">
            <w:pPr>
              <w:pStyle w:val="Default"/>
              <w:rPr>
                <w:rFonts w:asciiTheme="minorHAnsi" w:hAnsiTheme="minorHAnsi"/>
                <w:bCs/>
                <w:sz w:val="14"/>
                <w:szCs w:val="14"/>
              </w:rPr>
            </w:pPr>
            <w:r w:rsidRPr="00107550">
              <w:rPr>
                <w:rFonts w:asciiTheme="minorHAnsi" w:hAnsiTheme="minorHAnsi"/>
                <w:bCs/>
                <w:sz w:val="14"/>
                <w:szCs w:val="14"/>
              </w:rPr>
              <w:t>PARA AUDITORIO T. CHAVEZ MEDIDA: 2.00 X 2.00 MTS.</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219F8049" w14:textId="414F68CD"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7F09445C" w14:textId="1E7448A2"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59" w:type="dxa"/>
            <w:vMerge/>
            <w:tcBorders>
              <w:left w:val="nil"/>
              <w:right w:val="single" w:sz="4" w:space="0" w:color="auto"/>
            </w:tcBorders>
            <w:shd w:val="clear" w:color="auto" w:fill="EAF1DD" w:themeFill="accent3" w:themeFillTint="33"/>
          </w:tcPr>
          <w:p w14:paraId="21908771" w14:textId="77777777" w:rsidR="00B24357" w:rsidRPr="00107550" w:rsidRDefault="00B24357" w:rsidP="00B24357">
            <w:pPr>
              <w:jc w:val="center"/>
              <w:rPr>
                <w:rFonts w:asciiTheme="minorHAnsi" w:hAnsiTheme="minorHAnsi" w:cs="Calibri"/>
                <w:b/>
                <w:color w:val="000000"/>
                <w:sz w:val="14"/>
                <w:szCs w:val="14"/>
              </w:rPr>
            </w:pPr>
          </w:p>
        </w:tc>
        <w:tc>
          <w:tcPr>
            <w:tcW w:w="1098" w:type="dxa"/>
            <w:tcBorders>
              <w:top w:val="nil"/>
              <w:left w:val="nil"/>
              <w:bottom w:val="single" w:sz="4" w:space="0" w:color="auto"/>
              <w:right w:val="single" w:sz="4" w:space="0" w:color="auto"/>
            </w:tcBorders>
            <w:shd w:val="clear" w:color="auto" w:fill="EAF1DD" w:themeFill="accent3" w:themeFillTint="33"/>
            <w:vAlign w:val="center"/>
          </w:tcPr>
          <w:p w14:paraId="40A8C401" w14:textId="48B3AF8B"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$19,344.00</w:t>
            </w:r>
          </w:p>
        </w:tc>
        <w:tc>
          <w:tcPr>
            <w:tcW w:w="1027" w:type="dxa"/>
            <w:tcBorders>
              <w:top w:val="nil"/>
              <w:left w:val="nil"/>
              <w:bottom w:val="single" w:sz="4" w:space="0" w:color="auto"/>
              <w:right w:val="single" w:sz="4" w:space="0" w:color="auto"/>
            </w:tcBorders>
            <w:shd w:val="clear" w:color="auto" w:fill="EAF1DD" w:themeFill="accent3" w:themeFillTint="33"/>
            <w:vAlign w:val="center"/>
          </w:tcPr>
          <w:p w14:paraId="25743EEB" w14:textId="42ED4360"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$19,344.00</w:t>
            </w:r>
          </w:p>
        </w:tc>
      </w:tr>
      <w:tr w:rsidR="00B24357" w:rsidRPr="00107550" w14:paraId="6BC04666"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6F652B31" w14:textId="5F4F920F"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9</w:t>
            </w:r>
          </w:p>
        </w:tc>
        <w:tc>
          <w:tcPr>
            <w:tcW w:w="3186" w:type="dxa"/>
            <w:tcBorders>
              <w:top w:val="nil"/>
              <w:left w:val="nil"/>
              <w:bottom w:val="single" w:sz="4" w:space="0" w:color="auto"/>
              <w:right w:val="single" w:sz="4" w:space="0" w:color="auto"/>
            </w:tcBorders>
            <w:shd w:val="clear" w:color="auto" w:fill="EAF1DD" w:themeFill="accent3" w:themeFillTint="33"/>
            <w:vAlign w:val="center"/>
          </w:tcPr>
          <w:p w14:paraId="35051597" w14:textId="77777777" w:rsidR="00B24357" w:rsidRPr="00107550" w:rsidRDefault="00B24357" w:rsidP="00B24357">
            <w:pPr>
              <w:pStyle w:val="Default"/>
              <w:rPr>
                <w:rFonts w:asciiTheme="minorHAnsi" w:hAnsiTheme="minorHAnsi"/>
                <w:bCs/>
                <w:sz w:val="14"/>
                <w:szCs w:val="14"/>
              </w:rPr>
            </w:pPr>
            <w:r w:rsidRPr="00107550">
              <w:rPr>
                <w:rFonts w:asciiTheme="minorHAnsi" w:hAnsiTheme="minorHAnsi"/>
                <w:bCs/>
                <w:sz w:val="14"/>
                <w:szCs w:val="14"/>
              </w:rPr>
              <w:t>FLAMAS</w:t>
            </w:r>
          </w:p>
          <w:p w14:paraId="1736DDFB" w14:textId="149DB0B2" w:rsidR="00B24357" w:rsidRPr="00107550" w:rsidRDefault="00B24357" w:rsidP="00B24357">
            <w:pPr>
              <w:pStyle w:val="Default"/>
              <w:rPr>
                <w:rFonts w:asciiTheme="minorHAnsi" w:hAnsiTheme="minorHAnsi"/>
                <w:bCs/>
                <w:sz w:val="14"/>
                <w:szCs w:val="14"/>
              </w:rPr>
            </w:pPr>
            <w:r w:rsidRPr="00107550">
              <w:rPr>
                <w:rFonts w:asciiTheme="minorHAnsi" w:hAnsiTheme="minorHAnsi"/>
                <w:bCs/>
                <w:sz w:val="14"/>
                <w:szCs w:val="14"/>
              </w:rPr>
              <w:t>FLAMA EN ELEMENTO TIPO CHAROLA, 1.00 X 0.60 MT PARA SALA MAGNA</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2EEE9E4E" w14:textId="3DAF6C1C"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133BF20D" w14:textId="0DD3429F"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2</w:t>
            </w:r>
          </w:p>
        </w:tc>
        <w:tc>
          <w:tcPr>
            <w:tcW w:w="1559" w:type="dxa"/>
            <w:vMerge/>
            <w:tcBorders>
              <w:left w:val="nil"/>
              <w:right w:val="single" w:sz="4" w:space="0" w:color="auto"/>
            </w:tcBorders>
            <w:shd w:val="clear" w:color="auto" w:fill="EAF1DD" w:themeFill="accent3" w:themeFillTint="33"/>
          </w:tcPr>
          <w:p w14:paraId="7DC19CC8" w14:textId="77777777" w:rsidR="00B24357" w:rsidRPr="00107550" w:rsidRDefault="00B24357" w:rsidP="00B24357">
            <w:pPr>
              <w:jc w:val="center"/>
              <w:rPr>
                <w:rFonts w:asciiTheme="minorHAnsi" w:hAnsiTheme="minorHAnsi" w:cs="Calibri"/>
                <w:b/>
                <w:color w:val="000000"/>
                <w:sz w:val="14"/>
                <w:szCs w:val="14"/>
              </w:rPr>
            </w:pPr>
          </w:p>
        </w:tc>
        <w:tc>
          <w:tcPr>
            <w:tcW w:w="1098" w:type="dxa"/>
            <w:tcBorders>
              <w:top w:val="nil"/>
              <w:left w:val="nil"/>
              <w:bottom w:val="single" w:sz="4" w:space="0" w:color="auto"/>
              <w:right w:val="single" w:sz="4" w:space="0" w:color="auto"/>
            </w:tcBorders>
            <w:shd w:val="clear" w:color="auto" w:fill="EAF1DD" w:themeFill="accent3" w:themeFillTint="33"/>
            <w:vAlign w:val="center"/>
          </w:tcPr>
          <w:p w14:paraId="07A8B07A" w14:textId="2FC766E8"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$4,080.00</w:t>
            </w:r>
          </w:p>
        </w:tc>
        <w:tc>
          <w:tcPr>
            <w:tcW w:w="1027" w:type="dxa"/>
            <w:tcBorders>
              <w:top w:val="nil"/>
              <w:left w:val="nil"/>
              <w:bottom w:val="single" w:sz="4" w:space="0" w:color="auto"/>
              <w:right w:val="single" w:sz="4" w:space="0" w:color="auto"/>
            </w:tcBorders>
            <w:shd w:val="clear" w:color="auto" w:fill="EAF1DD" w:themeFill="accent3" w:themeFillTint="33"/>
            <w:vAlign w:val="center"/>
          </w:tcPr>
          <w:p w14:paraId="6D86E9B2" w14:textId="60D45140"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$8,160.00</w:t>
            </w:r>
          </w:p>
        </w:tc>
      </w:tr>
      <w:tr w:rsidR="00B24357" w:rsidRPr="00107550" w14:paraId="111345B2"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1EDAF54B" w14:textId="0AA33559"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10</w:t>
            </w:r>
          </w:p>
        </w:tc>
        <w:tc>
          <w:tcPr>
            <w:tcW w:w="3186" w:type="dxa"/>
            <w:tcBorders>
              <w:top w:val="nil"/>
              <w:left w:val="nil"/>
              <w:bottom w:val="single" w:sz="4" w:space="0" w:color="auto"/>
              <w:right w:val="single" w:sz="4" w:space="0" w:color="auto"/>
            </w:tcBorders>
            <w:shd w:val="clear" w:color="auto" w:fill="EAF1DD" w:themeFill="accent3" w:themeFillTint="33"/>
            <w:vAlign w:val="center"/>
          </w:tcPr>
          <w:p w14:paraId="46DEF642" w14:textId="77777777" w:rsidR="00B24357" w:rsidRPr="00107550" w:rsidRDefault="00B24357" w:rsidP="00B24357">
            <w:pPr>
              <w:pStyle w:val="Default"/>
              <w:rPr>
                <w:rFonts w:asciiTheme="minorHAnsi" w:hAnsiTheme="minorHAnsi"/>
                <w:bCs/>
                <w:sz w:val="14"/>
                <w:szCs w:val="14"/>
              </w:rPr>
            </w:pPr>
            <w:r w:rsidRPr="00107550">
              <w:rPr>
                <w:rFonts w:asciiTheme="minorHAnsi" w:hAnsiTheme="minorHAnsi"/>
                <w:bCs/>
                <w:sz w:val="14"/>
                <w:szCs w:val="14"/>
              </w:rPr>
              <w:t>LOGOTIPO</w:t>
            </w:r>
          </w:p>
          <w:p w14:paraId="5100FAA3" w14:textId="19AD7C67" w:rsidR="00B24357" w:rsidRPr="00107550" w:rsidRDefault="00B24357" w:rsidP="00B24357">
            <w:pPr>
              <w:pStyle w:val="Default"/>
              <w:rPr>
                <w:rFonts w:asciiTheme="minorHAnsi" w:hAnsiTheme="minorHAnsi"/>
                <w:bCs/>
                <w:sz w:val="14"/>
                <w:szCs w:val="14"/>
              </w:rPr>
            </w:pPr>
            <w:r w:rsidRPr="00107550">
              <w:rPr>
                <w:rFonts w:asciiTheme="minorHAnsi" w:hAnsiTheme="minorHAnsi"/>
                <w:bCs/>
                <w:sz w:val="14"/>
                <w:szCs w:val="14"/>
              </w:rPr>
              <w:t>LETRA TIPO CHAROLA, TEXTO "UNIVERSIDAD AUTONOMA DE AGUASCALIENTES" DE 2.60 X 0.40 MT PARA SALA MAGNA</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2D9C287E" w14:textId="4D9266B8"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5ACA251E" w14:textId="047B730B"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35</w:t>
            </w:r>
          </w:p>
        </w:tc>
        <w:tc>
          <w:tcPr>
            <w:tcW w:w="1559" w:type="dxa"/>
            <w:vMerge/>
            <w:tcBorders>
              <w:left w:val="nil"/>
              <w:right w:val="single" w:sz="4" w:space="0" w:color="auto"/>
            </w:tcBorders>
            <w:shd w:val="clear" w:color="auto" w:fill="EAF1DD" w:themeFill="accent3" w:themeFillTint="33"/>
          </w:tcPr>
          <w:p w14:paraId="17FEC458" w14:textId="77777777" w:rsidR="00B24357" w:rsidRPr="00107550" w:rsidRDefault="00B24357" w:rsidP="00B24357">
            <w:pPr>
              <w:jc w:val="center"/>
              <w:rPr>
                <w:rFonts w:asciiTheme="minorHAnsi" w:hAnsiTheme="minorHAnsi" w:cs="Calibri"/>
                <w:b/>
                <w:color w:val="000000"/>
                <w:sz w:val="14"/>
                <w:szCs w:val="14"/>
              </w:rPr>
            </w:pPr>
          </w:p>
        </w:tc>
        <w:tc>
          <w:tcPr>
            <w:tcW w:w="1098" w:type="dxa"/>
            <w:tcBorders>
              <w:top w:val="nil"/>
              <w:left w:val="nil"/>
              <w:bottom w:val="single" w:sz="4" w:space="0" w:color="auto"/>
              <w:right w:val="single" w:sz="4" w:space="0" w:color="auto"/>
            </w:tcBorders>
            <w:shd w:val="clear" w:color="auto" w:fill="EAF1DD" w:themeFill="accent3" w:themeFillTint="33"/>
            <w:vAlign w:val="center"/>
          </w:tcPr>
          <w:p w14:paraId="23BF32A5" w14:textId="7FE4E2D7"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$452.56</w:t>
            </w:r>
          </w:p>
        </w:tc>
        <w:tc>
          <w:tcPr>
            <w:tcW w:w="1027" w:type="dxa"/>
            <w:tcBorders>
              <w:top w:val="nil"/>
              <w:left w:val="nil"/>
              <w:bottom w:val="single" w:sz="4" w:space="0" w:color="auto"/>
              <w:right w:val="single" w:sz="4" w:space="0" w:color="auto"/>
            </w:tcBorders>
            <w:shd w:val="clear" w:color="auto" w:fill="EAF1DD" w:themeFill="accent3" w:themeFillTint="33"/>
            <w:vAlign w:val="center"/>
          </w:tcPr>
          <w:p w14:paraId="7906B323" w14:textId="312C777D"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$15,839.60</w:t>
            </w:r>
          </w:p>
        </w:tc>
      </w:tr>
      <w:tr w:rsidR="00B24357" w:rsidRPr="00107550" w14:paraId="718DCB0E"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6EE64DBA" w14:textId="32426063"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11</w:t>
            </w:r>
          </w:p>
        </w:tc>
        <w:tc>
          <w:tcPr>
            <w:tcW w:w="3186" w:type="dxa"/>
            <w:tcBorders>
              <w:top w:val="nil"/>
              <w:left w:val="nil"/>
              <w:bottom w:val="single" w:sz="4" w:space="0" w:color="auto"/>
              <w:right w:val="single" w:sz="4" w:space="0" w:color="auto"/>
            </w:tcBorders>
            <w:shd w:val="clear" w:color="auto" w:fill="EAF1DD" w:themeFill="accent3" w:themeFillTint="33"/>
            <w:vAlign w:val="center"/>
          </w:tcPr>
          <w:p w14:paraId="1440D33B" w14:textId="192C9958" w:rsidR="00B24357" w:rsidRPr="00107550" w:rsidRDefault="00B24357" w:rsidP="00B24357">
            <w:pPr>
              <w:pStyle w:val="Default"/>
              <w:rPr>
                <w:rFonts w:asciiTheme="minorHAnsi" w:hAnsiTheme="minorHAnsi"/>
                <w:bCs/>
                <w:sz w:val="14"/>
                <w:szCs w:val="14"/>
              </w:rPr>
            </w:pPr>
            <w:r w:rsidRPr="00107550">
              <w:rPr>
                <w:rFonts w:asciiTheme="minorHAnsi" w:hAnsiTheme="minorHAnsi"/>
                <w:bCs/>
                <w:sz w:val="14"/>
                <w:szCs w:val="14"/>
              </w:rPr>
              <w:t>ISOTIPO EN TIPO CHAROLA DE 98 X 83 CM PARA SALA MAGNA</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15F43F40" w14:textId="173EC335" w:rsidR="00B24357" w:rsidRPr="00107550" w:rsidRDefault="00B24357" w:rsidP="00B24357">
            <w:pPr>
              <w:jc w:val="center"/>
              <w:rPr>
                <w:rFonts w:asciiTheme="minorHAnsi" w:hAnsiTheme="minorHAnsi" w:cs="Calibri"/>
                <w:color w:val="000000"/>
                <w:sz w:val="14"/>
                <w:szCs w:val="14"/>
                <w:lang w:val="es-MX"/>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562B324C" w14:textId="5DD395F4" w:rsidR="00B24357" w:rsidRPr="00107550" w:rsidRDefault="00B24357" w:rsidP="00B24357">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59" w:type="dxa"/>
            <w:vMerge/>
            <w:tcBorders>
              <w:left w:val="nil"/>
              <w:bottom w:val="single" w:sz="4" w:space="0" w:color="auto"/>
              <w:right w:val="single" w:sz="4" w:space="0" w:color="auto"/>
            </w:tcBorders>
            <w:shd w:val="clear" w:color="auto" w:fill="EAF1DD" w:themeFill="accent3" w:themeFillTint="33"/>
          </w:tcPr>
          <w:p w14:paraId="5235625A" w14:textId="77777777" w:rsidR="00B24357" w:rsidRPr="00107550" w:rsidRDefault="00B24357" w:rsidP="00B24357">
            <w:pPr>
              <w:jc w:val="center"/>
              <w:rPr>
                <w:rFonts w:asciiTheme="minorHAnsi" w:hAnsiTheme="minorHAnsi" w:cs="Calibri"/>
                <w:b/>
                <w:color w:val="000000"/>
                <w:sz w:val="14"/>
                <w:szCs w:val="14"/>
              </w:rPr>
            </w:pPr>
          </w:p>
        </w:tc>
        <w:tc>
          <w:tcPr>
            <w:tcW w:w="1098" w:type="dxa"/>
            <w:tcBorders>
              <w:top w:val="nil"/>
              <w:left w:val="nil"/>
              <w:bottom w:val="single" w:sz="4" w:space="0" w:color="auto"/>
              <w:right w:val="single" w:sz="4" w:space="0" w:color="auto"/>
            </w:tcBorders>
            <w:shd w:val="clear" w:color="auto" w:fill="EAF1DD" w:themeFill="accent3" w:themeFillTint="33"/>
            <w:vAlign w:val="center"/>
          </w:tcPr>
          <w:p w14:paraId="650B013E" w14:textId="5D66A4F3"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$11,200.00</w:t>
            </w:r>
          </w:p>
        </w:tc>
        <w:tc>
          <w:tcPr>
            <w:tcW w:w="1027" w:type="dxa"/>
            <w:tcBorders>
              <w:top w:val="nil"/>
              <w:left w:val="nil"/>
              <w:bottom w:val="single" w:sz="4" w:space="0" w:color="auto"/>
              <w:right w:val="single" w:sz="4" w:space="0" w:color="auto"/>
            </w:tcBorders>
            <w:shd w:val="clear" w:color="auto" w:fill="EAF1DD" w:themeFill="accent3" w:themeFillTint="33"/>
            <w:vAlign w:val="center"/>
          </w:tcPr>
          <w:p w14:paraId="723B8C99" w14:textId="449A29FE" w:rsidR="00B24357" w:rsidRPr="00107550" w:rsidRDefault="00B24357" w:rsidP="00B24357">
            <w:pPr>
              <w:jc w:val="right"/>
              <w:rPr>
                <w:rFonts w:asciiTheme="minorHAnsi" w:hAnsiTheme="minorHAnsi" w:cs="Calibri"/>
                <w:color w:val="000000"/>
                <w:sz w:val="14"/>
                <w:szCs w:val="14"/>
              </w:rPr>
            </w:pPr>
            <w:r w:rsidRPr="00107550">
              <w:rPr>
                <w:rFonts w:ascii="Calibri" w:hAnsi="Calibri"/>
                <w:color w:val="000000"/>
                <w:sz w:val="14"/>
                <w:szCs w:val="14"/>
              </w:rPr>
              <w:t>$11,200.00</w:t>
            </w:r>
          </w:p>
        </w:tc>
      </w:tr>
      <w:tr w:rsidR="00513828" w:rsidRPr="00107550" w14:paraId="07EB22A2"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D9D9D9" w:themeFill="background1" w:themeFillShade="D9"/>
            <w:noWrap/>
          </w:tcPr>
          <w:p w14:paraId="4CC29806" w14:textId="377893A0" w:rsidR="00513828" w:rsidRPr="00107550" w:rsidRDefault="00513828" w:rsidP="00513828">
            <w:pPr>
              <w:jc w:val="center"/>
              <w:rPr>
                <w:rFonts w:asciiTheme="minorHAnsi" w:hAnsiTheme="minorHAnsi" w:cs="Calibri"/>
                <w:color w:val="000000"/>
                <w:sz w:val="14"/>
                <w:szCs w:val="14"/>
              </w:rPr>
            </w:pPr>
            <w:r w:rsidRPr="00107550">
              <w:rPr>
                <w:rFonts w:asciiTheme="minorHAnsi" w:hAnsiTheme="minorHAnsi" w:cs="Calibri"/>
                <w:color w:val="000000"/>
                <w:sz w:val="14"/>
                <w:szCs w:val="14"/>
              </w:rPr>
              <w:t>12</w:t>
            </w:r>
          </w:p>
        </w:tc>
        <w:tc>
          <w:tcPr>
            <w:tcW w:w="3186" w:type="dxa"/>
            <w:tcBorders>
              <w:top w:val="nil"/>
              <w:left w:val="nil"/>
              <w:bottom w:val="single" w:sz="4" w:space="0" w:color="auto"/>
              <w:right w:val="single" w:sz="4" w:space="0" w:color="auto"/>
            </w:tcBorders>
            <w:shd w:val="clear" w:color="auto" w:fill="D9D9D9" w:themeFill="background1" w:themeFillShade="D9"/>
          </w:tcPr>
          <w:p w14:paraId="604F0B6C" w14:textId="7DB13BD8" w:rsidR="00513828" w:rsidRPr="00107550" w:rsidRDefault="00513828" w:rsidP="00513828">
            <w:pPr>
              <w:pStyle w:val="Default"/>
              <w:rPr>
                <w:rFonts w:asciiTheme="minorHAnsi" w:hAnsiTheme="minorHAnsi"/>
                <w:bCs/>
                <w:sz w:val="14"/>
                <w:szCs w:val="14"/>
              </w:rPr>
            </w:pPr>
            <w:r w:rsidRPr="00107550">
              <w:rPr>
                <w:rFonts w:asciiTheme="minorHAnsi" w:hAnsiTheme="minorHAnsi"/>
                <w:bCs/>
                <w:sz w:val="14"/>
                <w:szCs w:val="14"/>
              </w:rPr>
              <w:t>UPS DE 3000VA 120V/120V OM LINE, UPS 9PX 3KVA MONOFÁSICO, 120V, CON BANCO DE BATERÍAS EXTERNO</w:t>
            </w:r>
          </w:p>
        </w:tc>
        <w:tc>
          <w:tcPr>
            <w:tcW w:w="823" w:type="dxa"/>
            <w:tcBorders>
              <w:top w:val="nil"/>
              <w:left w:val="nil"/>
              <w:bottom w:val="single" w:sz="4" w:space="0" w:color="auto"/>
              <w:right w:val="single" w:sz="4" w:space="0" w:color="auto"/>
            </w:tcBorders>
            <w:shd w:val="clear" w:color="auto" w:fill="D9D9D9" w:themeFill="background1" w:themeFillShade="D9"/>
            <w:vAlign w:val="center"/>
          </w:tcPr>
          <w:p w14:paraId="537627FE" w14:textId="1351D491" w:rsidR="00513828" w:rsidRPr="00107550" w:rsidRDefault="00513828" w:rsidP="00513828">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D9D9D9" w:themeFill="background1" w:themeFillShade="D9"/>
            <w:noWrap/>
            <w:vAlign w:val="center"/>
          </w:tcPr>
          <w:p w14:paraId="76E91B7A" w14:textId="45548555" w:rsidR="00513828" w:rsidRPr="00107550" w:rsidRDefault="00513828" w:rsidP="00513828">
            <w:pPr>
              <w:jc w:val="center"/>
              <w:rPr>
                <w:rFonts w:asciiTheme="minorHAnsi" w:hAnsiTheme="minorHAnsi" w:cs="Calibri"/>
                <w:color w:val="000000"/>
                <w:sz w:val="14"/>
                <w:szCs w:val="14"/>
              </w:rPr>
            </w:pPr>
            <w:r w:rsidRPr="00107550">
              <w:rPr>
                <w:rFonts w:asciiTheme="minorHAnsi" w:hAnsiTheme="minorHAnsi" w:cs="Calibri"/>
                <w:color w:val="000000"/>
                <w:sz w:val="14"/>
                <w:szCs w:val="14"/>
              </w:rPr>
              <w:t>5</w:t>
            </w:r>
          </w:p>
        </w:tc>
        <w:tc>
          <w:tcPr>
            <w:tcW w:w="1559" w:type="dxa"/>
            <w:vMerge w:val="restart"/>
            <w:tcBorders>
              <w:top w:val="single" w:sz="4" w:space="0" w:color="auto"/>
              <w:left w:val="nil"/>
              <w:right w:val="single" w:sz="4" w:space="0" w:color="auto"/>
            </w:tcBorders>
            <w:shd w:val="clear" w:color="auto" w:fill="D9D9D9" w:themeFill="background1" w:themeFillShade="D9"/>
            <w:vAlign w:val="center"/>
          </w:tcPr>
          <w:p w14:paraId="67D02036" w14:textId="289500E7" w:rsidR="00513828" w:rsidRPr="00107550" w:rsidRDefault="00513828" w:rsidP="00513828">
            <w:pPr>
              <w:jc w:val="center"/>
              <w:rPr>
                <w:rFonts w:asciiTheme="minorHAnsi" w:hAnsiTheme="minorHAnsi" w:cs="Calibri"/>
                <w:b/>
                <w:color w:val="000000"/>
                <w:sz w:val="13"/>
                <w:szCs w:val="13"/>
              </w:rPr>
            </w:pPr>
            <w:r w:rsidRPr="00513828">
              <w:rPr>
                <w:rFonts w:asciiTheme="minorHAnsi" w:hAnsiTheme="minorHAnsi" w:cs="Calibri"/>
                <w:b/>
                <w:color w:val="000000"/>
                <w:sz w:val="13"/>
                <w:szCs w:val="13"/>
              </w:rPr>
              <w:t>INGENIERIA EN INTERCOMUNICACIÓN TELEFONIA Y SONIDO, SA DE CV</w:t>
            </w:r>
          </w:p>
        </w:tc>
        <w:tc>
          <w:tcPr>
            <w:tcW w:w="1098" w:type="dxa"/>
            <w:tcBorders>
              <w:top w:val="nil"/>
              <w:left w:val="nil"/>
              <w:bottom w:val="single" w:sz="4" w:space="0" w:color="auto"/>
              <w:right w:val="single" w:sz="4" w:space="0" w:color="auto"/>
            </w:tcBorders>
            <w:shd w:val="clear" w:color="auto" w:fill="D9D9D9" w:themeFill="background1" w:themeFillShade="D9"/>
            <w:vAlign w:val="center"/>
          </w:tcPr>
          <w:p w14:paraId="3670B26D" w14:textId="6B475D9F" w:rsidR="00513828" w:rsidRPr="00513828" w:rsidRDefault="00513828" w:rsidP="00513828">
            <w:pPr>
              <w:jc w:val="right"/>
              <w:rPr>
                <w:rFonts w:asciiTheme="minorHAnsi" w:hAnsiTheme="minorHAnsi" w:cs="Calibri"/>
                <w:color w:val="000000"/>
                <w:sz w:val="14"/>
                <w:szCs w:val="14"/>
              </w:rPr>
            </w:pPr>
            <w:r w:rsidRPr="00513828">
              <w:rPr>
                <w:rFonts w:ascii="Calibri" w:hAnsi="Calibri"/>
                <w:color w:val="000000"/>
                <w:sz w:val="14"/>
                <w:szCs w:val="14"/>
              </w:rPr>
              <w:t>$26,128.48</w:t>
            </w:r>
          </w:p>
        </w:tc>
        <w:tc>
          <w:tcPr>
            <w:tcW w:w="1027" w:type="dxa"/>
            <w:tcBorders>
              <w:top w:val="nil"/>
              <w:left w:val="nil"/>
              <w:bottom w:val="single" w:sz="4" w:space="0" w:color="auto"/>
              <w:right w:val="single" w:sz="4" w:space="0" w:color="auto"/>
            </w:tcBorders>
            <w:shd w:val="clear" w:color="auto" w:fill="D9D9D9" w:themeFill="background1" w:themeFillShade="D9"/>
            <w:vAlign w:val="center"/>
          </w:tcPr>
          <w:p w14:paraId="1C79CE46" w14:textId="37BE9925" w:rsidR="00513828" w:rsidRPr="00513828" w:rsidRDefault="00513828" w:rsidP="00513828">
            <w:pPr>
              <w:jc w:val="right"/>
              <w:rPr>
                <w:rFonts w:asciiTheme="minorHAnsi" w:hAnsiTheme="minorHAnsi" w:cs="Calibri"/>
                <w:color w:val="000000"/>
                <w:sz w:val="14"/>
                <w:szCs w:val="14"/>
              </w:rPr>
            </w:pPr>
            <w:r w:rsidRPr="00513828">
              <w:rPr>
                <w:rFonts w:ascii="Calibri" w:hAnsi="Calibri"/>
                <w:color w:val="000000"/>
                <w:sz w:val="14"/>
                <w:szCs w:val="14"/>
              </w:rPr>
              <w:t>$130,642.40</w:t>
            </w:r>
          </w:p>
        </w:tc>
      </w:tr>
      <w:tr w:rsidR="00513828" w:rsidRPr="00107550" w14:paraId="36365F93"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D9D9D9" w:themeFill="background1" w:themeFillShade="D9"/>
            <w:noWrap/>
          </w:tcPr>
          <w:p w14:paraId="168AC879" w14:textId="27C43CEA" w:rsidR="00513828" w:rsidRPr="00107550" w:rsidRDefault="00513828" w:rsidP="00513828">
            <w:pPr>
              <w:jc w:val="center"/>
              <w:rPr>
                <w:rFonts w:asciiTheme="minorHAnsi" w:hAnsiTheme="minorHAnsi" w:cs="Calibri"/>
                <w:color w:val="000000"/>
                <w:sz w:val="14"/>
                <w:szCs w:val="14"/>
              </w:rPr>
            </w:pPr>
            <w:r w:rsidRPr="00107550">
              <w:rPr>
                <w:rFonts w:asciiTheme="minorHAnsi" w:hAnsiTheme="minorHAnsi" w:cs="Calibri"/>
                <w:color w:val="000000"/>
                <w:sz w:val="14"/>
                <w:szCs w:val="14"/>
              </w:rPr>
              <w:t>13</w:t>
            </w:r>
          </w:p>
        </w:tc>
        <w:tc>
          <w:tcPr>
            <w:tcW w:w="3186" w:type="dxa"/>
            <w:tcBorders>
              <w:top w:val="nil"/>
              <w:left w:val="nil"/>
              <w:bottom w:val="single" w:sz="4" w:space="0" w:color="auto"/>
              <w:right w:val="single" w:sz="4" w:space="0" w:color="auto"/>
            </w:tcBorders>
            <w:shd w:val="clear" w:color="auto" w:fill="D9D9D9" w:themeFill="background1" w:themeFillShade="D9"/>
          </w:tcPr>
          <w:p w14:paraId="5288A46D" w14:textId="77777777" w:rsidR="00513828" w:rsidRPr="00107550" w:rsidRDefault="00513828" w:rsidP="00513828">
            <w:pPr>
              <w:pStyle w:val="Default"/>
              <w:rPr>
                <w:rFonts w:asciiTheme="minorHAnsi" w:hAnsiTheme="minorHAnsi"/>
                <w:bCs/>
                <w:sz w:val="14"/>
                <w:szCs w:val="14"/>
              </w:rPr>
            </w:pPr>
            <w:r w:rsidRPr="00107550">
              <w:rPr>
                <w:rFonts w:asciiTheme="minorHAnsi" w:hAnsiTheme="minorHAnsi"/>
                <w:bCs/>
                <w:sz w:val="14"/>
                <w:szCs w:val="14"/>
              </w:rPr>
              <w:t>MODULO DE BATERIAS EXTERNO</w:t>
            </w:r>
          </w:p>
          <w:p w14:paraId="65398B98" w14:textId="77777777" w:rsidR="00513828" w:rsidRPr="00107550" w:rsidRDefault="00513828" w:rsidP="00513828">
            <w:pPr>
              <w:pStyle w:val="Default"/>
              <w:rPr>
                <w:rFonts w:asciiTheme="minorHAnsi" w:hAnsiTheme="minorHAnsi"/>
                <w:bCs/>
                <w:sz w:val="14"/>
                <w:szCs w:val="14"/>
              </w:rPr>
            </w:pPr>
          </w:p>
        </w:tc>
        <w:tc>
          <w:tcPr>
            <w:tcW w:w="823" w:type="dxa"/>
            <w:tcBorders>
              <w:top w:val="nil"/>
              <w:left w:val="nil"/>
              <w:bottom w:val="single" w:sz="4" w:space="0" w:color="auto"/>
              <w:right w:val="single" w:sz="4" w:space="0" w:color="auto"/>
            </w:tcBorders>
            <w:shd w:val="clear" w:color="auto" w:fill="D9D9D9" w:themeFill="background1" w:themeFillShade="D9"/>
            <w:vAlign w:val="center"/>
          </w:tcPr>
          <w:p w14:paraId="6BAD248D" w14:textId="24B4BFAF" w:rsidR="00513828" w:rsidRPr="00107550" w:rsidRDefault="00513828" w:rsidP="00513828">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D9D9D9" w:themeFill="background1" w:themeFillShade="D9"/>
            <w:noWrap/>
            <w:vAlign w:val="center"/>
          </w:tcPr>
          <w:p w14:paraId="6C60295C" w14:textId="452A51C6" w:rsidR="00513828" w:rsidRPr="00107550" w:rsidRDefault="00513828" w:rsidP="00513828">
            <w:pPr>
              <w:jc w:val="center"/>
              <w:rPr>
                <w:rFonts w:asciiTheme="minorHAnsi" w:hAnsiTheme="minorHAnsi" w:cs="Calibri"/>
                <w:color w:val="000000"/>
                <w:sz w:val="14"/>
                <w:szCs w:val="14"/>
              </w:rPr>
            </w:pPr>
            <w:r w:rsidRPr="00107550">
              <w:rPr>
                <w:rFonts w:asciiTheme="minorHAnsi" w:hAnsiTheme="minorHAnsi" w:cs="Calibri"/>
                <w:color w:val="000000"/>
                <w:sz w:val="14"/>
                <w:szCs w:val="14"/>
              </w:rPr>
              <w:t>5</w:t>
            </w:r>
          </w:p>
        </w:tc>
        <w:tc>
          <w:tcPr>
            <w:tcW w:w="1559" w:type="dxa"/>
            <w:vMerge/>
            <w:tcBorders>
              <w:left w:val="nil"/>
              <w:bottom w:val="single" w:sz="4" w:space="0" w:color="auto"/>
              <w:right w:val="single" w:sz="4" w:space="0" w:color="auto"/>
            </w:tcBorders>
            <w:shd w:val="clear" w:color="auto" w:fill="D9D9D9" w:themeFill="background1" w:themeFillShade="D9"/>
          </w:tcPr>
          <w:p w14:paraId="401F9D3E" w14:textId="77777777" w:rsidR="00513828" w:rsidRPr="00107550" w:rsidRDefault="00513828" w:rsidP="00513828">
            <w:pPr>
              <w:jc w:val="center"/>
              <w:rPr>
                <w:rFonts w:asciiTheme="minorHAnsi" w:hAnsiTheme="minorHAnsi" w:cs="Calibri"/>
                <w:b/>
                <w:color w:val="000000"/>
                <w:sz w:val="13"/>
                <w:szCs w:val="13"/>
              </w:rPr>
            </w:pPr>
          </w:p>
        </w:tc>
        <w:tc>
          <w:tcPr>
            <w:tcW w:w="1098" w:type="dxa"/>
            <w:tcBorders>
              <w:top w:val="nil"/>
              <w:left w:val="nil"/>
              <w:bottom w:val="single" w:sz="4" w:space="0" w:color="auto"/>
              <w:right w:val="single" w:sz="4" w:space="0" w:color="auto"/>
            </w:tcBorders>
            <w:shd w:val="clear" w:color="auto" w:fill="D9D9D9" w:themeFill="background1" w:themeFillShade="D9"/>
            <w:vAlign w:val="center"/>
          </w:tcPr>
          <w:p w14:paraId="17E01FE1" w14:textId="4A463D08" w:rsidR="00513828" w:rsidRPr="00513828" w:rsidRDefault="00513828" w:rsidP="00513828">
            <w:pPr>
              <w:jc w:val="right"/>
              <w:rPr>
                <w:rFonts w:asciiTheme="minorHAnsi" w:hAnsiTheme="minorHAnsi" w:cs="Calibri"/>
                <w:color w:val="000000"/>
                <w:sz w:val="14"/>
                <w:szCs w:val="14"/>
              </w:rPr>
            </w:pPr>
            <w:r w:rsidRPr="00513828">
              <w:rPr>
                <w:rFonts w:ascii="Calibri" w:hAnsi="Calibri"/>
                <w:color w:val="000000"/>
                <w:sz w:val="14"/>
                <w:szCs w:val="14"/>
              </w:rPr>
              <w:t>$10,332.00</w:t>
            </w:r>
          </w:p>
        </w:tc>
        <w:tc>
          <w:tcPr>
            <w:tcW w:w="1027" w:type="dxa"/>
            <w:tcBorders>
              <w:top w:val="nil"/>
              <w:left w:val="nil"/>
              <w:bottom w:val="single" w:sz="4" w:space="0" w:color="auto"/>
              <w:right w:val="single" w:sz="4" w:space="0" w:color="auto"/>
            </w:tcBorders>
            <w:shd w:val="clear" w:color="auto" w:fill="D9D9D9" w:themeFill="background1" w:themeFillShade="D9"/>
            <w:vAlign w:val="center"/>
          </w:tcPr>
          <w:p w14:paraId="0C33B1BD" w14:textId="355D04FF" w:rsidR="00513828" w:rsidRPr="00513828" w:rsidRDefault="00513828" w:rsidP="00513828">
            <w:pPr>
              <w:jc w:val="right"/>
              <w:rPr>
                <w:rFonts w:asciiTheme="minorHAnsi" w:hAnsiTheme="minorHAnsi" w:cs="Calibri"/>
                <w:color w:val="000000"/>
                <w:sz w:val="14"/>
                <w:szCs w:val="14"/>
              </w:rPr>
            </w:pPr>
            <w:r w:rsidRPr="00513828">
              <w:rPr>
                <w:rFonts w:ascii="Calibri" w:hAnsi="Calibri"/>
                <w:color w:val="000000"/>
                <w:sz w:val="14"/>
                <w:szCs w:val="14"/>
              </w:rPr>
              <w:t>$51,660.00</w:t>
            </w:r>
          </w:p>
        </w:tc>
      </w:tr>
      <w:tr w:rsidR="00B252C0" w:rsidRPr="00107550" w14:paraId="00ED6BA5"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7DFC59E6" w14:textId="2E61A40B" w:rsidR="00B252C0" w:rsidRPr="00107550" w:rsidRDefault="00B252C0" w:rsidP="00B252C0">
            <w:pPr>
              <w:jc w:val="center"/>
              <w:rPr>
                <w:rFonts w:asciiTheme="minorHAnsi" w:hAnsiTheme="minorHAnsi" w:cs="Calibri"/>
                <w:color w:val="000000"/>
                <w:sz w:val="14"/>
                <w:szCs w:val="14"/>
              </w:rPr>
            </w:pPr>
            <w:r w:rsidRPr="00107550">
              <w:rPr>
                <w:rFonts w:asciiTheme="minorHAnsi" w:hAnsiTheme="minorHAnsi" w:cs="Calibri"/>
                <w:color w:val="000000"/>
                <w:sz w:val="14"/>
                <w:szCs w:val="14"/>
              </w:rPr>
              <w:t>14</w:t>
            </w:r>
          </w:p>
        </w:tc>
        <w:tc>
          <w:tcPr>
            <w:tcW w:w="3186" w:type="dxa"/>
            <w:tcBorders>
              <w:top w:val="nil"/>
              <w:left w:val="nil"/>
              <w:bottom w:val="single" w:sz="4" w:space="0" w:color="auto"/>
              <w:right w:val="single" w:sz="4" w:space="0" w:color="auto"/>
            </w:tcBorders>
            <w:shd w:val="clear" w:color="auto" w:fill="EAF1DD" w:themeFill="accent3" w:themeFillTint="33"/>
          </w:tcPr>
          <w:p w14:paraId="5511CD81" w14:textId="3CF9CBC4" w:rsidR="00B252C0" w:rsidRPr="00107550" w:rsidRDefault="00B252C0" w:rsidP="00B252C0">
            <w:pPr>
              <w:pStyle w:val="Default"/>
              <w:rPr>
                <w:rFonts w:asciiTheme="minorHAnsi" w:hAnsiTheme="minorHAnsi"/>
                <w:bCs/>
                <w:sz w:val="14"/>
                <w:szCs w:val="14"/>
              </w:rPr>
            </w:pPr>
            <w:r w:rsidRPr="00107550">
              <w:rPr>
                <w:rFonts w:asciiTheme="minorHAnsi" w:hAnsiTheme="minorHAnsi"/>
                <w:bCs/>
                <w:sz w:val="14"/>
                <w:szCs w:val="14"/>
              </w:rPr>
              <w:t xml:space="preserve">UPS 6KVA 208/220V 50/60HZ RACK/TORRE 9104-12585 BIFÁSICO, CON BANCO DE BATERÍAS EXTERNO.  </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2705BEEF" w14:textId="08D2EC6C" w:rsidR="00B252C0" w:rsidRPr="00107550" w:rsidRDefault="00B252C0" w:rsidP="00B252C0">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227A8DF9" w14:textId="1EC4AE26" w:rsidR="00B252C0" w:rsidRPr="00107550" w:rsidRDefault="00B252C0" w:rsidP="00B252C0">
            <w:pPr>
              <w:jc w:val="center"/>
              <w:rPr>
                <w:rFonts w:asciiTheme="minorHAnsi" w:hAnsiTheme="minorHAnsi" w:cs="Calibri"/>
                <w:color w:val="000000"/>
                <w:sz w:val="14"/>
                <w:szCs w:val="14"/>
              </w:rPr>
            </w:pPr>
            <w:r w:rsidRPr="00107550">
              <w:rPr>
                <w:rFonts w:asciiTheme="minorHAnsi" w:hAnsiTheme="minorHAnsi" w:cs="Calibri"/>
                <w:color w:val="000000"/>
                <w:sz w:val="14"/>
                <w:szCs w:val="14"/>
              </w:rPr>
              <w:t>3</w:t>
            </w:r>
          </w:p>
        </w:tc>
        <w:tc>
          <w:tcPr>
            <w:tcW w:w="1559" w:type="dxa"/>
            <w:vMerge w:val="restart"/>
            <w:tcBorders>
              <w:top w:val="single" w:sz="4" w:space="0" w:color="auto"/>
              <w:left w:val="nil"/>
              <w:right w:val="single" w:sz="4" w:space="0" w:color="auto"/>
            </w:tcBorders>
            <w:shd w:val="clear" w:color="auto" w:fill="EAF1DD" w:themeFill="accent3" w:themeFillTint="33"/>
            <w:vAlign w:val="center"/>
          </w:tcPr>
          <w:p w14:paraId="52A5574F" w14:textId="0356B687" w:rsidR="00B252C0" w:rsidRPr="00107550" w:rsidRDefault="00B252C0" w:rsidP="00B252C0">
            <w:pPr>
              <w:jc w:val="center"/>
              <w:rPr>
                <w:rFonts w:asciiTheme="minorHAnsi" w:hAnsiTheme="minorHAnsi" w:cs="Calibri"/>
                <w:b/>
                <w:color w:val="000000"/>
                <w:sz w:val="13"/>
                <w:szCs w:val="13"/>
              </w:rPr>
            </w:pPr>
            <w:r w:rsidRPr="00107550">
              <w:rPr>
                <w:rFonts w:asciiTheme="minorHAnsi" w:hAnsiTheme="minorHAnsi" w:cs="Calibri"/>
                <w:b/>
                <w:color w:val="000000"/>
                <w:sz w:val="13"/>
                <w:szCs w:val="13"/>
              </w:rPr>
              <w:t>INGENIERIA EN INTERCOMUNICACIÓN TELEFONIA Y SONIDO, SA DE CV</w:t>
            </w:r>
          </w:p>
        </w:tc>
        <w:tc>
          <w:tcPr>
            <w:tcW w:w="1098" w:type="dxa"/>
            <w:tcBorders>
              <w:top w:val="nil"/>
              <w:left w:val="nil"/>
              <w:bottom w:val="single" w:sz="4" w:space="0" w:color="auto"/>
              <w:right w:val="single" w:sz="4" w:space="0" w:color="auto"/>
            </w:tcBorders>
            <w:shd w:val="clear" w:color="auto" w:fill="EAF1DD" w:themeFill="accent3" w:themeFillTint="33"/>
            <w:vAlign w:val="center"/>
          </w:tcPr>
          <w:p w14:paraId="2C1340FA" w14:textId="4C1FFF63" w:rsidR="00B252C0" w:rsidRPr="00107550" w:rsidRDefault="00B252C0" w:rsidP="00B252C0">
            <w:pPr>
              <w:jc w:val="right"/>
              <w:rPr>
                <w:rFonts w:asciiTheme="minorHAnsi" w:hAnsiTheme="minorHAnsi" w:cs="Calibri"/>
                <w:color w:val="000000"/>
                <w:sz w:val="14"/>
                <w:szCs w:val="14"/>
              </w:rPr>
            </w:pPr>
            <w:r w:rsidRPr="00107550">
              <w:rPr>
                <w:rFonts w:ascii="Calibri" w:hAnsi="Calibri"/>
                <w:color w:val="000000"/>
                <w:sz w:val="14"/>
                <w:szCs w:val="14"/>
              </w:rPr>
              <w:t>$29,939.84</w:t>
            </w:r>
          </w:p>
        </w:tc>
        <w:tc>
          <w:tcPr>
            <w:tcW w:w="1027" w:type="dxa"/>
            <w:tcBorders>
              <w:top w:val="nil"/>
              <w:left w:val="nil"/>
              <w:bottom w:val="single" w:sz="4" w:space="0" w:color="auto"/>
              <w:right w:val="single" w:sz="4" w:space="0" w:color="auto"/>
            </w:tcBorders>
            <w:shd w:val="clear" w:color="auto" w:fill="EAF1DD" w:themeFill="accent3" w:themeFillTint="33"/>
            <w:vAlign w:val="center"/>
          </w:tcPr>
          <w:p w14:paraId="79B07109" w14:textId="38599AB2" w:rsidR="00B252C0" w:rsidRPr="00107550" w:rsidRDefault="00B252C0" w:rsidP="00B252C0">
            <w:pPr>
              <w:jc w:val="right"/>
              <w:rPr>
                <w:rFonts w:asciiTheme="minorHAnsi" w:hAnsiTheme="minorHAnsi" w:cs="Calibri"/>
                <w:color w:val="000000"/>
                <w:sz w:val="14"/>
                <w:szCs w:val="14"/>
              </w:rPr>
            </w:pPr>
            <w:r w:rsidRPr="00107550">
              <w:rPr>
                <w:rFonts w:ascii="Calibri" w:hAnsi="Calibri"/>
                <w:color w:val="000000"/>
                <w:sz w:val="14"/>
                <w:szCs w:val="14"/>
              </w:rPr>
              <w:t>$89,819.52</w:t>
            </w:r>
          </w:p>
        </w:tc>
      </w:tr>
      <w:tr w:rsidR="00B252C0" w:rsidRPr="00107550" w14:paraId="4C0DE2D3"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0DD86A2A" w14:textId="72DEF4F6" w:rsidR="00B252C0" w:rsidRPr="00107550" w:rsidRDefault="00B252C0" w:rsidP="00B252C0">
            <w:pPr>
              <w:jc w:val="center"/>
              <w:rPr>
                <w:rFonts w:asciiTheme="minorHAnsi" w:hAnsiTheme="minorHAnsi" w:cs="Calibri"/>
                <w:color w:val="000000"/>
                <w:sz w:val="14"/>
                <w:szCs w:val="14"/>
              </w:rPr>
            </w:pPr>
            <w:r w:rsidRPr="00107550">
              <w:rPr>
                <w:rFonts w:asciiTheme="minorHAnsi" w:hAnsiTheme="minorHAnsi" w:cs="Calibri"/>
                <w:color w:val="000000"/>
                <w:sz w:val="14"/>
                <w:szCs w:val="14"/>
              </w:rPr>
              <w:t>15</w:t>
            </w:r>
          </w:p>
        </w:tc>
        <w:tc>
          <w:tcPr>
            <w:tcW w:w="3186" w:type="dxa"/>
            <w:tcBorders>
              <w:top w:val="nil"/>
              <w:left w:val="nil"/>
              <w:bottom w:val="single" w:sz="4" w:space="0" w:color="auto"/>
              <w:right w:val="single" w:sz="4" w:space="0" w:color="auto"/>
            </w:tcBorders>
            <w:shd w:val="clear" w:color="auto" w:fill="EAF1DD" w:themeFill="accent3" w:themeFillTint="33"/>
          </w:tcPr>
          <w:p w14:paraId="426D7CFD" w14:textId="7501D99D" w:rsidR="00B252C0" w:rsidRPr="00107550" w:rsidRDefault="00F922C9" w:rsidP="00B252C0">
            <w:pPr>
              <w:pStyle w:val="Default"/>
              <w:rPr>
                <w:rFonts w:asciiTheme="minorHAnsi" w:hAnsiTheme="minorHAnsi"/>
                <w:bCs/>
                <w:sz w:val="14"/>
                <w:szCs w:val="14"/>
              </w:rPr>
            </w:pPr>
            <w:r w:rsidRPr="00107550">
              <w:rPr>
                <w:rFonts w:asciiTheme="minorHAnsi" w:hAnsiTheme="minorHAnsi"/>
                <w:bCs/>
                <w:sz w:val="14"/>
                <w:szCs w:val="14"/>
              </w:rPr>
              <w:t>BANCO DE BATERIAS 9000-3091</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7D60C46E" w14:textId="34788827" w:rsidR="00B252C0" w:rsidRPr="00107550" w:rsidRDefault="00F922C9" w:rsidP="00B252C0">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045CBDF4" w14:textId="0F0C0E2C" w:rsidR="00B252C0" w:rsidRPr="00107550" w:rsidRDefault="00F922C9" w:rsidP="00B252C0">
            <w:pPr>
              <w:jc w:val="center"/>
              <w:rPr>
                <w:rFonts w:asciiTheme="minorHAnsi" w:hAnsiTheme="minorHAnsi" w:cs="Calibri"/>
                <w:color w:val="000000"/>
                <w:sz w:val="14"/>
                <w:szCs w:val="14"/>
              </w:rPr>
            </w:pPr>
            <w:r w:rsidRPr="00107550">
              <w:rPr>
                <w:rFonts w:asciiTheme="minorHAnsi" w:hAnsiTheme="minorHAnsi" w:cs="Calibri"/>
                <w:color w:val="000000"/>
                <w:sz w:val="14"/>
                <w:szCs w:val="14"/>
              </w:rPr>
              <w:t>3</w:t>
            </w:r>
          </w:p>
        </w:tc>
        <w:tc>
          <w:tcPr>
            <w:tcW w:w="1559" w:type="dxa"/>
            <w:vMerge/>
            <w:tcBorders>
              <w:left w:val="nil"/>
              <w:bottom w:val="single" w:sz="4" w:space="0" w:color="auto"/>
              <w:right w:val="single" w:sz="4" w:space="0" w:color="auto"/>
            </w:tcBorders>
            <w:shd w:val="clear" w:color="auto" w:fill="EAF1DD" w:themeFill="accent3" w:themeFillTint="33"/>
          </w:tcPr>
          <w:p w14:paraId="74EFF535" w14:textId="77777777" w:rsidR="00B252C0" w:rsidRPr="00107550" w:rsidRDefault="00B252C0" w:rsidP="00B252C0">
            <w:pPr>
              <w:jc w:val="center"/>
              <w:rPr>
                <w:rFonts w:asciiTheme="minorHAnsi" w:hAnsiTheme="minorHAnsi" w:cs="Calibri"/>
                <w:b/>
                <w:color w:val="000000"/>
                <w:sz w:val="13"/>
                <w:szCs w:val="13"/>
              </w:rPr>
            </w:pPr>
          </w:p>
        </w:tc>
        <w:tc>
          <w:tcPr>
            <w:tcW w:w="1098" w:type="dxa"/>
            <w:tcBorders>
              <w:top w:val="nil"/>
              <w:left w:val="nil"/>
              <w:bottom w:val="single" w:sz="4" w:space="0" w:color="auto"/>
              <w:right w:val="single" w:sz="4" w:space="0" w:color="auto"/>
            </w:tcBorders>
            <w:shd w:val="clear" w:color="auto" w:fill="EAF1DD" w:themeFill="accent3" w:themeFillTint="33"/>
            <w:vAlign w:val="center"/>
          </w:tcPr>
          <w:p w14:paraId="349EDB9B" w14:textId="1EE7F282" w:rsidR="00B252C0" w:rsidRPr="00107550" w:rsidRDefault="00B252C0" w:rsidP="00B252C0">
            <w:pPr>
              <w:jc w:val="right"/>
              <w:rPr>
                <w:rFonts w:asciiTheme="minorHAnsi" w:hAnsiTheme="minorHAnsi" w:cs="Calibri"/>
                <w:color w:val="000000"/>
                <w:sz w:val="14"/>
                <w:szCs w:val="14"/>
              </w:rPr>
            </w:pPr>
            <w:r w:rsidRPr="00107550">
              <w:rPr>
                <w:rFonts w:ascii="Calibri" w:hAnsi="Calibri"/>
                <w:color w:val="000000"/>
                <w:sz w:val="14"/>
                <w:szCs w:val="14"/>
              </w:rPr>
              <w:t>$23,855.44</w:t>
            </w:r>
          </w:p>
        </w:tc>
        <w:tc>
          <w:tcPr>
            <w:tcW w:w="1027" w:type="dxa"/>
            <w:tcBorders>
              <w:top w:val="nil"/>
              <w:left w:val="nil"/>
              <w:bottom w:val="single" w:sz="4" w:space="0" w:color="auto"/>
              <w:right w:val="single" w:sz="4" w:space="0" w:color="auto"/>
            </w:tcBorders>
            <w:shd w:val="clear" w:color="auto" w:fill="EAF1DD" w:themeFill="accent3" w:themeFillTint="33"/>
            <w:vAlign w:val="center"/>
          </w:tcPr>
          <w:p w14:paraId="4D5B8BC5" w14:textId="51222D22" w:rsidR="00B252C0" w:rsidRPr="00107550" w:rsidRDefault="00B252C0" w:rsidP="00B252C0">
            <w:pPr>
              <w:jc w:val="right"/>
              <w:rPr>
                <w:rFonts w:asciiTheme="minorHAnsi" w:hAnsiTheme="minorHAnsi" w:cs="Calibri"/>
                <w:color w:val="000000"/>
                <w:sz w:val="14"/>
                <w:szCs w:val="14"/>
              </w:rPr>
            </w:pPr>
            <w:r w:rsidRPr="00107550">
              <w:rPr>
                <w:rFonts w:ascii="Calibri" w:hAnsi="Calibri"/>
                <w:color w:val="000000"/>
                <w:sz w:val="14"/>
                <w:szCs w:val="14"/>
              </w:rPr>
              <w:t>$71,566.32</w:t>
            </w:r>
          </w:p>
        </w:tc>
      </w:tr>
      <w:tr w:rsidR="00F922C9" w:rsidRPr="00107550" w14:paraId="4A6949F5"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D9D9D9" w:themeFill="background1" w:themeFillShade="D9"/>
            <w:noWrap/>
          </w:tcPr>
          <w:p w14:paraId="3C3157A8" w14:textId="6E687FB2" w:rsidR="00F922C9" w:rsidRPr="00107550" w:rsidRDefault="00F922C9" w:rsidP="00F922C9">
            <w:pPr>
              <w:jc w:val="center"/>
              <w:rPr>
                <w:rFonts w:asciiTheme="minorHAnsi" w:hAnsiTheme="minorHAnsi" w:cs="Calibri"/>
                <w:color w:val="000000"/>
                <w:sz w:val="14"/>
                <w:szCs w:val="14"/>
              </w:rPr>
            </w:pPr>
            <w:r w:rsidRPr="00107550">
              <w:rPr>
                <w:rFonts w:asciiTheme="minorHAnsi" w:hAnsiTheme="minorHAnsi" w:cs="Calibri"/>
                <w:color w:val="000000"/>
                <w:sz w:val="14"/>
                <w:szCs w:val="14"/>
              </w:rPr>
              <w:t>16</w:t>
            </w:r>
          </w:p>
        </w:tc>
        <w:tc>
          <w:tcPr>
            <w:tcW w:w="3186" w:type="dxa"/>
            <w:tcBorders>
              <w:top w:val="nil"/>
              <w:left w:val="nil"/>
              <w:bottom w:val="single" w:sz="4" w:space="0" w:color="auto"/>
              <w:right w:val="single" w:sz="4" w:space="0" w:color="auto"/>
            </w:tcBorders>
            <w:shd w:val="clear" w:color="auto" w:fill="D9D9D9" w:themeFill="background1" w:themeFillShade="D9"/>
          </w:tcPr>
          <w:p w14:paraId="4BFCA34B" w14:textId="1447CD9B" w:rsidR="00F922C9" w:rsidRPr="00107550" w:rsidRDefault="00F922C9" w:rsidP="00F922C9">
            <w:pPr>
              <w:pStyle w:val="Default"/>
              <w:rPr>
                <w:rFonts w:asciiTheme="minorHAnsi" w:hAnsiTheme="minorHAnsi"/>
                <w:bCs/>
                <w:sz w:val="14"/>
                <w:szCs w:val="14"/>
              </w:rPr>
            </w:pPr>
            <w:r w:rsidRPr="00107550">
              <w:rPr>
                <w:rFonts w:asciiTheme="minorHAnsi" w:hAnsiTheme="minorHAnsi"/>
                <w:bCs/>
                <w:sz w:val="14"/>
                <w:szCs w:val="14"/>
              </w:rPr>
              <w:t>UPS 9355 DE 30 KVA VOLTAJE ENTRADA Y SALIDA 208 A 220V TRIFÁSICA</w:t>
            </w:r>
          </w:p>
        </w:tc>
        <w:tc>
          <w:tcPr>
            <w:tcW w:w="823" w:type="dxa"/>
            <w:tcBorders>
              <w:top w:val="nil"/>
              <w:left w:val="nil"/>
              <w:bottom w:val="single" w:sz="4" w:space="0" w:color="auto"/>
              <w:right w:val="single" w:sz="4" w:space="0" w:color="auto"/>
            </w:tcBorders>
            <w:shd w:val="clear" w:color="auto" w:fill="D9D9D9" w:themeFill="background1" w:themeFillShade="D9"/>
            <w:vAlign w:val="center"/>
          </w:tcPr>
          <w:p w14:paraId="3611573A" w14:textId="5A175F20" w:rsidR="00F922C9" w:rsidRPr="00107550" w:rsidRDefault="00F922C9" w:rsidP="00F922C9">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D9D9D9" w:themeFill="background1" w:themeFillShade="D9"/>
            <w:noWrap/>
            <w:vAlign w:val="center"/>
          </w:tcPr>
          <w:p w14:paraId="524C23E3" w14:textId="4DA92697" w:rsidR="00F922C9" w:rsidRPr="00107550" w:rsidRDefault="00F922C9" w:rsidP="00F922C9">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59" w:type="dxa"/>
            <w:vMerge w:val="restart"/>
            <w:tcBorders>
              <w:top w:val="single" w:sz="4" w:space="0" w:color="auto"/>
              <w:left w:val="nil"/>
              <w:right w:val="single" w:sz="4" w:space="0" w:color="auto"/>
            </w:tcBorders>
            <w:shd w:val="clear" w:color="auto" w:fill="D9D9D9" w:themeFill="background1" w:themeFillShade="D9"/>
            <w:vAlign w:val="center"/>
          </w:tcPr>
          <w:p w14:paraId="4E0990CF" w14:textId="55ECA8E4" w:rsidR="00F922C9" w:rsidRPr="00107550" w:rsidRDefault="00F922C9" w:rsidP="00F922C9">
            <w:pPr>
              <w:jc w:val="center"/>
              <w:rPr>
                <w:rFonts w:asciiTheme="minorHAnsi" w:hAnsiTheme="minorHAnsi" w:cs="Calibri"/>
                <w:b/>
                <w:color w:val="000000"/>
                <w:sz w:val="13"/>
                <w:szCs w:val="13"/>
              </w:rPr>
            </w:pPr>
            <w:r w:rsidRPr="00107550">
              <w:rPr>
                <w:rFonts w:asciiTheme="minorHAnsi" w:hAnsiTheme="minorHAnsi" w:cs="Calibri"/>
                <w:b/>
                <w:color w:val="000000"/>
                <w:sz w:val="13"/>
                <w:szCs w:val="13"/>
              </w:rPr>
              <w:t>INGENIERIA EN INTERCOMUNICACIÓN TELEFONIA Y SONIDO, SA DE CV</w:t>
            </w:r>
          </w:p>
        </w:tc>
        <w:tc>
          <w:tcPr>
            <w:tcW w:w="1098" w:type="dxa"/>
            <w:tcBorders>
              <w:top w:val="nil"/>
              <w:left w:val="nil"/>
              <w:bottom w:val="single" w:sz="4" w:space="0" w:color="auto"/>
              <w:right w:val="single" w:sz="4" w:space="0" w:color="auto"/>
            </w:tcBorders>
            <w:shd w:val="clear" w:color="auto" w:fill="D9D9D9" w:themeFill="background1" w:themeFillShade="D9"/>
            <w:vAlign w:val="center"/>
          </w:tcPr>
          <w:p w14:paraId="60052AC4" w14:textId="7D1EB54F" w:rsidR="00F922C9" w:rsidRPr="00107550" w:rsidRDefault="00F922C9" w:rsidP="00F922C9">
            <w:pPr>
              <w:jc w:val="right"/>
              <w:rPr>
                <w:rFonts w:asciiTheme="minorHAnsi" w:hAnsiTheme="minorHAnsi" w:cs="Calibri"/>
                <w:color w:val="000000"/>
                <w:sz w:val="14"/>
                <w:szCs w:val="14"/>
              </w:rPr>
            </w:pPr>
            <w:r w:rsidRPr="00107550">
              <w:rPr>
                <w:rFonts w:ascii="Calibri" w:hAnsi="Calibri"/>
                <w:color w:val="000000"/>
                <w:sz w:val="14"/>
                <w:szCs w:val="14"/>
              </w:rPr>
              <w:t>$429,994.07</w:t>
            </w:r>
          </w:p>
        </w:tc>
        <w:tc>
          <w:tcPr>
            <w:tcW w:w="1027" w:type="dxa"/>
            <w:tcBorders>
              <w:top w:val="nil"/>
              <w:left w:val="nil"/>
              <w:bottom w:val="single" w:sz="4" w:space="0" w:color="auto"/>
              <w:right w:val="single" w:sz="4" w:space="0" w:color="auto"/>
            </w:tcBorders>
            <w:shd w:val="clear" w:color="auto" w:fill="D9D9D9" w:themeFill="background1" w:themeFillShade="D9"/>
            <w:vAlign w:val="center"/>
          </w:tcPr>
          <w:p w14:paraId="41468BAD" w14:textId="1782618F" w:rsidR="00F922C9" w:rsidRPr="00107550" w:rsidRDefault="00F922C9" w:rsidP="00F922C9">
            <w:pPr>
              <w:jc w:val="right"/>
              <w:rPr>
                <w:rFonts w:asciiTheme="minorHAnsi" w:hAnsiTheme="minorHAnsi" w:cs="Calibri"/>
                <w:color w:val="000000"/>
                <w:sz w:val="14"/>
                <w:szCs w:val="14"/>
              </w:rPr>
            </w:pPr>
            <w:r w:rsidRPr="00107550">
              <w:rPr>
                <w:rFonts w:ascii="Calibri" w:hAnsi="Calibri"/>
                <w:color w:val="000000"/>
                <w:sz w:val="14"/>
                <w:szCs w:val="14"/>
              </w:rPr>
              <w:t>$429,994.07</w:t>
            </w:r>
          </w:p>
        </w:tc>
      </w:tr>
      <w:tr w:rsidR="0016568A" w:rsidRPr="00107550" w14:paraId="21435958"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B284D63" w14:textId="39F7B318" w:rsidR="0016568A" w:rsidRPr="00107550" w:rsidRDefault="0016568A" w:rsidP="0016568A">
            <w:pPr>
              <w:jc w:val="center"/>
              <w:rPr>
                <w:rFonts w:asciiTheme="minorHAnsi" w:hAnsiTheme="minorHAnsi" w:cs="Calibri"/>
                <w:color w:val="000000"/>
                <w:sz w:val="14"/>
                <w:szCs w:val="14"/>
              </w:rPr>
            </w:pPr>
            <w:r w:rsidRPr="00107550">
              <w:rPr>
                <w:rFonts w:asciiTheme="minorHAnsi" w:hAnsiTheme="minorHAnsi" w:cs="Calibri"/>
                <w:color w:val="000000"/>
                <w:sz w:val="14"/>
                <w:szCs w:val="14"/>
              </w:rPr>
              <w:t>17</w:t>
            </w:r>
          </w:p>
        </w:tc>
        <w:tc>
          <w:tcPr>
            <w:tcW w:w="3186" w:type="dxa"/>
            <w:tcBorders>
              <w:top w:val="single" w:sz="4" w:space="0" w:color="auto"/>
              <w:left w:val="nil"/>
              <w:bottom w:val="single" w:sz="4" w:space="0" w:color="auto"/>
              <w:right w:val="single" w:sz="4" w:space="0" w:color="auto"/>
            </w:tcBorders>
            <w:shd w:val="clear" w:color="auto" w:fill="D9D9D9" w:themeFill="background1" w:themeFillShade="D9"/>
          </w:tcPr>
          <w:p w14:paraId="342DC281" w14:textId="03D0FEF6" w:rsidR="0016568A" w:rsidRPr="00107550" w:rsidRDefault="0016568A" w:rsidP="0016568A">
            <w:pPr>
              <w:pStyle w:val="Default"/>
              <w:rPr>
                <w:rFonts w:asciiTheme="minorHAnsi" w:hAnsiTheme="minorHAnsi"/>
                <w:bCs/>
                <w:sz w:val="14"/>
                <w:szCs w:val="14"/>
                <w:lang w:val="en-US"/>
              </w:rPr>
            </w:pPr>
            <w:r w:rsidRPr="00107550">
              <w:rPr>
                <w:rFonts w:asciiTheme="minorHAnsi" w:hAnsiTheme="minorHAnsi"/>
                <w:bCs/>
                <w:sz w:val="14"/>
                <w:szCs w:val="14"/>
                <w:lang w:val="en-US"/>
              </w:rPr>
              <w:t>POWER XPERT GATEWAY UPS CARD(WEB/SNMP &amp; MODBUS TCP/IP)(PXGXUPS)</w:t>
            </w:r>
          </w:p>
        </w:tc>
        <w:tc>
          <w:tcPr>
            <w:tcW w:w="82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8BAC26" w14:textId="0585D063" w:rsidR="0016568A" w:rsidRPr="00107550" w:rsidRDefault="0016568A" w:rsidP="0016568A">
            <w:pPr>
              <w:jc w:val="center"/>
              <w:rPr>
                <w:rFonts w:asciiTheme="minorHAnsi" w:hAnsiTheme="minorHAnsi" w:cs="Calibri"/>
                <w:color w:val="000000"/>
                <w:sz w:val="14"/>
                <w:szCs w:val="14"/>
                <w:lang w:val="en-US"/>
              </w:rPr>
            </w:pPr>
            <w:r w:rsidRPr="00107550">
              <w:rPr>
                <w:rFonts w:asciiTheme="minorHAnsi" w:hAnsiTheme="minorHAnsi" w:cs="Calibri"/>
                <w:color w:val="000000"/>
                <w:sz w:val="14"/>
                <w:szCs w:val="14"/>
              </w:rPr>
              <w:t>Pieza</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B580D1D" w14:textId="799822CE" w:rsidR="0016568A" w:rsidRPr="00107550" w:rsidRDefault="0016568A" w:rsidP="0016568A">
            <w:pPr>
              <w:jc w:val="center"/>
              <w:rPr>
                <w:rFonts w:asciiTheme="minorHAnsi" w:hAnsiTheme="minorHAnsi" w:cs="Calibri"/>
                <w:color w:val="000000"/>
                <w:sz w:val="14"/>
                <w:szCs w:val="14"/>
                <w:lang w:val="en-US"/>
              </w:rPr>
            </w:pPr>
            <w:r w:rsidRPr="00107550">
              <w:rPr>
                <w:rFonts w:asciiTheme="minorHAnsi" w:hAnsiTheme="minorHAnsi" w:cs="Calibri"/>
                <w:color w:val="000000"/>
                <w:sz w:val="14"/>
                <w:szCs w:val="14"/>
              </w:rPr>
              <w:t>1</w:t>
            </w:r>
          </w:p>
        </w:tc>
        <w:tc>
          <w:tcPr>
            <w:tcW w:w="1559" w:type="dxa"/>
            <w:vMerge/>
            <w:tcBorders>
              <w:left w:val="nil"/>
              <w:right w:val="single" w:sz="4" w:space="0" w:color="auto"/>
            </w:tcBorders>
            <w:shd w:val="clear" w:color="auto" w:fill="D9D9D9" w:themeFill="background1" w:themeFillShade="D9"/>
          </w:tcPr>
          <w:p w14:paraId="3BFBED2C" w14:textId="77777777" w:rsidR="0016568A" w:rsidRPr="00107550" w:rsidRDefault="0016568A" w:rsidP="0016568A">
            <w:pPr>
              <w:jc w:val="center"/>
              <w:rPr>
                <w:rFonts w:asciiTheme="minorHAnsi" w:hAnsiTheme="minorHAnsi" w:cs="Calibri"/>
                <w:b/>
                <w:color w:val="000000"/>
                <w:sz w:val="14"/>
                <w:szCs w:val="14"/>
                <w:lang w:val="en-US"/>
              </w:rPr>
            </w:pPr>
          </w:p>
        </w:tc>
        <w:tc>
          <w:tcPr>
            <w:tcW w:w="1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C69071" w14:textId="218EBD4B" w:rsidR="0016568A" w:rsidRPr="00107550" w:rsidRDefault="0016568A" w:rsidP="0016568A">
            <w:pPr>
              <w:jc w:val="right"/>
              <w:rPr>
                <w:rFonts w:asciiTheme="minorHAnsi" w:hAnsiTheme="minorHAnsi" w:cs="Calibri"/>
                <w:color w:val="000000"/>
                <w:sz w:val="14"/>
                <w:szCs w:val="14"/>
              </w:rPr>
            </w:pPr>
            <w:r w:rsidRPr="00107550">
              <w:rPr>
                <w:rFonts w:ascii="Calibri" w:hAnsi="Calibri"/>
                <w:color w:val="000000"/>
                <w:sz w:val="14"/>
                <w:szCs w:val="14"/>
              </w:rPr>
              <w:t>$10,073.00</w:t>
            </w:r>
          </w:p>
        </w:tc>
        <w:tc>
          <w:tcPr>
            <w:tcW w:w="10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A028A0" w14:textId="3EDF56D4" w:rsidR="0016568A" w:rsidRPr="00107550" w:rsidRDefault="0016568A" w:rsidP="0016568A">
            <w:pPr>
              <w:jc w:val="right"/>
              <w:rPr>
                <w:rFonts w:asciiTheme="minorHAnsi" w:hAnsiTheme="minorHAnsi" w:cs="Calibri"/>
                <w:color w:val="000000"/>
                <w:sz w:val="14"/>
                <w:szCs w:val="14"/>
              </w:rPr>
            </w:pPr>
            <w:r w:rsidRPr="00107550">
              <w:rPr>
                <w:rFonts w:ascii="Calibri" w:hAnsi="Calibri"/>
                <w:color w:val="000000"/>
                <w:sz w:val="14"/>
                <w:szCs w:val="14"/>
              </w:rPr>
              <w:t>$10,073.00</w:t>
            </w:r>
          </w:p>
        </w:tc>
      </w:tr>
      <w:tr w:rsidR="00CE0756" w:rsidRPr="00107550" w14:paraId="2F45C1FD"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D38E51A" w14:textId="222FD3B7" w:rsidR="00CE0756" w:rsidRPr="00107550" w:rsidRDefault="00CE0756" w:rsidP="00CE0756">
            <w:pPr>
              <w:jc w:val="center"/>
              <w:rPr>
                <w:rFonts w:asciiTheme="minorHAnsi" w:hAnsiTheme="minorHAnsi" w:cs="Calibri"/>
                <w:color w:val="000000"/>
                <w:sz w:val="14"/>
                <w:szCs w:val="14"/>
              </w:rPr>
            </w:pPr>
            <w:r w:rsidRPr="00107550">
              <w:rPr>
                <w:rFonts w:asciiTheme="minorHAnsi" w:hAnsiTheme="minorHAnsi" w:cs="Calibri"/>
                <w:color w:val="000000"/>
                <w:sz w:val="14"/>
                <w:szCs w:val="14"/>
              </w:rPr>
              <w:t>18</w:t>
            </w:r>
          </w:p>
        </w:tc>
        <w:tc>
          <w:tcPr>
            <w:tcW w:w="3186" w:type="dxa"/>
            <w:tcBorders>
              <w:top w:val="single" w:sz="4" w:space="0" w:color="auto"/>
              <w:left w:val="nil"/>
              <w:bottom w:val="single" w:sz="4" w:space="0" w:color="auto"/>
              <w:right w:val="single" w:sz="4" w:space="0" w:color="auto"/>
            </w:tcBorders>
            <w:shd w:val="clear" w:color="auto" w:fill="D9D9D9" w:themeFill="background1" w:themeFillShade="D9"/>
          </w:tcPr>
          <w:p w14:paraId="4AB9E9EA" w14:textId="636CA875" w:rsidR="00CE0756" w:rsidRPr="00107550" w:rsidRDefault="00CE0756" w:rsidP="00CE0756">
            <w:pPr>
              <w:pStyle w:val="Default"/>
              <w:rPr>
                <w:rFonts w:asciiTheme="minorHAnsi" w:hAnsiTheme="minorHAnsi"/>
                <w:b/>
                <w:bCs/>
                <w:sz w:val="14"/>
                <w:szCs w:val="14"/>
              </w:rPr>
            </w:pPr>
            <w:r w:rsidRPr="00107550">
              <w:rPr>
                <w:rFonts w:asciiTheme="minorHAnsi" w:hAnsiTheme="minorHAnsi"/>
                <w:sz w:val="14"/>
                <w:szCs w:val="14"/>
              </w:rPr>
              <w:t>935520&amp;30K VA2STRING LINE&amp;MATCHOPCIONESDE GABINE TE DE BATERIAS EXTERNOS 36 BATERIAS 36 20/30 KVA</w:t>
            </w:r>
          </w:p>
        </w:tc>
        <w:tc>
          <w:tcPr>
            <w:tcW w:w="82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4F9D2F" w14:textId="78F0DFC2" w:rsidR="00CE0756" w:rsidRPr="00107550" w:rsidRDefault="00CE0756" w:rsidP="00CE0756">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E4DF27B" w14:textId="4BC50006" w:rsidR="00CE0756" w:rsidRPr="00107550" w:rsidRDefault="00CE0756" w:rsidP="00CE0756">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1559" w:type="dxa"/>
            <w:vMerge/>
            <w:tcBorders>
              <w:left w:val="nil"/>
              <w:bottom w:val="single" w:sz="4" w:space="0" w:color="auto"/>
              <w:right w:val="single" w:sz="4" w:space="0" w:color="auto"/>
            </w:tcBorders>
            <w:shd w:val="clear" w:color="auto" w:fill="D9D9D9" w:themeFill="background1" w:themeFillShade="D9"/>
          </w:tcPr>
          <w:p w14:paraId="6F5C53CA" w14:textId="77777777" w:rsidR="00CE0756" w:rsidRPr="00107550" w:rsidRDefault="00CE0756" w:rsidP="00CE0756">
            <w:pPr>
              <w:jc w:val="center"/>
              <w:rPr>
                <w:rFonts w:asciiTheme="minorHAnsi" w:hAnsiTheme="minorHAnsi" w:cs="Calibri"/>
                <w:b/>
                <w:color w:val="000000"/>
                <w:sz w:val="14"/>
                <w:szCs w:val="14"/>
              </w:rPr>
            </w:pPr>
          </w:p>
        </w:tc>
        <w:tc>
          <w:tcPr>
            <w:tcW w:w="10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0756EE" w14:textId="00A1B269" w:rsidR="00CE0756" w:rsidRPr="00107550" w:rsidRDefault="00CE0756" w:rsidP="00CE0756">
            <w:pPr>
              <w:jc w:val="right"/>
              <w:rPr>
                <w:rFonts w:asciiTheme="minorHAnsi" w:hAnsiTheme="minorHAnsi" w:cs="Calibri"/>
                <w:color w:val="000000"/>
                <w:sz w:val="14"/>
                <w:szCs w:val="14"/>
              </w:rPr>
            </w:pPr>
            <w:r w:rsidRPr="00107550">
              <w:rPr>
                <w:rFonts w:ascii="Calibri" w:hAnsi="Calibri"/>
                <w:color w:val="000000"/>
                <w:sz w:val="14"/>
                <w:szCs w:val="14"/>
              </w:rPr>
              <w:t>$154,436.22</w:t>
            </w:r>
          </w:p>
        </w:tc>
        <w:tc>
          <w:tcPr>
            <w:tcW w:w="102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9ECDB0" w14:textId="5B826CBA" w:rsidR="00CE0756" w:rsidRPr="00107550" w:rsidRDefault="00CE0756" w:rsidP="00CE0756">
            <w:pPr>
              <w:jc w:val="right"/>
              <w:rPr>
                <w:rFonts w:asciiTheme="minorHAnsi" w:hAnsiTheme="minorHAnsi" w:cs="Calibri"/>
                <w:color w:val="000000"/>
                <w:sz w:val="14"/>
                <w:szCs w:val="14"/>
              </w:rPr>
            </w:pPr>
            <w:r w:rsidRPr="00107550">
              <w:rPr>
                <w:rFonts w:ascii="Calibri" w:hAnsi="Calibri"/>
                <w:color w:val="000000"/>
                <w:sz w:val="14"/>
                <w:szCs w:val="14"/>
              </w:rPr>
              <w:t>$154,436.22</w:t>
            </w:r>
          </w:p>
        </w:tc>
      </w:tr>
      <w:tr w:rsidR="004C653C" w:rsidRPr="00107550" w14:paraId="4278CF80" w14:textId="77777777" w:rsidTr="00107550">
        <w:trPr>
          <w:trHeight w:val="300"/>
          <w:jc w:val="center"/>
        </w:trPr>
        <w:tc>
          <w:tcPr>
            <w:tcW w:w="637" w:type="dxa"/>
            <w:tcBorders>
              <w:top w:val="nil"/>
              <w:left w:val="single" w:sz="4" w:space="0" w:color="auto"/>
              <w:bottom w:val="single" w:sz="4" w:space="0" w:color="auto"/>
              <w:right w:val="single" w:sz="4" w:space="0" w:color="auto"/>
            </w:tcBorders>
            <w:shd w:val="clear" w:color="auto" w:fill="auto"/>
            <w:noWrap/>
          </w:tcPr>
          <w:p w14:paraId="43A6386D" w14:textId="1FD9CDED" w:rsidR="004C653C" w:rsidRPr="00107550" w:rsidRDefault="004C653C" w:rsidP="004C653C">
            <w:pPr>
              <w:jc w:val="center"/>
              <w:rPr>
                <w:rFonts w:asciiTheme="minorHAnsi" w:hAnsiTheme="minorHAnsi" w:cs="Calibri"/>
                <w:color w:val="000000"/>
                <w:sz w:val="14"/>
                <w:szCs w:val="14"/>
              </w:rPr>
            </w:pPr>
            <w:r w:rsidRPr="00107550">
              <w:rPr>
                <w:rFonts w:asciiTheme="minorHAnsi" w:hAnsiTheme="minorHAnsi" w:cs="Calibri"/>
                <w:color w:val="000000"/>
                <w:sz w:val="14"/>
                <w:szCs w:val="14"/>
              </w:rPr>
              <w:t>19</w:t>
            </w:r>
          </w:p>
        </w:tc>
        <w:tc>
          <w:tcPr>
            <w:tcW w:w="3186" w:type="dxa"/>
            <w:tcBorders>
              <w:top w:val="nil"/>
              <w:left w:val="nil"/>
              <w:bottom w:val="single" w:sz="4" w:space="0" w:color="auto"/>
              <w:right w:val="single" w:sz="4" w:space="0" w:color="auto"/>
            </w:tcBorders>
            <w:shd w:val="clear" w:color="auto" w:fill="auto"/>
          </w:tcPr>
          <w:p w14:paraId="5ACF8929" w14:textId="4DF69A89" w:rsidR="004C653C" w:rsidRPr="00107550" w:rsidRDefault="004C653C" w:rsidP="004C653C">
            <w:pPr>
              <w:pStyle w:val="Default"/>
              <w:rPr>
                <w:rFonts w:asciiTheme="minorHAnsi" w:hAnsiTheme="minorHAnsi"/>
                <w:sz w:val="14"/>
                <w:szCs w:val="14"/>
              </w:rPr>
            </w:pPr>
            <w:r w:rsidRPr="00107550">
              <w:rPr>
                <w:rFonts w:asciiTheme="minorHAnsi" w:hAnsiTheme="minorHAnsi"/>
                <w:sz w:val="14"/>
                <w:szCs w:val="14"/>
              </w:rPr>
              <w:t>PLANTA DIESEL ELECTRICA DE 150 KW OPERACIÓN AUTOMATICA A 220V/127 VOLTS 60 HZ 3F 4H</w:t>
            </w:r>
          </w:p>
        </w:tc>
        <w:tc>
          <w:tcPr>
            <w:tcW w:w="823" w:type="dxa"/>
            <w:tcBorders>
              <w:top w:val="nil"/>
              <w:left w:val="nil"/>
              <w:bottom w:val="single" w:sz="4" w:space="0" w:color="auto"/>
              <w:right w:val="single" w:sz="4" w:space="0" w:color="auto"/>
            </w:tcBorders>
            <w:shd w:val="clear" w:color="auto" w:fill="auto"/>
            <w:vAlign w:val="center"/>
          </w:tcPr>
          <w:p w14:paraId="66CDC262" w14:textId="449B8EC7" w:rsidR="004C653C" w:rsidRPr="00107550" w:rsidRDefault="004C653C" w:rsidP="004C653C">
            <w:pPr>
              <w:jc w:val="center"/>
              <w:rPr>
                <w:rFonts w:asciiTheme="minorHAnsi" w:eastAsia="Calibri" w:hAnsiTheme="minorHAnsi" w:cs="Arial"/>
                <w:color w:val="000000"/>
                <w:sz w:val="14"/>
                <w:szCs w:val="14"/>
                <w:lang w:val="es-MX" w:eastAsia="es-MX"/>
              </w:rPr>
            </w:pPr>
            <w:r w:rsidRPr="00107550">
              <w:rPr>
                <w:rFonts w:asciiTheme="minorHAnsi" w:eastAsia="Calibri" w:hAnsiTheme="minorHAnsi" w:cs="Arial"/>
                <w:color w:val="000000"/>
                <w:sz w:val="14"/>
                <w:szCs w:val="14"/>
                <w:lang w:val="es-MX" w:eastAsia="es-MX"/>
              </w:rPr>
              <w:t>Pieza</w:t>
            </w:r>
          </w:p>
        </w:tc>
        <w:tc>
          <w:tcPr>
            <w:tcW w:w="737" w:type="dxa"/>
            <w:tcBorders>
              <w:top w:val="nil"/>
              <w:left w:val="nil"/>
              <w:bottom w:val="single" w:sz="4" w:space="0" w:color="auto"/>
              <w:right w:val="single" w:sz="4" w:space="0" w:color="auto"/>
            </w:tcBorders>
            <w:shd w:val="clear" w:color="auto" w:fill="auto"/>
            <w:noWrap/>
            <w:vAlign w:val="center"/>
          </w:tcPr>
          <w:p w14:paraId="7EA7174B" w14:textId="1EC1419C" w:rsidR="004C653C" w:rsidRPr="00107550" w:rsidRDefault="004C653C" w:rsidP="004C653C">
            <w:pPr>
              <w:jc w:val="center"/>
              <w:rPr>
                <w:rFonts w:asciiTheme="minorHAnsi" w:eastAsia="Calibri" w:hAnsiTheme="minorHAnsi" w:cs="Arial"/>
                <w:color w:val="000000"/>
                <w:sz w:val="14"/>
                <w:szCs w:val="14"/>
                <w:lang w:val="es-MX" w:eastAsia="es-MX"/>
              </w:rPr>
            </w:pPr>
            <w:r w:rsidRPr="00107550">
              <w:rPr>
                <w:rFonts w:asciiTheme="minorHAnsi" w:eastAsia="Calibri" w:hAnsiTheme="minorHAnsi" w:cs="Arial"/>
                <w:color w:val="000000"/>
                <w:sz w:val="14"/>
                <w:szCs w:val="14"/>
                <w:lang w:val="es-MX" w:eastAsia="es-MX"/>
              </w:rPr>
              <w:t>2</w:t>
            </w:r>
          </w:p>
        </w:tc>
        <w:tc>
          <w:tcPr>
            <w:tcW w:w="3684" w:type="dxa"/>
            <w:gridSpan w:val="3"/>
            <w:tcBorders>
              <w:top w:val="single" w:sz="4" w:space="0" w:color="auto"/>
              <w:left w:val="nil"/>
              <w:bottom w:val="single" w:sz="4" w:space="0" w:color="auto"/>
              <w:right w:val="single" w:sz="4" w:space="0" w:color="auto"/>
            </w:tcBorders>
            <w:vAlign w:val="center"/>
          </w:tcPr>
          <w:p w14:paraId="56457A7C" w14:textId="008A53FE" w:rsidR="004C653C" w:rsidRPr="00107550" w:rsidRDefault="004C653C" w:rsidP="004C653C">
            <w:pPr>
              <w:jc w:val="center"/>
              <w:rPr>
                <w:rFonts w:asciiTheme="minorHAnsi" w:hAnsiTheme="minorHAnsi" w:cs="Calibri"/>
                <w:b/>
                <w:color w:val="000000"/>
                <w:sz w:val="13"/>
                <w:szCs w:val="13"/>
              </w:rPr>
            </w:pPr>
            <w:r w:rsidRPr="00107550">
              <w:rPr>
                <w:rFonts w:asciiTheme="minorHAnsi" w:hAnsiTheme="minorHAnsi" w:cs="Calibri"/>
                <w:b/>
                <w:color w:val="000000"/>
                <w:sz w:val="13"/>
                <w:szCs w:val="13"/>
              </w:rPr>
              <w:t>DESIERTA</w:t>
            </w:r>
          </w:p>
        </w:tc>
      </w:tr>
      <w:tr w:rsidR="00824D3A" w:rsidRPr="00107550" w14:paraId="6F37DBF4" w14:textId="77777777" w:rsidTr="00107550">
        <w:trPr>
          <w:trHeight w:val="300"/>
          <w:jc w:val="center"/>
        </w:trPr>
        <w:tc>
          <w:tcPr>
            <w:tcW w:w="637" w:type="dxa"/>
            <w:tcBorders>
              <w:top w:val="nil"/>
              <w:left w:val="single" w:sz="4" w:space="0" w:color="auto"/>
              <w:bottom w:val="single" w:sz="4" w:space="0" w:color="auto"/>
              <w:right w:val="single" w:sz="4" w:space="0" w:color="auto"/>
            </w:tcBorders>
            <w:shd w:val="clear" w:color="auto" w:fill="auto"/>
            <w:noWrap/>
          </w:tcPr>
          <w:p w14:paraId="146744E6" w14:textId="01BDCAA7" w:rsidR="00824D3A" w:rsidRPr="00107550" w:rsidRDefault="00824D3A"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20</w:t>
            </w:r>
          </w:p>
        </w:tc>
        <w:tc>
          <w:tcPr>
            <w:tcW w:w="3186" w:type="dxa"/>
            <w:tcBorders>
              <w:top w:val="nil"/>
              <w:left w:val="nil"/>
              <w:bottom w:val="single" w:sz="4" w:space="0" w:color="auto"/>
              <w:right w:val="single" w:sz="4" w:space="0" w:color="auto"/>
            </w:tcBorders>
            <w:shd w:val="clear" w:color="auto" w:fill="auto"/>
          </w:tcPr>
          <w:p w14:paraId="58CADD15" w14:textId="66139861" w:rsidR="00824D3A" w:rsidRPr="00107550" w:rsidRDefault="00824FF0" w:rsidP="00824D3A">
            <w:pPr>
              <w:pStyle w:val="Default"/>
              <w:rPr>
                <w:rFonts w:asciiTheme="minorHAnsi" w:hAnsiTheme="minorHAnsi"/>
                <w:b/>
                <w:bCs/>
                <w:sz w:val="14"/>
                <w:szCs w:val="14"/>
              </w:rPr>
            </w:pPr>
            <w:r w:rsidRPr="00107550">
              <w:rPr>
                <w:rFonts w:asciiTheme="minorHAnsi" w:hAnsiTheme="minorHAnsi"/>
                <w:sz w:val="14"/>
                <w:szCs w:val="14"/>
              </w:rPr>
              <w:t>PLANTA DIÉSEL ELÉCTRICA DE 100 KW, OPERACIÓN AUTOMÁTICA</w:t>
            </w:r>
          </w:p>
        </w:tc>
        <w:tc>
          <w:tcPr>
            <w:tcW w:w="823" w:type="dxa"/>
            <w:tcBorders>
              <w:top w:val="nil"/>
              <w:left w:val="nil"/>
              <w:bottom w:val="single" w:sz="4" w:space="0" w:color="auto"/>
              <w:right w:val="single" w:sz="4" w:space="0" w:color="auto"/>
            </w:tcBorders>
            <w:shd w:val="clear" w:color="auto" w:fill="auto"/>
            <w:vAlign w:val="center"/>
          </w:tcPr>
          <w:p w14:paraId="79904AF0" w14:textId="18C9C125" w:rsidR="00824D3A" w:rsidRPr="00107550" w:rsidRDefault="00824FF0"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auto"/>
            <w:noWrap/>
            <w:vAlign w:val="center"/>
          </w:tcPr>
          <w:p w14:paraId="2F97D100" w14:textId="0F035E3E" w:rsidR="00824D3A" w:rsidRPr="00107550" w:rsidRDefault="00824FF0"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5</w:t>
            </w:r>
          </w:p>
        </w:tc>
        <w:tc>
          <w:tcPr>
            <w:tcW w:w="3684" w:type="dxa"/>
            <w:gridSpan w:val="3"/>
            <w:tcBorders>
              <w:top w:val="single" w:sz="4" w:space="0" w:color="auto"/>
              <w:left w:val="nil"/>
              <w:bottom w:val="single" w:sz="4" w:space="0" w:color="auto"/>
              <w:right w:val="single" w:sz="4" w:space="0" w:color="auto"/>
            </w:tcBorders>
            <w:vAlign w:val="center"/>
          </w:tcPr>
          <w:p w14:paraId="4049EDE2" w14:textId="7DB80295" w:rsidR="00824D3A" w:rsidRPr="00107550" w:rsidRDefault="00824D3A" w:rsidP="00824D3A">
            <w:pPr>
              <w:jc w:val="center"/>
              <w:rPr>
                <w:rFonts w:asciiTheme="minorHAnsi" w:hAnsiTheme="minorHAnsi" w:cs="Calibri"/>
                <w:color w:val="000000"/>
                <w:sz w:val="13"/>
                <w:szCs w:val="13"/>
              </w:rPr>
            </w:pPr>
            <w:r w:rsidRPr="00107550">
              <w:rPr>
                <w:rFonts w:asciiTheme="minorHAnsi" w:hAnsiTheme="minorHAnsi" w:cs="Calibri"/>
                <w:b/>
                <w:color w:val="000000"/>
                <w:sz w:val="13"/>
                <w:szCs w:val="13"/>
              </w:rPr>
              <w:t>DESIERTA</w:t>
            </w:r>
          </w:p>
        </w:tc>
      </w:tr>
      <w:tr w:rsidR="007E271E" w:rsidRPr="00107550" w14:paraId="49E9AA45" w14:textId="77777777" w:rsidTr="00107550">
        <w:trPr>
          <w:trHeight w:val="300"/>
          <w:jc w:val="center"/>
        </w:trPr>
        <w:tc>
          <w:tcPr>
            <w:tcW w:w="637" w:type="dxa"/>
            <w:tcBorders>
              <w:top w:val="nil"/>
              <w:left w:val="single" w:sz="4" w:space="0" w:color="auto"/>
              <w:bottom w:val="single" w:sz="4" w:space="0" w:color="auto"/>
              <w:right w:val="single" w:sz="4" w:space="0" w:color="auto"/>
            </w:tcBorders>
            <w:shd w:val="clear" w:color="auto" w:fill="auto"/>
            <w:noWrap/>
          </w:tcPr>
          <w:p w14:paraId="55D74192" w14:textId="69141C11" w:rsidR="007E271E" w:rsidRPr="00107550" w:rsidRDefault="007E271E" w:rsidP="007E271E">
            <w:pPr>
              <w:jc w:val="center"/>
              <w:rPr>
                <w:rFonts w:asciiTheme="minorHAnsi" w:hAnsiTheme="minorHAnsi" w:cs="Calibri"/>
                <w:color w:val="000000"/>
                <w:sz w:val="14"/>
                <w:szCs w:val="14"/>
              </w:rPr>
            </w:pPr>
            <w:r w:rsidRPr="00107550">
              <w:rPr>
                <w:rFonts w:asciiTheme="minorHAnsi" w:hAnsiTheme="minorHAnsi" w:cs="Calibri"/>
                <w:color w:val="000000"/>
                <w:sz w:val="14"/>
                <w:szCs w:val="14"/>
              </w:rPr>
              <w:t>21</w:t>
            </w:r>
          </w:p>
        </w:tc>
        <w:tc>
          <w:tcPr>
            <w:tcW w:w="3186" w:type="dxa"/>
            <w:tcBorders>
              <w:top w:val="nil"/>
              <w:left w:val="nil"/>
              <w:bottom w:val="single" w:sz="4" w:space="0" w:color="auto"/>
              <w:right w:val="single" w:sz="4" w:space="0" w:color="auto"/>
            </w:tcBorders>
            <w:shd w:val="clear" w:color="auto" w:fill="auto"/>
          </w:tcPr>
          <w:p w14:paraId="3DFB4E96" w14:textId="3D5E47FB" w:rsidR="007E271E" w:rsidRPr="00107550" w:rsidRDefault="007E271E" w:rsidP="007E271E">
            <w:pPr>
              <w:pStyle w:val="Default"/>
              <w:rPr>
                <w:rFonts w:asciiTheme="minorHAnsi" w:hAnsiTheme="minorHAnsi"/>
                <w:b/>
                <w:bCs/>
                <w:sz w:val="14"/>
                <w:szCs w:val="14"/>
              </w:rPr>
            </w:pPr>
            <w:r w:rsidRPr="00107550">
              <w:rPr>
                <w:rFonts w:asciiTheme="minorHAnsi" w:hAnsiTheme="minorHAnsi"/>
                <w:sz w:val="14"/>
                <w:szCs w:val="14"/>
              </w:rPr>
              <w:t>PLANTA DIÉSEL ELÉCTRICA DE 200 KW, OPERACIÓN AUTOMÁTICA A 220V/127 VOLTS. 60 HZ, 3F, 4H</w:t>
            </w:r>
          </w:p>
        </w:tc>
        <w:tc>
          <w:tcPr>
            <w:tcW w:w="823" w:type="dxa"/>
            <w:tcBorders>
              <w:top w:val="nil"/>
              <w:left w:val="nil"/>
              <w:bottom w:val="single" w:sz="4" w:space="0" w:color="auto"/>
              <w:right w:val="single" w:sz="4" w:space="0" w:color="auto"/>
            </w:tcBorders>
            <w:shd w:val="clear" w:color="auto" w:fill="auto"/>
            <w:vAlign w:val="center"/>
          </w:tcPr>
          <w:p w14:paraId="6D02B472" w14:textId="3CF7BA8F" w:rsidR="007E271E" w:rsidRPr="00107550" w:rsidRDefault="007E271E" w:rsidP="007E271E">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nil"/>
              <w:left w:val="nil"/>
              <w:bottom w:val="single" w:sz="4" w:space="0" w:color="auto"/>
              <w:right w:val="single" w:sz="4" w:space="0" w:color="auto"/>
            </w:tcBorders>
            <w:shd w:val="clear" w:color="auto" w:fill="auto"/>
            <w:noWrap/>
            <w:vAlign w:val="center"/>
          </w:tcPr>
          <w:p w14:paraId="1BD15F18" w14:textId="42179747" w:rsidR="007E271E" w:rsidRPr="00107550" w:rsidRDefault="007E271E" w:rsidP="007E271E">
            <w:pPr>
              <w:jc w:val="center"/>
              <w:rPr>
                <w:rFonts w:asciiTheme="minorHAnsi" w:hAnsiTheme="minorHAnsi" w:cs="Calibri"/>
                <w:color w:val="000000"/>
                <w:sz w:val="14"/>
                <w:szCs w:val="14"/>
              </w:rPr>
            </w:pPr>
            <w:r w:rsidRPr="00107550">
              <w:rPr>
                <w:rFonts w:asciiTheme="minorHAnsi" w:hAnsiTheme="minorHAnsi" w:cs="Calibri"/>
                <w:color w:val="000000"/>
                <w:sz w:val="14"/>
                <w:szCs w:val="14"/>
              </w:rPr>
              <w:t>3</w:t>
            </w:r>
          </w:p>
        </w:tc>
        <w:tc>
          <w:tcPr>
            <w:tcW w:w="3684" w:type="dxa"/>
            <w:gridSpan w:val="3"/>
            <w:tcBorders>
              <w:top w:val="single" w:sz="4" w:space="0" w:color="auto"/>
              <w:left w:val="nil"/>
              <w:bottom w:val="single" w:sz="4" w:space="0" w:color="auto"/>
              <w:right w:val="single" w:sz="4" w:space="0" w:color="auto"/>
            </w:tcBorders>
            <w:vAlign w:val="center"/>
          </w:tcPr>
          <w:p w14:paraId="0C418DCD" w14:textId="38E91266" w:rsidR="007E271E" w:rsidRPr="00107550" w:rsidRDefault="007E271E" w:rsidP="007E271E">
            <w:pPr>
              <w:jc w:val="center"/>
              <w:rPr>
                <w:rFonts w:asciiTheme="minorHAnsi" w:hAnsiTheme="minorHAnsi" w:cs="Calibri"/>
                <w:color w:val="000000"/>
                <w:sz w:val="13"/>
                <w:szCs w:val="13"/>
              </w:rPr>
            </w:pPr>
            <w:r w:rsidRPr="00107550">
              <w:rPr>
                <w:rFonts w:asciiTheme="minorHAnsi" w:hAnsiTheme="minorHAnsi" w:cs="Calibri"/>
                <w:b/>
                <w:color w:val="000000"/>
                <w:sz w:val="13"/>
                <w:szCs w:val="13"/>
              </w:rPr>
              <w:t>DESIERTA</w:t>
            </w:r>
          </w:p>
        </w:tc>
      </w:tr>
      <w:tr w:rsidR="00145BC1" w:rsidRPr="00107550" w14:paraId="14334CFC"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26D09551" w14:textId="4385A93F" w:rsidR="00145BC1" w:rsidRPr="00107550" w:rsidRDefault="00145BC1"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22</w:t>
            </w:r>
          </w:p>
        </w:tc>
        <w:tc>
          <w:tcPr>
            <w:tcW w:w="3186" w:type="dxa"/>
            <w:tcBorders>
              <w:top w:val="nil"/>
              <w:left w:val="nil"/>
              <w:bottom w:val="single" w:sz="4" w:space="0" w:color="auto"/>
              <w:right w:val="single" w:sz="4" w:space="0" w:color="auto"/>
            </w:tcBorders>
            <w:shd w:val="clear" w:color="auto" w:fill="EAF1DD" w:themeFill="accent3" w:themeFillTint="33"/>
          </w:tcPr>
          <w:p w14:paraId="2AFD11C1" w14:textId="0A7E9EBA" w:rsidR="00145BC1" w:rsidRPr="00107550" w:rsidRDefault="00B92EA4" w:rsidP="00860F51">
            <w:pPr>
              <w:pStyle w:val="Default"/>
              <w:rPr>
                <w:rFonts w:asciiTheme="minorHAnsi" w:hAnsiTheme="minorHAnsi"/>
                <w:b/>
                <w:bCs/>
                <w:sz w:val="14"/>
                <w:szCs w:val="14"/>
              </w:rPr>
            </w:pPr>
            <w:r w:rsidRPr="00107550">
              <w:rPr>
                <w:rFonts w:asciiTheme="minorHAnsi" w:hAnsiTheme="minorHAnsi"/>
                <w:sz w:val="14"/>
                <w:szCs w:val="14"/>
              </w:rPr>
              <w:t xml:space="preserve">A SUMINISTRO E INSTALACION DE </w:t>
            </w:r>
            <w:r w:rsidRPr="00107550">
              <w:rPr>
                <w:rFonts w:asciiTheme="minorHAnsi" w:hAnsiTheme="minorHAnsi"/>
                <w:sz w:val="14"/>
                <w:szCs w:val="14"/>
                <w:u w:val="single"/>
              </w:rPr>
              <w:t>SUBESTACION TRIFASICA TIPO</w:t>
            </w:r>
            <w:r w:rsidRPr="00107550">
              <w:rPr>
                <w:rFonts w:asciiTheme="minorHAnsi" w:hAnsiTheme="minorHAnsi"/>
                <w:sz w:val="14"/>
                <w:szCs w:val="14"/>
              </w:rPr>
              <w:t xml:space="preserve"> </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499EDDF9" w14:textId="6F94F32E" w:rsidR="00145BC1" w:rsidRPr="00107550" w:rsidRDefault="00B92EA4"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Lote</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6EB67085" w14:textId="4042198E" w:rsidR="00145BC1" w:rsidRPr="00107550" w:rsidRDefault="00B92EA4"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3684" w:type="dxa"/>
            <w:gridSpan w:val="3"/>
            <w:vMerge w:val="restart"/>
            <w:tcBorders>
              <w:top w:val="single" w:sz="4" w:space="0" w:color="auto"/>
              <w:left w:val="nil"/>
              <w:right w:val="single" w:sz="4" w:space="0" w:color="auto"/>
            </w:tcBorders>
            <w:shd w:val="clear" w:color="auto" w:fill="EAF1DD" w:themeFill="accent3" w:themeFillTint="33"/>
            <w:vAlign w:val="center"/>
          </w:tcPr>
          <w:p w14:paraId="24A9F5F0" w14:textId="77777777" w:rsidR="00145BC1" w:rsidRPr="00107550" w:rsidRDefault="00145BC1" w:rsidP="00824D3A">
            <w:pPr>
              <w:jc w:val="center"/>
              <w:rPr>
                <w:rFonts w:asciiTheme="minorHAnsi" w:hAnsiTheme="minorHAnsi" w:cs="Calibri"/>
                <w:b/>
                <w:color w:val="000000"/>
                <w:sz w:val="13"/>
                <w:szCs w:val="13"/>
              </w:rPr>
            </w:pPr>
            <w:r w:rsidRPr="00107550">
              <w:rPr>
                <w:rFonts w:asciiTheme="minorHAnsi" w:hAnsiTheme="minorHAnsi" w:cs="Calibri"/>
                <w:b/>
                <w:color w:val="000000"/>
                <w:sz w:val="13"/>
                <w:szCs w:val="13"/>
              </w:rPr>
              <w:t>DESIERTA</w:t>
            </w:r>
          </w:p>
          <w:p w14:paraId="27702474" w14:textId="46988711" w:rsidR="00145BC1" w:rsidRPr="00107550" w:rsidRDefault="00145BC1" w:rsidP="00824D3A">
            <w:pPr>
              <w:jc w:val="right"/>
              <w:rPr>
                <w:rFonts w:asciiTheme="minorHAnsi" w:hAnsiTheme="minorHAnsi" w:cs="Calibri"/>
                <w:color w:val="000000"/>
                <w:sz w:val="13"/>
                <w:szCs w:val="13"/>
              </w:rPr>
            </w:pPr>
          </w:p>
        </w:tc>
      </w:tr>
      <w:tr w:rsidR="00145BC1" w:rsidRPr="00107550" w14:paraId="7E3AD24E" w14:textId="77777777" w:rsidTr="00860F51">
        <w:trPr>
          <w:trHeight w:val="300"/>
          <w:jc w:val="center"/>
        </w:trPr>
        <w:tc>
          <w:tcPr>
            <w:tcW w:w="637" w:type="dxa"/>
            <w:tcBorders>
              <w:top w:val="nil"/>
              <w:left w:val="single" w:sz="4" w:space="0" w:color="auto"/>
              <w:bottom w:val="single" w:sz="4" w:space="0" w:color="auto"/>
              <w:right w:val="single" w:sz="4" w:space="0" w:color="auto"/>
            </w:tcBorders>
            <w:shd w:val="clear" w:color="auto" w:fill="EAF1DD" w:themeFill="accent3" w:themeFillTint="33"/>
            <w:noWrap/>
          </w:tcPr>
          <w:p w14:paraId="0492B842" w14:textId="7F4CF1D0" w:rsidR="00145BC1" w:rsidRPr="00107550" w:rsidRDefault="00145BC1"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23</w:t>
            </w:r>
          </w:p>
        </w:tc>
        <w:tc>
          <w:tcPr>
            <w:tcW w:w="3186" w:type="dxa"/>
            <w:tcBorders>
              <w:top w:val="nil"/>
              <w:left w:val="nil"/>
              <w:bottom w:val="single" w:sz="4" w:space="0" w:color="auto"/>
              <w:right w:val="single" w:sz="4" w:space="0" w:color="auto"/>
            </w:tcBorders>
            <w:shd w:val="clear" w:color="auto" w:fill="EAF1DD" w:themeFill="accent3" w:themeFillTint="33"/>
          </w:tcPr>
          <w:p w14:paraId="0BB35BD3" w14:textId="246B6070" w:rsidR="00145BC1" w:rsidRPr="00107550" w:rsidRDefault="00B92EA4" w:rsidP="00860F51">
            <w:pPr>
              <w:pStyle w:val="Default"/>
              <w:rPr>
                <w:rFonts w:asciiTheme="minorHAnsi" w:hAnsiTheme="minorHAnsi"/>
                <w:b/>
                <w:bCs/>
                <w:sz w:val="14"/>
                <w:szCs w:val="14"/>
              </w:rPr>
            </w:pPr>
            <w:r w:rsidRPr="00107550">
              <w:rPr>
                <w:rFonts w:asciiTheme="minorHAnsi" w:hAnsiTheme="minorHAnsi"/>
                <w:sz w:val="14"/>
                <w:szCs w:val="14"/>
              </w:rPr>
              <w:t xml:space="preserve">SUMINISTRO E INSTALACION DE TUBO CONDUIT PARED GRUESA </w:t>
            </w:r>
          </w:p>
        </w:tc>
        <w:tc>
          <w:tcPr>
            <w:tcW w:w="823" w:type="dxa"/>
            <w:tcBorders>
              <w:top w:val="nil"/>
              <w:left w:val="nil"/>
              <w:bottom w:val="single" w:sz="4" w:space="0" w:color="auto"/>
              <w:right w:val="single" w:sz="4" w:space="0" w:color="auto"/>
            </w:tcBorders>
            <w:shd w:val="clear" w:color="auto" w:fill="EAF1DD" w:themeFill="accent3" w:themeFillTint="33"/>
            <w:vAlign w:val="center"/>
          </w:tcPr>
          <w:p w14:paraId="7AD668B1" w14:textId="46EFD1D0" w:rsidR="00145BC1" w:rsidRPr="00107550" w:rsidRDefault="00B92EA4"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ML</w:t>
            </w:r>
          </w:p>
        </w:tc>
        <w:tc>
          <w:tcPr>
            <w:tcW w:w="737" w:type="dxa"/>
            <w:tcBorders>
              <w:top w:val="nil"/>
              <w:left w:val="nil"/>
              <w:bottom w:val="single" w:sz="4" w:space="0" w:color="auto"/>
              <w:right w:val="single" w:sz="4" w:space="0" w:color="auto"/>
            </w:tcBorders>
            <w:shd w:val="clear" w:color="auto" w:fill="EAF1DD" w:themeFill="accent3" w:themeFillTint="33"/>
            <w:noWrap/>
            <w:vAlign w:val="center"/>
          </w:tcPr>
          <w:p w14:paraId="0E7B539A" w14:textId="7950FB2A" w:rsidR="00145BC1" w:rsidRPr="00107550" w:rsidRDefault="00B92EA4"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7</w:t>
            </w:r>
          </w:p>
        </w:tc>
        <w:tc>
          <w:tcPr>
            <w:tcW w:w="3684" w:type="dxa"/>
            <w:gridSpan w:val="3"/>
            <w:vMerge/>
            <w:tcBorders>
              <w:left w:val="nil"/>
              <w:right w:val="single" w:sz="4" w:space="0" w:color="auto"/>
            </w:tcBorders>
            <w:shd w:val="clear" w:color="auto" w:fill="EAF1DD" w:themeFill="accent3" w:themeFillTint="33"/>
          </w:tcPr>
          <w:p w14:paraId="02C943CD" w14:textId="7B0E39EF" w:rsidR="00145BC1" w:rsidRPr="00107550" w:rsidRDefault="00145BC1" w:rsidP="00824D3A">
            <w:pPr>
              <w:jc w:val="right"/>
              <w:rPr>
                <w:rFonts w:asciiTheme="minorHAnsi" w:hAnsiTheme="minorHAnsi" w:cs="Calibri"/>
                <w:color w:val="000000"/>
                <w:sz w:val="14"/>
                <w:szCs w:val="14"/>
              </w:rPr>
            </w:pPr>
          </w:p>
        </w:tc>
      </w:tr>
      <w:tr w:rsidR="00FC5F5D" w:rsidRPr="00107550" w14:paraId="3503BD6C"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54BAACEE" w14:textId="0833D86C" w:rsidR="00FC5F5D" w:rsidRPr="00107550" w:rsidRDefault="00FC5F5D"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24</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8890EB0" w14:textId="4C524720" w:rsidR="00FC5F5D" w:rsidRPr="00107550" w:rsidRDefault="00FC5F5D" w:rsidP="00FC5F5D">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 MUFA SECA DE 76MM DE DIAMETRO (3”), MCA JUPITER</w:t>
            </w:r>
          </w:p>
        </w:tc>
        <w:tc>
          <w:tcPr>
            <w:tcW w:w="823"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D0542D0" w14:textId="417F917D" w:rsidR="00FC5F5D" w:rsidRPr="00107550" w:rsidRDefault="00C66818"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DE10D57" w14:textId="0B5EAF53" w:rsidR="00FC5F5D" w:rsidRPr="00107550" w:rsidRDefault="00C66818"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2</w:t>
            </w:r>
          </w:p>
        </w:tc>
        <w:tc>
          <w:tcPr>
            <w:tcW w:w="3684" w:type="dxa"/>
            <w:gridSpan w:val="3"/>
            <w:vMerge/>
            <w:tcBorders>
              <w:left w:val="nil"/>
              <w:right w:val="single" w:sz="4" w:space="0" w:color="auto"/>
            </w:tcBorders>
            <w:shd w:val="clear" w:color="auto" w:fill="EAF1DD" w:themeFill="accent3" w:themeFillTint="33"/>
          </w:tcPr>
          <w:p w14:paraId="3E71F654" w14:textId="5D242DEA" w:rsidR="00FC5F5D" w:rsidRPr="00107550" w:rsidRDefault="00FC5F5D" w:rsidP="00FC5F5D">
            <w:pPr>
              <w:jc w:val="right"/>
              <w:rPr>
                <w:rFonts w:asciiTheme="minorHAnsi" w:hAnsiTheme="minorHAnsi" w:cs="Calibri"/>
                <w:color w:val="000000"/>
                <w:sz w:val="14"/>
                <w:szCs w:val="14"/>
              </w:rPr>
            </w:pPr>
          </w:p>
        </w:tc>
      </w:tr>
      <w:tr w:rsidR="00FC5F5D" w:rsidRPr="00107550" w14:paraId="020FA78E"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5C3E06BD" w14:textId="4802511E" w:rsidR="00FC5F5D" w:rsidRPr="00107550" w:rsidRDefault="00FC5F5D"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25</w:t>
            </w:r>
          </w:p>
        </w:tc>
        <w:tc>
          <w:tcPr>
            <w:tcW w:w="318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2955EC5" w14:textId="2C905B18" w:rsidR="00FC5F5D" w:rsidRPr="00107550" w:rsidRDefault="00FC5F5D" w:rsidP="00860F51">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 xml:space="preserve">SUMINISTRO E INSTALACION DE CONTRATUERCA </w:t>
            </w:r>
          </w:p>
        </w:tc>
        <w:tc>
          <w:tcPr>
            <w:tcW w:w="82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618ACD" w14:textId="55FD3F1A" w:rsidR="00FC5F5D" w:rsidRPr="00107550" w:rsidRDefault="00C66818"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416AF25" w14:textId="4AFB2DC1" w:rsidR="00FC5F5D" w:rsidRPr="00107550" w:rsidRDefault="00C66818"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3684" w:type="dxa"/>
            <w:gridSpan w:val="3"/>
            <w:vMerge/>
            <w:tcBorders>
              <w:left w:val="single" w:sz="4" w:space="0" w:color="auto"/>
              <w:right w:val="single" w:sz="4" w:space="0" w:color="auto"/>
            </w:tcBorders>
            <w:shd w:val="clear" w:color="auto" w:fill="EAF1DD" w:themeFill="accent3" w:themeFillTint="33"/>
          </w:tcPr>
          <w:p w14:paraId="21DBA32D" w14:textId="028726C8" w:rsidR="00FC5F5D" w:rsidRPr="00107550" w:rsidRDefault="00FC5F5D" w:rsidP="00FC5F5D">
            <w:pPr>
              <w:jc w:val="right"/>
              <w:rPr>
                <w:rFonts w:asciiTheme="minorHAnsi" w:hAnsiTheme="minorHAnsi" w:cs="Calibri"/>
                <w:color w:val="000000"/>
                <w:sz w:val="14"/>
                <w:szCs w:val="14"/>
              </w:rPr>
            </w:pPr>
          </w:p>
        </w:tc>
      </w:tr>
      <w:tr w:rsidR="00FC5F5D" w:rsidRPr="00107550" w14:paraId="00AC015F"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6C5CBB72" w14:textId="1BEEDA58" w:rsidR="00FC5F5D" w:rsidRPr="00107550" w:rsidRDefault="00FC5F5D"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26</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C90012C" w14:textId="00E30472" w:rsidR="00FC5F5D" w:rsidRPr="00107550" w:rsidRDefault="00FC5F5D" w:rsidP="00860F51">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w:t>
            </w:r>
            <w:r w:rsidR="00860F51">
              <w:rPr>
                <w:rFonts w:asciiTheme="minorHAnsi" w:hAnsiTheme="minorHAnsi" w:cs="Arial"/>
                <w:sz w:val="14"/>
                <w:szCs w:val="14"/>
              </w:rPr>
              <w:t xml:space="preserve">STRO E INSTALACION DE CONECTOR </w:t>
            </w:r>
          </w:p>
        </w:tc>
        <w:tc>
          <w:tcPr>
            <w:tcW w:w="823"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7B89B917" w14:textId="6F6AA85A" w:rsidR="00FC5F5D" w:rsidRPr="00107550" w:rsidRDefault="00C66818"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D8EABD4" w14:textId="2117203A" w:rsidR="00FC5F5D" w:rsidRPr="00107550" w:rsidRDefault="00C66818"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3684" w:type="dxa"/>
            <w:gridSpan w:val="3"/>
            <w:vMerge/>
            <w:tcBorders>
              <w:left w:val="nil"/>
              <w:right w:val="single" w:sz="4" w:space="0" w:color="auto"/>
            </w:tcBorders>
            <w:shd w:val="clear" w:color="auto" w:fill="EAF1DD" w:themeFill="accent3" w:themeFillTint="33"/>
          </w:tcPr>
          <w:p w14:paraId="77BBF4D2" w14:textId="6E956162" w:rsidR="00FC5F5D" w:rsidRPr="00107550" w:rsidRDefault="00FC5F5D" w:rsidP="00FC5F5D">
            <w:pPr>
              <w:jc w:val="right"/>
              <w:rPr>
                <w:rFonts w:asciiTheme="minorHAnsi" w:hAnsiTheme="minorHAnsi" w:cs="Calibri"/>
                <w:color w:val="000000"/>
                <w:sz w:val="14"/>
                <w:szCs w:val="14"/>
              </w:rPr>
            </w:pPr>
          </w:p>
        </w:tc>
      </w:tr>
      <w:tr w:rsidR="00FC5F5D" w:rsidRPr="00107550" w14:paraId="0FBAB3A2"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7355861C" w14:textId="353B31C5" w:rsidR="00FC5F5D" w:rsidRPr="00107550" w:rsidRDefault="00FC5F5D"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27</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306E159" w14:textId="64DD825C" w:rsidR="00FC5F5D" w:rsidRPr="00107550" w:rsidRDefault="00FC5F5D" w:rsidP="00860F51">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w:t>
            </w:r>
            <w:r w:rsidR="00860F51">
              <w:rPr>
                <w:rFonts w:asciiTheme="minorHAnsi" w:hAnsiTheme="minorHAnsi" w:cs="Arial"/>
                <w:sz w:val="14"/>
                <w:szCs w:val="14"/>
              </w:rPr>
              <w:t xml:space="preserve">MINISTRO E INSTALACION DE TUBO </w:t>
            </w:r>
          </w:p>
        </w:tc>
        <w:tc>
          <w:tcPr>
            <w:tcW w:w="823"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9FFF2DE" w14:textId="69C971B7" w:rsidR="00FC5F5D" w:rsidRPr="00107550" w:rsidRDefault="00C66818"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B14F8D3" w14:textId="0F3C261E" w:rsidR="00FC5F5D" w:rsidRPr="00107550" w:rsidRDefault="00C66818"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3684" w:type="dxa"/>
            <w:gridSpan w:val="3"/>
            <w:vMerge/>
            <w:tcBorders>
              <w:left w:val="nil"/>
              <w:right w:val="single" w:sz="4" w:space="0" w:color="auto"/>
            </w:tcBorders>
            <w:shd w:val="clear" w:color="auto" w:fill="EAF1DD" w:themeFill="accent3" w:themeFillTint="33"/>
          </w:tcPr>
          <w:p w14:paraId="35F193AA" w14:textId="07FE307C" w:rsidR="00FC5F5D" w:rsidRPr="00107550" w:rsidRDefault="00FC5F5D" w:rsidP="00FC5F5D">
            <w:pPr>
              <w:jc w:val="right"/>
              <w:rPr>
                <w:rFonts w:asciiTheme="minorHAnsi" w:hAnsiTheme="minorHAnsi" w:cs="Calibri"/>
                <w:color w:val="000000"/>
                <w:sz w:val="14"/>
                <w:szCs w:val="14"/>
              </w:rPr>
            </w:pPr>
          </w:p>
        </w:tc>
      </w:tr>
      <w:tr w:rsidR="00FC5F5D" w:rsidRPr="00107550" w14:paraId="1B564E5B"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6077B611" w14:textId="3AF11734" w:rsidR="00FC5F5D" w:rsidRPr="00107550" w:rsidRDefault="00FC5F5D"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28</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B908908" w14:textId="1579C5F9" w:rsidR="00FC5F5D" w:rsidRPr="00107550" w:rsidRDefault="00FC5F5D" w:rsidP="00860F51">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 xml:space="preserve">SUMINISTRO E </w:t>
            </w:r>
            <w:r w:rsidR="00860F51">
              <w:rPr>
                <w:rFonts w:asciiTheme="minorHAnsi" w:hAnsiTheme="minorHAnsi" w:cs="Arial"/>
                <w:sz w:val="14"/>
                <w:szCs w:val="14"/>
              </w:rPr>
              <w:t xml:space="preserve">INSTALACION DE CONDULET </w:t>
            </w:r>
          </w:p>
        </w:tc>
        <w:tc>
          <w:tcPr>
            <w:tcW w:w="823"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2E5F676" w14:textId="701C5E68" w:rsidR="00FC5F5D" w:rsidRPr="00107550" w:rsidRDefault="00C66818"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Pieza</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B2CDEC3" w14:textId="118F0699" w:rsidR="00FC5F5D" w:rsidRPr="00107550" w:rsidRDefault="00C66818" w:rsidP="00FC5F5D">
            <w:pPr>
              <w:jc w:val="center"/>
              <w:rPr>
                <w:rFonts w:asciiTheme="minorHAnsi" w:hAnsiTheme="minorHAnsi" w:cs="Calibri"/>
                <w:color w:val="000000"/>
                <w:sz w:val="14"/>
                <w:szCs w:val="14"/>
              </w:rPr>
            </w:pPr>
            <w:r w:rsidRPr="00107550">
              <w:rPr>
                <w:rFonts w:asciiTheme="minorHAnsi" w:hAnsiTheme="minorHAnsi" w:cs="Calibri"/>
                <w:color w:val="000000"/>
                <w:sz w:val="14"/>
                <w:szCs w:val="14"/>
              </w:rPr>
              <w:t>1</w:t>
            </w:r>
          </w:p>
        </w:tc>
        <w:tc>
          <w:tcPr>
            <w:tcW w:w="3684" w:type="dxa"/>
            <w:gridSpan w:val="3"/>
            <w:vMerge/>
            <w:tcBorders>
              <w:left w:val="nil"/>
              <w:right w:val="single" w:sz="4" w:space="0" w:color="auto"/>
            </w:tcBorders>
            <w:shd w:val="clear" w:color="auto" w:fill="EAF1DD" w:themeFill="accent3" w:themeFillTint="33"/>
          </w:tcPr>
          <w:p w14:paraId="47E0EFA4" w14:textId="5AD2B71C" w:rsidR="00FC5F5D" w:rsidRPr="00107550" w:rsidRDefault="00FC5F5D" w:rsidP="00FC5F5D">
            <w:pPr>
              <w:jc w:val="right"/>
              <w:rPr>
                <w:rFonts w:asciiTheme="minorHAnsi" w:hAnsiTheme="minorHAnsi" w:cs="Calibri"/>
                <w:color w:val="000000"/>
                <w:sz w:val="14"/>
                <w:szCs w:val="14"/>
              </w:rPr>
            </w:pPr>
          </w:p>
        </w:tc>
      </w:tr>
      <w:tr w:rsidR="00145BC1" w:rsidRPr="00107550" w14:paraId="1A003902"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0B7F3AB9" w14:textId="4E13E80D" w:rsidR="00145BC1" w:rsidRPr="00107550" w:rsidRDefault="00145BC1"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29</w:t>
            </w:r>
          </w:p>
        </w:tc>
        <w:tc>
          <w:tcPr>
            <w:tcW w:w="3186" w:type="dxa"/>
            <w:tcBorders>
              <w:top w:val="single" w:sz="4" w:space="0" w:color="auto"/>
              <w:left w:val="nil"/>
              <w:bottom w:val="single" w:sz="4" w:space="0" w:color="auto"/>
              <w:right w:val="single" w:sz="4" w:space="0" w:color="auto"/>
            </w:tcBorders>
            <w:shd w:val="clear" w:color="auto" w:fill="EAF1DD" w:themeFill="accent3" w:themeFillTint="33"/>
          </w:tcPr>
          <w:p w14:paraId="2AFC8F05" w14:textId="36C9702D" w:rsidR="00145BC1" w:rsidRPr="00107550" w:rsidRDefault="00C66818" w:rsidP="00860F51">
            <w:pPr>
              <w:pStyle w:val="Default"/>
              <w:rPr>
                <w:rFonts w:asciiTheme="minorHAnsi" w:hAnsiTheme="minorHAnsi"/>
                <w:b/>
                <w:bCs/>
                <w:sz w:val="14"/>
                <w:szCs w:val="14"/>
              </w:rPr>
            </w:pPr>
            <w:r w:rsidRPr="00107550">
              <w:rPr>
                <w:rFonts w:asciiTheme="minorHAnsi" w:hAnsiTheme="minorHAnsi"/>
                <w:sz w:val="14"/>
                <w:szCs w:val="14"/>
              </w:rPr>
              <w:t>SUMINISTRO E I</w:t>
            </w:r>
            <w:r w:rsidR="00860F51">
              <w:rPr>
                <w:rFonts w:asciiTheme="minorHAnsi" w:hAnsiTheme="minorHAnsi"/>
                <w:sz w:val="14"/>
                <w:szCs w:val="14"/>
              </w:rPr>
              <w:t xml:space="preserve">NSTALACION DE CABLE UNIPOLAR </w:t>
            </w:r>
          </w:p>
        </w:tc>
        <w:tc>
          <w:tcPr>
            <w:tcW w:w="823"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607750E" w14:textId="616010B3" w:rsidR="00145BC1" w:rsidRPr="00107550" w:rsidRDefault="00C66818"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ML</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7226371" w14:textId="3D6D7F1D" w:rsidR="00145BC1" w:rsidRPr="00107550" w:rsidRDefault="00C66818" w:rsidP="00824D3A">
            <w:pPr>
              <w:jc w:val="center"/>
              <w:rPr>
                <w:rFonts w:asciiTheme="minorHAnsi" w:hAnsiTheme="minorHAnsi" w:cs="Calibri"/>
                <w:color w:val="000000"/>
                <w:sz w:val="14"/>
                <w:szCs w:val="14"/>
              </w:rPr>
            </w:pPr>
            <w:r w:rsidRPr="00107550">
              <w:rPr>
                <w:rFonts w:asciiTheme="minorHAnsi" w:hAnsiTheme="minorHAnsi" w:cs="Calibri"/>
                <w:color w:val="000000"/>
                <w:sz w:val="14"/>
                <w:szCs w:val="14"/>
              </w:rPr>
              <w:t>64</w:t>
            </w:r>
          </w:p>
        </w:tc>
        <w:tc>
          <w:tcPr>
            <w:tcW w:w="3684" w:type="dxa"/>
            <w:gridSpan w:val="3"/>
            <w:vMerge/>
            <w:tcBorders>
              <w:left w:val="nil"/>
              <w:right w:val="single" w:sz="4" w:space="0" w:color="auto"/>
            </w:tcBorders>
            <w:shd w:val="clear" w:color="auto" w:fill="EAF1DD" w:themeFill="accent3" w:themeFillTint="33"/>
          </w:tcPr>
          <w:p w14:paraId="472CBA9F" w14:textId="616B1192" w:rsidR="00145BC1" w:rsidRPr="00107550" w:rsidRDefault="00145BC1" w:rsidP="00824D3A">
            <w:pPr>
              <w:jc w:val="right"/>
              <w:rPr>
                <w:rFonts w:asciiTheme="minorHAnsi" w:hAnsiTheme="minorHAnsi" w:cs="Calibri"/>
                <w:color w:val="000000"/>
                <w:sz w:val="14"/>
                <w:szCs w:val="14"/>
              </w:rPr>
            </w:pPr>
          </w:p>
        </w:tc>
      </w:tr>
      <w:tr w:rsidR="008A3295" w:rsidRPr="00107550" w14:paraId="484181A4"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350B1E13" w14:textId="6CBA2378" w:rsidR="008A3295" w:rsidRPr="00107550" w:rsidRDefault="008A3295" w:rsidP="008A3295">
            <w:pPr>
              <w:jc w:val="center"/>
              <w:rPr>
                <w:rFonts w:asciiTheme="minorHAnsi" w:hAnsiTheme="minorHAnsi" w:cs="Calibri"/>
                <w:color w:val="000000"/>
                <w:sz w:val="14"/>
                <w:szCs w:val="14"/>
              </w:rPr>
            </w:pPr>
            <w:r w:rsidRPr="00107550">
              <w:rPr>
                <w:rFonts w:asciiTheme="minorHAnsi" w:hAnsiTheme="minorHAnsi" w:cs="Calibri"/>
                <w:color w:val="000000"/>
                <w:sz w:val="14"/>
                <w:szCs w:val="14"/>
              </w:rPr>
              <w:t>30</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68D8890" w14:textId="1A38EE75" w:rsidR="008A3295" w:rsidRPr="00107550" w:rsidRDefault="008A3295" w:rsidP="00860F51">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 xml:space="preserve">SUMINISTRO E INSTALACION DE CABLE UNIPOLAR </w:t>
            </w:r>
          </w:p>
        </w:tc>
        <w:tc>
          <w:tcPr>
            <w:tcW w:w="823" w:type="dxa"/>
            <w:tcBorders>
              <w:top w:val="single" w:sz="4" w:space="0" w:color="auto"/>
              <w:left w:val="nil"/>
              <w:bottom w:val="single" w:sz="4" w:space="0" w:color="auto"/>
              <w:right w:val="single" w:sz="4" w:space="0" w:color="auto"/>
            </w:tcBorders>
            <w:shd w:val="clear" w:color="auto" w:fill="EAF1DD" w:themeFill="accent3" w:themeFillTint="33"/>
          </w:tcPr>
          <w:p w14:paraId="7EBC9EA0" w14:textId="5992BB8F"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ML</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tcPr>
          <w:p w14:paraId="251E67AC" w14:textId="6D323AAF"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16</w:t>
            </w:r>
          </w:p>
        </w:tc>
        <w:tc>
          <w:tcPr>
            <w:tcW w:w="3684" w:type="dxa"/>
            <w:gridSpan w:val="3"/>
            <w:vMerge/>
            <w:tcBorders>
              <w:left w:val="nil"/>
              <w:right w:val="single" w:sz="4" w:space="0" w:color="auto"/>
            </w:tcBorders>
            <w:shd w:val="clear" w:color="auto" w:fill="EAF1DD" w:themeFill="accent3" w:themeFillTint="33"/>
          </w:tcPr>
          <w:p w14:paraId="51BFDB00" w14:textId="58D9D3D2" w:rsidR="008A3295" w:rsidRPr="00107550" w:rsidRDefault="008A3295" w:rsidP="008A3295">
            <w:pPr>
              <w:jc w:val="right"/>
              <w:rPr>
                <w:rFonts w:asciiTheme="minorHAnsi" w:hAnsiTheme="minorHAnsi" w:cs="Calibri"/>
                <w:color w:val="000000"/>
                <w:sz w:val="14"/>
                <w:szCs w:val="14"/>
              </w:rPr>
            </w:pPr>
          </w:p>
        </w:tc>
      </w:tr>
      <w:tr w:rsidR="008A3295" w:rsidRPr="00107550" w14:paraId="08431D75"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13F3387F" w14:textId="3BEFB040" w:rsidR="008A3295" w:rsidRPr="00107550" w:rsidRDefault="008A3295" w:rsidP="008A3295">
            <w:pPr>
              <w:jc w:val="center"/>
              <w:rPr>
                <w:rFonts w:asciiTheme="minorHAnsi" w:hAnsiTheme="minorHAnsi" w:cs="Calibri"/>
                <w:color w:val="000000"/>
                <w:sz w:val="14"/>
                <w:szCs w:val="14"/>
              </w:rPr>
            </w:pPr>
            <w:r w:rsidRPr="00107550">
              <w:rPr>
                <w:rFonts w:asciiTheme="minorHAnsi" w:hAnsiTheme="minorHAnsi" w:cs="Calibri"/>
                <w:color w:val="000000"/>
                <w:sz w:val="14"/>
                <w:szCs w:val="14"/>
              </w:rPr>
              <w:t>31</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74CB20A6" w14:textId="2AC0D51F" w:rsidR="008A3295" w:rsidRPr="00107550" w:rsidRDefault="008A3295" w:rsidP="008A3295">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LOTE DE MATERIALES MISCELANEOS Y SOPORTERIA</w:t>
            </w:r>
          </w:p>
        </w:tc>
        <w:tc>
          <w:tcPr>
            <w:tcW w:w="823" w:type="dxa"/>
            <w:tcBorders>
              <w:top w:val="single" w:sz="4" w:space="0" w:color="auto"/>
              <w:left w:val="nil"/>
              <w:bottom w:val="single" w:sz="4" w:space="0" w:color="auto"/>
              <w:right w:val="single" w:sz="4" w:space="0" w:color="auto"/>
            </w:tcBorders>
            <w:shd w:val="clear" w:color="auto" w:fill="EAF1DD" w:themeFill="accent3" w:themeFillTint="33"/>
          </w:tcPr>
          <w:p w14:paraId="2FB06935" w14:textId="3B022E55"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Lote</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tcPr>
          <w:p w14:paraId="1DC0D51F" w14:textId="5DB835F0"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0.50</w:t>
            </w:r>
          </w:p>
        </w:tc>
        <w:tc>
          <w:tcPr>
            <w:tcW w:w="3684" w:type="dxa"/>
            <w:gridSpan w:val="3"/>
            <w:vMerge/>
            <w:tcBorders>
              <w:left w:val="nil"/>
              <w:right w:val="single" w:sz="4" w:space="0" w:color="auto"/>
            </w:tcBorders>
            <w:shd w:val="clear" w:color="auto" w:fill="EAF1DD" w:themeFill="accent3" w:themeFillTint="33"/>
          </w:tcPr>
          <w:p w14:paraId="06FBE314" w14:textId="0EAC7E18" w:rsidR="008A3295" w:rsidRPr="00107550" w:rsidRDefault="008A3295" w:rsidP="008A3295">
            <w:pPr>
              <w:jc w:val="right"/>
              <w:rPr>
                <w:rFonts w:asciiTheme="minorHAnsi" w:hAnsiTheme="minorHAnsi" w:cs="Calibri"/>
                <w:color w:val="000000"/>
                <w:sz w:val="14"/>
                <w:szCs w:val="14"/>
              </w:rPr>
            </w:pPr>
          </w:p>
        </w:tc>
      </w:tr>
      <w:tr w:rsidR="008A3295" w:rsidRPr="00107550" w14:paraId="518066AF"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6D43D90C" w14:textId="75495240" w:rsidR="008A3295" w:rsidRPr="00107550" w:rsidRDefault="008A3295" w:rsidP="008A3295">
            <w:pPr>
              <w:jc w:val="center"/>
              <w:rPr>
                <w:rFonts w:asciiTheme="minorHAnsi" w:hAnsiTheme="minorHAnsi" w:cs="Calibri"/>
                <w:color w:val="000000"/>
                <w:sz w:val="14"/>
                <w:szCs w:val="14"/>
              </w:rPr>
            </w:pPr>
            <w:r w:rsidRPr="00107550">
              <w:rPr>
                <w:rFonts w:asciiTheme="minorHAnsi" w:hAnsiTheme="minorHAnsi" w:cs="Calibri"/>
                <w:color w:val="000000"/>
                <w:sz w:val="14"/>
                <w:szCs w:val="14"/>
              </w:rPr>
              <w:t>32</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EEA8DDB" w14:textId="05D0241D" w:rsidR="008A3295" w:rsidRPr="00107550" w:rsidRDefault="00107550" w:rsidP="00107550">
            <w:pPr>
              <w:autoSpaceDE w:val="0"/>
              <w:autoSpaceDN w:val="0"/>
              <w:adjustRightInd w:val="0"/>
              <w:jc w:val="both"/>
              <w:rPr>
                <w:rFonts w:asciiTheme="minorHAnsi" w:hAnsiTheme="minorHAnsi"/>
                <w:b/>
                <w:bCs/>
                <w:sz w:val="14"/>
                <w:szCs w:val="14"/>
              </w:rPr>
            </w:pPr>
            <w:r>
              <w:rPr>
                <w:rFonts w:asciiTheme="minorHAnsi" w:hAnsiTheme="minorHAnsi" w:cs="Arial"/>
                <w:sz w:val="14"/>
                <w:szCs w:val="14"/>
              </w:rPr>
              <w:t xml:space="preserve">B BAJA TENSION. </w:t>
            </w:r>
            <w:r w:rsidR="008A3295" w:rsidRPr="00107550">
              <w:rPr>
                <w:rFonts w:asciiTheme="minorHAnsi" w:hAnsiTheme="minorHAnsi" w:cs="Arial"/>
                <w:sz w:val="14"/>
                <w:szCs w:val="14"/>
              </w:rPr>
              <w:t xml:space="preserve">SUMINISTRO E INSTALACION DE TABLERO DE ALUMBRADO Y DISTRIBUCION TIPO 1, </w:t>
            </w:r>
          </w:p>
        </w:tc>
        <w:tc>
          <w:tcPr>
            <w:tcW w:w="823" w:type="dxa"/>
            <w:tcBorders>
              <w:top w:val="single" w:sz="4" w:space="0" w:color="auto"/>
              <w:left w:val="nil"/>
              <w:bottom w:val="single" w:sz="4" w:space="0" w:color="auto"/>
              <w:right w:val="single" w:sz="4" w:space="0" w:color="auto"/>
            </w:tcBorders>
            <w:shd w:val="clear" w:color="auto" w:fill="EAF1DD" w:themeFill="accent3" w:themeFillTint="33"/>
          </w:tcPr>
          <w:p w14:paraId="6750E4FF" w14:textId="7EFA27D4"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Pieza</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tcPr>
          <w:p w14:paraId="256DEDB2" w14:textId="5DD6E294"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1</w:t>
            </w:r>
          </w:p>
        </w:tc>
        <w:tc>
          <w:tcPr>
            <w:tcW w:w="3684" w:type="dxa"/>
            <w:gridSpan w:val="3"/>
            <w:vMerge/>
            <w:tcBorders>
              <w:left w:val="nil"/>
              <w:right w:val="single" w:sz="4" w:space="0" w:color="auto"/>
            </w:tcBorders>
            <w:shd w:val="clear" w:color="auto" w:fill="EAF1DD" w:themeFill="accent3" w:themeFillTint="33"/>
          </w:tcPr>
          <w:p w14:paraId="0A0A8AED" w14:textId="3E9CB8BB" w:rsidR="008A3295" w:rsidRPr="00107550" w:rsidRDefault="008A3295" w:rsidP="008A3295">
            <w:pPr>
              <w:jc w:val="right"/>
              <w:rPr>
                <w:rFonts w:asciiTheme="minorHAnsi" w:hAnsiTheme="minorHAnsi" w:cs="Calibri"/>
                <w:color w:val="000000"/>
                <w:sz w:val="14"/>
                <w:szCs w:val="14"/>
              </w:rPr>
            </w:pPr>
          </w:p>
        </w:tc>
      </w:tr>
      <w:tr w:rsidR="008A3295" w:rsidRPr="00107550" w14:paraId="44840928"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2F88FB3C" w14:textId="18E55AA3" w:rsidR="008A3295" w:rsidRPr="00107550" w:rsidRDefault="008A3295" w:rsidP="008A3295">
            <w:pPr>
              <w:jc w:val="center"/>
              <w:rPr>
                <w:rFonts w:asciiTheme="minorHAnsi" w:hAnsiTheme="minorHAnsi" w:cs="Calibri"/>
                <w:color w:val="000000"/>
                <w:sz w:val="14"/>
                <w:szCs w:val="14"/>
              </w:rPr>
            </w:pPr>
            <w:r w:rsidRPr="00107550">
              <w:rPr>
                <w:rFonts w:asciiTheme="minorHAnsi" w:hAnsiTheme="minorHAnsi" w:cs="Calibri"/>
                <w:color w:val="000000"/>
                <w:sz w:val="14"/>
                <w:szCs w:val="14"/>
              </w:rPr>
              <w:t>33</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51AFC72" w14:textId="6DF5A2CF" w:rsidR="008A3295" w:rsidRPr="00107550" w:rsidRDefault="008A3295" w:rsidP="00860F51">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 xml:space="preserve">SUMINISTRO E INSTALACION DE TUBO CONDUIT PARED </w:t>
            </w:r>
          </w:p>
        </w:tc>
        <w:tc>
          <w:tcPr>
            <w:tcW w:w="823" w:type="dxa"/>
            <w:tcBorders>
              <w:top w:val="single" w:sz="4" w:space="0" w:color="auto"/>
              <w:left w:val="nil"/>
              <w:bottom w:val="single" w:sz="4" w:space="0" w:color="auto"/>
              <w:right w:val="single" w:sz="4" w:space="0" w:color="auto"/>
            </w:tcBorders>
            <w:shd w:val="clear" w:color="auto" w:fill="EAF1DD" w:themeFill="accent3" w:themeFillTint="33"/>
          </w:tcPr>
          <w:p w14:paraId="67537E79" w14:textId="17BF3DA1"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ML</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tcPr>
          <w:p w14:paraId="0927D8BA" w14:textId="1EAC189D"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6</w:t>
            </w:r>
          </w:p>
        </w:tc>
        <w:tc>
          <w:tcPr>
            <w:tcW w:w="3684" w:type="dxa"/>
            <w:gridSpan w:val="3"/>
            <w:vMerge/>
            <w:tcBorders>
              <w:left w:val="nil"/>
              <w:right w:val="single" w:sz="4" w:space="0" w:color="auto"/>
            </w:tcBorders>
            <w:shd w:val="clear" w:color="auto" w:fill="EAF1DD" w:themeFill="accent3" w:themeFillTint="33"/>
          </w:tcPr>
          <w:p w14:paraId="4FB742A1" w14:textId="2C10DA7D" w:rsidR="008A3295" w:rsidRPr="00107550" w:rsidRDefault="008A3295" w:rsidP="008A3295">
            <w:pPr>
              <w:jc w:val="right"/>
              <w:rPr>
                <w:rFonts w:asciiTheme="minorHAnsi" w:hAnsiTheme="minorHAnsi" w:cs="Calibri"/>
                <w:color w:val="000000"/>
                <w:sz w:val="14"/>
                <w:szCs w:val="14"/>
              </w:rPr>
            </w:pPr>
          </w:p>
        </w:tc>
      </w:tr>
      <w:tr w:rsidR="008A3295" w:rsidRPr="00107550" w14:paraId="067011CB"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6ACBCEEF" w14:textId="31D2DC95" w:rsidR="008A3295" w:rsidRPr="00107550" w:rsidRDefault="008A3295" w:rsidP="008A3295">
            <w:pPr>
              <w:jc w:val="center"/>
              <w:rPr>
                <w:rFonts w:asciiTheme="minorHAnsi" w:hAnsiTheme="minorHAnsi" w:cs="Calibri"/>
                <w:color w:val="000000"/>
                <w:sz w:val="14"/>
                <w:szCs w:val="14"/>
              </w:rPr>
            </w:pPr>
            <w:r w:rsidRPr="00107550">
              <w:rPr>
                <w:rFonts w:asciiTheme="minorHAnsi" w:hAnsiTheme="minorHAnsi" w:cs="Calibri"/>
                <w:color w:val="000000"/>
                <w:sz w:val="14"/>
                <w:szCs w:val="14"/>
              </w:rPr>
              <w:t>34</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7CEA442" w14:textId="6E5E360C" w:rsidR="008A3295" w:rsidRPr="00107550" w:rsidRDefault="008A3295" w:rsidP="00860F51">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 xml:space="preserve">SUMINISTRO E INSTALACION DE CONDULET SERIE </w:t>
            </w:r>
          </w:p>
        </w:tc>
        <w:tc>
          <w:tcPr>
            <w:tcW w:w="823" w:type="dxa"/>
            <w:tcBorders>
              <w:top w:val="single" w:sz="4" w:space="0" w:color="auto"/>
              <w:left w:val="nil"/>
              <w:bottom w:val="single" w:sz="4" w:space="0" w:color="auto"/>
              <w:right w:val="single" w:sz="4" w:space="0" w:color="auto"/>
            </w:tcBorders>
            <w:shd w:val="clear" w:color="auto" w:fill="EAF1DD" w:themeFill="accent3" w:themeFillTint="33"/>
          </w:tcPr>
          <w:p w14:paraId="3D802E26" w14:textId="4B3911AE"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Pieza</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tcPr>
          <w:p w14:paraId="79774E27" w14:textId="67682776"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2</w:t>
            </w:r>
          </w:p>
        </w:tc>
        <w:tc>
          <w:tcPr>
            <w:tcW w:w="3684" w:type="dxa"/>
            <w:gridSpan w:val="3"/>
            <w:vMerge/>
            <w:tcBorders>
              <w:left w:val="nil"/>
              <w:right w:val="single" w:sz="4" w:space="0" w:color="auto"/>
            </w:tcBorders>
            <w:shd w:val="clear" w:color="auto" w:fill="EAF1DD" w:themeFill="accent3" w:themeFillTint="33"/>
          </w:tcPr>
          <w:p w14:paraId="5E949DA1" w14:textId="50DE6D58" w:rsidR="008A3295" w:rsidRPr="00107550" w:rsidRDefault="008A3295" w:rsidP="008A3295">
            <w:pPr>
              <w:jc w:val="right"/>
              <w:rPr>
                <w:rFonts w:asciiTheme="minorHAnsi" w:hAnsiTheme="minorHAnsi" w:cs="Calibri"/>
                <w:color w:val="000000"/>
                <w:sz w:val="14"/>
                <w:szCs w:val="14"/>
              </w:rPr>
            </w:pPr>
          </w:p>
        </w:tc>
      </w:tr>
      <w:tr w:rsidR="008A3295" w:rsidRPr="00107550" w14:paraId="44311CC6"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49FEA954" w14:textId="016510E8" w:rsidR="008A3295" w:rsidRPr="00107550" w:rsidRDefault="008A3295" w:rsidP="008A3295">
            <w:pPr>
              <w:jc w:val="center"/>
              <w:rPr>
                <w:rFonts w:asciiTheme="minorHAnsi" w:hAnsiTheme="minorHAnsi" w:cs="Calibri"/>
                <w:color w:val="000000"/>
                <w:sz w:val="14"/>
                <w:szCs w:val="14"/>
              </w:rPr>
            </w:pPr>
            <w:r w:rsidRPr="00107550">
              <w:rPr>
                <w:rFonts w:asciiTheme="minorHAnsi" w:hAnsiTheme="minorHAnsi" w:cs="Calibri"/>
                <w:color w:val="000000"/>
                <w:sz w:val="14"/>
                <w:szCs w:val="14"/>
              </w:rPr>
              <w:t>35</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49B2CCBD" w14:textId="77B7FE33" w:rsidR="008A3295" w:rsidRPr="00107550" w:rsidRDefault="008A3295" w:rsidP="00860F51">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 xml:space="preserve">SUMINSTRO E INSTALACION DE CONTRATUERCA </w:t>
            </w:r>
          </w:p>
        </w:tc>
        <w:tc>
          <w:tcPr>
            <w:tcW w:w="823" w:type="dxa"/>
            <w:tcBorders>
              <w:top w:val="single" w:sz="4" w:space="0" w:color="auto"/>
              <w:left w:val="nil"/>
              <w:bottom w:val="single" w:sz="4" w:space="0" w:color="auto"/>
              <w:right w:val="single" w:sz="4" w:space="0" w:color="auto"/>
            </w:tcBorders>
            <w:shd w:val="clear" w:color="auto" w:fill="EAF1DD" w:themeFill="accent3" w:themeFillTint="33"/>
          </w:tcPr>
          <w:p w14:paraId="6B65449A" w14:textId="21BEBF3F"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Pieza</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tcPr>
          <w:p w14:paraId="2705AEE6" w14:textId="2DBBA483"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2</w:t>
            </w:r>
          </w:p>
        </w:tc>
        <w:tc>
          <w:tcPr>
            <w:tcW w:w="3684" w:type="dxa"/>
            <w:gridSpan w:val="3"/>
            <w:vMerge/>
            <w:tcBorders>
              <w:left w:val="nil"/>
              <w:right w:val="single" w:sz="4" w:space="0" w:color="auto"/>
            </w:tcBorders>
            <w:shd w:val="clear" w:color="auto" w:fill="EAF1DD" w:themeFill="accent3" w:themeFillTint="33"/>
          </w:tcPr>
          <w:p w14:paraId="621113CA" w14:textId="574205D2" w:rsidR="008A3295" w:rsidRPr="00107550" w:rsidRDefault="008A3295" w:rsidP="008A3295">
            <w:pPr>
              <w:jc w:val="right"/>
              <w:rPr>
                <w:rFonts w:asciiTheme="minorHAnsi" w:hAnsiTheme="minorHAnsi" w:cs="Calibri"/>
                <w:color w:val="000000"/>
                <w:sz w:val="14"/>
                <w:szCs w:val="14"/>
              </w:rPr>
            </w:pPr>
          </w:p>
        </w:tc>
      </w:tr>
      <w:tr w:rsidR="008A3295" w:rsidRPr="00107550" w14:paraId="1ED58580"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4C1BEBFE" w14:textId="1D46406B" w:rsidR="008A3295" w:rsidRPr="00107550" w:rsidRDefault="008A3295" w:rsidP="008A3295">
            <w:pPr>
              <w:jc w:val="center"/>
              <w:rPr>
                <w:rFonts w:asciiTheme="minorHAnsi" w:hAnsiTheme="minorHAnsi" w:cs="Calibri"/>
                <w:color w:val="000000"/>
                <w:sz w:val="14"/>
                <w:szCs w:val="14"/>
              </w:rPr>
            </w:pPr>
            <w:r w:rsidRPr="00107550">
              <w:rPr>
                <w:rFonts w:asciiTheme="minorHAnsi" w:hAnsiTheme="minorHAnsi" w:cs="Calibri"/>
                <w:color w:val="000000"/>
                <w:sz w:val="14"/>
                <w:szCs w:val="14"/>
              </w:rPr>
              <w:t>36</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6394DAE" w14:textId="4AA36A74" w:rsidR="008A3295" w:rsidRPr="00107550" w:rsidRDefault="008A3295" w:rsidP="008A3295">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CABLE UNIPOLAR DE AL CON AISLAMIENTO XHHW-LS</w:t>
            </w:r>
          </w:p>
        </w:tc>
        <w:tc>
          <w:tcPr>
            <w:tcW w:w="823" w:type="dxa"/>
            <w:tcBorders>
              <w:top w:val="single" w:sz="4" w:space="0" w:color="auto"/>
              <w:left w:val="nil"/>
              <w:bottom w:val="single" w:sz="4" w:space="0" w:color="auto"/>
              <w:right w:val="single" w:sz="4" w:space="0" w:color="auto"/>
            </w:tcBorders>
            <w:shd w:val="clear" w:color="auto" w:fill="EAF1DD" w:themeFill="accent3" w:themeFillTint="33"/>
          </w:tcPr>
          <w:p w14:paraId="3F660752" w14:textId="12A2FA27"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ML</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tcPr>
          <w:p w14:paraId="483398F9" w14:textId="1163655D"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30</w:t>
            </w:r>
          </w:p>
        </w:tc>
        <w:tc>
          <w:tcPr>
            <w:tcW w:w="3684" w:type="dxa"/>
            <w:gridSpan w:val="3"/>
            <w:vMerge/>
            <w:tcBorders>
              <w:left w:val="nil"/>
              <w:right w:val="single" w:sz="4" w:space="0" w:color="auto"/>
            </w:tcBorders>
            <w:shd w:val="clear" w:color="auto" w:fill="EAF1DD" w:themeFill="accent3" w:themeFillTint="33"/>
          </w:tcPr>
          <w:p w14:paraId="6129E225" w14:textId="0C1D6E6F" w:rsidR="008A3295" w:rsidRPr="00107550" w:rsidRDefault="008A3295" w:rsidP="008A3295">
            <w:pPr>
              <w:jc w:val="right"/>
              <w:rPr>
                <w:rFonts w:asciiTheme="minorHAnsi" w:hAnsiTheme="minorHAnsi" w:cs="Calibri"/>
                <w:color w:val="000000"/>
                <w:sz w:val="14"/>
                <w:szCs w:val="14"/>
              </w:rPr>
            </w:pPr>
          </w:p>
        </w:tc>
      </w:tr>
      <w:tr w:rsidR="008A3295" w:rsidRPr="00107550" w14:paraId="1E8234DB" w14:textId="77777777" w:rsidTr="00860F51">
        <w:trPr>
          <w:trHeight w:val="300"/>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4F52DF99" w14:textId="2B21FBD3" w:rsidR="008A3295" w:rsidRPr="00107550" w:rsidRDefault="008A3295" w:rsidP="008A3295">
            <w:pPr>
              <w:jc w:val="center"/>
              <w:rPr>
                <w:rFonts w:asciiTheme="minorHAnsi" w:hAnsiTheme="minorHAnsi" w:cs="Calibri"/>
                <w:color w:val="000000"/>
                <w:sz w:val="14"/>
                <w:szCs w:val="14"/>
              </w:rPr>
            </w:pPr>
            <w:r w:rsidRPr="00107550">
              <w:rPr>
                <w:rFonts w:asciiTheme="minorHAnsi" w:hAnsiTheme="minorHAnsi" w:cs="Calibri"/>
                <w:color w:val="000000"/>
                <w:sz w:val="14"/>
                <w:szCs w:val="14"/>
              </w:rPr>
              <w:t>37</w:t>
            </w:r>
          </w:p>
        </w:tc>
        <w:tc>
          <w:tcPr>
            <w:tcW w:w="3186"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958BECF" w14:textId="7A37CA90" w:rsidR="008A3295" w:rsidRPr="00107550" w:rsidRDefault="008A3295" w:rsidP="008A3295">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SUMINISTRO E INSTALACION DE CABLE UNIPOLAR DE Cu DESNUDO CALIBRE 6 AWG MARCA CONDUMEX</w:t>
            </w:r>
          </w:p>
        </w:tc>
        <w:tc>
          <w:tcPr>
            <w:tcW w:w="823" w:type="dxa"/>
            <w:tcBorders>
              <w:top w:val="single" w:sz="4" w:space="0" w:color="auto"/>
              <w:left w:val="nil"/>
              <w:bottom w:val="single" w:sz="4" w:space="0" w:color="auto"/>
              <w:right w:val="single" w:sz="4" w:space="0" w:color="auto"/>
            </w:tcBorders>
            <w:shd w:val="clear" w:color="auto" w:fill="EAF1DD" w:themeFill="accent3" w:themeFillTint="33"/>
          </w:tcPr>
          <w:p w14:paraId="1C9CD6F4" w14:textId="2D34674B"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ML</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tcPr>
          <w:p w14:paraId="47EF1A9E" w14:textId="4E6B7F2A"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10</w:t>
            </w:r>
          </w:p>
        </w:tc>
        <w:tc>
          <w:tcPr>
            <w:tcW w:w="3684" w:type="dxa"/>
            <w:gridSpan w:val="3"/>
            <w:vMerge/>
            <w:tcBorders>
              <w:left w:val="nil"/>
              <w:right w:val="single" w:sz="4" w:space="0" w:color="auto"/>
            </w:tcBorders>
            <w:shd w:val="clear" w:color="auto" w:fill="EAF1DD" w:themeFill="accent3" w:themeFillTint="33"/>
          </w:tcPr>
          <w:p w14:paraId="54B4287D" w14:textId="21FEA3E7" w:rsidR="008A3295" w:rsidRPr="00107550" w:rsidRDefault="008A3295" w:rsidP="008A3295">
            <w:pPr>
              <w:jc w:val="right"/>
              <w:rPr>
                <w:rFonts w:asciiTheme="minorHAnsi" w:hAnsiTheme="minorHAnsi" w:cs="Calibri"/>
                <w:color w:val="000000"/>
                <w:sz w:val="14"/>
                <w:szCs w:val="14"/>
              </w:rPr>
            </w:pPr>
          </w:p>
        </w:tc>
      </w:tr>
      <w:tr w:rsidR="008A3295" w:rsidRPr="00107550" w14:paraId="4F986D56" w14:textId="77777777" w:rsidTr="00860F51">
        <w:trPr>
          <w:trHeight w:val="142"/>
          <w:jc w:val="center"/>
        </w:trPr>
        <w:tc>
          <w:tcPr>
            <w:tcW w:w="637"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tcPr>
          <w:p w14:paraId="5F42992C" w14:textId="51C6A069" w:rsidR="008A3295" w:rsidRPr="00107550" w:rsidRDefault="008A3295" w:rsidP="008A3295">
            <w:pPr>
              <w:jc w:val="center"/>
              <w:rPr>
                <w:rFonts w:asciiTheme="minorHAnsi" w:hAnsiTheme="minorHAnsi" w:cs="Calibri"/>
                <w:color w:val="000000"/>
                <w:sz w:val="14"/>
                <w:szCs w:val="14"/>
              </w:rPr>
            </w:pPr>
            <w:r w:rsidRPr="00107550">
              <w:rPr>
                <w:rFonts w:asciiTheme="minorHAnsi" w:hAnsiTheme="minorHAnsi" w:cs="Calibri"/>
                <w:color w:val="000000"/>
                <w:sz w:val="14"/>
                <w:szCs w:val="14"/>
              </w:rPr>
              <w:t>38</w:t>
            </w:r>
          </w:p>
        </w:tc>
        <w:tc>
          <w:tcPr>
            <w:tcW w:w="3186" w:type="dxa"/>
            <w:tcBorders>
              <w:top w:val="single" w:sz="4" w:space="0" w:color="auto"/>
              <w:left w:val="nil"/>
              <w:bottom w:val="single" w:sz="4" w:space="0" w:color="auto"/>
              <w:right w:val="single" w:sz="4" w:space="0" w:color="auto"/>
            </w:tcBorders>
            <w:shd w:val="clear" w:color="auto" w:fill="EAF1DD" w:themeFill="accent3" w:themeFillTint="33"/>
          </w:tcPr>
          <w:p w14:paraId="18FB0DB9" w14:textId="49630221" w:rsidR="008A3295" w:rsidRPr="00107550" w:rsidRDefault="008A3295" w:rsidP="008A3295">
            <w:pPr>
              <w:autoSpaceDE w:val="0"/>
              <w:autoSpaceDN w:val="0"/>
              <w:adjustRightInd w:val="0"/>
              <w:jc w:val="both"/>
              <w:rPr>
                <w:rFonts w:asciiTheme="minorHAnsi" w:hAnsiTheme="minorHAnsi"/>
                <w:b/>
                <w:bCs/>
                <w:sz w:val="14"/>
                <w:szCs w:val="14"/>
              </w:rPr>
            </w:pPr>
            <w:r w:rsidRPr="00107550">
              <w:rPr>
                <w:rFonts w:asciiTheme="minorHAnsi" w:hAnsiTheme="minorHAnsi" w:cs="Arial"/>
                <w:sz w:val="14"/>
                <w:szCs w:val="14"/>
              </w:rPr>
              <w:t>LOTE DE MATERIALES MISCELANEOS Y SOPORTERÌA</w:t>
            </w:r>
          </w:p>
        </w:tc>
        <w:tc>
          <w:tcPr>
            <w:tcW w:w="823" w:type="dxa"/>
            <w:tcBorders>
              <w:top w:val="single" w:sz="4" w:space="0" w:color="auto"/>
              <w:left w:val="nil"/>
              <w:bottom w:val="single" w:sz="4" w:space="0" w:color="auto"/>
              <w:right w:val="single" w:sz="4" w:space="0" w:color="auto"/>
            </w:tcBorders>
            <w:shd w:val="clear" w:color="auto" w:fill="EAF1DD" w:themeFill="accent3" w:themeFillTint="33"/>
          </w:tcPr>
          <w:p w14:paraId="724A296D" w14:textId="0CFA3CB6"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Lote</w:t>
            </w:r>
          </w:p>
        </w:tc>
        <w:tc>
          <w:tcPr>
            <w:tcW w:w="737" w:type="dxa"/>
            <w:tcBorders>
              <w:top w:val="single" w:sz="4" w:space="0" w:color="auto"/>
              <w:left w:val="nil"/>
              <w:bottom w:val="single" w:sz="4" w:space="0" w:color="auto"/>
              <w:right w:val="single" w:sz="4" w:space="0" w:color="auto"/>
            </w:tcBorders>
            <w:shd w:val="clear" w:color="auto" w:fill="EAF1DD" w:themeFill="accent3" w:themeFillTint="33"/>
            <w:noWrap/>
          </w:tcPr>
          <w:p w14:paraId="222435C8" w14:textId="76F7CC69" w:rsidR="008A3295" w:rsidRPr="00107550" w:rsidRDefault="008A3295" w:rsidP="008A3295">
            <w:pPr>
              <w:jc w:val="center"/>
              <w:rPr>
                <w:rFonts w:asciiTheme="minorHAnsi" w:hAnsiTheme="minorHAnsi" w:cs="Calibri"/>
                <w:color w:val="000000"/>
                <w:sz w:val="14"/>
                <w:szCs w:val="14"/>
              </w:rPr>
            </w:pPr>
            <w:r w:rsidRPr="00107550">
              <w:rPr>
                <w:rFonts w:ascii="Calibri" w:hAnsi="Calibri" w:cs="Calibri"/>
                <w:sz w:val="14"/>
                <w:szCs w:val="14"/>
              </w:rPr>
              <w:t>0.50</w:t>
            </w:r>
          </w:p>
        </w:tc>
        <w:tc>
          <w:tcPr>
            <w:tcW w:w="3684" w:type="dxa"/>
            <w:gridSpan w:val="3"/>
            <w:vMerge/>
            <w:tcBorders>
              <w:left w:val="nil"/>
              <w:bottom w:val="single" w:sz="4" w:space="0" w:color="auto"/>
              <w:right w:val="single" w:sz="4" w:space="0" w:color="auto"/>
            </w:tcBorders>
            <w:shd w:val="clear" w:color="auto" w:fill="EAF1DD" w:themeFill="accent3" w:themeFillTint="33"/>
          </w:tcPr>
          <w:p w14:paraId="04D08C06" w14:textId="4DE21900" w:rsidR="008A3295" w:rsidRPr="00107550" w:rsidRDefault="008A3295" w:rsidP="008A3295">
            <w:pPr>
              <w:jc w:val="right"/>
              <w:rPr>
                <w:rFonts w:asciiTheme="minorHAnsi" w:hAnsiTheme="minorHAnsi" w:cs="Calibri"/>
                <w:color w:val="000000"/>
                <w:sz w:val="14"/>
                <w:szCs w:val="14"/>
              </w:rPr>
            </w:pP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6390650" w14:textId="77777777" w:rsidR="00B25042" w:rsidRPr="001D20C1" w:rsidRDefault="00B25042" w:rsidP="00B25042">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60"/>
        <w:gridCol w:w="6003"/>
      </w:tblGrid>
      <w:tr w:rsidR="00B25042" w:rsidRPr="004757DF" w14:paraId="0B613764" w14:textId="77777777" w:rsidTr="00E366C8">
        <w:trPr>
          <w:trHeight w:val="315"/>
        </w:trPr>
        <w:tc>
          <w:tcPr>
            <w:tcW w:w="1575" w:type="pct"/>
            <w:shd w:val="clear" w:color="auto" w:fill="D9D9D9"/>
            <w:noWrap/>
            <w:vAlign w:val="bottom"/>
            <w:hideMark/>
          </w:tcPr>
          <w:p w14:paraId="04B42C78" w14:textId="77777777" w:rsidR="00B25042" w:rsidRPr="001D20C1" w:rsidRDefault="00B25042" w:rsidP="0057018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425" w:type="pct"/>
            <w:shd w:val="clear" w:color="auto" w:fill="D9D9D9"/>
            <w:noWrap/>
            <w:vAlign w:val="bottom"/>
            <w:hideMark/>
          </w:tcPr>
          <w:p w14:paraId="0F1A9F62" w14:textId="77777777" w:rsidR="00B25042" w:rsidRPr="004757DF" w:rsidRDefault="00B25042" w:rsidP="0057018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B25042" w:rsidRPr="004757DF" w14:paraId="412AF8D4" w14:textId="77777777" w:rsidTr="00E366C8">
        <w:trPr>
          <w:trHeight w:val="315"/>
        </w:trPr>
        <w:tc>
          <w:tcPr>
            <w:tcW w:w="1575" w:type="pct"/>
            <w:shd w:val="clear" w:color="auto" w:fill="auto"/>
            <w:noWrap/>
            <w:vAlign w:val="center"/>
          </w:tcPr>
          <w:p w14:paraId="2B96A111" w14:textId="158F5C59" w:rsidR="00B25042" w:rsidRPr="00AA33E2" w:rsidRDefault="00B25042" w:rsidP="0057018D">
            <w:pPr>
              <w:jc w:val="center"/>
              <w:rPr>
                <w:rFonts w:ascii="Arial" w:hAnsi="Arial" w:cs="Arial"/>
                <w:b/>
                <w:sz w:val="16"/>
                <w:szCs w:val="16"/>
              </w:rPr>
            </w:pPr>
            <w:r w:rsidRPr="00AA33E2">
              <w:rPr>
                <w:rFonts w:ascii="Arial" w:hAnsi="Arial" w:cs="Arial"/>
                <w:b/>
                <w:sz w:val="16"/>
                <w:szCs w:val="16"/>
              </w:rPr>
              <w:t>19</w:t>
            </w:r>
            <w:r>
              <w:rPr>
                <w:rFonts w:ascii="Arial" w:hAnsi="Arial" w:cs="Arial"/>
                <w:b/>
                <w:sz w:val="16"/>
                <w:szCs w:val="16"/>
              </w:rPr>
              <w:t>,</w:t>
            </w:r>
            <w:r w:rsidR="00E366C8">
              <w:rPr>
                <w:rFonts w:ascii="Arial" w:hAnsi="Arial" w:cs="Arial"/>
                <w:b/>
                <w:sz w:val="16"/>
                <w:szCs w:val="16"/>
              </w:rPr>
              <w:t xml:space="preserve"> 20, 21, 22, 23, 24, 25, 26, 27, 28, 29, 30, 31, 32, 33, 34, 35, 36, 37 y 38</w:t>
            </w:r>
            <w:r>
              <w:rPr>
                <w:rFonts w:ascii="Arial" w:hAnsi="Arial" w:cs="Arial"/>
                <w:b/>
                <w:sz w:val="16"/>
                <w:szCs w:val="16"/>
              </w:rPr>
              <w:t xml:space="preserve"> </w:t>
            </w:r>
          </w:p>
        </w:tc>
        <w:tc>
          <w:tcPr>
            <w:tcW w:w="3425" w:type="pct"/>
            <w:shd w:val="clear" w:color="auto" w:fill="auto"/>
            <w:noWrap/>
            <w:vAlign w:val="center"/>
          </w:tcPr>
          <w:p w14:paraId="4CADC352" w14:textId="660F2DAC" w:rsidR="00B25042" w:rsidRPr="00B25042" w:rsidRDefault="00B25042" w:rsidP="0057018D">
            <w:pPr>
              <w:jc w:val="both"/>
              <w:rPr>
                <w:rFonts w:ascii="Arial" w:hAnsi="Arial" w:cs="Arial"/>
                <w:b/>
                <w:sz w:val="16"/>
                <w:szCs w:val="16"/>
              </w:rPr>
            </w:pPr>
            <w:r w:rsidRPr="00B25042">
              <w:rPr>
                <w:rFonts w:ascii="Arial" w:hAnsi="Arial" w:cs="Arial"/>
                <w:b/>
                <w:sz w:val="16"/>
                <w:szCs w:val="16"/>
              </w:rPr>
              <w:t>Se declara desierta en virtud de que no existieron propuesta susceptibles de análisis, al no ofertarse en el acto de presentación y apertura de propuestas.</w:t>
            </w:r>
          </w:p>
        </w:tc>
      </w:tr>
    </w:tbl>
    <w:p w14:paraId="547FF6FB" w14:textId="77777777" w:rsidR="00B25042" w:rsidRPr="0056447E" w:rsidRDefault="00B25042" w:rsidP="00B2504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711EC875"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531654">
        <w:rPr>
          <w:rFonts w:ascii="Arial" w:hAnsi="Arial" w:cs="Arial"/>
          <w:b/>
          <w:bCs/>
          <w:color w:val="000000"/>
          <w:sz w:val="14"/>
          <w:szCs w:val="14"/>
          <w:lang w:val="es-MX"/>
        </w:rPr>
        <w:t>26</w:t>
      </w:r>
      <w:r w:rsidRPr="002F6F01">
        <w:rPr>
          <w:rFonts w:ascii="Arial" w:hAnsi="Arial" w:cs="Arial"/>
          <w:b/>
          <w:bCs/>
          <w:color w:val="000000"/>
          <w:sz w:val="14"/>
          <w:szCs w:val="14"/>
          <w:lang w:val="es-MX"/>
        </w:rPr>
        <w:t xml:space="preserve"> de </w:t>
      </w:r>
      <w:r w:rsidR="0098684C">
        <w:rPr>
          <w:rFonts w:ascii="Arial" w:hAnsi="Arial" w:cs="Arial"/>
          <w:b/>
          <w:bCs/>
          <w:color w:val="000000"/>
          <w:sz w:val="14"/>
          <w:szCs w:val="14"/>
          <w:lang w:val="es-MX"/>
        </w:rPr>
        <w:t>ma</w:t>
      </w:r>
      <w:r w:rsidR="00531654">
        <w:rPr>
          <w:rFonts w:ascii="Arial" w:hAnsi="Arial" w:cs="Arial"/>
          <w:b/>
          <w:bCs/>
          <w:color w:val="000000"/>
          <w:sz w:val="14"/>
          <w:szCs w:val="14"/>
          <w:lang w:val="es-MX"/>
        </w:rPr>
        <w:t>y</w:t>
      </w:r>
      <w:r w:rsidR="0098684C">
        <w:rPr>
          <w:rFonts w:ascii="Arial" w:hAnsi="Arial" w:cs="Arial"/>
          <w:b/>
          <w:bCs/>
          <w:color w:val="000000"/>
          <w:sz w:val="14"/>
          <w:szCs w:val="14"/>
          <w:lang w:val="es-MX"/>
        </w:rPr>
        <w:t>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E05D8A3"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D50360" w:rsidRPr="00E570FE">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 xml:space="preserve">Jefa del Departamento de Compras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531654" w:rsidRDefault="00C14816" w:rsidP="00820E21">
            <w:pPr>
              <w:pStyle w:val="Sangradetextonormal"/>
              <w:ind w:left="0"/>
              <w:jc w:val="center"/>
              <w:rPr>
                <w:rFonts w:ascii="Arial" w:hAnsi="Arial" w:cs="Arial"/>
                <w:sz w:val="16"/>
                <w:szCs w:val="16"/>
              </w:rPr>
            </w:pPr>
          </w:p>
          <w:p w14:paraId="65CB61AC" w14:textId="77777777" w:rsidR="00C14816" w:rsidRPr="00531654" w:rsidRDefault="00C14816" w:rsidP="00820E21">
            <w:pPr>
              <w:pStyle w:val="Sangradetextonormal"/>
              <w:ind w:left="0"/>
              <w:jc w:val="center"/>
              <w:rPr>
                <w:rFonts w:ascii="Arial" w:hAnsi="Arial" w:cs="Arial"/>
                <w:sz w:val="16"/>
                <w:szCs w:val="16"/>
              </w:rPr>
            </w:pPr>
          </w:p>
          <w:p w14:paraId="466EF826"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531654" w:rsidRDefault="00C14816" w:rsidP="00820E21">
            <w:pPr>
              <w:pStyle w:val="Sangradetextonormal"/>
              <w:ind w:left="0"/>
              <w:jc w:val="center"/>
              <w:rPr>
                <w:rFonts w:ascii="Arial" w:hAnsi="Arial" w:cs="Arial"/>
                <w:sz w:val="16"/>
                <w:szCs w:val="16"/>
              </w:rPr>
            </w:pPr>
          </w:p>
          <w:p w14:paraId="4A596517" w14:textId="77777777" w:rsidR="00C14816" w:rsidRPr="00531654" w:rsidRDefault="00C14816" w:rsidP="00820E21">
            <w:pPr>
              <w:pStyle w:val="Sangradetextonormal"/>
              <w:ind w:left="0"/>
              <w:jc w:val="center"/>
              <w:rPr>
                <w:rFonts w:ascii="Arial" w:hAnsi="Arial" w:cs="Arial"/>
                <w:sz w:val="16"/>
                <w:szCs w:val="16"/>
              </w:rPr>
            </w:pPr>
          </w:p>
          <w:p w14:paraId="628807FB"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531654" w:rsidRDefault="00B30143" w:rsidP="00B30143">
            <w:pPr>
              <w:pStyle w:val="Sangradetextonormal"/>
              <w:ind w:left="0"/>
              <w:jc w:val="center"/>
              <w:rPr>
                <w:rFonts w:ascii="Arial" w:hAnsi="Arial" w:cs="Arial"/>
                <w:sz w:val="16"/>
                <w:szCs w:val="16"/>
              </w:rPr>
            </w:pPr>
          </w:p>
          <w:p w14:paraId="26CA8418" w14:textId="3455E982" w:rsidR="00B30143" w:rsidRPr="00531654" w:rsidRDefault="00B30143" w:rsidP="00B30143">
            <w:pPr>
              <w:pStyle w:val="Sangradetextonormal"/>
              <w:ind w:left="0"/>
              <w:jc w:val="center"/>
              <w:rPr>
                <w:rFonts w:ascii="Arial" w:hAnsi="Arial" w:cs="Arial"/>
                <w:sz w:val="16"/>
                <w:szCs w:val="16"/>
              </w:rPr>
            </w:pPr>
          </w:p>
          <w:p w14:paraId="5EEBFA10" w14:textId="77777777" w:rsidR="00B30143" w:rsidRPr="00531654" w:rsidRDefault="00B30143" w:rsidP="00B30143">
            <w:pPr>
              <w:pStyle w:val="Sangradetextonormal"/>
              <w:ind w:left="0"/>
              <w:jc w:val="center"/>
              <w:rPr>
                <w:rFonts w:ascii="Arial" w:hAnsi="Arial" w:cs="Arial"/>
                <w:sz w:val="16"/>
                <w:szCs w:val="16"/>
              </w:rPr>
            </w:pPr>
          </w:p>
          <w:p w14:paraId="22465371" w14:textId="423A5447" w:rsidR="00B30143" w:rsidRPr="00531654" w:rsidRDefault="00B30143" w:rsidP="00B30143">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227A6B" w:rsidRPr="003945FC" w14:paraId="519D1E2B" w14:textId="77777777" w:rsidTr="00AE3929">
        <w:trPr>
          <w:jc w:val="center"/>
        </w:trPr>
        <w:tc>
          <w:tcPr>
            <w:tcW w:w="4414" w:type="dxa"/>
          </w:tcPr>
          <w:p w14:paraId="0569CBBA" w14:textId="77777777" w:rsidR="00B30143" w:rsidRDefault="00B30143" w:rsidP="00227A6B">
            <w:pPr>
              <w:pStyle w:val="Sangradetextonormal"/>
              <w:ind w:left="0"/>
              <w:rPr>
                <w:rFonts w:ascii="Arial" w:hAnsi="Arial" w:cs="Arial"/>
                <w:b/>
                <w:sz w:val="16"/>
                <w:szCs w:val="16"/>
              </w:rPr>
            </w:pPr>
          </w:p>
          <w:p w14:paraId="449823A2" w14:textId="6562767B" w:rsidR="00227A6B" w:rsidRPr="00227A6B" w:rsidRDefault="00531654" w:rsidP="00227A6B">
            <w:pPr>
              <w:pStyle w:val="Sangradetextonormal"/>
              <w:ind w:left="0"/>
              <w:rPr>
                <w:rFonts w:ascii="Arial" w:hAnsi="Arial" w:cs="Arial"/>
                <w:b/>
                <w:bCs/>
                <w:sz w:val="16"/>
                <w:szCs w:val="16"/>
              </w:rPr>
            </w:pPr>
            <w:r>
              <w:rPr>
                <w:rFonts w:ascii="Arial" w:hAnsi="Arial" w:cs="Arial"/>
                <w:b/>
                <w:sz w:val="16"/>
                <w:szCs w:val="16"/>
              </w:rPr>
              <w:t>Lic</w:t>
            </w:r>
            <w:r w:rsidR="00227A6B" w:rsidRPr="00227A6B">
              <w:rPr>
                <w:rFonts w:ascii="Arial" w:hAnsi="Arial" w:cs="Arial"/>
                <w:b/>
                <w:sz w:val="16"/>
                <w:szCs w:val="16"/>
              </w:rPr>
              <w:t xml:space="preserve">. </w:t>
            </w:r>
            <w:r>
              <w:rPr>
                <w:rFonts w:ascii="Arial" w:hAnsi="Arial" w:cs="Arial"/>
                <w:b/>
                <w:sz w:val="16"/>
                <w:szCs w:val="16"/>
              </w:rPr>
              <w:t>Roberto Alejandro Ortega Martínez</w:t>
            </w:r>
            <w:r w:rsidR="00227A6B" w:rsidRPr="00227A6B">
              <w:rPr>
                <w:rFonts w:ascii="Arial" w:hAnsi="Arial" w:cs="Arial"/>
                <w:b/>
                <w:bCs/>
                <w:sz w:val="16"/>
                <w:szCs w:val="16"/>
              </w:rPr>
              <w:t xml:space="preserve">, </w:t>
            </w:r>
          </w:p>
          <w:p w14:paraId="09C536A3" w14:textId="111DA397" w:rsidR="00227A6B" w:rsidRDefault="00227A6B" w:rsidP="00227A6B">
            <w:pPr>
              <w:pStyle w:val="Sangradetextonormal"/>
              <w:ind w:left="0"/>
              <w:rPr>
                <w:rFonts w:ascii="Arial" w:hAnsi="Arial" w:cs="Arial"/>
                <w:bCs/>
                <w:sz w:val="16"/>
                <w:szCs w:val="16"/>
              </w:rPr>
            </w:pPr>
            <w:r w:rsidRPr="00227A6B">
              <w:rPr>
                <w:rFonts w:ascii="Arial" w:hAnsi="Arial" w:cs="Arial"/>
                <w:bCs/>
                <w:sz w:val="16"/>
                <w:szCs w:val="16"/>
              </w:rPr>
              <w:t xml:space="preserve">Jefe del </w:t>
            </w:r>
            <w:r w:rsidR="00531654">
              <w:rPr>
                <w:rFonts w:ascii="Arial" w:hAnsi="Arial" w:cs="Arial"/>
                <w:bCs/>
                <w:sz w:val="16"/>
                <w:szCs w:val="16"/>
              </w:rPr>
              <w:t xml:space="preserve">Departamento de Mantenimiento </w:t>
            </w:r>
            <w:r w:rsidRPr="00227A6B">
              <w:rPr>
                <w:rFonts w:ascii="Arial" w:hAnsi="Arial" w:cs="Arial"/>
                <w:bCs/>
                <w:sz w:val="16"/>
                <w:szCs w:val="16"/>
              </w:rPr>
              <w:t>de</w:t>
            </w:r>
            <w:r w:rsidR="00531654">
              <w:rPr>
                <w:rFonts w:ascii="Arial" w:hAnsi="Arial" w:cs="Arial"/>
                <w:bCs/>
                <w:sz w:val="16"/>
                <w:szCs w:val="16"/>
              </w:rPr>
              <w:t xml:space="preserve"> </w:t>
            </w:r>
            <w:r w:rsidRPr="00227A6B">
              <w:rPr>
                <w:rFonts w:ascii="Arial" w:hAnsi="Arial" w:cs="Arial"/>
                <w:bCs/>
                <w:sz w:val="16"/>
                <w:szCs w:val="16"/>
              </w:rPr>
              <w:t>l</w:t>
            </w:r>
            <w:r w:rsidR="00531654">
              <w:rPr>
                <w:rFonts w:ascii="Arial" w:hAnsi="Arial" w:cs="Arial"/>
                <w:bCs/>
                <w:sz w:val="16"/>
                <w:szCs w:val="16"/>
              </w:rPr>
              <w:t>a</w:t>
            </w:r>
            <w:r w:rsidRPr="00227A6B">
              <w:rPr>
                <w:rFonts w:ascii="Arial" w:hAnsi="Arial" w:cs="Arial"/>
                <w:bCs/>
                <w:sz w:val="16"/>
                <w:szCs w:val="16"/>
              </w:rPr>
              <w:t xml:space="preserve"> </w:t>
            </w:r>
            <w:r w:rsidR="00531654">
              <w:rPr>
                <w:rFonts w:ascii="Arial" w:hAnsi="Arial" w:cs="Arial"/>
                <w:bCs/>
                <w:sz w:val="16"/>
                <w:szCs w:val="16"/>
              </w:rPr>
              <w:t>Dirección General de Infraestructura Universitaria (Área requirente)</w:t>
            </w:r>
          </w:p>
          <w:p w14:paraId="054C8FB8" w14:textId="2942FBDE" w:rsidR="00B30143" w:rsidRPr="00227A6B" w:rsidRDefault="00B30143" w:rsidP="00227A6B">
            <w:pPr>
              <w:pStyle w:val="Sangradetextonormal"/>
              <w:ind w:left="0"/>
              <w:rPr>
                <w:rFonts w:ascii="Arial" w:hAnsi="Arial" w:cs="Arial"/>
                <w:sz w:val="16"/>
                <w:szCs w:val="16"/>
                <w:lang w:val="es-ES"/>
              </w:rPr>
            </w:pPr>
          </w:p>
        </w:tc>
        <w:tc>
          <w:tcPr>
            <w:tcW w:w="4414" w:type="dxa"/>
          </w:tcPr>
          <w:p w14:paraId="56CC7DAD" w14:textId="516134B8" w:rsidR="00227A6B" w:rsidRPr="00531654" w:rsidRDefault="00227A6B" w:rsidP="00227A6B">
            <w:pPr>
              <w:pStyle w:val="Sangradetextonormal"/>
              <w:ind w:left="0"/>
              <w:jc w:val="center"/>
              <w:rPr>
                <w:rFonts w:ascii="Arial" w:hAnsi="Arial" w:cs="Arial"/>
                <w:sz w:val="16"/>
                <w:szCs w:val="16"/>
              </w:rPr>
            </w:pPr>
          </w:p>
          <w:p w14:paraId="193055A1" w14:textId="5DB6B7FE" w:rsidR="00B30143" w:rsidRPr="00531654" w:rsidRDefault="00B30143" w:rsidP="00227A6B">
            <w:pPr>
              <w:pStyle w:val="Sangradetextonormal"/>
              <w:ind w:left="0"/>
              <w:jc w:val="center"/>
              <w:rPr>
                <w:rFonts w:ascii="Arial" w:hAnsi="Arial" w:cs="Arial"/>
                <w:sz w:val="16"/>
                <w:szCs w:val="16"/>
              </w:rPr>
            </w:pPr>
          </w:p>
          <w:p w14:paraId="45BD72C0" w14:textId="77777777" w:rsidR="00B30143" w:rsidRPr="00531654" w:rsidRDefault="00B30143" w:rsidP="00227A6B">
            <w:pPr>
              <w:pStyle w:val="Sangradetextonormal"/>
              <w:ind w:left="0"/>
              <w:jc w:val="center"/>
              <w:rPr>
                <w:rFonts w:ascii="Arial" w:hAnsi="Arial" w:cs="Arial"/>
                <w:sz w:val="16"/>
                <w:szCs w:val="16"/>
              </w:rPr>
            </w:pPr>
          </w:p>
          <w:p w14:paraId="65323160" w14:textId="1E35A50E" w:rsidR="00227A6B" w:rsidRPr="00531654" w:rsidRDefault="00227A6B" w:rsidP="00227A6B">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531654" w:rsidRDefault="00C14816" w:rsidP="00820E21">
            <w:pPr>
              <w:pStyle w:val="Sangradetextonormal"/>
              <w:ind w:left="0"/>
              <w:jc w:val="center"/>
              <w:rPr>
                <w:rFonts w:ascii="Arial" w:hAnsi="Arial" w:cs="Arial"/>
                <w:sz w:val="16"/>
                <w:szCs w:val="16"/>
              </w:rPr>
            </w:pPr>
          </w:p>
          <w:p w14:paraId="2BA926E3" w14:textId="77777777" w:rsidR="005F1134" w:rsidRPr="00531654" w:rsidRDefault="005F1134" w:rsidP="00820E21">
            <w:pPr>
              <w:pStyle w:val="Sangradetextonormal"/>
              <w:ind w:left="0"/>
              <w:jc w:val="center"/>
              <w:rPr>
                <w:rFonts w:ascii="Arial" w:hAnsi="Arial" w:cs="Arial"/>
                <w:sz w:val="16"/>
                <w:szCs w:val="16"/>
              </w:rPr>
            </w:pPr>
          </w:p>
          <w:p w14:paraId="3E662E53"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132BBDBB" w14:textId="2D97AB3F" w:rsidR="00AE3929" w:rsidRPr="003945FC" w:rsidRDefault="00AE3929" w:rsidP="0009546D">
            <w:pPr>
              <w:pStyle w:val="Sangradetextonormal"/>
              <w:ind w:left="0"/>
              <w:rPr>
                <w:rFonts w:ascii="Arial" w:hAnsi="Arial" w:cs="Arial"/>
                <w:b/>
                <w:sz w:val="16"/>
                <w:szCs w:val="16"/>
                <w:highlight w:val="yellow"/>
                <w:lang w:val="es-ES"/>
              </w:rPr>
            </w:pPr>
            <w:r w:rsidRPr="003945FC">
              <w:rPr>
                <w:rFonts w:ascii="Arial" w:hAnsi="Arial" w:cs="Arial"/>
                <w:sz w:val="16"/>
                <w:szCs w:val="16"/>
                <w:lang w:val="es-ES"/>
              </w:rPr>
              <w:t>Departamento de Compras</w:t>
            </w:r>
          </w:p>
        </w:tc>
        <w:tc>
          <w:tcPr>
            <w:tcW w:w="4414" w:type="dxa"/>
          </w:tcPr>
          <w:p w14:paraId="45753205" w14:textId="77777777" w:rsidR="00AE3929" w:rsidRPr="00531654" w:rsidRDefault="00AE3929" w:rsidP="00AE3929">
            <w:pPr>
              <w:pStyle w:val="Sangradetextonormal"/>
              <w:ind w:left="0"/>
              <w:jc w:val="center"/>
              <w:rPr>
                <w:rFonts w:ascii="Arial" w:hAnsi="Arial" w:cs="Arial"/>
                <w:sz w:val="16"/>
                <w:szCs w:val="16"/>
              </w:rPr>
            </w:pPr>
          </w:p>
          <w:p w14:paraId="3C0CB20C" w14:textId="77777777" w:rsidR="00AE3929" w:rsidRPr="00531654" w:rsidRDefault="00AE3929" w:rsidP="00AE3929">
            <w:pPr>
              <w:pStyle w:val="Sangradetextonormal"/>
              <w:ind w:left="0"/>
              <w:jc w:val="center"/>
              <w:rPr>
                <w:rFonts w:ascii="Arial" w:hAnsi="Arial" w:cs="Arial"/>
                <w:sz w:val="16"/>
                <w:szCs w:val="16"/>
              </w:rPr>
            </w:pPr>
          </w:p>
          <w:p w14:paraId="101A6F86" w14:textId="4E175418" w:rsidR="00AE3929" w:rsidRPr="00531654" w:rsidRDefault="00AE3929" w:rsidP="00AE3929">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6615B2E8" w:rsidR="00C14816" w:rsidRDefault="00913553" w:rsidP="00C14816">
      <w:pPr>
        <w:pStyle w:val="Sangradetextonormal"/>
        <w:ind w:left="0"/>
        <w:rPr>
          <w:rFonts w:ascii="Arial" w:hAnsi="Arial" w:cs="Arial"/>
          <w:sz w:val="18"/>
          <w:szCs w:val="18"/>
        </w:rPr>
      </w:pPr>
      <w:r>
        <w:rPr>
          <w:rFonts w:ascii="Arial" w:hAnsi="Arial" w:cs="Arial"/>
          <w:sz w:val="18"/>
          <w:szCs w:val="18"/>
          <w:lang w:val="es-ES"/>
        </w:rPr>
        <w:t xml:space="preserve">Por parte de los </w:t>
      </w:r>
      <w:proofErr w:type="gramStart"/>
      <w:r w:rsidRPr="005036BA">
        <w:rPr>
          <w:rFonts w:ascii="Arial" w:hAnsi="Arial" w:cs="Arial"/>
          <w:sz w:val="18"/>
          <w:szCs w:val="18"/>
        </w:rPr>
        <w:t>Licitantes</w:t>
      </w:r>
      <w:r w:rsidRPr="00BF559F">
        <w:rPr>
          <w:rFonts w:ascii="Arial" w:hAnsi="Arial" w:cs="Arial"/>
          <w:sz w:val="18"/>
          <w:szCs w:val="18"/>
        </w:rPr>
        <w:t>:</w:t>
      </w:r>
      <w:r w:rsidR="00C14816" w:rsidRPr="000E0E3E">
        <w:rPr>
          <w:rFonts w:ascii="Arial" w:hAnsi="Arial" w:cs="Arial"/>
          <w:sz w:val="18"/>
          <w:szCs w:val="18"/>
        </w:rPr>
        <w:t>---------------------------------------------------------------------------------------------------------</w:t>
      </w:r>
      <w:r w:rsidR="00B30143">
        <w:rPr>
          <w:rFonts w:ascii="Arial" w:hAnsi="Arial" w:cs="Arial"/>
          <w:sz w:val="18"/>
          <w:szCs w:val="18"/>
        </w:rPr>
        <w:t>-----</w:t>
      </w:r>
      <w:proofErr w:type="gramEnd"/>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913553" w:rsidRPr="004A3749" w14:paraId="5A09AF20" w14:textId="77777777" w:rsidTr="00913553">
        <w:trPr>
          <w:jc w:val="center"/>
        </w:trPr>
        <w:tc>
          <w:tcPr>
            <w:tcW w:w="4390" w:type="dxa"/>
            <w:vAlign w:val="center"/>
          </w:tcPr>
          <w:p w14:paraId="7698908F" w14:textId="77777777" w:rsidR="0044061E" w:rsidRPr="004A3749" w:rsidRDefault="0044061E" w:rsidP="0044061E">
            <w:pPr>
              <w:pStyle w:val="Sangradetextonormal"/>
              <w:ind w:left="0"/>
              <w:rPr>
                <w:rFonts w:ascii="Arial" w:hAnsi="Arial" w:cs="Arial"/>
                <w:b/>
                <w:sz w:val="16"/>
                <w:szCs w:val="16"/>
              </w:rPr>
            </w:pPr>
            <w:r w:rsidRPr="004A3749">
              <w:rPr>
                <w:rFonts w:ascii="Arial" w:hAnsi="Arial" w:cs="Arial"/>
                <w:b/>
                <w:sz w:val="16"/>
                <w:szCs w:val="16"/>
              </w:rPr>
              <w:t xml:space="preserve">C. </w:t>
            </w:r>
            <w:r>
              <w:rPr>
                <w:rFonts w:ascii="Arial" w:hAnsi="Arial" w:cs="Arial"/>
                <w:b/>
                <w:sz w:val="16"/>
                <w:szCs w:val="16"/>
              </w:rPr>
              <w:t>Rogelio Camacho Delgado</w:t>
            </w:r>
          </w:p>
          <w:p w14:paraId="165BBE5F" w14:textId="447D1ED8" w:rsidR="00913553" w:rsidRPr="004A3749" w:rsidRDefault="0044061E" w:rsidP="0044061E">
            <w:pPr>
              <w:pStyle w:val="Sangradetextonormal"/>
              <w:ind w:left="0"/>
              <w:rPr>
                <w:rFonts w:ascii="Arial" w:hAnsi="Arial" w:cs="Arial"/>
                <w:sz w:val="16"/>
                <w:szCs w:val="16"/>
              </w:rPr>
            </w:pPr>
            <w:r w:rsidRPr="00506831">
              <w:rPr>
                <w:rFonts w:ascii="Arial" w:hAnsi="Arial" w:cs="Arial"/>
                <w:sz w:val="16"/>
                <w:szCs w:val="16"/>
              </w:rPr>
              <w:t>INGENIERIA EN INTERCOMUNICACIÓN TELEFONIA Y SONIDO, SA DE CV</w:t>
            </w:r>
            <w:r w:rsidRPr="004A3749">
              <w:rPr>
                <w:rFonts w:ascii="Arial" w:hAnsi="Arial" w:cs="Arial"/>
                <w:sz w:val="16"/>
                <w:szCs w:val="16"/>
              </w:rPr>
              <w:t xml:space="preserve"> </w:t>
            </w:r>
          </w:p>
        </w:tc>
        <w:tc>
          <w:tcPr>
            <w:tcW w:w="4438" w:type="dxa"/>
          </w:tcPr>
          <w:p w14:paraId="58A2FB02" w14:textId="77777777" w:rsidR="00913553" w:rsidRPr="004A3749" w:rsidRDefault="00913553" w:rsidP="00615FB6">
            <w:pPr>
              <w:pStyle w:val="Sangradetextonormal"/>
              <w:ind w:left="0"/>
              <w:jc w:val="center"/>
              <w:rPr>
                <w:rFonts w:ascii="Arial" w:hAnsi="Arial" w:cs="Arial"/>
                <w:sz w:val="16"/>
                <w:szCs w:val="16"/>
              </w:rPr>
            </w:pPr>
          </w:p>
          <w:p w14:paraId="7F8453EA" w14:textId="77777777" w:rsidR="00913553" w:rsidRPr="004A3749" w:rsidRDefault="00913553" w:rsidP="00615FB6">
            <w:pPr>
              <w:pStyle w:val="Sangradetextonormal"/>
              <w:ind w:left="0"/>
              <w:jc w:val="center"/>
              <w:rPr>
                <w:rFonts w:ascii="Arial" w:hAnsi="Arial" w:cs="Arial"/>
                <w:sz w:val="16"/>
                <w:szCs w:val="16"/>
              </w:rPr>
            </w:pPr>
          </w:p>
          <w:p w14:paraId="12943032" w14:textId="77777777" w:rsidR="00913553" w:rsidRPr="004A3749" w:rsidRDefault="00913553" w:rsidP="00615FB6">
            <w:pPr>
              <w:pStyle w:val="Sangradetextonormal"/>
              <w:ind w:left="0"/>
              <w:jc w:val="center"/>
              <w:rPr>
                <w:rFonts w:ascii="Arial" w:hAnsi="Arial" w:cs="Arial"/>
                <w:sz w:val="16"/>
                <w:szCs w:val="16"/>
              </w:rPr>
            </w:pPr>
            <w:r w:rsidRPr="004A3749">
              <w:rPr>
                <w:rFonts w:ascii="Arial" w:hAnsi="Arial" w:cs="Arial"/>
                <w:sz w:val="16"/>
                <w:szCs w:val="16"/>
              </w:rPr>
              <w:t>______________________________________</w:t>
            </w:r>
          </w:p>
        </w:tc>
      </w:tr>
      <w:tr w:rsidR="00913553" w:rsidRPr="004A3749" w14:paraId="5DD1602C" w14:textId="77777777" w:rsidTr="00913553">
        <w:trPr>
          <w:jc w:val="center"/>
        </w:trPr>
        <w:tc>
          <w:tcPr>
            <w:tcW w:w="4390" w:type="dxa"/>
            <w:vAlign w:val="center"/>
          </w:tcPr>
          <w:p w14:paraId="40904AF9" w14:textId="77777777" w:rsidR="00913553" w:rsidRPr="004A3749" w:rsidRDefault="00913553" w:rsidP="00615FB6">
            <w:pPr>
              <w:pStyle w:val="Sangradetextonormal"/>
              <w:ind w:left="0"/>
              <w:rPr>
                <w:rFonts w:ascii="Arial" w:hAnsi="Arial" w:cs="Arial"/>
                <w:b/>
                <w:sz w:val="16"/>
                <w:szCs w:val="16"/>
              </w:rPr>
            </w:pPr>
          </w:p>
          <w:p w14:paraId="27FFA15A" w14:textId="77777777" w:rsidR="0044061E" w:rsidRPr="004A3749" w:rsidRDefault="0044061E" w:rsidP="0044061E">
            <w:pPr>
              <w:pStyle w:val="Sangradetextonormal"/>
              <w:ind w:left="0"/>
              <w:rPr>
                <w:rFonts w:ascii="Arial" w:hAnsi="Arial" w:cs="Arial"/>
                <w:b/>
                <w:sz w:val="16"/>
                <w:szCs w:val="16"/>
              </w:rPr>
            </w:pPr>
            <w:r w:rsidRPr="004A3749">
              <w:rPr>
                <w:rFonts w:ascii="Arial" w:hAnsi="Arial" w:cs="Arial"/>
                <w:b/>
                <w:sz w:val="16"/>
                <w:szCs w:val="16"/>
              </w:rPr>
              <w:t xml:space="preserve">C. </w:t>
            </w:r>
            <w:r>
              <w:rPr>
                <w:rFonts w:ascii="Arial" w:hAnsi="Arial" w:cs="Arial"/>
                <w:b/>
                <w:sz w:val="16"/>
                <w:szCs w:val="16"/>
              </w:rPr>
              <w:t>Edgar Jesús Aviña López</w:t>
            </w:r>
          </w:p>
          <w:p w14:paraId="5A79E84D" w14:textId="14DDB99D" w:rsidR="00913553" w:rsidRPr="004A3749" w:rsidRDefault="0044061E" w:rsidP="0044061E">
            <w:pPr>
              <w:pStyle w:val="Sangradetextonormal"/>
              <w:ind w:left="0"/>
              <w:rPr>
                <w:rFonts w:ascii="Arial" w:hAnsi="Arial" w:cs="Arial"/>
                <w:sz w:val="16"/>
                <w:szCs w:val="16"/>
              </w:rPr>
            </w:pPr>
            <w:r w:rsidRPr="00EA1D4B">
              <w:rPr>
                <w:rFonts w:ascii="Arial" w:hAnsi="Arial" w:cs="Arial"/>
                <w:sz w:val="16"/>
                <w:szCs w:val="16"/>
              </w:rPr>
              <w:t>LETREROS Y GRÁFICOS, SA DE CV</w:t>
            </w:r>
            <w:r w:rsidR="00913553" w:rsidRPr="004A3749">
              <w:rPr>
                <w:rFonts w:ascii="Arial" w:hAnsi="Arial" w:cs="Arial"/>
                <w:sz w:val="16"/>
                <w:szCs w:val="16"/>
              </w:rPr>
              <w:t xml:space="preserve"> </w:t>
            </w:r>
          </w:p>
          <w:p w14:paraId="11D1B003" w14:textId="77777777" w:rsidR="00913553" w:rsidRPr="004A3749" w:rsidRDefault="00913553" w:rsidP="00615FB6">
            <w:pPr>
              <w:pStyle w:val="Sangradetextonormal"/>
              <w:ind w:left="0"/>
              <w:rPr>
                <w:rFonts w:ascii="Arial" w:hAnsi="Arial" w:cs="Arial"/>
                <w:sz w:val="16"/>
                <w:szCs w:val="16"/>
              </w:rPr>
            </w:pPr>
          </w:p>
        </w:tc>
        <w:tc>
          <w:tcPr>
            <w:tcW w:w="4438" w:type="dxa"/>
          </w:tcPr>
          <w:p w14:paraId="345A14FE" w14:textId="77777777" w:rsidR="00913553" w:rsidRPr="004A3749" w:rsidRDefault="00913553" w:rsidP="00615FB6">
            <w:pPr>
              <w:pStyle w:val="Sangradetextonormal"/>
              <w:ind w:left="0"/>
              <w:jc w:val="center"/>
              <w:rPr>
                <w:rFonts w:ascii="Arial" w:hAnsi="Arial" w:cs="Arial"/>
                <w:sz w:val="16"/>
                <w:szCs w:val="16"/>
              </w:rPr>
            </w:pPr>
          </w:p>
          <w:p w14:paraId="7EE42D0F" w14:textId="77777777" w:rsidR="00913553" w:rsidRPr="004A3749" w:rsidRDefault="00913553" w:rsidP="00615FB6">
            <w:pPr>
              <w:pStyle w:val="Sangradetextonormal"/>
              <w:ind w:left="0"/>
              <w:jc w:val="center"/>
              <w:rPr>
                <w:rFonts w:ascii="Arial" w:hAnsi="Arial" w:cs="Arial"/>
                <w:sz w:val="16"/>
                <w:szCs w:val="16"/>
              </w:rPr>
            </w:pPr>
          </w:p>
          <w:p w14:paraId="12A1A205" w14:textId="77777777" w:rsidR="00913553" w:rsidRPr="004A3749" w:rsidRDefault="00913553" w:rsidP="00615FB6">
            <w:pPr>
              <w:pStyle w:val="Sangradetextonormal"/>
              <w:ind w:left="0"/>
              <w:jc w:val="center"/>
              <w:rPr>
                <w:rFonts w:ascii="Arial" w:hAnsi="Arial" w:cs="Arial"/>
                <w:sz w:val="16"/>
                <w:szCs w:val="16"/>
              </w:rPr>
            </w:pPr>
            <w:r w:rsidRPr="004A3749">
              <w:rPr>
                <w:rFonts w:ascii="Arial" w:hAnsi="Arial" w:cs="Arial"/>
                <w:sz w:val="16"/>
                <w:szCs w:val="16"/>
              </w:rPr>
              <w:t>______________________________________</w:t>
            </w:r>
          </w:p>
        </w:tc>
      </w:tr>
    </w:tbl>
    <w:p w14:paraId="59A80165" w14:textId="77777777" w:rsidR="00913553" w:rsidRPr="00054E42" w:rsidRDefault="00913553" w:rsidP="00913553">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3F01ED94" w:rsidR="001E0896" w:rsidRPr="00C14816" w:rsidRDefault="001E0896" w:rsidP="00C14816">
      <w:pPr>
        <w:pStyle w:val="Sangradetextonormal"/>
        <w:ind w:left="0"/>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860F51">
        <w:rPr>
          <w:rFonts w:ascii="Arial" w:hAnsi="Arial" w:cs="Arial"/>
          <w:b/>
          <w:sz w:val="18"/>
          <w:szCs w:val="18"/>
        </w:rPr>
        <w:t>20</w:t>
      </w:r>
      <w:bookmarkStart w:id="0" w:name="_GoBack"/>
      <w:bookmarkEnd w:id="0"/>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F0AA" w14:textId="77777777" w:rsidR="00E46F1F" w:rsidRDefault="00E46F1F" w:rsidP="004F08CF">
      <w:r>
        <w:separator/>
      </w:r>
    </w:p>
  </w:endnote>
  <w:endnote w:type="continuationSeparator" w:id="0">
    <w:p w14:paraId="43DB85D9" w14:textId="77777777" w:rsidR="00E46F1F" w:rsidRDefault="00E46F1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62C000AC" w:rsidR="00E46F1F" w:rsidRPr="003B7915" w:rsidRDefault="00E46F1F"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003-2021</w:t>
    </w:r>
  </w:p>
  <w:p w14:paraId="300C9066" w14:textId="23222622" w:rsidR="00E46F1F" w:rsidRPr="003B7915" w:rsidRDefault="00E46F1F"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60F51">
      <w:rPr>
        <w:rFonts w:ascii="Tahoma" w:hAnsi="Tahoma" w:cs="Tahoma"/>
        <w:noProof/>
        <w:snapToGrid w:val="0"/>
        <w:sz w:val="12"/>
        <w:szCs w:val="12"/>
      </w:rPr>
      <w:t>11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60F51">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E46F1F" w:rsidRPr="003B7915" w:rsidRDefault="00E46F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87471" w14:textId="77777777" w:rsidR="00E46F1F" w:rsidRDefault="00E46F1F" w:rsidP="004F08CF">
      <w:r>
        <w:separator/>
      </w:r>
    </w:p>
  </w:footnote>
  <w:footnote w:type="continuationSeparator" w:id="0">
    <w:p w14:paraId="5560942D" w14:textId="77777777" w:rsidR="00E46F1F" w:rsidRDefault="00E46F1F"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E46F1F" w:rsidRPr="00400A61" w:rsidRDefault="00E46F1F"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46F1F" w:rsidRPr="003B7915" w14:paraId="68B796FB" w14:textId="77777777" w:rsidTr="00D01779">
      <w:trPr>
        <w:jc w:val="right"/>
      </w:trPr>
      <w:tc>
        <w:tcPr>
          <w:tcW w:w="5260" w:type="dxa"/>
          <w:shd w:val="clear" w:color="auto" w:fill="auto"/>
        </w:tcPr>
        <w:p w14:paraId="499EB5F7" w14:textId="77777777" w:rsidR="00E46F1F" w:rsidRPr="003B7915" w:rsidRDefault="00E46F1F"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46F1F" w:rsidRPr="003B7915" w14:paraId="29A72E0C" w14:textId="77777777" w:rsidTr="00D01779">
      <w:trPr>
        <w:jc w:val="right"/>
      </w:trPr>
      <w:tc>
        <w:tcPr>
          <w:tcW w:w="5260" w:type="dxa"/>
          <w:shd w:val="clear" w:color="auto" w:fill="auto"/>
        </w:tcPr>
        <w:p w14:paraId="66280DD2" w14:textId="77777777" w:rsidR="00E46F1F" w:rsidRPr="003B7915" w:rsidRDefault="00E46F1F" w:rsidP="00D01779">
          <w:pPr>
            <w:jc w:val="center"/>
            <w:rPr>
              <w:rFonts w:ascii="Arial" w:hAnsi="Arial" w:cs="Arial"/>
              <w:b/>
            </w:rPr>
          </w:pPr>
          <w:r w:rsidRPr="003B7915">
            <w:rPr>
              <w:rFonts w:ascii="Arial" w:hAnsi="Arial" w:cs="Arial"/>
              <w:b/>
            </w:rPr>
            <w:t>DIRECCIÓN GENERAL DE FINANZAS</w:t>
          </w:r>
        </w:p>
      </w:tc>
    </w:tr>
    <w:tr w:rsidR="00E46F1F" w:rsidRPr="003B7915" w14:paraId="0BFF67D6" w14:textId="77777777" w:rsidTr="00D01779">
      <w:trPr>
        <w:jc w:val="right"/>
      </w:trPr>
      <w:tc>
        <w:tcPr>
          <w:tcW w:w="5260" w:type="dxa"/>
          <w:shd w:val="clear" w:color="auto" w:fill="auto"/>
        </w:tcPr>
        <w:p w14:paraId="0D9E4666" w14:textId="77777777" w:rsidR="00E46F1F" w:rsidRPr="003B7915" w:rsidRDefault="00E46F1F" w:rsidP="00D01779">
          <w:pPr>
            <w:rPr>
              <w:rFonts w:ascii="Arial" w:hAnsi="Arial" w:cs="Arial"/>
              <w:b/>
              <w:sz w:val="18"/>
              <w:szCs w:val="18"/>
            </w:rPr>
          </w:pPr>
          <w:r w:rsidRPr="003B7915">
            <w:rPr>
              <w:rFonts w:ascii="Arial" w:hAnsi="Arial" w:cs="Arial"/>
              <w:b/>
              <w:sz w:val="18"/>
              <w:szCs w:val="18"/>
            </w:rPr>
            <w:t xml:space="preserve">NOTIFICACIÓN DE FALLO </w:t>
          </w:r>
        </w:p>
      </w:tc>
    </w:tr>
    <w:tr w:rsidR="00E46F1F" w:rsidRPr="003B7915" w14:paraId="7496B597" w14:textId="77777777" w:rsidTr="00D01779">
      <w:trPr>
        <w:jc w:val="right"/>
      </w:trPr>
      <w:tc>
        <w:tcPr>
          <w:tcW w:w="5260" w:type="dxa"/>
          <w:shd w:val="clear" w:color="auto" w:fill="auto"/>
        </w:tcPr>
        <w:p w14:paraId="603F39BB" w14:textId="77777777" w:rsidR="00E46F1F" w:rsidRPr="003B7915" w:rsidRDefault="00E46F1F" w:rsidP="00D01779">
          <w:pPr>
            <w:jc w:val="both"/>
            <w:rPr>
              <w:rFonts w:ascii="Arial" w:hAnsi="Arial" w:cs="Arial"/>
              <w:b/>
              <w:sz w:val="18"/>
              <w:szCs w:val="18"/>
            </w:rPr>
          </w:pPr>
          <w:r w:rsidRPr="004C2660">
            <w:rPr>
              <w:rFonts w:ascii="Arial" w:hAnsi="Arial" w:cs="Arial"/>
              <w:b/>
              <w:sz w:val="18"/>
              <w:szCs w:val="18"/>
            </w:rPr>
            <w:t>LICITACIÓN PÚBLICA NACIONAL</w:t>
          </w:r>
        </w:p>
      </w:tc>
    </w:tr>
    <w:tr w:rsidR="00E46F1F" w:rsidRPr="003B7915" w14:paraId="1618B673" w14:textId="77777777" w:rsidTr="00D01779">
      <w:trPr>
        <w:jc w:val="right"/>
      </w:trPr>
      <w:tc>
        <w:tcPr>
          <w:tcW w:w="5260" w:type="dxa"/>
          <w:shd w:val="clear" w:color="auto" w:fill="auto"/>
        </w:tcPr>
        <w:p w14:paraId="54C148F5" w14:textId="6C322409" w:rsidR="00E46F1F" w:rsidRPr="008801F1" w:rsidRDefault="00E46F1F" w:rsidP="00A649B6">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03-2021</w:t>
          </w:r>
        </w:p>
      </w:tc>
    </w:tr>
    <w:tr w:rsidR="00E46F1F" w:rsidRPr="003B7915" w14:paraId="480FE9F7" w14:textId="77777777" w:rsidTr="00D01779">
      <w:trPr>
        <w:jc w:val="right"/>
      </w:trPr>
      <w:tc>
        <w:tcPr>
          <w:tcW w:w="5260" w:type="dxa"/>
          <w:shd w:val="clear" w:color="auto" w:fill="auto"/>
        </w:tcPr>
        <w:p w14:paraId="4D1C0C47" w14:textId="62182B3C" w:rsidR="00E46F1F" w:rsidRPr="0001778D" w:rsidRDefault="00E46F1F" w:rsidP="005168C2">
          <w:pPr>
            <w:jc w:val="both"/>
            <w:rPr>
              <w:rFonts w:ascii="Arial" w:hAnsi="Arial" w:cs="Arial"/>
              <w:b/>
              <w:sz w:val="16"/>
              <w:szCs w:val="16"/>
            </w:rPr>
          </w:pPr>
          <w:r w:rsidRPr="00FF7F79">
            <w:rPr>
              <w:rFonts w:ascii="Arial" w:hAnsi="Arial" w:cs="Arial"/>
              <w:b/>
              <w:sz w:val="16"/>
              <w:szCs w:val="16"/>
            </w:rPr>
            <w:t>ADQUISICIÓN DE EQUIPOS Y MATERIALES PARA EL DEPARTAMENTO DE MANTENIMIENTO DE LA UNIVERSIDAD AUTÓNOMA DE AGUASCALIENTES</w:t>
          </w:r>
        </w:p>
      </w:tc>
    </w:tr>
  </w:tbl>
  <w:p w14:paraId="258F9155" w14:textId="77777777" w:rsidR="00E46F1F" w:rsidRDefault="00E46F1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852C4E"/>
    <w:multiLevelType w:val="hybridMultilevel"/>
    <w:tmpl w:val="AE160F1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D81CB8"/>
    <w:multiLevelType w:val="hybridMultilevel"/>
    <w:tmpl w:val="4FFE4708"/>
    <w:lvl w:ilvl="0" w:tplc="C5E2EC80">
      <w:start w:val="1"/>
      <w:numFmt w:val="decimal"/>
      <w:lvlText w:val="%1."/>
      <w:lvlJc w:val="left"/>
      <w:pPr>
        <w:ind w:left="720" w:hanging="360"/>
      </w:pPr>
      <w:rPr>
        <w:rFonts w:hint="default"/>
        <w:b/>
      </w:rPr>
    </w:lvl>
    <w:lvl w:ilvl="1" w:tplc="6EDEA240">
      <w:numFmt w:val="bullet"/>
      <w:lvlText w:val=""/>
      <w:lvlJc w:val="left"/>
      <w:pPr>
        <w:ind w:left="1440" w:hanging="360"/>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31"/>
  </w:num>
  <w:num w:numId="4">
    <w:abstractNumId w:val="41"/>
  </w:num>
  <w:num w:numId="5">
    <w:abstractNumId w:val="37"/>
  </w:num>
  <w:num w:numId="6">
    <w:abstractNumId w:val="7"/>
  </w:num>
  <w:num w:numId="7">
    <w:abstractNumId w:val="4"/>
  </w:num>
  <w:num w:numId="8">
    <w:abstractNumId w:val="23"/>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0"/>
  </w:num>
  <w:num w:numId="11">
    <w:abstractNumId w:val="36"/>
  </w:num>
  <w:num w:numId="12">
    <w:abstractNumId w:val="42"/>
  </w:num>
  <w:num w:numId="13">
    <w:abstractNumId w:val="38"/>
  </w:num>
  <w:num w:numId="14">
    <w:abstractNumId w:val="34"/>
  </w:num>
  <w:num w:numId="15">
    <w:abstractNumId w:val="32"/>
  </w:num>
  <w:num w:numId="16">
    <w:abstractNumId w:val="2"/>
  </w:num>
  <w:num w:numId="17">
    <w:abstractNumId w:val="11"/>
  </w:num>
  <w:num w:numId="18">
    <w:abstractNumId w:val="9"/>
  </w:num>
  <w:num w:numId="19">
    <w:abstractNumId w:val="1"/>
  </w:num>
  <w:num w:numId="20">
    <w:abstractNumId w:val="43"/>
  </w:num>
  <w:num w:numId="21">
    <w:abstractNumId w:val="3"/>
  </w:num>
  <w:num w:numId="22">
    <w:abstractNumId w:val="29"/>
  </w:num>
  <w:num w:numId="23">
    <w:abstractNumId w:val="8"/>
  </w:num>
  <w:num w:numId="24">
    <w:abstractNumId w:val="12"/>
  </w:num>
  <w:num w:numId="25">
    <w:abstractNumId w:val="27"/>
  </w:num>
  <w:num w:numId="26">
    <w:abstractNumId w:val="28"/>
  </w:num>
  <w:num w:numId="27">
    <w:abstractNumId w:val="22"/>
  </w:num>
  <w:num w:numId="28">
    <w:abstractNumId w:val="21"/>
  </w:num>
  <w:num w:numId="29">
    <w:abstractNumId w:val="26"/>
  </w:num>
  <w:num w:numId="30">
    <w:abstractNumId w:val="20"/>
  </w:num>
  <w:num w:numId="31">
    <w:abstractNumId w:val="30"/>
  </w:num>
  <w:num w:numId="32">
    <w:abstractNumId w:val="6"/>
  </w:num>
  <w:num w:numId="33">
    <w:abstractNumId w:val="24"/>
  </w:num>
  <w:num w:numId="34">
    <w:abstractNumId w:val="39"/>
  </w:num>
  <w:num w:numId="35">
    <w:abstractNumId w:val="13"/>
  </w:num>
  <w:num w:numId="36">
    <w:abstractNumId w:val="25"/>
  </w:num>
  <w:num w:numId="37">
    <w:abstractNumId w:val="15"/>
  </w:num>
  <w:num w:numId="38">
    <w:abstractNumId w:val="17"/>
  </w:num>
  <w:num w:numId="39">
    <w:abstractNumId w:val="18"/>
  </w:num>
  <w:num w:numId="40">
    <w:abstractNumId w:val="14"/>
  </w:num>
  <w:num w:numId="41">
    <w:abstractNumId w:val="19"/>
  </w:num>
  <w:num w:numId="42">
    <w:abstractNumId w:val="44"/>
  </w:num>
  <w:num w:numId="43">
    <w:abstractNumId w:val="33"/>
  </w:num>
  <w:num w:numId="44">
    <w:abstractNumId w:val="35"/>
  </w:num>
  <w:num w:numId="4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64B"/>
    <w:rsid w:val="00002FB2"/>
    <w:rsid w:val="00003137"/>
    <w:rsid w:val="00004AB4"/>
    <w:rsid w:val="00006480"/>
    <w:rsid w:val="00006B41"/>
    <w:rsid w:val="000138A5"/>
    <w:rsid w:val="00014083"/>
    <w:rsid w:val="00016F74"/>
    <w:rsid w:val="0001778D"/>
    <w:rsid w:val="000223BE"/>
    <w:rsid w:val="00022BF1"/>
    <w:rsid w:val="000233DF"/>
    <w:rsid w:val="0002431A"/>
    <w:rsid w:val="00026441"/>
    <w:rsid w:val="00031EDE"/>
    <w:rsid w:val="00032F03"/>
    <w:rsid w:val="000333BA"/>
    <w:rsid w:val="000342BD"/>
    <w:rsid w:val="000357F5"/>
    <w:rsid w:val="0004136E"/>
    <w:rsid w:val="00041425"/>
    <w:rsid w:val="00044596"/>
    <w:rsid w:val="00044DBE"/>
    <w:rsid w:val="00047029"/>
    <w:rsid w:val="00047859"/>
    <w:rsid w:val="000505A8"/>
    <w:rsid w:val="000505ED"/>
    <w:rsid w:val="000507C5"/>
    <w:rsid w:val="00051EAA"/>
    <w:rsid w:val="0005235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6F41"/>
    <w:rsid w:val="0008708A"/>
    <w:rsid w:val="00087370"/>
    <w:rsid w:val="00087835"/>
    <w:rsid w:val="00087DAA"/>
    <w:rsid w:val="00087E8E"/>
    <w:rsid w:val="00093ACA"/>
    <w:rsid w:val="00094CA6"/>
    <w:rsid w:val="0009546D"/>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2EB4"/>
    <w:rsid w:val="000D3A83"/>
    <w:rsid w:val="000D7B2F"/>
    <w:rsid w:val="000E070C"/>
    <w:rsid w:val="000E6382"/>
    <w:rsid w:val="000E64B0"/>
    <w:rsid w:val="000E7DB3"/>
    <w:rsid w:val="000F127C"/>
    <w:rsid w:val="000F13CE"/>
    <w:rsid w:val="000F4744"/>
    <w:rsid w:val="000F5339"/>
    <w:rsid w:val="00100FF1"/>
    <w:rsid w:val="00101F02"/>
    <w:rsid w:val="00102837"/>
    <w:rsid w:val="00106169"/>
    <w:rsid w:val="00106ADB"/>
    <w:rsid w:val="00106DEF"/>
    <w:rsid w:val="0010703C"/>
    <w:rsid w:val="00107550"/>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3304"/>
    <w:rsid w:val="00143CD9"/>
    <w:rsid w:val="00143D45"/>
    <w:rsid w:val="00145922"/>
    <w:rsid w:val="00145BC1"/>
    <w:rsid w:val="00146320"/>
    <w:rsid w:val="0014694D"/>
    <w:rsid w:val="00147C94"/>
    <w:rsid w:val="0015096F"/>
    <w:rsid w:val="001524E0"/>
    <w:rsid w:val="00154E2D"/>
    <w:rsid w:val="00155143"/>
    <w:rsid w:val="0015721D"/>
    <w:rsid w:val="0016317E"/>
    <w:rsid w:val="00163320"/>
    <w:rsid w:val="00163682"/>
    <w:rsid w:val="00164D54"/>
    <w:rsid w:val="0016568A"/>
    <w:rsid w:val="00165929"/>
    <w:rsid w:val="00167512"/>
    <w:rsid w:val="0016769D"/>
    <w:rsid w:val="0017688B"/>
    <w:rsid w:val="00180B31"/>
    <w:rsid w:val="00181136"/>
    <w:rsid w:val="00185C1B"/>
    <w:rsid w:val="00192869"/>
    <w:rsid w:val="0019416B"/>
    <w:rsid w:val="0019489E"/>
    <w:rsid w:val="00194E95"/>
    <w:rsid w:val="00196562"/>
    <w:rsid w:val="001A3302"/>
    <w:rsid w:val="001A35FA"/>
    <w:rsid w:val="001A3C30"/>
    <w:rsid w:val="001A49E0"/>
    <w:rsid w:val="001A5074"/>
    <w:rsid w:val="001A5687"/>
    <w:rsid w:val="001A61DB"/>
    <w:rsid w:val="001B0874"/>
    <w:rsid w:val="001B12E5"/>
    <w:rsid w:val="001B6547"/>
    <w:rsid w:val="001B6BC5"/>
    <w:rsid w:val="001B6D4C"/>
    <w:rsid w:val="001B7EE7"/>
    <w:rsid w:val="001C27FD"/>
    <w:rsid w:val="001C4470"/>
    <w:rsid w:val="001C57AA"/>
    <w:rsid w:val="001C6FBA"/>
    <w:rsid w:val="001C77DD"/>
    <w:rsid w:val="001C7A79"/>
    <w:rsid w:val="001C7BE0"/>
    <w:rsid w:val="001D3E98"/>
    <w:rsid w:val="001D564B"/>
    <w:rsid w:val="001D65FE"/>
    <w:rsid w:val="001E0896"/>
    <w:rsid w:val="001E1187"/>
    <w:rsid w:val="001E1CC0"/>
    <w:rsid w:val="001E2170"/>
    <w:rsid w:val="001E2B03"/>
    <w:rsid w:val="001E2B40"/>
    <w:rsid w:val="001E2BFF"/>
    <w:rsid w:val="001E5450"/>
    <w:rsid w:val="001E5D18"/>
    <w:rsid w:val="001E62F8"/>
    <w:rsid w:val="001E789B"/>
    <w:rsid w:val="001E7910"/>
    <w:rsid w:val="001F0489"/>
    <w:rsid w:val="001F2857"/>
    <w:rsid w:val="001F6258"/>
    <w:rsid w:val="001F69FB"/>
    <w:rsid w:val="001F7620"/>
    <w:rsid w:val="001F7EB9"/>
    <w:rsid w:val="00202E2D"/>
    <w:rsid w:val="00203581"/>
    <w:rsid w:val="0020459F"/>
    <w:rsid w:val="00210503"/>
    <w:rsid w:val="00212386"/>
    <w:rsid w:val="002129F8"/>
    <w:rsid w:val="00212F54"/>
    <w:rsid w:val="00214867"/>
    <w:rsid w:val="00216E5E"/>
    <w:rsid w:val="00220B8A"/>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1684"/>
    <w:rsid w:val="0026691B"/>
    <w:rsid w:val="00267219"/>
    <w:rsid w:val="0026770B"/>
    <w:rsid w:val="002719E1"/>
    <w:rsid w:val="00271E62"/>
    <w:rsid w:val="002742B2"/>
    <w:rsid w:val="0027471F"/>
    <w:rsid w:val="002753E8"/>
    <w:rsid w:val="00276384"/>
    <w:rsid w:val="0027699A"/>
    <w:rsid w:val="00276F21"/>
    <w:rsid w:val="00277E59"/>
    <w:rsid w:val="00281FDE"/>
    <w:rsid w:val="002820DC"/>
    <w:rsid w:val="00283413"/>
    <w:rsid w:val="00292A2F"/>
    <w:rsid w:val="00294B06"/>
    <w:rsid w:val="00294D35"/>
    <w:rsid w:val="00294E21"/>
    <w:rsid w:val="0029595D"/>
    <w:rsid w:val="00296E37"/>
    <w:rsid w:val="002A046A"/>
    <w:rsid w:val="002A4FC7"/>
    <w:rsid w:val="002A5ABE"/>
    <w:rsid w:val="002A5E77"/>
    <w:rsid w:val="002A6477"/>
    <w:rsid w:val="002A66EB"/>
    <w:rsid w:val="002A7C94"/>
    <w:rsid w:val="002B05A5"/>
    <w:rsid w:val="002B1A42"/>
    <w:rsid w:val="002B22DB"/>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CC6"/>
    <w:rsid w:val="00343E5C"/>
    <w:rsid w:val="00347886"/>
    <w:rsid w:val="003501FA"/>
    <w:rsid w:val="0035231C"/>
    <w:rsid w:val="0035536A"/>
    <w:rsid w:val="00360616"/>
    <w:rsid w:val="00360AC1"/>
    <w:rsid w:val="003634E2"/>
    <w:rsid w:val="00363673"/>
    <w:rsid w:val="003640F1"/>
    <w:rsid w:val="00371E03"/>
    <w:rsid w:val="0037323D"/>
    <w:rsid w:val="00374B4C"/>
    <w:rsid w:val="00384484"/>
    <w:rsid w:val="0038481B"/>
    <w:rsid w:val="00386599"/>
    <w:rsid w:val="00386A4A"/>
    <w:rsid w:val="00386A81"/>
    <w:rsid w:val="00390604"/>
    <w:rsid w:val="00391126"/>
    <w:rsid w:val="003913A3"/>
    <w:rsid w:val="0039289B"/>
    <w:rsid w:val="003945FC"/>
    <w:rsid w:val="00395409"/>
    <w:rsid w:val="00395706"/>
    <w:rsid w:val="003A0BE8"/>
    <w:rsid w:val="003A34A7"/>
    <w:rsid w:val="003A417D"/>
    <w:rsid w:val="003A6A26"/>
    <w:rsid w:val="003A6A7D"/>
    <w:rsid w:val="003A7266"/>
    <w:rsid w:val="003A7A6E"/>
    <w:rsid w:val="003B0E8F"/>
    <w:rsid w:val="003B1484"/>
    <w:rsid w:val="003B39B6"/>
    <w:rsid w:val="003B5150"/>
    <w:rsid w:val="003B5798"/>
    <w:rsid w:val="003B6F57"/>
    <w:rsid w:val="003B7915"/>
    <w:rsid w:val="003B7A27"/>
    <w:rsid w:val="003B7ED7"/>
    <w:rsid w:val="003C6062"/>
    <w:rsid w:val="003C7DFD"/>
    <w:rsid w:val="003D1165"/>
    <w:rsid w:val="003D2736"/>
    <w:rsid w:val="003D4649"/>
    <w:rsid w:val="003D664D"/>
    <w:rsid w:val="003D6705"/>
    <w:rsid w:val="003E04BB"/>
    <w:rsid w:val="003E20F5"/>
    <w:rsid w:val="003E2AC5"/>
    <w:rsid w:val="003E3265"/>
    <w:rsid w:val="003E3FE5"/>
    <w:rsid w:val="003E5A30"/>
    <w:rsid w:val="003F291F"/>
    <w:rsid w:val="003F464D"/>
    <w:rsid w:val="003F7138"/>
    <w:rsid w:val="0040040E"/>
    <w:rsid w:val="00400A61"/>
    <w:rsid w:val="00401C8D"/>
    <w:rsid w:val="00404FE8"/>
    <w:rsid w:val="00405781"/>
    <w:rsid w:val="00406FF0"/>
    <w:rsid w:val="00407D51"/>
    <w:rsid w:val="00411924"/>
    <w:rsid w:val="00414B10"/>
    <w:rsid w:val="00414C57"/>
    <w:rsid w:val="00415695"/>
    <w:rsid w:val="00415EC1"/>
    <w:rsid w:val="00416A46"/>
    <w:rsid w:val="0042210B"/>
    <w:rsid w:val="00424943"/>
    <w:rsid w:val="00427DB6"/>
    <w:rsid w:val="00435823"/>
    <w:rsid w:val="004358FF"/>
    <w:rsid w:val="0044061E"/>
    <w:rsid w:val="004410F4"/>
    <w:rsid w:val="00442204"/>
    <w:rsid w:val="00443AAF"/>
    <w:rsid w:val="0044489D"/>
    <w:rsid w:val="00445E10"/>
    <w:rsid w:val="0044641D"/>
    <w:rsid w:val="004478AE"/>
    <w:rsid w:val="00452456"/>
    <w:rsid w:val="00452D84"/>
    <w:rsid w:val="00453651"/>
    <w:rsid w:val="004608E7"/>
    <w:rsid w:val="0046258B"/>
    <w:rsid w:val="00462C1C"/>
    <w:rsid w:val="0046362E"/>
    <w:rsid w:val="00463872"/>
    <w:rsid w:val="004645FE"/>
    <w:rsid w:val="00466601"/>
    <w:rsid w:val="00470F17"/>
    <w:rsid w:val="00472698"/>
    <w:rsid w:val="00477893"/>
    <w:rsid w:val="00480EB1"/>
    <w:rsid w:val="00483155"/>
    <w:rsid w:val="00483812"/>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CC9"/>
    <w:rsid w:val="004C3CD6"/>
    <w:rsid w:val="004C4A0A"/>
    <w:rsid w:val="004C56E4"/>
    <w:rsid w:val="004C653C"/>
    <w:rsid w:val="004D4D01"/>
    <w:rsid w:val="004D63D1"/>
    <w:rsid w:val="004E2845"/>
    <w:rsid w:val="004E3752"/>
    <w:rsid w:val="004E5638"/>
    <w:rsid w:val="004E5A42"/>
    <w:rsid w:val="004E6611"/>
    <w:rsid w:val="004F06D7"/>
    <w:rsid w:val="004F08CF"/>
    <w:rsid w:val="004F117F"/>
    <w:rsid w:val="004F3CF0"/>
    <w:rsid w:val="004F6529"/>
    <w:rsid w:val="004F7632"/>
    <w:rsid w:val="005036B9"/>
    <w:rsid w:val="00504A64"/>
    <w:rsid w:val="00505207"/>
    <w:rsid w:val="00505D8F"/>
    <w:rsid w:val="005073C5"/>
    <w:rsid w:val="00507506"/>
    <w:rsid w:val="0051095F"/>
    <w:rsid w:val="00512E3B"/>
    <w:rsid w:val="00512E48"/>
    <w:rsid w:val="00513828"/>
    <w:rsid w:val="0051387B"/>
    <w:rsid w:val="005168C2"/>
    <w:rsid w:val="00517B6A"/>
    <w:rsid w:val="005209E0"/>
    <w:rsid w:val="00522D63"/>
    <w:rsid w:val="0052350F"/>
    <w:rsid w:val="00524B1F"/>
    <w:rsid w:val="00525700"/>
    <w:rsid w:val="005267F7"/>
    <w:rsid w:val="00531654"/>
    <w:rsid w:val="00533A26"/>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652D7"/>
    <w:rsid w:val="0057018D"/>
    <w:rsid w:val="005724F3"/>
    <w:rsid w:val="00573906"/>
    <w:rsid w:val="0057494C"/>
    <w:rsid w:val="00574B65"/>
    <w:rsid w:val="00575092"/>
    <w:rsid w:val="005763C4"/>
    <w:rsid w:val="00576E4A"/>
    <w:rsid w:val="00577BD8"/>
    <w:rsid w:val="00577D02"/>
    <w:rsid w:val="00580229"/>
    <w:rsid w:val="00587C81"/>
    <w:rsid w:val="0059012D"/>
    <w:rsid w:val="005905F3"/>
    <w:rsid w:val="0059083B"/>
    <w:rsid w:val="00592067"/>
    <w:rsid w:val="0059321F"/>
    <w:rsid w:val="00595898"/>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D0890"/>
    <w:rsid w:val="005D0C2E"/>
    <w:rsid w:val="005D282D"/>
    <w:rsid w:val="005D3737"/>
    <w:rsid w:val="005D3A63"/>
    <w:rsid w:val="005D46BF"/>
    <w:rsid w:val="005D5241"/>
    <w:rsid w:val="005D7C45"/>
    <w:rsid w:val="005D7D2B"/>
    <w:rsid w:val="005E1C59"/>
    <w:rsid w:val="005E24BB"/>
    <w:rsid w:val="005E5811"/>
    <w:rsid w:val="005E63D6"/>
    <w:rsid w:val="005E76D4"/>
    <w:rsid w:val="005F01C5"/>
    <w:rsid w:val="005F0D58"/>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5FB6"/>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F98"/>
    <w:rsid w:val="00650935"/>
    <w:rsid w:val="006518C9"/>
    <w:rsid w:val="00651BA4"/>
    <w:rsid w:val="0065368D"/>
    <w:rsid w:val="0065460B"/>
    <w:rsid w:val="00656441"/>
    <w:rsid w:val="006570CA"/>
    <w:rsid w:val="00657969"/>
    <w:rsid w:val="0066369E"/>
    <w:rsid w:val="00664056"/>
    <w:rsid w:val="00664153"/>
    <w:rsid w:val="0066652D"/>
    <w:rsid w:val="00667F5B"/>
    <w:rsid w:val="006709EC"/>
    <w:rsid w:val="00672578"/>
    <w:rsid w:val="006730C9"/>
    <w:rsid w:val="0067538A"/>
    <w:rsid w:val="00676355"/>
    <w:rsid w:val="00676CD6"/>
    <w:rsid w:val="00676D39"/>
    <w:rsid w:val="0067776E"/>
    <w:rsid w:val="0067791F"/>
    <w:rsid w:val="006836C0"/>
    <w:rsid w:val="006864AD"/>
    <w:rsid w:val="00687CE0"/>
    <w:rsid w:val="006900FF"/>
    <w:rsid w:val="00690362"/>
    <w:rsid w:val="00692E3E"/>
    <w:rsid w:val="006941B1"/>
    <w:rsid w:val="00694BF1"/>
    <w:rsid w:val="006958E4"/>
    <w:rsid w:val="00695B47"/>
    <w:rsid w:val="006A194F"/>
    <w:rsid w:val="006A28CD"/>
    <w:rsid w:val="006A2B6B"/>
    <w:rsid w:val="006A3788"/>
    <w:rsid w:val="006A3ADA"/>
    <w:rsid w:val="006A3E25"/>
    <w:rsid w:val="006A6EB6"/>
    <w:rsid w:val="006A7E2C"/>
    <w:rsid w:val="006B054B"/>
    <w:rsid w:val="006B2392"/>
    <w:rsid w:val="006B26A5"/>
    <w:rsid w:val="006B2811"/>
    <w:rsid w:val="006B285F"/>
    <w:rsid w:val="006B3F6B"/>
    <w:rsid w:val="006C5ACA"/>
    <w:rsid w:val="006C61C2"/>
    <w:rsid w:val="006C6383"/>
    <w:rsid w:val="006C6575"/>
    <w:rsid w:val="006C6C08"/>
    <w:rsid w:val="006D2719"/>
    <w:rsid w:val="006D3452"/>
    <w:rsid w:val="006D3EB0"/>
    <w:rsid w:val="006D40A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4429"/>
    <w:rsid w:val="006F603F"/>
    <w:rsid w:val="00701233"/>
    <w:rsid w:val="00701514"/>
    <w:rsid w:val="00701597"/>
    <w:rsid w:val="0070195F"/>
    <w:rsid w:val="00701A7D"/>
    <w:rsid w:val="00702024"/>
    <w:rsid w:val="0070694A"/>
    <w:rsid w:val="00706CFB"/>
    <w:rsid w:val="00712376"/>
    <w:rsid w:val="00714259"/>
    <w:rsid w:val="007160EC"/>
    <w:rsid w:val="0071792F"/>
    <w:rsid w:val="00717A7E"/>
    <w:rsid w:val="00726B94"/>
    <w:rsid w:val="007272E7"/>
    <w:rsid w:val="0072767A"/>
    <w:rsid w:val="00727AA2"/>
    <w:rsid w:val="00737946"/>
    <w:rsid w:val="00737AEE"/>
    <w:rsid w:val="00737CA7"/>
    <w:rsid w:val="007412FA"/>
    <w:rsid w:val="00741EE8"/>
    <w:rsid w:val="007432FB"/>
    <w:rsid w:val="00745647"/>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1E50"/>
    <w:rsid w:val="007739E4"/>
    <w:rsid w:val="00773AC9"/>
    <w:rsid w:val="00773CA1"/>
    <w:rsid w:val="00773F81"/>
    <w:rsid w:val="007758EE"/>
    <w:rsid w:val="007775EE"/>
    <w:rsid w:val="00777BDD"/>
    <w:rsid w:val="00777F21"/>
    <w:rsid w:val="00777F23"/>
    <w:rsid w:val="007804BA"/>
    <w:rsid w:val="007806C2"/>
    <w:rsid w:val="00781B27"/>
    <w:rsid w:val="00781E60"/>
    <w:rsid w:val="0078336D"/>
    <w:rsid w:val="00784566"/>
    <w:rsid w:val="00784EE8"/>
    <w:rsid w:val="007856BA"/>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61AC"/>
    <w:rsid w:val="007C7502"/>
    <w:rsid w:val="007D422D"/>
    <w:rsid w:val="007D4B30"/>
    <w:rsid w:val="007D4C8F"/>
    <w:rsid w:val="007E050E"/>
    <w:rsid w:val="007E0D05"/>
    <w:rsid w:val="007E191B"/>
    <w:rsid w:val="007E271E"/>
    <w:rsid w:val="007E2C7A"/>
    <w:rsid w:val="007E5086"/>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0005"/>
    <w:rsid w:val="0081191A"/>
    <w:rsid w:val="008131BD"/>
    <w:rsid w:val="00814AE1"/>
    <w:rsid w:val="00814B55"/>
    <w:rsid w:val="008160F8"/>
    <w:rsid w:val="0082094F"/>
    <w:rsid w:val="00820CF0"/>
    <w:rsid w:val="00820E21"/>
    <w:rsid w:val="00821AD3"/>
    <w:rsid w:val="00821B6A"/>
    <w:rsid w:val="00821D86"/>
    <w:rsid w:val="00822161"/>
    <w:rsid w:val="00823AE1"/>
    <w:rsid w:val="00824A94"/>
    <w:rsid w:val="00824D3A"/>
    <w:rsid w:val="00824FF0"/>
    <w:rsid w:val="00826448"/>
    <w:rsid w:val="00826C40"/>
    <w:rsid w:val="00826D33"/>
    <w:rsid w:val="00833277"/>
    <w:rsid w:val="00833B89"/>
    <w:rsid w:val="00833E04"/>
    <w:rsid w:val="008412B0"/>
    <w:rsid w:val="0084136A"/>
    <w:rsid w:val="00844E5C"/>
    <w:rsid w:val="0084667C"/>
    <w:rsid w:val="00850D30"/>
    <w:rsid w:val="00851CC1"/>
    <w:rsid w:val="00855C49"/>
    <w:rsid w:val="008568FE"/>
    <w:rsid w:val="00856B6F"/>
    <w:rsid w:val="00857158"/>
    <w:rsid w:val="00860CEB"/>
    <w:rsid w:val="00860EA0"/>
    <w:rsid w:val="00860F51"/>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3C31"/>
    <w:rsid w:val="0089428D"/>
    <w:rsid w:val="00894E8B"/>
    <w:rsid w:val="00895828"/>
    <w:rsid w:val="008A1466"/>
    <w:rsid w:val="008A2EC7"/>
    <w:rsid w:val="008A3295"/>
    <w:rsid w:val="008A4FA1"/>
    <w:rsid w:val="008A6968"/>
    <w:rsid w:val="008B14F0"/>
    <w:rsid w:val="008B2B54"/>
    <w:rsid w:val="008B3A3C"/>
    <w:rsid w:val="008B3A7D"/>
    <w:rsid w:val="008C12D5"/>
    <w:rsid w:val="008C2CD6"/>
    <w:rsid w:val="008D1DB0"/>
    <w:rsid w:val="008D3677"/>
    <w:rsid w:val="008D3B53"/>
    <w:rsid w:val="008D3BDF"/>
    <w:rsid w:val="008D4E0F"/>
    <w:rsid w:val="008D4EF9"/>
    <w:rsid w:val="008D633F"/>
    <w:rsid w:val="008D65B6"/>
    <w:rsid w:val="008D7F9B"/>
    <w:rsid w:val="008E2C6F"/>
    <w:rsid w:val="008E5AC1"/>
    <w:rsid w:val="008F169B"/>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3553"/>
    <w:rsid w:val="009143C8"/>
    <w:rsid w:val="00916198"/>
    <w:rsid w:val="009169C8"/>
    <w:rsid w:val="0091744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DA9"/>
    <w:rsid w:val="0095442C"/>
    <w:rsid w:val="00954B23"/>
    <w:rsid w:val="00954C3F"/>
    <w:rsid w:val="009551F7"/>
    <w:rsid w:val="00956796"/>
    <w:rsid w:val="0096056B"/>
    <w:rsid w:val="00960A33"/>
    <w:rsid w:val="009709EB"/>
    <w:rsid w:val="00970ED7"/>
    <w:rsid w:val="00974C81"/>
    <w:rsid w:val="00974F6C"/>
    <w:rsid w:val="00977323"/>
    <w:rsid w:val="009777BB"/>
    <w:rsid w:val="009777CB"/>
    <w:rsid w:val="00977B5A"/>
    <w:rsid w:val="00980066"/>
    <w:rsid w:val="00980333"/>
    <w:rsid w:val="00980A04"/>
    <w:rsid w:val="00980C42"/>
    <w:rsid w:val="00985359"/>
    <w:rsid w:val="0098684C"/>
    <w:rsid w:val="00987A96"/>
    <w:rsid w:val="00992770"/>
    <w:rsid w:val="00993D00"/>
    <w:rsid w:val="0099501C"/>
    <w:rsid w:val="0099797F"/>
    <w:rsid w:val="009A10F7"/>
    <w:rsid w:val="009A2B44"/>
    <w:rsid w:val="009A3853"/>
    <w:rsid w:val="009A6C74"/>
    <w:rsid w:val="009A79E7"/>
    <w:rsid w:val="009B11A2"/>
    <w:rsid w:val="009B2397"/>
    <w:rsid w:val="009B3256"/>
    <w:rsid w:val="009B34E2"/>
    <w:rsid w:val="009B428A"/>
    <w:rsid w:val="009B5776"/>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210AC"/>
    <w:rsid w:val="00A227EB"/>
    <w:rsid w:val="00A2365F"/>
    <w:rsid w:val="00A23898"/>
    <w:rsid w:val="00A25DD0"/>
    <w:rsid w:val="00A272DD"/>
    <w:rsid w:val="00A31430"/>
    <w:rsid w:val="00A31934"/>
    <w:rsid w:val="00A31B0E"/>
    <w:rsid w:val="00A33EB6"/>
    <w:rsid w:val="00A342D1"/>
    <w:rsid w:val="00A3675E"/>
    <w:rsid w:val="00A406AE"/>
    <w:rsid w:val="00A40E3F"/>
    <w:rsid w:val="00A41083"/>
    <w:rsid w:val="00A413D9"/>
    <w:rsid w:val="00A444CA"/>
    <w:rsid w:val="00A44B85"/>
    <w:rsid w:val="00A45AF0"/>
    <w:rsid w:val="00A45BF5"/>
    <w:rsid w:val="00A4701E"/>
    <w:rsid w:val="00A509CE"/>
    <w:rsid w:val="00A5722A"/>
    <w:rsid w:val="00A601D7"/>
    <w:rsid w:val="00A60E20"/>
    <w:rsid w:val="00A64005"/>
    <w:rsid w:val="00A64362"/>
    <w:rsid w:val="00A649B6"/>
    <w:rsid w:val="00A7189B"/>
    <w:rsid w:val="00A725F6"/>
    <w:rsid w:val="00A72AC6"/>
    <w:rsid w:val="00A72D0A"/>
    <w:rsid w:val="00A73029"/>
    <w:rsid w:val="00A760C6"/>
    <w:rsid w:val="00A76632"/>
    <w:rsid w:val="00A80B7C"/>
    <w:rsid w:val="00A80FB3"/>
    <w:rsid w:val="00A82AB5"/>
    <w:rsid w:val="00A841DF"/>
    <w:rsid w:val="00A858BD"/>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C06A1"/>
    <w:rsid w:val="00AC0D18"/>
    <w:rsid w:val="00AC2986"/>
    <w:rsid w:val="00AC4364"/>
    <w:rsid w:val="00AC5D31"/>
    <w:rsid w:val="00AC6B82"/>
    <w:rsid w:val="00AC7850"/>
    <w:rsid w:val="00AC799B"/>
    <w:rsid w:val="00AD0567"/>
    <w:rsid w:val="00AD209B"/>
    <w:rsid w:val="00AD20C3"/>
    <w:rsid w:val="00AD2621"/>
    <w:rsid w:val="00AD3A54"/>
    <w:rsid w:val="00AD6486"/>
    <w:rsid w:val="00AD7C39"/>
    <w:rsid w:val="00AE0260"/>
    <w:rsid w:val="00AE30F5"/>
    <w:rsid w:val="00AE3929"/>
    <w:rsid w:val="00AE4115"/>
    <w:rsid w:val="00AE598C"/>
    <w:rsid w:val="00AF1BD7"/>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4B0"/>
    <w:rsid w:val="00B238A3"/>
    <w:rsid w:val="00B24357"/>
    <w:rsid w:val="00B25042"/>
    <w:rsid w:val="00B252C0"/>
    <w:rsid w:val="00B25C07"/>
    <w:rsid w:val="00B30143"/>
    <w:rsid w:val="00B30CE4"/>
    <w:rsid w:val="00B31217"/>
    <w:rsid w:val="00B321BA"/>
    <w:rsid w:val="00B32F1F"/>
    <w:rsid w:val="00B34C73"/>
    <w:rsid w:val="00B37F0A"/>
    <w:rsid w:val="00B4142D"/>
    <w:rsid w:val="00B441A5"/>
    <w:rsid w:val="00B45AE0"/>
    <w:rsid w:val="00B45B7E"/>
    <w:rsid w:val="00B46653"/>
    <w:rsid w:val="00B47A96"/>
    <w:rsid w:val="00B50EB4"/>
    <w:rsid w:val="00B51062"/>
    <w:rsid w:val="00B510D7"/>
    <w:rsid w:val="00B52220"/>
    <w:rsid w:val="00B52F94"/>
    <w:rsid w:val="00B530B9"/>
    <w:rsid w:val="00B5350C"/>
    <w:rsid w:val="00B544BD"/>
    <w:rsid w:val="00B54965"/>
    <w:rsid w:val="00B561AE"/>
    <w:rsid w:val="00B575FE"/>
    <w:rsid w:val="00B57AF4"/>
    <w:rsid w:val="00B65331"/>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2EA4"/>
    <w:rsid w:val="00B945D0"/>
    <w:rsid w:val="00B96213"/>
    <w:rsid w:val="00B9645F"/>
    <w:rsid w:val="00B96FF5"/>
    <w:rsid w:val="00B97290"/>
    <w:rsid w:val="00B97817"/>
    <w:rsid w:val="00B979C7"/>
    <w:rsid w:val="00B97C8E"/>
    <w:rsid w:val="00BA2925"/>
    <w:rsid w:val="00BA3EA8"/>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E02CB"/>
    <w:rsid w:val="00BE23F8"/>
    <w:rsid w:val="00BE26D9"/>
    <w:rsid w:val="00BE3948"/>
    <w:rsid w:val="00BE501E"/>
    <w:rsid w:val="00BE655D"/>
    <w:rsid w:val="00BE7E43"/>
    <w:rsid w:val="00BF2E06"/>
    <w:rsid w:val="00BF3252"/>
    <w:rsid w:val="00BF5D2F"/>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6A0D"/>
    <w:rsid w:val="00C26C6E"/>
    <w:rsid w:val="00C272F7"/>
    <w:rsid w:val="00C30F50"/>
    <w:rsid w:val="00C33125"/>
    <w:rsid w:val="00C36221"/>
    <w:rsid w:val="00C36507"/>
    <w:rsid w:val="00C3675B"/>
    <w:rsid w:val="00C41D84"/>
    <w:rsid w:val="00C42EA1"/>
    <w:rsid w:val="00C43B7C"/>
    <w:rsid w:val="00C447C1"/>
    <w:rsid w:val="00C45483"/>
    <w:rsid w:val="00C45D1F"/>
    <w:rsid w:val="00C51123"/>
    <w:rsid w:val="00C5239D"/>
    <w:rsid w:val="00C5252B"/>
    <w:rsid w:val="00C5516C"/>
    <w:rsid w:val="00C558B0"/>
    <w:rsid w:val="00C57E71"/>
    <w:rsid w:val="00C57EDE"/>
    <w:rsid w:val="00C604E2"/>
    <w:rsid w:val="00C62B3D"/>
    <w:rsid w:val="00C6502F"/>
    <w:rsid w:val="00C66818"/>
    <w:rsid w:val="00C71CFA"/>
    <w:rsid w:val="00C7282A"/>
    <w:rsid w:val="00C72DFF"/>
    <w:rsid w:val="00C73325"/>
    <w:rsid w:val="00C77EA7"/>
    <w:rsid w:val="00C77EB5"/>
    <w:rsid w:val="00C817BD"/>
    <w:rsid w:val="00C81A27"/>
    <w:rsid w:val="00C823DC"/>
    <w:rsid w:val="00C8384E"/>
    <w:rsid w:val="00C84204"/>
    <w:rsid w:val="00C85707"/>
    <w:rsid w:val="00C85F23"/>
    <w:rsid w:val="00C90449"/>
    <w:rsid w:val="00C91444"/>
    <w:rsid w:val="00C93524"/>
    <w:rsid w:val="00C935AD"/>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3E95"/>
    <w:rsid w:val="00CC45C3"/>
    <w:rsid w:val="00CC5C72"/>
    <w:rsid w:val="00CC6193"/>
    <w:rsid w:val="00CC6691"/>
    <w:rsid w:val="00CD0CEF"/>
    <w:rsid w:val="00CD17D4"/>
    <w:rsid w:val="00CD25D0"/>
    <w:rsid w:val="00CD3B7B"/>
    <w:rsid w:val="00CD42EF"/>
    <w:rsid w:val="00CD4301"/>
    <w:rsid w:val="00CD50B0"/>
    <w:rsid w:val="00CD5FCA"/>
    <w:rsid w:val="00CD5FDB"/>
    <w:rsid w:val="00CD637F"/>
    <w:rsid w:val="00CE0756"/>
    <w:rsid w:val="00CE21DE"/>
    <w:rsid w:val="00CE2240"/>
    <w:rsid w:val="00CE655A"/>
    <w:rsid w:val="00CE68F8"/>
    <w:rsid w:val="00CE70A0"/>
    <w:rsid w:val="00CF0042"/>
    <w:rsid w:val="00CF0744"/>
    <w:rsid w:val="00CF0D47"/>
    <w:rsid w:val="00CF0F48"/>
    <w:rsid w:val="00CF3BE7"/>
    <w:rsid w:val="00CF6A84"/>
    <w:rsid w:val="00CF7200"/>
    <w:rsid w:val="00D00133"/>
    <w:rsid w:val="00D01779"/>
    <w:rsid w:val="00D01CC5"/>
    <w:rsid w:val="00D02D56"/>
    <w:rsid w:val="00D02E31"/>
    <w:rsid w:val="00D03569"/>
    <w:rsid w:val="00D03B8C"/>
    <w:rsid w:val="00D050DA"/>
    <w:rsid w:val="00D05C5F"/>
    <w:rsid w:val="00D06192"/>
    <w:rsid w:val="00D06577"/>
    <w:rsid w:val="00D0668E"/>
    <w:rsid w:val="00D13CD7"/>
    <w:rsid w:val="00D146D7"/>
    <w:rsid w:val="00D16852"/>
    <w:rsid w:val="00D16977"/>
    <w:rsid w:val="00D17678"/>
    <w:rsid w:val="00D2115E"/>
    <w:rsid w:val="00D218DB"/>
    <w:rsid w:val="00D223C9"/>
    <w:rsid w:val="00D224CA"/>
    <w:rsid w:val="00D22D42"/>
    <w:rsid w:val="00D234A6"/>
    <w:rsid w:val="00D2714F"/>
    <w:rsid w:val="00D27458"/>
    <w:rsid w:val="00D2786C"/>
    <w:rsid w:val="00D30B11"/>
    <w:rsid w:val="00D311F8"/>
    <w:rsid w:val="00D32D60"/>
    <w:rsid w:val="00D361A5"/>
    <w:rsid w:val="00D37D20"/>
    <w:rsid w:val="00D40826"/>
    <w:rsid w:val="00D409C7"/>
    <w:rsid w:val="00D421D9"/>
    <w:rsid w:val="00D428D0"/>
    <w:rsid w:val="00D4345D"/>
    <w:rsid w:val="00D44A76"/>
    <w:rsid w:val="00D456EC"/>
    <w:rsid w:val="00D45B00"/>
    <w:rsid w:val="00D46B9C"/>
    <w:rsid w:val="00D50360"/>
    <w:rsid w:val="00D52CA4"/>
    <w:rsid w:val="00D53EF7"/>
    <w:rsid w:val="00D559CF"/>
    <w:rsid w:val="00D5609A"/>
    <w:rsid w:val="00D56108"/>
    <w:rsid w:val="00D600B4"/>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A4B56"/>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03EA"/>
    <w:rsid w:val="00DE221C"/>
    <w:rsid w:val="00DE24D9"/>
    <w:rsid w:val="00DE3C19"/>
    <w:rsid w:val="00DE5DEF"/>
    <w:rsid w:val="00DE72E7"/>
    <w:rsid w:val="00DE7720"/>
    <w:rsid w:val="00DE78B6"/>
    <w:rsid w:val="00DF0081"/>
    <w:rsid w:val="00DF021C"/>
    <w:rsid w:val="00DF0D0A"/>
    <w:rsid w:val="00DF299A"/>
    <w:rsid w:val="00DF2C54"/>
    <w:rsid w:val="00DF2DBD"/>
    <w:rsid w:val="00DF3E01"/>
    <w:rsid w:val="00DF73FE"/>
    <w:rsid w:val="00DF7823"/>
    <w:rsid w:val="00DF7A8F"/>
    <w:rsid w:val="00DF7AFE"/>
    <w:rsid w:val="00E00A7E"/>
    <w:rsid w:val="00E02627"/>
    <w:rsid w:val="00E06666"/>
    <w:rsid w:val="00E066A8"/>
    <w:rsid w:val="00E06CAB"/>
    <w:rsid w:val="00E0766A"/>
    <w:rsid w:val="00E07713"/>
    <w:rsid w:val="00E12CD3"/>
    <w:rsid w:val="00E15591"/>
    <w:rsid w:val="00E163E5"/>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66C8"/>
    <w:rsid w:val="00E3696F"/>
    <w:rsid w:val="00E413A3"/>
    <w:rsid w:val="00E4183D"/>
    <w:rsid w:val="00E432FA"/>
    <w:rsid w:val="00E46C7F"/>
    <w:rsid w:val="00E46F1F"/>
    <w:rsid w:val="00E47A8F"/>
    <w:rsid w:val="00E51AAA"/>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52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28BE"/>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1779B"/>
    <w:rsid w:val="00F2127A"/>
    <w:rsid w:val="00F21CDF"/>
    <w:rsid w:val="00F22ACF"/>
    <w:rsid w:val="00F2311C"/>
    <w:rsid w:val="00F2362A"/>
    <w:rsid w:val="00F24625"/>
    <w:rsid w:val="00F25F52"/>
    <w:rsid w:val="00F27345"/>
    <w:rsid w:val="00F27434"/>
    <w:rsid w:val="00F27A4D"/>
    <w:rsid w:val="00F316FF"/>
    <w:rsid w:val="00F32D1D"/>
    <w:rsid w:val="00F32F5E"/>
    <w:rsid w:val="00F33343"/>
    <w:rsid w:val="00F33B3E"/>
    <w:rsid w:val="00F34569"/>
    <w:rsid w:val="00F35115"/>
    <w:rsid w:val="00F3579D"/>
    <w:rsid w:val="00F370CB"/>
    <w:rsid w:val="00F37484"/>
    <w:rsid w:val="00F4121E"/>
    <w:rsid w:val="00F44513"/>
    <w:rsid w:val="00F447CE"/>
    <w:rsid w:val="00F45A32"/>
    <w:rsid w:val="00F46AEC"/>
    <w:rsid w:val="00F47D4A"/>
    <w:rsid w:val="00F47FD2"/>
    <w:rsid w:val="00F508D6"/>
    <w:rsid w:val="00F51956"/>
    <w:rsid w:val="00F526CD"/>
    <w:rsid w:val="00F54ACD"/>
    <w:rsid w:val="00F55EF5"/>
    <w:rsid w:val="00F565DA"/>
    <w:rsid w:val="00F56E35"/>
    <w:rsid w:val="00F62EF3"/>
    <w:rsid w:val="00F63206"/>
    <w:rsid w:val="00F6341F"/>
    <w:rsid w:val="00F64A7A"/>
    <w:rsid w:val="00F65CD8"/>
    <w:rsid w:val="00F65EE3"/>
    <w:rsid w:val="00F702EC"/>
    <w:rsid w:val="00F72E94"/>
    <w:rsid w:val="00F73D54"/>
    <w:rsid w:val="00F768B8"/>
    <w:rsid w:val="00F76AD5"/>
    <w:rsid w:val="00F77035"/>
    <w:rsid w:val="00F77DEC"/>
    <w:rsid w:val="00F80F09"/>
    <w:rsid w:val="00F819CD"/>
    <w:rsid w:val="00F83A39"/>
    <w:rsid w:val="00F83C82"/>
    <w:rsid w:val="00F86498"/>
    <w:rsid w:val="00F914DD"/>
    <w:rsid w:val="00F91EBA"/>
    <w:rsid w:val="00F922C9"/>
    <w:rsid w:val="00F93EAA"/>
    <w:rsid w:val="00F94573"/>
    <w:rsid w:val="00F94862"/>
    <w:rsid w:val="00F95F0B"/>
    <w:rsid w:val="00F96CAF"/>
    <w:rsid w:val="00FA1403"/>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C5F5D"/>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1DA20-727D-413E-B36A-0472DD42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6486</Words>
  <Characters>36976</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Betty Rivera</cp:lastModifiedBy>
  <cp:revision>5</cp:revision>
  <cp:lastPrinted>2021-05-25T19:05:00Z</cp:lastPrinted>
  <dcterms:created xsi:type="dcterms:W3CDTF">2021-05-25T15:55:00Z</dcterms:created>
  <dcterms:modified xsi:type="dcterms:W3CDTF">2021-05-25T19:06:00Z</dcterms:modified>
</cp:coreProperties>
</file>