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265DD651"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w:t>
      </w:r>
      <w:r w:rsidR="008D1686">
        <w:rPr>
          <w:rFonts w:asciiTheme="minorHAnsi" w:hAnsiTheme="minorHAnsi" w:cstheme="minorHAnsi"/>
          <w:b/>
          <w:bCs/>
          <w:noProof/>
          <w:color w:val="000000"/>
          <w:sz w:val="22"/>
          <w:szCs w:val="22"/>
        </w:rPr>
        <w:t>4</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36023F62" w:rsidR="00D000F9" w:rsidRPr="0007720A"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07720A">
        <w:rPr>
          <w:rFonts w:asciiTheme="minorHAnsi" w:hAnsiTheme="minorHAnsi" w:cstheme="minorHAnsi"/>
          <w:b/>
          <w:bCs/>
          <w:noProof/>
          <w:color w:val="000000"/>
          <w:sz w:val="26"/>
          <w:szCs w:val="26"/>
        </w:rPr>
        <w:t xml:space="preserve">Adquisición </w:t>
      </w:r>
      <w:r w:rsidR="005D4307" w:rsidRPr="0007720A">
        <w:rPr>
          <w:rFonts w:asciiTheme="minorHAnsi" w:hAnsiTheme="minorHAnsi" w:cstheme="minorHAnsi"/>
          <w:b/>
          <w:bCs/>
          <w:noProof/>
          <w:color w:val="000000"/>
          <w:sz w:val="26"/>
          <w:szCs w:val="26"/>
        </w:rPr>
        <w:t xml:space="preserve">de </w:t>
      </w:r>
      <w:r w:rsidR="008D1686" w:rsidRPr="0007720A">
        <w:rPr>
          <w:rFonts w:asciiTheme="minorHAnsi" w:hAnsiTheme="minorHAnsi" w:cstheme="minorHAnsi"/>
          <w:b/>
          <w:bCs/>
          <w:noProof/>
          <w:color w:val="000000"/>
          <w:sz w:val="26"/>
          <w:szCs w:val="26"/>
        </w:rPr>
        <w:t>Acceso Inalámbrico y Elevadores Eléctricos</w:t>
      </w:r>
      <w:r w:rsidR="00556342" w:rsidRPr="0007720A">
        <w:rPr>
          <w:rFonts w:asciiTheme="minorHAnsi" w:hAnsiTheme="minorHAnsi" w:cstheme="minorHAnsi"/>
          <w:b/>
          <w:bCs/>
          <w:noProof/>
          <w:color w:val="000000"/>
          <w:sz w:val="26"/>
          <w:szCs w:val="26"/>
        </w:rPr>
        <w:t xml:space="preserve"> Edificios</w:t>
      </w:r>
      <w:r w:rsidR="0007720A" w:rsidRPr="0007720A">
        <w:rPr>
          <w:rFonts w:asciiTheme="minorHAnsi" w:hAnsiTheme="minorHAnsi" w:cstheme="minorHAnsi"/>
          <w:b/>
          <w:bCs/>
          <w:noProof/>
          <w:color w:val="000000"/>
          <w:sz w:val="26"/>
          <w:szCs w:val="26"/>
        </w:rPr>
        <w:t xml:space="preserve"> 1</w:t>
      </w:r>
      <w:r w:rsidR="00556342" w:rsidRPr="0007720A">
        <w:rPr>
          <w:rFonts w:asciiTheme="minorHAnsi" w:hAnsiTheme="minorHAnsi" w:cstheme="minorHAnsi"/>
          <w:b/>
          <w:bCs/>
          <w:noProof/>
          <w:color w:val="000000"/>
          <w:sz w:val="26"/>
          <w:szCs w:val="26"/>
        </w:rPr>
        <w:t xml:space="preserve"> </w:t>
      </w:r>
      <w:r w:rsidR="0007720A" w:rsidRPr="0007720A">
        <w:rPr>
          <w:rFonts w:asciiTheme="minorHAnsi" w:hAnsiTheme="minorHAnsi" w:cstheme="minorHAnsi"/>
          <w:b/>
          <w:bCs/>
          <w:noProof/>
          <w:color w:val="000000"/>
          <w:sz w:val="26"/>
          <w:szCs w:val="26"/>
        </w:rPr>
        <w:t xml:space="preserve">(INFOTECA) y </w:t>
      </w:r>
      <w:r w:rsidR="00556342" w:rsidRPr="0007720A">
        <w:rPr>
          <w:rFonts w:asciiTheme="minorHAnsi" w:hAnsiTheme="minorHAnsi" w:cstheme="minorHAnsi"/>
          <w:b/>
          <w:bCs/>
          <w:noProof/>
          <w:color w:val="000000"/>
          <w:sz w:val="26"/>
          <w:szCs w:val="26"/>
        </w:rPr>
        <w:t>223,</w:t>
      </w:r>
      <w:r w:rsidR="005D4307" w:rsidRPr="0007720A">
        <w:rPr>
          <w:rFonts w:asciiTheme="minorHAnsi" w:hAnsiTheme="minorHAnsi" w:cstheme="minorHAnsi"/>
          <w:b/>
          <w:bCs/>
          <w:noProof/>
          <w:color w:val="000000"/>
          <w:sz w:val="26"/>
          <w:szCs w:val="26"/>
        </w:rPr>
        <w:t xml:space="preserve"> Departamento de </w:t>
      </w:r>
      <w:r w:rsidR="008D1686" w:rsidRPr="0007720A">
        <w:rPr>
          <w:rFonts w:asciiTheme="minorHAnsi" w:hAnsiTheme="minorHAnsi" w:cstheme="minorHAnsi"/>
          <w:b/>
          <w:bCs/>
          <w:noProof/>
          <w:color w:val="000000"/>
          <w:sz w:val="26"/>
          <w:szCs w:val="26"/>
        </w:rPr>
        <w:t>Construcciones de la Dirección General de Infraestructura Universitaria</w:t>
      </w:r>
      <w:r w:rsidR="005D4307" w:rsidRPr="0007720A">
        <w:rPr>
          <w:rFonts w:asciiTheme="minorHAnsi" w:hAnsiTheme="minorHAnsi" w:cstheme="minorHAnsi"/>
          <w:b/>
          <w:bCs/>
          <w:noProof/>
          <w:color w:val="000000"/>
          <w:sz w:val="26"/>
          <w:szCs w:val="26"/>
        </w:rPr>
        <w:t xml:space="preserve"> de la Universidad Autónoma de Aguascalientes</w:t>
      </w:r>
      <w:r w:rsidRPr="0007720A">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0F46585D" w:rsidR="00696792" w:rsidRDefault="00475EDD" w:rsidP="0007720A">
      <w:pPr>
        <w:tabs>
          <w:tab w:val="left" w:pos="5505"/>
          <w:tab w:val="left" w:pos="6938"/>
        </w:tabs>
        <w:rPr>
          <w:rFonts w:asciiTheme="minorHAnsi" w:hAnsiTheme="minorHAnsi" w:cstheme="minorHAnsi"/>
          <w:sz w:val="22"/>
          <w:szCs w:val="22"/>
        </w:rPr>
      </w:pPr>
      <w:r>
        <w:rPr>
          <w:rFonts w:asciiTheme="minorHAnsi" w:hAnsiTheme="minorHAnsi" w:cstheme="minorHAnsi"/>
          <w:sz w:val="22"/>
          <w:szCs w:val="22"/>
        </w:rPr>
        <w:tab/>
      </w:r>
      <w:r w:rsidR="0007720A">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10F37A6C"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Fondo</w:t>
      </w:r>
      <w:r w:rsidR="005D4307">
        <w:rPr>
          <w:rFonts w:asciiTheme="minorHAnsi" w:hAnsiTheme="minorHAnsi" w:cstheme="minorHAnsi"/>
          <w:b w:val="0"/>
          <w:i/>
          <w:sz w:val="17"/>
          <w:szCs w:val="17"/>
          <w:lang w:val="es-MX"/>
        </w:rPr>
        <w:t xml:space="preserve"> </w:t>
      </w:r>
      <w:r w:rsidR="008D1686">
        <w:rPr>
          <w:rFonts w:asciiTheme="minorHAnsi" w:hAnsiTheme="minorHAnsi" w:cstheme="minorHAnsi"/>
          <w:b w:val="0"/>
          <w:i/>
          <w:sz w:val="17"/>
          <w:szCs w:val="17"/>
          <w:lang w:val="es-MX"/>
        </w:rPr>
        <w:t>Ordinario</w:t>
      </w:r>
      <w:r w:rsidRPr="000F7C94">
        <w:rPr>
          <w:rFonts w:asciiTheme="minorHAnsi" w:hAnsiTheme="minorHAnsi" w:cstheme="minorHAnsi"/>
          <w:b w:val="0"/>
          <w:i/>
          <w:sz w:val="17"/>
          <w:szCs w:val="17"/>
          <w:lang w:val="es-MX"/>
        </w:rPr>
        <w:t>, Fuente de F</w:t>
      </w:r>
      <w:r w:rsidR="00D000F9" w:rsidRPr="000F7C94">
        <w:rPr>
          <w:rFonts w:asciiTheme="minorHAnsi" w:hAnsiTheme="minorHAnsi" w:cstheme="minorHAnsi"/>
          <w:b w:val="0"/>
          <w:i/>
          <w:sz w:val="17"/>
          <w:szCs w:val="17"/>
          <w:lang w:val="es-MX"/>
        </w:rPr>
        <w:t>inanciamiento</w:t>
      </w:r>
      <w:r w:rsidR="008D1B49" w:rsidRPr="000F7C94">
        <w:rPr>
          <w:rFonts w:asciiTheme="minorHAnsi" w:hAnsiTheme="minorHAnsi" w:cstheme="minorHAnsi"/>
          <w:b w:val="0"/>
          <w:i/>
          <w:sz w:val="17"/>
          <w:szCs w:val="17"/>
          <w:lang w:val="es-MX"/>
        </w:rPr>
        <w:t xml:space="preserve"> </w:t>
      </w:r>
      <w:r w:rsidR="005D4307">
        <w:rPr>
          <w:rFonts w:asciiTheme="minorHAnsi" w:hAnsiTheme="minorHAnsi" w:cstheme="minorHAnsi"/>
          <w:b w:val="0"/>
          <w:i/>
          <w:sz w:val="17"/>
          <w:szCs w:val="17"/>
          <w:lang w:val="es-MX"/>
        </w:rPr>
        <w:t>Recursos Propios,</w:t>
      </w:r>
      <w:r w:rsidR="00617794" w:rsidRPr="000F7C94">
        <w:rPr>
          <w:rFonts w:asciiTheme="minorHAnsi" w:hAnsiTheme="minorHAnsi" w:cstheme="minorHAnsi"/>
          <w:b w:val="0"/>
          <w:i/>
          <w:sz w:val="17"/>
          <w:szCs w:val="17"/>
          <w:lang w:val="es-MX"/>
        </w:rPr>
        <w:t xml:space="preserve"> conforme </w:t>
      </w:r>
      <w:r w:rsidR="000F7C94" w:rsidRPr="000F7C94">
        <w:rPr>
          <w:rFonts w:asciiTheme="minorHAnsi" w:hAnsiTheme="minorHAnsi" w:cstheme="minorHAnsi"/>
          <w:b w:val="0"/>
          <w:i/>
          <w:sz w:val="17"/>
          <w:szCs w:val="17"/>
          <w:lang w:val="es-MX"/>
        </w:rPr>
        <w:t>a l</w:t>
      </w:r>
      <w:r w:rsidR="005D4307">
        <w:rPr>
          <w:rFonts w:asciiTheme="minorHAnsi" w:hAnsiTheme="minorHAnsi" w:cstheme="minorHAnsi"/>
          <w:b w:val="0"/>
          <w:i/>
          <w:sz w:val="17"/>
          <w:szCs w:val="17"/>
          <w:lang w:val="es-MX"/>
        </w:rPr>
        <w:t>os oficios DGF/DPAF-</w:t>
      </w:r>
      <w:r w:rsidR="008D1686">
        <w:rPr>
          <w:rFonts w:asciiTheme="minorHAnsi" w:hAnsiTheme="minorHAnsi" w:cstheme="minorHAnsi"/>
          <w:b w:val="0"/>
          <w:i/>
          <w:sz w:val="17"/>
          <w:szCs w:val="17"/>
          <w:lang w:val="es-MX"/>
        </w:rPr>
        <w:t>088</w:t>
      </w:r>
      <w:r w:rsidR="005D4307">
        <w:rPr>
          <w:rFonts w:asciiTheme="minorHAnsi" w:hAnsiTheme="minorHAnsi" w:cstheme="minorHAnsi"/>
          <w:b w:val="0"/>
          <w:i/>
          <w:sz w:val="17"/>
          <w:szCs w:val="17"/>
          <w:lang w:val="es-MX"/>
        </w:rPr>
        <w:t>/2021 y DGF/DPAF-</w:t>
      </w:r>
      <w:r w:rsidR="008D1686">
        <w:rPr>
          <w:rFonts w:asciiTheme="minorHAnsi" w:hAnsiTheme="minorHAnsi" w:cstheme="minorHAnsi"/>
          <w:b w:val="0"/>
          <w:i/>
          <w:sz w:val="17"/>
          <w:szCs w:val="17"/>
          <w:lang w:val="es-MX"/>
        </w:rPr>
        <w:t>096</w:t>
      </w:r>
      <w:r w:rsidR="005D4307">
        <w:rPr>
          <w:rFonts w:asciiTheme="minorHAnsi" w:hAnsiTheme="minorHAnsi" w:cstheme="minorHAnsi"/>
          <w:b w:val="0"/>
          <w:i/>
          <w:sz w:val="17"/>
          <w:szCs w:val="17"/>
          <w:lang w:val="es-MX"/>
        </w:rPr>
        <w:t>/2021</w:t>
      </w:r>
      <w:r w:rsidR="000F7C94" w:rsidRPr="000F7C94">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3C66A143"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5D4307">
        <w:rPr>
          <w:rFonts w:asciiTheme="minorHAnsi" w:hAnsiTheme="minorHAnsi" w:cstheme="minorHAnsi"/>
          <w:b/>
          <w:bCs/>
          <w:noProof/>
          <w:color w:val="000000"/>
          <w:sz w:val="18"/>
          <w:szCs w:val="18"/>
        </w:rPr>
        <w:t>0</w:t>
      </w:r>
      <w:r w:rsidR="00DA008A">
        <w:rPr>
          <w:rFonts w:asciiTheme="minorHAnsi" w:hAnsiTheme="minorHAnsi" w:cstheme="minorHAnsi"/>
          <w:b/>
          <w:bCs/>
          <w:noProof/>
          <w:color w:val="000000"/>
          <w:sz w:val="18"/>
          <w:szCs w:val="18"/>
        </w:rPr>
        <w:t>4</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DA008A">
        <w:rPr>
          <w:rFonts w:asciiTheme="minorHAnsi" w:hAnsiTheme="minorHAnsi" w:cstheme="minorHAnsi"/>
          <w:b/>
          <w:bCs/>
          <w:noProof/>
          <w:color w:val="000000"/>
          <w:sz w:val="18"/>
          <w:szCs w:val="18"/>
        </w:rPr>
        <w:t>Acceso Inalá</w:t>
      </w:r>
      <w:r w:rsidR="00DB1AC8">
        <w:rPr>
          <w:rFonts w:asciiTheme="minorHAnsi" w:hAnsiTheme="minorHAnsi" w:cstheme="minorHAnsi"/>
          <w:b/>
          <w:bCs/>
          <w:noProof/>
          <w:color w:val="000000"/>
          <w:sz w:val="18"/>
          <w:szCs w:val="18"/>
        </w:rPr>
        <w:t>m</w:t>
      </w:r>
      <w:r w:rsidR="00DA008A">
        <w:rPr>
          <w:rFonts w:asciiTheme="minorHAnsi" w:hAnsiTheme="minorHAnsi" w:cstheme="minorHAnsi"/>
          <w:b/>
          <w:bCs/>
          <w:noProof/>
          <w:color w:val="000000"/>
          <w:sz w:val="18"/>
          <w:szCs w:val="18"/>
        </w:rPr>
        <w:t>brico y Elevadores</w:t>
      </w:r>
      <w:r w:rsidR="005D4307">
        <w:rPr>
          <w:rFonts w:asciiTheme="minorHAnsi" w:hAnsiTheme="minorHAnsi" w:cstheme="minorHAnsi"/>
          <w:b/>
          <w:bCs/>
          <w:noProof/>
          <w:color w:val="000000"/>
          <w:sz w:val="18"/>
          <w:szCs w:val="18"/>
        </w:rPr>
        <w:t xml:space="preserve"> </w:t>
      </w:r>
      <w:r w:rsidR="00556342">
        <w:rPr>
          <w:rFonts w:asciiTheme="minorHAnsi" w:hAnsiTheme="minorHAnsi" w:cstheme="minorHAnsi"/>
          <w:b/>
          <w:bCs/>
          <w:noProof/>
          <w:color w:val="000000"/>
          <w:sz w:val="18"/>
          <w:szCs w:val="18"/>
        </w:rPr>
        <w:t xml:space="preserve">Edificios </w:t>
      </w:r>
      <w:r w:rsidR="00835CB2">
        <w:rPr>
          <w:rFonts w:asciiTheme="minorHAnsi" w:hAnsiTheme="minorHAnsi" w:cstheme="minorHAnsi"/>
          <w:b/>
          <w:bCs/>
          <w:noProof/>
          <w:color w:val="000000"/>
          <w:sz w:val="18"/>
          <w:szCs w:val="18"/>
        </w:rPr>
        <w:t xml:space="preserve">1 (INFOTECA) y </w:t>
      </w:r>
      <w:r w:rsidR="00556342">
        <w:rPr>
          <w:rFonts w:asciiTheme="minorHAnsi" w:hAnsiTheme="minorHAnsi" w:cstheme="minorHAnsi"/>
          <w:b/>
          <w:bCs/>
          <w:noProof/>
          <w:color w:val="000000"/>
          <w:sz w:val="18"/>
          <w:szCs w:val="18"/>
        </w:rPr>
        <w:t>223,</w:t>
      </w:r>
      <w:r w:rsidR="005D4307">
        <w:rPr>
          <w:rFonts w:asciiTheme="minorHAnsi" w:hAnsiTheme="minorHAnsi" w:cstheme="minorHAnsi"/>
          <w:b/>
          <w:bCs/>
          <w:noProof/>
          <w:color w:val="000000"/>
          <w:sz w:val="18"/>
          <w:szCs w:val="18"/>
        </w:rPr>
        <w:t xml:space="preserve"> Departamento de </w:t>
      </w:r>
      <w:r w:rsidR="00DA008A">
        <w:rPr>
          <w:rFonts w:asciiTheme="minorHAnsi" w:hAnsiTheme="minorHAnsi" w:cstheme="minorHAnsi"/>
          <w:b/>
          <w:bCs/>
          <w:noProof/>
          <w:color w:val="000000"/>
          <w:sz w:val="18"/>
          <w:szCs w:val="18"/>
        </w:rPr>
        <w:t>Construcciones de la Dirección General de Infraestructura Universitaria</w:t>
      </w:r>
      <w:r w:rsidR="005D4307">
        <w:rPr>
          <w:rFonts w:asciiTheme="minorHAnsi" w:hAnsiTheme="minorHAnsi" w:cstheme="minorHAnsi"/>
          <w:b/>
          <w:bCs/>
          <w:noProof/>
          <w:color w:val="000000"/>
          <w:sz w:val="18"/>
          <w:szCs w:val="18"/>
        </w:rPr>
        <w:t xml:space="preserve"> </w:t>
      </w:r>
      <w:r w:rsidR="00572345">
        <w:rPr>
          <w:rFonts w:asciiTheme="minorHAnsi" w:hAnsiTheme="minorHAnsi" w:cstheme="minorHAnsi"/>
          <w:b/>
          <w:bCs/>
          <w:noProof/>
          <w:color w:val="000000"/>
          <w:sz w:val="18"/>
          <w:szCs w:val="18"/>
        </w:rPr>
        <w:t>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77777777"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4EE6E91"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E02B46">
        <w:rPr>
          <w:rFonts w:asciiTheme="minorHAnsi" w:hAnsiTheme="minorHAnsi" w:cstheme="minorHAnsi"/>
          <w:b/>
          <w:sz w:val="18"/>
          <w:szCs w:val="18"/>
        </w:rPr>
        <w:t>0</w:t>
      </w:r>
      <w:r w:rsidR="00DA008A">
        <w:rPr>
          <w:rFonts w:asciiTheme="minorHAnsi" w:hAnsiTheme="minorHAnsi" w:cstheme="minorHAnsi"/>
          <w:b/>
          <w:sz w:val="18"/>
          <w:szCs w:val="18"/>
        </w:rPr>
        <w:t>4</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1AAC4C5" w14:textId="48455D35" w:rsidR="00C46DCF" w:rsidRPr="00DA0E6B" w:rsidRDefault="00556342" w:rsidP="002C3F43">
      <w:pPr>
        <w:pStyle w:val="Encabezado"/>
        <w:jc w:val="both"/>
        <w:rPr>
          <w:rFonts w:asciiTheme="minorHAnsi" w:hAnsiTheme="minorHAnsi" w:cstheme="minorHAnsi"/>
          <w:b/>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E/901045968-004</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 Adquisición de Acceso Inalá</w:t>
      </w:r>
      <w:r w:rsidR="00DB1AC8">
        <w:rPr>
          <w:rFonts w:asciiTheme="minorHAnsi" w:hAnsiTheme="minorHAnsi" w:cstheme="minorHAnsi"/>
          <w:b/>
          <w:bCs/>
          <w:noProof/>
          <w:color w:val="000000"/>
          <w:sz w:val="18"/>
          <w:szCs w:val="18"/>
        </w:rPr>
        <w:t>m</w:t>
      </w:r>
      <w:r>
        <w:rPr>
          <w:rFonts w:asciiTheme="minorHAnsi" w:hAnsiTheme="minorHAnsi" w:cstheme="minorHAnsi"/>
          <w:b/>
          <w:bCs/>
          <w:noProof/>
          <w:color w:val="000000"/>
          <w:sz w:val="18"/>
          <w:szCs w:val="18"/>
        </w:rPr>
        <w:t>brico y Elevadores Edificios</w:t>
      </w:r>
      <w:r w:rsidR="00835CB2">
        <w:rPr>
          <w:rFonts w:asciiTheme="minorHAnsi" w:hAnsiTheme="minorHAnsi" w:cstheme="minorHAnsi"/>
          <w:b/>
          <w:bCs/>
          <w:noProof/>
          <w:color w:val="000000"/>
          <w:sz w:val="18"/>
          <w:szCs w:val="18"/>
        </w:rPr>
        <w:t xml:space="preserve"> 1 (</w:t>
      </w:r>
      <w:r w:rsidR="00C86466">
        <w:rPr>
          <w:rFonts w:asciiTheme="minorHAnsi" w:hAnsiTheme="minorHAnsi" w:cstheme="minorHAnsi"/>
          <w:b/>
          <w:bCs/>
          <w:noProof/>
          <w:color w:val="000000"/>
          <w:sz w:val="18"/>
          <w:szCs w:val="18"/>
        </w:rPr>
        <w:t>INFOTECA</w:t>
      </w:r>
      <w:r w:rsidR="00835CB2">
        <w:rPr>
          <w:rFonts w:asciiTheme="minorHAnsi" w:hAnsiTheme="minorHAnsi" w:cstheme="minorHAnsi"/>
          <w:b/>
          <w:bCs/>
          <w:noProof/>
          <w:color w:val="000000"/>
          <w:sz w:val="18"/>
          <w:szCs w:val="18"/>
        </w:rPr>
        <w:t xml:space="preserve">) y </w:t>
      </w:r>
      <w:r>
        <w:rPr>
          <w:rFonts w:asciiTheme="minorHAnsi" w:hAnsiTheme="minorHAnsi" w:cstheme="minorHAnsi"/>
          <w:b/>
          <w:bCs/>
          <w:noProof/>
          <w:color w:val="000000"/>
          <w:sz w:val="18"/>
          <w:szCs w:val="18"/>
        </w:rPr>
        <w:t xml:space="preserve"> 223, Departamento de Construcciones de la Dirección General de Infraestructura Universitaria de la Universidad Autónoma de Aguascalientes.</w:t>
      </w: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6312649A" w:rsidR="00D000F9" w:rsidRPr="00E134BC" w:rsidRDefault="00D000F9" w:rsidP="00556342">
      <w:pPr>
        <w:pStyle w:val="Textoindependiente"/>
        <w:ind w:left="567" w:right="51"/>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61999">
        <w:rPr>
          <w:rFonts w:asciiTheme="minorHAnsi" w:hAnsiTheme="minorHAnsi" w:cstheme="minorHAnsi"/>
          <w:bCs/>
          <w:sz w:val="18"/>
          <w:szCs w:val="18"/>
          <w:lang w:val="es-ES"/>
        </w:rPr>
        <w:t>0</w:t>
      </w:r>
      <w:r w:rsidR="00DA008A">
        <w:rPr>
          <w:rFonts w:asciiTheme="minorHAnsi" w:hAnsiTheme="minorHAnsi" w:cstheme="minorHAnsi"/>
          <w:bCs/>
          <w:sz w:val="18"/>
          <w:szCs w:val="18"/>
          <w:lang w:val="es-ES"/>
        </w:rPr>
        <w:t>4</w:t>
      </w:r>
      <w:r w:rsidRPr="00DA0E6B">
        <w:rPr>
          <w:rFonts w:asciiTheme="minorHAnsi" w:hAnsiTheme="minorHAnsi" w:cstheme="minorHAnsi"/>
          <w:bCs/>
          <w:sz w:val="18"/>
          <w:szCs w:val="18"/>
          <w:lang w:val="es-ES"/>
        </w:rPr>
        <w:t>-</w:t>
      </w:r>
      <w:r w:rsidR="00EB3A37" w:rsidRPr="00DA0E6B">
        <w:rPr>
          <w:rFonts w:asciiTheme="minorHAnsi" w:hAnsiTheme="minorHAnsi" w:cstheme="minorHAnsi"/>
          <w:bCs/>
          <w:sz w:val="18"/>
          <w:szCs w:val="18"/>
          <w:lang w:val="es-ES"/>
        </w:rPr>
        <w:t>202</w:t>
      </w:r>
      <w:r w:rsidR="00C61999">
        <w:rPr>
          <w:rFonts w:asciiTheme="minorHAnsi" w:hAnsiTheme="minorHAnsi" w:cstheme="minorHAnsi"/>
          <w:bCs/>
          <w:sz w:val="18"/>
          <w:szCs w:val="18"/>
          <w:lang w:val="es-ES"/>
        </w:rPr>
        <w:t>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7777777" w:rsidR="00D000F9" w:rsidRPr="00DA0E6B" w:rsidRDefault="00D000F9" w:rsidP="00556342">
      <w:pPr>
        <w:pStyle w:val="Textoindependiente"/>
        <w:ind w:left="567" w:right="-91"/>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77777777" w:rsidR="00D000F9" w:rsidRPr="00DA0E6B" w:rsidRDefault="00D000F9" w:rsidP="00556342">
      <w:pPr>
        <w:autoSpaceDE w:val="0"/>
        <w:autoSpaceDN w:val="0"/>
        <w:adjustRightInd w:val="0"/>
        <w:ind w:left="567" w:right="-9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9780"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4"/>
        <w:gridCol w:w="2689"/>
        <w:gridCol w:w="1633"/>
        <w:gridCol w:w="3044"/>
      </w:tblGrid>
      <w:tr w:rsidR="00556342" w:rsidRPr="00DA0E6B" w14:paraId="7C633635" w14:textId="77777777" w:rsidTr="00ED3CC3">
        <w:tc>
          <w:tcPr>
            <w:tcW w:w="2414" w:type="dxa"/>
            <w:shd w:val="clear" w:color="auto" w:fill="D9D9D9"/>
            <w:vAlign w:val="center"/>
          </w:tcPr>
          <w:p w14:paraId="7C22FC1A" w14:textId="77777777" w:rsidR="00556342" w:rsidRPr="00DA0E6B" w:rsidRDefault="00556342" w:rsidP="004A34E3">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689" w:type="dxa"/>
            <w:shd w:val="clear" w:color="auto" w:fill="D9D9D9"/>
            <w:vAlign w:val="center"/>
          </w:tcPr>
          <w:p w14:paraId="652E68F4" w14:textId="77777777" w:rsidR="00556342" w:rsidRPr="00DA0E6B" w:rsidRDefault="00556342" w:rsidP="004A34E3">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633" w:type="dxa"/>
            <w:shd w:val="clear" w:color="auto" w:fill="D9D9D9"/>
            <w:vAlign w:val="center"/>
          </w:tcPr>
          <w:p w14:paraId="407D4E0E" w14:textId="77777777" w:rsidR="00556342" w:rsidRPr="00DA0E6B" w:rsidRDefault="00556342" w:rsidP="004A34E3">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3044" w:type="dxa"/>
            <w:shd w:val="clear" w:color="auto" w:fill="D9D9D9"/>
            <w:vAlign w:val="center"/>
          </w:tcPr>
          <w:p w14:paraId="22283AC4" w14:textId="77777777" w:rsidR="00556342" w:rsidRPr="00DA0E6B" w:rsidRDefault="00556342" w:rsidP="004A34E3">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556342" w:rsidRPr="00DA0E6B" w14:paraId="77B7F1AF" w14:textId="77777777" w:rsidTr="00ED3CC3">
        <w:tc>
          <w:tcPr>
            <w:tcW w:w="2414" w:type="dxa"/>
            <w:vAlign w:val="center"/>
          </w:tcPr>
          <w:p w14:paraId="05239AA0" w14:textId="77777777" w:rsidR="00556342" w:rsidRPr="00FF493C" w:rsidRDefault="00556342" w:rsidP="004A34E3">
            <w:pPr>
              <w:jc w:val="center"/>
              <w:rPr>
                <w:rFonts w:asciiTheme="minorHAnsi" w:hAnsiTheme="minorHAnsi" w:cstheme="minorHAnsi"/>
                <w:sz w:val="16"/>
                <w:szCs w:val="16"/>
              </w:rPr>
            </w:pPr>
          </w:p>
          <w:p w14:paraId="41EF99E8" w14:textId="77777777" w:rsidR="00556342"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Publicación Convocatoria</w:t>
            </w:r>
          </w:p>
          <w:p w14:paraId="1FF03273" w14:textId="77777777" w:rsidR="00556342" w:rsidRPr="00FF493C" w:rsidRDefault="00556342" w:rsidP="004A34E3">
            <w:pPr>
              <w:jc w:val="center"/>
              <w:rPr>
                <w:rFonts w:asciiTheme="minorHAnsi" w:hAnsiTheme="minorHAnsi" w:cstheme="minorHAnsi"/>
                <w:sz w:val="16"/>
                <w:szCs w:val="16"/>
              </w:rPr>
            </w:pPr>
          </w:p>
        </w:tc>
        <w:tc>
          <w:tcPr>
            <w:tcW w:w="2689" w:type="dxa"/>
            <w:vAlign w:val="center"/>
          </w:tcPr>
          <w:p w14:paraId="5CCC1F19" w14:textId="443A550F" w:rsidR="00556342" w:rsidRPr="00FF493C" w:rsidRDefault="00FF493C"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21</w:t>
            </w:r>
            <w:r w:rsidR="00556342" w:rsidRPr="00FF493C">
              <w:rPr>
                <w:rFonts w:asciiTheme="minorHAnsi" w:hAnsiTheme="minorHAnsi" w:cstheme="minorHAnsi"/>
                <w:b/>
                <w:sz w:val="16"/>
                <w:szCs w:val="16"/>
              </w:rPr>
              <w:t xml:space="preserve"> de mayo de 2021</w:t>
            </w:r>
          </w:p>
        </w:tc>
        <w:tc>
          <w:tcPr>
            <w:tcW w:w="1633" w:type="dxa"/>
            <w:vAlign w:val="center"/>
          </w:tcPr>
          <w:p w14:paraId="1DD1DA33" w14:textId="77777777" w:rsidR="00556342" w:rsidRPr="00FF493C" w:rsidRDefault="00556342" w:rsidP="004A34E3">
            <w:pPr>
              <w:jc w:val="center"/>
              <w:rPr>
                <w:rFonts w:asciiTheme="minorHAnsi" w:hAnsiTheme="minorHAnsi" w:cstheme="minorHAnsi"/>
                <w:caps/>
                <w:sz w:val="16"/>
                <w:szCs w:val="16"/>
              </w:rPr>
            </w:pPr>
            <w:r w:rsidRPr="00FF493C">
              <w:rPr>
                <w:rFonts w:asciiTheme="minorHAnsi" w:hAnsiTheme="minorHAnsi" w:cstheme="minorHAnsi"/>
                <w:caps/>
                <w:sz w:val="16"/>
                <w:szCs w:val="16"/>
              </w:rPr>
              <w:t>-</w:t>
            </w:r>
          </w:p>
        </w:tc>
        <w:tc>
          <w:tcPr>
            <w:tcW w:w="3044" w:type="dxa"/>
            <w:vAlign w:val="center"/>
          </w:tcPr>
          <w:p w14:paraId="16ACA162" w14:textId="77777777" w:rsidR="00556342" w:rsidRPr="00DA0E6B" w:rsidRDefault="00556342" w:rsidP="004A34E3">
            <w:pPr>
              <w:jc w:val="center"/>
              <w:rPr>
                <w:rFonts w:asciiTheme="minorHAnsi" w:hAnsiTheme="minorHAnsi" w:cstheme="minorHAnsi"/>
                <w:sz w:val="16"/>
                <w:szCs w:val="16"/>
              </w:rPr>
            </w:pPr>
            <w:r w:rsidRPr="00DA0E6B">
              <w:rPr>
                <w:rFonts w:asciiTheme="minorHAnsi" w:hAnsiTheme="minorHAnsi" w:cstheme="minorHAnsi"/>
                <w:sz w:val="16"/>
                <w:szCs w:val="16"/>
              </w:rPr>
              <w:t>Diario Local y Pág. de Transparencia UAA</w:t>
            </w:r>
          </w:p>
        </w:tc>
      </w:tr>
      <w:tr w:rsidR="00556342" w:rsidRPr="00DA0E6B" w14:paraId="15E8D2D0" w14:textId="77777777" w:rsidTr="00ED3CC3">
        <w:trPr>
          <w:trHeight w:val="301"/>
        </w:trPr>
        <w:tc>
          <w:tcPr>
            <w:tcW w:w="2414" w:type="dxa"/>
            <w:vAlign w:val="center"/>
          </w:tcPr>
          <w:p w14:paraId="66BFB28B" w14:textId="77777777" w:rsidR="00556342"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Adquisición de Bases</w:t>
            </w:r>
          </w:p>
        </w:tc>
        <w:tc>
          <w:tcPr>
            <w:tcW w:w="2689" w:type="dxa"/>
            <w:vAlign w:val="center"/>
          </w:tcPr>
          <w:p w14:paraId="633174F5" w14:textId="7BADE2A4" w:rsidR="00556342" w:rsidRPr="00FF493C" w:rsidRDefault="00FF493C"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21.22, 24 y 25</w:t>
            </w:r>
            <w:r w:rsidR="00556342" w:rsidRPr="00FF493C">
              <w:rPr>
                <w:rFonts w:asciiTheme="minorHAnsi" w:hAnsiTheme="minorHAnsi" w:cstheme="minorHAnsi"/>
                <w:b/>
                <w:sz w:val="16"/>
                <w:szCs w:val="16"/>
              </w:rPr>
              <w:t xml:space="preserve"> de mayo de 2021 </w:t>
            </w:r>
          </w:p>
        </w:tc>
        <w:tc>
          <w:tcPr>
            <w:tcW w:w="1633" w:type="dxa"/>
            <w:vAlign w:val="center"/>
          </w:tcPr>
          <w:p w14:paraId="7B60BB82" w14:textId="77777777" w:rsidR="00556342" w:rsidRPr="00FF493C" w:rsidRDefault="00556342"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8:00 a 15:00 horas</w:t>
            </w:r>
          </w:p>
        </w:tc>
        <w:tc>
          <w:tcPr>
            <w:tcW w:w="3044" w:type="dxa"/>
            <w:vAlign w:val="center"/>
          </w:tcPr>
          <w:p w14:paraId="490668A1" w14:textId="77777777" w:rsidR="00556342" w:rsidRPr="00DA0E6B" w:rsidRDefault="00556342" w:rsidP="004A34E3">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556342" w:rsidRPr="00DA0E6B" w14:paraId="18EB646F" w14:textId="77777777" w:rsidTr="00ED3CC3">
        <w:trPr>
          <w:trHeight w:val="281"/>
        </w:trPr>
        <w:tc>
          <w:tcPr>
            <w:tcW w:w="2414" w:type="dxa"/>
            <w:vAlign w:val="center"/>
          </w:tcPr>
          <w:p w14:paraId="1FEC45BD" w14:textId="77777777" w:rsidR="00556342" w:rsidRPr="00FF493C" w:rsidRDefault="00556342" w:rsidP="004A34E3">
            <w:pPr>
              <w:jc w:val="center"/>
              <w:rPr>
                <w:rFonts w:asciiTheme="minorHAnsi" w:hAnsiTheme="minorHAnsi" w:cstheme="minorHAnsi"/>
                <w:sz w:val="16"/>
                <w:szCs w:val="16"/>
              </w:rPr>
            </w:pPr>
          </w:p>
          <w:p w14:paraId="463C24C6" w14:textId="77777777" w:rsidR="00556342"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 xml:space="preserve">Envió de comprobante de pago de bases </w:t>
            </w:r>
          </w:p>
        </w:tc>
        <w:tc>
          <w:tcPr>
            <w:tcW w:w="2689" w:type="dxa"/>
            <w:vAlign w:val="center"/>
          </w:tcPr>
          <w:p w14:paraId="0C5B93DA" w14:textId="0A805DA1" w:rsidR="00556342" w:rsidRPr="00FF493C" w:rsidRDefault="00FF493C"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25</w:t>
            </w:r>
            <w:r w:rsidR="00556342" w:rsidRPr="00FF493C">
              <w:rPr>
                <w:rFonts w:asciiTheme="minorHAnsi" w:hAnsiTheme="minorHAnsi" w:cstheme="minorHAnsi"/>
                <w:b/>
                <w:sz w:val="16"/>
                <w:szCs w:val="16"/>
              </w:rPr>
              <w:t xml:space="preserve"> de mayo de 2021</w:t>
            </w:r>
          </w:p>
        </w:tc>
        <w:tc>
          <w:tcPr>
            <w:tcW w:w="1633" w:type="dxa"/>
            <w:shd w:val="clear" w:color="auto" w:fill="auto"/>
            <w:vAlign w:val="center"/>
          </w:tcPr>
          <w:p w14:paraId="3043D675" w14:textId="77777777" w:rsidR="00556342" w:rsidRPr="00FF493C" w:rsidRDefault="00556342" w:rsidP="004A34E3">
            <w:pPr>
              <w:jc w:val="center"/>
              <w:rPr>
                <w:rFonts w:asciiTheme="minorHAnsi" w:hAnsiTheme="minorHAnsi" w:cstheme="minorHAnsi"/>
                <w:b/>
                <w:sz w:val="16"/>
                <w:szCs w:val="16"/>
              </w:rPr>
            </w:pPr>
            <w:r w:rsidRPr="00FF493C">
              <w:rPr>
                <w:rFonts w:asciiTheme="minorHAnsi" w:hAnsiTheme="minorHAnsi" w:cstheme="minorHAnsi"/>
                <w:b/>
                <w:sz w:val="16"/>
                <w:szCs w:val="16"/>
              </w:rPr>
              <w:t xml:space="preserve">15:00 horas </w:t>
            </w:r>
          </w:p>
        </w:tc>
        <w:tc>
          <w:tcPr>
            <w:tcW w:w="3044" w:type="dxa"/>
            <w:shd w:val="clear" w:color="auto" w:fill="auto"/>
            <w:vAlign w:val="center"/>
          </w:tcPr>
          <w:p w14:paraId="35870C30" w14:textId="77777777" w:rsidR="00556342" w:rsidRPr="00DA0E6B" w:rsidRDefault="00556342" w:rsidP="004A34E3">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556342" w:rsidRPr="00DA0E6B" w14:paraId="3873820F" w14:textId="77777777" w:rsidTr="00ED3CC3">
        <w:trPr>
          <w:trHeight w:val="281"/>
        </w:trPr>
        <w:tc>
          <w:tcPr>
            <w:tcW w:w="2414" w:type="dxa"/>
            <w:vAlign w:val="center"/>
          </w:tcPr>
          <w:p w14:paraId="1C1F83C3" w14:textId="77777777" w:rsidR="00556342" w:rsidRPr="00FF493C" w:rsidRDefault="00556342" w:rsidP="004A34E3">
            <w:pPr>
              <w:jc w:val="center"/>
              <w:rPr>
                <w:rFonts w:asciiTheme="minorHAnsi" w:hAnsiTheme="minorHAnsi" w:cstheme="minorHAnsi"/>
                <w:sz w:val="16"/>
                <w:szCs w:val="16"/>
              </w:rPr>
            </w:pPr>
          </w:p>
          <w:p w14:paraId="64BBCDA7" w14:textId="77777777" w:rsidR="00AB05D1"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Visita a instalaciones</w:t>
            </w:r>
          </w:p>
          <w:p w14:paraId="49C1D5B9" w14:textId="77777777" w:rsidR="00556342" w:rsidRPr="00FF493C" w:rsidRDefault="00556342" w:rsidP="004A34E3">
            <w:pPr>
              <w:jc w:val="center"/>
              <w:rPr>
                <w:rFonts w:asciiTheme="minorHAnsi" w:hAnsiTheme="minorHAnsi" w:cstheme="minorHAnsi"/>
                <w:sz w:val="16"/>
                <w:szCs w:val="16"/>
              </w:rPr>
            </w:pPr>
          </w:p>
        </w:tc>
        <w:tc>
          <w:tcPr>
            <w:tcW w:w="2689" w:type="dxa"/>
            <w:vAlign w:val="center"/>
          </w:tcPr>
          <w:p w14:paraId="2C31038F" w14:textId="31FE8B4C" w:rsidR="00556342" w:rsidRPr="00FF493C" w:rsidRDefault="00FF493C" w:rsidP="00A76B75">
            <w:pPr>
              <w:jc w:val="center"/>
              <w:rPr>
                <w:rFonts w:asciiTheme="minorHAnsi" w:hAnsiTheme="minorHAnsi" w:cstheme="minorHAnsi"/>
                <w:b/>
                <w:sz w:val="16"/>
                <w:szCs w:val="16"/>
              </w:rPr>
            </w:pPr>
            <w:r w:rsidRPr="00FF493C">
              <w:rPr>
                <w:rFonts w:asciiTheme="minorHAnsi" w:hAnsiTheme="minorHAnsi" w:cstheme="minorHAnsi"/>
                <w:b/>
                <w:sz w:val="16"/>
                <w:szCs w:val="16"/>
              </w:rPr>
              <w:t>24</w:t>
            </w:r>
            <w:r w:rsidR="00556342" w:rsidRPr="00FF493C">
              <w:rPr>
                <w:rFonts w:asciiTheme="minorHAnsi" w:hAnsiTheme="minorHAnsi" w:cstheme="minorHAnsi"/>
                <w:b/>
                <w:sz w:val="16"/>
                <w:szCs w:val="16"/>
              </w:rPr>
              <w:t xml:space="preserve"> de </w:t>
            </w:r>
            <w:r w:rsidR="00A76B75">
              <w:rPr>
                <w:rFonts w:asciiTheme="minorHAnsi" w:hAnsiTheme="minorHAnsi" w:cstheme="minorHAnsi"/>
                <w:b/>
                <w:sz w:val="16"/>
                <w:szCs w:val="16"/>
              </w:rPr>
              <w:t>mayo</w:t>
            </w:r>
            <w:r w:rsidR="00556342" w:rsidRPr="00FF493C">
              <w:rPr>
                <w:rFonts w:asciiTheme="minorHAnsi" w:hAnsiTheme="minorHAnsi" w:cstheme="minorHAnsi"/>
                <w:b/>
                <w:sz w:val="16"/>
                <w:szCs w:val="16"/>
              </w:rPr>
              <w:t xml:space="preserve"> de 2021</w:t>
            </w:r>
          </w:p>
        </w:tc>
        <w:tc>
          <w:tcPr>
            <w:tcW w:w="1633" w:type="dxa"/>
            <w:shd w:val="clear" w:color="auto" w:fill="auto"/>
            <w:vAlign w:val="center"/>
          </w:tcPr>
          <w:p w14:paraId="6F6254E5" w14:textId="35E067A2" w:rsidR="00556342" w:rsidRPr="00FF493C" w:rsidRDefault="00FF493C" w:rsidP="004A34E3">
            <w:pPr>
              <w:jc w:val="center"/>
              <w:rPr>
                <w:rFonts w:asciiTheme="minorHAnsi" w:hAnsiTheme="minorHAnsi" w:cstheme="minorHAnsi"/>
                <w:b/>
                <w:sz w:val="16"/>
                <w:szCs w:val="16"/>
              </w:rPr>
            </w:pPr>
            <w:r w:rsidRPr="00FF493C">
              <w:rPr>
                <w:rFonts w:asciiTheme="minorHAnsi" w:hAnsiTheme="minorHAnsi" w:cstheme="minorHAnsi"/>
                <w:b/>
                <w:sz w:val="16"/>
                <w:szCs w:val="16"/>
              </w:rPr>
              <w:t>10</w:t>
            </w:r>
            <w:r w:rsidR="00556342" w:rsidRPr="00FF493C">
              <w:rPr>
                <w:rFonts w:asciiTheme="minorHAnsi" w:hAnsiTheme="minorHAnsi" w:cstheme="minorHAnsi"/>
                <w:b/>
                <w:sz w:val="16"/>
                <w:szCs w:val="16"/>
              </w:rPr>
              <w:t>:00 HRS</w:t>
            </w:r>
          </w:p>
        </w:tc>
        <w:tc>
          <w:tcPr>
            <w:tcW w:w="3044" w:type="dxa"/>
            <w:shd w:val="clear" w:color="auto" w:fill="auto"/>
            <w:vAlign w:val="center"/>
          </w:tcPr>
          <w:p w14:paraId="2A5FCE21" w14:textId="77777777" w:rsidR="00556342" w:rsidRPr="008745EE" w:rsidRDefault="00556342" w:rsidP="004A34E3">
            <w:pPr>
              <w:jc w:val="center"/>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556342" w:rsidRPr="00DA0E6B" w14:paraId="73F9A5F0" w14:textId="77777777" w:rsidTr="00ED3CC3">
        <w:tc>
          <w:tcPr>
            <w:tcW w:w="2414" w:type="dxa"/>
            <w:vAlign w:val="center"/>
          </w:tcPr>
          <w:p w14:paraId="42514A86" w14:textId="77777777" w:rsidR="00556342"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Fecha límite para recibir dudas</w:t>
            </w:r>
          </w:p>
        </w:tc>
        <w:tc>
          <w:tcPr>
            <w:tcW w:w="2689" w:type="dxa"/>
            <w:vAlign w:val="center"/>
          </w:tcPr>
          <w:p w14:paraId="43A4BEB0" w14:textId="78D50017" w:rsidR="00556342" w:rsidRPr="00FF493C" w:rsidRDefault="00FF493C"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25</w:t>
            </w:r>
            <w:r w:rsidR="00556342" w:rsidRPr="00FF493C">
              <w:rPr>
                <w:rFonts w:asciiTheme="minorHAnsi" w:hAnsiTheme="minorHAnsi" w:cstheme="minorHAnsi"/>
                <w:b/>
                <w:sz w:val="16"/>
                <w:szCs w:val="16"/>
              </w:rPr>
              <w:t xml:space="preserve"> de mayo de 2021</w:t>
            </w:r>
          </w:p>
        </w:tc>
        <w:tc>
          <w:tcPr>
            <w:tcW w:w="1633" w:type="dxa"/>
            <w:vAlign w:val="center"/>
          </w:tcPr>
          <w:p w14:paraId="22342EC5" w14:textId="77777777" w:rsidR="00556342" w:rsidRPr="00FF493C" w:rsidRDefault="00556342"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10:00 horas</w:t>
            </w:r>
          </w:p>
        </w:tc>
        <w:tc>
          <w:tcPr>
            <w:tcW w:w="3044" w:type="dxa"/>
            <w:vAlign w:val="center"/>
          </w:tcPr>
          <w:p w14:paraId="46F30452" w14:textId="77777777" w:rsidR="00556342" w:rsidRPr="00DA0E6B" w:rsidRDefault="00556342" w:rsidP="004A34E3">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556342" w:rsidRPr="00DA0E6B" w14:paraId="7ECDCC63" w14:textId="77777777" w:rsidTr="00ED3CC3">
        <w:trPr>
          <w:trHeight w:val="590"/>
        </w:trPr>
        <w:tc>
          <w:tcPr>
            <w:tcW w:w="2414" w:type="dxa"/>
            <w:vAlign w:val="center"/>
          </w:tcPr>
          <w:p w14:paraId="4B5FD475" w14:textId="77777777" w:rsidR="00556342"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Junta de aclaraciones</w:t>
            </w:r>
          </w:p>
        </w:tc>
        <w:tc>
          <w:tcPr>
            <w:tcW w:w="2689" w:type="dxa"/>
            <w:vAlign w:val="center"/>
          </w:tcPr>
          <w:p w14:paraId="3666787A" w14:textId="0B62485F" w:rsidR="00556342" w:rsidRPr="00FF493C" w:rsidRDefault="00FF493C"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26</w:t>
            </w:r>
            <w:r w:rsidR="00556342" w:rsidRPr="00FF493C">
              <w:rPr>
                <w:rFonts w:asciiTheme="minorHAnsi" w:hAnsiTheme="minorHAnsi" w:cstheme="minorHAnsi"/>
                <w:b/>
                <w:sz w:val="16"/>
                <w:szCs w:val="16"/>
              </w:rPr>
              <w:t xml:space="preserve"> de mayo de 2021</w:t>
            </w:r>
          </w:p>
        </w:tc>
        <w:tc>
          <w:tcPr>
            <w:tcW w:w="1633" w:type="dxa"/>
            <w:vAlign w:val="center"/>
          </w:tcPr>
          <w:p w14:paraId="1428B059" w14:textId="77777777" w:rsidR="00556342" w:rsidRPr="00FF493C" w:rsidRDefault="00556342"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10:00 horas</w:t>
            </w:r>
          </w:p>
        </w:tc>
        <w:tc>
          <w:tcPr>
            <w:tcW w:w="3044" w:type="dxa"/>
            <w:shd w:val="clear" w:color="auto" w:fill="auto"/>
            <w:vAlign w:val="center"/>
          </w:tcPr>
          <w:p w14:paraId="7801F981" w14:textId="77777777" w:rsidR="00556342" w:rsidRPr="00DA0E6B" w:rsidRDefault="00556342" w:rsidP="004A34E3">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tc>
      </w:tr>
      <w:tr w:rsidR="00556342" w:rsidRPr="00DA0E6B" w14:paraId="47DF35E0" w14:textId="77777777" w:rsidTr="00ED3CC3">
        <w:trPr>
          <w:trHeight w:val="659"/>
        </w:trPr>
        <w:tc>
          <w:tcPr>
            <w:tcW w:w="2414" w:type="dxa"/>
            <w:vAlign w:val="center"/>
          </w:tcPr>
          <w:p w14:paraId="3826DBFD" w14:textId="77777777" w:rsidR="00556342" w:rsidRPr="00FF493C" w:rsidRDefault="00556342" w:rsidP="004A34E3">
            <w:pPr>
              <w:jc w:val="center"/>
              <w:rPr>
                <w:rFonts w:asciiTheme="minorHAnsi" w:hAnsiTheme="minorHAnsi" w:cstheme="minorHAnsi"/>
                <w:sz w:val="14"/>
                <w:szCs w:val="14"/>
              </w:rPr>
            </w:pPr>
            <w:r w:rsidRPr="00FF493C">
              <w:rPr>
                <w:rFonts w:asciiTheme="minorHAnsi" w:hAnsiTheme="minorHAnsi" w:cstheme="minorHAnsi"/>
                <w:sz w:val="16"/>
                <w:szCs w:val="16"/>
              </w:rPr>
              <w:t xml:space="preserve">Acto de presentación y apertura de propuestas </w:t>
            </w:r>
            <w:r w:rsidRPr="00FF493C">
              <w:rPr>
                <w:rFonts w:asciiTheme="minorHAnsi" w:hAnsiTheme="minorHAnsi" w:cstheme="minorHAnsi"/>
                <w:sz w:val="14"/>
                <w:szCs w:val="14"/>
              </w:rPr>
              <w:t>(técnica y económica)</w:t>
            </w:r>
          </w:p>
          <w:p w14:paraId="45D253A6" w14:textId="77777777" w:rsidR="00556342" w:rsidRPr="00FF493C" w:rsidRDefault="00556342" w:rsidP="004A34E3">
            <w:pPr>
              <w:jc w:val="center"/>
              <w:rPr>
                <w:rFonts w:asciiTheme="minorHAnsi" w:hAnsiTheme="minorHAnsi" w:cstheme="minorHAnsi"/>
                <w:sz w:val="12"/>
                <w:szCs w:val="12"/>
              </w:rPr>
            </w:pPr>
          </w:p>
        </w:tc>
        <w:tc>
          <w:tcPr>
            <w:tcW w:w="2689" w:type="dxa"/>
            <w:vAlign w:val="center"/>
          </w:tcPr>
          <w:p w14:paraId="30DFDFDF" w14:textId="01F1A2F5" w:rsidR="00556342" w:rsidRPr="00FF493C" w:rsidRDefault="00FF493C" w:rsidP="00FF493C">
            <w:pPr>
              <w:jc w:val="center"/>
              <w:rPr>
                <w:rFonts w:asciiTheme="minorHAnsi" w:hAnsiTheme="minorHAnsi" w:cstheme="minorHAnsi"/>
                <w:b/>
                <w:caps/>
                <w:sz w:val="16"/>
                <w:szCs w:val="16"/>
              </w:rPr>
            </w:pPr>
            <w:r w:rsidRPr="00FF493C">
              <w:rPr>
                <w:rFonts w:asciiTheme="minorHAnsi" w:hAnsiTheme="minorHAnsi" w:cstheme="minorHAnsi"/>
                <w:b/>
                <w:sz w:val="16"/>
                <w:szCs w:val="16"/>
              </w:rPr>
              <w:t xml:space="preserve">01 de junio </w:t>
            </w:r>
            <w:r w:rsidR="00556342" w:rsidRPr="00FF493C">
              <w:rPr>
                <w:rFonts w:asciiTheme="minorHAnsi" w:hAnsiTheme="minorHAnsi" w:cstheme="minorHAnsi"/>
                <w:b/>
                <w:sz w:val="16"/>
                <w:szCs w:val="16"/>
              </w:rPr>
              <w:t>de 2021</w:t>
            </w:r>
          </w:p>
        </w:tc>
        <w:tc>
          <w:tcPr>
            <w:tcW w:w="1633" w:type="dxa"/>
            <w:vAlign w:val="center"/>
          </w:tcPr>
          <w:p w14:paraId="179C3C51" w14:textId="77777777" w:rsidR="00556342" w:rsidRPr="00FF493C" w:rsidRDefault="00556342"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10:00 horas</w:t>
            </w:r>
          </w:p>
        </w:tc>
        <w:tc>
          <w:tcPr>
            <w:tcW w:w="3044" w:type="dxa"/>
            <w:shd w:val="clear" w:color="auto" w:fill="auto"/>
            <w:vAlign w:val="center"/>
          </w:tcPr>
          <w:p w14:paraId="5FC29BC8" w14:textId="77777777" w:rsidR="00556342" w:rsidRPr="00DA0E6B" w:rsidRDefault="00556342" w:rsidP="004A34E3">
            <w:pPr>
              <w:jc w:val="center"/>
              <w:rPr>
                <w:rFonts w:asciiTheme="minorHAnsi" w:hAnsiTheme="minorHAnsi" w:cstheme="minorHAnsi"/>
                <w:color w:val="000000"/>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tc>
      </w:tr>
      <w:tr w:rsidR="00556342" w:rsidRPr="00E66A91" w14:paraId="33805222" w14:textId="77777777" w:rsidTr="00ED3CC3">
        <w:tc>
          <w:tcPr>
            <w:tcW w:w="2414" w:type="dxa"/>
            <w:vAlign w:val="center"/>
          </w:tcPr>
          <w:p w14:paraId="5922B3A1" w14:textId="77777777" w:rsidR="00556342" w:rsidRPr="00FF493C" w:rsidRDefault="00556342" w:rsidP="004A34E3">
            <w:pPr>
              <w:jc w:val="center"/>
              <w:rPr>
                <w:rFonts w:asciiTheme="minorHAnsi" w:hAnsiTheme="minorHAnsi" w:cstheme="minorHAnsi"/>
                <w:sz w:val="12"/>
                <w:szCs w:val="12"/>
              </w:rPr>
            </w:pPr>
            <w:r w:rsidRPr="00FF493C">
              <w:rPr>
                <w:rFonts w:asciiTheme="minorHAnsi" w:hAnsiTheme="minorHAnsi" w:cstheme="minorHAnsi"/>
                <w:sz w:val="12"/>
                <w:szCs w:val="12"/>
              </w:rPr>
              <w:t>Recepción de dictamen técnico de las Áreas requirentes de la UAA</w:t>
            </w:r>
          </w:p>
        </w:tc>
        <w:tc>
          <w:tcPr>
            <w:tcW w:w="2689" w:type="dxa"/>
            <w:vAlign w:val="center"/>
          </w:tcPr>
          <w:p w14:paraId="23521EDA" w14:textId="05C242FB" w:rsidR="00556342" w:rsidRPr="00FF493C" w:rsidRDefault="00FF493C" w:rsidP="00FF493C">
            <w:pPr>
              <w:jc w:val="center"/>
              <w:rPr>
                <w:rFonts w:asciiTheme="minorHAnsi" w:hAnsiTheme="minorHAnsi" w:cstheme="minorHAnsi"/>
                <w:b/>
                <w:caps/>
                <w:sz w:val="12"/>
                <w:szCs w:val="12"/>
              </w:rPr>
            </w:pPr>
            <w:r w:rsidRPr="00FF493C">
              <w:rPr>
                <w:rFonts w:asciiTheme="minorHAnsi" w:hAnsiTheme="minorHAnsi" w:cstheme="minorHAnsi"/>
                <w:b/>
                <w:sz w:val="12"/>
                <w:szCs w:val="12"/>
              </w:rPr>
              <w:t>02</w:t>
            </w:r>
            <w:r w:rsidR="00556342" w:rsidRPr="00FF493C">
              <w:rPr>
                <w:rFonts w:asciiTheme="minorHAnsi" w:hAnsiTheme="minorHAnsi" w:cstheme="minorHAnsi"/>
                <w:b/>
                <w:sz w:val="12"/>
                <w:szCs w:val="12"/>
              </w:rPr>
              <w:t xml:space="preserve"> de </w:t>
            </w:r>
            <w:r w:rsidRPr="00FF493C">
              <w:rPr>
                <w:rFonts w:asciiTheme="minorHAnsi" w:hAnsiTheme="minorHAnsi" w:cstheme="minorHAnsi"/>
                <w:b/>
                <w:sz w:val="12"/>
                <w:szCs w:val="12"/>
              </w:rPr>
              <w:t>junio</w:t>
            </w:r>
            <w:r w:rsidR="00556342" w:rsidRPr="00FF493C">
              <w:rPr>
                <w:rFonts w:asciiTheme="minorHAnsi" w:hAnsiTheme="minorHAnsi" w:cstheme="minorHAnsi"/>
                <w:b/>
                <w:sz w:val="12"/>
                <w:szCs w:val="12"/>
              </w:rPr>
              <w:t xml:space="preserve"> de 2021</w:t>
            </w:r>
          </w:p>
        </w:tc>
        <w:tc>
          <w:tcPr>
            <w:tcW w:w="1633" w:type="dxa"/>
            <w:vAlign w:val="center"/>
          </w:tcPr>
          <w:p w14:paraId="2076523C" w14:textId="77777777" w:rsidR="00556342" w:rsidRPr="00FF493C" w:rsidRDefault="00556342" w:rsidP="004A34E3">
            <w:pPr>
              <w:jc w:val="center"/>
              <w:rPr>
                <w:rFonts w:asciiTheme="minorHAnsi" w:hAnsiTheme="minorHAnsi" w:cstheme="minorHAnsi"/>
                <w:sz w:val="12"/>
                <w:szCs w:val="12"/>
              </w:rPr>
            </w:pPr>
            <w:r w:rsidRPr="00FF493C">
              <w:rPr>
                <w:rFonts w:asciiTheme="minorHAnsi" w:hAnsiTheme="minorHAnsi" w:cstheme="minorHAnsi"/>
                <w:sz w:val="12"/>
                <w:szCs w:val="12"/>
              </w:rPr>
              <w:t>Hasta las 15:00 horas</w:t>
            </w:r>
          </w:p>
        </w:tc>
        <w:tc>
          <w:tcPr>
            <w:tcW w:w="3044" w:type="dxa"/>
            <w:shd w:val="clear" w:color="auto" w:fill="auto"/>
            <w:vAlign w:val="center"/>
          </w:tcPr>
          <w:p w14:paraId="763D94BF" w14:textId="77777777" w:rsidR="00556342" w:rsidRPr="00C46DCF" w:rsidRDefault="00556342" w:rsidP="004A34E3">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 y/o correos electrónicos.</w:t>
            </w:r>
          </w:p>
        </w:tc>
      </w:tr>
      <w:tr w:rsidR="00556342" w:rsidRPr="00E66A91" w14:paraId="54E55F38" w14:textId="77777777" w:rsidTr="00ED3CC3">
        <w:tc>
          <w:tcPr>
            <w:tcW w:w="2414" w:type="dxa"/>
            <w:vAlign w:val="center"/>
          </w:tcPr>
          <w:p w14:paraId="5CDBA7CF" w14:textId="77777777" w:rsidR="00556342" w:rsidRPr="00FF493C" w:rsidRDefault="00556342" w:rsidP="004A34E3">
            <w:pPr>
              <w:jc w:val="center"/>
              <w:rPr>
                <w:rFonts w:asciiTheme="minorHAnsi" w:hAnsiTheme="minorHAnsi" w:cstheme="minorHAnsi"/>
                <w:caps/>
                <w:sz w:val="16"/>
                <w:szCs w:val="16"/>
              </w:rPr>
            </w:pPr>
            <w:r w:rsidRPr="00FF493C">
              <w:rPr>
                <w:rFonts w:asciiTheme="minorHAnsi" w:hAnsiTheme="minorHAnsi" w:cstheme="minorHAnsi"/>
                <w:sz w:val="16"/>
                <w:szCs w:val="16"/>
              </w:rPr>
              <w:t>Acto de fallo</w:t>
            </w:r>
          </w:p>
        </w:tc>
        <w:tc>
          <w:tcPr>
            <w:tcW w:w="2689" w:type="dxa"/>
            <w:vAlign w:val="center"/>
          </w:tcPr>
          <w:p w14:paraId="71C198A6" w14:textId="6E8FA664" w:rsidR="00556342" w:rsidRPr="00FF493C" w:rsidRDefault="00FF493C" w:rsidP="00FF493C">
            <w:pPr>
              <w:jc w:val="center"/>
              <w:rPr>
                <w:rFonts w:asciiTheme="minorHAnsi" w:hAnsiTheme="minorHAnsi" w:cstheme="minorHAnsi"/>
                <w:b/>
                <w:caps/>
                <w:sz w:val="16"/>
                <w:szCs w:val="16"/>
              </w:rPr>
            </w:pPr>
            <w:r w:rsidRPr="00FF493C">
              <w:rPr>
                <w:rFonts w:asciiTheme="minorHAnsi" w:hAnsiTheme="minorHAnsi" w:cstheme="minorHAnsi"/>
                <w:b/>
                <w:sz w:val="16"/>
                <w:szCs w:val="16"/>
              </w:rPr>
              <w:t>03</w:t>
            </w:r>
            <w:r w:rsidR="00556342" w:rsidRPr="00FF493C">
              <w:rPr>
                <w:rFonts w:asciiTheme="minorHAnsi" w:hAnsiTheme="minorHAnsi" w:cstheme="minorHAnsi"/>
                <w:b/>
                <w:sz w:val="16"/>
                <w:szCs w:val="16"/>
              </w:rPr>
              <w:t xml:space="preserve"> de </w:t>
            </w:r>
            <w:r w:rsidRPr="00FF493C">
              <w:rPr>
                <w:rFonts w:asciiTheme="minorHAnsi" w:hAnsiTheme="minorHAnsi" w:cstheme="minorHAnsi"/>
                <w:b/>
                <w:sz w:val="16"/>
                <w:szCs w:val="16"/>
              </w:rPr>
              <w:t>junio</w:t>
            </w:r>
            <w:r w:rsidR="00556342" w:rsidRPr="00FF493C">
              <w:rPr>
                <w:rFonts w:asciiTheme="minorHAnsi" w:hAnsiTheme="minorHAnsi" w:cstheme="minorHAnsi"/>
                <w:b/>
                <w:sz w:val="16"/>
                <w:szCs w:val="16"/>
              </w:rPr>
              <w:t xml:space="preserve"> de 2021</w:t>
            </w:r>
          </w:p>
        </w:tc>
        <w:tc>
          <w:tcPr>
            <w:tcW w:w="1633" w:type="dxa"/>
            <w:vAlign w:val="center"/>
          </w:tcPr>
          <w:p w14:paraId="2B09FA16" w14:textId="77777777" w:rsidR="00556342" w:rsidRPr="00FF493C" w:rsidRDefault="00556342" w:rsidP="004A34E3">
            <w:pPr>
              <w:jc w:val="center"/>
              <w:rPr>
                <w:rFonts w:asciiTheme="minorHAnsi" w:hAnsiTheme="minorHAnsi" w:cstheme="minorHAnsi"/>
                <w:b/>
                <w:caps/>
                <w:sz w:val="16"/>
                <w:szCs w:val="16"/>
              </w:rPr>
            </w:pPr>
            <w:r w:rsidRPr="00FF493C">
              <w:rPr>
                <w:rFonts w:asciiTheme="minorHAnsi" w:hAnsiTheme="minorHAnsi" w:cstheme="minorHAnsi"/>
                <w:b/>
                <w:sz w:val="16"/>
                <w:szCs w:val="16"/>
              </w:rPr>
              <w:t>14:00 horas</w:t>
            </w:r>
          </w:p>
        </w:tc>
        <w:tc>
          <w:tcPr>
            <w:tcW w:w="3044" w:type="dxa"/>
            <w:shd w:val="clear" w:color="auto" w:fill="auto"/>
            <w:vAlign w:val="center"/>
          </w:tcPr>
          <w:p w14:paraId="38CBF97B" w14:textId="77777777" w:rsidR="00556342" w:rsidRPr="00C46DCF" w:rsidRDefault="00556342" w:rsidP="004A34E3">
            <w:pPr>
              <w:jc w:val="center"/>
              <w:rPr>
                <w:rFonts w:asciiTheme="minorHAnsi" w:hAnsiTheme="minorHAnsi" w:cstheme="minorHAnsi"/>
                <w:caps/>
                <w:color w:val="000000"/>
                <w:sz w:val="16"/>
                <w:szCs w:val="16"/>
              </w:rPr>
            </w:pPr>
          </w:p>
          <w:p w14:paraId="042EB536" w14:textId="77777777" w:rsidR="00556342" w:rsidRPr="00C46DCF" w:rsidRDefault="00556342" w:rsidP="004A34E3">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0EEA7DB6" w14:textId="77777777" w:rsidR="00556342" w:rsidRPr="00C46DCF" w:rsidRDefault="00556342" w:rsidP="004A34E3">
            <w:pPr>
              <w:jc w:val="center"/>
              <w:rPr>
                <w:rFonts w:asciiTheme="minorHAnsi" w:hAnsiTheme="minorHAnsi" w:cstheme="minorHAnsi"/>
                <w:color w:val="000000"/>
                <w:sz w:val="16"/>
                <w:szCs w:val="16"/>
              </w:rPr>
            </w:pPr>
          </w:p>
        </w:tc>
      </w:tr>
      <w:tr w:rsidR="00556342" w:rsidRPr="00757F3A" w14:paraId="4B78F8CE" w14:textId="77777777" w:rsidTr="00ED3CC3">
        <w:tc>
          <w:tcPr>
            <w:tcW w:w="2414" w:type="dxa"/>
            <w:shd w:val="clear" w:color="auto" w:fill="auto"/>
            <w:vAlign w:val="center"/>
          </w:tcPr>
          <w:p w14:paraId="7E82D8B5" w14:textId="77777777" w:rsidR="00556342" w:rsidRPr="00FF493C" w:rsidRDefault="00556342" w:rsidP="004A34E3">
            <w:pPr>
              <w:jc w:val="center"/>
              <w:rPr>
                <w:rFonts w:asciiTheme="minorHAnsi" w:hAnsiTheme="minorHAnsi" w:cstheme="minorHAnsi"/>
                <w:sz w:val="16"/>
                <w:szCs w:val="16"/>
              </w:rPr>
            </w:pPr>
            <w:r w:rsidRPr="00FF493C">
              <w:rPr>
                <w:rFonts w:asciiTheme="minorHAnsi" w:hAnsiTheme="minorHAnsi" w:cstheme="minorHAnsi"/>
                <w:sz w:val="16"/>
                <w:szCs w:val="16"/>
              </w:rPr>
              <w:t>Firma de Contrato</w:t>
            </w:r>
          </w:p>
        </w:tc>
        <w:tc>
          <w:tcPr>
            <w:tcW w:w="2689" w:type="dxa"/>
            <w:shd w:val="clear" w:color="auto" w:fill="auto"/>
            <w:vAlign w:val="center"/>
          </w:tcPr>
          <w:p w14:paraId="7CC09122" w14:textId="4198108B" w:rsidR="00556342" w:rsidRPr="00FF493C" w:rsidRDefault="00FF493C" w:rsidP="00FF493C">
            <w:pPr>
              <w:jc w:val="center"/>
              <w:rPr>
                <w:rFonts w:asciiTheme="minorHAnsi" w:hAnsiTheme="minorHAnsi" w:cstheme="minorHAnsi"/>
                <w:b/>
                <w:bCs/>
                <w:caps/>
                <w:color w:val="000000"/>
                <w:sz w:val="16"/>
                <w:szCs w:val="16"/>
              </w:rPr>
            </w:pPr>
            <w:r w:rsidRPr="00FF493C">
              <w:rPr>
                <w:rFonts w:asciiTheme="minorHAnsi" w:hAnsiTheme="minorHAnsi" w:cstheme="minorHAnsi"/>
                <w:b/>
                <w:sz w:val="16"/>
                <w:szCs w:val="16"/>
              </w:rPr>
              <w:t>7 de junio</w:t>
            </w:r>
            <w:r w:rsidR="00556342" w:rsidRPr="00FF493C">
              <w:rPr>
                <w:rFonts w:asciiTheme="minorHAnsi" w:hAnsiTheme="minorHAnsi" w:cstheme="minorHAnsi"/>
                <w:b/>
                <w:sz w:val="16"/>
                <w:szCs w:val="16"/>
              </w:rPr>
              <w:t xml:space="preserve"> de 2021</w:t>
            </w:r>
          </w:p>
        </w:tc>
        <w:tc>
          <w:tcPr>
            <w:tcW w:w="1633" w:type="dxa"/>
            <w:shd w:val="clear" w:color="auto" w:fill="auto"/>
            <w:vAlign w:val="center"/>
          </w:tcPr>
          <w:p w14:paraId="3E09B635" w14:textId="77777777" w:rsidR="00556342" w:rsidRDefault="00556342" w:rsidP="004A34E3">
            <w:pPr>
              <w:jc w:val="center"/>
              <w:rPr>
                <w:rFonts w:asciiTheme="minorHAnsi" w:hAnsiTheme="minorHAnsi" w:cstheme="minorHAnsi"/>
                <w:b/>
                <w:sz w:val="16"/>
                <w:szCs w:val="16"/>
              </w:rPr>
            </w:pPr>
            <w:r w:rsidRPr="00FF493C">
              <w:rPr>
                <w:rFonts w:asciiTheme="minorHAnsi" w:hAnsiTheme="minorHAnsi" w:cstheme="minorHAnsi"/>
                <w:b/>
                <w:caps/>
                <w:sz w:val="16"/>
                <w:szCs w:val="16"/>
              </w:rPr>
              <w:t xml:space="preserve">14:00 </w:t>
            </w:r>
            <w:r w:rsidRPr="00FF493C">
              <w:rPr>
                <w:rFonts w:asciiTheme="minorHAnsi" w:hAnsiTheme="minorHAnsi" w:cstheme="minorHAnsi"/>
                <w:b/>
                <w:sz w:val="16"/>
                <w:szCs w:val="16"/>
              </w:rPr>
              <w:t>a 15:00 horas</w:t>
            </w:r>
          </w:p>
          <w:p w14:paraId="621DE6D0" w14:textId="77777777" w:rsidR="009740DA" w:rsidRDefault="009740DA" w:rsidP="004A34E3">
            <w:pPr>
              <w:jc w:val="center"/>
              <w:rPr>
                <w:rFonts w:asciiTheme="minorHAnsi" w:hAnsiTheme="minorHAnsi" w:cstheme="minorHAnsi"/>
                <w:b/>
                <w:sz w:val="16"/>
                <w:szCs w:val="16"/>
              </w:rPr>
            </w:pPr>
          </w:p>
          <w:p w14:paraId="028CCF73" w14:textId="59064F52" w:rsidR="009740DA" w:rsidRPr="00FF493C" w:rsidRDefault="009740DA" w:rsidP="004A34E3">
            <w:pPr>
              <w:jc w:val="center"/>
              <w:rPr>
                <w:rFonts w:asciiTheme="minorHAnsi" w:hAnsiTheme="minorHAnsi" w:cstheme="minorHAnsi"/>
                <w:b/>
                <w:caps/>
                <w:sz w:val="16"/>
                <w:szCs w:val="16"/>
              </w:rPr>
            </w:pPr>
          </w:p>
        </w:tc>
        <w:tc>
          <w:tcPr>
            <w:tcW w:w="3044" w:type="dxa"/>
            <w:shd w:val="clear" w:color="auto" w:fill="auto"/>
            <w:vAlign w:val="center"/>
          </w:tcPr>
          <w:p w14:paraId="6EFF1942" w14:textId="77777777" w:rsidR="00556342" w:rsidRPr="000D3924" w:rsidRDefault="00556342" w:rsidP="004A34E3">
            <w:pPr>
              <w:jc w:val="center"/>
              <w:rPr>
                <w:rFonts w:asciiTheme="minorHAnsi" w:hAnsiTheme="minorHAnsi" w:cstheme="minorHAnsi"/>
                <w:sz w:val="16"/>
                <w:szCs w:val="16"/>
              </w:rPr>
            </w:pPr>
            <w:r w:rsidRPr="000D3924">
              <w:rPr>
                <w:rFonts w:asciiTheme="minorHAnsi" w:hAnsiTheme="minorHAnsi" w:cstheme="minorHAnsi"/>
                <w:sz w:val="16"/>
                <w:szCs w:val="16"/>
              </w:rPr>
              <w:t>Departamento de Compras de la Dirección General de Finanzas.</w:t>
            </w:r>
          </w:p>
        </w:tc>
      </w:tr>
      <w:tr w:rsidR="00556342" w:rsidRPr="00DA0E6B" w14:paraId="4EF772EB" w14:textId="77777777" w:rsidTr="00ED3CC3">
        <w:tc>
          <w:tcPr>
            <w:tcW w:w="2414" w:type="dxa"/>
            <w:shd w:val="clear" w:color="auto" w:fill="auto"/>
            <w:vAlign w:val="center"/>
          </w:tcPr>
          <w:p w14:paraId="693AF6FE" w14:textId="77777777" w:rsidR="00556342" w:rsidRPr="007A0AE1" w:rsidRDefault="00556342" w:rsidP="00556342">
            <w:pPr>
              <w:jc w:val="center"/>
              <w:rPr>
                <w:rFonts w:asciiTheme="minorHAnsi" w:hAnsiTheme="minorHAnsi" w:cstheme="minorHAnsi"/>
                <w:sz w:val="16"/>
                <w:szCs w:val="16"/>
              </w:rPr>
            </w:pPr>
          </w:p>
          <w:p w14:paraId="16224D36" w14:textId="77777777" w:rsidR="00556342" w:rsidRPr="007A0AE1" w:rsidRDefault="00556342" w:rsidP="00556342">
            <w:pPr>
              <w:jc w:val="center"/>
              <w:rPr>
                <w:rFonts w:asciiTheme="minorHAnsi" w:hAnsiTheme="minorHAnsi" w:cstheme="minorHAnsi"/>
                <w:sz w:val="16"/>
                <w:szCs w:val="16"/>
              </w:rPr>
            </w:pPr>
            <w:r w:rsidRPr="007A0AE1">
              <w:rPr>
                <w:rFonts w:asciiTheme="minorHAnsi" w:hAnsiTheme="minorHAnsi" w:cstheme="minorHAnsi"/>
                <w:sz w:val="16"/>
                <w:szCs w:val="16"/>
              </w:rPr>
              <w:t xml:space="preserve">Entrega de los bienes </w:t>
            </w:r>
          </w:p>
          <w:p w14:paraId="7759DECE" w14:textId="77777777" w:rsidR="00556342" w:rsidRPr="007A0AE1" w:rsidRDefault="00556342" w:rsidP="00556342">
            <w:pPr>
              <w:jc w:val="center"/>
              <w:rPr>
                <w:rFonts w:asciiTheme="minorHAnsi" w:hAnsiTheme="minorHAnsi" w:cstheme="minorHAnsi"/>
                <w:sz w:val="16"/>
                <w:szCs w:val="16"/>
              </w:rPr>
            </w:pPr>
          </w:p>
        </w:tc>
        <w:tc>
          <w:tcPr>
            <w:tcW w:w="2689" w:type="dxa"/>
            <w:shd w:val="clear" w:color="auto" w:fill="auto"/>
            <w:vAlign w:val="center"/>
          </w:tcPr>
          <w:p w14:paraId="18289D02" w14:textId="75AB6B67" w:rsidR="00556342" w:rsidRPr="00840CE2" w:rsidRDefault="00ED3CC3" w:rsidP="00ED3CC3">
            <w:pPr>
              <w:jc w:val="center"/>
              <w:rPr>
                <w:rFonts w:asciiTheme="minorHAnsi" w:hAnsiTheme="minorHAnsi" w:cstheme="minorHAnsi"/>
                <w:b/>
                <w:bCs/>
                <w:color w:val="000000"/>
                <w:sz w:val="14"/>
                <w:szCs w:val="14"/>
              </w:rPr>
            </w:pPr>
            <w:r w:rsidRPr="00840CE2">
              <w:rPr>
                <w:rFonts w:asciiTheme="minorHAnsi" w:hAnsiTheme="minorHAnsi" w:cstheme="minorHAnsi"/>
                <w:b/>
                <w:bCs/>
                <w:color w:val="000000"/>
                <w:sz w:val="14"/>
                <w:szCs w:val="14"/>
              </w:rPr>
              <w:t xml:space="preserve">Partida 1: </w:t>
            </w:r>
            <w:r w:rsidR="00556342" w:rsidRPr="00840CE2">
              <w:rPr>
                <w:rFonts w:asciiTheme="minorHAnsi" w:hAnsiTheme="minorHAnsi" w:cstheme="minorHAnsi"/>
                <w:b/>
                <w:bCs/>
                <w:color w:val="000000"/>
                <w:sz w:val="14"/>
                <w:szCs w:val="14"/>
              </w:rPr>
              <w:t xml:space="preserve">A más tardar a los </w:t>
            </w:r>
            <w:r w:rsidR="00FF493C" w:rsidRPr="00840CE2">
              <w:rPr>
                <w:rFonts w:asciiTheme="minorHAnsi" w:hAnsiTheme="minorHAnsi" w:cstheme="minorHAnsi"/>
                <w:b/>
                <w:bCs/>
                <w:color w:val="000000"/>
                <w:sz w:val="14"/>
                <w:szCs w:val="14"/>
              </w:rPr>
              <w:t>45</w:t>
            </w:r>
            <w:r w:rsidR="00556342" w:rsidRPr="00840CE2">
              <w:rPr>
                <w:rFonts w:asciiTheme="minorHAnsi" w:hAnsiTheme="minorHAnsi" w:cstheme="minorHAnsi"/>
                <w:b/>
                <w:bCs/>
                <w:color w:val="000000"/>
                <w:sz w:val="14"/>
                <w:szCs w:val="14"/>
              </w:rPr>
              <w:t xml:space="preserve"> días naturales posteriores al fallo</w:t>
            </w:r>
            <w:r w:rsidR="00840CE2">
              <w:rPr>
                <w:rFonts w:asciiTheme="minorHAnsi" w:hAnsiTheme="minorHAnsi" w:cstheme="minorHAnsi"/>
                <w:b/>
                <w:bCs/>
                <w:color w:val="000000"/>
                <w:sz w:val="14"/>
                <w:szCs w:val="14"/>
              </w:rPr>
              <w:t>.</w:t>
            </w:r>
          </w:p>
          <w:p w14:paraId="4DC588DC" w14:textId="3D39EF4B" w:rsidR="00ED3CC3" w:rsidRPr="00840CE2" w:rsidRDefault="00ED3CC3" w:rsidP="00FF493C">
            <w:pPr>
              <w:jc w:val="center"/>
              <w:rPr>
                <w:rFonts w:asciiTheme="minorHAnsi" w:hAnsiTheme="minorHAnsi" w:cstheme="minorHAnsi"/>
                <w:b/>
                <w:sz w:val="14"/>
                <w:szCs w:val="14"/>
              </w:rPr>
            </w:pPr>
            <w:r w:rsidRPr="00840CE2">
              <w:rPr>
                <w:rFonts w:asciiTheme="minorHAnsi" w:hAnsiTheme="minorHAnsi" w:cstheme="minorHAnsi"/>
                <w:b/>
                <w:bCs/>
                <w:color w:val="000000"/>
                <w:sz w:val="14"/>
                <w:szCs w:val="14"/>
              </w:rPr>
              <w:t>Part</w:t>
            </w:r>
            <w:r w:rsidR="00FF493C" w:rsidRPr="00840CE2">
              <w:rPr>
                <w:rFonts w:asciiTheme="minorHAnsi" w:hAnsiTheme="minorHAnsi" w:cstheme="minorHAnsi"/>
                <w:b/>
                <w:bCs/>
                <w:color w:val="000000"/>
                <w:sz w:val="14"/>
                <w:szCs w:val="14"/>
              </w:rPr>
              <w:t>idas 2 y 3: A más tardar a los 60</w:t>
            </w:r>
            <w:r w:rsidRPr="00840CE2">
              <w:rPr>
                <w:rFonts w:asciiTheme="minorHAnsi" w:hAnsiTheme="minorHAnsi" w:cstheme="minorHAnsi"/>
                <w:b/>
                <w:bCs/>
                <w:color w:val="000000"/>
                <w:sz w:val="14"/>
                <w:szCs w:val="14"/>
              </w:rPr>
              <w:t xml:space="preserve"> días naturales </w:t>
            </w:r>
            <w:proofErr w:type="spellStart"/>
            <w:r w:rsidRPr="00840CE2">
              <w:rPr>
                <w:rFonts w:asciiTheme="minorHAnsi" w:hAnsiTheme="minorHAnsi" w:cstheme="minorHAnsi"/>
                <w:b/>
                <w:bCs/>
                <w:color w:val="000000"/>
                <w:sz w:val="14"/>
                <w:szCs w:val="14"/>
              </w:rPr>
              <w:t>posterioes</w:t>
            </w:r>
            <w:proofErr w:type="spellEnd"/>
            <w:r w:rsidRPr="00840CE2">
              <w:rPr>
                <w:rFonts w:asciiTheme="minorHAnsi" w:hAnsiTheme="minorHAnsi" w:cstheme="minorHAnsi"/>
                <w:b/>
                <w:bCs/>
                <w:color w:val="000000"/>
                <w:sz w:val="14"/>
                <w:szCs w:val="14"/>
              </w:rPr>
              <w:t xml:space="preserve"> al fallo.</w:t>
            </w:r>
          </w:p>
        </w:tc>
        <w:tc>
          <w:tcPr>
            <w:tcW w:w="1633" w:type="dxa"/>
            <w:shd w:val="clear" w:color="auto" w:fill="auto"/>
            <w:vAlign w:val="center"/>
          </w:tcPr>
          <w:p w14:paraId="2E203BDC" w14:textId="0A2E0E78" w:rsidR="00556342" w:rsidRPr="007A0AE1" w:rsidRDefault="00556342" w:rsidP="00556342">
            <w:pPr>
              <w:jc w:val="center"/>
              <w:rPr>
                <w:rFonts w:asciiTheme="minorHAnsi" w:hAnsiTheme="minorHAnsi" w:cstheme="minorHAnsi"/>
                <w:b/>
                <w:caps/>
                <w:sz w:val="16"/>
                <w:szCs w:val="16"/>
              </w:rPr>
            </w:pPr>
            <w:r w:rsidRPr="007A0AE1">
              <w:rPr>
                <w:rFonts w:asciiTheme="minorHAnsi" w:hAnsiTheme="minorHAnsi" w:cstheme="minorHAnsi"/>
                <w:b/>
                <w:caps/>
                <w:sz w:val="16"/>
                <w:szCs w:val="16"/>
              </w:rPr>
              <w:t xml:space="preserve">08:00 </w:t>
            </w:r>
            <w:r w:rsidRPr="007A0AE1">
              <w:rPr>
                <w:rFonts w:asciiTheme="minorHAnsi" w:hAnsiTheme="minorHAnsi" w:cstheme="minorHAnsi"/>
                <w:b/>
                <w:sz w:val="16"/>
                <w:szCs w:val="16"/>
              </w:rPr>
              <w:t>a 14:00 horas</w:t>
            </w:r>
          </w:p>
        </w:tc>
        <w:tc>
          <w:tcPr>
            <w:tcW w:w="3044" w:type="dxa"/>
            <w:shd w:val="clear" w:color="auto" w:fill="auto"/>
            <w:vAlign w:val="center"/>
          </w:tcPr>
          <w:p w14:paraId="25A53BE4" w14:textId="7457AD94" w:rsidR="00556342" w:rsidRPr="00DA0E6B" w:rsidRDefault="00556342" w:rsidP="00556342">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3961E88B" w14:textId="77777777" w:rsidR="00556342" w:rsidRPr="00DA0E6B" w:rsidRDefault="00556342"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684DFACD"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DA0E6B">
        <w:rPr>
          <w:rFonts w:asciiTheme="minorHAnsi" w:hAnsiTheme="minorHAnsi" w:cstheme="minorHAnsi"/>
          <w:i/>
          <w:sz w:val="18"/>
          <w:szCs w:val="18"/>
          <w:lang w:val="es-MX"/>
        </w:rPr>
        <w:t xml:space="preserve">Fondo </w:t>
      </w:r>
      <w:r w:rsidR="00E02B46">
        <w:rPr>
          <w:rFonts w:asciiTheme="minorHAnsi" w:hAnsiTheme="minorHAnsi" w:cstheme="minorHAnsi"/>
          <w:i/>
          <w:sz w:val="18"/>
          <w:szCs w:val="18"/>
          <w:lang w:val="es-MX"/>
        </w:rPr>
        <w:t xml:space="preserve">de </w:t>
      </w:r>
      <w:r w:rsidR="00937DB0">
        <w:rPr>
          <w:rFonts w:asciiTheme="minorHAnsi" w:hAnsiTheme="minorHAnsi" w:cstheme="minorHAnsi"/>
          <w:i/>
          <w:sz w:val="18"/>
          <w:szCs w:val="18"/>
          <w:lang w:val="es-MX"/>
        </w:rPr>
        <w:t>Ordinario</w:t>
      </w:r>
      <w:r w:rsidR="00E02B46">
        <w:rPr>
          <w:rFonts w:asciiTheme="minorHAnsi" w:hAnsiTheme="minorHAnsi" w:cstheme="minorHAnsi"/>
          <w:i/>
          <w:sz w:val="18"/>
          <w:szCs w:val="18"/>
          <w:lang w:val="es-MX"/>
        </w:rPr>
        <w:t>,</w:t>
      </w:r>
      <w:r w:rsidR="009A2B63" w:rsidRPr="00DA0E6B">
        <w:rPr>
          <w:rFonts w:asciiTheme="minorHAnsi" w:hAnsiTheme="minorHAnsi" w:cstheme="minorHAnsi"/>
          <w:i/>
          <w:sz w:val="18"/>
          <w:szCs w:val="18"/>
          <w:lang w:val="es-MX"/>
        </w:rPr>
        <w:t xml:space="preserve"> </w:t>
      </w:r>
      <w:r w:rsidR="008872F3" w:rsidRPr="00DA0E6B">
        <w:rPr>
          <w:rFonts w:asciiTheme="minorHAnsi" w:hAnsiTheme="minorHAnsi" w:cstheme="minorHAnsi"/>
          <w:i/>
          <w:sz w:val="18"/>
          <w:szCs w:val="18"/>
          <w:lang w:val="es-MX"/>
        </w:rPr>
        <w:t>Fu</w:t>
      </w:r>
      <w:r w:rsidR="001D0571" w:rsidRPr="00DA0E6B">
        <w:rPr>
          <w:rFonts w:asciiTheme="minorHAnsi" w:hAnsiTheme="minorHAnsi" w:cstheme="minorHAnsi"/>
          <w:i/>
          <w:sz w:val="18"/>
          <w:szCs w:val="18"/>
          <w:lang w:val="es-MX"/>
        </w:rPr>
        <w:t xml:space="preserve">ente de Financiamiento </w:t>
      </w:r>
      <w:r w:rsidR="00937DB0">
        <w:rPr>
          <w:rFonts w:asciiTheme="minorHAnsi" w:hAnsiTheme="minorHAnsi" w:cstheme="minorHAnsi"/>
          <w:i/>
          <w:sz w:val="18"/>
          <w:szCs w:val="18"/>
          <w:lang w:val="es-MX"/>
        </w:rPr>
        <w:t xml:space="preserve">Recursos </w:t>
      </w:r>
      <w:r w:rsidR="00774EA0" w:rsidRPr="00DA0E6B">
        <w:rPr>
          <w:rFonts w:asciiTheme="minorHAnsi" w:hAnsiTheme="minorHAnsi" w:cstheme="minorHAnsi"/>
          <w:i/>
          <w:sz w:val="18"/>
          <w:szCs w:val="18"/>
          <w:lang w:val="es-MX"/>
        </w:rPr>
        <w:t>Propio</w:t>
      </w:r>
      <w:r w:rsidR="00937DB0">
        <w:rPr>
          <w:rFonts w:asciiTheme="minorHAnsi" w:hAnsiTheme="minorHAnsi" w:cstheme="minorHAnsi"/>
          <w:i/>
          <w:sz w:val="18"/>
          <w:szCs w:val="18"/>
          <w:lang w:val="es-MX"/>
        </w:rPr>
        <w:t>s</w:t>
      </w:r>
      <w:r w:rsidR="001D0571" w:rsidRPr="00DA0E6B">
        <w:rPr>
          <w:rFonts w:asciiTheme="minorHAnsi" w:hAnsiTheme="minorHAnsi" w:cstheme="minorHAns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34569EF5"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E02B46">
        <w:rPr>
          <w:rFonts w:asciiTheme="minorHAnsi" w:hAnsiTheme="minorHAnsi" w:cstheme="minorHAnsi"/>
          <w:b/>
          <w:bCs/>
          <w:noProof/>
          <w:color w:val="000000"/>
          <w:sz w:val="18"/>
          <w:szCs w:val="18"/>
        </w:rPr>
        <w:t xml:space="preserve">Adquisición de </w:t>
      </w:r>
      <w:r w:rsidR="00937DB0">
        <w:rPr>
          <w:rFonts w:asciiTheme="minorHAnsi" w:hAnsiTheme="minorHAnsi" w:cstheme="minorHAnsi"/>
          <w:b/>
          <w:bCs/>
          <w:noProof/>
          <w:color w:val="000000"/>
          <w:sz w:val="18"/>
          <w:szCs w:val="18"/>
        </w:rPr>
        <w:t>Acceso Inalámbrico y Elevadores Eléctricos para los Edificios</w:t>
      </w:r>
      <w:r w:rsidR="008B562A">
        <w:rPr>
          <w:rFonts w:asciiTheme="minorHAnsi" w:hAnsiTheme="minorHAnsi" w:cstheme="minorHAnsi"/>
          <w:b/>
          <w:bCs/>
          <w:noProof/>
          <w:color w:val="000000"/>
          <w:sz w:val="18"/>
          <w:szCs w:val="18"/>
        </w:rPr>
        <w:t xml:space="preserve"> 1 (INFOTECA) y</w:t>
      </w:r>
      <w:r w:rsidR="00937DB0">
        <w:rPr>
          <w:rFonts w:asciiTheme="minorHAnsi" w:hAnsiTheme="minorHAnsi" w:cstheme="minorHAnsi"/>
          <w:b/>
          <w:bCs/>
          <w:noProof/>
          <w:color w:val="000000"/>
          <w:sz w:val="18"/>
          <w:szCs w:val="18"/>
        </w:rPr>
        <w:t xml:space="preserve"> 223,</w:t>
      </w:r>
      <w:r w:rsidR="00E02B46">
        <w:rPr>
          <w:rFonts w:asciiTheme="minorHAnsi" w:hAnsiTheme="minorHAnsi" w:cstheme="minorHAnsi"/>
          <w:b/>
          <w:bCs/>
          <w:noProof/>
          <w:color w:val="000000"/>
          <w:sz w:val="18"/>
          <w:szCs w:val="18"/>
        </w:rPr>
        <w:t xml:space="preserve"> Departamento de </w:t>
      </w:r>
      <w:r w:rsidR="00937DB0">
        <w:rPr>
          <w:rFonts w:asciiTheme="minorHAnsi" w:hAnsiTheme="minorHAnsi" w:cstheme="minorHAnsi"/>
          <w:b/>
          <w:bCs/>
          <w:noProof/>
          <w:color w:val="000000"/>
          <w:sz w:val="18"/>
          <w:szCs w:val="18"/>
        </w:rPr>
        <w:t>Construcciones de la Dirección General de Infraestrcutura Universitaria</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2DCC5044" w:rsidR="00D000F9" w:rsidRPr="00D041B5"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E23A57">
        <w:rPr>
          <w:rFonts w:asciiTheme="minorHAnsi" w:hAnsiTheme="minorHAnsi" w:cstheme="minorHAnsi"/>
          <w:sz w:val="18"/>
          <w:szCs w:val="18"/>
          <w:lang w:val="es-MX"/>
        </w:rPr>
        <w:t xml:space="preserve">licitante deberá presentar escrito donde garantice que la entrega de los bienes será </w:t>
      </w:r>
      <w:r w:rsidR="00791A8E" w:rsidRPr="00E23A57">
        <w:rPr>
          <w:rFonts w:asciiTheme="minorHAnsi" w:hAnsiTheme="minorHAnsi" w:cstheme="minorHAnsi"/>
          <w:sz w:val="18"/>
          <w:szCs w:val="18"/>
          <w:lang w:val="es-MX"/>
        </w:rPr>
        <w:t xml:space="preserve">a más tardar a </w:t>
      </w:r>
      <w:r w:rsidR="00791A8E" w:rsidRPr="00D041B5">
        <w:rPr>
          <w:rFonts w:asciiTheme="minorHAnsi" w:hAnsiTheme="minorHAnsi" w:cstheme="minorHAnsi"/>
          <w:sz w:val="18"/>
          <w:szCs w:val="18"/>
          <w:lang w:val="es-MX"/>
        </w:rPr>
        <w:t xml:space="preserve">los </w:t>
      </w:r>
      <w:r w:rsidR="00F57F62" w:rsidRPr="00D041B5">
        <w:rPr>
          <w:rFonts w:asciiTheme="minorHAnsi" w:hAnsiTheme="minorHAnsi" w:cstheme="minorHAnsi"/>
          <w:b/>
          <w:sz w:val="18"/>
          <w:szCs w:val="18"/>
          <w:lang w:val="es-MX"/>
        </w:rPr>
        <w:t>45</w:t>
      </w:r>
      <w:r w:rsidR="00791A8E" w:rsidRPr="00D041B5">
        <w:rPr>
          <w:rFonts w:asciiTheme="minorHAnsi" w:hAnsiTheme="minorHAnsi" w:cstheme="minorHAnsi"/>
          <w:b/>
          <w:sz w:val="18"/>
          <w:szCs w:val="18"/>
          <w:lang w:val="es-MX"/>
        </w:rPr>
        <w:t xml:space="preserve"> (</w:t>
      </w:r>
      <w:r w:rsidR="00F57F62" w:rsidRPr="00D041B5">
        <w:rPr>
          <w:rFonts w:asciiTheme="minorHAnsi" w:hAnsiTheme="minorHAnsi" w:cstheme="minorHAnsi"/>
          <w:b/>
          <w:sz w:val="18"/>
          <w:szCs w:val="18"/>
          <w:lang w:val="es-MX"/>
        </w:rPr>
        <w:t>cuarenta y cinco</w:t>
      </w:r>
      <w:r w:rsidR="00791A8E" w:rsidRPr="00D041B5">
        <w:rPr>
          <w:rFonts w:asciiTheme="minorHAnsi" w:hAnsiTheme="minorHAnsi" w:cstheme="minorHAnsi"/>
          <w:b/>
          <w:sz w:val="18"/>
          <w:szCs w:val="18"/>
          <w:lang w:val="es-MX"/>
        </w:rPr>
        <w:t>) días naturales siguientes a la fecha del fallo</w:t>
      </w:r>
      <w:r w:rsidR="007F3FCC" w:rsidRPr="00D041B5">
        <w:rPr>
          <w:rFonts w:asciiTheme="minorHAnsi" w:hAnsiTheme="minorHAnsi" w:cstheme="minorHAnsi"/>
          <w:b/>
          <w:sz w:val="18"/>
          <w:szCs w:val="18"/>
          <w:lang w:val="es-MX"/>
        </w:rPr>
        <w:t xml:space="preserve"> para la partida 1; y a los </w:t>
      </w:r>
      <w:r w:rsidR="00F57F62" w:rsidRPr="00D041B5">
        <w:rPr>
          <w:rFonts w:asciiTheme="minorHAnsi" w:hAnsiTheme="minorHAnsi" w:cstheme="minorHAnsi"/>
          <w:b/>
          <w:sz w:val="18"/>
          <w:szCs w:val="18"/>
          <w:lang w:val="es-MX"/>
        </w:rPr>
        <w:t>60</w:t>
      </w:r>
      <w:r w:rsidR="007F3FCC" w:rsidRPr="00D041B5">
        <w:rPr>
          <w:rFonts w:asciiTheme="minorHAnsi" w:hAnsiTheme="minorHAnsi" w:cstheme="minorHAnsi"/>
          <w:b/>
          <w:sz w:val="18"/>
          <w:szCs w:val="18"/>
          <w:lang w:val="es-MX"/>
        </w:rPr>
        <w:t xml:space="preserve"> (</w:t>
      </w:r>
      <w:r w:rsidR="00F57F62" w:rsidRPr="00D041B5">
        <w:rPr>
          <w:rFonts w:asciiTheme="minorHAnsi" w:hAnsiTheme="minorHAnsi" w:cstheme="minorHAnsi"/>
          <w:b/>
          <w:sz w:val="18"/>
          <w:szCs w:val="18"/>
          <w:lang w:val="es-MX"/>
        </w:rPr>
        <w:t>sesenta</w:t>
      </w:r>
      <w:r w:rsidR="007F3FCC" w:rsidRPr="00D041B5">
        <w:rPr>
          <w:rFonts w:asciiTheme="minorHAnsi" w:hAnsiTheme="minorHAnsi" w:cstheme="minorHAnsi"/>
          <w:b/>
          <w:sz w:val="18"/>
          <w:szCs w:val="18"/>
          <w:lang w:val="es-MX"/>
        </w:rPr>
        <w:t>) días naturales siguientes a la fecha del fallo para las partidas 2 y 3</w:t>
      </w:r>
      <w:r w:rsidR="00791A8E" w:rsidRPr="00D041B5">
        <w:rPr>
          <w:rFonts w:asciiTheme="minorHAnsi" w:hAnsiTheme="minorHAnsi" w:cstheme="minorHAnsi"/>
          <w:b/>
          <w:sz w:val="18"/>
          <w:szCs w:val="18"/>
          <w:lang w:val="es-MX"/>
        </w:rPr>
        <w:t xml:space="preserve">, sin </w:t>
      </w:r>
      <w:proofErr w:type="gramStart"/>
      <w:r w:rsidR="00791A8E" w:rsidRPr="00D041B5">
        <w:rPr>
          <w:rFonts w:asciiTheme="minorHAnsi" w:hAnsiTheme="minorHAnsi" w:cstheme="minorHAnsi"/>
          <w:b/>
          <w:sz w:val="18"/>
          <w:szCs w:val="18"/>
          <w:lang w:val="es-MX"/>
        </w:rPr>
        <w:t>pr</w:t>
      </w:r>
      <w:r w:rsidR="00911BAA" w:rsidRPr="00D041B5">
        <w:rPr>
          <w:rFonts w:asciiTheme="minorHAnsi" w:hAnsiTheme="minorHAnsi" w:cstheme="minorHAnsi"/>
          <w:b/>
          <w:sz w:val="18"/>
          <w:szCs w:val="18"/>
          <w:lang w:val="es-MX"/>
        </w:rPr>
        <w:t>ó</w:t>
      </w:r>
      <w:r w:rsidR="00791A8E" w:rsidRPr="00D041B5">
        <w:rPr>
          <w:rFonts w:asciiTheme="minorHAnsi" w:hAnsiTheme="minorHAnsi" w:cstheme="minorHAnsi"/>
          <w:b/>
          <w:sz w:val="18"/>
          <w:szCs w:val="18"/>
          <w:lang w:val="es-MX"/>
        </w:rPr>
        <w:t>rroga</w:t>
      </w:r>
      <w:r w:rsidR="00FC1E59" w:rsidRPr="00D041B5">
        <w:rPr>
          <w:rFonts w:asciiTheme="minorHAnsi" w:hAnsiTheme="minorHAnsi" w:cstheme="minorHAnsi"/>
          <w:sz w:val="18"/>
          <w:szCs w:val="18"/>
          <w:lang w:val="es-MX"/>
        </w:rPr>
        <w:t xml:space="preserve">,  </w:t>
      </w:r>
      <w:r w:rsidRPr="00D041B5">
        <w:rPr>
          <w:rFonts w:asciiTheme="minorHAnsi" w:hAnsiTheme="minorHAnsi" w:cstheme="minorHAnsi"/>
          <w:sz w:val="18"/>
          <w:szCs w:val="18"/>
          <w:lang w:val="es-MX"/>
        </w:rPr>
        <w:t>en</w:t>
      </w:r>
      <w:proofErr w:type="gramEnd"/>
      <w:r w:rsidRPr="00D041B5">
        <w:rPr>
          <w:rFonts w:asciiTheme="minorHAnsi" w:hAnsiTheme="minorHAnsi" w:cstheme="minorHAnsi"/>
          <w:sz w:val="18"/>
          <w:szCs w:val="18"/>
          <w:lang w:val="es-MX"/>
        </w:rPr>
        <w:t xml:space="preserve"> los lugares y bajo las condiciones que se establecen en el </w:t>
      </w:r>
      <w:r w:rsidRPr="00D041B5">
        <w:rPr>
          <w:rFonts w:asciiTheme="minorHAnsi" w:hAnsiTheme="minorHAnsi" w:cstheme="minorHAnsi"/>
          <w:b/>
          <w:sz w:val="18"/>
          <w:szCs w:val="18"/>
          <w:lang w:val="es-MX"/>
        </w:rPr>
        <w:t>Anexo “2”</w:t>
      </w:r>
      <w:r w:rsidRPr="00D041B5">
        <w:rPr>
          <w:rFonts w:asciiTheme="minorHAnsi" w:hAnsiTheme="minorHAnsi" w:cstheme="minorHAnsi"/>
          <w:sz w:val="18"/>
          <w:szCs w:val="18"/>
          <w:lang w:val="es-MX"/>
        </w:rPr>
        <w:t xml:space="preserve"> de las presentes bases de Licitación. </w:t>
      </w:r>
      <w:r w:rsidR="00D000F9" w:rsidRPr="00D041B5">
        <w:rPr>
          <w:rFonts w:asciiTheme="minorHAnsi" w:hAnsiTheme="minorHAnsi" w:cstheme="minorHAnsi"/>
          <w:sz w:val="18"/>
          <w:szCs w:val="18"/>
          <w:lang w:val="es-MX"/>
        </w:rPr>
        <w:t xml:space="preserve"> </w:t>
      </w:r>
    </w:p>
    <w:p w14:paraId="535C5329" w14:textId="77777777" w:rsidR="00D000F9" w:rsidRPr="00D041B5" w:rsidRDefault="00D000F9" w:rsidP="00D000F9">
      <w:pPr>
        <w:autoSpaceDE w:val="0"/>
        <w:autoSpaceDN w:val="0"/>
        <w:adjustRightInd w:val="0"/>
        <w:jc w:val="both"/>
        <w:rPr>
          <w:rFonts w:asciiTheme="minorHAnsi" w:hAnsiTheme="minorHAnsi" w:cstheme="minorHAnsi"/>
          <w:b/>
          <w:sz w:val="16"/>
          <w:szCs w:val="16"/>
          <w:lang w:val="es-MX"/>
        </w:rPr>
      </w:pPr>
    </w:p>
    <w:p w14:paraId="17EF2EF4" w14:textId="6CB2EAC8"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041B5">
        <w:rPr>
          <w:rFonts w:asciiTheme="minorHAnsi" w:hAnsiTheme="minorHAnsi" w:cstheme="minorHAnsi"/>
          <w:sz w:val="16"/>
          <w:szCs w:val="16"/>
          <w:u w:val="single"/>
        </w:rPr>
        <w:t>Importante: Previo a la entrega de los bienes</w:t>
      </w:r>
      <w:r w:rsidR="0007231D" w:rsidRPr="00D041B5">
        <w:rPr>
          <w:rFonts w:asciiTheme="minorHAnsi" w:hAnsiTheme="minorHAnsi" w:cstheme="minorHAnsi"/>
          <w:sz w:val="16"/>
          <w:szCs w:val="16"/>
          <w:u w:val="single"/>
          <w:lang w:val="es-MX"/>
        </w:rPr>
        <w:t xml:space="preserve"> y/o servicios</w:t>
      </w:r>
      <w:r w:rsidRPr="00D041B5">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00963574">
        <w:rPr>
          <w:rFonts w:asciiTheme="minorHAnsi" w:hAnsiTheme="minorHAnsi" w:cstheme="minorHAnsi"/>
          <w:sz w:val="16"/>
          <w:szCs w:val="16"/>
          <w:lang w:val="es-MX"/>
        </w:rPr>
        <w:t>,</w:t>
      </w:r>
      <w:r w:rsidRPr="00DA0E6B">
        <w:rPr>
          <w:rFonts w:asciiTheme="minorHAnsi" w:hAnsiTheme="minorHAnsi" w:cstheme="minorHAnsi"/>
          <w:sz w:val="16"/>
          <w:szCs w:val="16"/>
        </w:rPr>
        <w:t xml:space="preserve"> Ing. Arnoldo Rodríguez Romo</w:t>
      </w:r>
      <w:r w:rsidR="00963574">
        <w:rPr>
          <w:rFonts w:asciiTheme="minorHAnsi" w:hAnsiTheme="minorHAnsi" w:cstheme="minorHAnsi"/>
          <w:sz w:val="16"/>
          <w:szCs w:val="16"/>
          <w:lang w:val="es-MX"/>
        </w:rPr>
        <w:t xml:space="preserve"> </w:t>
      </w:r>
      <w:r w:rsidR="00963574" w:rsidRPr="00DA0E6B">
        <w:rPr>
          <w:rFonts w:asciiTheme="minorHAnsi" w:hAnsiTheme="minorHAnsi" w:cstheme="minorHAnsi"/>
          <w:sz w:val="16"/>
          <w:szCs w:val="16"/>
        </w:rPr>
        <w:t>y/o</w:t>
      </w:r>
      <w:r w:rsidR="00963574">
        <w:rPr>
          <w:rFonts w:asciiTheme="minorHAnsi" w:hAnsiTheme="minorHAnsi" w:cstheme="minorHAnsi"/>
          <w:sz w:val="16"/>
          <w:szCs w:val="16"/>
          <w:lang w:val="es-MX"/>
        </w:rPr>
        <w:t xml:space="preserve"> el Ing. Víctor Hugo </w:t>
      </w:r>
      <w:proofErr w:type="spellStart"/>
      <w:r w:rsidR="00963574">
        <w:rPr>
          <w:rFonts w:asciiTheme="minorHAnsi" w:hAnsiTheme="minorHAnsi" w:cstheme="minorHAnsi"/>
          <w:sz w:val="16"/>
          <w:szCs w:val="16"/>
          <w:lang w:val="es-MX"/>
        </w:rPr>
        <w:t>Luevano</w:t>
      </w:r>
      <w:proofErr w:type="spellEnd"/>
      <w:r w:rsidR="00963574">
        <w:rPr>
          <w:rFonts w:asciiTheme="minorHAnsi" w:hAnsiTheme="minorHAnsi" w:cstheme="minorHAnsi"/>
          <w:sz w:val="16"/>
          <w:szCs w:val="16"/>
          <w:lang w:val="es-MX"/>
        </w:rPr>
        <w:t xml:space="preserve"> Zamarripa</w:t>
      </w:r>
      <w:r w:rsidRPr="00DA0E6B">
        <w:rPr>
          <w:rFonts w:asciiTheme="minorHAnsi" w:hAnsiTheme="minorHAnsi" w:cstheme="minorHAnsi"/>
          <w:sz w:val="16"/>
          <w:szCs w:val="16"/>
        </w:rPr>
        <w:t>,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070CE9EA"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AA5FFB">
        <w:rPr>
          <w:rFonts w:asciiTheme="minorHAnsi" w:hAnsiTheme="minorHAnsi" w:cstheme="minorHAnsi"/>
          <w:b w:val="0"/>
          <w:sz w:val="18"/>
          <w:szCs w:val="18"/>
          <w:lang w:val="es-MX"/>
        </w:rPr>
        <w:t xml:space="preserve">días </w:t>
      </w:r>
      <w:r w:rsidR="00AA5FFB" w:rsidRPr="00AA5FFB">
        <w:rPr>
          <w:rFonts w:asciiTheme="minorHAnsi" w:hAnsiTheme="minorHAnsi" w:cstheme="minorHAnsi"/>
          <w:sz w:val="18"/>
          <w:szCs w:val="18"/>
          <w:lang w:val="es-MX"/>
        </w:rPr>
        <w:t>21</w:t>
      </w:r>
      <w:r w:rsidR="0052535B" w:rsidRPr="00AA5FFB">
        <w:rPr>
          <w:rFonts w:asciiTheme="minorHAnsi" w:hAnsiTheme="minorHAnsi" w:cstheme="minorHAnsi"/>
          <w:sz w:val="18"/>
          <w:szCs w:val="18"/>
          <w:lang w:val="es-MX"/>
        </w:rPr>
        <w:t xml:space="preserve">, </w:t>
      </w:r>
      <w:r w:rsidR="00AA5FFB" w:rsidRPr="00AA5FFB">
        <w:rPr>
          <w:rFonts w:asciiTheme="minorHAnsi" w:hAnsiTheme="minorHAnsi" w:cstheme="minorHAnsi"/>
          <w:sz w:val="18"/>
          <w:szCs w:val="18"/>
          <w:lang w:val="es-MX"/>
        </w:rPr>
        <w:t>22</w:t>
      </w:r>
      <w:r w:rsidR="0052535B" w:rsidRPr="00AA5FFB">
        <w:rPr>
          <w:rFonts w:asciiTheme="minorHAnsi" w:hAnsiTheme="minorHAnsi" w:cstheme="minorHAnsi"/>
          <w:sz w:val="18"/>
          <w:szCs w:val="18"/>
          <w:lang w:val="es-MX"/>
        </w:rPr>
        <w:t xml:space="preserve">, </w:t>
      </w:r>
      <w:r w:rsidR="00AA5FFB" w:rsidRPr="00AA5FFB">
        <w:rPr>
          <w:rFonts w:asciiTheme="minorHAnsi" w:hAnsiTheme="minorHAnsi" w:cstheme="minorHAnsi"/>
          <w:sz w:val="18"/>
          <w:szCs w:val="18"/>
          <w:lang w:val="es-MX"/>
        </w:rPr>
        <w:t>24</w:t>
      </w:r>
      <w:r w:rsidR="0052535B" w:rsidRPr="00AA5FFB">
        <w:rPr>
          <w:rFonts w:asciiTheme="minorHAnsi" w:hAnsiTheme="minorHAnsi" w:cstheme="minorHAnsi"/>
          <w:sz w:val="18"/>
          <w:szCs w:val="18"/>
          <w:lang w:val="es-MX"/>
        </w:rPr>
        <w:t xml:space="preserve"> y </w:t>
      </w:r>
      <w:r w:rsidR="00AA5FFB" w:rsidRPr="00AA5FFB">
        <w:rPr>
          <w:rFonts w:asciiTheme="minorHAnsi" w:hAnsiTheme="minorHAnsi" w:cstheme="minorHAnsi"/>
          <w:sz w:val="18"/>
          <w:szCs w:val="18"/>
          <w:lang w:val="es-MX"/>
        </w:rPr>
        <w:t>25</w:t>
      </w:r>
      <w:r w:rsidR="0052535B" w:rsidRPr="00AA5FFB">
        <w:rPr>
          <w:rFonts w:asciiTheme="minorHAnsi" w:hAnsiTheme="minorHAnsi" w:cstheme="minorHAnsi"/>
          <w:sz w:val="18"/>
          <w:szCs w:val="18"/>
          <w:lang w:val="es-MX"/>
        </w:rPr>
        <w:t xml:space="preserve"> de ma</w:t>
      </w:r>
      <w:r w:rsidR="004D2AF7" w:rsidRPr="00AA5FFB">
        <w:rPr>
          <w:rFonts w:asciiTheme="minorHAnsi" w:hAnsiTheme="minorHAnsi" w:cstheme="minorHAnsi"/>
          <w:sz w:val="18"/>
          <w:szCs w:val="18"/>
          <w:lang w:val="es-MX"/>
        </w:rPr>
        <w:t>y</w:t>
      </w:r>
      <w:r w:rsidR="0052535B" w:rsidRPr="00AA5FFB">
        <w:rPr>
          <w:rFonts w:asciiTheme="minorHAnsi" w:hAnsiTheme="minorHAnsi" w:cstheme="minorHAnsi"/>
          <w:sz w:val="18"/>
          <w:szCs w:val="18"/>
          <w:lang w:val="es-MX"/>
        </w:rPr>
        <w:t>o de 2021</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489448F9" w:rsidR="00D000F9" w:rsidRPr="00DA0E6B" w:rsidRDefault="00D000F9" w:rsidP="00942EBA">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w:t>
            </w:r>
            <w:r w:rsidR="00942EBA">
              <w:rPr>
                <w:rFonts w:asciiTheme="minorHAnsi" w:eastAsia="Calibri" w:hAnsiTheme="minorHAnsi" w:cstheme="minorHAnsi"/>
                <w:b/>
                <w:sz w:val="18"/>
                <w:szCs w:val="18"/>
              </w:rPr>
              <w:t>4</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0CC76074" w:rsidR="00D000F9" w:rsidRPr="00DA0E6B" w:rsidRDefault="00D000F9" w:rsidP="00AA5FFB">
            <w:pPr>
              <w:jc w:val="both"/>
              <w:rPr>
                <w:rFonts w:asciiTheme="minorHAnsi" w:eastAsia="Calibri" w:hAnsiTheme="minorHAnsi" w:cstheme="minorHAnsi"/>
              </w:rPr>
            </w:pPr>
            <w:r w:rsidRPr="00DA0E6B">
              <w:rPr>
                <w:rFonts w:asciiTheme="minorHAnsi" w:eastAsia="Calibri" w:hAnsiTheme="minorHAnsi" w:cstheme="minorHAnsi"/>
                <w:sz w:val="18"/>
                <w:szCs w:val="18"/>
              </w:rPr>
              <w:t>Referencia (Fec</w:t>
            </w:r>
            <w:r w:rsidRPr="004D2AF7">
              <w:rPr>
                <w:rFonts w:asciiTheme="minorHAnsi" w:eastAsia="Calibri" w:hAnsiTheme="minorHAnsi" w:cstheme="minorHAnsi"/>
                <w:sz w:val="18"/>
                <w:szCs w:val="18"/>
              </w:rPr>
              <w:t>ha</w:t>
            </w:r>
            <w:r w:rsidRPr="00AA5FFB">
              <w:rPr>
                <w:rFonts w:asciiTheme="minorHAnsi" w:eastAsia="Calibri" w:hAnsiTheme="minorHAnsi" w:cstheme="minorHAnsi"/>
                <w:sz w:val="18"/>
                <w:szCs w:val="18"/>
              </w:rPr>
              <w:t xml:space="preserve">):  </w:t>
            </w:r>
            <w:r w:rsidR="00274842" w:rsidRPr="00AA5FFB">
              <w:rPr>
                <w:rFonts w:ascii="Arial" w:eastAsia="Calibri" w:hAnsi="Arial" w:cs="Arial"/>
                <w:b/>
                <w:sz w:val="16"/>
                <w:szCs w:val="18"/>
              </w:rPr>
              <w:t>(</w:t>
            </w:r>
            <w:r w:rsidR="00AA5FFB" w:rsidRPr="00AA5FFB">
              <w:rPr>
                <w:rFonts w:ascii="Arial" w:eastAsia="Calibri" w:hAnsi="Arial" w:cs="Arial"/>
                <w:b/>
                <w:sz w:val="16"/>
                <w:szCs w:val="18"/>
              </w:rPr>
              <w:t>21</w:t>
            </w:r>
            <w:r w:rsidR="0052535B" w:rsidRPr="00AA5FFB">
              <w:rPr>
                <w:rFonts w:ascii="Arial" w:eastAsia="Calibri" w:hAnsi="Arial" w:cs="Arial"/>
                <w:b/>
                <w:sz w:val="16"/>
                <w:szCs w:val="18"/>
              </w:rPr>
              <w:t>0</w:t>
            </w:r>
            <w:r w:rsidR="004D2AF7" w:rsidRPr="00AA5FFB">
              <w:rPr>
                <w:rFonts w:ascii="Arial" w:eastAsia="Calibri" w:hAnsi="Arial" w:cs="Arial"/>
                <w:b/>
                <w:sz w:val="16"/>
                <w:szCs w:val="18"/>
              </w:rPr>
              <w:t>5</w:t>
            </w:r>
            <w:r w:rsidR="0052535B" w:rsidRPr="00AA5FFB">
              <w:rPr>
                <w:rFonts w:ascii="Arial" w:eastAsia="Calibri" w:hAnsi="Arial" w:cs="Arial"/>
                <w:b/>
                <w:sz w:val="16"/>
                <w:szCs w:val="18"/>
              </w:rPr>
              <w:t>2021</w:t>
            </w:r>
            <w:r w:rsidR="00274842" w:rsidRPr="00AA5FFB">
              <w:rPr>
                <w:rFonts w:ascii="Arial" w:eastAsia="Calibri" w:hAnsi="Arial" w:cs="Arial"/>
                <w:b/>
                <w:sz w:val="16"/>
                <w:szCs w:val="18"/>
              </w:rPr>
              <w:t>) (</w:t>
            </w:r>
            <w:r w:rsidR="00AA5FFB" w:rsidRPr="00AA5FFB">
              <w:rPr>
                <w:rFonts w:ascii="Arial" w:eastAsia="Calibri" w:hAnsi="Arial" w:cs="Arial"/>
                <w:b/>
                <w:sz w:val="16"/>
                <w:szCs w:val="18"/>
              </w:rPr>
              <w:t>22</w:t>
            </w:r>
            <w:r w:rsidR="004D2AF7" w:rsidRPr="00AA5FFB">
              <w:rPr>
                <w:rFonts w:ascii="Arial" w:eastAsia="Calibri" w:hAnsi="Arial" w:cs="Arial"/>
                <w:b/>
                <w:sz w:val="16"/>
                <w:szCs w:val="18"/>
              </w:rPr>
              <w:t>05</w:t>
            </w:r>
            <w:r w:rsidR="0052535B" w:rsidRPr="00AA5FFB">
              <w:rPr>
                <w:rFonts w:ascii="Arial" w:eastAsia="Calibri" w:hAnsi="Arial" w:cs="Arial"/>
                <w:b/>
                <w:sz w:val="16"/>
                <w:szCs w:val="18"/>
              </w:rPr>
              <w:t>2021</w:t>
            </w:r>
            <w:r w:rsidR="00274842" w:rsidRPr="00AA5FFB">
              <w:rPr>
                <w:rFonts w:ascii="Arial" w:eastAsia="Calibri" w:hAnsi="Arial" w:cs="Arial"/>
                <w:b/>
                <w:sz w:val="16"/>
                <w:szCs w:val="18"/>
              </w:rPr>
              <w:t>) (</w:t>
            </w:r>
            <w:r w:rsidR="00AA5FFB" w:rsidRPr="00AA5FFB">
              <w:rPr>
                <w:rFonts w:ascii="Arial" w:eastAsia="Calibri" w:hAnsi="Arial" w:cs="Arial"/>
                <w:b/>
                <w:sz w:val="16"/>
                <w:szCs w:val="18"/>
              </w:rPr>
              <w:t>24</w:t>
            </w:r>
            <w:r w:rsidR="0052535B" w:rsidRPr="00AA5FFB">
              <w:rPr>
                <w:rFonts w:ascii="Arial" w:eastAsia="Calibri" w:hAnsi="Arial" w:cs="Arial"/>
                <w:b/>
                <w:sz w:val="16"/>
                <w:szCs w:val="18"/>
              </w:rPr>
              <w:t>0</w:t>
            </w:r>
            <w:r w:rsidR="004D2AF7" w:rsidRPr="00AA5FFB">
              <w:rPr>
                <w:rFonts w:ascii="Arial" w:eastAsia="Calibri" w:hAnsi="Arial" w:cs="Arial"/>
                <w:b/>
                <w:sz w:val="16"/>
                <w:szCs w:val="18"/>
              </w:rPr>
              <w:t>5</w:t>
            </w:r>
            <w:r w:rsidR="0052535B" w:rsidRPr="00AA5FFB">
              <w:rPr>
                <w:rFonts w:ascii="Arial" w:eastAsia="Calibri" w:hAnsi="Arial" w:cs="Arial"/>
                <w:b/>
                <w:sz w:val="16"/>
                <w:szCs w:val="18"/>
              </w:rPr>
              <w:t>2021</w:t>
            </w:r>
            <w:r w:rsidR="00274842" w:rsidRPr="00AA5FFB">
              <w:rPr>
                <w:rFonts w:ascii="Arial" w:eastAsia="Calibri" w:hAnsi="Arial" w:cs="Arial"/>
                <w:b/>
                <w:sz w:val="16"/>
                <w:szCs w:val="18"/>
              </w:rPr>
              <w:t>) (</w:t>
            </w:r>
            <w:r w:rsidR="00AA5FFB" w:rsidRPr="00AA5FFB">
              <w:rPr>
                <w:rFonts w:ascii="Arial" w:eastAsia="Calibri" w:hAnsi="Arial" w:cs="Arial"/>
                <w:b/>
                <w:sz w:val="16"/>
                <w:szCs w:val="18"/>
              </w:rPr>
              <w:t>25</w:t>
            </w:r>
            <w:r w:rsidR="0052535B" w:rsidRPr="00AA5FFB">
              <w:rPr>
                <w:rFonts w:ascii="Arial" w:eastAsia="Calibri" w:hAnsi="Arial" w:cs="Arial"/>
                <w:b/>
                <w:sz w:val="16"/>
                <w:szCs w:val="18"/>
              </w:rPr>
              <w:t>0</w:t>
            </w:r>
            <w:r w:rsidR="004D2AF7" w:rsidRPr="00AA5FFB">
              <w:rPr>
                <w:rFonts w:ascii="Arial" w:eastAsia="Calibri" w:hAnsi="Arial" w:cs="Arial"/>
                <w:b/>
                <w:sz w:val="16"/>
                <w:szCs w:val="18"/>
              </w:rPr>
              <w:t>5</w:t>
            </w:r>
            <w:r w:rsidR="0052535B" w:rsidRPr="00AA5FFB">
              <w:rPr>
                <w:rFonts w:ascii="Arial" w:eastAsia="Calibri" w:hAnsi="Arial" w:cs="Arial"/>
                <w:b/>
                <w:sz w:val="16"/>
                <w:szCs w:val="18"/>
              </w:rPr>
              <w:t>2021</w:t>
            </w:r>
            <w:r w:rsidR="00274842" w:rsidRPr="00AA5FFB">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1E10690A" w:rsidR="00D000F9" w:rsidRPr="00DA0E6B" w:rsidRDefault="00D000F9" w:rsidP="00942EBA">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475EDD">
              <w:rPr>
                <w:rFonts w:asciiTheme="minorHAnsi" w:eastAsia="Calibri" w:hAnsiTheme="minorHAnsi" w:cstheme="minorHAnsi"/>
                <w:b/>
                <w:sz w:val="18"/>
                <w:szCs w:val="18"/>
              </w:rPr>
              <w:t>0</w:t>
            </w:r>
            <w:r w:rsidR="00942EBA">
              <w:rPr>
                <w:rFonts w:asciiTheme="minorHAnsi" w:eastAsia="Calibri" w:hAnsiTheme="minorHAnsi" w:cstheme="minorHAnsi"/>
                <w:b/>
                <w:sz w:val="18"/>
                <w:szCs w:val="18"/>
              </w:rPr>
              <w:t>4</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1BF40039" w:rsidR="00D000F9" w:rsidRPr="00DA0E6B" w:rsidRDefault="00D000F9" w:rsidP="009011D3">
      <w:pPr>
        <w:pStyle w:val="Lista2"/>
        <w:numPr>
          <w:ilvl w:val="0"/>
          <w:numId w:val="18"/>
        </w:numPr>
        <w:ind w:right="476"/>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002D09F4">
        <w:rPr>
          <w:rStyle w:val="Hipervnculo"/>
          <w:rFonts w:asciiTheme="minorHAnsi" w:hAnsiTheme="minorHAnsi" w:cstheme="minorHAnsi"/>
          <w:sz w:val="17"/>
          <w:szCs w:val="17"/>
        </w:rPr>
        <w:t>licitacionesuaa@</w:t>
      </w:r>
      <w:r w:rsidRPr="00DA0E6B">
        <w:rPr>
          <w:rStyle w:val="Hipervnculo"/>
          <w:rFonts w:asciiTheme="minorHAnsi" w:hAnsiTheme="minorHAnsi" w:cstheme="minorHAnsi"/>
          <w:sz w:val="17"/>
          <w:szCs w:val="17"/>
        </w:rPr>
        <w:t>correo.uaa.mx</w:t>
      </w:r>
      <w:r w:rsidR="00BC4B50" w:rsidRPr="00DA0E6B">
        <w:rPr>
          <w:rStyle w:val="Hipervnculo"/>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037A78" w:rsidRPr="00B741DB">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w:t>
      </w:r>
      <w:r w:rsidRPr="00AA5FFB">
        <w:rPr>
          <w:rFonts w:asciiTheme="minorHAnsi" w:hAnsiTheme="minorHAnsi" w:cstheme="minorHAnsi"/>
          <w:sz w:val="17"/>
          <w:szCs w:val="17"/>
        </w:rPr>
        <w:t xml:space="preserve">el </w:t>
      </w:r>
      <w:r w:rsidR="00AA5FFB" w:rsidRPr="00AA5FFB">
        <w:rPr>
          <w:rFonts w:asciiTheme="minorHAnsi" w:hAnsiTheme="minorHAnsi" w:cstheme="minorHAnsi"/>
          <w:b/>
          <w:sz w:val="17"/>
          <w:szCs w:val="17"/>
        </w:rPr>
        <w:t>25</w:t>
      </w:r>
      <w:r w:rsidRPr="00AA5FFB">
        <w:rPr>
          <w:rFonts w:asciiTheme="minorHAnsi" w:hAnsiTheme="minorHAnsi" w:cstheme="minorHAnsi"/>
          <w:b/>
          <w:sz w:val="17"/>
          <w:szCs w:val="17"/>
        </w:rPr>
        <w:t xml:space="preserve"> de</w:t>
      </w:r>
      <w:r w:rsidR="006A1182" w:rsidRPr="00AA5FFB">
        <w:rPr>
          <w:rFonts w:asciiTheme="minorHAnsi" w:hAnsiTheme="minorHAnsi" w:cstheme="minorHAnsi"/>
          <w:b/>
          <w:sz w:val="17"/>
          <w:szCs w:val="17"/>
        </w:rPr>
        <w:t xml:space="preserve"> </w:t>
      </w:r>
      <w:r w:rsidR="00873AE9" w:rsidRPr="00AA5FFB">
        <w:rPr>
          <w:rFonts w:asciiTheme="minorHAnsi" w:hAnsiTheme="minorHAnsi" w:cstheme="minorHAnsi"/>
          <w:b/>
          <w:sz w:val="17"/>
          <w:szCs w:val="17"/>
        </w:rPr>
        <w:t>ma</w:t>
      </w:r>
      <w:r w:rsidR="004D2AF7" w:rsidRPr="00AA5FFB">
        <w:rPr>
          <w:rFonts w:asciiTheme="minorHAnsi" w:hAnsiTheme="minorHAnsi" w:cstheme="minorHAnsi"/>
          <w:b/>
          <w:sz w:val="17"/>
          <w:szCs w:val="17"/>
        </w:rPr>
        <w:t>y</w:t>
      </w:r>
      <w:r w:rsidR="00873AE9" w:rsidRPr="00AA5FFB">
        <w:rPr>
          <w:rFonts w:asciiTheme="minorHAnsi" w:hAnsiTheme="minorHAnsi" w:cstheme="minorHAnsi"/>
          <w:b/>
          <w:sz w:val="17"/>
          <w:szCs w:val="17"/>
        </w:rPr>
        <w:t>o</w:t>
      </w:r>
      <w:r w:rsidR="006C3F51" w:rsidRPr="00AA5FFB">
        <w:rPr>
          <w:rFonts w:asciiTheme="minorHAnsi" w:hAnsiTheme="minorHAnsi" w:cstheme="minorHAnsi"/>
          <w:b/>
          <w:sz w:val="17"/>
          <w:szCs w:val="17"/>
        </w:rPr>
        <w:t xml:space="preserve"> </w:t>
      </w:r>
      <w:r w:rsidRPr="00AA5FFB">
        <w:rPr>
          <w:rFonts w:asciiTheme="minorHAnsi" w:hAnsiTheme="minorHAnsi" w:cstheme="minorHAnsi"/>
          <w:b/>
          <w:sz w:val="17"/>
          <w:szCs w:val="17"/>
        </w:rPr>
        <w:t>de 20</w:t>
      </w:r>
      <w:r w:rsidR="00873AE9" w:rsidRPr="00AA5FFB">
        <w:rPr>
          <w:rFonts w:asciiTheme="minorHAnsi" w:hAnsiTheme="minorHAnsi" w:cstheme="minorHAnsi"/>
          <w:b/>
          <w:sz w:val="17"/>
          <w:szCs w:val="17"/>
        </w:rPr>
        <w:t>21</w:t>
      </w:r>
      <w:r w:rsidRPr="00AA5FFB">
        <w:rPr>
          <w:rFonts w:asciiTheme="minorHAnsi" w:hAnsiTheme="minorHAnsi" w:cstheme="minorHAnsi"/>
          <w:sz w:val="17"/>
          <w:szCs w:val="17"/>
        </w:rPr>
        <w:t>,</w:t>
      </w:r>
      <w:r w:rsidRPr="004D2AF7">
        <w:rPr>
          <w:rFonts w:asciiTheme="minorHAnsi" w:hAnsiTheme="minorHAnsi" w:cstheme="minorHAnsi"/>
          <w:sz w:val="17"/>
          <w:szCs w:val="17"/>
        </w:rPr>
        <w:t xml:space="preserve"> </w:t>
      </w:r>
      <w:r w:rsidRPr="004D2AF7">
        <w:rPr>
          <w:rFonts w:asciiTheme="minorHAnsi" w:hAnsiTheme="minorHAnsi" w:cstheme="minorHAnsi"/>
          <w:b/>
          <w:sz w:val="17"/>
          <w:szCs w:val="17"/>
          <w:u w:val="single"/>
        </w:rPr>
        <w:t>a las 15:00 horas</w:t>
      </w:r>
      <w:r w:rsidRPr="004D2AF7">
        <w:rPr>
          <w:rFonts w:asciiTheme="minorHAnsi" w:hAnsiTheme="minorHAnsi" w:cstheme="minorHAnsi"/>
          <w:b/>
          <w:sz w:val="17"/>
          <w:szCs w:val="17"/>
        </w:rPr>
        <w:t>,</w:t>
      </w:r>
      <w:r w:rsidRPr="004D2AF7">
        <w:rPr>
          <w:rFonts w:asciiTheme="minorHAnsi" w:hAnsiTheme="minorHAnsi" w:cstheme="minorHAnsi"/>
          <w:sz w:val="17"/>
          <w:szCs w:val="17"/>
        </w:rPr>
        <w:t xml:space="preserve"> para poder ser corroborados con el Departamento correspondiente.</w:t>
      </w:r>
      <w:r w:rsidRPr="004D2AF7">
        <w:rPr>
          <w:rFonts w:asciiTheme="minorHAnsi" w:hAnsiTheme="minorHAnsi" w:cstheme="minorHAnsi"/>
          <w:b/>
          <w:sz w:val="17"/>
          <w:szCs w:val="17"/>
        </w:rPr>
        <w:t xml:space="preserve"> Es responsabilidad de los interesados en participar</w:t>
      </w:r>
      <w:r w:rsidRPr="00DA0E6B">
        <w:rPr>
          <w:rFonts w:asciiTheme="minorHAnsi" w:hAnsiTheme="minorHAnsi" w:cstheme="minorHAnsi"/>
          <w:b/>
          <w:sz w:val="17"/>
          <w:szCs w:val="17"/>
        </w:rPr>
        <w:t xml:space="preserve"> en la licitación,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7538"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644"/>
        <w:gridCol w:w="3442"/>
        <w:gridCol w:w="538"/>
        <w:gridCol w:w="538"/>
        <w:gridCol w:w="1635"/>
      </w:tblGrid>
      <w:tr w:rsidR="00D000F9" w:rsidRPr="00DA0E6B" w14:paraId="44A60D19" w14:textId="77777777" w:rsidTr="00C729F3">
        <w:trPr>
          <w:trHeight w:val="407"/>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C729F3">
        <w:trPr>
          <w:trHeight w:val="840"/>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C729F3">
        <w:trPr>
          <w:trHeight w:val="193"/>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C729F3">
        <w:trPr>
          <w:trHeight w:val="214"/>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C729F3">
        <w:trPr>
          <w:trHeight w:val="967"/>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C729F3">
        <w:trPr>
          <w:trHeight w:val="234"/>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C729F3">
        <w:trPr>
          <w:trHeight w:val="214"/>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C729F3">
        <w:trPr>
          <w:trHeight w:val="234"/>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7BB62CC5" w14:textId="77777777" w:rsidR="00C729F3" w:rsidRDefault="00C729F3" w:rsidP="00D000F9">
      <w:pPr>
        <w:pStyle w:val="Ttulo3"/>
        <w:ind w:right="567"/>
        <w:rPr>
          <w:rFonts w:asciiTheme="minorHAnsi" w:hAnsiTheme="minorHAnsi" w:cstheme="minorHAnsi"/>
          <w:sz w:val="18"/>
          <w:szCs w:val="18"/>
        </w:rPr>
      </w:pPr>
    </w:p>
    <w:p w14:paraId="322E0076" w14:textId="3CA5E27C"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2808CD1E" w14:textId="77777777" w:rsidR="002D38E8" w:rsidRDefault="002D38E8" w:rsidP="007E4A0D">
      <w:pPr>
        <w:ind w:right="567"/>
        <w:jc w:val="both"/>
        <w:rPr>
          <w:rFonts w:asciiTheme="minorHAnsi" w:hAnsiTheme="minorHAnsi" w:cstheme="minorHAnsi"/>
          <w:b/>
          <w:color w:val="000000"/>
          <w:sz w:val="18"/>
          <w:szCs w:val="18"/>
        </w:rPr>
      </w:pPr>
    </w:p>
    <w:p w14:paraId="122DF24F" w14:textId="4BE04F44" w:rsidR="002D38E8" w:rsidRPr="00B5290D" w:rsidRDefault="002D38E8" w:rsidP="002D38E8">
      <w:pPr>
        <w:ind w:firstLine="708"/>
        <w:jc w:val="both"/>
        <w:rPr>
          <w:rFonts w:asciiTheme="minorHAnsi" w:hAnsiTheme="minorHAnsi" w:cs="Arial"/>
          <w:b/>
          <w:sz w:val="18"/>
          <w:szCs w:val="18"/>
        </w:rPr>
      </w:pPr>
      <w:r w:rsidRPr="00B5290D">
        <w:rPr>
          <w:rFonts w:asciiTheme="minorHAnsi" w:hAnsiTheme="minorHAnsi" w:cs="Arial"/>
          <w:b/>
          <w:sz w:val="18"/>
          <w:szCs w:val="18"/>
        </w:rPr>
        <w:t>Visita a Instalaciones:</w:t>
      </w:r>
      <w:r>
        <w:rPr>
          <w:rFonts w:asciiTheme="minorHAnsi" w:hAnsiTheme="minorHAnsi" w:cs="Arial"/>
          <w:b/>
          <w:sz w:val="18"/>
          <w:szCs w:val="18"/>
        </w:rPr>
        <w:t xml:space="preserve"> Edificio </w:t>
      </w:r>
      <w:r w:rsidR="00EF4180">
        <w:rPr>
          <w:rFonts w:asciiTheme="minorHAnsi" w:hAnsiTheme="minorHAnsi" w:cs="Arial"/>
          <w:b/>
          <w:sz w:val="18"/>
          <w:szCs w:val="18"/>
        </w:rPr>
        <w:t xml:space="preserve">1 (INFOTECA) y </w:t>
      </w:r>
      <w:r>
        <w:rPr>
          <w:rFonts w:asciiTheme="minorHAnsi" w:hAnsiTheme="minorHAnsi" w:cs="Arial"/>
          <w:b/>
          <w:sz w:val="18"/>
          <w:szCs w:val="18"/>
        </w:rPr>
        <w:t xml:space="preserve">223 </w:t>
      </w:r>
      <w:r w:rsidR="00EF4180">
        <w:rPr>
          <w:rFonts w:asciiTheme="minorHAnsi" w:hAnsiTheme="minorHAnsi" w:cs="Arial"/>
          <w:b/>
          <w:sz w:val="18"/>
          <w:szCs w:val="18"/>
        </w:rPr>
        <w:t>del Campus Central</w:t>
      </w:r>
      <w:r w:rsidR="00880A46">
        <w:rPr>
          <w:rFonts w:asciiTheme="minorHAnsi" w:hAnsiTheme="minorHAnsi" w:cs="Arial"/>
          <w:b/>
          <w:sz w:val="18"/>
          <w:szCs w:val="18"/>
        </w:rPr>
        <w:t xml:space="preserve"> (Para las partidas 2 y 3)</w:t>
      </w:r>
    </w:p>
    <w:p w14:paraId="07B58DCE" w14:textId="77777777" w:rsidR="002D38E8" w:rsidRPr="00B5290D" w:rsidRDefault="002D38E8" w:rsidP="002D38E8">
      <w:pPr>
        <w:jc w:val="both"/>
        <w:rPr>
          <w:rFonts w:asciiTheme="minorHAnsi" w:hAnsiTheme="minorHAnsi" w:cs="Arial"/>
          <w:b/>
          <w:sz w:val="18"/>
          <w:szCs w:val="18"/>
        </w:rPr>
      </w:pPr>
    </w:p>
    <w:p w14:paraId="5B0DC7CA" w14:textId="16E0A348" w:rsidR="002D38E8" w:rsidRPr="00880A46" w:rsidRDefault="002D38E8" w:rsidP="002D38E8">
      <w:pPr>
        <w:ind w:right="476"/>
        <w:jc w:val="both"/>
        <w:rPr>
          <w:rFonts w:asciiTheme="minorHAnsi" w:hAnsiTheme="minorHAnsi" w:cs="Arial"/>
          <w:sz w:val="18"/>
          <w:szCs w:val="18"/>
        </w:rPr>
      </w:pPr>
      <w:r w:rsidRPr="00880A46">
        <w:rPr>
          <w:rFonts w:asciiTheme="minorHAnsi" w:hAnsiTheme="minorHAnsi" w:cs="Arial"/>
          <w:b/>
          <w:sz w:val="18"/>
          <w:szCs w:val="18"/>
        </w:rPr>
        <w:t xml:space="preserve">El día </w:t>
      </w:r>
      <w:r w:rsidR="00C63B42">
        <w:rPr>
          <w:rFonts w:asciiTheme="minorHAnsi" w:hAnsiTheme="minorHAnsi" w:cs="Arial"/>
          <w:b/>
          <w:sz w:val="18"/>
          <w:szCs w:val="18"/>
        </w:rPr>
        <w:t>24</w:t>
      </w:r>
      <w:r w:rsidRPr="00880A46">
        <w:rPr>
          <w:rFonts w:asciiTheme="minorHAnsi" w:hAnsiTheme="minorHAnsi" w:cs="Arial"/>
          <w:b/>
          <w:sz w:val="18"/>
          <w:szCs w:val="18"/>
        </w:rPr>
        <w:t xml:space="preserve"> de </w:t>
      </w:r>
      <w:r w:rsidR="00C63B42">
        <w:rPr>
          <w:rFonts w:asciiTheme="minorHAnsi" w:hAnsiTheme="minorHAnsi" w:cs="Arial"/>
          <w:b/>
          <w:sz w:val="18"/>
          <w:szCs w:val="18"/>
        </w:rPr>
        <w:t>mayo</w:t>
      </w:r>
      <w:r w:rsidRPr="00880A46">
        <w:rPr>
          <w:rFonts w:asciiTheme="minorHAnsi" w:hAnsiTheme="minorHAnsi" w:cs="Arial"/>
          <w:b/>
          <w:sz w:val="18"/>
          <w:szCs w:val="18"/>
        </w:rPr>
        <w:t xml:space="preserve"> de 2021 </w:t>
      </w:r>
      <w:r w:rsidRPr="00880A46">
        <w:rPr>
          <w:rFonts w:asciiTheme="minorHAnsi" w:hAnsiTheme="minorHAnsi" w:cs="Arial"/>
          <w:sz w:val="18"/>
          <w:szCs w:val="18"/>
        </w:rPr>
        <w:t>se realizara la v</w:t>
      </w:r>
      <w:r w:rsidR="00813226" w:rsidRPr="00880A46">
        <w:rPr>
          <w:rFonts w:asciiTheme="minorHAnsi" w:hAnsiTheme="minorHAnsi" w:cs="Arial"/>
          <w:sz w:val="18"/>
          <w:szCs w:val="18"/>
        </w:rPr>
        <w:t>isita a</w:t>
      </w:r>
      <w:r w:rsidRPr="00880A46">
        <w:rPr>
          <w:rFonts w:asciiTheme="minorHAnsi" w:hAnsiTheme="minorHAnsi" w:cs="Arial"/>
          <w:sz w:val="18"/>
          <w:szCs w:val="18"/>
        </w:rPr>
        <w:t xml:space="preserve">l </w:t>
      </w:r>
      <w:r w:rsidR="001566FC" w:rsidRPr="00880A46">
        <w:rPr>
          <w:rFonts w:asciiTheme="minorHAnsi" w:hAnsiTheme="minorHAnsi" w:cs="Arial"/>
          <w:sz w:val="18"/>
          <w:szCs w:val="18"/>
        </w:rPr>
        <w:t>lugar</w:t>
      </w:r>
      <w:r w:rsidR="00813226" w:rsidRPr="00880A46">
        <w:rPr>
          <w:rFonts w:asciiTheme="minorHAnsi" w:hAnsiTheme="minorHAnsi" w:cs="Arial"/>
          <w:sz w:val="18"/>
          <w:szCs w:val="18"/>
        </w:rPr>
        <w:t xml:space="preserve"> donde</w:t>
      </w:r>
      <w:r w:rsidR="001566FC" w:rsidRPr="00880A46">
        <w:rPr>
          <w:rFonts w:asciiTheme="minorHAnsi" w:hAnsiTheme="minorHAnsi" w:cs="Arial"/>
          <w:sz w:val="18"/>
          <w:szCs w:val="18"/>
        </w:rPr>
        <w:t xml:space="preserve"> </w:t>
      </w:r>
      <w:r w:rsidR="00813226" w:rsidRPr="00880A46">
        <w:rPr>
          <w:rFonts w:asciiTheme="minorHAnsi" w:hAnsiTheme="minorHAnsi" w:cs="Arial"/>
          <w:sz w:val="18"/>
          <w:szCs w:val="18"/>
        </w:rPr>
        <w:t>se</w:t>
      </w:r>
      <w:r w:rsidR="001566FC" w:rsidRPr="00880A46">
        <w:rPr>
          <w:rFonts w:asciiTheme="minorHAnsi" w:hAnsiTheme="minorHAnsi" w:cs="Arial"/>
          <w:sz w:val="18"/>
          <w:szCs w:val="18"/>
        </w:rPr>
        <w:t xml:space="preserve"> </w:t>
      </w:r>
      <w:r w:rsidR="00813226" w:rsidRPr="00880A46">
        <w:rPr>
          <w:rFonts w:asciiTheme="minorHAnsi" w:hAnsiTheme="minorHAnsi" w:cs="Arial"/>
          <w:sz w:val="18"/>
          <w:szCs w:val="18"/>
        </w:rPr>
        <w:t>realizará la entrega</w:t>
      </w:r>
      <w:r w:rsidRPr="00880A46">
        <w:rPr>
          <w:rFonts w:asciiTheme="minorHAnsi" w:hAnsiTheme="minorHAnsi" w:cs="Arial"/>
          <w:sz w:val="18"/>
          <w:szCs w:val="18"/>
        </w:rPr>
        <w:t>, instalación y puesta en marcha d</w:t>
      </w:r>
      <w:r w:rsidR="001566FC" w:rsidRPr="00880A46">
        <w:rPr>
          <w:rFonts w:asciiTheme="minorHAnsi" w:hAnsiTheme="minorHAnsi" w:cs="Arial"/>
          <w:sz w:val="18"/>
          <w:szCs w:val="18"/>
        </w:rPr>
        <w:t xml:space="preserve">e los </w:t>
      </w:r>
      <w:r w:rsidRPr="00880A46">
        <w:rPr>
          <w:rFonts w:asciiTheme="minorHAnsi" w:hAnsiTheme="minorHAnsi" w:cs="Arial"/>
          <w:sz w:val="18"/>
          <w:szCs w:val="18"/>
        </w:rPr>
        <w:t>bien</w:t>
      </w:r>
      <w:r w:rsidR="001566FC" w:rsidRPr="00880A46">
        <w:rPr>
          <w:rFonts w:asciiTheme="minorHAnsi" w:hAnsiTheme="minorHAnsi" w:cs="Arial"/>
          <w:sz w:val="18"/>
          <w:szCs w:val="18"/>
        </w:rPr>
        <w:t>es (Partidas 2 y 3)</w:t>
      </w:r>
      <w:r w:rsidRPr="00880A46">
        <w:rPr>
          <w:rFonts w:asciiTheme="minorHAnsi" w:hAnsiTheme="minorHAnsi" w:cs="Arial"/>
          <w:sz w:val="18"/>
          <w:szCs w:val="18"/>
        </w:rPr>
        <w:t xml:space="preserve">, el punto de reunión será a las </w:t>
      </w:r>
      <w:r w:rsidR="00880A46" w:rsidRPr="00880A46">
        <w:rPr>
          <w:rFonts w:asciiTheme="minorHAnsi" w:hAnsiTheme="minorHAnsi" w:cs="Arial"/>
          <w:b/>
          <w:sz w:val="18"/>
          <w:szCs w:val="18"/>
        </w:rPr>
        <w:t>10</w:t>
      </w:r>
      <w:r w:rsidRPr="00880A46">
        <w:rPr>
          <w:rFonts w:asciiTheme="minorHAnsi" w:hAnsiTheme="minorHAnsi" w:cs="Arial"/>
          <w:b/>
          <w:sz w:val="18"/>
          <w:szCs w:val="18"/>
        </w:rPr>
        <w:t>:00 horas</w:t>
      </w:r>
      <w:r w:rsidRPr="00880A46">
        <w:rPr>
          <w:rFonts w:asciiTheme="minorHAnsi" w:hAnsiTheme="minorHAnsi" w:cs="Arial"/>
          <w:sz w:val="18"/>
          <w:szCs w:val="18"/>
        </w:rPr>
        <w:t xml:space="preserve"> </w:t>
      </w:r>
      <w:r w:rsidRPr="00880A46">
        <w:rPr>
          <w:rFonts w:asciiTheme="minorHAnsi" w:hAnsiTheme="minorHAnsi" w:cs="Arial"/>
          <w:b/>
          <w:sz w:val="18"/>
          <w:szCs w:val="18"/>
        </w:rPr>
        <w:t>en el Departamento de Compras de la Dirección General de Finanzas de la Universidad, Edificio 222 Planta Baja</w:t>
      </w:r>
      <w:r w:rsidRPr="00880A46">
        <w:rPr>
          <w:rFonts w:asciiTheme="minorHAnsi" w:hAnsiTheme="minorHAnsi" w:cs="Arial"/>
          <w:sz w:val="18"/>
          <w:szCs w:val="18"/>
        </w:rPr>
        <w:t xml:space="preserve">, se pasara lista y después se iniciara el recorrido, es responsabilidad de los Licitantes acudir a dicho evento a fin de conocer los lugares en donde se prestará el Servicio.   </w:t>
      </w:r>
    </w:p>
    <w:p w14:paraId="3AB673D0" w14:textId="77777777" w:rsidR="002D38E8" w:rsidRPr="00880A46" w:rsidRDefault="002D38E8" w:rsidP="002D38E8">
      <w:pPr>
        <w:jc w:val="both"/>
        <w:rPr>
          <w:rFonts w:asciiTheme="minorHAnsi" w:hAnsiTheme="minorHAnsi" w:cs="Arial"/>
          <w:sz w:val="18"/>
          <w:szCs w:val="18"/>
        </w:rPr>
      </w:pPr>
    </w:p>
    <w:p w14:paraId="0485CDD4" w14:textId="6050CD9A" w:rsidR="002D38E8" w:rsidRPr="00B5290D" w:rsidRDefault="002D38E8" w:rsidP="002D38E8">
      <w:pPr>
        <w:ind w:right="476"/>
        <w:jc w:val="both"/>
        <w:rPr>
          <w:rFonts w:asciiTheme="minorHAnsi" w:hAnsiTheme="minorHAnsi" w:cs="Arial"/>
          <w:sz w:val="18"/>
          <w:szCs w:val="18"/>
        </w:rPr>
      </w:pPr>
      <w:r w:rsidRPr="00880A46">
        <w:rPr>
          <w:rFonts w:asciiTheme="minorHAnsi" w:hAnsiTheme="minorHAnsi" w:cs="Arial"/>
          <w:sz w:val="18"/>
          <w:szCs w:val="18"/>
        </w:rPr>
        <w:t xml:space="preserve">La visita se realizará por parte del Departamento de </w:t>
      </w:r>
      <w:r w:rsidR="00660B71" w:rsidRPr="00880A46">
        <w:rPr>
          <w:rFonts w:asciiTheme="minorHAnsi" w:hAnsiTheme="minorHAnsi" w:cs="Arial"/>
          <w:sz w:val="18"/>
          <w:szCs w:val="18"/>
        </w:rPr>
        <w:t>Construcciones</w:t>
      </w:r>
      <w:r w:rsidRPr="00880A46">
        <w:rPr>
          <w:rFonts w:asciiTheme="minorHAnsi" w:hAnsiTheme="minorHAnsi" w:cs="Arial"/>
          <w:sz w:val="18"/>
          <w:szCs w:val="18"/>
        </w:rPr>
        <w:t xml:space="preserve"> de la Dirección General de </w:t>
      </w:r>
      <w:r w:rsidR="00660B71" w:rsidRPr="00880A46">
        <w:rPr>
          <w:rFonts w:asciiTheme="minorHAnsi" w:hAnsiTheme="minorHAnsi" w:cs="Arial"/>
          <w:sz w:val="18"/>
          <w:szCs w:val="18"/>
        </w:rPr>
        <w:t>Infraestructura Universitaria</w:t>
      </w:r>
      <w:r w:rsidRPr="00880A46">
        <w:rPr>
          <w:rFonts w:asciiTheme="minorHAnsi" w:hAnsiTheme="minorHAnsi" w:cs="Arial"/>
          <w:sz w:val="18"/>
          <w:szCs w:val="18"/>
        </w:rPr>
        <w:t xml:space="preserve"> (DG</w:t>
      </w:r>
      <w:r w:rsidR="00660B71" w:rsidRPr="00880A46">
        <w:rPr>
          <w:rFonts w:asciiTheme="minorHAnsi" w:hAnsiTheme="minorHAnsi" w:cs="Arial"/>
          <w:sz w:val="18"/>
          <w:szCs w:val="18"/>
        </w:rPr>
        <w:t>IU</w:t>
      </w:r>
      <w:r w:rsidRPr="00880A46">
        <w:rPr>
          <w:rFonts w:asciiTheme="minorHAnsi" w:hAnsiTheme="minorHAnsi" w:cs="Arial"/>
          <w:sz w:val="18"/>
          <w:szCs w:val="18"/>
        </w:rPr>
        <w:t xml:space="preserve">) y tendrá como finalidad conocer todos los puntos en los que se deberá </w:t>
      </w:r>
      <w:r w:rsidR="009A254B" w:rsidRPr="00880A46">
        <w:rPr>
          <w:rFonts w:asciiTheme="minorHAnsi" w:hAnsiTheme="minorHAnsi" w:cs="Arial"/>
          <w:sz w:val="18"/>
          <w:szCs w:val="18"/>
        </w:rPr>
        <w:t xml:space="preserve">entregar, </w:t>
      </w:r>
      <w:r w:rsidR="00E63085" w:rsidRPr="00880A46">
        <w:rPr>
          <w:rFonts w:asciiTheme="minorHAnsi" w:hAnsiTheme="minorHAnsi" w:cs="Arial"/>
          <w:sz w:val="18"/>
          <w:szCs w:val="18"/>
        </w:rPr>
        <w:t xml:space="preserve">instalar y poner </w:t>
      </w:r>
      <w:proofErr w:type="gramStart"/>
      <w:r w:rsidR="00E63085" w:rsidRPr="00880A46">
        <w:rPr>
          <w:rFonts w:asciiTheme="minorHAnsi" w:hAnsiTheme="minorHAnsi" w:cs="Arial"/>
          <w:sz w:val="18"/>
          <w:szCs w:val="18"/>
        </w:rPr>
        <w:t>el marcha</w:t>
      </w:r>
      <w:proofErr w:type="gramEnd"/>
      <w:r w:rsidR="00E63085" w:rsidRPr="00880A46">
        <w:rPr>
          <w:rFonts w:asciiTheme="minorHAnsi" w:hAnsiTheme="minorHAnsi" w:cs="Arial"/>
          <w:sz w:val="18"/>
          <w:szCs w:val="18"/>
        </w:rPr>
        <w:t xml:space="preserve"> </w:t>
      </w:r>
      <w:r w:rsidR="001239C3" w:rsidRPr="00880A46">
        <w:rPr>
          <w:rFonts w:asciiTheme="minorHAnsi" w:hAnsiTheme="minorHAnsi" w:cs="Arial"/>
          <w:sz w:val="18"/>
          <w:szCs w:val="18"/>
        </w:rPr>
        <w:t>los</w:t>
      </w:r>
      <w:r w:rsidR="00E63085" w:rsidRPr="00880A46">
        <w:rPr>
          <w:rFonts w:asciiTheme="minorHAnsi" w:hAnsiTheme="minorHAnsi" w:cs="Arial"/>
          <w:sz w:val="18"/>
          <w:szCs w:val="18"/>
        </w:rPr>
        <w:t xml:space="preserve"> bien</w:t>
      </w:r>
      <w:r w:rsidR="001239C3" w:rsidRPr="00880A46">
        <w:rPr>
          <w:rFonts w:asciiTheme="minorHAnsi" w:hAnsiTheme="minorHAnsi" w:cs="Arial"/>
          <w:sz w:val="18"/>
          <w:szCs w:val="18"/>
        </w:rPr>
        <w:t>es</w:t>
      </w:r>
      <w:r w:rsidRPr="00880A46">
        <w:rPr>
          <w:rFonts w:asciiTheme="minorHAnsi" w:hAnsiTheme="minorHAnsi" w:cs="Arial"/>
          <w:sz w:val="18"/>
          <w:szCs w:val="18"/>
        </w:rPr>
        <w:t>.</w:t>
      </w:r>
      <w:r w:rsidRPr="00B5290D">
        <w:rPr>
          <w:rFonts w:asciiTheme="minorHAnsi" w:hAnsiTheme="minorHAnsi" w:cs="Arial"/>
          <w:sz w:val="18"/>
          <w:szCs w:val="18"/>
        </w:rPr>
        <w:t xml:space="preserve"> </w:t>
      </w:r>
    </w:p>
    <w:p w14:paraId="1C35FAA3" w14:textId="77777777" w:rsidR="002D38E8" w:rsidRPr="00B5290D" w:rsidRDefault="002D38E8" w:rsidP="002D38E8">
      <w:pPr>
        <w:jc w:val="both"/>
        <w:rPr>
          <w:rFonts w:asciiTheme="minorHAnsi" w:hAnsiTheme="minorHAnsi" w:cs="Arial"/>
          <w:sz w:val="18"/>
          <w:szCs w:val="18"/>
        </w:rPr>
      </w:pPr>
    </w:p>
    <w:p w14:paraId="5DDCF0AB" w14:textId="5C3DEAF5" w:rsidR="002D38E8" w:rsidRPr="00B5290D" w:rsidRDefault="002D38E8" w:rsidP="002D38E8">
      <w:pPr>
        <w:ind w:right="476"/>
        <w:jc w:val="both"/>
        <w:rPr>
          <w:rFonts w:asciiTheme="minorHAnsi" w:hAnsiTheme="minorHAnsi" w:cs="Arial"/>
          <w:b/>
          <w:sz w:val="16"/>
          <w:szCs w:val="16"/>
        </w:rPr>
      </w:pPr>
      <w:r w:rsidRPr="00B5290D">
        <w:rPr>
          <w:rFonts w:asciiTheme="minorHAnsi" w:hAnsiTheme="minorHAnsi" w:cs="Arial"/>
          <w:b/>
          <w:sz w:val="16"/>
          <w:szCs w:val="16"/>
        </w:rPr>
        <w:t xml:space="preserve">Después de concluida la visita, se entregará constancia a los participantes que asistieron a dicho evento, que será firmado por el personal Departamento de </w:t>
      </w:r>
      <w:r w:rsidR="00E63085">
        <w:rPr>
          <w:rFonts w:asciiTheme="minorHAnsi" w:hAnsiTheme="minorHAnsi" w:cs="Arial"/>
          <w:b/>
          <w:sz w:val="16"/>
          <w:szCs w:val="16"/>
        </w:rPr>
        <w:t>Construcciones</w:t>
      </w:r>
      <w:r w:rsidRPr="00B5290D">
        <w:rPr>
          <w:rFonts w:asciiTheme="minorHAnsi" w:hAnsiTheme="minorHAnsi" w:cs="Arial"/>
          <w:b/>
          <w:sz w:val="16"/>
          <w:szCs w:val="16"/>
        </w:rPr>
        <w:t xml:space="preserve"> de la DG</w:t>
      </w:r>
      <w:r w:rsidR="00E63085">
        <w:rPr>
          <w:rFonts w:asciiTheme="minorHAnsi" w:hAnsiTheme="minorHAnsi" w:cs="Arial"/>
          <w:b/>
          <w:sz w:val="16"/>
          <w:szCs w:val="16"/>
        </w:rPr>
        <w:t>IU</w:t>
      </w:r>
      <w:r w:rsidRPr="00B5290D">
        <w:rPr>
          <w:rFonts w:asciiTheme="minorHAnsi" w:hAnsiTheme="minorHAnsi" w:cs="Arial"/>
          <w:b/>
          <w:sz w:val="16"/>
          <w:szCs w:val="16"/>
        </w:rPr>
        <w:t xml:space="preserve"> y el Departamento de Compras, debiendo</w:t>
      </w:r>
      <w:r w:rsidR="00927AB3">
        <w:rPr>
          <w:rFonts w:asciiTheme="minorHAnsi" w:hAnsiTheme="minorHAnsi" w:cs="Arial"/>
          <w:b/>
          <w:sz w:val="16"/>
          <w:szCs w:val="16"/>
        </w:rPr>
        <w:t xml:space="preserve"> incluir copia de la misma en la propuesta presentada</w:t>
      </w:r>
      <w:r w:rsidRPr="00B5290D">
        <w:rPr>
          <w:rFonts w:asciiTheme="minorHAnsi" w:hAnsiTheme="minorHAnsi" w:cs="Arial"/>
          <w:b/>
          <w:sz w:val="16"/>
          <w:szCs w:val="16"/>
        </w:rPr>
        <w:t xml:space="preserve">. </w:t>
      </w:r>
    </w:p>
    <w:p w14:paraId="0009A578" w14:textId="77777777" w:rsidR="002D38E8" w:rsidRPr="00B5290D" w:rsidRDefault="002D38E8" w:rsidP="002D38E8">
      <w:pPr>
        <w:jc w:val="both"/>
        <w:rPr>
          <w:rFonts w:asciiTheme="minorHAnsi" w:hAnsiTheme="minorHAnsi" w:cs="Arial"/>
          <w:sz w:val="16"/>
          <w:szCs w:val="16"/>
        </w:rPr>
      </w:pPr>
    </w:p>
    <w:p w14:paraId="0D1D9BCD" w14:textId="15980309" w:rsidR="002D38E8" w:rsidRPr="00B5290D" w:rsidRDefault="002D38E8" w:rsidP="001239C3">
      <w:pPr>
        <w:ind w:right="476"/>
        <w:jc w:val="both"/>
        <w:rPr>
          <w:rFonts w:asciiTheme="minorHAnsi" w:hAnsiTheme="minorHAnsi" w:cs="Arial"/>
          <w:sz w:val="18"/>
          <w:szCs w:val="18"/>
        </w:rPr>
      </w:pPr>
      <w:r w:rsidRPr="00B5290D">
        <w:rPr>
          <w:rFonts w:asciiTheme="minorHAnsi" w:hAnsiTheme="minorHAnsi" w:cs="Arial"/>
          <w:sz w:val="18"/>
          <w:szCs w:val="18"/>
        </w:rPr>
        <w:t xml:space="preserve">En caso de no asistir, el Licitante deberá incluir un manifiesto bajo protesta de decir verdad que conoce los lugares en donde se </w:t>
      </w:r>
      <w:r w:rsidR="00C80BAE">
        <w:rPr>
          <w:rFonts w:asciiTheme="minorHAnsi" w:hAnsiTheme="minorHAnsi" w:cs="Arial"/>
          <w:sz w:val="18"/>
          <w:szCs w:val="18"/>
        </w:rPr>
        <w:t>instalará y se pondrá en marcha los bienes</w:t>
      </w:r>
      <w:r w:rsidRPr="00B5290D">
        <w:rPr>
          <w:rFonts w:asciiTheme="minorHAnsi" w:hAnsiTheme="minorHAnsi" w:cs="Arial"/>
          <w:sz w:val="18"/>
          <w:szCs w:val="18"/>
        </w:rPr>
        <w:t xml:space="preserve">, siendo su entera responsabilidad, </w:t>
      </w:r>
      <w:r w:rsidRPr="00D041B5">
        <w:rPr>
          <w:rFonts w:asciiTheme="minorHAnsi" w:hAnsiTheme="minorHAnsi" w:cs="Arial"/>
          <w:sz w:val="18"/>
          <w:szCs w:val="18"/>
        </w:rPr>
        <w:t xml:space="preserve">presentar una propuesta </w:t>
      </w:r>
      <w:r w:rsidR="00400D93" w:rsidRPr="00D041B5">
        <w:rPr>
          <w:rFonts w:asciiTheme="minorHAnsi" w:hAnsiTheme="minorHAnsi" w:cs="Arial"/>
          <w:sz w:val="18"/>
          <w:szCs w:val="18"/>
        </w:rPr>
        <w:t>aco</w:t>
      </w:r>
      <w:r w:rsidR="00A76B75" w:rsidRPr="00D041B5">
        <w:rPr>
          <w:rFonts w:asciiTheme="minorHAnsi" w:hAnsiTheme="minorHAnsi" w:cs="Arial"/>
          <w:sz w:val="18"/>
          <w:szCs w:val="18"/>
        </w:rPr>
        <w:t xml:space="preserve">rde a </w:t>
      </w:r>
      <w:r w:rsidR="00400D93" w:rsidRPr="00D041B5">
        <w:rPr>
          <w:rFonts w:asciiTheme="minorHAnsi" w:hAnsiTheme="minorHAnsi" w:cs="Arial"/>
          <w:sz w:val="18"/>
          <w:szCs w:val="18"/>
        </w:rPr>
        <w:t xml:space="preserve">los </w:t>
      </w:r>
      <w:r w:rsidR="00A76B75" w:rsidRPr="00D041B5">
        <w:rPr>
          <w:rFonts w:asciiTheme="minorHAnsi" w:hAnsiTheme="minorHAnsi" w:cs="Arial"/>
          <w:sz w:val="18"/>
          <w:szCs w:val="18"/>
        </w:rPr>
        <w:t>requerimientos solicitados</w:t>
      </w:r>
      <w:r w:rsidR="007761F7" w:rsidRPr="00D041B5">
        <w:rPr>
          <w:rFonts w:asciiTheme="minorHAnsi" w:hAnsiTheme="minorHAnsi" w:cs="Arial"/>
          <w:sz w:val="18"/>
          <w:szCs w:val="18"/>
        </w:rPr>
        <w:t xml:space="preserve"> en la presente Convocatoria</w:t>
      </w:r>
      <w:r w:rsidRPr="00D041B5">
        <w:rPr>
          <w:rFonts w:asciiTheme="minorHAnsi" w:hAnsiTheme="minorHAnsi" w:cs="Arial"/>
          <w:sz w:val="18"/>
          <w:szCs w:val="18"/>
        </w:rPr>
        <w:t>.</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103F0138"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C729F3">
        <w:rPr>
          <w:rFonts w:asciiTheme="minorHAnsi" w:hAnsiTheme="minorHAnsi" w:cstheme="minorHAnsi"/>
          <w:sz w:val="18"/>
          <w:szCs w:val="18"/>
          <w:lang w:val="es-MX"/>
        </w:rPr>
        <w:t>día</w:t>
      </w:r>
      <w:r w:rsidR="00D000F9" w:rsidRPr="00C729F3">
        <w:rPr>
          <w:rFonts w:asciiTheme="minorHAnsi" w:hAnsiTheme="minorHAnsi" w:cstheme="minorHAnsi"/>
          <w:b/>
          <w:sz w:val="18"/>
          <w:szCs w:val="18"/>
          <w:lang w:val="es-MX"/>
        </w:rPr>
        <w:t xml:space="preserve"> </w:t>
      </w:r>
      <w:r w:rsidR="00C729F3" w:rsidRPr="00C729F3">
        <w:rPr>
          <w:rFonts w:asciiTheme="minorHAnsi" w:hAnsiTheme="minorHAnsi" w:cstheme="minorHAnsi"/>
          <w:b/>
          <w:sz w:val="18"/>
          <w:szCs w:val="18"/>
          <w:lang w:val="es-MX"/>
        </w:rPr>
        <w:t>26</w:t>
      </w:r>
      <w:r w:rsidR="00D000F9" w:rsidRPr="00C729F3">
        <w:rPr>
          <w:rFonts w:asciiTheme="minorHAnsi" w:hAnsiTheme="minorHAnsi" w:cstheme="minorHAnsi"/>
          <w:b/>
          <w:sz w:val="18"/>
          <w:szCs w:val="18"/>
          <w:lang w:val="es-MX"/>
        </w:rPr>
        <w:t xml:space="preserve"> de </w:t>
      </w:r>
      <w:r w:rsidR="00873AE9" w:rsidRPr="00C729F3">
        <w:rPr>
          <w:rFonts w:asciiTheme="minorHAnsi" w:hAnsiTheme="minorHAnsi" w:cstheme="minorHAnsi"/>
          <w:b/>
          <w:sz w:val="18"/>
          <w:szCs w:val="18"/>
          <w:lang w:val="es-MX"/>
        </w:rPr>
        <w:t>ma</w:t>
      </w:r>
      <w:r w:rsidR="004D2AF7" w:rsidRPr="00C729F3">
        <w:rPr>
          <w:rFonts w:asciiTheme="minorHAnsi" w:hAnsiTheme="minorHAnsi" w:cstheme="minorHAnsi"/>
          <w:b/>
          <w:sz w:val="18"/>
          <w:szCs w:val="18"/>
          <w:lang w:val="es-MX"/>
        </w:rPr>
        <w:t>y</w:t>
      </w:r>
      <w:r w:rsidR="00873AE9" w:rsidRPr="00C729F3">
        <w:rPr>
          <w:rFonts w:asciiTheme="minorHAnsi" w:hAnsiTheme="minorHAnsi" w:cstheme="minorHAnsi"/>
          <w:b/>
          <w:sz w:val="18"/>
          <w:szCs w:val="18"/>
          <w:lang w:val="es-MX"/>
        </w:rPr>
        <w:t>o</w:t>
      </w:r>
      <w:r w:rsidR="00D000F9" w:rsidRPr="00C729F3">
        <w:rPr>
          <w:rFonts w:asciiTheme="minorHAnsi" w:hAnsiTheme="minorHAnsi" w:cstheme="minorHAnsi"/>
          <w:b/>
          <w:sz w:val="18"/>
          <w:szCs w:val="18"/>
          <w:lang w:val="es-MX"/>
        </w:rPr>
        <w:t xml:space="preserve"> de 20</w:t>
      </w:r>
      <w:r w:rsidR="00873AE9" w:rsidRPr="00C729F3">
        <w:rPr>
          <w:rFonts w:asciiTheme="minorHAnsi" w:hAnsiTheme="minorHAnsi" w:cstheme="minorHAnsi"/>
          <w:b/>
          <w:sz w:val="18"/>
          <w:szCs w:val="18"/>
          <w:lang w:val="es-MX"/>
        </w:rPr>
        <w:t>21</w:t>
      </w:r>
      <w:r w:rsidR="00D000F9" w:rsidRPr="00C729F3">
        <w:rPr>
          <w:rFonts w:asciiTheme="minorHAnsi" w:hAnsiTheme="minorHAnsi" w:cstheme="minorHAnsi"/>
          <w:sz w:val="18"/>
          <w:szCs w:val="18"/>
          <w:lang w:val="es-MX"/>
        </w:rPr>
        <w:t xml:space="preserve">, a las </w:t>
      </w:r>
      <w:r w:rsidR="009C05A3" w:rsidRPr="00C729F3">
        <w:rPr>
          <w:rFonts w:asciiTheme="minorHAnsi" w:hAnsiTheme="minorHAnsi" w:cstheme="minorHAnsi"/>
          <w:b/>
          <w:sz w:val="18"/>
          <w:szCs w:val="18"/>
          <w:lang w:val="es-MX"/>
        </w:rPr>
        <w:t>10</w:t>
      </w:r>
      <w:r w:rsidR="00D000F9" w:rsidRPr="00C729F3">
        <w:rPr>
          <w:rFonts w:asciiTheme="minorHAnsi" w:hAnsiTheme="minorHAnsi" w:cstheme="minorHAnsi"/>
          <w:b/>
          <w:sz w:val="18"/>
          <w:szCs w:val="18"/>
          <w:lang w:val="es-MX"/>
        </w:rPr>
        <w:t>:</w:t>
      </w:r>
      <w:r w:rsidR="00A1559F" w:rsidRPr="00C729F3">
        <w:rPr>
          <w:rFonts w:asciiTheme="minorHAnsi" w:hAnsiTheme="minorHAnsi" w:cstheme="minorHAnsi"/>
          <w:b/>
          <w:sz w:val="18"/>
          <w:szCs w:val="18"/>
          <w:lang w:val="es-MX"/>
        </w:rPr>
        <w:t>0</w:t>
      </w:r>
      <w:r w:rsidR="00D000F9" w:rsidRPr="00C729F3">
        <w:rPr>
          <w:rFonts w:asciiTheme="minorHAnsi" w:hAnsiTheme="minorHAnsi" w:cstheme="minorHAnsi"/>
          <w:b/>
          <w:sz w:val="18"/>
          <w:szCs w:val="18"/>
          <w:lang w:val="es-MX"/>
        </w:rPr>
        <w:t>0 horas</w:t>
      </w:r>
      <w:r w:rsidR="00D000F9" w:rsidRPr="00C729F3">
        <w:rPr>
          <w:rFonts w:asciiTheme="minorHAnsi" w:hAnsiTheme="minorHAnsi" w:cstheme="minorHAnsi"/>
          <w:sz w:val="18"/>
          <w:szCs w:val="18"/>
          <w:lang w:val="es-MX"/>
        </w:rPr>
        <w:t xml:space="preserve"> en</w:t>
      </w:r>
      <w:r w:rsidR="00D000F9" w:rsidRPr="00DA0E6B">
        <w:rPr>
          <w:rFonts w:asciiTheme="minorHAnsi" w:hAnsiTheme="minorHAnsi" w:cstheme="minorHAnsi"/>
          <w:sz w:val="18"/>
          <w:szCs w:val="18"/>
          <w:lang w:val="es-MX"/>
        </w:rPr>
        <w:t xml:space="preserve"> la </w:t>
      </w:r>
      <w:r w:rsidR="00D000F9" w:rsidRPr="00DA0E6B">
        <w:rPr>
          <w:rFonts w:asciiTheme="minorHAnsi" w:hAnsiTheme="minorHAnsi" w:cstheme="minorHAnsi"/>
          <w:b/>
          <w:sz w:val="18"/>
          <w:szCs w:val="18"/>
          <w:lang w:val="es-MX"/>
        </w:rPr>
        <w:t>Sala de Licitaciones, Edificio 222 P.B.,</w:t>
      </w:r>
      <w:r w:rsidR="00D000F9" w:rsidRPr="00DA0E6B">
        <w:rPr>
          <w:rFonts w:asciiTheme="minorHAnsi" w:hAnsiTheme="minorHAnsi" w:cstheme="minorHAnsi"/>
          <w:sz w:val="18"/>
          <w:szCs w:val="18"/>
          <w:lang w:val="es-MX"/>
        </w:rPr>
        <w:t xml:space="preserve"> domicilio de la convocante.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73F58B08"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w:t>
      </w:r>
      <w:r w:rsidRPr="00C729F3">
        <w:rPr>
          <w:rFonts w:asciiTheme="minorHAnsi" w:hAnsiTheme="minorHAnsi" w:cstheme="minorHAnsi"/>
          <w:sz w:val="18"/>
          <w:szCs w:val="18"/>
          <w:lang w:val="es-MX"/>
        </w:rPr>
        <w:t xml:space="preserve">el </w:t>
      </w:r>
      <w:r w:rsidRPr="00C729F3">
        <w:rPr>
          <w:rFonts w:asciiTheme="minorHAnsi" w:hAnsiTheme="minorHAnsi" w:cstheme="minorHAnsi"/>
          <w:b/>
          <w:sz w:val="18"/>
          <w:szCs w:val="18"/>
          <w:lang w:val="es-MX"/>
        </w:rPr>
        <w:t xml:space="preserve"> </w:t>
      </w:r>
      <w:r w:rsidR="00C729F3" w:rsidRPr="00C729F3">
        <w:rPr>
          <w:rFonts w:asciiTheme="minorHAnsi" w:hAnsiTheme="minorHAnsi" w:cstheme="minorHAnsi"/>
          <w:b/>
          <w:sz w:val="18"/>
          <w:szCs w:val="18"/>
          <w:lang w:val="es-MX"/>
        </w:rPr>
        <w:t>25</w:t>
      </w:r>
      <w:r w:rsidR="002C2F03" w:rsidRPr="00C729F3">
        <w:rPr>
          <w:rFonts w:asciiTheme="minorHAnsi" w:hAnsiTheme="minorHAnsi" w:cstheme="minorHAnsi"/>
          <w:b/>
          <w:sz w:val="18"/>
          <w:szCs w:val="18"/>
          <w:lang w:val="es-MX"/>
        </w:rPr>
        <w:t xml:space="preserve"> </w:t>
      </w:r>
      <w:r w:rsidR="00E43236" w:rsidRPr="00C729F3">
        <w:rPr>
          <w:rFonts w:asciiTheme="minorHAnsi" w:hAnsiTheme="minorHAnsi" w:cstheme="minorHAnsi"/>
          <w:b/>
          <w:sz w:val="18"/>
          <w:szCs w:val="18"/>
          <w:lang w:val="es-MX"/>
        </w:rPr>
        <w:t xml:space="preserve">de </w:t>
      </w:r>
      <w:r w:rsidR="00873AE9" w:rsidRPr="00C729F3">
        <w:rPr>
          <w:rFonts w:asciiTheme="minorHAnsi" w:hAnsiTheme="minorHAnsi" w:cstheme="minorHAnsi"/>
          <w:b/>
          <w:sz w:val="18"/>
          <w:szCs w:val="18"/>
          <w:lang w:val="es-MX"/>
        </w:rPr>
        <w:t>ma</w:t>
      </w:r>
      <w:r w:rsidR="004D2AF7" w:rsidRPr="00C729F3">
        <w:rPr>
          <w:rFonts w:asciiTheme="minorHAnsi" w:hAnsiTheme="minorHAnsi" w:cstheme="minorHAnsi"/>
          <w:b/>
          <w:sz w:val="18"/>
          <w:szCs w:val="18"/>
          <w:lang w:val="es-MX"/>
        </w:rPr>
        <w:t>y</w:t>
      </w:r>
      <w:r w:rsidR="00873AE9" w:rsidRPr="00C729F3">
        <w:rPr>
          <w:rFonts w:asciiTheme="minorHAnsi" w:hAnsiTheme="minorHAnsi" w:cstheme="minorHAnsi"/>
          <w:b/>
          <w:sz w:val="18"/>
          <w:szCs w:val="18"/>
          <w:lang w:val="es-MX"/>
        </w:rPr>
        <w:t>o</w:t>
      </w:r>
      <w:r w:rsidR="00E43236" w:rsidRPr="00C729F3">
        <w:rPr>
          <w:rFonts w:asciiTheme="minorHAnsi" w:hAnsiTheme="minorHAnsi" w:cstheme="minorHAnsi"/>
          <w:b/>
          <w:sz w:val="18"/>
          <w:szCs w:val="18"/>
          <w:lang w:val="es-MX"/>
        </w:rPr>
        <w:t xml:space="preserve"> </w:t>
      </w:r>
      <w:r w:rsidRPr="00C729F3">
        <w:rPr>
          <w:rFonts w:asciiTheme="minorHAnsi" w:hAnsiTheme="minorHAnsi" w:cstheme="minorHAnsi"/>
          <w:b/>
          <w:sz w:val="18"/>
          <w:szCs w:val="18"/>
          <w:lang w:val="es-MX"/>
        </w:rPr>
        <w:t>de 20</w:t>
      </w:r>
      <w:r w:rsidR="00873AE9" w:rsidRPr="00C729F3">
        <w:rPr>
          <w:rFonts w:asciiTheme="minorHAnsi" w:hAnsiTheme="minorHAnsi" w:cstheme="minorHAnsi"/>
          <w:b/>
          <w:sz w:val="18"/>
          <w:szCs w:val="18"/>
          <w:lang w:val="es-MX"/>
        </w:rPr>
        <w:t>21</w:t>
      </w:r>
      <w:r w:rsidRPr="00C729F3">
        <w:rPr>
          <w:rFonts w:asciiTheme="minorHAnsi" w:hAnsiTheme="minorHAnsi" w:cstheme="minorHAnsi"/>
          <w:b/>
          <w:sz w:val="18"/>
          <w:szCs w:val="18"/>
          <w:lang w:val="es-MX"/>
        </w:rPr>
        <w:t xml:space="preserve"> a las </w:t>
      </w:r>
      <w:r w:rsidR="009C05A3" w:rsidRPr="00C729F3">
        <w:rPr>
          <w:rFonts w:asciiTheme="minorHAnsi" w:hAnsiTheme="minorHAnsi" w:cstheme="minorHAnsi"/>
          <w:b/>
          <w:sz w:val="18"/>
          <w:szCs w:val="18"/>
          <w:lang w:val="es-MX"/>
        </w:rPr>
        <w:t>10</w:t>
      </w:r>
      <w:r w:rsidRPr="00C729F3">
        <w:rPr>
          <w:rFonts w:asciiTheme="minorHAnsi" w:hAnsiTheme="minorHAnsi" w:cstheme="minorHAnsi"/>
          <w:b/>
          <w:sz w:val="18"/>
          <w:szCs w:val="18"/>
          <w:lang w:val="es-MX"/>
        </w:rPr>
        <w:t>:</w:t>
      </w:r>
      <w:r w:rsidR="00A1559F" w:rsidRPr="00C729F3">
        <w:rPr>
          <w:rFonts w:asciiTheme="minorHAnsi" w:hAnsiTheme="minorHAnsi" w:cstheme="minorHAnsi"/>
          <w:b/>
          <w:sz w:val="18"/>
          <w:szCs w:val="18"/>
          <w:lang w:val="es-MX"/>
        </w:rPr>
        <w:t>0</w:t>
      </w:r>
      <w:r w:rsidRPr="00C729F3">
        <w:rPr>
          <w:rFonts w:asciiTheme="minorHAnsi" w:hAnsiTheme="minorHAnsi" w:cstheme="minorHAnsi"/>
          <w:b/>
          <w:sz w:val="18"/>
          <w:szCs w:val="18"/>
          <w:lang w:val="es-MX"/>
        </w:rPr>
        <w:t>0 horas</w:t>
      </w:r>
      <w:r w:rsidRPr="00C729F3">
        <w:rPr>
          <w:rFonts w:asciiTheme="minorHAnsi" w:hAnsiTheme="minorHAnsi" w:cstheme="minorHAnsi"/>
          <w:sz w:val="18"/>
          <w:szCs w:val="18"/>
          <w:lang w:val="es-MX"/>
        </w:rPr>
        <w:t>, las</w:t>
      </w:r>
      <w:r w:rsidRPr="004D2AF7">
        <w:rPr>
          <w:rFonts w:asciiTheme="minorHAnsi" w:hAnsiTheme="minorHAnsi" w:cstheme="minorHAnsi"/>
          <w:sz w:val="18"/>
          <w:szCs w:val="18"/>
          <w:lang w:val="es-MX"/>
        </w:rPr>
        <w:t xml:space="preserve">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t>
      </w:r>
      <w:proofErr w:type="spellStart"/>
      <w:r w:rsidRPr="00DA0E6B">
        <w:rPr>
          <w:rFonts w:asciiTheme="minorHAnsi" w:hAnsiTheme="minorHAnsi" w:cstheme="minorHAnsi"/>
          <w:sz w:val="18"/>
          <w:szCs w:val="18"/>
          <w:lang w:val="es-MX"/>
        </w:rPr>
        <w:t>word</w:t>
      </w:r>
      <w:proofErr w:type="spellEnd"/>
      <w:r w:rsidRPr="00DA0E6B">
        <w:rPr>
          <w:rFonts w:asciiTheme="minorHAnsi" w:hAnsiTheme="minorHAnsi" w:cstheme="minorHAnsi"/>
          <w:sz w:val="18"/>
          <w:szCs w:val="18"/>
          <w:lang w:val="es-MX"/>
        </w:rPr>
        <w:t xml:space="preserve">,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preferentemente</w:t>
      </w:r>
      <w:r w:rsidRPr="00930E7F">
        <w:rPr>
          <w:rFonts w:asciiTheme="minorHAnsi" w:hAnsiTheme="minorHAnsi" w:cstheme="minorHAnsi"/>
          <w:b/>
          <w:sz w:val="18"/>
          <w:szCs w:val="18"/>
          <w:lang w:val="es-MX"/>
        </w:rPr>
        <w:t xml:space="preserv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BB971D7" w14:textId="77777777" w:rsidR="00C96312" w:rsidRPr="00DA0E6B" w:rsidRDefault="000272B6" w:rsidP="00C96312">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C96312" w:rsidRPr="00DA0E6B">
          <w:rPr>
            <w:rStyle w:val="Hipervnculo"/>
            <w:rFonts w:asciiTheme="minorHAnsi" w:hAnsiTheme="minorHAnsi" w:cstheme="minorHAnsi"/>
            <w:sz w:val="17"/>
            <w:szCs w:val="17"/>
          </w:rPr>
          <w:t>beatriz.rivera@edu.uaa.mx</w:t>
        </w:r>
      </w:hyperlink>
      <w:r w:rsidR="00C96312" w:rsidRPr="00DA0E6B">
        <w:rPr>
          <w:rStyle w:val="Hipervnculo"/>
          <w:rFonts w:asciiTheme="minorHAnsi" w:hAnsiTheme="minorHAnsi" w:cstheme="minorHAnsi"/>
          <w:sz w:val="17"/>
          <w:szCs w:val="17"/>
        </w:rPr>
        <w:t xml:space="preserve"> </w:t>
      </w:r>
    </w:p>
    <w:p w14:paraId="745129BB" w14:textId="77777777" w:rsidR="00C96312" w:rsidRPr="00DA0E6B" w:rsidRDefault="000272B6" w:rsidP="00C96312">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C96312" w:rsidRPr="00DA0E6B">
          <w:rPr>
            <w:rStyle w:val="Hipervnculo"/>
            <w:rFonts w:asciiTheme="minorHAnsi" w:hAnsiTheme="minorHAnsi" w:cstheme="minorHAnsi"/>
            <w:sz w:val="17"/>
            <w:szCs w:val="17"/>
          </w:rPr>
          <w:t>licitacionesuaa@correo.uaa.mx</w:t>
        </w:r>
      </w:hyperlink>
    </w:p>
    <w:p w14:paraId="68BAE8F6" w14:textId="77777777" w:rsidR="00C96312" w:rsidRDefault="00C96312" w:rsidP="00C96312">
      <w:pPr>
        <w:numPr>
          <w:ilvl w:val="0"/>
          <w:numId w:val="19"/>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apalacios@correo.uaa.mx</w:t>
      </w:r>
    </w:p>
    <w:p w14:paraId="14F4D9F2" w14:textId="65881349" w:rsidR="002C2F03" w:rsidRPr="00873AE9" w:rsidRDefault="000272B6" w:rsidP="00C96312">
      <w:pPr>
        <w:numPr>
          <w:ilvl w:val="0"/>
          <w:numId w:val="19"/>
        </w:numPr>
        <w:tabs>
          <w:tab w:val="left" w:pos="567"/>
        </w:tabs>
        <w:ind w:right="567"/>
        <w:jc w:val="both"/>
        <w:rPr>
          <w:rStyle w:val="Hipervnculo"/>
        </w:rPr>
      </w:pPr>
      <w:hyperlink r:id="rId14" w:history="1">
        <w:r w:rsidR="00C96312" w:rsidRPr="009232F6">
          <w:rPr>
            <w:rStyle w:val="Hipervnculo"/>
            <w:rFonts w:asciiTheme="minorHAnsi" w:hAnsiTheme="minorHAnsi" w:cstheme="minorHAnsi"/>
            <w:sz w:val="17"/>
            <w:szCs w:val="17"/>
          </w:rPr>
          <w:t>jorge.gonzalez@edu.uaa.mx</w:t>
        </w:r>
        <w:r w:rsidR="00C96312" w:rsidRPr="009232F6">
          <w:rPr>
            <w:rStyle w:val="Hipervnculo"/>
            <w:rFonts w:asciiTheme="minorHAnsi" w:hAnsiTheme="minorHAnsi" w:cstheme="minorHAnsi"/>
            <w:sz w:val="17"/>
            <w:szCs w:val="17"/>
            <w:highlight w:val="yellow"/>
          </w:rPr>
          <w:t xml:space="preserve"> </w:t>
        </w:r>
      </w:hyperlink>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5220FB2F"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C729F3">
        <w:rPr>
          <w:rFonts w:asciiTheme="minorHAnsi" w:hAnsiTheme="minorHAnsi" w:cstheme="minorHAnsi"/>
          <w:color w:val="000000"/>
          <w:sz w:val="18"/>
          <w:szCs w:val="18"/>
        </w:rPr>
        <w:t xml:space="preserve">día </w:t>
      </w:r>
      <w:r w:rsidR="00C729F3" w:rsidRPr="00C729F3">
        <w:rPr>
          <w:rFonts w:asciiTheme="minorHAnsi" w:hAnsiTheme="minorHAnsi" w:cstheme="minorHAnsi"/>
          <w:b/>
          <w:color w:val="000000"/>
          <w:sz w:val="18"/>
          <w:szCs w:val="18"/>
        </w:rPr>
        <w:t>01</w:t>
      </w:r>
      <w:r w:rsidR="00BA71C7" w:rsidRPr="00C729F3">
        <w:rPr>
          <w:rFonts w:asciiTheme="minorHAnsi" w:hAnsiTheme="minorHAnsi" w:cstheme="minorHAnsi"/>
          <w:b/>
          <w:color w:val="000000"/>
          <w:sz w:val="18"/>
          <w:szCs w:val="18"/>
        </w:rPr>
        <w:t xml:space="preserve"> </w:t>
      </w:r>
      <w:r w:rsidR="00E43236" w:rsidRPr="00C729F3">
        <w:rPr>
          <w:rFonts w:asciiTheme="minorHAnsi" w:hAnsiTheme="minorHAnsi" w:cstheme="minorHAnsi"/>
          <w:b/>
          <w:color w:val="000000"/>
          <w:sz w:val="18"/>
          <w:szCs w:val="18"/>
        </w:rPr>
        <w:t xml:space="preserve">de </w:t>
      </w:r>
      <w:r w:rsidR="00C729F3" w:rsidRPr="00C729F3">
        <w:rPr>
          <w:rFonts w:asciiTheme="minorHAnsi" w:hAnsiTheme="minorHAnsi" w:cstheme="minorHAnsi"/>
          <w:b/>
          <w:color w:val="000000"/>
          <w:sz w:val="18"/>
          <w:szCs w:val="18"/>
        </w:rPr>
        <w:t>junio</w:t>
      </w:r>
      <w:r w:rsidR="00E43236" w:rsidRPr="00C729F3">
        <w:rPr>
          <w:rFonts w:asciiTheme="minorHAnsi" w:hAnsiTheme="minorHAnsi" w:cstheme="minorHAnsi"/>
          <w:b/>
          <w:color w:val="000000"/>
          <w:sz w:val="18"/>
          <w:szCs w:val="18"/>
        </w:rPr>
        <w:t xml:space="preserve"> de 202</w:t>
      </w:r>
      <w:r w:rsidR="00BA71C7" w:rsidRPr="00C729F3">
        <w:rPr>
          <w:rFonts w:asciiTheme="minorHAnsi" w:hAnsiTheme="minorHAnsi" w:cstheme="minorHAnsi"/>
          <w:b/>
          <w:color w:val="000000"/>
          <w:sz w:val="18"/>
          <w:szCs w:val="18"/>
        </w:rPr>
        <w:t>1</w:t>
      </w:r>
      <w:r w:rsidR="00E43236" w:rsidRPr="00C729F3">
        <w:rPr>
          <w:rFonts w:asciiTheme="minorHAnsi" w:hAnsiTheme="minorHAnsi" w:cstheme="minorHAnsi"/>
          <w:color w:val="000000"/>
          <w:sz w:val="18"/>
          <w:szCs w:val="18"/>
        </w:rPr>
        <w:t xml:space="preserve"> </w:t>
      </w:r>
      <w:r w:rsidRPr="00C729F3">
        <w:rPr>
          <w:rFonts w:asciiTheme="minorHAnsi" w:hAnsiTheme="minorHAnsi" w:cstheme="minorHAnsi"/>
          <w:b/>
          <w:color w:val="000000"/>
          <w:sz w:val="18"/>
          <w:szCs w:val="18"/>
        </w:rPr>
        <w:t xml:space="preserve">a las </w:t>
      </w:r>
      <w:r w:rsidR="005C14CC" w:rsidRPr="00C729F3">
        <w:rPr>
          <w:rFonts w:asciiTheme="minorHAnsi" w:hAnsiTheme="minorHAnsi" w:cstheme="minorHAnsi"/>
          <w:b/>
          <w:color w:val="000000"/>
          <w:sz w:val="18"/>
          <w:szCs w:val="18"/>
        </w:rPr>
        <w:t>10</w:t>
      </w:r>
      <w:r w:rsidRPr="00C729F3">
        <w:rPr>
          <w:rFonts w:asciiTheme="minorHAnsi" w:hAnsiTheme="minorHAnsi" w:cstheme="minorHAnsi"/>
          <w:b/>
          <w:color w:val="000000"/>
          <w:sz w:val="18"/>
          <w:szCs w:val="18"/>
        </w:rPr>
        <w:t>:00 horas</w:t>
      </w:r>
      <w:r w:rsidRPr="00C729F3">
        <w:rPr>
          <w:rFonts w:asciiTheme="minorHAnsi" w:hAnsiTheme="minorHAnsi" w:cstheme="minorHAnsi"/>
          <w:color w:val="000000"/>
          <w:sz w:val="18"/>
          <w:szCs w:val="18"/>
        </w:rPr>
        <w:t xml:space="preserve">, </w:t>
      </w:r>
      <w:r w:rsidRPr="00C729F3">
        <w:rPr>
          <w:rFonts w:asciiTheme="minorHAnsi" w:hAnsiTheme="minorHAnsi" w:cstheme="minorHAnsi"/>
          <w:b/>
          <w:sz w:val="18"/>
          <w:szCs w:val="18"/>
          <w:lang w:val="es-MX"/>
        </w:rPr>
        <w:t>Sala de Licitaciones, Edificio 222 P.B.</w:t>
      </w:r>
      <w:r w:rsidRPr="00C729F3">
        <w:rPr>
          <w:rFonts w:asciiTheme="minorHAnsi" w:hAnsiTheme="minorHAnsi" w:cstheme="minorHAnsi"/>
          <w:color w:val="000000"/>
          <w:sz w:val="18"/>
          <w:szCs w:val="18"/>
        </w:rPr>
        <w:t>,</w:t>
      </w:r>
      <w:r w:rsidRPr="00C729F3">
        <w:rPr>
          <w:rFonts w:asciiTheme="minorHAnsi" w:hAnsiTheme="minorHAnsi" w:cstheme="minorHAnsi"/>
          <w:b/>
          <w:sz w:val="18"/>
          <w:szCs w:val="18"/>
          <w:lang w:val="es-MX"/>
        </w:rPr>
        <w:t xml:space="preserve"> </w:t>
      </w:r>
      <w:r w:rsidRPr="00C729F3">
        <w:rPr>
          <w:rFonts w:asciiTheme="minorHAnsi" w:hAnsiTheme="minorHAnsi" w:cstheme="minorHAnsi"/>
          <w:color w:val="000000"/>
          <w:sz w:val="18"/>
          <w:szCs w:val="18"/>
        </w:rPr>
        <w:t>domicilio de la convocante, los licitantes entregarán su propuesta técnica</w:t>
      </w:r>
      <w:r w:rsidRPr="004D2AF7">
        <w:rPr>
          <w:rFonts w:asciiTheme="minorHAnsi" w:hAnsiTheme="minorHAnsi" w:cstheme="minorHAnsi"/>
          <w:color w:val="000000"/>
          <w:sz w:val="18"/>
          <w:szCs w:val="18"/>
        </w:rPr>
        <w:t xml:space="preserve">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lastRenderedPageBreak/>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252FC3EC"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4D2AF7">
        <w:rPr>
          <w:rFonts w:asciiTheme="minorHAnsi" w:hAnsiTheme="minorHAnsi" w:cstheme="minorHAnsi"/>
          <w:sz w:val="18"/>
          <w:szCs w:val="18"/>
          <w:lang w:val="es-MX"/>
        </w:rPr>
        <w:t xml:space="preserve">día </w:t>
      </w:r>
      <w:r w:rsidR="00930E7F" w:rsidRPr="00930E7F">
        <w:rPr>
          <w:rFonts w:asciiTheme="minorHAnsi" w:hAnsiTheme="minorHAnsi" w:cstheme="minorHAnsi"/>
          <w:b/>
          <w:color w:val="000000"/>
          <w:sz w:val="18"/>
          <w:szCs w:val="18"/>
        </w:rPr>
        <w:t>03</w:t>
      </w:r>
      <w:r w:rsidR="00916884" w:rsidRPr="00930E7F">
        <w:rPr>
          <w:rFonts w:asciiTheme="minorHAnsi" w:hAnsiTheme="minorHAnsi" w:cstheme="minorHAnsi"/>
          <w:b/>
          <w:color w:val="000000"/>
          <w:sz w:val="18"/>
          <w:szCs w:val="18"/>
        </w:rPr>
        <w:t xml:space="preserve"> de </w:t>
      </w:r>
      <w:r w:rsidR="00930E7F" w:rsidRPr="00930E7F">
        <w:rPr>
          <w:rFonts w:asciiTheme="minorHAnsi" w:hAnsiTheme="minorHAnsi" w:cstheme="minorHAnsi"/>
          <w:b/>
          <w:color w:val="000000"/>
          <w:sz w:val="18"/>
          <w:szCs w:val="18"/>
        </w:rPr>
        <w:t>junio</w:t>
      </w:r>
      <w:r w:rsidR="00BA71C7" w:rsidRPr="00930E7F">
        <w:rPr>
          <w:rFonts w:asciiTheme="minorHAnsi" w:hAnsiTheme="minorHAnsi" w:cstheme="minorHAnsi"/>
          <w:b/>
          <w:color w:val="000000"/>
          <w:sz w:val="18"/>
          <w:szCs w:val="18"/>
        </w:rPr>
        <w:t xml:space="preserve"> de 2021</w:t>
      </w:r>
      <w:r w:rsidRPr="00930E7F">
        <w:rPr>
          <w:rFonts w:asciiTheme="minorHAnsi" w:hAnsiTheme="minorHAnsi" w:cstheme="minorHAnsi"/>
          <w:b/>
          <w:sz w:val="18"/>
          <w:szCs w:val="18"/>
          <w:lang w:val="es-MX"/>
        </w:rPr>
        <w:t xml:space="preserve"> </w:t>
      </w:r>
      <w:r w:rsidRPr="00930E7F">
        <w:rPr>
          <w:rFonts w:asciiTheme="minorHAnsi" w:hAnsiTheme="minorHAnsi" w:cstheme="minorHAnsi"/>
          <w:b/>
          <w:color w:val="000000"/>
          <w:sz w:val="18"/>
          <w:szCs w:val="18"/>
        </w:rPr>
        <w:t xml:space="preserve">a las </w:t>
      </w:r>
      <w:r w:rsidR="008872F3" w:rsidRPr="00930E7F">
        <w:rPr>
          <w:rFonts w:asciiTheme="minorHAnsi" w:hAnsiTheme="minorHAnsi" w:cstheme="minorHAnsi"/>
          <w:b/>
          <w:color w:val="000000"/>
          <w:sz w:val="18"/>
          <w:szCs w:val="18"/>
        </w:rPr>
        <w:t>1</w:t>
      </w:r>
      <w:r w:rsidR="00143D18" w:rsidRPr="00930E7F">
        <w:rPr>
          <w:rFonts w:asciiTheme="minorHAnsi" w:hAnsiTheme="minorHAnsi" w:cstheme="minorHAnsi"/>
          <w:b/>
          <w:color w:val="000000"/>
          <w:sz w:val="18"/>
          <w:szCs w:val="18"/>
        </w:rPr>
        <w:t>4</w:t>
      </w:r>
      <w:r w:rsidRPr="00930E7F">
        <w:rPr>
          <w:rFonts w:asciiTheme="minorHAnsi" w:hAnsiTheme="minorHAnsi" w:cstheme="minorHAnsi"/>
          <w:b/>
          <w:color w:val="000000"/>
          <w:sz w:val="18"/>
          <w:szCs w:val="18"/>
        </w:rPr>
        <w:t>:00 horas,</w:t>
      </w:r>
      <w:r w:rsidRPr="004D2AF7">
        <w:rPr>
          <w:rFonts w:asciiTheme="minorHAnsi" w:hAnsiTheme="minorHAnsi" w:cstheme="minorHAnsi"/>
          <w:color w:val="000000"/>
          <w:sz w:val="18"/>
          <w:szCs w:val="18"/>
        </w:rPr>
        <w:t xml:space="preserve"> en la </w:t>
      </w:r>
      <w:r w:rsidRPr="004D2AF7">
        <w:rPr>
          <w:rFonts w:asciiTheme="minorHAnsi" w:hAnsiTheme="minorHAnsi" w:cstheme="minorHAnsi"/>
          <w:b/>
          <w:sz w:val="18"/>
          <w:szCs w:val="18"/>
          <w:lang w:val="es-MX"/>
        </w:rPr>
        <w:t>Sala de Licitaciones, Edificio 222 P.B.</w:t>
      </w:r>
      <w:r w:rsidR="00C62A71" w:rsidRPr="004D2AF7">
        <w:rPr>
          <w:rFonts w:asciiTheme="minorHAnsi" w:hAnsiTheme="minorHAnsi" w:cstheme="minorHAnsi"/>
          <w:b/>
          <w:sz w:val="18"/>
          <w:szCs w:val="18"/>
          <w:lang w:val="es-MX"/>
        </w:rPr>
        <w:t>,</w:t>
      </w:r>
      <w:r w:rsidRPr="004D2AF7">
        <w:rPr>
          <w:rFonts w:asciiTheme="minorHAnsi" w:hAnsiTheme="minorHAnsi" w:cstheme="minorHAnsi"/>
          <w:sz w:val="18"/>
          <w:szCs w:val="18"/>
          <w:lang w:val="es-MX"/>
        </w:rPr>
        <w:t xml:space="preserve"> domicilio de la convocante.  Se realizará de conformidad al artículo 57 de</w:t>
      </w:r>
      <w:r w:rsidRPr="00DA0E6B">
        <w:rPr>
          <w:rFonts w:asciiTheme="minorHAnsi" w:hAnsiTheme="minorHAnsi" w:cstheme="minorHAnsi"/>
          <w:sz w:val="18"/>
          <w:szCs w:val="18"/>
          <w:lang w:val="es-MX"/>
        </w:rPr>
        <w:t xml:space="preserv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0A6642B" w14:textId="77777777" w:rsidR="000B7058" w:rsidRPr="00DA0E6B" w:rsidRDefault="000B7058" w:rsidP="000B7058">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A5D7FEB" w14:textId="77777777" w:rsidR="000B7058" w:rsidRPr="00DA0E6B" w:rsidRDefault="000B7058" w:rsidP="000B7058">
      <w:pPr>
        <w:tabs>
          <w:tab w:val="left" w:pos="567"/>
        </w:tabs>
        <w:ind w:right="567"/>
        <w:jc w:val="both"/>
        <w:rPr>
          <w:rFonts w:asciiTheme="minorHAnsi" w:hAnsiTheme="minorHAnsi" w:cstheme="minorHAnsi"/>
          <w:sz w:val="18"/>
          <w:szCs w:val="18"/>
          <w:lang w:val="es-MX"/>
        </w:rPr>
      </w:pPr>
    </w:p>
    <w:p w14:paraId="600119FC" w14:textId="77777777" w:rsidR="000B7058" w:rsidRPr="00DA0E6B" w:rsidRDefault="000B7058" w:rsidP="000B7058">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254EBA8E" w14:textId="77777777" w:rsidR="000B7058" w:rsidRPr="00DA0E6B" w:rsidRDefault="000B7058" w:rsidP="000B7058">
      <w:pPr>
        <w:tabs>
          <w:tab w:val="left" w:pos="567"/>
        </w:tabs>
        <w:ind w:left="567" w:right="567"/>
        <w:jc w:val="both"/>
        <w:rPr>
          <w:rFonts w:asciiTheme="minorHAnsi" w:hAnsiTheme="minorHAnsi" w:cstheme="minorHAnsi"/>
          <w:sz w:val="18"/>
          <w:szCs w:val="18"/>
          <w:lang w:val="es-MX"/>
        </w:rPr>
      </w:pPr>
    </w:p>
    <w:p w14:paraId="5857A38A" w14:textId="74D5A9FA" w:rsidR="000B7058" w:rsidRDefault="000B7058" w:rsidP="000B7058">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Pr="00DA0E6B">
        <w:rPr>
          <w:rFonts w:asciiTheme="minorHAnsi" w:hAnsiTheme="minorHAnsi" w:cstheme="minorHAnsi"/>
          <w:sz w:val="18"/>
          <w:szCs w:val="18"/>
        </w:rPr>
        <w:t xml:space="preserve">La adjudicación en esta licitación </w:t>
      </w:r>
      <w:r w:rsidRPr="00DA0E6B">
        <w:rPr>
          <w:rFonts w:asciiTheme="minorHAnsi" w:hAnsiTheme="minorHAnsi" w:cstheme="minorHAnsi"/>
          <w:b/>
          <w:sz w:val="18"/>
          <w:szCs w:val="18"/>
        </w:rPr>
        <w:t>será</w:t>
      </w:r>
      <w:r w:rsidR="00880A46">
        <w:rPr>
          <w:rFonts w:asciiTheme="minorHAnsi" w:hAnsiTheme="minorHAnsi" w:cstheme="minorHAnsi"/>
          <w:b/>
          <w:sz w:val="18"/>
          <w:szCs w:val="18"/>
        </w:rPr>
        <w:t xml:space="preserve"> conforme a lo indicado a continuación, </w:t>
      </w:r>
      <w:r w:rsidR="00880A46" w:rsidRPr="00880A46">
        <w:rPr>
          <w:rFonts w:asciiTheme="minorHAnsi" w:hAnsiTheme="minorHAnsi" w:cstheme="minorHAnsi"/>
          <w:sz w:val="18"/>
          <w:szCs w:val="18"/>
        </w:rPr>
        <w:t>p</w:t>
      </w:r>
      <w:r w:rsidRPr="00DA0E6B">
        <w:rPr>
          <w:rFonts w:asciiTheme="minorHAnsi" w:hAnsiTheme="minorHAnsi" w:cstheme="minorHAnsi"/>
          <w:sz w:val="18"/>
          <w:szCs w:val="18"/>
        </w:rPr>
        <w:t>or lo que la Licitación se puede adjudicar a varios proveedores.</w:t>
      </w:r>
    </w:p>
    <w:p w14:paraId="3529C9B0" w14:textId="77777777" w:rsidR="000B7058" w:rsidRDefault="000B7058" w:rsidP="000B7058">
      <w:pPr>
        <w:tabs>
          <w:tab w:val="left" w:pos="567"/>
        </w:tabs>
        <w:ind w:left="567" w:right="567"/>
        <w:jc w:val="both"/>
        <w:rPr>
          <w:rFonts w:asciiTheme="minorHAnsi" w:hAnsiTheme="minorHAnsi" w:cstheme="minorHAnsi"/>
          <w:sz w:val="18"/>
          <w:szCs w:val="18"/>
        </w:rPr>
      </w:pPr>
    </w:p>
    <w:p w14:paraId="432FD13F" w14:textId="09E500BA" w:rsidR="00D14F84" w:rsidRDefault="00880A46" w:rsidP="000B7058">
      <w:pPr>
        <w:tabs>
          <w:tab w:val="left" w:pos="567"/>
        </w:tabs>
        <w:ind w:left="567" w:right="567"/>
        <w:jc w:val="both"/>
        <w:rPr>
          <w:rFonts w:asciiTheme="minorHAnsi" w:hAnsiTheme="minorHAnsi" w:cstheme="minorHAnsi"/>
          <w:b/>
          <w:sz w:val="18"/>
          <w:szCs w:val="18"/>
        </w:rPr>
      </w:pPr>
      <w:r>
        <w:rPr>
          <w:rFonts w:asciiTheme="minorHAnsi" w:hAnsiTheme="minorHAnsi" w:cstheme="minorHAnsi"/>
          <w:b/>
          <w:color w:val="000000"/>
          <w:sz w:val="18"/>
          <w:szCs w:val="18"/>
        </w:rPr>
        <w:t>Las partidas 2 y 3 se adjudicaran en conjunto</w:t>
      </w:r>
      <w:r w:rsidR="000B7058" w:rsidRPr="00D552BA">
        <w:rPr>
          <w:rFonts w:asciiTheme="minorHAnsi" w:hAnsiTheme="minorHAnsi" w:cstheme="minorHAnsi"/>
          <w:b/>
          <w:color w:val="000000"/>
          <w:sz w:val="18"/>
          <w:szCs w:val="18"/>
        </w:rPr>
        <w:t>,</w:t>
      </w:r>
      <w:r w:rsidR="000B7058">
        <w:rPr>
          <w:rFonts w:asciiTheme="minorHAnsi" w:hAnsiTheme="minorHAnsi" w:cstheme="minorHAnsi"/>
          <w:color w:val="000000"/>
          <w:sz w:val="18"/>
          <w:szCs w:val="18"/>
        </w:rPr>
        <w:t xml:space="preserve"> </w:t>
      </w:r>
      <w:r w:rsidR="000B7058" w:rsidRPr="00F9513D">
        <w:rPr>
          <w:rFonts w:asciiTheme="minorHAnsi" w:hAnsiTheme="minorHAnsi" w:cstheme="minorHAnsi"/>
          <w:color w:val="000000"/>
          <w:sz w:val="18"/>
          <w:szCs w:val="18"/>
        </w:rPr>
        <w:t>utilizando el criterio de evaluación binario,</w:t>
      </w:r>
      <w:r w:rsidR="000B7058">
        <w:rPr>
          <w:rFonts w:asciiTheme="minorHAnsi" w:hAnsiTheme="minorHAnsi" w:cstheme="minorHAnsi"/>
          <w:color w:val="000000"/>
          <w:sz w:val="18"/>
          <w:szCs w:val="18"/>
        </w:rPr>
        <w:t xml:space="preserve"> </w:t>
      </w:r>
      <w:r w:rsidR="000B7058" w:rsidRPr="00F9513D">
        <w:rPr>
          <w:rFonts w:asciiTheme="minorHAnsi" w:hAnsiTheme="minorHAnsi" w:cstheme="minorHAnsi"/>
          <w:color w:val="000000"/>
          <w:sz w:val="18"/>
          <w:szCs w:val="18"/>
        </w:rPr>
        <w:t xml:space="preserve">mediante el cual sólo se adjudicará a quien cumpla los requisitos establecidos por la convocante y oferte el </w:t>
      </w:r>
      <w:r w:rsidR="000B7058">
        <w:rPr>
          <w:rFonts w:asciiTheme="minorHAnsi" w:hAnsiTheme="minorHAnsi" w:cstheme="minorHAnsi"/>
          <w:color w:val="000000"/>
          <w:sz w:val="18"/>
          <w:szCs w:val="18"/>
        </w:rPr>
        <w:t>p</w:t>
      </w:r>
      <w:r w:rsidR="000B7058" w:rsidRPr="00F9513D">
        <w:rPr>
          <w:rFonts w:asciiTheme="minorHAnsi" w:hAnsiTheme="minorHAnsi" w:cstheme="minorHAnsi"/>
          <w:color w:val="000000"/>
          <w:sz w:val="18"/>
          <w:szCs w:val="18"/>
        </w:rPr>
        <w:t xml:space="preserve">recio </w:t>
      </w:r>
      <w:r>
        <w:rPr>
          <w:rFonts w:asciiTheme="minorHAnsi" w:hAnsiTheme="minorHAnsi" w:cstheme="minorHAnsi"/>
          <w:color w:val="000000"/>
          <w:sz w:val="18"/>
          <w:szCs w:val="18"/>
        </w:rPr>
        <w:t xml:space="preserve">en conjunto </w:t>
      </w:r>
      <w:r w:rsidR="000B7058" w:rsidRPr="00F9513D">
        <w:rPr>
          <w:rFonts w:asciiTheme="minorHAnsi" w:hAnsiTheme="minorHAnsi" w:cstheme="minorHAnsi"/>
          <w:color w:val="000000"/>
          <w:sz w:val="18"/>
          <w:szCs w:val="18"/>
        </w:rPr>
        <w:t>más bajo, siempre y cuando éste resulte conveniente. Los precios ofertad</w:t>
      </w:r>
      <w:r w:rsidR="000B7058">
        <w:rPr>
          <w:rFonts w:asciiTheme="minorHAnsi" w:hAnsiTheme="minorHAnsi" w:cstheme="minorHAnsi"/>
          <w:color w:val="000000"/>
          <w:sz w:val="18"/>
          <w:szCs w:val="18"/>
        </w:rPr>
        <w:t xml:space="preserve">os que se encuentren por debajo </w:t>
      </w:r>
      <w:r w:rsidR="000B7058" w:rsidRPr="00F9513D">
        <w:rPr>
          <w:rFonts w:asciiTheme="minorHAnsi" w:hAnsiTheme="minorHAnsi" w:cstheme="minorHAnsi"/>
          <w:color w:val="000000"/>
          <w:sz w:val="18"/>
          <w:szCs w:val="18"/>
        </w:rPr>
        <w:t>del precio conveniente, podrán ser desechados por la convocante</w:t>
      </w:r>
      <w:r w:rsidR="000B7058">
        <w:rPr>
          <w:rFonts w:asciiTheme="minorHAnsi" w:hAnsiTheme="minorHAnsi" w:cstheme="minorHAnsi"/>
          <w:color w:val="000000"/>
          <w:sz w:val="18"/>
          <w:szCs w:val="18"/>
        </w:rPr>
        <w:t>.</w:t>
      </w:r>
      <w:r>
        <w:rPr>
          <w:rFonts w:asciiTheme="minorHAnsi" w:hAnsiTheme="minorHAnsi" w:cstheme="minorHAnsi"/>
          <w:color w:val="000000"/>
          <w:sz w:val="18"/>
          <w:szCs w:val="18"/>
        </w:rPr>
        <w:t xml:space="preserve"> La partida 1 se adjudicara de manera individual. </w:t>
      </w:r>
    </w:p>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p w14:paraId="66F8C64A" w14:textId="77777777" w:rsidR="00D000F9"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7B0380" w:rsidRPr="00E66A91" w14:paraId="38FA8537" w14:textId="77777777" w:rsidTr="004A34E3">
        <w:tc>
          <w:tcPr>
            <w:tcW w:w="483" w:type="pct"/>
            <w:shd w:val="clear" w:color="auto" w:fill="D9D9D9"/>
            <w:vAlign w:val="center"/>
          </w:tcPr>
          <w:p w14:paraId="46ECE625" w14:textId="77777777" w:rsidR="007B0380" w:rsidRPr="00E66A91" w:rsidRDefault="007B0380" w:rsidP="004A34E3">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Número</w:t>
            </w:r>
          </w:p>
        </w:tc>
        <w:tc>
          <w:tcPr>
            <w:tcW w:w="3971" w:type="pct"/>
            <w:shd w:val="clear" w:color="auto" w:fill="D9D9D9"/>
            <w:vAlign w:val="center"/>
          </w:tcPr>
          <w:p w14:paraId="0945EFFD" w14:textId="77777777" w:rsidR="007B0380" w:rsidRPr="00E66A91" w:rsidRDefault="007B0380" w:rsidP="004A34E3">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14:paraId="5B146884" w14:textId="77777777" w:rsidR="007B0380" w:rsidRPr="00E66A91" w:rsidRDefault="007B0380" w:rsidP="004A34E3">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7B0380" w:rsidRPr="00E66A91" w14:paraId="062C235B" w14:textId="77777777" w:rsidTr="004A34E3">
        <w:tc>
          <w:tcPr>
            <w:tcW w:w="483" w:type="pct"/>
            <w:shd w:val="clear" w:color="auto" w:fill="DBDBDB" w:themeFill="accent3" w:themeFillTint="66"/>
            <w:vAlign w:val="center"/>
          </w:tcPr>
          <w:p w14:paraId="7DD57315" w14:textId="77777777" w:rsidR="007B0380" w:rsidRPr="00E66A91" w:rsidRDefault="007B0380" w:rsidP="004A34E3">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00ACE03F" w14:textId="77777777" w:rsidR="007B0380" w:rsidRPr="00E66A91" w:rsidRDefault="007B0380" w:rsidP="004A34E3">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03238EDB" w14:textId="77777777" w:rsidR="007B0380" w:rsidRPr="00E66A91" w:rsidRDefault="007B0380" w:rsidP="004A34E3">
            <w:pPr>
              <w:ind w:right="-91"/>
              <w:jc w:val="center"/>
              <w:rPr>
                <w:rFonts w:asciiTheme="minorHAnsi" w:eastAsia="Calibri" w:hAnsiTheme="minorHAnsi" w:cstheme="minorHAnsi"/>
                <w:b/>
                <w:color w:val="000000"/>
                <w:sz w:val="18"/>
                <w:szCs w:val="18"/>
              </w:rPr>
            </w:pPr>
          </w:p>
        </w:tc>
      </w:tr>
      <w:tr w:rsidR="007B0380" w:rsidRPr="00E66A91" w14:paraId="144008A5" w14:textId="77777777" w:rsidTr="004A34E3">
        <w:tc>
          <w:tcPr>
            <w:tcW w:w="483" w:type="pct"/>
            <w:shd w:val="clear" w:color="auto" w:fill="auto"/>
          </w:tcPr>
          <w:p w14:paraId="66551715" w14:textId="77777777" w:rsidR="007B0380" w:rsidRPr="00E66A91" w:rsidRDefault="007B0380" w:rsidP="004A34E3">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14:paraId="69637AF5" w14:textId="77777777" w:rsidR="007B0380" w:rsidRPr="00E66A91" w:rsidRDefault="007B0380" w:rsidP="004A34E3">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14:paraId="2870F32E" w14:textId="77777777" w:rsidR="007B0380" w:rsidRPr="00E66A91" w:rsidRDefault="007B0380" w:rsidP="004A34E3">
            <w:pPr>
              <w:ind w:left="709" w:right="-19" w:hanging="709"/>
              <w:jc w:val="both"/>
              <w:rPr>
                <w:rFonts w:asciiTheme="minorHAnsi" w:eastAsia="Calibri" w:hAnsiTheme="minorHAnsi" w:cstheme="minorHAnsi"/>
                <w:color w:val="000000"/>
                <w:sz w:val="18"/>
                <w:szCs w:val="18"/>
              </w:rPr>
            </w:pPr>
          </w:p>
          <w:p w14:paraId="102DEDF3" w14:textId="77777777" w:rsidR="007B0380" w:rsidRPr="00E66A91" w:rsidRDefault="007B0380" w:rsidP="004A34E3">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D0E4CA2" w14:textId="77777777" w:rsidR="007B0380" w:rsidRPr="00E66A91" w:rsidRDefault="007B0380" w:rsidP="004A34E3">
            <w:pPr>
              <w:ind w:left="963" w:right="567"/>
              <w:jc w:val="both"/>
              <w:rPr>
                <w:rFonts w:asciiTheme="minorHAnsi" w:eastAsia="Calibri" w:hAnsiTheme="minorHAnsi" w:cstheme="minorHAnsi"/>
                <w:color w:val="000000"/>
                <w:sz w:val="16"/>
                <w:szCs w:val="16"/>
              </w:rPr>
            </w:pPr>
          </w:p>
          <w:p w14:paraId="389EB606" w14:textId="77777777" w:rsidR="007B0380" w:rsidRPr="00E66A91" w:rsidRDefault="007B0380" w:rsidP="004A34E3">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3BB9CF7C" w14:textId="77777777" w:rsidR="007B0380" w:rsidRPr="00E66A91" w:rsidRDefault="007B0380" w:rsidP="004A34E3">
            <w:pPr>
              <w:ind w:left="254" w:right="567" w:hanging="254"/>
              <w:jc w:val="both"/>
              <w:rPr>
                <w:rFonts w:asciiTheme="minorHAnsi" w:eastAsia="Calibri" w:hAnsiTheme="minorHAnsi" w:cstheme="minorHAnsi"/>
                <w:color w:val="000000"/>
                <w:sz w:val="18"/>
                <w:szCs w:val="18"/>
              </w:rPr>
            </w:pPr>
          </w:p>
          <w:p w14:paraId="62599093" w14:textId="77777777" w:rsidR="007B0380" w:rsidRPr="00E66A91" w:rsidRDefault="007B0380" w:rsidP="008F0AA6">
            <w:pPr>
              <w:ind w:right="126"/>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14:paraId="210C5103" w14:textId="77777777" w:rsidR="007B0380" w:rsidRPr="00E66A91" w:rsidRDefault="007B0380" w:rsidP="004A34E3">
            <w:pPr>
              <w:ind w:left="709" w:right="567" w:hanging="709"/>
              <w:jc w:val="both"/>
              <w:rPr>
                <w:rFonts w:asciiTheme="minorHAnsi" w:eastAsia="Calibri" w:hAnsiTheme="minorHAnsi" w:cstheme="minorHAnsi"/>
                <w:i/>
                <w:color w:val="000000"/>
                <w:sz w:val="18"/>
                <w:szCs w:val="18"/>
              </w:rPr>
            </w:pPr>
          </w:p>
          <w:p w14:paraId="708CB25C" w14:textId="77777777" w:rsidR="007B0380" w:rsidRDefault="007B0380" w:rsidP="008F0AA6">
            <w:pPr>
              <w:ind w:right="126"/>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60A35E31" w14:textId="77777777" w:rsidR="007B0380" w:rsidRPr="00E66A91" w:rsidRDefault="007B0380" w:rsidP="004A34E3">
            <w:pPr>
              <w:ind w:right="567"/>
              <w:jc w:val="both"/>
              <w:rPr>
                <w:rFonts w:asciiTheme="minorHAnsi" w:eastAsia="Calibri" w:hAnsiTheme="minorHAnsi" w:cstheme="minorHAnsi"/>
                <w:color w:val="000000"/>
                <w:sz w:val="18"/>
                <w:szCs w:val="18"/>
              </w:rPr>
            </w:pPr>
          </w:p>
        </w:tc>
        <w:tc>
          <w:tcPr>
            <w:tcW w:w="546" w:type="pct"/>
            <w:shd w:val="clear" w:color="auto" w:fill="auto"/>
          </w:tcPr>
          <w:p w14:paraId="766177DB"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03552AC2" w14:textId="77777777" w:rsidTr="004A34E3">
        <w:tc>
          <w:tcPr>
            <w:tcW w:w="483" w:type="pct"/>
            <w:shd w:val="clear" w:color="auto" w:fill="auto"/>
          </w:tcPr>
          <w:p w14:paraId="77984D9F" w14:textId="77777777" w:rsidR="007B0380" w:rsidRPr="00E66A91" w:rsidRDefault="007B0380" w:rsidP="004A34E3">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14:paraId="28E6C8FF" w14:textId="77777777" w:rsidR="007B0380" w:rsidRPr="00E66A91" w:rsidRDefault="007B0380" w:rsidP="00647C8D">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p>
          <w:p w14:paraId="38B99868" w14:textId="77777777" w:rsidR="007B0380" w:rsidRPr="00E66A91" w:rsidRDefault="007B0380" w:rsidP="00647C8D">
            <w:pPr>
              <w:ind w:right="567"/>
              <w:jc w:val="both"/>
              <w:rPr>
                <w:rFonts w:asciiTheme="minorHAnsi" w:eastAsia="Calibri" w:hAnsiTheme="minorHAnsi" w:cstheme="minorHAnsi"/>
                <w:b/>
                <w:color w:val="000000"/>
                <w:sz w:val="18"/>
                <w:szCs w:val="18"/>
              </w:rPr>
            </w:pPr>
          </w:p>
          <w:p w14:paraId="4318A958" w14:textId="77777777" w:rsidR="007B0380" w:rsidRDefault="007B0380" w:rsidP="00647C8D">
            <w:pPr>
              <w:ind w:right="126"/>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Identificación</w:t>
            </w:r>
            <w:r>
              <w:rPr>
                <w:rFonts w:asciiTheme="minorHAnsi" w:eastAsia="Calibri" w:hAnsiTheme="minorHAnsi" w:cstheme="minorHAnsi"/>
                <w:b/>
                <w:color w:val="000000"/>
                <w:sz w:val="18"/>
                <w:szCs w:val="18"/>
              </w:rPr>
              <w:t xml:space="preserve">. </w:t>
            </w:r>
            <w:r w:rsidRPr="00732CA4">
              <w:rPr>
                <w:rFonts w:asciiTheme="minorHAnsi" w:eastAsia="Calibri" w:hAnsiTheme="minorHAnsi" w:cstheme="minorHAnsi"/>
                <w:color w:val="000000"/>
                <w:sz w:val="18"/>
                <w:szCs w:val="18"/>
              </w:rPr>
              <w:t xml:space="preserve">Tanto las personas físicas como los representantes de personas morales, o de personas físicas en su caso, o el representante común, que acudan al acto de inscripción y apertura de proposiciones deberán presentar identificación original,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24256D76" w14:textId="77777777" w:rsidR="007B0380" w:rsidRDefault="007B0380" w:rsidP="00647C8D">
            <w:pPr>
              <w:ind w:right="567"/>
              <w:jc w:val="both"/>
              <w:rPr>
                <w:rFonts w:asciiTheme="minorHAnsi" w:eastAsia="Calibri" w:hAnsiTheme="minorHAnsi" w:cstheme="minorHAnsi"/>
                <w:color w:val="000000"/>
                <w:sz w:val="18"/>
                <w:szCs w:val="18"/>
              </w:rPr>
            </w:pPr>
          </w:p>
          <w:p w14:paraId="4AE50F33" w14:textId="77777777" w:rsidR="007B0380" w:rsidRPr="00732CA4" w:rsidRDefault="007B0380" w:rsidP="00647C8D">
            <w:pPr>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Registro Federal de Contribuyentes del licitante que participe en el procedimiento de licitación. </w:t>
            </w:r>
          </w:p>
          <w:p w14:paraId="5084EE5E" w14:textId="77777777" w:rsidR="007B0380" w:rsidRPr="00E66A91" w:rsidRDefault="007B0380" w:rsidP="00647C8D">
            <w:pPr>
              <w:ind w:right="126"/>
              <w:jc w:val="both"/>
              <w:rPr>
                <w:rFonts w:asciiTheme="minorHAnsi" w:eastAsia="Calibri" w:hAnsiTheme="minorHAnsi" w:cstheme="minorHAnsi"/>
                <w:color w:val="000000"/>
                <w:sz w:val="16"/>
                <w:szCs w:val="16"/>
              </w:rPr>
            </w:pPr>
            <w:r w:rsidRPr="00E66A91">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w:t>
            </w:r>
            <w:r w:rsidRPr="00E66A91">
              <w:rPr>
                <w:rFonts w:asciiTheme="minorHAnsi" w:eastAsia="Calibri" w:hAnsiTheme="minorHAnsi" w:cstheme="minorHAnsi"/>
                <w:b/>
                <w:color w:val="000000"/>
                <w:sz w:val="16"/>
                <w:szCs w:val="16"/>
              </w:rPr>
              <w:t>carta poder</w:t>
            </w:r>
            <w:r w:rsidRPr="00E66A91">
              <w:rPr>
                <w:rFonts w:asciiTheme="minorHAnsi" w:eastAsia="Calibri" w:hAnsiTheme="minorHAnsi" w:cstheme="minorHAnsi"/>
                <w:color w:val="000000"/>
                <w:sz w:val="16"/>
                <w:szCs w:val="16"/>
              </w:rPr>
              <w:t xml:space="preserve"> </w:t>
            </w:r>
            <w:r w:rsidRPr="00E66A91">
              <w:rPr>
                <w:rFonts w:asciiTheme="minorHAnsi" w:eastAsia="Calibri" w:hAnsiTheme="minorHAnsi" w:cstheme="minorHAnsi"/>
                <w:b/>
                <w:color w:val="000000"/>
                <w:sz w:val="16"/>
                <w:szCs w:val="16"/>
              </w:rPr>
              <w:t>simple</w:t>
            </w:r>
            <w:r w:rsidRPr="00E66A91">
              <w:rPr>
                <w:rFonts w:asciiTheme="minorHAnsi" w:eastAsia="Calibri" w:hAnsiTheme="minorHAnsi" w:cstheme="minorHAnsi"/>
                <w:color w:val="000000"/>
                <w:sz w:val="16"/>
                <w:szCs w:val="16"/>
              </w:rPr>
              <w:t xml:space="preserve">, debidamente </w:t>
            </w:r>
            <w:proofErr w:type="spellStart"/>
            <w:r w:rsidRPr="00E66A91">
              <w:rPr>
                <w:rFonts w:asciiTheme="minorHAnsi" w:eastAsia="Calibri" w:hAnsiTheme="minorHAnsi" w:cstheme="minorHAnsi"/>
                <w:color w:val="000000"/>
                <w:sz w:val="16"/>
                <w:szCs w:val="16"/>
              </w:rPr>
              <w:t>requisitada</w:t>
            </w:r>
            <w:proofErr w:type="spellEnd"/>
            <w:r w:rsidRPr="00E66A91">
              <w:rPr>
                <w:rFonts w:asciiTheme="minorHAnsi" w:eastAsia="Calibri" w:hAnsiTheme="minorHAnsi" w:cstheme="minorHAnsi"/>
                <w:color w:val="000000"/>
                <w:sz w:val="16"/>
                <w:szCs w:val="16"/>
              </w:rPr>
              <w:t xml:space="preserve"> de acuerdo al formato</w:t>
            </w:r>
            <w:r w:rsidRPr="00E66A91">
              <w:rPr>
                <w:rFonts w:asciiTheme="minorHAnsi" w:eastAsia="Calibri" w:hAnsiTheme="minorHAnsi" w:cstheme="minorHAnsi"/>
                <w:b/>
                <w:color w:val="000000"/>
                <w:sz w:val="16"/>
                <w:szCs w:val="16"/>
              </w:rPr>
              <w:t xml:space="preserve"> </w:t>
            </w:r>
            <w:r w:rsidRPr="00E66A91">
              <w:rPr>
                <w:rFonts w:asciiTheme="minorHAnsi" w:eastAsia="Calibri" w:hAnsiTheme="minorHAnsi" w:cstheme="minorHAnsi"/>
                <w:color w:val="000000"/>
                <w:sz w:val="16"/>
                <w:szCs w:val="16"/>
              </w:rPr>
              <w:t xml:space="preserve">anexo a estas bases, </w:t>
            </w:r>
            <w:r w:rsidRPr="00E66A91">
              <w:rPr>
                <w:rFonts w:asciiTheme="minorHAnsi" w:eastAsia="Calibri" w:hAnsiTheme="minorHAnsi" w:cstheme="minorHAnsi"/>
                <w:b/>
                <w:color w:val="000000"/>
                <w:sz w:val="16"/>
                <w:szCs w:val="16"/>
              </w:rPr>
              <w:t>acompañada de las dos identificaciones originales y copias, la del licitante o su representante legal o común que firme la propuesta, y la de la persona que asista a presentar la propuesta.</w:t>
            </w:r>
            <w:r w:rsidRPr="00E66A91">
              <w:rPr>
                <w:rFonts w:asciiTheme="minorHAnsi" w:eastAsia="Calibri" w:hAnsiTheme="minorHAnsi" w:cstheme="minorHAnsi"/>
                <w:color w:val="000000"/>
                <w:sz w:val="16"/>
                <w:szCs w:val="16"/>
              </w:rPr>
              <w:t xml:space="preserve">  En caso de faltar esta última, la persona que presente la propuesta solo podrá participar en el desarrollo del acto con carácter de oyente.</w:t>
            </w:r>
          </w:p>
          <w:p w14:paraId="16B979FF" w14:textId="77777777" w:rsidR="007B0380" w:rsidRPr="00E66A91" w:rsidRDefault="007B0380" w:rsidP="00647C8D">
            <w:pPr>
              <w:ind w:right="567"/>
              <w:jc w:val="both"/>
              <w:rPr>
                <w:rFonts w:asciiTheme="minorHAnsi" w:eastAsia="Calibri" w:hAnsiTheme="minorHAnsi" w:cstheme="minorHAnsi"/>
                <w:color w:val="000000"/>
                <w:sz w:val="16"/>
                <w:szCs w:val="16"/>
              </w:rPr>
            </w:pPr>
          </w:p>
          <w:p w14:paraId="19E4DA54" w14:textId="1FCF9C83" w:rsidR="007B0380" w:rsidRPr="00E66A91" w:rsidRDefault="007B0380" w:rsidP="00647C8D">
            <w:pPr>
              <w:autoSpaceDE w:val="0"/>
              <w:autoSpaceDN w:val="0"/>
              <w:adjustRightInd w:val="0"/>
              <w:jc w:val="both"/>
              <w:rPr>
                <w:rFonts w:asciiTheme="minorHAnsi" w:hAnsiTheme="minorHAnsi" w:cstheme="minorHAnsi"/>
                <w:sz w:val="18"/>
                <w:szCs w:val="18"/>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En caso de personas morales, incluir el acta constitutiva de la</w:t>
            </w:r>
            <w:r w:rsidR="008F0AA6">
              <w:rPr>
                <w:rFonts w:asciiTheme="minorHAnsi" w:hAnsiTheme="minorHAnsi" w:cstheme="minorHAnsi"/>
                <w:sz w:val="18"/>
                <w:szCs w:val="18"/>
                <w:lang w:val="es-MX" w:eastAsia="es-MX"/>
              </w:rPr>
              <w:t xml:space="preserve"> </w:t>
            </w:r>
            <w:r w:rsidRPr="00E66A91">
              <w:rPr>
                <w:rFonts w:asciiTheme="minorHAnsi" w:hAnsiTheme="minorHAnsi" w:cstheme="minorHAnsi"/>
                <w:sz w:val="18"/>
                <w:szCs w:val="18"/>
                <w:lang w:val="es-MX" w:eastAsia="es-MX"/>
              </w:rPr>
              <w:t>empresa y el poder del representante legal.</w:t>
            </w:r>
          </w:p>
          <w:p w14:paraId="7B9887AD" w14:textId="77777777" w:rsidR="007B0380" w:rsidRDefault="007B0380" w:rsidP="00647C8D">
            <w:pPr>
              <w:ind w:right="567"/>
              <w:jc w:val="both"/>
              <w:rPr>
                <w:rFonts w:asciiTheme="minorHAnsi" w:hAnsiTheme="minorHAnsi" w:cstheme="minorHAnsi"/>
                <w:sz w:val="18"/>
                <w:szCs w:val="18"/>
                <w:lang w:val="es-MX" w:eastAsia="es-MX"/>
              </w:rPr>
            </w:pPr>
          </w:p>
          <w:p w14:paraId="2599FCC6" w14:textId="77777777" w:rsidR="007B0380" w:rsidRPr="00E66A91" w:rsidRDefault="007B0380" w:rsidP="00647C8D">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Acta de nacimiento.</w:t>
            </w:r>
          </w:p>
          <w:p w14:paraId="1F82F466" w14:textId="77777777" w:rsidR="007B0380" w:rsidRDefault="007B0380" w:rsidP="00647C8D">
            <w:pPr>
              <w:ind w:right="567"/>
              <w:jc w:val="both"/>
              <w:rPr>
                <w:rFonts w:asciiTheme="minorHAnsi" w:eastAsia="Calibri" w:hAnsiTheme="minorHAnsi" w:cstheme="minorHAnsi"/>
                <w:b/>
                <w:color w:val="000000"/>
                <w:sz w:val="18"/>
                <w:szCs w:val="18"/>
              </w:rPr>
            </w:pPr>
          </w:p>
          <w:p w14:paraId="7DE6B6EE" w14:textId="77777777" w:rsidR="007B0380" w:rsidRDefault="007B0380" w:rsidP="00647C8D">
            <w:pPr>
              <w:jc w:val="both"/>
              <w:rPr>
                <w:rFonts w:asciiTheme="minorHAnsi" w:eastAsia="Calibri" w:hAnsiTheme="minorHAnsi" w:cstheme="minorHAnsi"/>
                <w:sz w:val="14"/>
                <w:szCs w:val="14"/>
              </w:rPr>
            </w:pPr>
            <w:r>
              <w:rPr>
                <w:rFonts w:asciiTheme="minorHAnsi" w:eastAsia="Calibri" w:hAnsiTheme="minorHAnsi" w:cstheme="minorHAnsi"/>
                <w:sz w:val="14"/>
                <w:szCs w:val="14"/>
              </w:rPr>
              <w:t xml:space="preserve">Con el RFC y/o el acta constitutiva, se deberá contar con la información en </w:t>
            </w:r>
            <w:r w:rsidRPr="00C2010C">
              <w:rPr>
                <w:rFonts w:asciiTheme="minorHAnsi" w:eastAsia="Calibri" w:hAnsiTheme="minorHAnsi" w:cstheme="minorHAnsi"/>
                <w:sz w:val="14"/>
                <w:szCs w:val="14"/>
              </w:rPr>
              <w:t xml:space="preserve">donde pueda corroborarse que su objeto social </w:t>
            </w:r>
            <w:r>
              <w:rPr>
                <w:rFonts w:asciiTheme="minorHAnsi" w:eastAsia="Calibri" w:hAnsiTheme="minorHAnsi" w:cstheme="minorHAnsi"/>
                <w:sz w:val="14"/>
                <w:szCs w:val="14"/>
              </w:rPr>
              <w:t>y/</w:t>
            </w:r>
            <w:proofErr w:type="gramStart"/>
            <w:r>
              <w:rPr>
                <w:rFonts w:asciiTheme="minorHAnsi" w:eastAsia="Calibri" w:hAnsiTheme="minorHAnsi" w:cstheme="minorHAnsi"/>
                <w:sz w:val="14"/>
                <w:szCs w:val="14"/>
              </w:rPr>
              <w:t>o  actividad</w:t>
            </w:r>
            <w:proofErr w:type="gramEnd"/>
            <w:r>
              <w:rPr>
                <w:rFonts w:asciiTheme="minorHAnsi" w:eastAsia="Calibri" w:hAnsiTheme="minorHAnsi" w:cstheme="minorHAnsi"/>
                <w:sz w:val="14"/>
                <w:szCs w:val="14"/>
              </w:rPr>
              <w:t xml:space="preserve"> </w:t>
            </w:r>
            <w:r w:rsidRPr="00C2010C">
              <w:rPr>
                <w:rFonts w:asciiTheme="minorHAnsi" w:eastAsia="Calibri" w:hAnsiTheme="minorHAnsi" w:cstheme="minorHAnsi"/>
                <w:sz w:val="14"/>
                <w:szCs w:val="14"/>
              </w:rPr>
              <w:t>corresponde a los relacionados con el servicio objeto de esta licitación.</w:t>
            </w:r>
          </w:p>
          <w:p w14:paraId="1704CC6A" w14:textId="77777777" w:rsidR="007B0380" w:rsidRPr="00E66A91" w:rsidRDefault="007B0380" w:rsidP="00647C8D">
            <w:pPr>
              <w:ind w:right="567"/>
              <w:jc w:val="both"/>
              <w:rPr>
                <w:rFonts w:asciiTheme="minorHAnsi" w:eastAsia="Calibri" w:hAnsiTheme="minorHAnsi" w:cstheme="minorHAnsi"/>
                <w:b/>
                <w:color w:val="000000"/>
                <w:sz w:val="18"/>
                <w:szCs w:val="18"/>
              </w:rPr>
            </w:pPr>
          </w:p>
        </w:tc>
        <w:tc>
          <w:tcPr>
            <w:tcW w:w="546" w:type="pct"/>
            <w:shd w:val="clear" w:color="auto" w:fill="auto"/>
          </w:tcPr>
          <w:p w14:paraId="2E22AD0A"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171D1174" w14:textId="77777777" w:rsidTr="004A34E3">
        <w:tc>
          <w:tcPr>
            <w:tcW w:w="483" w:type="pct"/>
            <w:shd w:val="clear" w:color="auto" w:fill="auto"/>
          </w:tcPr>
          <w:p w14:paraId="75560AF2"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00EEE825" w14:textId="77777777" w:rsidR="007B0380" w:rsidRDefault="007B0380" w:rsidP="00647C8D">
            <w:pPr>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14:paraId="684C9227" w14:textId="77777777" w:rsidR="007B0380" w:rsidRPr="00E66A91" w:rsidRDefault="007B0380" w:rsidP="004A34E3">
            <w:pPr>
              <w:ind w:right="567"/>
              <w:jc w:val="both"/>
              <w:rPr>
                <w:rFonts w:asciiTheme="minorHAnsi" w:eastAsia="Calibri" w:hAnsiTheme="minorHAnsi" w:cstheme="minorHAnsi"/>
                <w:b/>
                <w:color w:val="000000"/>
                <w:sz w:val="18"/>
                <w:szCs w:val="18"/>
              </w:rPr>
            </w:pPr>
          </w:p>
        </w:tc>
        <w:tc>
          <w:tcPr>
            <w:tcW w:w="546" w:type="pct"/>
            <w:shd w:val="clear" w:color="auto" w:fill="auto"/>
          </w:tcPr>
          <w:p w14:paraId="5C8FE3A5"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4501BED9" w14:textId="77777777" w:rsidTr="004A34E3">
        <w:tc>
          <w:tcPr>
            <w:tcW w:w="483" w:type="pct"/>
            <w:shd w:val="clear" w:color="auto" w:fill="auto"/>
          </w:tcPr>
          <w:p w14:paraId="513340D1"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364A7C2D" w14:textId="0E9E59AB" w:rsidR="007B0380" w:rsidRDefault="007B0380" w:rsidP="00647C8D">
            <w:pPr>
              <w:ind w:right="-16"/>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de las bases correspondiente a la presente</w:t>
            </w:r>
            <w:r w:rsidR="00647C8D">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color w:val="000000"/>
                <w:sz w:val="18"/>
                <w:szCs w:val="18"/>
              </w:rPr>
              <w:t xml:space="preserve">licitación, en caso contrario no se admitirá su participación y se procederá a su descalificación </w:t>
            </w:r>
          </w:p>
          <w:p w14:paraId="628A938D" w14:textId="77777777" w:rsidR="007B0380" w:rsidRDefault="007B0380" w:rsidP="00647C8D">
            <w:pPr>
              <w:ind w:right="567"/>
              <w:jc w:val="both"/>
              <w:rPr>
                <w:rFonts w:asciiTheme="minorHAnsi" w:eastAsia="Calibri" w:hAnsiTheme="minorHAnsi" w:cstheme="minorHAnsi"/>
                <w:color w:val="000000"/>
                <w:sz w:val="18"/>
                <w:szCs w:val="18"/>
              </w:rPr>
            </w:pPr>
          </w:p>
          <w:p w14:paraId="794B73D1" w14:textId="77777777" w:rsidR="007B0380" w:rsidRPr="00E66A91" w:rsidRDefault="007B0380" w:rsidP="00647C8D">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5EA712D5" w14:textId="77777777" w:rsidR="007B0380" w:rsidRDefault="007B0380" w:rsidP="00647C8D">
            <w:pPr>
              <w:ind w:right="567"/>
              <w:jc w:val="both"/>
              <w:rPr>
                <w:rFonts w:asciiTheme="minorHAnsi" w:eastAsia="Calibri" w:hAnsiTheme="minorHAnsi" w:cstheme="minorHAnsi"/>
                <w:b/>
                <w:color w:val="000000"/>
                <w:sz w:val="18"/>
                <w:szCs w:val="18"/>
              </w:rPr>
            </w:pPr>
          </w:p>
          <w:p w14:paraId="4A8A6399" w14:textId="77777777" w:rsidR="007B0380" w:rsidRDefault="007B0380" w:rsidP="00647C8D">
            <w:pPr>
              <w:ind w:right="-16"/>
              <w:jc w:val="both"/>
              <w:rPr>
                <w:rFonts w:ascii="Calibri" w:eastAsia="Calibri" w:hAnsi="Calibri" w:cs="Calibri"/>
                <w:b/>
                <w:color w:val="000000"/>
                <w:sz w:val="18"/>
                <w:szCs w:val="18"/>
              </w:rPr>
            </w:pPr>
            <w:r w:rsidRPr="00E61C64">
              <w:rPr>
                <w:rFonts w:ascii="Calibri" w:eastAsia="Calibri" w:hAnsi="Calibri" w:cs="Calibri"/>
                <w:b/>
                <w:color w:val="000000"/>
                <w:sz w:val="18"/>
                <w:szCs w:val="18"/>
              </w:rPr>
              <w:lastRenderedPageBreak/>
              <w:t>Presentar recibo de banco (en su caso) y el emitido por la Universidad Autónoma de Aguascalientes.</w:t>
            </w:r>
          </w:p>
          <w:p w14:paraId="3A1BC5D7" w14:textId="77777777" w:rsidR="007B0380" w:rsidRPr="00E66A91" w:rsidRDefault="007B0380" w:rsidP="004A34E3">
            <w:pPr>
              <w:ind w:right="567"/>
              <w:jc w:val="both"/>
              <w:rPr>
                <w:rFonts w:asciiTheme="minorHAnsi" w:eastAsia="Calibri" w:hAnsiTheme="minorHAnsi" w:cstheme="minorHAnsi"/>
                <w:b/>
                <w:color w:val="000000"/>
                <w:sz w:val="18"/>
                <w:szCs w:val="18"/>
              </w:rPr>
            </w:pPr>
          </w:p>
        </w:tc>
        <w:tc>
          <w:tcPr>
            <w:tcW w:w="546" w:type="pct"/>
            <w:shd w:val="clear" w:color="auto" w:fill="auto"/>
          </w:tcPr>
          <w:p w14:paraId="56819A1A"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7B0380" w:rsidRPr="00E66A91" w14:paraId="0A808EC8" w14:textId="77777777" w:rsidTr="004A34E3">
        <w:tc>
          <w:tcPr>
            <w:tcW w:w="483" w:type="pct"/>
            <w:shd w:val="clear" w:color="auto" w:fill="auto"/>
          </w:tcPr>
          <w:p w14:paraId="6F0357C8" w14:textId="77777777" w:rsidR="007B0380" w:rsidRPr="00E66A91" w:rsidRDefault="007B0380"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5</w:t>
            </w:r>
          </w:p>
        </w:tc>
        <w:tc>
          <w:tcPr>
            <w:tcW w:w="3971" w:type="pct"/>
            <w:shd w:val="clear" w:color="auto" w:fill="auto"/>
            <w:vAlign w:val="center"/>
          </w:tcPr>
          <w:p w14:paraId="6E4B8266" w14:textId="64B787A2" w:rsidR="007B0380" w:rsidRDefault="007B0380" w:rsidP="00647C8D">
            <w:pPr>
              <w:pStyle w:val="Default"/>
              <w:jc w:val="both"/>
              <w:rPr>
                <w:rFonts w:asciiTheme="minorHAnsi" w:eastAsia="Calibri" w:hAnsiTheme="minorHAnsi" w:cstheme="minorHAnsi"/>
                <w:sz w:val="18"/>
                <w:szCs w:val="18"/>
                <w:lang w:val="es-ES" w:eastAsia="es-ES"/>
              </w:rPr>
            </w:pPr>
            <w:r w:rsidRPr="00CA3A4B">
              <w:rPr>
                <w:rFonts w:asciiTheme="minorHAnsi" w:eastAsia="Calibri" w:hAnsiTheme="minorHAnsi" w:cstheme="minorHAnsi"/>
                <w:sz w:val="18"/>
                <w:szCs w:val="18"/>
                <w:lang w:val="es-ES" w:eastAsia="es-ES"/>
              </w:rPr>
              <w:t xml:space="preserve">Constancia de Visita al lugar en donde se realizará </w:t>
            </w:r>
            <w:r w:rsidR="00813226">
              <w:rPr>
                <w:rFonts w:asciiTheme="minorHAnsi" w:eastAsia="Calibri" w:hAnsiTheme="minorHAnsi" w:cstheme="minorHAnsi"/>
                <w:sz w:val="18"/>
                <w:szCs w:val="18"/>
                <w:lang w:val="es-ES" w:eastAsia="es-ES"/>
              </w:rPr>
              <w:t xml:space="preserve">la entrega, </w:t>
            </w:r>
            <w:r w:rsidRPr="00CA3A4B">
              <w:rPr>
                <w:rFonts w:asciiTheme="minorHAnsi" w:eastAsia="Calibri" w:hAnsiTheme="minorHAnsi" w:cstheme="minorHAnsi"/>
                <w:sz w:val="18"/>
                <w:szCs w:val="18"/>
                <w:lang w:val="es-ES" w:eastAsia="es-ES"/>
              </w:rPr>
              <w:t>instalación</w:t>
            </w:r>
            <w:r w:rsidR="00B70614">
              <w:rPr>
                <w:rFonts w:asciiTheme="minorHAnsi" w:eastAsia="Calibri" w:hAnsiTheme="minorHAnsi" w:cstheme="minorHAnsi"/>
                <w:sz w:val="18"/>
                <w:szCs w:val="18"/>
                <w:lang w:val="es-ES" w:eastAsia="es-ES"/>
              </w:rPr>
              <w:t xml:space="preserve"> y puesta en marcha</w:t>
            </w:r>
            <w:r w:rsidRPr="00CA3A4B">
              <w:rPr>
                <w:rFonts w:asciiTheme="minorHAnsi" w:eastAsia="Calibri" w:hAnsiTheme="minorHAnsi" w:cstheme="minorHAnsi"/>
                <w:sz w:val="18"/>
                <w:szCs w:val="18"/>
                <w:lang w:val="es-ES" w:eastAsia="es-ES"/>
              </w:rPr>
              <w:t xml:space="preserve"> de los </w:t>
            </w:r>
            <w:r w:rsidRPr="00930E7F">
              <w:rPr>
                <w:rFonts w:asciiTheme="minorHAnsi" w:eastAsia="Calibri" w:hAnsiTheme="minorHAnsi" w:cstheme="minorHAnsi"/>
                <w:sz w:val="18"/>
                <w:szCs w:val="18"/>
                <w:lang w:val="es-ES" w:eastAsia="es-ES"/>
              </w:rPr>
              <w:t>bienes</w:t>
            </w:r>
            <w:r w:rsidR="00813226" w:rsidRPr="00930E7F">
              <w:rPr>
                <w:rFonts w:asciiTheme="minorHAnsi" w:eastAsia="Calibri" w:hAnsiTheme="minorHAnsi" w:cstheme="minorHAnsi"/>
                <w:sz w:val="18"/>
                <w:szCs w:val="18"/>
                <w:lang w:val="es-ES" w:eastAsia="es-ES"/>
              </w:rPr>
              <w:t xml:space="preserve"> </w:t>
            </w:r>
            <w:r w:rsidR="00813226" w:rsidRPr="00930E7F">
              <w:rPr>
                <w:rFonts w:asciiTheme="minorHAnsi" w:hAnsiTheme="minorHAnsi"/>
                <w:sz w:val="18"/>
                <w:szCs w:val="18"/>
              </w:rPr>
              <w:t>(Partidas 2 y 3)</w:t>
            </w:r>
            <w:r w:rsidRPr="00930E7F">
              <w:rPr>
                <w:rFonts w:asciiTheme="minorHAnsi" w:eastAsia="Calibri" w:hAnsiTheme="minorHAnsi" w:cstheme="minorHAnsi"/>
                <w:sz w:val="18"/>
                <w:szCs w:val="18"/>
                <w:lang w:val="es-ES" w:eastAsia="es-ES"/>
              </w:rPr>
              <w:t xml:space="preserve">, del día </w:t>
            </w:r>
            <w:r w:rsidR="00930E7F" w:rsidRPr="00930E7F">
              <w:rPr>
                <w:rFonts w:asciiTheme="minorHAnsi" w:eastAsia="Calibri" w:hAnsiTheme="minorHAnsi" w:cstheme="minorHAnsi"/>
                <w:b/>
                <w:sz w:val="18"/>
                <w:szCs w:val="18"/>
                <w:lang w:val="es-ES" w:eastAsia="es-ES"/>
              </w:rPr>
              <w:t>24</w:t>
            </w:r>
            <w:r w:rsidRPr="00930E7F">
              <w:rPr>
                <w:rFonts w:asciiTheme="minorHAnsi" w:eastAsia="Calibri" w:hAnsiTheme="minorHAnsi" w:cstheme="minorHAnsi"/>
                <w:b/>
                <w:sz w:val="18"/>
                <w:szCs w:val="18"/>
                <w:lang w:val="es-ES" w:eastAsia="es-ES"/>
              </w:rPr>
              <w:t xml:space="preserve"> de mayo de 2020</w:t>
            </w:r>
            <w:r w:rsidRPr="00930E7F">
              <w:rPr>
                <w:rFonts w:asciiTheme="minorHAnsi" w:eastAsia="Calibri" w:hAnsiTheme="minorHAnsi" w:cstheme="minorHAnsi"/>
                <w:sz w:val="18"/>
                <w:szCs w:val="18"/>
                <w:lang w:val="es-ES" w:eastAsia="es-ES"/>
              </w:rPr>
              <w:t>, emitido</w:t>
            </w:r>
            <w:r w:rsidRPr="00CA3A4B">
              <w:rPr>
                <w:rFonts w:asciiTheme="minorHAnsi" w:eastAsia="Calibri" w:hAnsiTheme="minorHAnsi" w:cstheme="minorHAnsi"/>
                <w:sz w:val="18"/>
                <w:szCs w:val="18"/>
                <w:lang w:val="es-ES" w:eastAsia="es-ES"/>
              </w:rPr>
              <w:t xml:space="preserve"> por el Departamento de Compras de la DGF y firmado por la Dirección General de Infraestructura Universitaria y/o manifiesto solicitado </w:t>
            </w:r>
            <w:r w:rsidRPr="00813226">
              <w:rPr>
                <w:rFonts w:asciiTheme="minorHAnsi" w:eastAsia="Calibri" w:hAnsiTheme="minorHAnsi" w:cstheme="minorHAnsi"/>
                <w:sz w:val="18"/>
                <w:szCs w:val="18"/>
                <w:lang w:val="es-ES" w:eastAsia="es-ES"/>
              </w:rPr>
              <w:t xml:space="preserve">en el numeral VIII. </w:t>
            </w:r>
          </w:p>
          <w:p w14:paraId="6014DFC6" w14:textId="77777777" w:rsidR="00813226" w:rsidRPr="00813226" w:rsidRDefault="00813226" w:rsidP="00647C8D">
            <w:pPr>
              <w:pStyle w:val="Default"/>
              <w:jc w:val="both"/>
              <w:rPr>
                <w:rFonts w:asciiTheme="minorHAnsi" w:eastAsia="Calibri" w:hAnsiTheme="minorHAnsi" w:cstheme="minorHAnsi"/>
                <w:sz w:val="18"/>
                <w:szCs w:val="18"/>
                <w:lang w:val="es-ES" w:eastAsia="es-ES"/>
              </w:rPr>
            </w:pPr>
          </w:p>
          <w:p w14:paraId="61D66EE0" w14:textId="77777777" w:rsidR="007B0380" w:rsidRPr="00CA3A4B" w:rsidRDefault="007B0380" w:rsidP="00647C8D">
            <w:pPr>
              <w:ind w:right="567"/>
              <w:jc w:val="both"/>
              <w:rPr>
                <w:rFonts w:asciiTheme="minorHAnsi" w:eastAsia="Calibri" w:hAnsiTheme="minorHAnsi" w:cstheme="minorHAnsi"/>
                <w:color w:val="000000"/>
                <w:sz w:val="18"/>
                <w:szCs w:val="18"/>
              </w:rPr>
            </w:pPr>
            <w:r w:rsidRPr="00813226">
              <w:rPr>
                <w:rFonts w:asciiTheme="minorHAnsi" w:eastAsia="Calibri" w:hAnsiTheme="minorHAnsi" w:cstheme="minorHAnsi"/>
                <w:color w:val="000000"/>
                <w:sz w:val="18"/>
                <w:szCs w:val="18"/>
              </w:rPr>
              <w:t>(Su omisión es causa de desechamiento)</w:t>
            </w:r>
            <w:r w:rsidRPr="00CA3A4B">
              <w:rPr>
                <w:rFonts w:asciiTheme="minorHAnsi" w:eastAsia="Calibri" w:hAnsiTheme="minorHAnsi" w:cstheme="minorHAnsi"/>
                <w:color w:val="000000"/>
                <w:sz w:val="18"/>
                <w:szCs w:val="18"/>
              </w:rPr>
              <w:t xml:space="preserve"> </w:t>
            </w:r>
          </w:p>
          <w:p w14:paraId="7A686FE6" w14:textId="1374B1DF" w:rsidR="005D3158" w:rsidRPr="00CA3A4B" w:rsidRDefault="005D3158" w:rsidP="00647C8D">
            <w:pPr>
              <w:ind w:right="567"/>
              <w:jc w:val="both"/>
              <w:rPr>
                <w:rFonts w:asciiTheme="minorHAnsi" w:eastAsia="Calibri" w:hAnsiTheme="minorHAnsi" w:cstheme="minorHAnsi"/>
                <w:color w:val="000000"/>
                <w:sz w:val="18"/>
                <w:szCs w:val="18"/>
              </w:rPr>
            </w:pPr>
          </w:p>
        </w:tc>
        <w:tc>
          <w:tcPr>
            <w:tcW w:w="546" w:type="pct"/>
            <w:shd w:val="clear" w:color="auto" w:fill="auto"/>
          </w:tcPr>
          <w:p w14:paraId="1399B34F" w14:textId="0751B1D9" w:rsidR="007B0380" w:rsidRPr="00E66A91" w:rsidRDefault="00813226"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7B0380" w:rsidRPr="00E66A91" w14:paraId="0DB90F18" w14:textId="77777777" w:rsidTr="004A34E3">
        <w:tc>
          <w:tcPr>
            <w:tcW w:w="483" w:type="pct"/>
            <w:shd w:val="clear" w:color="auto" w:fill="D9D9D9"/>
            <w:vAlign w:val="center"/>
          </w:tcPr>
          <w:p w14:paraId="00F24129" w14:textId="77777777" w:rsidR="007B0380" w:rsidRPr="00E66A91" w:rsidRDefault="007B0380" w:rsidP="004A34E3">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8BA85B4" w14:textId="77777777" w:rsidR="007B0380" w:rsidRPr="00E66A91" w:rsidRDefault="007B0380" w:rsidP="004A34E3">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56A832FE" w14:textId="77777777" w:rsidR="007B0380" w:rsidRPr="00E66A91" w:rsidRDefault="007B0380" w:rsidP="004A34E3">
            <w:pPr>
              <w:ind w:right="-91"/>
              <w:rPr>
                <w:rFonts w:asciiTheme="minorHAnsi" w:eastAsia="Calibri" w:hAnsiTheme="minorHAnsi" w:cstheme="minorHAnsi"/>
                <w:b/>
                <w:color w:val="000000"/>
                <w:sz w:val="18"/>
                <w:szCs w:val="18"/>
              </w:rPr>
            </w:pPr>
          </w:p>
        </w:tc>
      </w:tr>
      <w:tr w:rsidR="007B0380" w:rsidRPr="00E66A91" w14:paraId="126E3CFF" w14:textId="77777777" w:rsidTr="004A34E3">
        <w:tc>
          <w:tcPr>
            <w:tcW w:w="483" w:type="pct"/>
            <w:shd w:val="clear" w:color="auto" w:fill="auto"/>
          </w:tcPr>
          <w:p w14:paraId="0F84D6E0" w14:textId="77777777" w:rsidR="007B0380" w:rsidRPr="00E66A91" w:rsidRDefault="007B0380"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6</w:t>
            </w:r>
          </w:p>
        </w:tc>
        <w:tc>
          <w:tcPr>
            <w:tcW w:w="3971" w:type="pct"/>
            <w:shd w:val="clear" w:color="auto" w:fill="auto"/>
            <w:vAlign w:val="center"/>
          </w:tcPr>
          <w:p w14:paraId="763409F7" w14:textId="77777777" w:rsidR="007B0380" w:rsidRPr="00E66A91" w:rsidRDefault="007B0380" w:rsidP="004A34E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456F4A95" w14:textId="77777777" w:rsidR="007B0380" w:rsidRPr="00E66A91" w:rsidRDefault="007B0380" w:rsidP="004A34E3">
            <w:pPr>
              <w:ind w:right="567"/>
              <w:jc w:val="both"/>
              <w:rPr>
                <w:rFonts w:asciiTheme="minorHAnsi" w:eastAsia="Calibri" w:hAnsiTheme="minorHAnsi" w:cstheme="minorHAnsi"/>
                <w:b/>
                <w:color w:val="000000"/>
                <w:sz w:val="18"/>
                <w:szCs w:val="18"/>
              </w:rPr>
            </w:pPr>
          </w:p>
        </w:tc>
        <w:tc>
          <w:tcPr>
            <w:tcW w:w="546" w:type="pct"/>
            <w:shd w:val="clear" w:color="auto" w:fill="auto"/>
          </w:tcPr>
          <w:p w14:paraId="598D07B9"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1080867A" w14:textId="77777777" w:rsidTr="004A34E3">
        <w:tc>
          <w:tcPr>
            <w:tcW w:w="483" w:type="pct"/>
            <w:shd w:val="clear" w:color="auto" w:fill="auto"/>
          </w:tcPr>
          <w:p w14:paraId="2A26AE9F" w14:textId="77777777" w:rsidR="007B0380" w:rsidRPr="00E66A91" w:rsidRDefault="007B0380"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7</w:t>
            </w:r>
          </w:p>
        </w:tc>
        <w:tc>
          <w:tcPr>
            <w:tcW w:w="3971" w:type="pct"/>
            <w:shd w:val="clear" w:color="auto" w:fill="auto"/>
            <w:vAlign w:val="center"/>
          </w:tcPr>
          <w:p w14:paraId="2905D524" w14:textId="77777777" w:rsidR="007B0380" w:rsidRPr="00F87E9D" w:rsidRDefault="007B0380" w:rsidP="004A34E3">
            <w:pPr>
              <w:widowControl w:val="0"/>
              <w:autoSpaceDE w:val="0"/>
              <w:autoSpaceDN w:val="0"/>
              <w:adjustRightInd w:val="0"/>
              <w:jc w:val="both"/>
              <w:rPr>
                <w:rFonts w:asciiTheme="minorHAnsi" w:eastAsia="Calibri" w:hAnsiTheme="minorHAnsi" w:cstheme="minorHAnsi"/>
                <w:color w:val="000000"/>
                <w:sz w:val="18"/>
                <w:szCs w:val="18"/>
              </w:rPr>
            </w:pPr>
            <w:r w:rsidRPr="00F87E9D">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87E9D">
              <w:rPr>
                <w:rFonts w:asciiTheme="minorHAnsi" w:eastAsia="Calibri" w:hAnsiTheme="minorHAnsi" w:cstheme="minorHAnsi"/>
                <w:b/>
                <w:sz w:val="18"/>
                <w:szCs w:val="18"/>
              </w:rPr>
              <w:t xml:space="preserve"> </w:t>
            </w:r>
            <w:r w:rsidRPr="00F87E9D">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14:paraId="5FCE9593" w14:textId="77777777" w:rsidR="007B0380" w:rsidRPr="00F87E9D" w:rsidRDefault="007B0380" w:rsidP="004A34E3">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34D1DE5"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72D2B8D0" w14:textId="77777777" w:rsidTr="004A34E3">
        <w:tc>
          <w:tcPr>
            <w:tcW w:w="483" w:type="pct"/>
            <w:shd w:val="clear" w:color="auto" w:fill="auto"/>
          </w:tcPr>
          <w:p w14:paraId="2DB3B736" w14:textId="77777777" w:rsidR="007B0380" w:rsidRPr="00E66A91" w:rsidRDefault="007B0380"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8</w:t>
            </w:r>
          </w:p>
        </w:tc>
        <w:tc>
          <w:tcPr>
            <w:tcW w:w="3971" w:type="pct"/>
            <w:shd w:val="clear" w:color="auto" w:fill="auto"/>
            <w:vAlign w:val="center"/>
          </w:tcPr>
          <w:p w14:paraId="628851A1" w14:textId="77777777" w:rsidR="007B0380" w:rsidRPr="00E66A91" w:rsidRDefault="007B0380" w:rsidP="00647C8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14:paraId="22B0847A" w14:textId="77777777" w:rsidR="007B0380" w:rsidRPr="00E66A91" w:rsidRDefault="007B0380" w:rsidP="00647C8D">
            <w:pPr>
              <w:pStyle w:val="Prrafodelista"/>
              <w:jc w:val="both"/>
              <w:rPr>
                <w:rFonts w:asciiTheme="minorHAnsi" w:eastAsia="Calibri" w:hAnsiTheme="minorHAnsi" w:cstheme="minorHAnsi"/>
                <w:color w:val="000000"/>
                <w:sz w:val="18"/>
                <w:szCs w:val="18"/>
              </w:rPr>
            </w:pPr>
          </w:p>
          <w:p w14:paraId="68D700E1" w14:textId="77777777" w:rsidR="007B0380" w:rsidRPr="00E66A91" w:rsidRDefault="007B0380" w:rsidP="00647C8D">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14:paraId="1B49994C" w14:textId="77777777" w:rsidR="007B0380" w:rsidRPr="00E66A91" w:rsidRDefault="007B0380" w:rsidP="00647C8D">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718ABF1D"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6C48AD23" w14:textId="77777777" w:rsidTr="004A34E3">
        <w:tc>
          <w:tcPr>
            <w:tcW w:w="483" w:type="pct"/>
            <w:shd w:val="clear" w:color="auto" w:fill="auto"/>
          </w:tcPr>
          <w:p w14:paraId="1908F861" w14:textId="77777777" w:rsidR="007B0380" w:rsidRPr="00587397" w:rsidRDefault="007B0380" w:rsidP="004A34E3">
            <w:pPr>
              <w:ind w:right="-91"/>
              <w:jc w:val="center"/>
              <w:rPr>
                <w:rFonts w:asciiTheme="minorHAnsi" w:eastAsia="Calibri" w:hAnsiTheme="minorHAnsi" w:cstheme="minorHAnsi"/>
                <w:b/>
                <w:color w:val="000000"/>
                <w:sz w:val="18"/>
                <w:szCs w:val="18"/>
                <w:highlight w:val="yellow"/>
              </w:rPr>
            </w:pPr>
            <w:r>
              <w:rPr>
                <w:rFonts w:asciiTheme="minorHAnsi" w:eastAsia="Calibri" w:hAnsiTheme="minorHAnsi" w:cstheme="minorHAnsi"/>
                <w:b/>
                <w:color w:val="000000"/>
                <w:sz w:val="18"/>
                <w:szCs w:val="18"/>
              </w:rPr>
              <w:t>9</w:t>
            </w:r>
          </w:p>
        </w:tc>
        <w:tc>
          <w:tcPr>
            <w:tcW w:w="3971" w:type="pct"/>
            <w:shd w:val="clear" w:color="auto" w:fill="auto"/>
            <w:vAlign w:val="center"/>
          </w:tcPr>
          <w:p w14:paraId="082D5B9C" w14:textId="77777777" w:rsidR="007B0380" w:rsidRPr="00E66A91" w:rsidRDefault="007B0380" w:rsidP="004A34E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4F203641" w14:textId="77777777" w:rsidR="007B0380" w:rsidRPr="00E66A91" w:rsidRDefault="007B0380" w:rsidP="004A34E3">
            <w:pPr>
              <w:pStyle w:val="Textoindependiente"/>
              <w:jc w:val="both"/>
              <w:rPr>
                <w:rFonts w:asciiTheme="minorHAnsi" w:eastAsia="Calibri" w:hAnsiTheme="minorHAnsi" w:cstheme="minorHAnsi"/>
                <w:sz w:val="18"/>
                <w:szCs w:val="18"/>
                <w:lang w:val="es-ES"/>
              </w:rPr>
            </w:pPr>
          </w:p>
          <w:p w14:paraId="21CE3980" w14:textId="47431BE3" w:rsidR="007B0380" w:rsidRDefault="007B0380" w:rsidP="004A34E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0A0E82">
              <w:rPr>
                <w:rFonts w:asciiTheme="minorHAnsi" w:eastAsia="Calibri" w:hAnsiTheme="minorHAnsi" w:cstheme="minorHAnsi"/>
                <w:b w:val="0"/>
                <w:sz w:val="18"/>
                <w:szCs w:val="18"/>
              </w:rPr>
              <w:t>,</w:t>
            </w:r>
            <w:r w:rsidR="000A0E82">
              <w:rPr>
                <w:rFonts w:asciiTheme="minorHAnsi" w:eastAsia="Calibri" w:hAnsiTheme="minorHAnsi" w:cstheme="minorHAnsi"/>
                <w:sz w:val="18"/>
                <w:szCs w:val="18"/>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r w:rsidR="000A0E82">
              <w:rPr>
                <w:rFonts w:asciiTheme="minorHAnsi" w:eastAsia="Calibri" w:hAnsiTheme="minorHAnsi" w:cstheme="minorHAnsi"/>
                <w:sz w:val="18"/>
                <w:szCs w:val="18"/>
                <w:lang w:val="es-MX"/>
              </w:rPr>
              <w:t>.</w:t>
            </w:r>
          </w:p>
          <w:p w14:paraId="7F80ADD3" w14:textId="77777777" w:rsidR="007B0380" w:rsidRDefault="007B0380" w:rsidP="004A34E3">
            <w:pPr>
              <w:pStyle w:val="Textoindependiente"/>
              <w:jc w:val="both"/>
              <w:rPr>
                <w:rFonts w:asciiTheme="minorHAnsi" w:eastAsia="Calibri" w:hAnsiTheme="minorHAnsi" w:cstheme="minorHAnsi"/>
                <w:sz w:val="18"/>
                <w:szCs w:val="18"/>
                <w:lang w:val="es-MX"/>
              </w:rPr>
            </w:pPr>
          </w:p>
          <w:p w14:paraId="06997F0D" w14:textId="77777777" w:rsidR="007B0380" w:rsidRPr="00E66A91" w:rsidRDefault="007B0380" w:rsidP="004A34E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14:paraId="49ABD1E4" w14:textId="77777777" w:rsidR="007B0380" w:rsidRPr="00D048D3" w:rsidRDefault="007B0380" w:rsidP="004A34E3">
            <w:pPr>
              <w:widowControl w:val="0"/>
              <w:autoSpaceDE w:val="0"/>
              <w:autoSpaceDN w:val="0"/>
              <w:adjustRightInd w:val="0"/>
              <w:jc w:val="both"/>
              <w:rPr>
                <w:rFonts w:asciiTheme="minorHAnsi" w:eastAsia="Calibri" w:hAnsiTheme="minorHAnsi" w:cstheme="minorHAnsi"/>
                <w:sz w:val="16"/>
                <w:szCs w:val="16"/>
                <w:lang w:val="es-MX"/>
              </w:rPr>
            </w:pPr>
          </w:p>
          <w:p w14:paraId="4F0CB5D0" w14:textId="77777777" w:rsidR="007B0380" w:rsidRDefault="007B0380" w:rsidP="004A34E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14:paraId="5F9FEC32" w14:textId="77777777" w:rsidR="00647C8D" w:rsidRPr="00E66A91" w:rsidRDefault="00647C8D" w:rsidP="004A34E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3355591E"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53182221" w14:textId="77777777" w:rsidTr="004A34E3">
        <w:tc>
          <w:tcPr>
            <w:tcW w:w="483" w:type="pct"/>
            <w:shd w:val="clear" w:color="auto" w:fill="auto"/>
          </w:tcPr>
          <w:p w14:paraId="3B26FE5E" w14:textId="77777777" w:rsidR="007B0380" w:rsidRPr="00E66A91" w:rsidRDefault="007B0380"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10</w:t>
            </w:r>
          </w:p>
        </w:tc>
        <w:tc>
          <w:tcPr>
            <w:tcW w:w="3971" w:type="pct"/>
            <w:shd w:val="clear" w:color="auto" w:fill="auto"/>
            <w:vAlign w:val="center"/>
          </w:tcPr>
          <w:p w14:paraId="61F9304B" w14:textId="77777777" w:rsidR="007B0380" w:rsidRPr="00E66A91" w:rsidRDefault="007B0380" w:rsidP="004A34E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14:paraId="2FBE8669" w14:textId="77777777" w:rsidR="007B0380" w:rsidRPr="00E66A91" w:rsidRDefault="007B0380" w:rsidP="004A34E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14:paraId="3B3749D4"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7B0380" w:rsidRPr="00E66A91" w14:paraId="7C3A3514" w14:textId="77777777" w:rsidTr="004A34E3">
        <w:tc>
          <w:tcPr>
            <w:tcW w:w="483" w:type="pct"/>
            <w:shd w:val="clear" w:color="auto" w:fill="auto"/>
          </w:tcPr>
          <w:p w14:paraId="5FE23D34" w14:textId="77777777" w:rsidR="007B0380" w:rsidRPr="005E3191" w:rsidRDefault="007B0380" w:rsidP="004A34E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lastRenderedPageBreak/>
              <w:t>11</w:t>
            </w:r>
          </w:p>
        </w:tc>
        <w:tc>
          <w:tcPr>
            <w:tcW w:w="3971" w:type="pct"/>
            <w:shd w:val="clear" w:color="auto" w:fill="auto"/>
            <w:vAlign w:val="center"/>
          </w:tcPr>
          <w:p w14:paraId="0552DF57" w14:textId="77777777" w:rsidR="007B0380" w:rsidRPr="005E3191" w:rsidRDefault="007B0380" w:rsidP="004A34E3">
            <w:pPr>
              <w:pStyle w:val="Sangra3detindependiente"/>
              <w:tabs>
                <w:tab w:val="clear" w:pos="709"/>
              </w:tabs>
              <w:autoSpaceDE w:val="0"/>
              <w:autoSpaceDN w:val="0"/>
              <w:ind w:left="0"/>
              <w:rPr>
                <w:rFonts w:asciiTheme="minorHAnsi" w:eastAsia="Calibri" w:hAnsiTheme="minorHAnsi" w:cstheme="minorHAnsi"/>
                <w:b/>
                <w:bCs/>
                <w:sz w:val="18"/>
                <w:szCs w:val="18"/>
              </w:rPr>
            </w:pPr>
            <w:r w:rsidRPr="005E3191">
              <w:rPr>
                <w:rFonts w:asciiTheme="minorHAnsi" w:eastAsia="Calibri" w:hAnsiTheme="minorHAnsi" w:cstheme="minorHAnsi"/>
                <w:b/>
                <w:bCs/>
                <w:sz w:val="18"/>
                <w:szCs w:val="18"/>
              </w:rPr>
              <w:t xml:space="preserve">Centros de Servicio. </w:t>
            </w:r>
            <w:r w:rsidRPr="005E31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14:paraId="574ED236" w14:textId="77777777" w:rsidR="007B0380" w:rsidRPr="005E3191" w:rsidRDefault="007B0380" w:rsidP="004A34E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7DB3F7E6" w14:textId="77777777" w:rsidR="007B0380" w:rsidRPr="005E3191" w:rsidRDefault="007B0380" w:rsidP="004A34E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 xml:space="preserve">Sí </w:t>
            </w:r>
          </w:p>
        </w:tc>
      </w:tr>
      <w:tr w:rsidR="007B0380" w:rsidRPr="00E66A91" w14:paraId="582E08B1" w14:textId="77777777" w:rsidTr="004A34E3">
        <w:tc>
          <w:tcPr>
            <w:tcW w:w="483" w:type="pct"/>
            <w:shd w:val="clear" w:color="auto" w:fill="auto"/>
          </w:tcPr>
          <w:p w14:paraId="54AA9E5E" w14:textId="1DE9297E" w:rsidR="007B0380" w:rsidRPr="005E3191" w:rsidRDefault="00CE049F"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308A6007" w14:textId="77777777" w:rsidR="007B0380" w:rsidRPr="00167294" w:rsidRDefault="007B0380" w:rsidP="00167294">
            <w:pPr>
              <w:contextualSpacing/>
              <w:jc w:val="both"/>
              <w:rPr>
                <w:rFonts w:ascii="Calibri" w:eastAsia="Calibri" w:hAnsi="Calibri" w:cs="Calibri"/>
                <w:b/>
                <w:bCs/>
                <w:color w:val="000000"/>
                <w:sz w:val="18"/>
                <w:szCs w:val="18"/>
              </w:rPr>
            </w:pPr>
            <w:r w:rsidRPr="00167294">
              <w:rPr>
                <w:rFonts w:ascii="Calibri" w:eastAsia="Calibri" w:hAnsi="Calibri" w:cs="Calibri"/>
                <w:b/>
                <w:bCs/>
                <w:color w:val="000000"/>
                <w:sz w:val="18"/>
                <w:szCs w:val="18"/>
              </w:rPr>
              <w:t>Relación de tres clientes de entrega de bienes similares al objeto de este contrato</w:t>
            </w:r>
          </w:p>
          <w:p w14:paraId="7436A286" w14:textId="5ECACDB9" w:rsidR="00C15BF5" w:rsidRDefault="00C15BF5" w:rsidP="00167294">
            <w:pPr>
              <w:contextualSpacing/>
              <w:jc w:val="both"/>
              <w:rPr>
                <w:rFonts w:ascii="Calibri" w:eastAsia="Calibri" w:hAnsi="Calibri" w:cs="Calibri"/>
                <w:b/>
                <w:bCs/>
                <w:color w:val="000000"/>
                <w:sz w:val="18"/>
                <w:szCs w:val="18"/>
              </w:rPr>
            </w:pPr>
            <w:r w:rsidRPr="00167294">
              <w:rPr>
                <w:rFonts w:ascii="Calibri" w:eastAsia="Calibri" w:hAnsi="Calibri" w:cs="Calibri"/>
                <w:b/>
                <w:bCs/>
                <w:color w:val="000000"/>
                <w:sz w:val="18"/>
                <w:szCs w:val="18"/>
              </w:rPr>
              <w:t>Para las partidas 2 y 3</w:t>
            </w:r>
          </w:p>
          <w:p w14:paraId="4792CB41" w14:textId="41F87894" w:rsidR="007B0380" w:rsidRPr="005E3191" w:rsidRDefault="007B0380" w:rsidP="00167294">
            <w:pPr>
              <w:contextualSpacing/>
              <w:jc w:val="both"/>
              <w:rPr>
                <w:rFonts w:ascii="Calibri" w:eastAsia="Calibri" w:hAnsi="Calibri" w:cs="Calibri"/>
                <w:bCs/>
                <w:color w:val="000000"/>
                <w:sz w:val="18"/>
                <w:szCs w:val="18"/>
              </w:rPr>
            </w:pPr>
            <w:r w:rsidRPr="005E3191">
              <w:rPr>
                <w:rFonts w:ascii="Calibri" w:eastAsia="Calibri" w:hAnsi="Calibri" w:cs="Calibri"/>
                <w:b/>
                <w:bCs/>
                <w:color w:val="000000"/>
                <w:sz w:val="18"/>
                <w:szCs w:val="18"/>
              </w:rPr>
              <w:t>Anexo “12</w:t>
            </w:r>
            <w:r w:rsidRPr="005E3191">
              <w:rPr>
                <w:rFonts w:ascii="Calibri" w:eastAsia="Calibri" w:hAnsi="Calibri" w:cs="Calibri"/>
                <w:bCs/>
                <w:color w:val="000000"/>
                <w:sz w:val="18"/>
                <w:szCs w:val="18"/>
              </w:rPr>
              <w:t xml:space="preserve">”, (incluir copia de la factura de los servicios) y una carta de Recomendación (firmadas y escaneadas) de Servicios/bienes Similares de la Presente Licitación, se deberá incluir:  Nombre, Domicilio, puesto y teléfono de la persona que suscribe, en caso de que la información sea falsa, </w:t>
            </w:r>
            <w:r w:rsidRPr="001B0A73">
              <w:rPr>
                <w:rFonts w:ascii="Calibri" w:eastAsia="Calibri" w:hAnsi="Calibri" w:cs="Calibri"/>
                <w:bCs/>
                <w:color w:val="000000"/>
                <w:sz w:val="18"/>
                <w:szCs w:val="18"/>
              </w:rPr>
              <w:t xml:space="preserve">se procederá conforme </w:t>
            </w:r>
            <w:r w:rsidR="001B0A73" w:rsidRPr="001B0A73">
              <w:rPr>
                <w:rFonts w:ascii="Calibri" w:eastAsia="Calibri" w:hAnsi="Calibri" w:cs="Calibri"/>
                <w:bCs/>
                <w:color w:val="000000"/>
                <w:sz w:val="18"/>
                <w:szCs w:val="18"/>
              </w:rPr>
              <w:t xml:space="preserve">a lo establecido en el numeral </w:t>
            </w:r>
            <w:r w:rsidRPr="001B0A73">
              <w:rPr>
                <w:rFonts w:ascii="Calibri" w:eastAsia="Calibri" w:hAnsi="Calibri" w:cs="Calibri"/>
                <w:bCs/>
                <w:color w:val="000000"/>
                <w:sz w:val="18"/>
                <w:szCs w:val="18"/>
              </w:rPr>
              <w:t>V</w:t>
            </w:r>
            <w:r w:rsidR="001B0A73" w:rsidRPr="001B0A73">
              <w:rPr>
                <w:rFonts w:ascii="Calibri" w:eastAsia="Calibri" w:hAnsi="Calibri" w:cs="Calibri"/>
                <w:bCs/>
                <w:color w:val="000000"/>
                <w:sz w:val="18"/>
                <w:szCs w:val="18"/>
              </w:rPr>
              <w:t>I</w:t>
            </w:r>
            <w:r w:rsidRPr="001B0A73">
              <w:rPr>
                <w:rFonts w:ascii="Calibri" w:eastAsia="Calibri" w:hAnsi="Calibri" w:cs="Calibri"/>
                <w:bCs/>
                <w:color w:val="000000"/>
                <w:sz w:val="18"/>
                <w:szCs w:val="18"/>
              </w:rPr>
              <w:t>.II de la presente Convocatoria.</w:t>
            </w:r>
          </w:p>
          <w:p w14:paraId="658C46DE" w14:textId="77777777" w:rsidR="007B0380" w:rsidRPr="005E3191" w:rsidRDefault="007B0380" w:rsidP="00167294">
            <w:pPr>
              <w:jc w:val="both"/>
              <w:rPr>
                <w:rFonts w:ascii="Calibri" w:eastAsia="Calibri" w:hAnsi="Calibri" w:cs="Calibri"/>
                <w:bCs/>
                <w:sz w:val="18"/>
                <w:szCs w:val="18"/>
              </w:rPr>
            </w:pPr>
          </w:p>
        </w:tc>
        <w:tc>
          <w:tcPr>
            <w:tcW w:w="546" w:type="pct"/>
            <w:shd w:val="clear" w:color="auto" w:fill="auto"/>
          </w:tcPr>
          <w:p w14:paraId="51878CB6" w14:textId="77777777" w:rsidR="007B0380" w:rsidRPr="005E3191" w:rsidRDefault="007B0380" w:rsidP="004A34E3">
            <w:pPr>
              <w:ind w:right="-91"/>
              <w:jc w:val="center"/>
              <w:rPr>
                <w:rFonts w:asciiTheme="minorHAnsi" w:eastAsia="Calibri" w:hAnsiTheme="minorHAnsi" w:cstheme="minorHAnsi"/>
                <w:b/>
                <w:color w:val="000000"/>
                <w:sz w:val="18"/>
                <w:szCs w:val="18"/>
              </w:rPr>
            </w:pPr>
            <w:r w:rsidRPr="005E3191">
              <w:rPr>
                <w:rFonts w:asciiTheme="minorHAnsi" w:eastAsia="Calibri" w:hAnsiTheme="minorHAnsi" w:cstheme="minorHAnsi"/>
                <w:b/>
                <w:color w:val="000000"/>
                <w:sz w:val="18"/>
                <w:szCs w:val="18"/>
              </w:rPr>
              <w:t>Sí</w:t>
            </w:r>
          </w:p>
        </w:tc>
      </w:tr>
      <w:tr w:rsidR="007B0380" w:rsidRPr="00E66A91" w14:paraId="6C088310" w14:textId="77777777" w:rsidTr="004A34E3">
        <w:tc>
          <w:tcPr>
            <w:tcW w:w="483" w:type="pct"/>
            <w:shd w:val="clear" w:color="auto" w:fill="auto"/>
          </w:tcPr>
          <w:p w14:paraId="048092A7" w14:textId="0C08C346" w:rsidR="007B0380" w:rsidRPr="00E66A91" w:rsidRDefault="00CE049F"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14:paraId="76307950" w14:textId="77777777" w:rsidR="007B0380" w:rsidRPr="00206BB2" w:rsidRDefault="007B0380" w:rsidP="00167294">
            <w:pPr>
              <w:widowControl w:val="0"/>
              <w:jc w:val="both"/>
              <w:rPr>
                <w:rFonts w:asciiTheme="minorHAnsi" w:eastAsia="Calibri" w:hAnsiTheme="minorHAnsi" w:cstheme="minorHAnsi"/>
                <w:b/>
                <w:sz w:val="18"/>
                <w:szCs w:val="18"/>
              </w:rPr>
            </w:pPr>
            <w:r w:rsidRPr="00206BB2">
              <w:rPr>
                <w:rFonts w:asciiTheme="minorHAnsi" w:eastAsia="Calibri" w:hAnsiTheme="minorHAnsi" w:cstheme="minorHAnsi"/>
                <w:b/>
                <w:sz w:val="18"/>
                <w:szCs w:val="18"/>
              </w:rPr>
              <w:t xml:space="preserve">Propuesta económica </w:t>
            </w:r>
          </w:p>
          <w:p w14:paraId="3CAAFACF" w14:textId="77777777" w:rsidR="007B0380" w:rsidRPr="00E66A91" w:rsidRDefault="007B0380" w:rsidP="00167294">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14:paraId="06649DB6" w14:textId="77777777" w:rsidR="007B0380" w:rsidRPr="00E66A91" w:rsidRDefault="007B0380" w:rsidP="00167294">
            <w:pPr>
              <w:jc w:val="both"/>
              <w:rPr>
                <w:rFonts w:asciiTheme="minorHAnsi" w:eastAsia="Calibri" w:hAnsiTheme="minorHAnsi" w:cstheme="minorHAnsi"/>
                <w:sz w:val="18"/>
                <w:szCs w:val="18"/>
              </w:rPr>
            </w:pPr>
          </w:p>
          <w:p w14:paraId="5D02FFAB" w14:textId="77777777" w:rsidR="007B0380" w:rsidRPr="00E66A91" w:rsidRDefault="007B0380" w:rsidP="0016729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14:paraId="571737EF" w14:textId="77777777" w:rsidR="007B0380" w:rsidRPr="00E66A91" w:rsidRDefault="007B0380" w:rsidP="0016729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14:paraId="30C9AC7C" w14:textId="77777777" w:rsidR="007B0380" w:rsidRPr="00E66A91" w:rsidRDefault="007B0380" w:rsidP="00167294">
            <w:pPr>
              <w:numPr>
                <w:ilvl w:val="0"/>
                <w:numId w:val="20"/>
              </w:num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14:paraId="43EAD0A9" w14:textId="77777777" w:rsidR="007B0380" w:rsidRDefault="007B0380" w:rsidP="00167294">
            <w:pPr>
              <w:numPr>
                <w:ilvl w:val="0"/>
                <w:numId w:val="20"/>
              </w:num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14:paraId="2253C567" w14:textId="77777777" w:rsidR="007B0380" w:rsidRPr="00E66A91" w:rsidRDefault="007B0380" w:rsidP="00167294">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02C8CA60" w14:textId="77777777" w:rsidR="007B0380" w:rsidRPr="00E66A91" w:rsidRDefault="007B0380" w:rsidP="004A34E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7B0380" w:rsidRPr="00E66A91" w14:paraId="26650632" w14:textId="77777777" w:rsidTr="004A34E3">
        <w:tc>
          <w:tcPr>
            <w:tcW w:w="483" w:type="pct"/>
            <w:shd w:val="clear" w:color="auto" w:fill="auto"/>
          </w:tcPr>
          <w:p w14:paraId="1D98F3E1" w14:textId="428E1096" w:rsidR="007B0380" w:rsidRPr="00E66A91" w:rsidRDefault="005449FA"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14</w:t>
            </w:r>
          </w:p>
        </w:tc>
        <w:tc>
          <w:tcPr>
            <w:tcW w:w="3971" w:type="pct"/>
            <w:shd w:val="clear" w:color="auto" w:fill="auto"/>
            <w:vAlign w:val="center"/>
          </w:tcPr>
          <w:p w14:paraId="0FD0BAE9" w14:textId="77777777" w:rsidR="007B0380" w:rsidRDefault="007B0380" w:rsidP="004A34E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559F2AA6" w14:textId="77777777" w:rsidR="007B0380" w:rsidRPr="00E66A91" w:rsidRDefault="007B0380" w:rsidP="004A34E3">
            <w:pPr>
              <w:widowControl w:val="0"/>
              <w:jc w:val="both"/>
              <w:rPr>
                <w:rFonts w:asciiTheme="minorHAnsi" w:eastAsia="Calibri" w:hAnsiTheme="minorHAnsi" w:cstheme="minorHAnsi"/>
                <w:sz w:val="18"/>
                <w:szCs w:val="18"/>
              </w:rPr>
            </w:pPr>
          </w:p>
        </w:tc>
        <w:tc>
          <w:tcPr>
            <w:tcW w:w="546" w:type="pct"/>
            <w:shd w:val="clear" w:color="auto" w:fill="auto"/>
          </w:tcPr>
          <w:p w14:paraId="56341060" w14:textId="77777777" w:rsidR="007B0380" w:rsidRPr="00E66A91" w:rsidRDefault="007B0380"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7B0380" w:rsidRPr="00E66A91" w14:paraId="11A57CFF" w14:textId="77777777" w:rsidTr="004A34E3">
        <w:tc>
          <w:tcPr>
            <w:tcW w:w="483" w:type="pct"/>
            <w:shd w:val="clear" w:color="auto" w:fill="auto"/>
          </w:tcPr>
          <w:p w14:paraId="1EE06191" w14:textId="0B75280A" w:rsidR="007B0380" w:rsidRDefault="002410E3"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15</w:t>
            </w:r>
          </w:p>
        </w:tc>
        <w:tc>
          <w:tcPr>
            <w:tcW w:w="3971" w:type="pct"/>
            <w:shd w:val="clear" w:color="auto" w:fill="auto"/>
            <w:vAlign w:val="center"/>
          </w:tcPr>
          <w:p w14:paraId="66A1C0A1" w14:textId="77777777" w:rsidR="002410E3" w:rsidRPr="00D041B5" w:rsidRDefault="002410E3" w:rsidP="002410E3">
            <w:pPr>
              <w:widowControl w:val="0"/>
              <w:jc w:val="both"/>
              <w:rPr>
                <w:rFonts w:asciiTheme="minorHAnsi" w:eastAsia="Calibri" w:hAnsiTheme="minorHAnsi" w:cstheme="minorHAnsi"/>
                <w:b/>
                <w:sz w:val="18"/>
                <w:szCs w:val="18"/>
              </w:rPr>
            </w:pPr>
            <w:r w:rsidRPr="006077A0">
              <w:rPr>
                <w:rFonts w:asciiTheme="minorHAnsi" w:eastAsia="Calibri" w:hAnsiTheme="minorHAnsi" w:cstheme="minorHAnsi"/>
                <w:b/>
                <w:sz w:val="18"/>
                <w:szCs w:val="18"/>
              </w:rPr>
              <w:t xml:space="preserve">Programa de instalación, </w:t>
            </w:r>
            <w:r w:rsidRPr="00D041B5">
              <w:rPr>
                <w:rFonts w:asciiTheme="minorHAnsi" w:eastAsia="Calibri" w:hAnsiTheme="minorHAnsi" w:cstheme="minorHAnsi"/>
                <w:b/>
                <w:sz w:val="18"/>
                <w:szCs w:val="18"/>
              </w:rPr>
              <w:t>capacitación y certificación de instaladores:</w:t>
            </w:r>
          </w:p>
          <w:p w14:paraId="2AF166B7" w14:textId="77777777" w:rsidR="002410E3" w:rsidRPr="00D041B5" w:rsidRDefault="002410E3" w:rsidP="002410E3">
            <w:pPr>
              <w:widowControl w:val="0"/>
              <w:jc w:val="both"/>
              <w:rPr>
                <w:rFonts w:asciiTheme="minorHAnsi" w:eastAsia="Calibri" w:hAnsiTheme="minorHAnsi" w:cstheme="minorHAnsi"/>
                <w:sz w:val="18"/>
                <w:szCs w:val="18"/>
              </w:rPr>
            </w:pPr>
          </w:p>
          <w:p w14:paraId="3740F936" w14:textId="0552D56F" w:rsidR="002410E3" w:rsidRPr="00D041B5" w:rsidRDefault="002410E3" w:rsidP="002410E3">
            <w:pPr>
              <w:widowControl w:val="0"/>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Para las partidas 2 y 3, los licitantes incluirán en su propuesta los servicios de instalación y puesta en funcionamiento, así como la capacitación para lo cual se les solicita se entregue el programa de instalación haciendo referencia a:</w:t>
            </w:r>
          </w:p>
          <w:p w14:paraId="52A556F2" w14:textId="77777777" w:rsidR="002410E3" w:rsidRPr="00D041B5" w:rsidRDefault="002410E3" w:rsidP="002410E3">
            <w:pPr>
              <w:widowControl w:val="0"/>
              <w:jc w:val="both"/>
              <w:rPr>
                <w:rFonts w:asciiTheme="minorHAnsi" w:eastAsia="Calibri" w:hAnsiTheme="minorHAnsi" w:cstheme="minorHAnsi"/>
                <w:sz w:val="18"/>
                <w:szCs w:val="18"/>
              </w:rPr>
            </w:pPr>
          </w:p>
          <w:p w14:paraId="2C0562F3" w14:textId="77777777" w:rsidR="002410E3" w:rsidRPr="00D041B5" w:rsidRDefault="002410E3" w:rsidP="002410E3">
            <w:pPr>
              <w:pStyle w:val="Prrafodelista"/>
              <w:widowControl w:val="0"/>
              <w:numPr>
                <w:ilvl w:val="0"/>
                <w:numId w:val="31"/>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Tiempo de maniobras</w:t>
            </w:r>
          </w:p>
          <w:p w14:paraId="65B1C05E" w14:textId="77777777" w:rsidR="002410E3" w:rsidRPr="00D041B5" w:rsidRDefault="002410E3" w:rsidP="002410E3">
            <w:pPr>
              <w:pStyle w:val="Prrafodelista"/>
              <w:widowControl w:val="0"/>
              <w:numPr>
                <w:ilvl w:val="0"/>
                <w:numId w:val="31"/>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Tiempo de instalación en sitio</w:t>
            </w:r>
          </w:p>
          <w:p w14:paraId="6F2DC9E9" w14:textId="77777777" w:rsidR="002410E3" w:rsidRPr="00D041B5" w:rsidRDefault="002410E3" w:rsidP="002410E3">
            <w:pPr>
              <w:pStyle w:val="Prrafodelista"/>
              <w:widowControl w:val="0"/>
              <w:numPr>
                <w:ilvl w:val="0"/>
                <w:numId w:val="31"/>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 xml:space="preserve">Tiempo/periodo de pruebas </w:t>
            </w:r>
          </w:p>
          <w:p w14:paraId="4AA7E1D6" w14:textId="77777777" w:rsidR="002410E3" w:rsidRPr="00D041B5" w:rsidRDefault="002410E3" w:rsidP="002410E3">
            <w:pPr>
              <w:pStyle w:val="Prrafodelista"/>
              <w:widowControl w:val="0"/>
              <w:numPr>
                <w:ilvl w:val="0"/>
                <w:numId w:val="31"/>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Requerimientos técnicos de instalación.</w:t>
            </w:r>
          </w:p>
          <w:p w14:paraId="258FA1B1" w14:textId="6C7224E3" w:rsidR="002410E3" w:rsidRPr="00D041B5" w:rsidRDefault="002410E3" w:rsidP="002410E3">
            <w:pPr>
              <w:pStyle w:val="Prrafodelista"/>
              <w:widowControl w:val="0"/>
              <w:numPr>
                <w:ilvl w:val="0"/>
                <w:numId w:val="31"/>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Propuesta de Capacitación y Entrenamiento (que garantice la transferencia de conocimiento que permita el correcto manejo y operación de los equipos).</w:t>
            </w:r>
          </w:p>
          <w:p w14:paraId="71FE11C5" w14:textId="41BF7344" w:rsidR="004A2AD9" w:rsidRPr="00D041B5" w:rsidRDefault="004A2AD9" w:rsidP="002410E3">
            <w:pPr>
              <w:pStyle w:val="Prrafodelista"/>
              <w:widowControl w:val="0"/>
              <w:numPr>
                <w:ilvl w:val="0"/>
                <w:numId w:val="31"/>
              </w:numPr>
              <w:jc w:val="both"/>
              <w:rPr>
                <w:rFonts w:asciiTheme="minorHAnsi" w:eastAsia="Calibri" w:hAnsiTheme="minorHAnsi" w:cstheme="minorHAnsi"/>
                <w:sz w:val="18"/>
                <w:szCs w:val="18"/>
              </w:rPr>
            </w:pPr>
            <w:r w:rsidRPr="00D041B5">
              <w:rPr>
                <w:rFonts w:asciiTheme="minorHAnsi" w:eastAsia="Calibri" w:hAnsiTheme="minorHAnsi" w:cstheme="minorHAnsi"/>
                <w:sz w:val="18"/>
                <w:szCs w:val="18"/>
              </w:rPr>
              <w:t xml:space="preserve">Requerimientos y/o propuesta de Mantenimiento de los Elevadores, posteriores a la vigencia de la garantía. </w:t>
            </w:r>
          </w:p>
          <w:p w14:paraId="123AB9B4" w14:textId="77777777" w:rsidR="002410E3" w:rsidRDefault="002410E3" w:rsidP="002410E3">
            <w:pPr>
              <w:widowControl w:val="0"/>
              <w:jc w:val="both"/>
              <w:rPr>
                <w:rFonts w:asciiTheme="minorHAnsi" w:eastAsia="Calibri" w:hAnsiTheme="minorHAnsi" w:cstheme="minorHAnsi"/>
                <w:sz w:val="18"/>
                <w:szCs w:val="18"/>
              </w:rPr>
            </w:pPr>
          </w:p>
          <w:p w14:paraId="71F2DCEB" w14:textId="77777777" w:rsidR="002410E3" w:rsidRPr="00E84860" w:rsidRDefault="002410E3" w:rsidP="002410E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Además de lo anterior, se deberá incluir la </w:t>
            </w:r>
            <w:r w:rsidRPr="00E84860">
              <w:rPr>
                <w:rFonts w:asciiTheme="minorHAnsi" w:eastAsia="Calibri" w:hAnsiTheme="minorHAnsi" w:cstheme="minorHAnsi"/>
                <w:sz w:val="18"/>
                <w:szCs w:val="18"/>
              </w:rPr>
              <w:t>Certificaci</w:t>
            </w:r>
            <w:r>
              <w:rPr>
                <w:rFonts w:asciiTheme="minorHAnsi" w:eastAsia="Calibri" w:hAnsiTheme="minorHAnsi" w:cstheme="minorHAnsi"/>
                <w:sz w:val="18"/>
                <w:szCs w:val="18"/>
              </w:rPr>
              <w:t xml:space="preserve">ón de las personas que instalaran los equipos, suscrita por </w:t>
            </w:r>
            <w:r w:rsidRPr="00E84860">
              <w:rPr>
                <w:rFonts w:asciiTheme="minorHAnsi" w:eastAsia="Calibri" w:hAnsiTheme="minorHAnsi" w:cstheme="minorHAnsi"/>
                <w:sz w:val="18"/>
                <w:szCs w:val="18"/>
              </w:rPr>
              <w:t>el fabricante de los bienes y equipos</w:t>
            </w:r>
            <w:r>
              <w:rPr>
                <w:rFonts w:asciiTheme="minorHAnsi" w:eastAsia="Calibri" w:hAnsiTheme="minorHAnsi" w:cstheme="minorHAnsi"/>
                <w:sz w:val="18"/>
                <w:szCs w:val="18"/>
              </w:rPr>
              <w:t xml:space="preserve">, ya sea que esta sea realizada a través del proveedor o bien directamente por el fabricante de los mismos, conforme a lo establecido en el </w:t>
            </w:r>
            <w:r w:rsidRPr="00F52A80">
              <w:rPr>
                <w:rFonts w:asciiTheme="minorHAnsi" w:eastAsia="Calibri" w:hAnsiTheme="minorHAnsi" w:cstheme="minorHAnsi"/>
                <w:b/>
                <w:sz w:val="18"/>
                <w:szCs w:val="18"/>
              </w:rPr>
              <w:t>Anexo 1</w:t>
            </w:r>
            <w:r w:rsidRPr="00E84860">
              <w:rPr>
                <w:rFonts w:asciiTheme="minorHAnsi" w:eastAsia="Calibri" w:hAnsiTheme="minorHAnsi" w:cstheme="minorHAnsi"/>
                <w:sz w:val="18"/>
                <w:szCs w:val="18"/>
              </w:rPr>
              <w:t xml:space="preserve">. </w:t>
            </w:r>
          </w:p>
          <w:p w14:paraId="210BA8C2" w14:textId="299BE028" w:rsidR="007B0380" w:rsidRDefault="007B0380" w:rsidP="004A34E3">
            <w:pPr>
              <w:widowControl w:val="0"/>
              <w:jc w:val="right"/>
              <w:rPr>
                <w:rFonts w:asciiTheme="minorHAnsi" w:eastAsia="Calibri" w:hAnsiTheme="minorHAnsi" w:cstheme="minorHAnsi"/>
                <w:sz w:val="18"/>
                <w:szCs w:val="18"/>
              </w:rPr>
            </w:pPr>
          </w:p>
        </w:tc>
        <w:tc>
          <w:tcPr>
            <w:tcW w:w="546" w:type="pct"/>
            <w:shd w:val="clear" w:color="auto" w:fill="auto"/>
          </w:tcPr>
          <w:p w14:paraId="5755CCFA" w14:textId="263EB5F3" w:rsidR="007B0380" w:rsidRDefault="002410E3" w:rsidP="004A34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2410E3" w:rsidRPr="00E66A91" w14:paraId="6F3EC5FC" w14:textId="77777777" w:rsidTr="004A34E3">
        <w:tc>
          <w:tcPr>
            <w:tcW w:w="483" w:type="pct"/>
            <w:shd w:val="clear" w:color="auto" w:fill="auto"/>
          </w:tcPr>
          <w:p w14:paraId="6811B21A" w14:textId="7F6C9D1C" w:rsidR="002410E3" w:rsidRDefault="00167294" w:rsidP="002410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16</w:t>
            </w:r>
          </w:p>
        </w:tc>
        <w:tc>
          <w:tcPr>
            <w:tcW w:w="3971" w:type="pct"/>
            <w:shd w:val="clear" w:color="auto" w:fill="auto"/>
            <w:vAlign w:val="center"/>
          </w:tcPr>
          <w:p w14:paraId="09EA8636" w14:textId="716E6C7E" w:rsidR="002410E3" w:rsidRDefault="002410E3" w:rsidP="00167294">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14:paraId="052B7547" w14:textId="251A3450" w:rsidR="002410E3" w:rsidRDefault="0098142C" w:rsidP="002410E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2410E3" w:rsidRPr="00E66A91" w14:paraId="62F0D3AD" w14:textId="77777777" w:rsidTr="004A34E3">
        <w:tc>
          <w:tcPr>
            <w:tcW w:w="483" w:type="pct"/>
            <w:shd w:val="clear" w:color="auto" w:fill="auto"/>
          </w:tcPr>
          <w:p w14:paraId="1E7C7FA7" w14:textId="77777777" w:rsidR="002410E3" w:rsidRDefault="002410E3" w:rsidP="004A34E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2939E58A" w14:textId="0C889B87" w:rsidR="002410E3" w:rsidRDefault="00AA3B0F" w:rsidP="004A34E3">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2D2797A1" w14:textId="77777777" w:rsidR="002410E3" w:rsidRDefault="002410E3" w:rsidP="004A34E3">
            <w:pPr>
              <w:ind w:right="-91"/>
              <w:jc w:val="center"/>
              <w:rPr>
                <w:rFonts w:asciiTheme="minorHAnsi" w:eastAsia="Calibri" w:hAnsiTheme="minorHAnsi" w:cstheme="minorHAnsi"/>
                <w:b/>
                <w:color w:val="000000"/>
                <w:sz w:val="18"/>
                <w:szCs w:val="18"/>
              </w:rPr>
            </w:pPr>
          </w:p>
        </w:tc>
      </w:tr>
    </w:tbl>
    <w:p w14:paraId="703F4953" w14:textId="77777777" w:rsidR="007B0380" w:rsidRPr="00E66A91" w:rsidRDefault="007B0380"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E903DB">
      <w:pPr>
        <w:numPr>
          <w:ilvl w:val="0"/>
          <w:numId w:val="40"/>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46AE2E54"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w:t>
      </w:r>
      <w:r w:rsidRPr="00DA0E6B">
        <w:rPr>
          <w:rFonts w:asciiTheme="minorHAnsi" w:hAnsiTheme="minorHAnsi" w:cs="Calibri"/>
          <w:color w:val="000000"/>
          <w:sz w:val="14"/>
          <w:szCs w:val="14"/>
        </w:rPr>
        <w:lastRenderedPageBreak/>
        <w:t xml:space="preserve">dicha solicitud el correo electrónico </w:t>
      </w:r>
      <w:hyperlink r:id="rId17"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24A18C5C"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5449FA">
        <w:rPr>
          <w:rFonts w:asciiTheme="minorHAnsi" w:hAnsiTheme="minorHAnsi" w:cstheme="minorHAnsi"/>
          <w:b/>
          <w:color w:val="000000"/>
          <w:sz w:val="18"/>
          <w:szCs w:val="18"/>
        </w:rPr>
        <w:t>4</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01374F9" w14:textId="77777777" w:rsidR="00D000F9" w:rsidRPr="00DA0E6B" w:rsidRDefault="00D000F9" w:rsidP="00D000F9">
      <w:pPr>
        <w:ind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695568E3" w:rsidR="00100889" w:rsidRPr="006B103D" w:rsidRDefault="00641A33" w:rsidP="006B103D">
            <w:pPr>
              <w:jc w:val="center"/>
              <w:rPr>
                <w:rFonts w:asciiTheme="minorHAnsi" w:hAnsiTheme="minorHAnsi" w:cstheme="minorHAnsi"/>
                <w:color w:val="000000"/>
                <w:sz w:val="16"/>
                <w:szCs w:val="16"/>
                <w:lang w:val="es-MX" w:eastAsia="es-MX"/>
              </w:rPr>
            </w:pPr>
            <w:r w:rsidRPr="006B103D">
              <w:rPr>
                <w:rFonts w:ascii="Calibri" w:hAnsi="Calibri" w:cs="Arial"/>
                <w:sz w:val="16"/>
                <w:szCs w:val="16"/>
              </w:rPr>
              <w:t xml:space="preserve">Garantía de por vida </w:t>
            </w:r>
            <w:r w:rsidR="006B103D" w:rsidRPr="006B103D">
              <w:rPr>
                <w:rFonts w:ascii="Calibri" w:hAnsi="Calibri" w:cs="Arial"/>
                <w:sz w:val="16"/>
                <w:szCs w:val="16"/>
              </w:rPr>
              <w:t xml:space="preserve">conforme a lo establecido por el </w:t>
            </w:r>
            <w:r w:rsidRPr="006B103D">
              <w:rPr>
                <w:rFonts w:ascii="Calibri" w:hAnsi="Calibri" w:cs="Arial"/>
                <w:sz w:val="16"/>
                <w:szCs w:val="16"/>
              </w:rPr>
              <w:t>fabricante</w:t>
            </w:r>
          </w:p>
        </w:tc>
        <w:tc>
          <w:tcPr>
            <w:tcW w:w="4020" w:type="dxa"/>
            <w:shd w:val="clear" w:color="auto" w:fill="auto"/>
          </w:tcPr>
          <w:p w14:paraId="1F266343" w14:textId="48F590ED" w:rsidR="00100889" w:rsidRPr="006B103D" w:rsidRDefault="00641A33" w:rsidP="00DA4AB0">
            <w:pPr>
              <w:ind w:right="567"/>
              <w:jc w:val="center"/>
              <w:rPr>
                <w:rFonts w:asciiTheme="minorHAnsi" w:eastAsia="Calibri" w:hAnsiTheme="minorHAnsi" w:cstheme="minorHAnsi"/>
                <w:color w:val="000000"/>
                <w:sz w:val="16"/>
                <w:szCs w:val="16"/>
              </w:rPr>
            </w:pPr>
            <w:r w:rsidRPr="006B103D">
              <w:rPr>
                <w:rFonts w:asciiTheme="minorHAnsi" w:eastAsia="Calibri" w:hAnsiTheme="minorHAnsi" w:cstheme="minorHAnsi"/>
                <w:color w:val="000000"/>
                <w:sz w:val="16"/>
                <w:szCs w:val="16"/>
              </w:rPr>
              <w:t>1</w:t>
            </w:r>
          </w:p>
        </w:tc>
      </w:tr>
      <w:tr w:rsidR="00641A33" w:rsidRPr="00DA0E6B" w14:paraId="7BB5FAD3" w14:textId="77777777" w:rsidTr="00100889">
        <w:trPr>
          <w:jc w:val="center"/>
        </w:trPr>
        <w:tc>
          <w:tcPr>
            <w:tcW w:w="4627" w:type="dxa"/>
            <w:shd w:val="clear" w:color="auto" w:fill="auto"/>
          </w:tcPr>
          <w:p w14:paraId="163FF51E" w14:textId="335965D0" w:rsidR="00641A33" w:rsidRPr="006B103D" w:rsidRDefault="00641A33" w:rsidP="00641A33">
            <w:pPr>
              <w:jc w:val="center"/>
              <w:rPr>
                <w:rFonts w:asciiTheme="minorHAnsi" w:hAnsiTheme="minorHAnsi" w:cstheme="minorHAnsi"/>
                <w:color w:val="000000"/>
                <w:sz w:val="16"/>
                <w:szCs w:val="16"/>
                <w:lang w:val="es-MX" w:eastAsia="es-MX"/>
              </w:rPr>
            </w:pPr>
            <w:r w:rsidRPr="006B103D">
              <w:rPr>
                <w:rFonts w:asciiTheme="minorHAnsi" w:hAnsiTheme="minorHAnsi" w:cstheme="minorHAnsi"/>
                <w:color w:val="000000"/>
                <w:sz w:val="16"/>
                <w:szCs w:val="16"/>
                <w:lang w:val="es-MX" w:eastAsia="es-MX"/>
              </w:rPr>
              <w:t>12 meses</w:t>
            </w:r>
          </w:p>
        </w:tc>
        <w:tc>
          <w:tcPr>
            <w:tcW w:w="4020" w:type="dxa"/>
            <w:shd w:val="clear" w:color="auto" w:fill="auto"/>
          </w:tcPr>
          <w:p w14:paraId="2EAB4655" w14:textId="6089BC08" w:rsidR="00641A33" w:rsidRPr="006B103D" w:rsidRDefault="00641A33" w:rsidP="00641A33">
            <w:pPr>
              <w:ind w:right="567"/>
              <w:jc w:val="center"/>
              <w:rPr>
                <w:rFonts w:asciiTheme="minorHAnsi" w:eastAsia="Calibri" w:hAnsiTheme="minorHAnsi" w:cstheme="minorHAnsi"/>
                <w:color w:val="000000"/>
                <w:sz w:val="16"/>
                <w:szCs w:val="16"/>
              </w:rPr>
            </w:pPr>
            <w:r w:rsidRPr="006B103D">
              <w:rPr>
                <w:rFonts w:asciiTheme="minorHAnsi" w:eastAsia="Calibri" w:hAnsiTheme="minorHAnsi" w:cstheme="minorHAnsi"/>
                <w:color w:val="000000"/>
                <w:sz w:val="16"/>
                <w:szCs w:val="16"/>
              </w:rPr>
              <w:t>2 y 3</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w:t>
      </w:r>
      <w:r w:rsidRPr="009D3E0C">
        <w:rPr>
          <w:rFonts w:asciiTheme="minorHAnsi" w:hAnsiTheme="minorHAnsi" w:cstheme="minorHAnsi"/>
          <w:color w:val="000000"/>
          <w:sz w:val="17"/>
          <w:szCs w:val="17"/>
        </w:rPr>
        <w:t xml:space="preserve">el </w:t>
      </w:r>
      <w:r w:rsidRPr="009D3E0C">
        <w:rPr>
          <w:rFonts w:asciiTheme="minorHAnsi" w:hAnsiTheme="minorHAnsi" w:cstheme="minorHAnsi"/>
          <w:b/>
          <w:color w:val="000000"/>
          <w:sz w:val="17"/>
          <w:szCs w:val="17"/>
        </w:rPr>
        <w:t>Anexo “5</w:t>
      </w:r>
      <w:r w:rsidRPr="009D3E0C">
        <w:rPr>
          <w:rFonts w:asciiTheme="minorHAnsi" w:hAnsiTheme="minorHAnsi" w:cstheme="minorHAnsi"/>
          <w:color w:val="000000"/>
          <w:sz w:val="17"/>
          <w:szCs w:val="17"/>
        </w:rPr>
        <w:t>” de esta convocatoria. Asimismo</w:t>
      </w:r>
      <w:r w:rsidRPr="00DA0E6B">
        <w:rPr>
          <w:rFonts w:asciiTheme="minorHAnsi" w:hAnsiTheme="minorHAnsi" w:cstheme="minorHAnsi"/>
          <w:color w:val="000000"/>
          <w:sz w:val="17"/>
          <w:szCs w:val="17"/>
        </w:rPr>
        <w:t>,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Default="0098714C"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6E0A788B" w14:textId="77777777" w:rsidR="00840CE2" w:rsidRDefault="00840CE2" w:rsidP="00D000F9">
      <w:pPr>
        <w:ind w:right="567"/>
        <w:jc w:val="center"/>
        <w:rPr>
          <w:rFonts w:asciiTheme="minorHAnsi" w:hAnsiTheme="minorHAnsi" w:cstheme="minorHAnsi"/>
          <w:b/>
          <w:color w:val="000000"/>
          <w:sz w:val="17"/>
          <w:szCs w:val="17"/>
        </w:rPr>
      </w:pPr>
    </w:p>
    <w:p w14:paraId="32EC0A71" w14:textId="04392EFB" w:rsidR="00D000F9" w:rsidRPr="00D96096"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 xml:space="preserve">AGUASCALIENTES, </w:t>
      </w:r>
      <w:r w:rsidR="00F81AE9" w:rsidRPr="00D96096">
        <w:rPr>
          <w:rFonts w:asciiTheme="minorHAnsi" w:hAnsiTheme="minorHAnsi" w:cstheme="minorHAnsi"/>
          <w:b/>
          <w:color w:val="000000"/>
          <w:sz w:val="17"/>
          <w:szCs w:val="17"/>
        </w:rPr>
        <w:t>AGS</w:t>
      </w:r>
      <w:r w:rsidR="00CB65C1" w:rsidRPr="0018459D">
        <w:rPr>
          <w:rFonts w:asciiTheme="minorHAnsi" w:hAnsiTheme="minorHAnsi" w:cstheme="minorHAnsi"/>
          <w:b/>
          <w:color w:val="000000"/>
          <w:sz w:val="17"/>
          <w:szCs w:val="17"/>
        </w:rPr>
        <w:t>.</w:t>
      </w:r>
      <w:r w:rsidR="00F81AE9" w:rsidRPr="0018459D">
        <w:rPr>
          <w:rFonts w:asciiTheme="minorHAnsi" w:hAnsiTheme="minorHAnsi" w:cstheme="minorHAnsi"/>
          <w:b/>
          <w:color w:val="000000"/>
          <w:sz w:val="17"/>
          <w:szCs w:val="17"/>
        </w:rPr>
        <w:t>, A</w:t>
      </w:r>
      <w:r w:rsidR="00BA71C7" w:rsidRPr="0018459D">
        <w:rPr>
          <w:rFonts w:asciiTheme="minorHAnsi" w:hAnsiTheme="minorHAnsi" w:cstheme="minorHAnsi"/>
          <w:b/>
          <w:color w:val="000000"/>
          <w:sz w:val="17"/>
          <w:szCs w:val="17"/>
        </w:rPr>
        <w:t xml:space="preserve"> </w:t>
      </w:r>
      <w:r w:rsidR="0018459D" w:rsidRPr="0018459D">
        <w:rPr>
          <w:rFonts w:asciiTheme="minorHAnsi" w:hAnsiTheme="minorHAnsi" w:cstheme="minorHAnsi"/>
          <w:b/>
          <w:color w:val="000000"/>
          <w:sz w:val="17"/>
          <w:szCs w:val="17"/>
        </w:rPr>
        <w:t>21</w:t>
      </w:r>
      <w:r w:rsidR="00BA71C7" w:rsidRPr="0018459D">
        <w:rPr>
          <w:rFonts w:asciiTheme="minorHAnsi" w:hAnsiTheme="minorHAnsi" w:cstheme="minorHAnsi"/>
          <w:b/>
          <w:color w:val="000000"/>
          <w:sz w:val="17"/>
          <w:szCs w:val="17"/>
        </w:rPr>
        <w:t xml:space="preserve"> DE </w:t>
      </w:r>
      <w:r w:rsidR="00277068" w:rsidRPr="0018459D">
        <w:rPr>
          <w:rFonts w:asciiTheme="minorHAnsi" w:hAnsiTheme="minorHAnsi" w:cstheme="minorHAnsi"/>
          <w:b/>
          <w:color w:val="000000"/>
          <w:sz w:val="17"/>
          <w:szCs w:val="17"/>
        </w:rPr>
        <w:t>MAYO</w:t>
      </w:r>
      <w:r w:rsidR="00BA71C7" w:rsidRPr="0018459D">
        <w:rPr>
          <w:rFonts w:asciiTheme="minorHAnsi" w:hAnsiTheme="minorHAnsi" w:cstheme="minorHAnsi"/>
          <w:b/>
          <w:color w:val="000000"/>
          <w:sz w:val="17"/>
          <w:szCs w:val="17"/>
        </w:rPr>
        <w:t xml:space="preserve"> DE 2021</w:t>
      </w:r>
      <w:r w:rsidR="00CB65C1" w:rsidRPr="0018459D">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96096">
        <w:rPr>
          <w:rFonts w:asciiTheme="minorHAnsi" w:hAnsiTheme="minorHAnsi" w:cstheme="minorHAnsi"/>
          <w:b/>
          <w:color w:val="000000"/>
          <w:sz w:val="17"/>
          <w:szCs w:val="17"/>
          <w:lang w:val="pt-BR"/>
        </w:rPr>
        <w:t xml:space="preserve">A T E N T A </w:t>
      </w:r>
      <w:r w:rsidR="00D000F9" w:rsidRPr="00D96096">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C91BD3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E14EB4E"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7393E0C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B234382"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2E1869A"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0F59A84"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93561E3"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FF93A8D"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5748068B"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12FDBBD"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40DA1F3"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A0ABB46"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48BF4329"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C804C11"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10F30FA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57AC4DA9"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507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7512"/>
        <w:gridCol w:w="997"/>
        <w:gridCol w:w="898"/>
      </w:tblGrid>
      <w:tr w:rsidR="00AB5C0A" w:rsidRPr="00DA0E6B" w14:paraId="17D2B783" w14:textId="77777777" w:rsidTr="00AB5C0A">
        <w:trPr>
          <w:jc w:val="center"/>
        </w:trPr>
        <w:tc>
          <w:tcPr>
            <w:tcW w:w="348"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715"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493"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444"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2D7CE8" w:rsidRPr="00DA0E6B" w14:paraId="2CF43F00" w14:textId="77777777" w:rsidTr="00AB5C0A">
        <w:trPr>
          <w:trHeight w:val="20"/>
          <w:jc w:val="center"/>
        </w:trPr>
        <w:tc>
          <w:tcPr>
            <w:tcW w:w="348" w:type="pct"/>
            <w:shd w:val="clear" w:color="auto" w:fill="auto"/>
          </w:tcPr>
          <w:p w14:paraId="795F91EE" w14:textId="1C844503" w:rsidR="002D7CE8" w:rsidRPr="00DA0E6B" w:rsidRDefault="00830045" w:rsidP="002D7CE8">
            <w:pPr>
              <w:jc w:val="center"/>
              <w:rPr>
                <w:rFonts w:ascii="Calibri" w:hAnsi="Calibri" w:cs="Calibri"/>
                <w:sz w:val="16"/>
                <w:szCs w:val="16"/>
              </w:rPr>
            </w:pPr>
            <w:r>
              <w:rPr>
                <w:rFonts w:ascii="Calibri" w:hAnsi="Calibri" w:cs="Calibri"/>
                <w:sz w:val="16"/>
                <w:szCs w:val="16"/>
              </w:rPr>
              <w:t>1</w:t>
            </w:r>
            <w:r w:rsidR="00F54E14">
              <w:rPr>
                <w:rFonts w:ascii="Calibri" w:hAnsi="Calibri" w:cs="Calibri"/>
                <w:sz w:val="16"/>
                <w:szCs w:val="16"/>
              </w:rPr>
              <w:t xml:space="preserve"> </w:t>
            </w:r>
          </w:p>
        </w:tc>
        <w:tc>
          <w:tcPr>
            <w:tcW w:w="3715" w:type="pct"/>
            <w:shd w:val="clear" w:color="auto" w:fill="auto"/>
            <w:vAlign w:val="center"/>
          </w:tcPr>
          <w:p w14:paraId="3847D7FF" w14:textId="6520B5AA" w:rsidR="00745D35" w:rsidRPr="00745D35" w:rsidRDefault="00745D35" w:rsidP="00745D35">
            <w:pPr>
              <w:autoSpaceDE w:val="0"/>
              <w:autoSpaceDN w:val="0"/>
              <w:adjustRightInd w:val="0"/>
              <w:jc w:val="both"/>
              <w:rPr>
                <w:rFonts w:ascii="Calibri" w:hAnsi="Calibri" w:cs="Arial"/>
                <w:sz w:val="16"/>
                <w:szCs w:val="16"/>
              </w:rPr>
            </w:pPr>
            <w:r w:rsidRPr="00AB5C0A">
              <w:rPr>
                <w:rFonts w:ascii="Calibri" w:hAnsi="Calibri" w:cs="Arial"/>
                <w:b/>
                <w:sz w:val="16"/>
                <w:szCs w:val="16"/>
              </w:rPr>
              <w:t>Acceso inalámbrico HPE Aruba Modelo AP-515-RW (Q9H62A)</w:t>
            </w:r>
            <w:r w:rsidRPr="00745D35">
              <w:rPr>
                <w:rFonts w:ascii="Calibri" w:hAnsi="Calibri" w:cs="Arial"/>
                <w:sz w:val="16"/>
                <w:szCs w:val="16"/>
              </w:rPr>
              <w:t xml:space="preserve">, </w:t>
            </w:r>
            <w:r w:rsidRPr="006B103D">
              <w:rPr>
                <w:rFonts w:ascii="Calibri" w:hAnsi="Calibri" w:cs="Arial"/>
                <w:sz w:val="16"/>
                <w:szCs w:val="16"/>
              </w:rPr>
              <w:t xml:space="preserve">incluye garantía de por vida </w:t>
            </w:r>
            <w:r w:rsidR="006B103D" w:rsidRPr="006B103D">
              <w:rPr>
                <w:rFonts w:ascii="Calibri" w:hAnsi="Calibri" w:cs="Arial"/>
                <w:sz w:val="16"/>
                <w:szCs w:val="16"/>
              </w:rPr>
              <w:t>conforme a lo establecido por el fabricante</w:t>
            </w:r>
            <w:r w:rsidRPr="006B103D">
              <w:rPr>
                <w:rFonts w:ascii="Calibri" w:hAnsi="Calibri" w:cs="Arial"/>
                <w:sz w:val="16"/>
                <w:szCs w:val="16"/>
              </w:rPr>
              <w:t>, kit de montaje para techo AP-MNT-D (R3J18A), inyector</w:t>
            </w:r>
            <w:r w:rsidRPr="00745D35">
              <w:rPr>
                <w:rFonts w:ascii="Calibri" w:hAnsi="Calibri" w:cs="Arial"/>
                <w:sz w:val="16"/>
                <w:szCs w:val="16"/>
              </w:rPr>
              <w:t xml:space="preserve"> de corriente PEO modelo PD9001GRAC 30W 802.3AG NP JW629A y licencia para control </w:t>
            </w:r>
            <w:proofErr w:type="spellStart"/>
            <w:r w:rsidRPr="00745D35">
              <w:rPr>
                <w:rFonts w:ascii="Calibri" w:hAnsi="Calibri" w:cs="Arial"/>
                <w:sz w:val="16"/>
                <w:szCs w:val="16"/>
              </w:rPr>
              <w:t>lic</w:t>
            </w:r>
            <w:proofErr w:type="spellEnd"/>
            <w:r w:rsidRPr="00745D35">
              <w:rPr>
                <w:rFonts w:ascii="Calibri" w:hAnsi="Calibri" w:cs="Arial"/>
                <w:sz w:val="16"/>
                <w:szCs w:val="16"/>
              </w:rPr>
              <w:t xml:space="preserve"> AP (JW472AAE) con soporte 24x7 por 12 meses.</w:t>
            </w:r>
          </w:p>
          <w:p w14:paraId="40FEF8E7" w14:textId="37361BF7" w:rsidR="00E876B0" w:rsidRPr="00745D35" w:rsidRDefault="00745D35" w:rsidP="00745D35">
            <w:pPr>
              <w:autoSpaceDE w:val="0"/>
              <w:autoSpaceDN w:val="0"/>
              <w:adjustRightInd w:val="0"/>
              <w:jc w:val="both"/>
              <w:rPr>
                <w:rFonts w:ascii="Calibri" w:hAnsi="Calibri" w:cs="Arial"/>
                <w:sz w:val="16"/>
                <w:szCs w:val="16"/>
              </w:rPr>
            </w:pPr>
            <w:r w:rsidRPr="00745D35">
              <w:rPr>
                <w:rFonts w:ascii="Calibri" w:hAnsi="Calibri" w:cs="Arial"/>
                <w:sz w:val="16"/>
                <w:szCs w:val="16"/>
                <w:lang w:val="en-US"/>
              </w:rPr>
              <w:t xml:space="preserve">Aruba AP-515 (RW) unified AP-Q9H62A- PD-9001GR-AC 30W 802.3at </w:t>
            </w:r>
            <w:proofErr w:type="spellStart"/>
            <w:r w:rsidRPr="00745D35">
              <w:rPr>
                <w:rFonts w:ascii="Calibri" w:hAnsi="Calibri" w:cs="Arial"/>
                <w:sz w:val="16"/>
                <w:szCs w:val="16"/>
                <w:lang w:val="en-US"/>
              </w:rPr>
              <w:t>PoE</w:t>
            </w:r>
            <w:proofErr w:type="spellEnd"/>
            <w:r w:rsidRPr="00745D35">
              <w:rPr>
                <w:rFonts w:ascii="Calibri" w:hAnsi="Calibri" w:cs="Arial"/>
                <w:sz w:val="16"/>
                <w:szCs w:val="16"/>
                <w:lang w:val="en-US"/>
              </w:rPr>
              <w:t xml:space="preserve">+ 10/100/1000 Ethernet Indoor Rated </w:t>
            </w:r>
            <w:proofErr w:type="spellStart"/>
            <w:r w:rsidRPr="00745D35">
              <w:rPr>
                <w:rFonts w:ascii="Calibri" w:hAnsi="Calibri" w:cs="Arial"/>
                <w:sz w:val="16"/>
                <w:szCs w:val="16"/>
                <w:lang w:val="en-US"/>
              </w:rPr>
              <w:t>Midspan</w:t>
            </w:r>
            <w:proofErr w:type="spellEnd"/>
            <w:r w:rsidRPr="00745D35">
              <w:rPr>
                <w:rFonts w:ascii="Calibri" w:hAnsi="Calibri" w:cs="Arial"/>
                <w:sz w:val="16"/>
                <w:szCs w:val="16"/>
                <w:lang w:val="en-US"/>
              </w:rPr>
              <w:t xml:space="preserve"> Injector- JW629A- AP-MNT-D AP mount bracket individual D: solid Surface – ReJ18A- Aruba LIC. </w:t>
            </w:r>
            <w:r w:rsidRPr="00745D35">
              <w:rPr>
                <w:rFonts w:ascii="Calibri" w:hAnsi="Calibri" w:cs="Arial"/>
                <w:sz w:val="16"/>
                <w:szCs w:val="16"/>
              </w:rPr>
              <w:t xml:space="preserve">AP </w:t>
            </w:r>
            <w:proofErr w:type="spellStart"/>
            <w:r w:rsidRPr="00745D35">
              <w:rPr>
                <w:rFonts w:ascii="Calibri" w:hAnsi="Calibri" w:cs="Arial"/>
                <w:sz w:val="16"/>
                <w:szCs w:val="16"/>
              </w:rPr>
              <w:t>Controller</w:t>
            </w:r>
            <w:proofErr w:type="spellEnd"/>
            <w:r w:rsidRPr="00745D35">
              <w:rPr>
                <w:rFonts w:ascii="Calibri" w:hAnsi="Calibri" w:cs="Arial"/>
                <w:sz w:val="16"/>
                <w:szCs w:val="16"/>
              </w:rPr>
              <w:t xml:space="preserve"> per AP </w:t>
            </w:r>
            <w:proofErr w:type="spellStart"/>
            <w:r w:rsidRPr="00745D35">
              <w:rPr>
                <w:rFonts w:ascii="Calibri" w:hAnsi="Calibri" w:cs="Arial"/>
                <w:sz w:val="16"/>
                <w:szCs w:val="16"/>
              </w:rPr>
              <w:t>capacity</w:t>
            </w:r>
            <w:proofErr w:type="spellEnd"/>
            <w:r w:rsidRPr="00745D35">
              <w:rPr>
                <w:rFonts w:ascii="Calibri" w:hAnsi="Calibri" w:cs="Arial"/>
                <w:sz w:val="16"/>
                <w:szCs w:val="16"/>
              </w:rPr>
              <w:t xml:space="preserve"> </w:t>
            </w:r>
            <w:proofErr w:type="spellStart"/>
            <w:r w:rsidRPr="00745D35">
              <w:rPr>
                <w:rFonts w:ascii="Calibri" w:hAnsi="Calibri" w:cs="Arial"/>
                <w:sz w:val="16"/>
                <w:szCs w:val="16"/>
              </w:rPr>
              <w:t>licencse</w:t>
            </w:r>
            <w:proofErr w:type="spellEnd"/>
            <w:r w:rsidRPr="00745D35">
              <w:rPr>
                <w:rFonts w:ascii="Calibri" w:hAnsi="Calibri" w:cs="Arial"/>
                <w:sz w:val="16"/>
                <w:szCs w:val="16"/>
              </w:rPr>
              <w:t xml:space="preserve"> E-LTUA-JW472AAE-Aruba 3Y FC 24x7 Ed/-H8FL1E</w:t>
            </w:r>
          </w:p>
          <w:p w14:paraId="50FA01C0" w14:textId="77777777" w:rsidR="009F708E" w:rsidRPr="00745D35" w:rsidRDefault="009F708E" w:rsidP="00FB0789">
            <w:pPr>
              <w:autoSpaceDE w:val="0"/>
              <w:autoSpaceDN w:val="0"/>
              <w:adjustRightInd w:val="0"/>
              <w:jc w:val="both"/>
              <w:rPr>
                <w:rFonts w:ascii="Calibri" w:hAnsi="Calibri" w:cs="Calibri"/>
                <w:sz w:val="16"/>
                <w:szCs w:val="16"/>
              </w:rPr>
            </w:pPr>
          </w:p>
        </w:tc>
        <w:tc>
          <w:tcPr>
            <w:tcW w:w="493" w:type="pct"/>
            <w:shd w:val="clear" w:color="auto" w:fill="auto"/>
          </w:tcPr>
          <w:p w14:paraId="2221FF70" w14:textId="642F0520" w:rsidR="002D7CE8" w:rsidRPr="00DA0E6B" w:rsidRDefault="00FB0789" w:rsidP="002D7CE8">
            <w:pPr>
              <w:jc w:val="center"/>
              <w:rPr>
                <w:rFonts w:ascii="Calibri" w:hAnsi="Calibri" w:cs="Calibri"/>
                <w:sz w:val="16"/>
                <w:szCs w:val="16"/>
              </w:rPr>
            </w:pPr>
            <w:r>
              <w:rPr>
                <w:rFonts w:ascii="Calibri" w:hAnsi="Calibri" w:cs="Calibri"/>
                <w:sz w:val="16"/>
                <w:szCs w:val="16"/>
              </w:rPr>
              <w:t>Pieza</w:t>
            </w:r>
          </w:p>
          <w:p w14:paraId="0D51399E" w14:textId="77777777" w:rsidR="002D7CE8" w:rsidRPr="00DA0E6B" w:rsidRDefault="002D7CE8" w:rsidP="002D7CE8">
            <w:pPr>
              <w:jc w:val="center"/>
              <w:rPr>
                <w:rFonts w:ascii="Calibri" w:hAnsi="Calibri" w:cs="Calibri"/>
                <w:sz w:val="16"/>
                <w:szCs w:val="16"/>
              </w:rPr>
            </w:pPr>
          </w:p>
        </w:tc>
        <w:tc>
          <w:tcPr>
            <w:tcW w:w="444" w:type="pct"/>
            <w:shd w:val="clear" w:color="auto" w:fill="auto"/>
          </w:tcPr>
          <w:p w14:paraId="001C1248" w14:textId="2C6D44B4" w:rsidR="002D7CE8" w:rsidRPr="00DA0E6B" w:rsidRDefault="00FB0789" w:rsidP="002D7CE8">
            <w:pPr>
              <w:jc w:val="center"/>
              <w:rPr>
                <w:rFonts w:ascii="Calibri" w:hAnsi="Calibri" w:cs="Calibri"/>
                <w:sz w:val="16"/>
                <w:szCs w:val="16"/>
              </w:rPr>
            </w:pPr>
            <w:r>
              <w:rPr>
                <w:rFonts w:ascii="Calibri" w:hAnsi="Calibri" w:cs="Calibri"/>
                <w:sz w:val="16"/>
                <w:szCs w:val="16"/>
              </w:rPr>
              <w:t>4</w:t>
            </w:r>
          </w:p>
          <w:p w14:paraId="4FF60A41" w14:textId="77777777" w:rsidR="002D7CE8" w:rsidRPr="00DA0E6B" w:rsidRDefault="002D7CE8" w:rsidP="002D7CE8">
            <w:pPr>
              <w:jc w:val="center"/>
              <w:rPr>
                <w:rFonts w:ascii="Calibri" w:hAnsi="Calibri" w:cs="Calibri"/>
                <w:sz w:val="16"/>
                <w:szCs w:val="16"/>
              </w:rPr>
            </w:pPr>
          </w:p>
        </w:tc>
      </w:tr>
      <w:tr w:rsidR="008E491B" w:rsidRPr="00DA0E6B" w14:paraId="2BFBBE58" w14:textId="77777777" w:rsidTr="00AB5C0A">
        <w:trPr>
          <w:trHeight w:val="20"/>
          <w:jc w:val="center"/>
        </w:trPr>
        <w:tc>
          <w:tcPr>
            <w:tcW w:w="348" w:type="pct"/>
            <w:shd w:val="clear" w:color="auto" w:fill="auto"/>
          </w:tcPr>
          <w:p w14:paraId="560FE989" w14:textId="73C20B9C" w:rsidR="008E491B" w:rsidRDefault="008E491B" w:rsidP="008E491B">
            <w:pPr>
              <w:jc w:val="center"/>
              <w:rPr>
                <w:rFonts w:ascii="Calibri" w:hAnsi="Calibri" w:cs="Calibri"/>
                <w:sz w:val="16"/>
                <w:szCs w:val="16"/>
              </w:rPr>
            </w:pPr>
            <w:r>
              <w:rPr>
                <w:rFonts w:ascii="Calibri" w:hAnsi="Calibri" w:cs="Calibri"/>
                <w:sz w:val="16"/>
                <w:szCs w:val="16"/>
              </w:rPr>
              <w:t>2</w:t>
            </w:r>
          </w:p>
        </w:tc>
        <w:tc>
          <w:tcPr>
            <w:tcW w:w="3715" w:type="pct"/>
            <w:shd w:val="clear" w:color="auto" w:fill="auto"/>
            <w:vAlign w:val="center"/>
          </w:tcPr>
          <w:p w14:paraId="01A59637" w14:textId="4BF138D7" w:rsidR="004D2AF7" w:rsidRPr="00AB5C0A" w:rsidRDefault="00DC6607" w:rsidP="004D2AF7">
            <w:pPr>
              <w:autoSpaceDE w:val="0"/>
              <w:autoSpaceDN w:val="0"/>
              <w:adjustRightInd w:val="0"/>
              <w:jc w:val="both"/>
              <w:rPr>
                <w:rFonts w:asciiTheme="minorHAnsi" w:hAnsiTheme="minorHAnsi" w:cs="Arial"/>
                <w:sz w:val="16"/>
                <w:szCs w:val="16"/>
              </w:rPr>
            </w:pPr>
            <w:r>
              <w:rPr>
                <w:rFonts w:asciiTheme="minorHAnsi" w:hAnsiTheme="minorHAnsi" w:cs="Arial"/>
                <w:b/>
                <w:sz w:val="16"/>
                <w:szCs w:val="18"/>
              </w:rPr>
              <w:t>S</w:t>
            </w:r>
            <w:r w:rsidR="00AB5C0A" w:rsidRPr="00AB5C0A">
              <w:rPr>
                <w:rFonts w:asciiTheme="minorHAnsi" w:hAnsiTheme="minorHAnsi" w:cs="Arial"/>
                <w:b/>
                <w:sz w:val="16"/>
                <w:szCs w:val="18"/>
              </w:rPr>
              <w:t xml:space="preserve">uministro, instalación y puesta en marcha de elevador eléctrico marca Schindler modelo ´3300 New </w:t>
            </w:r>
            <w:proofErr w:type="spellStart"/>
            <w:r w:rsidR="00AB5C0A" w:rsidRPr="00AB5C0A">
              <w:rPr>
                <w:rFonts w:asciiTheme="minorHAnsi" w:hAnsiTheme="minorHAnsi" w:cs="Arial"/>
                <w:b/>
                <w:sz w:val="16"/>
                <w:szCs w:val="18"/>
              </w:rPr>
              <w:t>Edition</w:t>
            </w:r>
            <w:proofErr w:type="spellEnd"/>
            <w:r w:rsidR="00AB5C0A" w:rsidRPr="00AB5C0A">
              <w:rPr>
                <w:rFonts w:asciiTheme="minorHAnsi" w:hAnsiTheme="minorHAnsi" w:cs="Arial"/>
                <w:b/>
                <w:sz w:val="16"/>
                <w:szCs w:val="18"/>
              </w:rPr>
              <w:t>´</w:t>
            </w:r>
            <w:r w:rsidR="00AB5C0A" w:rsidRPr="00AB5C0A">
              <w:rPr>
                <w:rFonts w:asciiTheme="minorHAnsi" w:hAnsiTheme="minorHAnsi" w:cs="Arial"/>
                <w:sz w:val="16"/>
                <w:szCs w:val="18"/>
              </w:rPr>
              <w:t xml:space="preserve"> </w:t>
            </w:r>
            <w:r w:rsidR="00AB5C0A" w:rsidRPr="00AB5C0A">
              <w:rPr>
                <w:rFonts w:asciiTheme="minorHAnsi" w:hAnsiTheme="minorHAnsi" w:cs="Arial"/>
                <w:b/>
                <w:sz w:val="16"/>
                <w:szCs w:val="18"/>
              </w:rPr>
              <w:t>en el Edificio 1 (INFOTECA) del Campus Central</w:t>
            </w:r>
            <w:r w:rsidR="00AB5C0A" w:rsidRPr="00AB5C0A">
              <w:rPr>
                <w:rFonts w:asciiTheme="minorHAnsi" w:hAnsiTheme="minorHAnsi" w:cs="Arial"/>
                <w:sz w:val="16"/>
                <w:szCs w:val="18"/>
              </w:rPr>
              <w:t xml:space="preserve">; capacidad de 9 personas (675 kg) velocidad de 1.0 m/s, recorrido de 3.80 m, 2 paradas, maniobra colectivo selectivo, control de grupo simplex, normativa EN81-1, sin cuarto de máquinas; 120 arranques por hora; alimentación eléctrica principal 220V, 60HZ, tipo 3L+PE+N; alimentación eléctrica de cabina 110V; potencia del motor de 4.8Kw. Dimensiones de cabina: 1200 x 1400 x 2267 mm (ancho x fondo x altura libre); plafón, zoclo, pasamanos recto posterior, puerta de cabina puerta de piso, paredes laterales, posterior y frontal a base de acero inoxidable cepillado, línea de decoración ´Park </w:t>
            </w:r>
            <w:proofErr w:type="spellStart"/>
            <w:r w:rsidR="00AB5C0A" w:rsidRPr="00AB5C0A">
              <w:rPr>
                <w:rFonts w:asciiTheme="minorHAnsi" w:hAnsiTheme="minorHAnsi" w:cs="Arial"/>
                <w:sz w:val="16"/>
                <w:szCs w:val="18"/>
              </w:rPr>
              <w:t>Avenue</w:t>
            </w:r>
            <w:proofErr w:type="spellEnd"/>
            <w:r w:rsidR="00AB5C0A" w:rsidRPr="00AB5C0A">
              <w:rPr>
                <w:rFonts w:asciiTheme="minorHAnsi" w:hAnsiTheme="minorHAnsi" w:cs="Arial"/>
                <w:sz w:val="16"/>
                <w:szCs w:val="18"/>
              </w:rPr>
              <w:t xml:space="preserve">´, piso de granito artificial antracita; espejo a media altura ubicado en la parte posterior. Incluye: protección de áreas adyacentes, iluminación del cubo y escalera de fosa; contrapeso izquierdo; ventilador; iluminación interior tipo Led. Puertas automáticas de 2 hojas con apertura central, dimensiones 900 x 2100 </w:t>
            </w:r>
            <w:proofErr w:type="spellStart"/>
            <w:r w:rsidR="00AB5C0A" w:rsidRPr="00AB5C0A">
              <w:rPr>
                <w:rFonts w:asciiTheme="minorHAnsi" w:hAnsiTheme="minorHAnsi" w:cs="Arial"/>
                <w:sz w:val="16"/>
                <w:szCs w:val="18"/>
              </w:rPr>
              <w:t>mm.</w:t>
            </w:r>
            <w:proofErr w:type="spellEnd"/>
            <w:r w:rsidR="00AB5C0A" w:rsidRPr="00AB5C0A">
              <w:rPr>
                <w:rFonts w:asciiTheme="minorHAnsi" w:hAnsiTheme="minorHAnsi" w:cs="Arial"/>
                <w:sz w:val="16"/>
                <w:szCs w:val="18"/>
              </w:rPr>
              <w:t xml:space="preserve"> Modelo de botoneras ´Línea 100´con indicador de posición y flechas de preaviso en todos los pisos, inscripción </w:t>
            </w:r>
            <w:proofErr w:type="spellStart"/>
            <w:r w:rsidR="00AB5C0A" w:rsidRPr="00AB5C0A">
              <w:rPr>
                <w:rFonts w:asciiTheme="minorHAnsi" w:hAnsiTheme="minorHAnsi" w:cs="Arial"/>
                <w:sz w:val="16"/>
                <w:szCs w:val="18"/>
              </w:rPr>
              <w:t>Barille</w:t>
            </w:r>
            <w:proofErr w:type="spellEnd"/>
            <w:r w:rsidR="00AB5C0A" w:rsidRPr="00AB5C0A">
              <w:rPr>
                <w:rFonts w:asciiTheme="minorHAnsi" w:hAnsiTheme="minorHAnsi" w:cs="Arial"/>
                <w:sz w:val="16"/>
                <w:szCs w:val="18"/>
              </w:rPr>
              <w:t xml:space="preserve">; botonera de cabina de altura completa de plafón a piso con pulsadores mecánicos y botonera de piso instalada sobre superficie en la pared; intercomunicador de 3 días; plataforma de conexión ´Schindler </w:t>
            </w:r>
            <w:proofErr w:type="spellStart"/>
            <w:r w:rsidR="00AB5C0A" w:rsidRPr="00AB5C0A">
              <w:rPr>
                <w:rFonts w:asciiTheme="minorHAnsi" w:hAnsiTheme="minorHAnsi" w:cs="Arial"/>
                <w:sz w:val="16"/>
                <w:szCs w:val="18"/>
              </w:rPr>
              <w:t>Ahead</w:t>
            </w:r>
            <w:proofErr w:type="spellEnd"/>
            <w:r w:rsidR="00AB5C0A" w:rsidRPr="00AB5C0A">
              <w:rPr>
                <w:rFonts w:asciiTheme="minorHAnsi" w:hAnsiTheme="minorHAnsi" w:cs="Arial"/>
                <w:sz w:val="16"/>
                <w:szCs w:val="18"/>
              </w:rPr>
              <w:t xml:space="preserve"> </w:t>
            </w:r>
            <w:proofErr w:type="spellStart"/>
            <w:r w:rsidR="00AB5C0A" w:rsidRPr="00AB5C0A">
              <w:rPr>
                <w:rFonts w:asciiTheme="minorHAnsi" w:hAnsiTheme="minorHAnsi" w:cs="Arial"/>
                <w:sz w:val="16"/>
                <w:szCs w:val="18"/>
              </w:rPr>
              <w:t>Ready</w:t>
            </w:r>
            <w:proofErr w:type="spellEnd"/>
            <w:r w:rsidR="00AB5C0A" w:rsidRPr="00AB5C0A">
              <w:rPr>
                <w:rFonts w:asciiTheme="minorHAnsi" w:hAnsiTheme="minorHAnsi" w:cs="Arial"/>
                <w:sz w:val="16"/>
                <w:szCs w:val="18"/>
              </w:rPr>
              <w:t xml:space="preserve">´ para actualizaciones y servicios; opciones de control: evacuación automática a piso más cercano, cancelación de llamadas con cabina vacía, cancelación de llamadas en cabina, control de fuera de servicio y mando de bomberos para desalojo de la cabina en caso de incendio, conforme a la Norma Oficial Mexicana en vigor. Incluye: marco de acero estructural diseñado para soportar cabina, motor y accesorios, guías y cargas vivas; todos los materiales e instalaciones necesarias para el correcto funcionamiento del equipo, pruebas y certificaciones necesarias, </w:t>
            </w:r>
            <w:r w:rsidR="00AB5C0A" w:rsidRPr="00DC6607">
              <w:rPr>
                <w:rFonts w:asciiTheme="minorHAnsi" w:hAnsiTheme="minorHAnsi" w:cs="Arial"/>
                <w:sz w:val="16"/>
                <w:szCs w:val="18"/>
              </w:rPr>
              <w:t>garantía de 12 meses contra defectos de fabricación e instalación; mantenimiento sin cargo durante los primeros tres meses de funcionamiento; fianzas, arranque del equipo y ajustes requeridos a satisfacción de la supervisión, fletes, acarreos hasta el lugar de la obra, elevaciones y maniobras a cualquier altura, mano de obra especializada</w:t>
            </w:r>
            <w:r w:rsidR="00AB5C0A" w:rsidRPr="00AB5C0A">
              <w:rPr>
                <w:rFonts w:asciiTheme="minorHAnsi" w:hAnsiTheme="minorHAnsi" w:cs="Arial"/>
                <w:sz w:val="16"/>
                <w:szCs w:val="18"/>
              </w:rPr>
              <w:t>, herramienta y equipo necesario. Limpieza. Por unidad de concepto terminado.</w:t>
            </w:r>
          </w:p>
          <w:p w14:paraId="3B7F1EE3" w14:textId="0B43D251" w:rsidR="00703D88" w:rsidRPr="00AB5C0A" w:rsidRDefault="00703D88" w:rsidP="00FB0789">
            <w:pPr>
              <w:autoSpaceDE w:val="0"/>
              <w:autoSpaceDN w:val="0"/>
              <w:adjustRightInd w:val="0"/>
              <w:jc w:val="both"/>
              <w:rPr>
                <w:rFonts w:asciiTheme="minorHAnsi" w:hAnsiTheme="minorHAnsi" w:cs="Arial"/>
                <w:sz w:val="16"/>
                <w:szCs w:val="16"/>
              </w:rPr>
            </w:pPr>
          </w:p>
        </w:tc>
        <w:tc>
          <w:tcPr>
            <w:tcW w:w="493" w:type="pct"/>
            <w:shd w:val="clear" w:color="auto" w:fill="auto"/>
          </w:tcPr>
          <w:p w14:paraId="73AFC2AF" w14:textId="4692DBA0" w:rsidR="008E491B" w:rsidRPr="00DA0E6B" w:rsidRDefault="00FB0789" w:rsidP="008E491B">
            <w:pPr>
              <w:jc w:val="center"/>
              <w:rPr>
                <w:rFonts w:ascii="Calibri" w:hAnsi="Calibri" w:cs="Calibri"/>
                <w:sz w:val="16"/>
                <w:szCs w:val="16"/>
              </w:rPr>
            </w:pPr>
            <w:r>
              <w:rPr>
                <w:rFonts w:ascii="Calibri" w:hAnsi="Calibri" w:cs="Calibri"/>
                <w:sz w:val="16"/>
                <w:szCs w:val="16"/>
              </w:rPr>
              <w:t>Lote</w:t>
            </w:r>
          </w:p>
          <w:p w14:paraId="16D0B672" w14:textId="77777777" w:rsidR="008E491B" w:rsidRPr="00E876B0" w:rsidRDefault="008E491B" w:rsidP="008E491B">
            <w:pPr>
              <w:jc w:val="center"/>
              <w:rPr>
                <w:rFonts w:ascii="Calibri" w:hAnsi="Calibri" w:cs="Calibri"/>
                <w:sz w:val="16"/>
                <w:szCs w:val="16"/>
              </w:rPr>
            </w:pPr>
          </w:p>
        </w:tc>
        <w:tc>
          <w:tcPr>
            <w:tcW w:w="444" w:type="pct"/>
            <w:shd w:val="clear" w:color="auto" w:fill="auto"/>
          </w:tcPr>
          <w:p w14:paraId="38CCAADC" w14:textId="2B4B7399" w:rsidR="008E491B" w:rsidRPr="00DA0E6B" w:rsidRDefault="00FB0789" w:rsidP="008E491B">
            <w:pPr>
              <w:jc w:val="center"/>
              <w:rPr>
                <w:rFonts w:ascii="Calibri" w:hAnsi="Calibri" w:cs="Calibri"/>
                <w:sz w:val="16"/>
                <w:szCs w:val="16"/>
              </w:rPr>
            </w:pPr>
            <w:r>
              <w:rPr>
                <w:rFonts w:ascii="Calibri" w:hAnsi="Calibri" w:cs="Calibri"/>
                <w:sz w:val="16"/>
                <w:szCs w:val="16"/>
              </w:rPr>
              <w:t>1</w:t>
            </w:r>
          </w:p>
          <w:p w14:paraId="5FF3EDEE" w14:textId="77777777" w:rsidR="008E491B" w:rsidRDefault="008E491B" w:rsidP="008E491B">
            <w:pPr>
              <w:jc w:val="center"/>
              <w:rPr>
                <w:rFonts w:ascii="Calibri" w:hAnsi="Calibri" w:cs="Calibri"/>
                <w:sz w:val="16"/>
                <w:szCs w:val="16"/>
              </w:rPr>
            </w:pPr>
          </w:p>
        </w:tc>
      </w:tr>
      <w:tr w:rsidR="00AB5C0A" w:rsidRPr="00DA0E6B" w14:paraId="3EFE0EAA" w14:textId="77777777" w:rsidTr="00AB5C0A">
        <w:trPr>
          <w:trHeight w:val="20"/>
          <w:jc w:val="center"/>
        </w:trPr>
        <w:tc>
          <w:tcPr>
            <w:tcW w:w="348" w:type="pct"/>
            <w:shd w:val="clear" w:color="auto" w:fill="auto"/>
          </w:tcPr>
          <w:p w14:paraId="2FD920B2" w14:textId="33856434" w:rsidR="00FB0789" w:rsidRDefault="00FB0789" w:rsidP="00FB0789">
            <w:pPr>
              <w:jc w:val="center"/>
              <w:rPr>
                <w:rFonts w:ascii="Calibri" w:hAnsi="Calibri" w:cs="Calibri"/>
                <w:sz w:val="16"/>
                <w:szCs w:val="16"/>
              </w:rPr>
            </w:pPr>
            <w:r>
              <w:rPr>
                <w:rFonts w:ascii="Calibri" w:hAnsi="Calibri" w:cs="Calibri"/>
                <w:sz w:val="16"/>
                <w:szCs w:val="16"/>
              </w:rPr>
              <w:t>3</w:t>
            </w:r>
          </w:p>
        </w:tc>
        <w:tc>
          <w:tcPr>
            <w:tcW w:w="3715" w:type="pct"/>
            <w:shd w:val="clear" w:color="auto" w:fill="auto"/>
            <w:vAlign w:val="center"/>
          </w:tcPr>
          <w:p w14:paraId="18855377" w14:textId="3148ABBD" w:rsidR="00FB0789" w:rsidRPr="00AB5C0A" w:rsidRDefault="00DC6607" w:rsidP="00FB0789">
            <w:pPr>
              <w:autoSpaceDE w:val="0"/>
              <w:autoSpaceDN w:val="0"/>
              <w:adjustRightInd w:val="0"/>
              <w:jc w:val="both"/>
              <w:rPr>
                <w:rFonts w:ascii="Calibri" w:hAnsi="Calibri" w:cs="Arial"/>
                <w:sz w:val="16"/>
                <w:szCs w:val="16"/>
              </w:rPr>
            </w:pPr>
            <w:r>
              <w:rPr>
                <w:rFonts w:ascii="Calibri" w:hAnsi="Calibri" w:cs="Arial"/>
                <w:b/>
                <w:sz w:val="16"/>
                <w:szCs w:val="18"/>
              </w:rPr>
              <w:t>S</w:t>
            </w:r>
            <w:r w:rsidR="00AB5C0A" w:rsidRPr="00AB5C0A">
              <w:rPr>
                <w:rFonts w:ascii="Calibri" w:hAnsi="Calibri" w:cs="Arial"/>
                <w:b/>
                <w:sz w:val="16"/>
                <w:szCs w:val="18"/>
              </w:rPr>
              <w:t xml:space="preserve">uministro, instalación y puesta en marca de elevador eléctrico marca Schindler modelo ´3300 New </w:t>
            </w:r>
            <w:proofErr w:type="spellStart"/>
            <w:r w:rsidR="00AB5C0A" w:rsidRPr="00AB5C0A">
              <w:rPr>
                <w:rFonts w:ascii="Calibri" w:hAnsi="Calibri" w:cs="Arial"/>
                <w:b/>
                <w:sz w:val="16"/>
                <w:szCs w:val="18"/>
              </w:rPr>
              <w:t>Edition</w:t>
            </w:r>
            <w:proofErr w:type="spellEnd"/>
            <w:r w:rsidR="00AB5C0A" w:rsidRPr="00AB5C0A">
              <w:rPr>
                <w:rFonts w:ascii="Calibri" w:hAnsi="Calibri" w:cs="Arial"/>
                <w:b/>
                <w:sz w:val="16"/>
                <w:szCs w:val="18"/>
              </w:rPr>
              <w:t>´</w:t>
            </w:r>
            <w:r>
              <w:rPr>
                <w:rFonts w:ascii="Calibri" w:hAnsi="Calibri" w:cs="Arial"/>
                <w:b/>
                <w:sz w:val="16"/>
                <w:szCs w:val="18"/>
              </w:rPr>
              <w:t xml:space="preserve"> </w:t>
            </w:r>
            <w:r w:rsidR="00AB5C0A" w:rsidRPr="00AB5C0A">
              <w:rPr>
                <w:rFonts w:ascii="Calibri" w:hAnsi="Calibri" w:cs="Arial"/>
                <w:b/>
                <w:sz w:val="16"/>
                <w:szCs w:val="18"/>
              </w:rPr>
              <w:t>en el Edificio 223 del Campus Central</w:t>
            </w:r>
            <w:r w:rsidR="00AB5C0A" w:rsidRPr="00AB5C0A">
              <w:rPr>
                <w:rFonts w:ascii="Calibri" w:hAnsi="Calibri" w:cs="Arial"/>
                <w:sz w:val="16"/>
                <w:szCs w:val="18"/>
              </w:rPr>
              <w:t xml:space="preserve">; capacidad de 9 personas (675 kg), velocidad de 1.0 m/s, recorrido de 6.90 m, 3 paradas, maniobra colectivo selectivo, control de grupo simplex, normativa EN91-1; sin cuarto de máquinas; 180 arranques por hora; alimentación eléctrica principal 220V, 60HZ, tipo 3L+PE+N; alimentación eléctrica de cabina 110V; potencia del motor de 4.8 Km. Dimensiones de cabina: 1200 x 1400 x 2267 mm (ancho x fondo x altura libre); plafón, zoclo, pasamanos recto posterior, puerta de cabina, puerta de piso, paredes laterales, posterior y frontal a base de acero inoxidable cepillado, línea de decoración ´Park </w:t>
            </w:r>
            <w:proofErr w:type="spellStart"/>
            <w:r w:rsidR="00AB5C0A" w:rsidRPr="00AB5C0A">
              <w:rPr>
                <w:rFonts w:ascii="Calibri" w:hAnsi="Calibri" w:cs="Arial"/>
                <w:sz w:val="16"/>
                <w:szCs w:val="18"/>
              </w:rPr>
              <w:t>Avenue</w:t>
            </w:r>
            <w:proofErr w:type="spellEnd"/>
            <w:r w:rsidR="00AB5C0A" w:rsidRPr="00AB5C0A">
              <w:rPr>
                <w:rFonts w:ascii="Calibri" w:hAnsi="Calibri" w:cs="Arial"/>
                <w:sz w:val="16"/>
                <w:szCs w:val="18"/>
              </w:rPr>
              <w:t xml:space="preserve">´; piso de granito artificial antracita; espejo a media altura ubicado en la parte posterior, incluye ; protección de áreas adyacentes iluminación del cubo y escalera de fosa; contrapeso izquierdo, ventilador; iluminación interior tipo Led. Puertas automáticas de 2 hojas con apertura telescópica izquierda, dimensiones 900 x 1200 </w:t>
            </w:r>
            <w:proofErr w:type="spellStart"/>
            <w:r w:rsidR="00AB5C0A" w:rsidRPr="00AB5C0A">
              <w:rPr>
                <w:rFonts w:ascii="Calibri" w:hAnsi="Calibri" w:cs="Arial"/>
                <w:sz w:val="16"/>
                <w:szCs w:val="18"/>
              </w:rPr>
              <w:t>mm.</w:t>
            </w:r>
            <w:proofErr w:type="spellEnd"/>
            <w:r w:rsidR="00AB5C0A" w:rsidRPr="00AB5C0A">
              <w:rPr>
                <w:rFonts w:ascii="Calibri" w:hAnsi="Calibri" w:cs="Arial"/>
                <w:sz w:val="16"/>
                <w:szCs w:val="18"/>
              </w:rPr>
              <w:t xml:space="preserve"> Modelo de botoneras ´Línea 100´ con indicador de posición y flechas de preaviso en todos los pisos, inscripción Braille; botonera de cabina de altura completa de plafón a piso con pulsadores mecánicos y botonera de piso instalada sobre superficie en la pared; intercomunicador de 3 vías; plataforma de conexión ´Schindler </w:t>
            </w:r>
            <w:proofErr w:type="spellStart"/>
            <w:r w:rsidR="00AB5C0A" w:rsidRPr="00AB5C0A">
              <w:rPr>
                <w:rFonts w:ascii="Calibri" w:hAnsi="Calibri" w:cs="Arial"/>
                <w:sz w:val="16"/>
                <w:szCs w:val="18"/>
              </w:rPr>
              <w:t>Ahead</w:t>
            </w:r>
            <w:proofErr w:type="spellEnd"/>
            <w:r w:rsidR="00AB5C0A" w:rsidRPr="00AB5C0A">
              <w:rPr>
                <w:rFonts w:ascii="Calibri" w:hAnsi="Calibri" w:cs="Arial"/>
                <w:sz w:val="16"/>
                <w:szCs w:val="18"/>
              </w:rPr>
              <w:t xml:space="preserve"> </w:t>
            </w:r>
            <w:proofErr w:type="spellStart"/>
            <w:r w:rsidR="00AB5C0A" w:rsidRPr="00AB5C0A">
              <w:rPr>
                <w:rFonts w:ascii="Calibri" w:hAnsi="Calibri" w:cs="Arial"/>
                <w:sz w:val="16"/>
                <w:szCs w:val="18"/>
              </w:rPr>
              <w:t>Ready</w:t>
            </w:r>
            <w:proofErr w:type="spellEnd"/>
            <w:r w:rsidR="00AB5C0A" w:rsidRPr="00AB5C0A">
              <w:rPr>
                <w:rFonts w:ascii="Calibri" w:hAnsi="Calibri" w:cs="Arial"/>
                <w:sz w:val="16"/>
                <w:szCs w:val="18"/>
              </w:rPr>
              <w:t xml:space="preserve">´ para actualizaciones y servicios; opciones de control: evacuación automática a piso más cercano, cancelación de llamadas con cabina vacía, cancelación de llamadas en cabina, control de fiera de servicio y mando de bomberos para desalojo de la cabina en caso de incendio, conforme a la Norma Oficial Mexicana en vigor. Incluye: marco de acero estructural diseñado para soportar cabina, motor y accesorios, guías y cargas vivas; todos los materiales e instalaciones necesarios para el correcto funcionamiento del equipo, pruebas y certificaciones necesarias, </w:t>
            </w:r>
            <w:r w:rsidR="00AB5C0A" w:rsidRPr="00DC6607">
              <w:rPr>
                <w:rFonts w:ascii="Calibri" w:hAnsi="Calibri" w:cs="Arial"/>
                <w:sz w:val="16"/>
                <w:szCs w:val="18"/>
              </w:rPr>
              <w:t>garantía de 12 meses contra defectos de fabricación e instalación; mantenimiento</w:t>
            </w:r>
            <w:r w:rsidR="00AB5C0A" w:rsidRPr="00AB5C0A">
              <w:rPr>
                <w:rFonts w:ascii="Calibri" w:hAnsi="Calibri" w:cs="Arial"/>
                <w:sz w:val="16"/>
                <w:szCs w:val="18"/>
              </w:rPr>
              <w:t xml:space="preserve"> sin cargo durante los primeros tres meses de funcionamiento; fianzas, arranque del equipo y ajustes requeridos a satisfacción de la supervisión; fletes, acarreos hasta el lugar de la obra, elevaciones y maniobras a cualquier altura, mano de obra especializada, herramienta y equipo necesario. Limpiezas. Por unidad de concepto terminado.</w:t>
            </w:r>
          </w:p>
          <w:p w14:paraId="37C82A66" w14:textId="6EEC53EC" w:rsidR="00FB0789" w:rsidRPr="00AB5C0A" w:rsidRDefault="00FB0789" w:rsidP="00FB0789">
            <w:pPr>
              <w:autoSpaceDE w:val="0"/>
              <w:autoSpaceDN w:val="0"/>
              <w:adjustRightInd w:val="0"/>
              <w:jc w:val="both"/>
              <w:rPr>
                <w:rFonts w:ascii="Calibri" w:hAnsi="Calibri" w:cs="Arial"/>
                <w:sz w:val="16"/>
                <w:szCs w:val="16"/>
              </w:rPr>
            </w:pPr>
          </w:p>
        </w:tc>
        <w:tc>
          <w:tcPr>
            <w:tcW w:w="493" w:type="pct"/>
            <w:shd w:val="clear" w:color="auto" w:fill="auto"/>
          </w:tcPr>
          <w:p w14:paraId="46223331" w14:textId="77777777" w:rsidR="00FB0789" w:rsidRPr="00DA0E6B" w:rsidRDefault="00FB0789" w:rsidP="00FB0789">
            <w:pPr>
              <w:jc w:val="center"/>
              <w:rPr>
                <w:rFonts w:ascii="Calibri" w:hAnsi="Calibri" w:cs="Calibri"/>
                <w:sz w:val="16"/>
                <w:szCs w:val="16"/>
              </w:rPr>
            </w:pPr>
            <w:r>
              <w:rPr>
                <w:rFonts w:ascii="Calibri" w:hAnsi="Calibri" w:cs="Calibri"/>
                <w:sz w:val="16"/>
                <w:szCs w:val="16"/>
              </w:rPr>
              <w:t>Lote</w:t>
            </w:r>
          </w:p>
          <w:p w14:paraId="150F6DD0" w14:textId="33D3243E" w:rsidR="00FB0789" w:rsidRPr="00E876B0" w:rsidRDefault="00FB0789" w:rsidP="00FB0789">
            <w:pPr>
              <w:jc w:val="center"/>
              <w:rPr>
                <w:rFonts w:ascii="Calibri" w:hAnsi="Calibri" w:cs="Calibri"/>
                <w:sz w:val="16"/>
                <w:szCs w:val="16"/>
              </w:rPr>
            </w:pPr>
          </w:p>
        </w:tc>
        <w:tc>
          <w:tcPr>
            <w:tcW w:w="444" w:type="pct"/>
            <w:shd w:val="clear" w:color="auto" w:fill="auto"/>
          </w:tcPr>
          <w:p w14:paraId="4FB7EC70" w14:textId="77777777" w:rsidR="00FB0789" w:rsidRPr="00DA0E6B" w:rsidRDefault="00FB0789" w:rsidP="00FB0789">
            <w:pPr>
              <w:jc w:val="center"/>
              <w:rPr>
                <w:rFonts w:ascii="Calibri" w:hAnsi="Calibri" w:cs="Calibri"/>
                <w:sz w:val="16"/>
                <w:szCs w:val="16"/>
              </w:rPr>
            </w:pPr>
            <w:r>
              <w:rPr>
                <w:rFonts w:ascii="Calibri" w:hAnsi="Calibri" w:cs="Calibri"/>
                <w:sz w:val="16"/>
                <w:szCs w:val="16"/>
              </w:rPr>
              <w:t>1</w:t>
            </w:r>
          </w:p>
          <w:p w14:paraId="0BF4877A" w14:textId="2912C262" w:rsidR="00FB0789" w:rsidRDefault="00FB0789" w:rsidP="00FB0789">
            <w:pPr>
              <w:jc w:val="center"/>
              <w:rPr>
                <w:rFonts w:ascii="Calibri" w:hAnsi="Calibri" w:cs="Calibri"/>
                <w:sz w:val="16"/>
                <w:szCs w:val="16"/>
              </w:rPr>
            </w:pPr>
          </w:p>
        </w:tc>
      </w:tr>
    </w:tbl>
    <w:p w14:paraId="3CB4F323" w14:textId="77777777" w:rsidR="00C165C0" w:rsidRPr="00840CE2" w:rsidRDefault="00C165C0" w:rsidP="00C165C0">
      <w:pPr>
        <w:autoSpaceDE w:val="0"/>
        <w:autoSpaceDN w:val="0"/>
        <w:adjustRightInd w:val="0"/>
        <w:jc w:val="center"/>
        <w:rPr>
          <w:rFonts w:ascii="Calibri" w:hAnsi="Calibri" w:cs="Arial"/>
          <w:b/>
          <w:bCs/>
          <w:sz w:val="16"/>
          <w:szCs w:val="16"/>
        </w:rPr>
      </w:pPr>
      <w:r w:rsidRPr="00840CE2">
        <w:rPr>
          <w:rFonts w:ascii="Calibri" w:hAnsi="Calibri" w:cs="Arial"/>
          <w:b/>
          <w:bCs/>
          <w:sz w:val="16"/>
          <w:szCs w:val="16"/>
        </w:rPr>
        <w:t>(Nombre y firma de la persona física o representante legal de la persona física o moral o representante común de la agrupación de personas)</w:t>
      </w:r>
    </w:p>
    <w:p w14:paraId="001E7F61" w14:textId="77777777" w:rsidR="00DC6607" w:rsidRDefault="00DC6607" w:rsidP="00D000F9">
      <w:pPr>
        <w:autoSpaceDE w:val="0"/>
        <w:autoSpaceDN w:val="0"/>
        <w:adjustRightInd w:val="0"/>
        <w:jc w:val="center"/>
        <w:rPr>
          <w:rFonts w:asciiTheme="minorHAnsi" w:hAnsiTheme="minorHAnsi" w:cstheme="minorHAnsi"/>
          <w:b/>
          <w:sz w:val="18"/>
          <w:szCs w:val="18"/>
        </w:rPr>
      </w:pPr>
    </w:p>
    <w:p w14:paraId="2D09559A" w14:textId="77777777" w:rsidR="00DC6607" w:rsidRDefault="00DC6607" w:rsidP="00D000F9">
      <w:pPr>
        <w:autoSpaceDE w:val="0"/>
        <w:autoSpaceDN w:val="0"/>
        <w:adjustRightInd w:val="0"/>
        <w:jc w:val="center"/>
        <w:rPr>
          <w:rFonts w:asciiTheme="minorHAnsi" w:hAnsiTheme="minorHAnsi" w:cstheme="minorHAnsi"/>
          <w:b/>
          <w:sz w:val="18"/>
          <w:szCs w:val="18"/>
        </w:rPr>
      </w:pPr>
    </w:p>
    <w:p w14:paraId="5A25B29D" w14:textId="77777777" w:rsidR="00DC6607" w:rsidRDefault="00DC6607" w:rsidP="00D000F9">
      <w:pPr>
        <w:autoSpaceDE w:val="0"/>
        <w:autoSpaceDN w:val="0"/>
        <w:adjustRightInd w:val="0"/>
        <w:jc w:val="center"/>
        <w:rPr>
          <w:rFonts w:asciiTheme="minorHAnsi" w:hAnsiTheme="minorHAnsi" w:cstheme="minorHAnsi"/>
          <w:b/>
          <w:sz w:val="18"/>
          <w:szCs w:val="18"/>
        </w:rPr>
      </w:pPr>
    </w:p>
    <w:p w14:paraId="22BF6E6D" w14:textId="77777777" w:rsidR="00840CE2" w:rsidRDefault="00840CE2"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D7173" w:rsidRPr="00926CBB" w14:paraId="29EA34F2" w14:textId="77777777" w:rsidTr="00ED7173">
        <w:trPr>
          <w:trHeight w:val="392"/>
          <w:jc w:val="center"/>
        </w:trPr>
        <w:tc>
          <w:tcPr>
            <w:tcW w:w="431" w:type="pct"/>
            <w:shd w:val="clear" w:color="auto" w:fill="auto"/>
            <w:vAlign w:val="center"/>
          </w:tcPr>
          <w:p w14:paraId="13E4DEBD" w14:textId="0C298999" w:rsidR="00ED7173" w:rsidRPr="00975609" w:rsidRDefault="00ED7173" w:rsidP="00CA7D8C">
            <w:pPr>
              <w:jc w:val="center"/>
              <w:rPr>
                <w:rFonts w:asciiTheme="minorHAnsi" w:hAnsiTheme="minorHAnsi" w:cs="Arial"/>
                <w:b/>
                <w:sz w:val="14"/>
                <w:szCs w:val="14"/>
              </w:rPr>
            </w:pPr>
            <w:r>
              <w:rPr>
                <w:rFonts w:asciiTheme="minorHAnsi" w:hAnsiTheme="minorHAnsi" w:cs="Arial"/>
                <w:b/>
                <w:sz w:val="14"/>
                <w:szCs w:val="14"/>
              </w:rPr>
              <w:t>1</w:t>
            </w:r>
          </w:p>
        </w:tc>
        <w:tc>
          <w:tcPr>
            <w:tcW w:w="1132" w:type="pct"/>
            <w:shd w:val="clear" w:color="auto" w:fill="auto"/>
            <w:vAlign w:val="center"/>
          </w:tcPr>
          <w:p w14:paraId="4E41C17D" w14:textId="1C45A4F9" w:rsidR="00ED7173" w:rsidRPr="00975609" w:rsidRDefault="00ED7173" w:rsidP="00CA7D8C">
            <w:pPr>
              <w:jc w:val="center"/>
              <w:rPr>
                <w:rFonts w:asciiTheme="minorHAnsi" w:hAnsiTheme="minorHAnsi" w:cs="Arial"/>
                <w:b/>
                <w:sz w:val="14"/>
                <w:szCs w:val="14"/>
              </w:rPr>
            </w:pPr>
            <w:r w:rsidRPr="00975609">
              <w:rPr>
                <w:rFonts w:asciiTheme="minorHAnsi" w:hAnsiTheme="minorHAnsi" w:cs="Arial"/>
                <w:b/>
                <w:sz w:val="14"/>
                <w:szCs w:val="14"/>
              </w:rPr>
              <w:t xml:space="preserve">Edificio </w:t>
            </w:r>
            <w:r>
              <w:rPr>
                <w:rFonts w:asciiTheme="minorHAnsi" w:hAnsiTheme="minorHAnsi" w:cs="Arial"/>
                <w:b/>
                <w:sz w:val="14"/>
                <w:szCs w:val="14"/>
              </w:rPr>
              <w:t>308</w:t>
            </w:r>
            <w:r w:rsidRPr="00975609">
              <w:rPr>
                <w:rFonts w:asciiTheme="minorHAnsi" w:hAnsiTheme="minorHAnsi" w:cs="Arial"/>
                <w:b/>
                <w:sz w:val="14"/>
                <w:szCs w:val="14"/>
              </w:rPr>
              <w:t xml:space="preserve">, </w:t>
            </w:r>
            <w:r w:rsidRPr="00975609">
              <w:rPr>
                <w:rFonts w:asciiTheme="minorHAnsi" w:eastAsia="Calibri" w:hAnsiTheme="minorHAnsi" w:cs="Arial"/>
                <w:b/>
                <w:color w:val="000000"/>
                <w:sz w:val="14"/>
                <w:szCs w:val="14"/>
              </w:rPr>
              <w:t>Ciudad Universitaria</w:t>
            </w:r>
          </w:p>
        </w:tc>
        <w:tc>
          <w:tcPr>
            <w:tcW w:w="1778" w:type="pct"/>
            <w:vMerge w:val="restart"/>
            <w:vAlign w:val="center"/>
          </w:tcPr>
          <w:p w14:paraId="79CE4840" w14:textId="77777777" w:rsidR="00ED7173" w:rsidRPr="00CA7D8C" w:rsidRDefault="00ED7173" w:rsidP="00CA7D8C">
            <w:pPr>
              <w:jc w:val="center"/>
              <w:rPr>
                <w:rFonts w:asciiTheme="minorHAnsi" w:hAnsiTheme="minorHAnsi" w:cs="Arial"/>
                <w:b/>
                <w:sz w:val="14"/>
                <w:szCs w:val="16"/>
                <w:lang w:val="es-MX"/>
              </w:rPr>
            </w:pPr>
            <w:r w:rsidRPr="00CA7D8C">
              <w:rPr>
                <w:rFonts w:asciiTheme="minorHAnsi" w:hAnsiTheme="minorHAnsi" w:cs="Arial"/>
                <w:b/>
                <w:sz w:val="14"/>
                <w:szCs w:val="16"/>
                <w:lang w:val="es-MX"/>
              </w:rPr>
              <w:t xml:space="preserve">M.I. Alberto Palacios </w:t>
            </w:r>
            <w:proofErr w:type="spellStart"/>
            <w:r w:rsidRPr="00CA7D8C">
              <w:rPr>
                <w:rFonts w:asciiTheme="minorHAnsi" w:hAnsiTheme="minorHAnsi" w:cs="Arial"/>
                <w:b/>
                <w:sz w:val="14"/>
                <w:szCs w:val="16"/>
                <w:lang w:val="es-MX"/>
              </w:rPr>
              <w:t>Tiscareño</w:t>
            </w:r>
            <w:proofErr w:type="spellEnd"/>
          </w:p>
          <w:p w14:paraId="24FB6E32" w14:textId="79B6CB36" w:rsidR="00ED7173" w:rsidRPr="00975609" w:rsidRDefault="00ED7173" w:rsidP="00CA7D8C">
            <w:pPr>
              <w:jc w:val="center"/>
              <w:rPr>
                <w:rFonts w:asciiTheme="minorHAnsi" w:hAnsiTheme="minorHAnsi" w:cs="Arial"/>
                <w:b/>
                <w:sz w:val="14"/>
                <w:szCs w:val="16"/>
                <w:lang w:val="es-MX"/>
              </w:rPr>
            </w:pPr>
            <w:r w:rsidRPr="00CA7D8C">
              <w:rPr>
                <w:rFonts w:asciiTheme="minorHAnsi" w:hAnsiTheme="minorHAnsi" w:cs="Arial"/>
                <w:b/>
                <w:sz w:val="14"/>
                <w:szCs w:val="16"/>
                <w:lang w:val="es-MX"/>
              </w:rPr>
              <w:t>Director General de Infraestructura Universitaria.</w:t>
            </w:r>
          </w:p>
          <w:p w14:paraId="5CBF3A12" w14:textId="77777777" w:rsidR="00ED7173" w:rsidRDefault="00ED7173" w:rsidP="00E77890">
            <w:pPr>
              <w:jc w:val="center"/>
              <w:rPr>
                <w:rFonts w:asciiTheme="minorHAnsi" w:hAnsiTheme="minorHAnsi" w:cs="Arial"/>
                <w:b/>
                <w:sz w:val="14"/>
                <w:szCs w:val="16"/>
                <w:lang w:val="es-MX"/>
              </w:rPr>
            </w:pPr>
          </w:p>
          <w:p w14:paraId="3AB812C9" w14:textId="77777777" w:rsidR="00ED7173" w:rsidRPr="00975609" w:rsidRDefault="00ED7173" w:rsidP="00E77890">
            <w:pPr>
              <w:jc w:val="center"/>
              <w:rPr>
                <w:rFonts w:asciiTheme="minorHAnsi" w:hAnsiTheme="minorHAnsi" w:cs="Arial"/>
                <w:b/>
                <w:sz w:val="14"/>
                <w:szCs w:val="16"/>
                <w:lang w:val="es-MX"/>
              </w:rPr>
            </w:pPr>
          </w:p>
          <w:p w14:paraId="1547736B" w14:textId="77777777" w:rsidR="00ED7173" w:rsidRPr="00CA7D8C" w:rsidRDefault="00ED7173" w:rsidP="00ED7173">
            <w:pPr>
              <w:jc w:val="center"/>
              <w:rPr>
                <w:rFonts w:asciiTheme="minorHAnsi" w:hAnsiTheme="minorHAnsi" w:cs="Arial"/>
                <w:b/>
                <w:sz w:val="14"/>
                <w:szCs w:val="16"/>
                <w:lang w:val="es-MX"/>
              </w:rPr>
            </w:pPr>
            <w:r w:rsidRPr="00CA7D8C">
              <w:rPr>
                <w:rFonts w:asciiTheme="minorHAnsi" w:hAnsiTheme="minorHAnsi" w:cs="Arial"/>
                <w:b/>
                <w:sz w:val="14"/>
                <w:szCs w:val="16"/>
                <w:lang w:val="es-MX"/>
              </w:rPr>
              <w:t xml:space="preserve">Arq. Jorge Antonio González De Luna </w:t>
            </w:r>
          </w:p>
          <w:p w14:paraId="5797B6F5" w14:textId="77777777" w:rsidR="00ED7173" w:rsidRPr="00975609" w:rsidRDefault="00ED7173" w:rsidP="00ED7173">
            <w:pPr>
              <w:jc w:val="center"/>
              <w:rPr>
                <w:rFonts w:asciiTheme="minorHAnsi" w:hAnsiTheme="minorHAnsi" w:cs="Arial"/>
                <w:b/>
                <w:sz w:val="14"/>
                <w:szCs w:val="16"/>
                <w:lang w:val="es-MX"/>
              </w:rPr>
            </w:pPr>
            <w:r w:rsidRPr="00CA7D8C">
              <w:rPr>
                <w:rFonts w:asciiTheme="minorHAnsi" w:hAnsiTheme="minorHAnsi" w:cs="Arial"/>
                <w:b/>
                <w:sz w:val="14"/>
                <w:szCs w:val="16"/>
                <w:lang w:val="es-MX"/>
              </w:rPr>
              <w:t>Jefe del Departamento de Construcciones</w:t>
            </w:r>
          </w:p>
          <w:p w14:paraId="073481BF" w14:textId="7252ADA4" w:rsidR="00ED7173" w:rsidRPr="00975609" w:rsidRDefault="00ED7173" w:rsidP="00CA7D8C">
            <w:pPr>
              <w:jc w:val="center"/>
              <w:rPr>
                <w:rFonts w:asciiTheme="minorHAnsi" w:hAnsiTheme="minorHAnsi" w:cs="Arial"/>
                <w:b/>
                <w:sz w:val="14"/>
                <w:szCs w:val="16"/>
                <w:lang w:val="es-MX"/>
              </w:rPr>
            </w:pPr>
            <w:r>
              <w:rPr>
                <w:sz w:val="14"/>
                <w:szCs w:val="14"/>
              </w:rPr>
              <w:t xml:space="preserve"> </w:t>
            </w:r>
          </w:p>
        </w:tc>
        <w:tc>
          <w:tcPr>
            <w:tcW w:w="934" w:type="pct"/>
            <w:vMerge w:val="restart"/>
            <w:vAlign w:val="center"/>
          </w:tcPr>
          <w:p w14:paraId="3E168032" w14:textId="77777777" w:rsidR="00ED7173" w:rsidRDefault="00ED7173" w:rsidP="00CA7D8C">
            <w:pPr>
              <w:pStyle w:val="Default"/>
              <w:jc w:val="center"/>
              <w:rPr>
                <w:sz w:val="14"/>
                <w:szCs w:val="14"/>
              </w:rPr>
            </w:pPr>
            <w:r w:rsidRPr="00CA7D8C">
              <w:rPr>
                <w:rStyle w:val="Hipervnculo"/>
                <w:rFonts w:asciiTheme="minorHAnsi" w:hAnsiTheme="minorHAnsi" w:cs="Times New Roman"/>
                <w:sz w:val="12"/>
                <w:szCs w:val="12"/>
                <w:lang w:eastAsia="es-ES"/>
              </w:rPr>
              <w:t>apalacios@correo.uaa.mx</w:t>
            </w:r>
            <w:r>
              <w:rPr>
                <w:b/>
                <w:bCs/>
                <w:sz w:val="14"/>
                <w:szCs w:val="14"/>
              </w:rPr>
              <w:t xml:space="preserve"> </w:t>
            </w:r>
          </w:p>
          <w:p w14:paraId="46659C5C" w14:textId="45DA61F3" w:rsidR="00ED7173" w:rsidRDefault="00ED7173" w:rsidP="00E77890">
            <w:pPr>
              <w:jc w:val="center"/>
              <w:rPr>
                <w:rStyle w:val="Hipervnculo"/>
                <w:rFonts w:asciiTheme="minorHAnsi" w:hAnsiTheme="minorHAnsi"/>
                <w:b/>
                <w:sz w:val="16"/>
                <w:szCs w:val="16"/>
                <w:lang w:val="es-MX"/>
              </w:rPr>
            </w:pPr>
          </w:p>
          <w:p w14:paraId="42B56D94" w14:textId="77777777" w:rsidR="00ED7173" w:rsidRPr="00975609" w:rsidRDefault="00ED7173" w:rsidP="00E77890">
            <w:pPr>
              <w:jc w:val="center"/>
              <w:rPr>
                <w:rStyle w:val="Hipervnculo"/>
                <w:rFonts w:asciiTheme="minorHAnsi" w:hAnsiTheme="minorHAnsi"/>
                <w:b/>
                <w:sz w:val="16"/>
                <w:szCs w:val="16"/>
                <w:lang w:val="es-MX"/>
              </w:rPr>
            </w:pPr>
          </w:p>
          <w:p w14:paraId="432C62D1" w14:textId="7E738BEC" w:rsidR="00ED7173" w:rsidRPr="00975609" w:rsidRDefault="00ED7173" w:rsidP="00E77890">
            <w:pPr>
              <w:jc w:val="center"/>
              <w:rPr>
                <w:rStyle w:val="Hipervnculo"/>
                <w:rFonts w:asciiTheme="minorHAnsi" w:hAnsiTheme="minorHAnsi"/>
                <w:b/>
                <w:sz w:val="12"/>
                <w:szCs w:val="12"/>
                <w:lang w:val="es-MX"/>
              </w:rPr>
            </w:pPr>
            <w:r w:rsidRPr="00CA7D8C">
              <w:rPr>
                <w:rStyle w:val="Hipervnculo"/>
                <w:rFonts w:asciiTheme="minorHAnsi" w:hAnsiTheme="minorHAnsi"/>
                <w:sz w:val="12"/>
                <w:szCs w:val="12"/>
              </w:rPr>
              <w:t>jorge.gonzalez@edu.uaa.mx</w:t>
            </w:r>
          </w:p>
        </w:tc>
        <w:tc>
          <w:tcPr>
            <w:tcW w:w="725" w:type="pct"/>
            <w:vMerge w:val="restart"/>
            <w:vAlign w:val="center"/>
          </w:tcPr>
          <w:p w14:paraId="18D7CD43" w14:textId="6E351CBF" w:rsidR="00ED7173" w:rsidRPr="00975609" w:rsidRDefault="00ED7173" w:rsidP="00CA7D8C">
            <w:pPr>
              <w:jc w:val="center"/>
              <w:rPr>
                <w:rFonts w:asciiTheme="minorHAnsi" w:hAnsiTheme="minorHAnsi" w:cs="Arial"/>
                <w:b/>
                <w:sz w:val="14"/>
                <w:szCs w:val="14"/>
                <w:lang w:val="es-MX"/>
              </w:rPr>
            </w:pPr>
            <w:r w:rsidRPr="00975609">
              <w:rPr>
                <w:rFonts w:asciiTheme="minorHAnsi" w:hAnsiTheme="minorHAnsi" w:cs="Arial"/>
                <w:b/>
                <w:sz w:val="14"/>
                <w:szCs w:val="14"/>
                <w:lang w:val="es-MX"/>
              </w:rPr>
              <w:t>Suministro</w:t>
            </w:r>
            <w:r>
              <w:rPr>
                <w:rFonts w:asciiTheme="minorHAnsi" w:hAnsiTheme="minorHAnsi" w:cs="Arial"/>
                <w:b/>
                <w:sz w:val="14"/>
                <w:szCs w:val="14"/>
                <w:lang w:val="es-MX"/>
              </w:rPr>
              <w:t>,</w:t>
            </w:r>
            <w:r w:rsidRPr="00975609">
              <w:rPr>
                <w:rFonts w:asciiTheme="minorHAnsi" w:hAnsiTheme="minorHAnsi" w:cs="Arial"/>
                <w:b/>
                <w:sz w:val="14"/>
                <w:szCs w:val="14"/>
                <w:lang w:val="es-MX"/>
              </w:rPr>
              <w:t xml:space="preserve"> Instalación</w:t>
            </w:r>
            <w:r>
              <w:rPr>
                <w:rFonts w:asciiTheme="minorHAnsi" w:hAnsiTheme="minorHAnsi" w:cs="Arial"/>
                <w:b/>
                <w:sz w:val="14"/>
                <w:szCs w:val="14"/>
                <w:lang w:val="es-MX"/>
              </w:rPr>
              <w:t xml:space="preserve"> y puesta en marcha</w:t>
            </w:r>
            <w:r w:rsidRPr="00975609">
              <w:rPr>
                <w:rFonts w:asciiTheme="minorHAnsi" w:hAnsiTheme="minorHAnsi" w:cs="Arial"/>
                <w:b/>
                <w:sz w:val="14"/>
                <w:szCs w:val="14"/>
                <w:lang w:val="es-MX"/>
              </w:rPr>
              <w:t xml:space="preserve"> (Conforme a lo indicado en cada partida)</w:t>
            </w:r>
          </w:p>
        </w:tc>
      </w:tr>
      <w:tr w:rsidR="00ED7173" w:rsidRPr="00926CBB" w14:paraId="4537BC25" w14:textId="77777777" w:rsidTr="00ED7173">
        <w:trPr>
          <w:trHeight w:val="428"/>
          <w:jc w:val="center"/>
        </w:trPr>
        <w:tc>
          <w:tcPr>
            <w:tcW w:w="431" w:type="pct"/>
            <w:shd w:val="clear" w:color="auto" w:fill="auto"/>
            <w:vAlign w:val="center"/>
          </w:tcPr>
          <w:p w14:paraId="7724FA64" w14:textId="732A49D1" w:rsidR="00ED7173" w:rsidRPr="00975609" w:rsidRDefault="00ED7173" w:rsidP="00EF2856">
            <w:pPr>
              <w:jc w:val="center"/>
              <w:rPr>
                <w:rFonts w:asciiTheme="minorHAnsi" w:hAnsiTheme="minorHAnsi" w:cs="Arial"/>
                <w:b/>
                <w:sz w:val="14"/>
                <w:szCs w:val="14"/>
              </w:rPr>
            </w:pPr>
            <w:r>
              <w:rPr>
                <w:rFonts w:asciiTheme="minorHAnsi" w:hAnsiTheme="minorHAnsi" w:cs="Arial"/>
                <w:b/>
                <w:sz w:val="14"/>
                <w:szCs w:val="14"/>
              </w:rPr>
              <w:t>2</w:t>
            </w:r>
          </w:p>
        </w:tc>
        <w:tc>
          <w:tcPr>
            <w:tcW w:w="1132" w:type="pct"/>
            <w:shd w:val="clear" w:color="auto" w:fill="auto"/>
            <w:vAlign w:val="center"/>
          </w:tcPr>
          <w:p w14:paraId="60A6D51F" w14:textId="760AC25E" w:rsidR="00ED7173" w:rsidRPr="00975609" w:rsidRDefault="00AB5C0A" w:rsidP="00E77890">
            <w:pPr>
              <w:jc w:val="center"/>
              <w:rPr>
                <w:rFonts w:asciiTheme="minorHAnsi" w:hAnsiTheme="minorHAnsi" w:cs="Arial"/>
                <w:b/>
                <w:sz w:val="14"/>
                <w:szCs w:val="14"/>
              </w:rPr>
            </w:pPr>
            <w:r>
              <w:rPr>
                <w:rFonts w:asciiTheme="minorHAnsi" w:hAnsiTheme="minorHAnsi" w:cs="Arial"/>
                <w:b/>
                <w:sz w:val="14"/>
                <w:szCs w:val="14"/>
              </w:rPr>
              <w:t>Edificio 1 (INFOTECA), Campus Central, Ciudad Universitaria</w:t>
            </w:r>
          </w:p>
        </w:tc>
        <w:tc>
          <w:tcPr>
            <w:tcW w:w="1778" w:type="pct"/>
            <w:vMerge/>
            <w:vAlign w:val="center"/>
          </w:tcPr>
          <w:p w14:paraId="7B4AFDC5" w14:textId="29630A87" w:rsidR="00ED7173" w:rsidRPr="00CA7D8C" w:rsidRDefault="00ED7173" w:rsidP="00CA7D8C">
            <w:pPr>
              <w:jc w:val="center"/>
              <w:rPr>
                <w:rFonts w:asciiTheme="minorHAnsi" w:hAnsiTheme="minorHAnsi" w:cs="Arial"/>
                <w:b/>
                <w:sz w:val="14"/>
                <w:szCs w:val="16"/>
                <w:lang w:val="es-MX"/>
              </w:rPr>
            </w:pPr>
          </w:p>
        </w:tc>
        <w:tc>
          <w:tcPr>
            <w:tcW w:w="934" w:type="pct"/>
            <w:vMerge/>
            <w:vAlign w:val="center"/>
          </w:tcPr>
          <w:p w14:paraId="06F663E8" w14:textId="77777777" w:rsidR="00ED7173" w:rsidRPr="00CA7D8C" w:rsidRDefault="00ED7173" w:rsidP="00ED7173">
            <w:pPr>
              <w:pStyle w:val="Default"/>
              <w:jc w:val="center"/>
              <w:rPr>
                <w:rStyle w:val="Hipervnculo"/>
                <w:rFonts w:asciiTheme="minorHAnsi" w:hAnsiTheme="minorHAnsi"/>
                <w:sz w:val="12"/>
                <w:szCs w:val="12"/>
              </w:rPr>
            </w:pPr>
          </w:p>
        </w:tc>
        <w:tc>
          <w:tcPr>
            <w:tcW w:w="725" w:type="pct"/>
            <w:vMerge/>
            <w:vAlign w:val="center"/>
          </w:tcPr>
          <w:p w14:paraId="35638024" w14:textId="77777777" w:rsidR="00ED7173" w:rsidRPr="00975609" w:rsidRDefault="00ED7173" w:rsidP="006C746D">
            <w:pPr>
              <w:jc w:val="center"/>
              <w:rPr>
                <w:rFonts w:asciiTheme="minorHAnsi" w:hAnsiTheme="minorHAnsi" w:cs="Arial"/>
                <w:b/>
                <w:sz w:val="14"/>
                <w:szCs w:val="14"/>
                <w:lang w:val="es-MX"/>
              </w:rPr>
            </w:pPr>
          </w:p>
        </w:tc>
      </w:tr>
      <w:tr w:rsidR="00ED7173" w:rsidRPr="00926CBB" w14:paraId="6E881A2E" w14:textId="77777777" w:rsidTr="00ED7173">
        <w:trPr>
          <w:trHeight w:val="553"/>
          <w:jc w:val="center"/>
        </w:trPr>
        <w:tc>
          <w:tcPr>
            <w:tcW w:w="431" w:type="pct"/>
            <w:shd w:val="clear" w:color="auto" w:fill="auto"/>
            <w:vAlign w:val="center"/>
          </w:tcPr>
          <w:p w14:paraId="480FF807" w14:textId="76615902" w:rsidR="00ED7173" w:rsidRDefault="00ED7173" w:rsidP="00EF2856">
            <w:pPr>
              <w:jc w:val="center"/>
              <w:rPr>
                <w:rFonts w:asciiTheme="minorHAnsi" w:hAnsiTheme="minorHAnsi" w:cs="Arial"/>
                <w:b/>
                <w:sz w:val="14"/>
                <w:szCs w:val="14"/>
              </w:rPr>
            </w:pPr>
            <w:r>
              <w:rPr>
                <w:rFonts w:asciiTheme="minorHAnsi" w:hAnsiTheme="minorHAnsi" w:cs="Arial"/>
                <w:b/>
                <w:sz w:val="14"/>
                <w:szCs w:val="14"/>
              </w:rPr>
              <w:t>3</w:t>
            </w:r>
          </w:p>
        </w:tc>
        <w:tc>
          <w:tcPr>
            <w:tcW w:w="1132" w:type="pct"/>
            <w:shd w:val="clear" w:color="auto" w:fill="auto"/>
            <w:vAlign w:val="center"/>
          </w:tcPr>
          <w:p w14:paraId="27AB0CB2" w14:textId="7CC3A6CD" w:rsidR="00ED7173" w:rsidRPr="00975609" w:rsidRDefault="00ED7173" w:rsidP="00AB5C0A">
            <w:pPr>
              <w:jc w:val="center"/>
              <w:rPr>
                <w:rFonts w:asciiTheme="minorHAnsi" w:hAnsiTheme="minorHAnsi" w:cs="Arial"/>
                <w:b/>
                <w:sz w:val="14"/>
                <w:szCs w:val="14"/>
              </w:rPr>
            </w:pPr>
            <w:r>
              <w:rPr>
                <w:rFonts w:asciiTheme="minorHAnsi" w:hAnsiTheme="minorHAnsi" w:cs="Arial"/>
                <w:b/>
                <w:sz w:val="14"/>
                <w:szCs w:val="14"/>
              </w:rPr>
              <w:t xml:space="preserve">Edificio </w:t>
            </w:r>
            <w:r w:rsidR="00AB5C0A">
              <w:rPr>
                <w:rFonts w:asciiTheme="minorHAnsi" w:hAnsiTheme="minorHAnsi" w:cs="Arial"/>
                <w:b/>
                <w:sz w:val="14"/>
                <w:szCs w:val="14"/>
              </w:rPr>
              <w:t>223</w:t>
            </w:r>
            <w:r>
              <w:rPr>
                <w:rFonts w:asciiTheme="minorHAnsi" w:hAnsiTheme="minorHAnsi" w:cs="Arial"/>
                <w:b/>
                <w:sz w:val="14"/>
                <w:szCs w:val="14"/>
              </w:rPr>
              <w:t>, Campus Central, Ciudad Universitaria</w:t>
            </w:r>
          </w:p>
        </w:tc>
        <w:tc>
          <w:tcPr>
            <w:tcW w:w="1778" w:type="pct"/>
            <w:vMerge/>
            <w:vAlign w:val="center"/>
          </w:tcPr>
          <w:p w14:paraId="6812CE92" w14:textId="77777777" w:rsidR="00ED7173" w:rsidRPr="00CA7D8C" w:rsidRDefault="00ED7173" w:rsidP="00CA7D8C">
            <w:pPr>
              <w:jc w:val="center"/>
              <w:rPr>
                <w:rFonts w:asciiTheme="minorHAnsi" w:hAnsiTheme="minorHAnsi" w:cs="Arial"/>
                <w:b/>
                <w:sz w:val="14"/>
                <w:szCs w:val="16"/>
                <w:lang w:val="es-MX"/>
              </w:rPr>
            </w:pPr>
          </w:p>
        </w:tc>
        <w:tc>
          <w:tcPr>
            <w:tcW w:w="934" w:type="pct"/>
            <w:vMerge/>
            <w:vAlign w:val="center"/>
          </w:tcPr>
          <w:p w14:paraId="348BA2F0" w14:textId="77777777" w:rsidR="00ED7173" w:rsidRPr="00CA7D8C" w:rsidRDefault="00ED7173" w:rsidP="00CA7D8C">
            <w:pPr>
              <w:pStyle w:val="Default"/>
              <w:jc w:val="center"/>
              <w:rPr>
                <w:rStyle w:val="Hipervnculo"/>
                <w:rFonts w:asciiTheme="minorHAnsi" w:hAnsiTheme="minorHAnsi" w:cs="Times New Roman"/>
                <w:sz w:val="12"/>
                <w:szCs w:val="12"/>
                <w:lang w:eastAsia="es-ES"/>
              </w:rPr>
            </w:pPr>
          </w:p>
        </w:tc>
        <w:tc>
          <w:tcPr>
            <w:tcW w:w="725" w:type="pct"/>
            <w:vMerge/>
            <w:vAlign w:val="center"/>
          </w:tcPr>
          <w:p w14:paraId="6BF69A3D" w14:textId="77777777" w:rsidR="00ED7173" w:rsidRPr="00975609" w:rsidRDefault="00ED7173" w:rsidP="006C746D">
            <w:pPr>
              <w:jc w:val="center"/>
              <w:rPr>
                <w:rFonts w:asciiTheme="minorHAnsi" w:hAnsiTheme="minorHAnsi" w:cs="Arial"/>
                <w:b/>
                <w:sz w:val="14"/>
                <w:szCs w:val="14"/>
                <w:lang w:val="es-MX"/>
              </w:rPr>
            </w:pP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0DAB34A6"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bienes</w:t>
      </w:r>
      <w:r w:rsidRPr="000E3F2A">
        <w:rPr>
          <w:rFonts w:asciiTheme="minorHAnsi" w:hAnsiTheme="minorHAnsi" w:cstheme="minorHAnsi"/>
          <w:sz w:val="17"/>
          <w:szCs w:val="17"/>
        </w:rPr>
        <w:t xml:space="preserve">, </w:t>
      </w:r>
      <w:r w:rsidRPr="000E3F2A">
        <w:rPr>
          <w:rFonts w:asciiTheme="minorHAnsi" w:hAnsiTheme="minorHAnsi" w:cstheme="minorHAnsi"/>
          <w:sz w:val="17"/>
          <w:szCs w:val="17"/>
          <w:u w:val="single"/>
        </w:rPr>
        <w:t>instalación, puesta en operación, flete, seguro, viáticos (carga y descarga hasta los lugares que se indiquen)</w:t>
      </w:r>
      <w:r w:rsidRPr="000E3F2A">
        <w:rPr>
          <w:rFonts w:asciiTheme="minorHAnsi" w:hAnsiTheme="minorHAnsi" w:cstheme="minorHAnsi"/>
          <w:sz w:val="17"/>
          <w:szCs w:val="17"/>
        </w:rPr>
        <w:t xml:space="preserve"> </w:t>
      </w:r>
      <w:r w:rsidRPr="000E3F2A">
        <w:rPr>
          <w:rFonts w:asciiTheme="minorHAnsi" w:hAnsiTheme="minorHAnsi" w:cstheme="minorHAnsi"/>
          <w:b/>
          <w:sz w:val="17"/>
          <w:szCs w:val="17"/>
        </w:rPr>
        <w:t>deberá realizarse por el Licitante Adjudicado</w:t>
      </w:r>
      <w:r w:rsidRPr="000E3F2A">
        <w:rPr>
          <w:rFonts w:asciiTheme="minorHAnsi" w:hAnsiTheme="minorHAnsi" w:cstheme="minorHAnsi"/>
          <w:sz w:val="17"/>
          <w:szCs w:val="17"/>
        </w:rPr>
        <w:t>,</w:t>
      </w:r>
      <w:r w:rsidR="00ED7173" w:rsidRPr="000E3F2A">
        <w:rPr>
          <w:rFonts w:asciiTheme="minorHAnsi" w:hAnsiTheme="minorHAnsi" w:cstheme="minorHAnsi"/>
          <w:sz w:val="17"/>
          <w:szCs w:val="17"/>
        </w:rPr>
        <w:t xml:space="preserve"> </w:t>
      </w:r>
      <w:r w:rsidR="00ED7173" w:rsidRPr="000E3F2A">
        <w:rPr>
          <w:rFonts w:asciiTheme="minorHAnsi" w:hAnsiTheme="minorHAnsi" w:cstheme="minorHAnsi"/>
          <w:b/>
          <w:sz w:val="17"/>
          <w:szCs w:val="17"/>
        </w:rPr>
        <w:t>Partida 1</w:t>
      </w:r>
      <w:r w:rsidRPr="000E3F2A">
        <w:rPr>
          <w:rFonts w:asciiTheme="minorHAnsi" w:hAnsiTheme="minorHAnsi" w:cstheme="minorHAnsi"/>
          <w:sz w:val="17"/>
          <w:szCs w:val="17"/>
        </w:rPr>
        <w:t xml:space="preserve"> a los </w:t>
      </w:r>
      <w:r w:rsidR="000E3F2A" w:rsidRPr="000E3F2A">
        <w:rPr>
          <w:rFonts w:asciiTheme="minorHAnsi" w:hAnsiTheme="minorHAnsi" w:cstheme="minorHAnsi"/>
          <w:b/>
          <w:sz w:val="17"/>
          <w:szCs w:val="17"/>
        </w:rPr>
        <w:t>45</w:t>
      </w:r>
      <w:r w:rsidR="00226430" w:rsidRPr="000E3F2A">
        <w:rPr>
          <w:rFonts w:asciiTheme="minorHAnsi" w:hAnsiTheme="minorHAnsi" w:cstheme="minorHAnsi"/>
          <w:b/>
          <w:sz w:val="17"/>
          <w:szCs w:val="17"/>
        </w:rPr>
        <w:t xml:space="preserve"> (</w:t>
      </w:r>
      <w:r w:rsidR="000E3F2A" w:rsidRPr="000E3F2A">
        <w:rPr>
          <w:rFonts w:asciiTheme="minorHAnsi" w:hAnsiTheme="minorHAnsi" w:cstheme="minorHAnsi"/>
          <w:b/>
          <w:sz w:val="17"/>
          <w:szCs w:val="17"/>
        </w:rPr>
        <w:t>cuarenta y cinco</w:t>
      </w:r>
      <w:r w:rsidR="002E536F" w:rsidRPr="000E3F2A">
        <w:rPr>
          <w:rFonts w:asciiTheme="minorHAnsi" w:hAnsiTheme="minorHAnsi" w:cstheme="minorHAnsi"/>
          <w:b/>
          <w:sz w:val="17"/>
          <w:szCs w:val="17"/>
        </w:rPr>
        <w:t>),</w:t>
      </w:r>
      <w:r w:rsidR="00ED7173" w:rsidRPr="000E3F2A">
        <w:rPr>
          <w:rFonts w:asciiTheme="minorHAnsi" w:hAnsiTheme="minorHAnsi" w:cstheme="minorHAnsi"/>
          <w:b/>
          <w:sz w:val="17"/>
          <w:szCs w:val="17"/>
        </w:rPr>
        <w:t xml:space="preserve"> días naturales </w:t>
      </w:r>
      <w:r w:rsidRPr="000E3F2A">
        <w:rPr>
          <w:rFonts w:asciiTheme="minorHAnsi" w:hAnsiTheme="minorHAnsi" w:cstheme="minorHAnsi"/>
          <w:b/>
          <w:sz w:val="17"/>
          <w:szCs w:val="17"/>
        </w:rPr>
        <w:t>posteriores a la fecha de fallo</w:t>
      </w:r>
      <w:r w:rsidR="00ED7173" w:rsidRPr="000E3F2A">
        <w:rPr>
          <w:rFonts w:asciiTheme="minorHAnsi" w:hAnsiTheme="minorHAnsi" w:cstheme="minorHAnsi"/>
          <w:sz w:val="17"/>
          <w:szCs w:val="17"/>
        </w:rPr>
        <w:t xml:space="preserve">; </w:t>
      </w:r>
      <w:r w:rsidR="00ED7173" w:rsidRPr="000E3F2A">
        <w:rPr>
          <w:rFonts w:asciiTheme="minorHAnsi" w:hAnsiTheme="minorHAnsi" w:cstheme="minorHAnsi"/>
          <w:b/>
          <w:sz w:val="17"/>
          <w:szCs w:val="17"/>
        </w:rPr>
        <w:t>Partidas 2 y 3</w:t>
      </w:r>
      <w:r w:rsidR="00ED7173" w:rsidRPr="000E3F2A">
        <w:rPr>
          <w:rFonts w:asciiTheme="minorHAnsi" w:hAnsiTheme="minorHAnsi" w:cstheme="minorHAnsi"/>
          <w:sz w:val="17"/>
          <w:szCs w:val="17"/>
        </w:rPr>
        <w:t xml:space="preserve"> a los </w:t>
      </w:r>
      <w:r w:rsidR="000E3F2A" w:rsidRPr="000E3F2A">
        <w:rPr>
          <w:rFonts w:asciiTheme="minorHAnsi" w:hAnsiTheme="minorHAnsi" w:cstheme="minorHAnsi"/>
          <w:b/>
          <w:sz w:val="17"/>
          <w:szCs w:val="17"/>
        </w:rPr>
        <w:t>60</w:t>
      </w:r>
      <w:r w:rsidR="00ED7173" w:rsidRPr="000E3F2A">
        <w:rPr>
          <w:rFonts w:asciiTheme="minorHAnsi" w:hAnsiTheme="minorHAnsi" w:cstheme="minorHAnsi"/>
          <w:b/>
          <w:sz w:val="17"/>
          <w:szCs w:val="17"/>
        </w:rPr>
        <w:t xml:space="preserve"> (</w:t>
      </w:r>
      <w:r w:rsidR="000E3F2A" w:rsidRPr="000E3F2A">
        <w:rPr>
          <w:rFonts w:asciiTheme="minorHAnsi" w:hAnsiTheme="minorHAnsi" w:cstheme="minorHAnsi"/>
          <w:b/>
          <w:sz w:val="17"/>
          <w:szCs w:val="17"/>
        </w:rPr>
        <w:t>sesenta</w:t>
      </w:r>
      <w:r w:rsidR="00ED7173" w:rsidRPr="000E3F2A">
        <w:rPr>
          <w:rFonts w:asciiTheme="minorHAnsi" w:hAnsiTheme="minorHAnsi" w:cstheme="minorHAnsi"/>
          <w:b/>
          <w:sz w:val="17"/>
          <w:szCs w:val="17"/>
        </w:rPr>
        <w:t>), días naturales posteriores a la fecha de fallo</w:t>
      </w:r>
      <w:r w:rsidRPr="000E3F2A">
        <w:rPr>
          <w:rFonts w:asciiTheme="minorHAnsi" w:hAnsiTheme="minorHAnsi" w:cstheme="minorHAnsi"/>
          <w:sz w:val="17"/>
          <w:szCs w:val="17"/>
        </w:rPr>
        <w:t xml:space="preserve">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546C3C29" w14:textId="77777777" w:rsidR="006B4FB0" w:rsidRDefault="006B4FB0" w:rsidP="00D000F9">
      <w:pPr>
        <w:pStyle w:val="Textoindependiente"/>
        <w:ind w:right="567"/>
        <w:jc w:val="center"/>
        <w:rPr>
          <w:rFonts w:asciiTheme="minorHAnsi" w:hAnsiTheme="minorHAnsi" w:cstheme="minorHAnsi"/>
          <w:sz w:val="18"/>
          <w:szCs w:val="18"/>
        </w:rPr>
      </w:pPr>
    </w:p>
    <w:p w14:paraId="574CC3B0" w14:textId="77777777" w:rsidR="006B4FB0" w:rsidRDefault="006B4FB0" w:rsidP="00D000F9">
      <w:pPr>
        <w:pStyle w:val="Textoindependiente"/>
        <w:ind w:right="567"/>
        <w:jc w:val="center"/>
        <w:rPr>
          <w:rFonts w:asciiTheme="minorHAnsi" w:hAnsiTheme="minorHAnsi" w:cstheme="minorHAnsi"/>
          <w:sz w:val="18"/>
          <w:szCs w:val="18"/>
        </w:rPr>
      </w:pPr>
    </w:p>
    <w:p w14:paraId="36FC2C20" w14:textId="77777777" w:rsidR="006B4FB0" w:rsidRDefault="006B4FB0" w:rsidP="00D000F9">
      <w:pPr>
        <w:pStyle w:val="Textoindependiente"/>
        <w:ind w:right="567"/>
        <w:jc w:val="center"/>
        <w:rPr>
          <w:rFonts w:asciiTheme="minorHAnsi" w:hAnsiTheme="minorHAnsi" w:cstheme="minorHAnsi"/>
          <w:sz w:val="18"/>
          <w:szCs w:val="18"/>
        </w:rPr>
      </w:pPr>
    </w:p>
    <w:p w14:paraId="0335A4C4" w14:textId="77777777" w:rsidR="006B4FB0" w:rsidRDefault="006B4FB0" w:rsidP="00D000F9">
      <w:pPr>
        <w:pStyle w:val="Textoindependiente"/>
        <w:ind w:right="567"/>
        <w:jc w:val="center"/>
        <w:rPr>
          <w:rFonts w:asciiTheme="minorHAnsi" w:hAnsiTheme="minorHAnsi" w:cstheme="minorHAnsi"/>
          <w:sz w:val="18"/>
          <w:szCs w:val="18"/>
        </w:rPr>
      </w:pPr>
    </w:p>
    <w:p w14:paraId="3BFE9E36" w14:textId="77777777" w:rsidR="006B4FB0" w:rsidRDefault="006B4FB0" w:rsidP="00D000F9">
      <w:pPr>
        <w:pStyle w:val="Textoindependiente"/>
        <w:ind w:right="567"/>
        <w:jc w:val="center"/>
        <w:rPr>
          <w:rFonts w:asciiTheme="minorHAnsi" w:hAnsiTheme="minorHAnsi" w:cstheme="minorHAnsi"/>
          <w:sz w:val="18"/>
          <w:szCs w:val="18"/>
        </w:rPr>
      </w:pPr>
    </w:p>
    <w:p w14:paraId="32086180" w14:textId="77777777" w:rsidR="006B4FB0" w:rsidRDefault="006B4FB0" w:rsidP="00D000F9">
      <w:pPr>
        <w:pStyle w:val="Textoindependiente"/>
        <w:ind w:right="567"/>
        <w:jc w:val="center"/>
        <w:rPr>
          <w:rFonts w:asciiTheme="minorHAnsi" w:hAnsiTheme="minorHAnsi" w:cstheme="minorHAnsi"/>
          <w:sz w:val="18"/>
          <w:szCs w:val="18"/>
        </w:rPr>
      </w:pPr>
    </w:p>
    <w:p w14:paraId="06913ADA" w14:textId="77777777" w:rsidR="006B4FB0" w:rsidRDefault="006B4FB0" w:rsidP="00D000F9">
      <w:pPr>
        <w:pStyle w:val="Textoindependiente"/>
        <w:ind w:right="567"/>
        <w:jc w:val="center"/>
        <w:rPr>
          <w:rFonts w:asciiTheme="minorHAnsi" w:hAnsiTheme="minorHAnsi" w:cstheme="minorHAnsi"/>
          <w:sz w:val="18"/>
          <w:szCs w:val="18"/>
        </w:rPr>
      </w:pPr>
    </w:p>
    <w:p w14:paraId="0C8B7E63" w14:textId="77777777" w:rsidR="006B4FB0" w:rsidRDefault="006B4FB0" w:rsidP="00D000F9">
      <w:pPr>
        <w:pStyle w:val="Textoindependiente"/>
        <w:ind w:right="567"/>
        <w:jc w:val="center"/>
        <w:rPr>
          <w:rFonts w:asciiTheme="minorHAnsi" w:hAnsiTheme="minorHAnsi" w:cstheme="minorHAnsi"/>
          <w:sz w:val="18"/>
          <w:szCs w:val="18"/>
        </w:rPr>
      </w:pPr>
    </w:p>
    <w:p w14:paraId="5E7C507D" w14:textId="77777777" w:rsidR="006B4FB0" w:rsidRDefault="006B4FB0" w:rsidP="00D000F9">
      <w:pPr>
        <w:pStyle w:val="Textoindependiente"/>
        <w:ind w:right="567"/>
        <w:jc w:val="center"/>
        <w:rPr>
          <w:rFonts w:asciiTheme="minorHAnsi" w:hAnsiTheme="minorHAnsi" w:cstheme="minorHAnsi"/>
          <w:sz w:val="18"/>
          <w:szCs w:val="18"/>
        </w:rPr>
      </w:pPr>
    </w:p>
    <w:p w14:paraId="6228B1E9" w14:textId="77777777" w:rsidR="006B4FB0" w:rsidRDefault="006B4FB0" w:rsidP="00D000F9">
      <w:pPr>
        <w:pStyle w:val="Textoindependiente"/>
        <w:ind w:right="567"/>
        <w:jc w:val="center"/>
        <w:rPr>
          <w:rFonts w:asciiTheme="minorHAnsi" w:hAnsiTheme="minorHAnsi" w:cstheme="minorHAnsi"/>
          <w:sz w:val="18"/>
          <w:szCs w:val="18"/>
        </w:rPr>
      </w:pPr>
    </w:p>
    <w:p w14:paraId="4E3E2411" w14:textId="77777777" w:rsidR="006B4FB0" w:rsidRDefault="006B4FB0" w:rsidP="00D000F9">
      <w:pPr>
        <w:pStyle w:val="Textoindependiente"/>
        <w:ind w:right="567"/>
        <w:jc w:val="center"/>
        <w:rPr>
          <w:rFonts w:asciiTheme="minorHAnsi" w:hAnsiTheme="minorHAnsi" w:cstheme="minorHAnsi"/>
          <w:sz w:val="18"/>
          <w:szCs w:val="18"/>
        </w:rPr>
      </w:pPr>
    </w:p>
    <w:p w14:paraId="40FA73A5" w14:textId="77777777" w:rsidR="006B4FB0" w:rsidRDefault="006B4FB0" w:rsidP="00D000F9">
      <w:pPr>
        <w:pStyle w:val="Textoindependiente"/>
        <w:ind w:right="567"/>
        <w:jc w:val="center"/>
        <w:rPr>
          <w:rFonts w:asciiTheme="minorHAnsi" w:hAnsiTheme="minorHAnsi" w:cstheme="minorHAnsi"/>
          <w:sz w:val="18"/>
          <w:szCs w:val="18"/>
        </w:rPr>
      </w:pPr>
    </w:p>
    <w:p w14:paraId="02EB9A5D" w14:textId="77777777" w:rsidR="00B05B2F" w:rsidRDefault="00B05B2F"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C42395">
        <w:trPr>
          <w:trHeight w:val="156"/>
          <w:jc w:val="center"/>
        </w:trPr>
        <w:tc>
          <w:tcPr>
            <w:tcW w:w="397" w:type="pct"/>
            <w:shd w:val="clear" w:color="auto" w:fill="auto"/>
          </w:tcPr>
          <w:p w14:paraId="315EE596" w14:textId="77777777"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tcPr>
          <w:p w14:paraId="634A5BEE" w14:textId="2F397791" w:rsidR="00B70346" w:rsidRPr="008C36BD" w:rsidRDefault="008C36BD" w:rsidP="00916E7F">
            <w:pPr>
              <w:jc w:val="both"/>
              <w:rPr>
                <w:rFonts w:ascii="Calibri" w:hAnsi="Calibri" w:cs="Calibri"/>
                <w:bCs/>
                <w:sz w:val="16"/>
                <w:szCs w:val="16"/>
                <w:lang w:val="es-MX"/>
              </w:rPr>
            </w:pPr>
            <w:r w:rsidRPr="008C36BD">
              <w:rPr>
                <w:rFonts w:ascii="Calibri" w:hAnsi="Calibri" w:cs="Calibri"/>
                <w:bCs/>
                <w:sz w:val="16"/>
                <w:szCs w:val="16"/>
                <w:lang w:val="es-MX"/>
              </w:rPr>
              <w:t>Acceso inalámbrico HPE Aruba Modelo AP-515-RW (Q9H62A)</w:t>
            </w:r>
          </w:p>
        </w:tc>
        <w:tc>
          <w:tcPr>
            <w:tcW w:w="482" w:type="pct"/>
          </w:tcPr>
          <w:p w14:paraId="36B5928D" w14:textId="26608A5C" w:rsidR="00B70346" w:rsidRPr="00DA0E6B" w:rsidRDefault="009F2295" w:rsidP="00812D52">
            <w:pPr>
              <w:jc w:val="center"/>
              <w:rPr>
                <w:rFonts w:asciiTheme="minorHAnsi" w:hAnsiTheme="minorHAnsi" w:cs="Arial"/>
                <w:sz w:val="14"/>
                <w:szCs w:val="14"/>
              </w:rPr>
            </w:pPr>
            <w:r>
              <w:rPr>
                <w:rFonts w:asciiTheme="minorHAnsi" w:hAnsiTheme="minorHAnsi" w:cs="Arial"/>
                <w:sz w:val="14"/>
                <w:szCs w:val="14"/>
              </w:rPr>
              <w:t>Pieza</w:t>
            </w:r>
          </w:p>
        </w:tc>
        <w:tc>
          <w:tcPr>
            <w:tcW w:w="516" w:type="pct"/>
          </w:tcPr>
          <w:p w14:paraId="6EC403EF" w14:textId="41601E28" w:rsidR="00B70346" w:rsidRPr="00DA0E6B" w:rsidRDefault="009F2295" w:rsidP="00B70346">
            <w:pPr>
              <w:jc w:val="center"/>
              <w:rPr>
                <w:rFonts w:asciiTheme="minorHAnsi" w:hAnsiTheme="minorHAnsi" w:cs="Arial"/>
                <w:sz w:val="14"/>
                <w:szCs w:val="14"/>
              </w:rPr>
            </w:pPr>
            <w:r>
              <w:rPr>
                <w:rFonts w:asciiTheme="minorHAnsi" w:hAnsiTheme="minorHAnsi" w:cs="Arial"/>
                <w:sz w:val="14"/>
                <w:szCs w:val="14"/>
              </w:rPr>
              <w:t>4</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F2229C" w:rsidRPr="00DA0E6B" w14:paraId="44346976" w14:textId="77777777" w:rsidTr="00D14F84">
        <w:trPr>
          <w:trHeight w:val="156"/>
          <w:jc w:val="center"/>
        </w:trPr>
        <w:tc>
          <w:tcPr>
            <w:tcW w:w="397" w:type="pct"/>
            <w:shd w:val="clear" w:color="auto" w:fill="auto"/>
          </w:tcPr>
          <w:p w14:paraId="5E38C9FA" w14:textId="29BE9D39" w:rsidR="00F2229C" w:rsidRPr="00DA0E6B" w:rsidRDefault="00F2229C" w:rsidP="00F2229C">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43A962D9" w14:textId="73D72175" w:rsidR="00F2229C" w:rsidRPr="00FF6928" w:rsidRDefault="00FF6928" w:rsidP="00641A33">
            <w:pPr>
              <w:jc w:val="both"/>
              <w:rPr>
                <w:rFonts w:ascii="Calibri" w:hAnsi="Calibri" w:cs="Calibri"/>
                <w:bCs/>
                <w:sz w:val="16"/>
                <w:szCs w:val="16"/>
                <w:lang w:val="es-MX"/>
              </w:rPr>
            </w:pPr>
            <w:r w:rsidRPr="00FF6928">
              <w:rPr>
                <w:rFonts w:ascii="Calibri" w:hAnsi="Calibri" w:cs="Calibri"/>
                <w:bCs/>
                <w:sz w:val="16"/>
                <w:szCs w:val="16"/>
                <w:lang w:val="es-MX"/>
              </w:rPr>
              <w:t xml:space="preserve">Lote suministro, instalación y puesta en marcha de elevador eléctrico marca Schindler modelo ´3300 New </w:t>
            </w:r>
            <w:proofErr w:type="spellStart"/>
            <w:r w:rsidRPr="00FF6928">
              <w:rPr>
                <w:rFonts w:ascii="Calibri" w:hAnsi="Calibri" w:cs="Calibri"/>
                <w:bCs/>
                <w:sz w:val="16"/>
                <w:szCs w:val="16"/>
                <w:lang w:val="es-MX"/>
              </w:rPr>
              <w:t>Edition</w:t>
            </w:r>
            <w:proofErr w:type="spellEnd"/>
            <w:r w:rsidR="00641A33" w:rsidRPr="00AB5C0A">
              <w:rPr>
                <w:rFonts w:asciiTheme="minorHAnsi" w:hAnsiTheme="minorHAnsi" w:cs="Arial"/>
                <w:b/>
                <w:sz w:val="16"/>
                <w:szCs w:val="18"/>
              </w:rPr>
              <w:t xml:space="preserve"> Edificio 1 (INFOTECA)</w:t>
            </w:r>
            <w:r w:rsidR="00641A33">
              <w:rPr>
                <w:rFonts w:ascii="Calibri" w:hAnsi="Calibri" w:cs="Arial"/>
                <w:b/>
                <w:sz w:val="16"/>
                <w:szCs w:val="18"/>
              </w:rPr>
              <w:t xml:space="preserve">, </w:t>
            </w:r>
            <w:r w:rsidR="00641A33" w:rsidRPr="00AB5C0A">
              <w:rPr>
                <w:rFonts w:ascii="Calibri" w:hAnsi="Calibri" w:cs="Arial"/>
                <w:b/>
                <w:sz w:val="16"/>
                <w:szCs w:val="18"/>
              </w:rPr>
              <w:t>del Campus Central</w:t>
            </w:r>
          </w:p>
        </w:tc>
        <w:tc>
          <w:tcPr>
            <w:tcW w:w="482" w:type="pct"/>
          </w:tcPr>
          <w:p w14:paraId="5441EF4E" w14:textId="688760DB" w:rsidR="00F2229C" w:rsidRPr="00DA0E6B" w:rsidRDefault="009F2295" w:rsidP="00677CBB">
            <w:pPr>
              <w:jc w:val="center"/>
              <w:rPr>
                <w:rFonts w:asciiTheme="minorHAnsi" w:hAnsiTheme="minorHAnsi" w:cs="Arial"/>
                <w:sz w:val="14"/>
                <w:szCs w:val="14"/>
              </w:rPr>
            </w:pPr>
            <w:r>
              <w:rPr>
                <w:rFonts w:asciiTheme="minorHAnsi" w:hAnsiTheme="minorHAnsi" w:cs="Arial"/>
                <w:sz w:val="14"/>
                <w:szCs w:val="14"/>
              </w:rPr>
              <w:t>Lote</w:t>
            </w:r>
          </w:p>
        </w:tc>
        <w:tc>
          <w:tcPr>
            <w:tcW w:w="516" w:type="pct"/>
          </w:tcPr>
          <w:p w14:paraId="00866053" w14:textId="69367795" w:rsidR="00F2229C" w:rsidRDefault="009F2295" w:rsidP="00F2229C">
            <w:pPr>
              <w:jc w:val="center"/>
              <w:rPr>
                <w:rFonts w:asciiTheme="minorHAnsi" w:hAnsiTheme="minorHAnsi" w:cs="Arial"/>
                <w:sz w:val="14"/>
                <w:szCs w:val="14"/>
              </w:rPr>
            </w:pPr>
            <w:r>
              <w:rPr>
                <w:rFonts w:asciiTheme="minorHAnsi" w:hAnsiTheme="minorHAnsi" w:cs="Arial"/>
                <w:sz w:val="14"/>
                <w:szCs w:val="14"/>
              </w:rPr>
              <w:t>1</w:t>
            </w:r>
          </w:p>
        </w:tc>
        <w:tc>
          <w:tcPr>
            <w:tcW w:w="515" w:type="pct"/>
          </w:tcPr>
          <w:p w14:paraId="3E2A1397" w14:textId="65AB3FEA" w:rsidR="00F2229C" w:rsidRDefault="00F2229C" w:rsidP="00F2229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F2229C" w:rsidRDefault="00F2229C" w:rsidP="00F2229C">
            <w:pPr>
              <w:jc w:val="center"/>
              <w:rPr>
                <w:rFonts w:ascii="Calibri" w:hAnsi="Calibri" w:cs="Calibri"/>
                <w:sz w:val="14"/>
                <w:szCs w:val="14"/>
              </w:rPr>
            </w:pPr>
            <w:r w:rsidRPr="00DA0E6B">
              <w:rPr>
                <w:rFonts w:ascii="Calibri" w:hAnsi="Calibri" w:cs="Calibri"/>
                <w:sz w:val="14"/>
                <w:szCs w:val="14"/>
              </w:rPr>
              <w:t>$</w:t>
            </w:r>
          </w:p>
        </w:tc>
      </w:tr>
      <w:tr w:rsidR="004A1373" w:rsidRPr="00DA0E6B" w14:paraId="56E076FA" w14:textId="77777777" w:rsidTr="00D14F84">
        <w:trPr>
          <w:trHeight w:val="156"/>
          <w:jc w:val="center"/>
        </w:trPr>
        <w:tc>
          <w:tcPr>
            <w:tcW w:w="397" w:type="pct"/>
            <w:shd w:val="clear" w:color="auto" w:fill="auto"/>
          </w:tcPr>
          <w:p w14:paraId="28AE11F3" w14:textId="7C414236" w:rsidR="004A1373" w:rsidRDefault="004A1373" w:rsidP="004A1373">
            <w:pPr>
              <w:jc w:val="center"/>
              <w:rPr>
                <w:rFonts w:asciiTheme="minorHAnsi" w:hAnsiTheme="minorHAnsi" w:cs="Arial"/>
                <w:sz w:val="14"/>
                <w:szCs w:val="14"/>
              </w:rPr>
            </w:pPr>
            <w:r>
              <w:rPr>
                <w:rFonts w:asciiTheme="minorHAnsi" w:hAnsiTheme="minorHAnsi" w:cs="Arial"/>
                <w:sz w:val="14"/>
                <w:szCs w:val="14"/>
              </w:rPr>
              <w:t>3</w:t>
            </w:r>
          </w:p>
        </w:tc>
        <w:tc>
          <w:tcPr>
            <w:tcW w:w="2576" w:type="pct"/>
            <w:vAlign w:val="center"/>
          </w:tcPr>
          <w:p w14:paraId="38F37011" w14:textId="109B4ADC" w:rsidR="004A1373" w:rsidRPr="00F2229C" w:rsidRDefault="004A1373" w:rsidP="004A1373">
            <w:pPr>
              <w:jc w:val="both"/>
              <w:rPr>
                <w:rFonts w:ascii="Calibri" w:hAnsi="Calibri" w:cs="Calibri"/>
                <w:bCs/>
                <w:sz w:val="16"/>
                <w:szCs w:val="16"/>
              </w:rPr>
            </w:pPr>
            <w:r w:rsidRPr="00FF6928">
              <w:rPr>
                <w:rFonts w:ascii="Calibri" w:hAnsi="Calibri" w:cs="Calibri"/>
                <w:bCs/>
                <w:sz w:val="16"/>
                <w:szCs w:val="16"/>
                <w:lang w:val="es-MX"/>
              </w:rPr>
              <w:t xml:space="preserve">Lote suministro, instalación y puesta en marcha de elevador eléctrico marca Schindler modelo ´3300 New </w:t>
            </w:r>
            <w:proofErr w:type="spellStart"/>
            <w:r w:rsidRPr="00FF6928">
              <w:rPr>
                <w:rFonts w:ascii="Calibri" w:hAnsi="Calibri" w:cs="Calibri"/>
                <w:bCs/>
                <w:sz w:val="16"/>
                <w:szCs w:val="16"/>
                <w:lang w:val="es-MX"/>
              </w:rPr>
              <w:t>Edition</w:t>
            </w:r>
            <w:proofErr w:type="spellEnd"/>
            <w:r w:rsidRPr="00AB5C0A">
              <w:rPr>
                <w:rFonts w:asciiTheme="minorHAnsi" w:hAnsiTheme="minorHAnsi" w:cs="Arial"/>
                <w:b/>
                <w:sz w:val="16"/>
                <w:szCs w:val="18"/>
              </w:rPr>
              <w:t xml:space="preserve"> </w:t>
            </w:r>
            <w:r w:rsidRPr="00AB5C0A">
              <w:rPr>
                <w:rFonts w:ascii="Calibri" w:hAnsi="Calibri" w:cs="Arial"/>
                <w:b/>
                <w:sz w:val="16"/>
                <w:szCs w:val="18"/>
              </w:rPr>
              <w:t>Edificio 223 del Campus Central</w:t>
            </w:r>
          </w:p>
        </w:tc>
        <w:tc>
          <w:tcPr>
            <w:tcW w:w="482" w:type="pct"/>
          </w:tcPr>
          <w:p w14:paraId="6E1F1F61" w14:textId="5E1A04BC" w:rsidR="004A1373" w:rsidRDefault="004A1373" w:rsidP="004A1373">
            <w:pPr>
              <w:jc w:val="center"/>
              <w:rPr>
                <w:rFonts w:asciiTheme="minorHAnsi" w:hAnsiTheme="minorHAnsi" w:cs="Arial"/>
                <w:sz w:val="14"/>
                <w:szCs w:val="14"/>
              </w:rPr>
            </w:pPr>
            <w:r>
              <w:rPr>
                <w:rFonts w:asciiTheme="minorHAnsi" w:hAnsiTheme="minorHAnsi" w:cs="Arial"/>
                <w:sz w:val="14"/>
                <w:szCs w:val="14"/>
              </w:rPr>
              <w:t>Lote</w:t>
            </w:r>
          </w:p>
        </w:tc>
        <w:tc>
          <w:tcPr>
            <w:tcW w:w="516" w:type="pct"/>
          </w:tcPr>
          <w:p w14:paraId="3B03B8F6" w14:textId="273486BA" w:rsidR="004A1373" w:rsidRDefault="004A1373" w:rsidP="004A1373">
            <w:pPr>
              <w:jc w:val="center"/>
              <w:rPr>
                <w:rFonts w:asciiTheme="minorHAnsi" w:hAnsiTheme="minorHAnsi" w:cs="Arial"/>
                <w:sz w:val="14"/>
                <w:szCs w:val="14"/>
              </w:rPr>
            </w:pPr>
            <w:r>
              <w:rPr>
                <w:rFonts w:asciiTheme="minorHAnsi" w:hAnsiTheme="minorHAnsi" w:cs="Arial"/>
                <w:sz w:val="14"/>
                <w:szCs w:val="14"/>
              </w:rPr>
              <w:t>1</w:t>
            </w:r>
          </w:p>
        </w:tc>
        <w:tc>
          <w:tcPr>
            <w:tcW w:w="515" w:type="pct"/>
          </w:tcPr>
          <w:p w14:paraId="18DB7E6D" w14:textId="2781C559" w:rsidR="004A1373" w:rsidRPr="00DA0E6B" w:rsidRDefault="004A1373" w:rsidP="004A1373">
            <w:pPr>
              <w:jc w:val="center"/>
              <w:rPr>
                <w:rFonts w:ascii="Calibri" w:hAnsi="Calibri" w:cs="Calibri"/>
                <w:sz w:val="14"/>
                <w:szCs w:val="14"/>
              </w:rPr>
            </w:pPr>
            <w:r w:rsidRPr="00DA0E6B">
              <w:rPr>
                <w:rFonts w:ascii="Calibri" w:hAnsi="Calibri" w:cs="Calibri"/>
                <w:sz w:val="14"/>
                <w:szCs w:val="14"/>
              </w:rPr>
              <w:t>$</w:t>
            </w:r>
          </w:p>
        </w:tc>
        <w:tc>
          <w:tcPr>
            <w:tcW w:w="514" w:type="pct"/>
          </w:tcPr>
          <w:p w14:paraId="378DD2E5" w14:textId="387CB52F" w:rsidR="004A1373" w:rsidRPr="00DA0E6B" w:rsidRDefault="004A1373" w:rsidP="004A1373">
            <w:pPr>
              <w:jc w:val="center"/>
              <w:rPr>
                <w:rFonts w:ascii="Calibri" w:hAnsi="Calibri" w:cs="Calibri"/>
                <w:sz w:val="14"/>
                <w:szCs w:val="14"/>
              </w:rPr>
            </w:pPr>
            <w:r w:rsidRPr="00DA0E6B">
              <w:rPr>
                <w:rFonts w:ascii="Calibri" w:hAnsi="Calibri" w:cs="Calibri"/>
                <w:sz w:val="14"/>
                <w:szCs w:val="14"/>
              </w:rPr>
              <w:t>$</w:t>
            </w: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C88A3B1" w14:textId="77777777" w:rsidR="008C36BD" w:rsidRDefault="008C36BD"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40CE2" w:rsidRPr="00DA0E6B" w14:paraId="685375AD" w14:textId="77777777" w:rsidTr="007F599E">
        <w:trPr>
          <w:jc w:val="center"/>
        </w:trPr>
        <w:tc>
          <w:tcPr>
            <w:tcW w:w="4627" w:type="dxa"/>
            <w:shd w:val="clear" w:color="auto" w:fill="auto"/>
          </w:tcPr>
          <w:p w14:paraId="47CC97F4" w14:textId="43C548FB" w:rsidR="00840CE2" w:rsidRPr="008C36BD" w:rsidRDefault="00840CE2" w:rsidP="00840CE2">
            <w:pPr>
              <w:jc w:val="center"/>
              <w:rPr>
                <w:rFonts w:asciiTheme="minorHAnsi" w:hAnsiTheme="minorHAnsi" w:cstheme="minorHAnsi"/>
                <w:color w:val="000000"/>
                <w:sz w:val="16"/>
                <w:szCs w:val="16"/>
                <w:highlight w:val="yellow"/>
                <w:lang w:val="es-MX" w:eastAsia="es-MX"/>
              </w:rPr>
            </w:pPr>
            <w:r w:rsidRPr="006B103D">
              <w:rPr>
                <w:rFonts w:ascii="Calibri" w:hAnsi="Calibri" w:cs="Arial"/>
                <w:sz w:val="16"/>
                <w:szCs w:val="16"/>
              </w:rPr>
              <w:t>Garantía de por vida conforme a lo establecido por el fabricante</w:t>
            </w:r>
          </w:p>
        </w:tc>
        <w:tc>
          <w:tcPr>
            <w:tcW w:w="4020" w:type="dxa"/>
            <w:shd w:val="clear" w:color="auto" w:fill="auto"/>
          </w:tcPr>
          <w:p w14:paraId="0EEE5585" w14:textId="107BDF70" w:rsidR="00840CE2" w:rsidRPr="008C36BD" w:rsidRDefault="00840CE2" w:rsidP="00840CE2">
            <w:pPr>
              <w:ind w:right="567"/>
              <w:jc w:val="center"/>
              <w:rPr>
                <w:rFonts w:asciiTheme="minorHAnsi" w:eastAsia="Calibri" w:hAnsiTheme="minorHAnsi" w:cstheme="minorHAnsi"/>
                <w:color w:val="000000"/>
                <w:sz w:val="16"/>
                <w:szCs w:val="16"/>
                <w:highlight w:val="yellow"/>
              </w:rPr>
            </w:pPr>
            <w:r w:rsidRPr="006B103D">
              <w:rPr>
                <w:rFonts w:asciiTheme="minorHAnsi" w:eastAsia="Calibri" w:hAnsiTheme="minorHAnsi" w:cstheme="minorHAnsi"/>
                <w:color w:val="000000"/>
                <w:sz w:val="16"/>
                <w:szCs w:val="16"/>
              </w:rPr>
              <w:t>1</w:t>
            </w:r>
          </w:p>
        </w:tc>
      </w:tr>
      <w:tr w:rsidR="00840CE2" w:rsidRPr="00DA0E6B" w14:paraId="5BA8C86D" w14:textId="77777777" w:rsidTr="007F599E">
        <w:trPr>
          <w:jc w:val="center"/>
        </w:trPr>
        <w:tc>
          <w:tcPr>
            <w:tcW w:w="4627" w:type="dxa"/>
            <w:shd w:val="clear" w:color="auto" w:fill="auto"/>
          </w:tcPr>
          <w:p w14:paraId="7D4F70AE" w14:textId="1C5288B6" w:rsidR="00840CE2" w:rsidRPr="008C36BD" w:rsidRDefault="00840CE2" w:rsidP="00840CE2">
            <w:pPr>
              <w:jc w:val="center"/>
              <w:rPr>
                <w:rFonts w:asciiTheme="minorHAnsi" w:hAnsiTheme="minorHAnsi" w:cstheme="minorHAnsi"/>
                <w:color w:val="000000"/>
                <w:sz w:val="16"/>
                <w:szCs w:val="16"/>
                <w:highlight w:val="yellow"/>
                <w:lang w:val="es-MX" w:eastAsia="es-MX"/>
              </w:rPr>
            </w:pPr>
            <w:r w:rsidRPr="006B103D">
              <w:rPr>
                <w:rFonts w:asciiTheme="minorHAnsi" w:hAnsiTheme="minorHAnsi" w:cstheme="minorHAnsi"/>
                <w:color w:val="000000"/>
                <w:sz w:val="16"/>
                <w:szCs w:val="16"/>
                <w:lang w:val="es-MX" w:eastAsia="es-MX"/>
              </w:rPr>
              <w:t>12 meses</w:t>
            </w:r>
          </w:p>
        </w:tc>
        <w:tc>
          <w:tcPr>
            <w:tcW w:w="4020" w:type="dxa"/>
            <w:shd w:val="clear" w:color="auto" w:fill="auto"/>
          </w:tcPr>
          <w:p w14:paraId="6BA2B28D" w14:textId="0A77DA08" w:rsidR="00840CE2" w:rsidRPr="008C36BD" w:rsidRDefault="00840CE2" w:rsidP="00840CE2">
            <w:pPr>
              <w:ind w:right="567"/>
              <w:jc w:val="center"/>
              <w:rPr>
                <w:rFonts w:asciiTheme="minorHAnsi" w:eastAsia="Calibri" w:hAnsiTheme="minorHAnsi" w:cstheme="minorHAnsi"/>
                <w:color w:val="000000"/>
                <w:sz w:val="16"/>
                <w:szCs w:val="16"/>
                <w:highlight w:val="yellow"/>
              </w:rPr>
            </w:pPr>
            <w:r w:rsidRPr="006B103D">
              <w:rPr>
                <w:rFonts w:asciiTheme="minorHAnsi" w:eastAsia="Calibri" w:hAnsiTheme="minorHAnsi" w:cstheme="minorHAnsi"/>
                <w:color w:val="000000"/>
                <w:sz w:val="16"/>
                <w:szCs w:val="16"/>
              </w:rPr>
              <w:t>2 y 3</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1926DF">
        <w:trPr>
          <w:trHeight w:val="1657"/>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1926DF" w:rsidRPr="00C2010C" w14:paraId="59310E85" w14:textId="77777777" w:rsidTr="0044627D">
        <w:tc>
          <w:tcPr>
            <w:tcW w:w="393" w:type="pct"/>
            <w:shd w:val="clear" w:color="auto" w:fill="auto"/>
            <w:vAlign w:val="center"/>
          </w:tcPr>
          <w:p w14:paraId="413199B0" w14:textId="4A06DB28" w:rsidR="001926DF" w:rsidRPr="00C2010C" w:rsidRDefault="001926DF" w:rsidP="001926DF">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465" w:type="pct"/>
            <w:shd w:val="clear" w:color="auto" w:fill="auto"/>
            <w:vAlign w:val="center"/>
          </w:tcPr>
          <w:p w14:paraId="26E1D513" w14:textId="48128BC7" w:rsidR="001926DF" w:rsidRPr="001926DF" w:rsidRDefault="001926DF" w:rsidP="001926DF">
            <w:pPr>
              <w:widowControl w:val="0"/>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Constancia de visita</w:t>
            </w:r>
          </w:p>
        </w:tc>
        <w:tc>
          <w:tcPr>
            <w:tcW w:w="616" w:type="pct"/>
            <w:shd w:val="clear" w:color="auto" w:fill="auto"/>
          </w:tcPr>
          <w:p w14:paraId="40B7EF1A" w14:textId="27B9EA1F" w:rsidR="001926DF" w:rsidRPr="001926DF" w:rsidRDefault="001926DF" w:rsidP="001926DF">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shd w:val="clear" w:color="auto" w:fill="auto"/>
          </w:tcPr>
          <w:p w14:paraId="6B5C90EF" w14:textId="77777777" w:rsidR="001926DF" w:rsidRPr="001926DF" w:rsidRDefault="001926DF" w:rsidP="001926DF">
            <w:pPr>
              <w:widowControl w:val="0"/>
              <w:autoSpaceDE w:val="0"/>
              <w:autoSpaceDN w:val="0"/>
              <w:adjustRightInd w:val="0"/>
              <w:jc w:val="both"/>
              <w:rPr>
                <w:rFonts w:asciiTheme="minorHAnsi" w:eastAsia="Calibri" w:hAnsiTheme="minorHAnsi" w:cstheme="minorHAnsi"/>
                <w:b/>
                <w:sz w:val="14"/>
                <w:szCs w:val="14"/>
              </w:rPr>
            </w:pPr>
          </w:p>
        </w:tc>
      </w:tr>
      <w:tr w:rsidR="008259D7" w:rsidRPr="00C2010C" w14:paraId="1A1595DD" w14:textId="77777777" w:rsidTr="00A26016">
        <w:tc>
          <w:tcPr>
            <w:tcW w:w="393" w:type="pct"/>
            <w:shd w:val="clear" w:color="auto" w:fill="auto"/>
          </w:tcPr>
          <w:p w14:paraId="340AE697" w14:textId="3A7417D5" w:rsidR="008259D7" w:rsidRPr="00C2010C" w:rsidRDefault="00561F6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63EE480C" w:rsidR="008259D7" w:rsidRPr="0085137F" w:rsidRDefault="00561F6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37827298" w:rsidR="008259D7" w:rsidRPr="00C2010C" w:rsidRDefault="00561F6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30DE22BF" w:rsidR="008259D7" w:rsidRPr="00C2010C" w:rsidRDefault="00561F61" w:rsidP="008259D7">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9</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209A39D0" w:rsidR="008259D7" w:rsidRPr="00C2010C" w:rsidRDefault="00561F6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92A3677" w:rsidR="008259D7" w:rsidRPr="00C2010C" w:rsidRDefault="008259D7" w:rsidP="00561F6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r w:rsidR="00561F61">
              <w:rPr>
                <w:rFonts w:asciiTheme="minorHAnsi" w:eastAsia="Calibri" w:hAnsiTheme="minorHAnsi" w:cstheme="minorHAnsi"/>
                <w:b/>
                <w:color w:val="000000"/>
                <w:sz w:val="14"/>
                <w:szCs w:val="14"/>
              </w:rPr>
              <w:t>1</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561F61" w:rsidRPr="00C2010C" w14:paraId="006F5FE3" w14:textId="77777777" w:rsidTr="00A26016">
        <w:tc>
          <w:tcPr>
            <w:tcW w:w="393" w:type="pct"/>
            <w:shd w:val="clear" w:color="auto" w:fill="auto"/>
          </w:tcPr>
          <w:p w14:paraId="4108DBD5" w14:textId="5BE80139" w:rsidR="00561F61" w:rsidRPr="0098142C" w:rsidRDefault="00561F61" w:rsidP="00561F61">
            <w:pPr>
              <w:ind w:right="-91"/>
              <w:jc w:val="center"/>
              <w:rPr>
                <w:rFonts w:asciiTheme="minorHAnsi" w:eastAsia="Calibri" w:hAnsiTheme="minorHAnsi" w:cstheme="minorHAnsi"/>
                <w:b/>
                <w:color w:val="000000"/>
                <w:sz w:val="14"/>
                <w:szCs w:val="14"/>
              </w:rPr>
            </w:pPr>
            <w:r w:rsidRPr="0098142C">
              <w:rPr>
                <w:rFonts w:asciiTheme="minorHAnsi" w:eastAsia="Calibri" w:hAnsiTheme="minorHAnsi" w:cstheme="minorHAnsi"/>
                <w:b/>
                <w:color w:val="000000"/>
                <w:sz w:val="14"/>
                <w:szCs w:val="14"/>
              </w:rPr>
              <w:t>12</w:t>
            </w:r>
          </w:p>
        </w:tc>
        <w:tc>
          <w:tcPr>
            <w:tcW w:w="3465" w:type="pct"/>
            <w:shd w:val="clear" w:color="auto" w:fill="auto"/>
          </w:tcPr>
          <w:p w14:paraId="0BE653EC" w14:textId="454BBEBB" w:rsidR="00561F61" w:rsidRPr="0098142C" w:rsidRDefault="00561F61" w:rsidP="008259D7">
            <w:pPr>
              <w:jc w:val="both"/>
              <w:rPr>
                <w:rFonts w:asciiTheme="minorHAnsi" w:hAnsiTheme="minorHAnsi" w:cstheme="minorHAnsi"/>
                <w:b/>
                <w:color w:val="000000"/>
                <w:sz w:val="14"/>
                <w:szCs w:val="14"/>
              </w:rPr>
            </w:pPr>
            <w:r w:rsidRPr="0098142C">
              <w:rPr>
                <w:rFonts w:asciiTheme="minorHAnsi" w:hAnsiTheme="minorHAnsi" w:cstheme="minorHAnsi"/>
                <w:b/>
                <w:color w:val="000000"/>
                <w:sz w:val="14"/>
                <w:szCs w:val="14"/>
              </w:rPr>
              <w:t>Relación de tres clientes de entrega de bienes similares al objeto de este contrato</w:t>
            </w:r>
            <w:r w:rsidR="00E23407" w:rsidRPr="0098142C">
              <w:rPr>
                <w:rFonts w:asciiTheme="minorHAnsi" w:hAnsiTheme="minorHAnsi" w:cstheme="minorHAnsi"/>
                <w:b/>
                <w:color w:val="000000"/>
                <w:sz w:val="14"/>
                <w:szCs w:val="14"/>
              </w:rPr>
              <w:t xml:space="preserve"> (partida 2 y 3)</w:t>
            </w:r>
          </w:p>
        </w:tc>
        <w:tc>
          <w:tcPr>
            <w:tcW w:w="616" w:type="pct"/>
            <w:shd w:val="clear" w:color="auto" w:fill="auto"/>
          </w:tcPr>
          <w:p w14:paraId="1E2E3A89" w14:textId="27DFD07F" w:rsidR="00561F61" w:rsidRPr="0098142C" w:rsidRDefault="00561F61" w:rsidP="008259D7">
            <w:pPr>
              <w:ind w:right="-91"/>
              <w:jc w:val="center"/>
              <w:rPr>
                <w:rFonts w:asciiTheme="minorHAnsi" w:eastAsia="Calibri" w:hAnsiTheme="minorHAnsi" w:cstheme="minorHAnsi"/>
                <w:b/>
                <w:color w:val="000000"/>
                <w:sz w:val="14"/>
                <w:szCs w:val="14"/>
              </w:rPr>
            </w:pPr>
            <w:r w:rsidRPr="0098142C">
              <w:rPr>
                <w:rFonts w:asciiTheme="minorHAnsi" w:eastAsia="Calibri" w:hAnsiTheme="minorHAnsi" w:cstheme="minorHAnsi"/>
                <w:b/>
                <w:color w:val="000000"/>
                <w:sz w:val="14"/>
                <w:szCs w:val="14"/>
              </w:rPr>
              <w:t>Sí</w:t>
            </w:r>
          </w:p>
        </w:tc>
        <w:tc>
          <w:tcPr>
            <w:tcW w:w="526" w:type="pct"/>
          </w:tcPr>
          <w:p w14:paraId="6E885D47" w14:textId="77777777" w:rsidR="00561F61" w:rsidRPr="00561F61" w:rsidRDefault="00561F61" w:rsidP="008259D7">
            <w:pPr>
              <w:ind w:right="-91"/>
              <w:jc w:val="center"/>
              <w:rPr>
                <w:rFonts w:asciiTheme="minorHAnsi" w:eastAsia="Calibri" w:hAnsiTheme="minorHAnsi" w:cstheme="minorHAnsi"/>
                <w:b/>
                <w:color w:val="000000"/>
                <w:sz w:val="14"/>
                <w:szCs w:val="14"/>
                <w:highlight w:val="yellow"/>
              </w:rPr>
            </w:pPr>
          </w:p>
        </w:tc>
      </w:tr>
      <w:tr w:rsidR="008259D7" w:rsidRPr="00C2010C" w14:paraId="004B3165" w14:textId="77777777" w:rsidTr="00C2010C">
        <w:tc>
          <w:tcPr>
            <w:tcW w:w="393" w:type="pct"/>
            <w:shd w:val="clear" w:color="auto" w:fill="auto"/>
          </w:tcPr>
          <w:p w14:paraId="6AAD6DAB" w14:textId="5B5E92F5" w:rsidR="008259D7" w:rsidRPr="00C2010C" w:rsidRDefault="00561F6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38A3357E" w:rsidR="008259D7" w:rsidRPr="00C2010C" w:rsidRDefault="00561F61"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6B4FB0" w:rsidRPr="00C2010C" w14:paraId="6B5112F4" w14:textId="77777777" w:rsidTr="00C2010C">
        <w:tc>
          <w:tcPr>
            <w:tcW w:w="393" w:type="pct"/>
            <w:shd w:val="clear" w:color="auto" w:fill="auto"/>
          </w:tcPr>
          <w:p w14:paraId="5F9DA3CF" w14:textId="364E6F7F" w:rsidR="006B4FB0" w:rsidRDefault="009814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465" w:type="pct"/>
            <w:shd w:val="clear" w:color="auto" w:fill="auto"/>
            <w:vAlign w:val="center"/>
          </w:tcPr>
          <w:p w14:paraId="3DA22540" w14:textId="592AA95F" w:rsidR="006B4FB0" w:rsidRPr="00DB4207" w:rsidRDefault="0098142C" w:rsidP="008259D7">
            <w:pPr>
              <w:widowControl w:val="0"/>
              <w:jc w:val="both"/>
              <w:rPr>
                <w:rFonts w:asciiTheme="minorHAnsi" w:eastAsia="Calibri" w:hAnsiTheme="minorHAnsi" w:cstheme="minorHAnsi"/>
                <w:b/>
                <w:sz w:val="14"/>
                <w:szCs w:val="14"/>
              </w:rPr>
            </w:pPr>
            <w:r w:rsidRPr="00DB4207">
              <w:rPr>
                <w:rFonts w:asciiTheme="minorHAnsi" w:eastAsia="Calibri" w:hAnsiTheme="minorHAnsi" w:cstheme="minorHAnsi"/>
                <w:b/>
                <w:sz w:val="14"/>
                <w:szCs w:val="14"/>
              </w:rPr>
              <w:t>Programa de instalación, capacitación y certificación de instaladores:</w:t>
            </w:r>
          </w:p>
        </w:tc>
        <w:tc>
          <w:tcPr>
            <w:tcW w:w="616" w:type="pct"/>
            <w:shd w:val="clear" w:color="auto" w:fill="auto"/>
          </w:tcPr>
          <w:p w14:paraId="107BD50E" w14:textId="2F930247" w:rsidR="006B4FB0" w:rsidRPr="00C2010C" w:rsidRDefault="009814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79A93487" w14:textId="77777777" w:rsidR="006B4FB0" w:rsidRPr="00C2010C" w:rsidRDefault="006B4FB0"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557EF856" w:rsidR="0094354C" w:rsidRPr="00C2010C" w:rsidRDefault="006B4FB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4F759B48" w:rsidR="0094354C" w:rsidRPr="00C2010C" w:rsidRDefault="0098142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4A34E3" w:rsidRDefault="004A34E3" w:rsidP="001C4387">
      <w:r>
        <w:separator/>
      </w:r>
    </w:p>
  </w:endnote>
  <w:endnote w:type="continuationSeparator" w:id="0">
    <w:p w14:paraId="71B2A491" w14:textId="77777777" w:rsidR="004A34E3" w:rsidRDefault="004A34E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A34E3" w:rsidRDefault="004A34E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A34E3" w:rsidRDefault="004A34E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5511A1BD" w:rsidR="004A34E3" w:rsidRPr="00A755C3" w:rsidRDefault="004A34E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0272B6">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0272B6">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A34E3" w:rsidRPr="0062077D" w:rsidRDefault="004A34E3" w:rsidP="00D000F9">
    <w:pPr>
      <w:pStyle w:val="Piedepgina"/>
      <w:framePr w:wrap="around" w:vAnchor="text" w:hAnchor="margin" w:xAlign="right" w:y="1"/>
      <w:rPr>
        <w:rStyle w:val="Nmerodepgina"/>
        <w:b/>
      </w:rPr>
    </w:pPr>
  </w:p>
  <w:p w14:paraId="74A951BB" w14:textId="77777777" w:rsidR="004A34E3" w:rsidRDefault="004A34E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4A34E3" w:rsidRDefault="004A34E3" w:rsidP="001C4387">
      <w:r>
        <w:separator/>
      </w:r>
    </w:p>
  </w:footnote>
  <w:footnote w:type="continuationSeparator" w:id="0">
    <w:p w14:paraId="75D99FB3" w14:textId="77777777" w:rsidR="004A34E3" w:rsidRDefault="004A34E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4A34E3" w:rsidRDefault="004A34E3"/>
  <w:p w14:paraId="03A8BACC" w14:textId="77777777" w:rsidR="004A34E3" w:rsidRDefault="004A34E3">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4A34E3" w:rsidRDefault="004A34E3"/>
  <w:p w14:paraId="19E029F5" w14:textId="77777777" w:rsidR="004A34E3" w:rsidRDefault="004A34E3"/>
  <w:tbl>
    <w:tblPr>
      <w:tblW w:w="4088"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84"/>
      <w:gridCol w:w="271"/>
    </w:tblGrid>
    <w:tr w:rsidR="004A34E3" w:rsidRPr="0062077D" w14:paraId="7CF6750A" w14:textId="77777777" w:rsidTr="00556342">
      <w:trPr>
        <w:trHeight w:val="389"/>
      </w:trPr>
      <w:tc>
        <w:tcPr>
          <w:tcW w:w="7883" w:type="dxa"/>
        </w:tcPr>
        <w:p w14:paraId="47B64B22" w14:textId="4EF45342" w:rsidR="004A34E3" w:rsidRPr="0062077D" w:rsidRDefault="004A34E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04</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470B44A2" w:rsidR="004A34E3" w:rsidRDefault="004A34E3" w:rsidP="009C22A1">
          <w:pPr>
            <w:pStyle w:val="Encabezado"/>
            <w:tabs>
              <w:tab w:val="clear" w:pos="8838"/>
              <w:tab w:val="left" w:pos="774"/>
              <w:tab w:val="left" w:pos="1086"/>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Acceso Inalámbrico y Elevadores Eléctricos </w:t>
          </w:r>
          <w:r w:rsidR="0007720A">
            <w:rPr>
              <w:rFonts w:asciiTheme="minorHAnsi" w:hAnsiTheme="minorHAnsi" w:cstheme="minorHAnsi"/>
              <w:sz w:val="14"/>
              <w:szCs w:val="14"/>
            </w:rPr>
            <w:t>Edificios</w:t>
          </w:r>
          <w:r>
            <w:rPr>
              <w:rFonts w:asciiTheme="minorHAnsi" w:hAnsiTheme="minorHAnsi" w:cstheme="minorHAnsi"/>
              <w:sz w:val="14"/>
              <w:szCs w:val="14"/>
            </w:rPr>
            <w:t xml:space="preserve"> </w:t>
          </w:r>
          <w:r w:rsidR="009C22A1">
            <w:rPr>
              <w:rFonts w:asciiTheme="minorHAnsi" w:hAnsiTheme="minorHAnsi" w:cstheme="minorHAnsi"/>
              <w:sz w:val="14"/>
              <w:szCs w:val="14"/>
            </w:rPr>
            <w:t xml:space="preserve">1 (INFOTECA) y </w:t>
          </w:r>
          <w:r>
            <w:rPr>
              <w:rFonts w:asciiTheme="minorHAnsi" w:hAnsiTheme="minorHAnsi" w:cstheme="minorHAnsi"/>
              <w:sz w:val="14"/>
              <w:szCs w:val="14"/>
            </w:rPr>
            <w:t>223, Departamento de Construcciones</w:t>
          </w:r>
        </w:p>
        <w:p w14:paraId="376D3ADB" w14:textId="2AAFECE5" w:rsidR="004A34E3" w:rsidRPr="00F43CF3" w:rsidRDefault="004A34E3"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D.G.I.U. de la Universidad Autónoma de Aguascalientes</w:t>
          </w:r>
        </w:p>
      </w:tc>
      <w:tc>
        <w:tcPr>
          <w:tcW w:w="271" w:type="dxa"/>
        </w:tcPr>
        <w:p w14:paraId="7477C5C9" w14:textId="77777777" w:rsidR="004A34E3" w:rsidRDefault="004A34E3" w:rsidP="00D000F9">
          <w:pPr>
            <w:pStyle w:val="Encabezado"/>
            <w:rPr>
              <w:rFonts w:asciiTheme="majorHAnsi" w:eastAsiaTheme="majorEastAsia" w:hAnsiTheme="majorHAnsi" w:cstheme="majorBidi"/>
              <w:b/>
              <w:bCs/>
              <w:color w:val="5B9BD5" w:themeColor="accent1"/>
              <w:sz w:val="14"/>
              <w:szCs w:val="14"/>
            </w:rPr>
          </w:pPr>
        </w:p>
        <w:p w14:paraId="31EBB53E" w14:textId="77777777" w:rsidR="004A34E3" w:rsidRDefault="004A34E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4A34E3" w:rsidRPr="0062077D" w:rsidRDefault="004A34E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4A34E3" w:rsidRPr="00A755C3" w:rsidRDefault="004A34E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43D6CD0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992385"/>
    <w:multiLevelType w:val="hybridMultilevel"/>
    <w:tmpl w:val="451EE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BC6D92"/>
    <w:multiLevelType w:val="hybridMultilevel"/>
    <w:tmpl w:val="0A9A1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AB035C"/>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C8043C2"/>
    <w:multiLevelType w:val="hybridMultilevel"/>
    <w:tmpl w:val="9CF4CB8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6"/>
  </w:num>
  <w:num w:numId="8">
    <w:abstractNumId w:val="18"/>
  </w:num>
  <w:num w:numId="9">
    <w:abstractNumId w:val="23"/>
  </w:num>
  <w:num w:numId="10">
    <w:abstractNumId w:val="36"/>
  </w:num>
  <w:num w:numId="11">
    <w:abstractNumId w:val="7"/>
  </w:num>
  <w:num w:numId="12">
    <w:abstractNumId w:val="39"/>
  </w:num>
  <w:num w:numId="13">
    <w:abstractNumId w:val="29"/>
  </w:num>
  <w:num w:numId="14">
    <w:abstractNumId w:val="20"/>
  </w:num>
  <w:num w:numId="15">
    <w:abstractNumId w:val="9"/>
  </w:num>
  <w:num w:numId="16">
    <w:abstractNumId w:val="24"/>
  </w:num>
  <w:num w:numId="17">
    <w:abstractNumId w:val="30"/>
  </w:num>
  <w:num w:numId="18">
    <w:abstractNumId w:val="8"/>
  </w:num>
  <w:num w:numId="19">
    <w:abstractNumId w:val="14"/>
  </w:num>
  <w:num w:numId="20">
    <w:abstractNumId w:val="32"/>
  </w:num>
  <w:num w:numId="21">
    <w:abstractNumId w:val="31"/>
  </w:num>
  <w:num w:numId="22">
    <w:abstractNumId w:val="5"/>
  </w:num>
  <w:num w:numId="23">
    <w:abstractNumId w:val="2"/>
  </w:num>
  <w:num w:numId="24">
    <w:abstractNumId w:val="0"/>
  </w:num>
  <w:num w:numId="25">
    <w:abstractNumId w:val="1"/>
  </w:num>
  <w:num w:numId="26">
    <w:abstractNumId w:val="19"/>
  </w:num>
  <w:num w:numId="27">
    <w:abstractNumId w:val="11"/>
  </w:num>
  <w:num w:numId="28">
    <w:abstractNumId w:val="4"/>
  </w:num>
  <w:num w:numId="29">
    <w:abstractNumId w:val="12"/>
  </w:num>
  <w:num w:numId="30">
    <w:abstractNumId w:val="13"/>
  </w:num>
  <w:num w:numId="31">
    <w:abstractNumId w:val="10"/>
  </w:num>
  <w:num w:numId="32">
    <w:abstractNumId w:val="17"/>
  </w:num>
  <w:num w:numId="33">
    <w:abstractNumId w:val="26"/>
  </w:num>
  <w:num w:numId="34">
    <w:abstractNumId w:val="25"/>
  </w:num>
  <w:num w:numId="35">
    <w:abstractNumId w:val="35"/>
  </w:num>
  <w:num w:numId="36">
    <w:abstractNumId w:val="38"/>
  </w:num>
  <w:num w:numId="37">
    <w:abstractNumId w:val="27"/>
  </w:num>
  <w:num w:numId="38">
    <w:abstractNumId w:val="33"/>
  </w:num>
  <w:num w:numId="39">
    <w:abstractNumId w:val="16"/>
  </w:num>
  <w:num w:numId="4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5D96"/>
    <w:rsid w:val="000272B6"/>
    <w:rsid w:val="00027D03"/>
    <w:rsid w:val="000354A4"/>
    <w:rsid w:val="00035A23"/>
    <w:rsid w:val="00037A78"/>
    <w:rsid w:val="0004638C"/>
    <w:rsid w:val="000503B0"/>
    <w:rsid w:val="00050CBC"/>
    <w:rsid w:val="0005186F"/>
    <w:rsid w:val="000520D6"/>
    <w:rsid w:val="00052916"/>
    <w:rsid w:val="00052CE0"/>
    <w:rsid w:val="000575B8"/>
    <w:rsid w:val="00062628"/>
    <w:rsid w:val="00063128"/>
    <w:rsid w:val="00070A64"/>
    <w:rsid w:val="0007231D"/>
    <w:rsid w:val="000726AC"/>
    <w:rsid w:val="00074521"/>
    <w:rsid w:val="00074AC9"/>
    <w:rsid w:val="0007720A"/>
    <w:rsid w:val="000808D3"/>
    <w:rsid w:val="000830B6"/>
    <w:rsid w:val="00096949"/>
    <w:rsid w:val="00096990"/>
    <w:rsid w:val="000A05DB"/>
    <w:rsid w:val="000A0E82"/>
    <w:rsid w:val="000A1819"/>
    <w:rsid w:val="000A227C"/>
    <w:rsid w:val="000A58E9"/>
    <w:rsid w:val="000A5AAE"/>
    <w:rsid w:val="000B7058"/>
    <w:rsid w:val="000B7233"/>
    <w:rsid w:val="000B73A8"/>
    <w:rsid w:val="000B7C2C"/>
    <w:rsid w:val="000C0665"/>
    <w:rsid w:val="000C2ABB"/>
    <w:rsid w:val="000C2C1B"/>
    <w:rsid w:val="000C3CA4"/>
    <w:rsid w:val="000D0AD0"/>
    <w:rsid w:val="000D0C93"/>
    <w:rsid w:val="000D4E7C"/>
    <w:rsid w:val="000D6860"/>
    <w:rsid w:val="000E3F2A"/>
    <w:rsid w:val="000F2589"/>
    <w:rsid w:val="000F31D0"/>
    <w:rsid w:val="000F3401"/>
    <w:rsid w:val="000F59EC"/>
    <w:rsid w:val="000F7C94"/>
    <w:rsid w:val="00100889"/>
    <w:rsid w:val="00100B06"/>
    <w:rsid w:val="00103904"/>
    <w:rsid w:val="001046B9"/>
    <w:rsid w:val="00105DBD"/>
    <w:rsid w:val="00106168"/>
    <w:rsid w:val="00106B04"/>
    <w:rsid w:val="00110C8C"/>
    <w:rsid w:val="0011173D"/>
    <w:rsid w:val="00111C1F"/>
    <w:rsid w:val="001128FA"/>
    <w:rsid w:val="001144E0"/>
    <w:rsid w:val="00120772"/>
    <w:rsid w:val="00120CDD"/>
    <w:rsid w:val="00122531"/>
    <w:rsid w:val="0012264D"/>
    <w:rsid w:val="001239C3"/>
    <w:rsid w:val="001338A7"/>
    <w:rsid w:val="001423C8"/>
    <w:rsid w:val="00143D18"/>
    <w:rsid w:val="0014427F"/>
    <w:rsid w:val="00145544"/>
    <w:rsid w:val="001455E5"/>
    <w:rsid w:val="00147861"/>
    <w:rsid w:val="00147F1A"/>
    <w:rsid w:val="00151BB6"/>
    <w:rsid w:val="001566FC"/>
    <w:rsid w:val="001578FA"/>
    <w:rsid w:val="00164708"/>
    <w:rsid w:val="001654E8"/>
    <w:rsid w:val="00167294"/>
    <w:rsid w:val="00170967"/>
    <w:rsid w:val="001714D0"/>
    <w:rsid w:val="00171C50"/>
    <w:rsid w:val="00171F04"/>
    <w:rsid w:val="00175DA8"/>
    <w:rsid w:val="00180603"/>
    <w:rsid w:val="00180927"/>
    <w:rsid w:val="00180983"/>
    <w:rsid w:val="0018459D"/>
    <w:rsid w:val="00185BA9"/>
    <w:rsid w:val="00190723"/>
    <w:rsid w:val="00190869"/>
    <w:rsid w:val="001926DF"/>
    <w:rsid w:val="00194614"/>
    <w:rsid w:val="00196C87"/>
    <w:rsid w:val="001A135C"/>
    <w:rsid w:val="001A1D4F"/>
    <w:rsid w:val="001A2140"/>
    <w:rsid w:val="001A56E6"/>
    <w:rsid w:val="001B0600"/>
    <w:rsid w:val="001B0A73"/>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1C44"/>
    <w:rsid w:val="001E38FC"/>
    <w:rsid w:val="001F1B46"/>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35125"/>
    <w:rsid w:val="002410E3"/>
    <w:rsid w:val="002454EE"/>
    <w:rsid w:val="002468FE"/>
    <w:rsid w:val="00246FB9"/>
    <w:rsid w:val="00252F30"/>
    <w:rsid w:val="00255761"/>
    <w:rsid w:val="0026279B"/>
    <w:rsid w:val="002627FE"/>
    <w:rsid w:val="00262C1D"/>
    <w:rsid w:val="00267AB4"/>
    <w:rsid w:val="002702AC"/>
    <w:rsid w:val="00271869"/>
    <w:rsid w:val="00274040"/>
    <w:rsid w:val="00274842"/>
    <w:rsid w:val="00274FD4"/>
    <w:rsid w:val="00277068"/>
    <w:rsid w:val="00293C27"/>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FD6"/>
    <w:rsid w:val="002D09F4"/>
    <w:rsid w:val="002D2647"/>
    <w:rsid w:val="002D38E8"/>
    <w:rsid w:val="002D46EE"/>
    <w:rsid w:val="002D49B3"/>
    <w:rsid w:val="002D50DB"/>
    <w:rsid w:val="002D7CE8"/>
    <w:rsid w:val="002E126E"/>
    <w:rsid w:val="002E2556"/>
    <w:rsid w:val="002E536F"/>
    <w:rsid w:val="002E670B"/>
    <w:rsid w:val="002E6C0D"/>
    <w:rsid w:val="002F147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1B93"/>
    <w:rsid w:val="003230F7"/>
    <w:rsid w:val="00331848"/>
    <w:rsid w:val="0033776A"/>
    <w:rsid w:val="003445F8"/>
    <w:rsid w:val="0034732B"/>
    <w:rsid w:val="00350C68"/>
    <w:rsid w:val="00353101"/>
    <w:rsid w:val="003531FC"/>
    <w:rsid w:val="003543CA"/>
    <w:rsid w:val="00354B08"/>
    <w:rsid w:val="00356B88"/>
    <w:rsid w:val="00361934"/>
    <w:rsid w:val="00366D89"/>
    <w:rsid w:val="00367793"/>
    <w:rsid w:val="00377506"/>
    <w:rsid w:val="00381473"/>
    <w:rsid w:val="00383CD8"/>
    <w:rsid w:val="00384E46"/>
    <w:rsid w:val="0038582B"/>
    <w:rsid w:val="00391B30"/>
    <w:rsid w:val="00396E62"/>
    <w:rsid w:val="003979DC"/>
    <w:rsid w:val="00397A42"/>
    <w:rsid w:val="003A1475"/>
    <w:rsid w:val="003A4CE0"/>
    <w:rsid w:val="003A4DB9"/>
    <w:rsid w:val="003A5113"/>
    <w:rsid w:val="003B2820"/>
    <w:rsid w:val="003B39F3"/>
    <w:rsid w:val="003B7314"/>
    <w:rsid w:val="003C2188"/>
    <w:rsid w:val="003C2AD5"/>
    <w:rsid w:val="003C2BDB"/>
    <w:rsid w:val="003C379C"/>
    <w:rsid w:val="003C694A"/>
    <w:rsid w:val="003C753E"/>
    <w:rsid w:val="003D121A"/>
    <w:rsid w:val="003D663D"/>
    <w:rsid w:val="003D7B7A"/>
    <w:rsid w:val="003E287B"/>
    <w:rsid w:val="003E64A4"/>
    <w:rsid w:val="003E6D71"/>
    <w:rsid w:val="003F059B"/>
    <w:rsid w:val="003F629E"/>
    <w:rsid w:val="00400D93"/>
    <w:rsid w:val="00400DF5"/>
    <w:rsid w:val="00406CF7"/>
    <w:rsid w:val="004143DC"/>
    <w:rsid w:val="00415D0A"/>
    <w:rsid w:val="00420AD5"/>
    <w:rsid w:val="00424D6F"/>
    <w:rsid w:val="00432ADE"/>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04AA"/>
    <w:rsid w:val="0047590B"/>
    <w:rsid w:val="00475EDD"/>
    <w:rsid w:val="00477386"/>
    <w:rsid w:val="00480659"/>
    <w:rsid w:val="00485808"/>
    <w:rsid w:val="00486A0A"/>
    <w:rsid w:val="00487F00"/>
    <w:rsid w:val="00491ED9"/>
    <w:rsid w:val="0049228A"/>
    <w:rsid w:val="004A03C1"/>
    <w:rsid w:val="004A05A6"/>
    <w:rsid w:val="004A0EE4"/>
    <w:rsid w:val="004A1373"/>
    <w:rsid w:val="004A2792"/>
    <w:rsid w:val="004A2AD9"/>
    <w:rsid w:val="004A34E3"/>
    <w:rsid w:val="004A55D0"/>
    <w:rsid w:val="004A69BD"/>
    <w:rsid w:val="004C23B5"/>
    <w:rsid w:val="004C294D"/>
    <w:rsid w:val="004C3382"/>
    <w:rsid w:val="004C34BE"/>
    <w:rsid w:val="004D1AA0"/>
    <w:rsid w:val="004D20C9"/>
    <w:rsid w:val="004D2AF7"/>
    <w:rsid w:val="004D45C6"/>
    <w:rsid w:val="004D5A0E"/>
    <w:rsid w:val="004E23F0"/>
    <w:rsid w:val="004E3C48"/>
    <w:rsid w:val="004E6CF1"/>
    <w:rsid w:val="004E7764"/>
    <w:rsid w:val="004F15DF"/>
    <w:rsid w:val="004F2B5F"/>
    <w:rsid w:val="004F3031"/>
    <w:rsid w:val="004F3DE8"/>
    <w:rsid w:val="004F4B3F"/>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37D3"/>
    <w:rsid w:val="0054449C"/>
    <w:rsid w:val="005449FA"/>
    <w:rsid w:val="005452C4"/>
    <w:rsid w:val="005456FC"/>
    <w:rsid w:val="0054615A"/>
    <w:rsid w:val="005467A3"/>
    <w:rsid w:val="00550EF5"/>
    <w:rsid w:val="005520A7"/>
    <w:rsid w:val="00552BED"/>
    <w:rsid w:val="00553DEC"/>
    <w:rsid w:val="00554339"/>
    <w:rsid w:val="00555B29"/>
    <w:rsid w:val="00556342"/>
    <w:rsid w:val="005566A7"/>
    <w:rsid w:val="00557636"/>
    <w:rsid w:val="00557BA0"/>
    <w:rsid w:val="00561DE5"/>
    <w:rsid w:val="00561F61"/>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2D55"/>
    <w:rsid w:val="00593C1A"/>
    <w:rsid w:val="00593FE4"/>
    <w:rsid w:val="00596405"/>
    <w:rsid w:val="00596977"/>
    <w:rsid w:val="005A02AA"/>
    <w:rsid w:val="005A7BA2"/>
    <w:rsid w:val="005B17BF"/>
    <w:rsid w:val="005B5C3B"/>
    <w:rsid w:val="005B69D8"/>
    <w:rsid w:val="005C14CC"/>
    <w:rsid w:val="005C256B"/>
    <w:rsid w:val="005C25D7"/>
    <w:rsid w:val="005C3D05"/>
    <w:rsid w:val="005C4A04"/>
    <w:rsid w:val="005C6FE9"/>
    <w:rsid w:val="005D3158"/>
    <w:rsid w:val="005D4307"/>
    <w:rsid w:val="005D531E"/>
    <w:rsid w:val="005D5408"/>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3B49"/>
    <w:rsid w:val="006064F7"/>
    <w:rsid w:val="00606B5D"/>
    <w:rsid w:val="006115B4"/>
    <w:rsid w:val="006156B7"/>
    <w:rsid w:val="00617794"/>
    <w:rsid w:val="0062435C"/>
    <w:rsid w:val="0062658A"/>
    <w:rsid w:val="00630204"/>
    <w:rsid w:val="00636B61"/>
    <w:rsid w:val="0063718E"/>
    <w:rsid w:val="00640876"/>
    <w:rsid w:val="00641A33"/>
    <w:rsid w:val="00643CC2"/>
    <w:rsid w:val="0064605A"/>
    <w:rsid w:val="00647522"/>
    <w:rsid w:val="00647C8D"/>
    <w:rsid w:val="006556EF"/>
    <w:rsid w:val="00656FAF"/>
    <w:rsid w:val="006573E7"/>
    <w:rsid w:val="00660B71"/>
    <w:rsid w:val="006610B8"/>
    <w:rsid w:val="0066354B"/>
    <w:rsid w:val="0066429F"/>
    <w:rsid w:val="006671B0"/>
    <w:rsid w:val="006712AB"/>
    <w:rsid w:val="00676651"/>
    <w:rsid w:val="00676C04"/>
    <w:rsid w:val="00676D12"/>
    <w:rsid w:val="00676E3D"/>
    <w:rsid w:val="006778F0"/>
    <w:rsid w:val="00677CBB"/>
    <w:rsid w:val="006847C2"/>
    <w:rsid w:val="00684B8A"/>
    <w:rsid w:val="0068595C"/>
    <w:rsid w:val="00691663"/>
    <w:rsid w:val="00694A0D"/>
    <w:rsid w:val="00695889"/>
    <w:rsid w:val="00696792"/>
    <w:rsid w:val="00697E02"/>
    <w:rsid w:val="006A1182"/>
    <w:rsid w:val="006A308D"/>
    <w:rsid w:val="006A3E4A"/>
    <w:rsid w:val="006A5A11"/>
    <w:rsid w:val="006B103D"/>
    <w:rsid w:val="006B4FB0"/>
    <w:rsid w:val="006B5CC5"/>
    <w:rsid w:val="006B5DD7"/>
    <w:rsid w:val="006B7CF7"/>
    <w:rsid w:val="006C3F51"/>
    <w:rsid w:val="006C746D"/>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37ED2"/>
    <w:rsid w:val="00741338"/>
    <w:rsid w:val="00745649"/>
    <w:rsid w:val="00745D35"/>
    <w:rsid w:val="00753659"/>
    <w:rsid w:val="007549B4"/>
    <w:rsid w:val="00757F3A"/>
    <w:rsid w:val="007622AC"/>
    <w:rsid w:val="00763855"/>
    <w:rsid w:val="00767124"/>
    <w:rsid w:val="00767D08"/>
    <w:rsid w:val="00774EA0"/>
    <w:rsid w:val="007761F7"/>
    <w:rsid w:val="00780AED"/>
    <w:rsid w:val="00782699"/>
    <w:rsid w:val="00783C79"/>
    <w:rsid w:val="00784F98"/>
    <w:rsid w:val="00785761"/>
    <w:rsid w:val="00786EA6"/>
    <w:rsid w:val="00790441"/>
    <w:rsid w:val="00791A8E"/>
    <w:rsid w:val="00793ADF"/>
    <w:rsid w:val="00796A4C"/>
    <w:rsid w:val="00797372"/>
    <w:rsid w:val="007A00A3"/>
    <w:rsid w:val="007A0AE1"/>
    <w:rsid w:val="007A323A"/>
    <w:rsid w:val="007A77F8"/>
    <w:rsid w:val="007A7C75"/>
    <w:rsid w:val="007B0380"/>
    <w:rsid w:val="007B09FF"/>
    <w:rsid w:val="007B3384"/>
    <w:rsid w:val="007B4FA8"/>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3FCC"/>
    <w:rsid w:val="007F41F7"/>
    <w:rsid w:val="007F599E"/>
    <w:rsid w:val="00802BE9"/>
    <w:rsid w:val="00805EE9"/>
    <w:rsid w:val="00807810"/>
    <w:rsid w:val="00810A9F"/>
    <w:rsid w:val="00811219"/>
    <w:rsid w:val="00811AAE"/>
    <w:rsid w:val="00812D52"/>
    <w:rsid w:val="00813226"/>
    <w:rsid w:val="008136AD"/>
    <w:rsid w:val="008136DF"/>
    <w:rsid w:val="008148C8"/>
    <w:rsid w:val="00816DD8"/>
    <w:rsid w:val="008176AD"/>
    <w:rsid w:val="00825379"/>
    <w:rsid w:val="008259D7"/>
    <w:rsid w:val="008276C5"/>
    <w:rsid w:val="00830045"/>
    <w:rsid w:val="00834DF7"/>
    <w:rsid w:val="00835CB2"/>
    <w:rsid w:val="008401C5"/>
    <w:rsid w:val="008401C9"/>
    <w:rsid w:val="00840AB4"/>
    <w:rsid w:val="00840CE2"/>
    <w:rsid w:val="008414CC"/>
    <w:rsid w:val="00841B6B"/>
    <w:rsid w:val="00844330"/>
    <w:rsid w:val="00845193"/>
    <w:rsid w:val="00847A33"/>
    <w:rsid w:val="008505AC"/>
    <w:rsid w:val="0085137F"/>
    <w:rsid w:val="00852FF5"/>
    <w:rsid w:val="00853D25"/>
    <w:rsid w:val="00855BAD"/>
    <w:rsid w:val="0085759B"/>
    <w:rsid w:val="0086099C"/>
    <w:rsid w:val="00863ECE"/>
    <w:rsid w:val="00866995"/>
    <w:rsid w:val="00867A02"/>
    <w:rsid w:val="00867FF0"/>
    <w:rsid w:val="00873759"/>
    <w:rsid w:val="00873AE9"/>
    <w:rsid w:val="008745B2"/>
    <w:rsid w:val="00876DE3"/>
    <w:rsid w:val="00877157"/>
    <w:rsid w:val="00880A46"/>
    <w:rsid w:val="008872F3"/>
    <w:rsid w:val="0089002D"/>
    <w:rsid w:val="00891EEC"/>
    <w:rsid w:val="00893BBB"/>
    <w:rsid w:val="00895A4E"/>
    <w:rsid w:val="008964B7"/>
    <w:rsid w:val="00896B3F"/>
    <w:rsid w:val="008A777B"/>
    <w:rsid w:val="008B0502"/>
    <w:rsid w:val="008B1F3F"/>
    <w:rsid w:val="008B3822"/>
    <w:rsid w:val="008B562A"/>
    <w:rsid w:val="008B7363"/>
    <w:rsid w:val="008C1BED"/>
    <w:rsid w:val="008C2961"/>
    <w:rsid w:val="008C36BD"/>
    <w:rsid w:val="008C7E63"/>
    <w:rsid w:val="008D1686"/>
    <w:rsid w:val="008D1B49"/>
    <w:rsid w:val="008D29F2"/>
    <w:rsid w:val="008D7571"/>
    <w:rsid w:val="008D7B13"/>
    <w:rsid w:val="008E16E5"/>
    <w:rsid w:val="008E2860"/>
    <w:rsid w:val="008E491B"/>
    <w:rsid w:val="008E6436"/>
    <w:rsid w:val="008F0AA6"/>
    <w:rsid w:val="008F1881"/>
    <w:rsid w:val="008F47D3"/>
    <w:rsid w:val="008F589E"/>
    <w:rsid w:val="008F5DEF"/>
    <w:rsid w:val="009011D3"/>
    <w:rsid w:val="009026A8"/>
    <w:rsid w:val="00902747"/>
    <w:rsid w:val="00904A8B"/>
    <w:rsid w:val="00907A82"/>
    <w:rsid w:val="00907B3A"/>
    <w:rsid w:val="00911BAA"/>
    <w:rsid w:val="00916884"/>
    <w:rsid w:val="00916E7F"/>
    <w:rsid w:val="00917DC8"/>
    <w:rsid w:val="00920BC3"/>
    <w:rsid w:val="00921798"/>
    <w:rsid w:val="00922E68"/>
    <w:rsid w:val="00924075"/>
    <w:rsid w:val="00927AB3"/>
    <w:rsid w:val="00927D3C"/>
    <w:rsid w:val="00930E7F"/>
    <w:rsid w:val="00932855"/>
    <w:rsid w:val="00933CB1"/>
    <w:rsid w:val="00937DB0"/>
    <w:rsid w:val="00941A8E"/>
    <w:rsid w:val="00942EBA"/>
    <w:rsid w:val="0094354C"/>
    <w:rsid w:val="009455E5"/>
    <w:rsid w:val="00947464"/>
    <w:rsid w:val="0095231B"/>
    <w:rsid w:val="00953E72"/>
    <w:rsid w:val="00954011"/>
    <w:rsid w:val="00954297"/>
    <w:rsid w:val="009559DF"/>
    <w:rsid w:val="009564A1"/>
    <w:rsid w:val="009613EA"/>
    <w:rsid w:val="00963574"/>
    <w:rsid w:val="00965715"/>
    <w:rsid w:val="009740DA"/>
    <w:rsid w:val="0097533B"/>
    <w:rsid w:val="00975609"/>
    <w:rsid w:val="0098142C"/>
    <w:rsid w:val="00985A3A"/>
    <w:rsid w:val="0098714C"/>
    <w:rsid w:val="0099284B"/>
    <w:rsid w:val="00992F70"/>
    <w:rsid w:val="00996531"/>
    <w:rsid w:val="009A0370"/>
    <w:rsid w:val="009A1767"/>
    <w:rsid w:val="009A1922"/>
    <w:rsid w:val="009A254B"/>
    <w:rsid w:val="009A2B63"/>
    <w:rsid w:val="009A6793"/>
    <w:rsid w:val="009B1670"/>
    <w:rsid w:val="009B1B99"/>
    <w:rsid w:val="009B398E"/>
    <w:rsid w:val="009B4320"/>
    <w:rsid w:val="009C05A3"/>
    <w:rsid w:val="009C1C69"/>
    <w:rsid w:val="009C22A1"/>
    <w:rsid w:val="009C4D9F"/>
    <w:rsid w:val="009C5680"/>
    <w:rsid w:val="009C607A"/>
    <w:rsid w:val="009C7AE5"/>
    <w:rsid w:val="009D0333"/>
    <w:rsid w:val="009D3E0C"/>
    <w:rsid w:val="009D4481"/>
    <w:rsid w:val="009D56A1"/>
    <w:rsid w:val="009E1035"/>
    <w:rsid w:val="009E2F4F"/>
    <w:rsid w:val="009E469B"/>
    <w:rsid w:val="009E6FE6"/>
    <w:rsid w:val="009F1EA2"/>
    <w:rsid w:val="009F2295"/>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5281"/>
    <w:rsid w:val="00A470FB"/>
    <w:rsid w:val="00A51583"/>
    <w:rsid w:val="00A56BE8"/>
    <w:rsid w:val="00A57C95"/>
    <w:rsid w:val="00A60FD4"/>
    <w:rsid w:val="00A652B2"/>
    <w:rsid w:val="00A740F7"/>
    <w:rsid w:val="00A7459D"/>
    <w:rsid w:val="00A76B75"/>
    <w:rsid w:val="00A80BE0"/>
    <w:rsid w:val="00A83D5E"/>
    <w:rsid w:val="00A84B30"/>
    <w:rsid w:val="00A84FA0"/>
    <w:rsid w:val="00A87CFB"/>
    <w:rsid w:val="00A93A35"/>
    <w:rsid w:val="00A94882"/>
    <w:rsid w:val="00A9539F"/>
    <w:rsid w:val="00A96335"/>
    <w:rsid w:val="00A97F23"/>
    <w:rsid w:val="00AA02AC"/>
    <w:rsid w:val="00AA2633"/>
    <w:rsid w:val="00AA33B9"/>
    <w:rsid w:val="00AA3B0F"/>
    <w:rsid w:val="00AA5FFB"/>
    <w:rsid w:val="00AA613F"/>
    <w:rsid w:val="00AB05D1"/>
    <w:rsid w:val="00AB2B7F"/>
    <w:rsid w:val="00AB3D6E"/>
    <w:rsid w:val="00AB4FA0"/>
    <w:rsid w:val="00AB5C0A"/>
    <w:rsid w:val="00AC091A"/>
    <w:rsid w:val="00AD0B6E"/>
    <w:rsid w:val="00AD172A"/>
    <w:rsid w:val="00AD6D29"/>
    <w:rsid w:val="00AE0016"/>
    <w:rsid w:val="00AE53E6"/>
    <w:rsid w:val="00AE5B5F"/>
    <w:rsid w:val="00AF5131"/>
    <w:rsid w:val="00B0050C"/>
    <w:rsid w:val="00B00FE2"/>
    <w:rsid w:val="00B02810"/>
    <w:rsid w:val="00B04118"/>
    <w:rsid w:val="00B04D9B"/>
    <w:rsid w:val="00B05137"/>
    <w:rsid w:val="00B05B2F"/>
    <w:rsid w:val="00B06C29"/>
    <w:rsid w:val="00B07C91"/>
    <w:rsid w:val="00B11FC1"/>
    <w:rsid w:val="00B12111"/>
    <w:rsid w:val="00B13318"/>
    <w:rsid w:val="00B161F4"/>
    <w:rsid w:val="00B1634A"/>
    <w:rsid w:val="00B2166A"/>
    <w:rsid w:val="00B247A9"/>
    <w:rsid w:val="00B331AE"/>
    <w:rsid w:val="00B34D66"/>
    <w:rsid w:val="00B35AC7"/>
    <w:rsid w:val="00B41198"/>
    <w:rsid w:val="00B4152A"/>
    <w:rsid w:val="00B423F4"/>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0614"/>
    <w:rsid w:val="00B7349D"/>
    <w:rsid w:val="00B73F44"/>
    <w:rsid w:val="00B74811"/>
    <w:rsid w:val="00B7539A"/>
    <w:rsid w:val="00B81E7A"/>
    <w:rsid w:val="00B85D00"/>
    <w:rsid w:val="00B90F7C"/>
    <w:rsid w:val="00B91F89"/>
    <w:rsid w:val="00BA4A5C"/>
    <w:rsid w:val="00BA4E9C"/>
    <w:rsid w:val="00BA7102"/>
    <w:rsid w:val="00BA71C7"/>
    <w:rsid w:val="00BB04BB"/>
    <w:rsid w:val="00BB0624"/>
    <w:rsid w:val="00BB0780"/>
    <w:rsid w:val="00BB1977"/>
    <w:rsid w:val="00BB1DEC"/>
    <w:rsid w:val="00BB2315"/>
    <w:rsid w:val="00BB29C0"/>
    <w:rsid w:val="00BB5D07"/>
    <w:rsid w:val="00BB7209"/>
    <w:rsid w:val="00BC0C7D"/>
    <w:rsid w:val="00BC4B50"/>
    <w:rsid w:val="00BC5307"/>
    <w:rsid w:val="00BC6588"/>
    <w:rsid w:val="00BC75F9"/>
    <w:rsid w:val="00BD1B42"/>
    <w:rsid w:val="00BD3A9B"/>
    <w:rsid w:val="00BE1B4F"/>
    <w:rsid w:val="00BE2EDB"/>
    <w:rsid w:val="00BE61F8"/>
    <w:rsid w:val="00BE7380"/>
    <w:rsid w:val="00BF35C5"/>
    <w:rsid w:val="00BF4167"/>
    <w:rsid w:val="00C00D76"/>
    <w:rsid w:val="00C029D6"/>
    <w:rsid w:val="00C14504"/>
    <w:rsid w:val="00C15274"/>
    <w:rsid w:val="00C1560E"/>
    <w:rsid w:val="00C15BF5"/>
    <w:rsid w:val="00C165C0"/>
    <w:rsid w:val="00C2010C"/>
    <w:rsid w:val="00C25380"/>
    <w:rsid w:val="00C25F66"/>
    <w:rsid w:val="00C266EB"/>
    <w:rsid w:val="00C26A52"/>
    <w:rsid w:val="00C34385"/>
    <w:rsid w:val="00C364D5"/>
    <w:rsid w:val="00C36CF6"/>
    <w:rsid w:val="00C414EA"/>
    <w:rsid w:val="00C41FC9"/>
    <w:rsid w:val="00C42395"/>
    <w:rsid w:val="00C45474"/>
    <w:rsid w:val="00C46977"/>
    <w:rsid w:val="00C46DCF"/>
    <w:rsid w:val="00C517C5"/>
    <w:rsid w:val="00C61953"/>
    <w:rsid w:val="00C61999"/>
    <w:rsid w:val="00C62A71"/>
    <w:rsid w:val="00C63B42"/>
    <w:rsid w:val="00C6430A"/>
    <w:rsid w:val="00C6431B"/>
    <w:rsid w:val="00C67A6E"/>
    <w:rsid w:val="00C710E2"/>
    <w:rsid w:val="00C718EF"/>
    <w:rsid w:val="00C724DA"/>
    <w:rsid w:val="00C729F3"/>
    <w:rsid w:val="00C73267"/>
    <w:rsid w:val="00C73C2B"/>
    <w:rsid w:val="00C74EB3"/>
    <w:rsid w:val="00C74FA7"/>
    <w:rsid w:val="00C80BAE"/>
    <w:rsid w:val="00C86466"/>
    <w:rsid w:val="00C87A62"/>
    <w:rsid w:val="00C90CA6"/>
    <w:rsid w:val="00C92C8B"/>
    <w:rsid w:val="00C92F6C"/>
    <w:rsid w:val="00C93777"/>
    <w:rsid w:val="00C94AC2"/>
    <w:rsid w:val="00C9571B"/>
    <w:rsid w:val="00C96312"/>
    <w:rsid w:val="00CA0105"/>
    <w:rsid w:val="00CA415C"/>
    <w:rsid w:val="00CA5AC5"/>
    <w:rsid w:val="00CA7D8C"/>
    <w:rsid w:val="00CB1158"/>
    <w:rsid w:val="00CB2B96"/>
    <w:rsid w:val="00CB2BBD"/>
    <w:rsid w:val="00CB2BFB"/>
    <w:rsid w:val="00CB65C1"/>
    <w:rsid w:val="00CB6B6D"/>
    <w:rsid w:val="00CC20B7"/>
    <w:rsid w:val="00CC2AF5"/>
    <w:rsid w:val="00CC435F"/>
    <w:rsid w:val="00CC48CB"/>
    <w:rsid w:val="00CC5F37"/>
    <w:rsid w:val="00CD37A7"/>
    <w:rsid w:val="00CD39CF"/>
    <w:rsid w:val="00CD3AF1"/>
    <w:rsid w:val="00CD41A4"/>
    <w:rsid w:val="00CD67EC"/>
    <w:rsid w:val="00CD7822"/>
    <w:rsid w:val="00CE049F"/>
    <w:rsid w:val="00CE3745"/>
    <w:rsid w:val="00CE39A8"/>
    <w:rsid w:val="00CE5353"/>
    <w:rsid w:val="00CE5A9A"/>
    <w:rsid w:val="00CE67CA"/>
    <w:rsid w:val="00CF28A2"/>
    <w:rsid w:val="00CF3BFF"/>
    <w:rsid w:val="00CF4444"/>
    <w:rsid w:val="00CF613E"/>
    <w:rsid w:val="00CF6776"/>
    <w:rsid w:val="00CF7004"/>
    <w:rsid w:val="00D0008D"/>
    <w:rsid w:val="00D000F9"/>
    <w:rsid w:val="00D01227"/>
    <w:rsid w:val="00D01D11"/>
    <w:rsid w:val="00D02880"/>
    <w:rsid w:val="00D041B5"/>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5A3D"/>
    <w:rsid w:val="00D56074"/>
    <w:rsid w:val="00D60811"/>
    <w:rsid w:val="00D60AEA"/>
    <w:rsid w:val="00D62CCD"/>
    <w:rsid w:val="00D649CE"/>
    <w:rsid w:val="00D65325"/>
    <w:rsid w:val="00D655D5"/>
    <w:rsid w:val="00D75EFC"/>
    <w:rsid w:val="00D75F7B"/>
    <w:rsid w:val="00D80C34"/>
    <w:rsid w:val="00D83DFF"/>
    <w:rsid w:val="00D85031"/>
    <w:rsid w:val="00D86D60"/>
    <w:rsid w:val="00D86F80"/>
    <w:rsid w:val="00D92E50"/>
    <w:rsid w:val="00D94A0B"/>
    <w:rsid w:val="00D95324"/>
    <w:rsid w:val="00D95C27"/>
    <w:rsid w:val="00D96096"/>
    <w:rsid w:val="00D9737B"/>
    <w:rsid w:val="00DA008A"/>
    <w:rsid w:val="00DA026F"/>
    <w:rsid w:val="00DA0E6B"/>
    <w:rsid w:val="00DA13A8"/>
    <w:rsid w:val="00DA33CE"/>
    <w:rsid w:val="00DA3C1E"/>
    <w:rsid w:val="00DA4AB0"/>
    <w:rsid w:val="00DA6686"/>
    <w:rsid w:val="00DA6B6A"/>
    <w:rsid w:val="00DB003F"/>
    <w:rsid w:val="00DB0D32"/>
    <w:rsid w:val="00DB1AC8"/>
    <w:rsid w:val="00DB2420"/>
    <w:rsid w:val="00DB31B3"/>
    <w:rsid w:val="00DB3988"/>
    <w:rsid w:val="00DB4207"/>
    <w:rsid w:val="00DC1B0F"/>
    <w:rsid w:val="00DC218D"/>
    <w:rsid w:val="00DC22DC"/>
    <w:rsid w:val="00DC6607"/>
    <w:rsid w:val="00DC66CC"/>
    <w:rsid w:val="00DD0F57"/>
    <w:rsid w:val="00DD2608"/>
    <w:rsid w:val="00DD3D46"/>
    <w:rsid w:val="00DD5E25"/>
    <w:rsid w:val="00DD5F42"/>
    <w:rsid w:val="00DD744B"/>
    <w:rsid w:val="00DE2678"/>
    <w:rsid w:val="00DE314D"/>
    <w:rsid w:val="00DE7FC2"/>
    <w:rsid w:val="00DF370E"/>
    <w:rsid w:val="00DF5BEC"/>
    <w:rsid w:val="00DF656D"/>
    <w:rsid w:val="00DF7EBF"/>
    <w:rsid w:val="00E00A34"/>
    <w:rsid w:val="00E024FB"/>
    <w:rsid w:val="00E02B46"/>
    <w:rsid w:val="00E031DA"/>
    <w:rsid w:val="00E07C53"/>
    <w:rsid w:val="00E10E02"/>
    <w:rsid w:val="00E172FE"/>
    <w:rsid w:val="00E207AE"/>
    <w:rsid w:val="00E208C1"/>
    <w:rsid w:val="00E23407"/>
    <w:rsid w:val="00E23A57"/>
    <w:rsid w:val="00E2782A"/>
    <w:rsid w:val="00E30760"/>
    <w:rsid w:val="00E34461"/>
    <w:rsid w:val="00E346CF"/>
    <w:rsid w:val="00E365FB"/>
    <w:rsid w:val="00E37408"/>
    <w:rsid w:val="00E43236"/>
    <w:rsid w:val="00E4493A"/>
    <w:rsid w:val="00E45DC8"/>
    <w:rsid w:val="00E46040"/>
    <w:rsid w:val="00E573C3"/>
    <w:rsid w:val="00E61F70"/>
    <w:rsid w:val="00E63047"/>
    <w:rsid w:val="00E63085"/>
    <w:rsid w:val="00E6652C"/>
    <w:rsid w:val="00E73E50"/>
    <w:rsid w:val="00E74925"/>
    <w:rsid w:val="00E75AC2"/>
    <w:rsid w:val="00E767B6"/>
    <w:rsid w:val="00E77890"/>
    <w:rsid w:val="00E80550"/>
    <w:rsid w:val="00E80D4C"/>
    <w:rsid w:val="00E81CFE"/>
    <w:rsid w:val="00E85E41"/>
    <w:rsid w:val="00E876B0"/>
    <w:rsid w:val="00E903DB"/>
    <w:rsid w:val="00E97138"/>
    <w:rsid w:val="00EA0016"/>
    <w:rsid w:val="00EA1416"/>
    <w:rsid w:val="00EA3ECE"/>
    <w:rsid w:val="00EA4D61"/>
    <w:rsid w:val="00EA67E1"/>
    <w:rsid w:val="00EA6A8A"/>
    <w:rsid w:val="00EB05F7"/>
    <w:rsid w:val="00EB3A37"/>
    <w:rsid w:val="00EB61E2"/>
    <w:rsid w:val="00EC2E75"/>
    <w:rsid w:val="00EC6DF0"/>
    <w:rsid w:val="00ED0BA0"/>
    <w:rsid w:val="00ED3CC3"/>
    <w:rsid w:val="00ED4E3E"/>
    <w:rsid w:val="00ED64B1"/>
    <w:rsid w:val="00ED65C7"/>
    <w:rsid w:val="00ED6D98"/>
    <w:rsid w:val="00ED7173"/>
    <w:rsid w:val="00EE094F"/>
    <w:rsid w:val="00EE207B"/>
    <w:rsid w:val="00EE32B3"/>
    <w:rsid w:val="00EE4B14"/>
    <w:rsid w:val="00EE691D"/>
    <w:rsid w:val="00EF0AD2"/>
    <w:rsid w:val="00EF2856"/>
    <w:rsid w:val="00EF3EFB"/>
    <w:rsid w:val="00EF4180"/>
    <w:rsid w:val="00EF5088"/>
    <w:rsid w:val="00EF7DA1"/>
    <w:rsid w:val="00F06212"/>
    <w:rsid w:val="00F07F41"/>
    <w:rsid w:val="00F105C9"/>
    <w:rsid w:val="00F10DF9"/>
    <w:rsid w:val="00F12C27"/>
    <w:rsid w:val="00F13ACC"/>
    <w:rsid w:val="00F1658C"/>
    <w:rsid w:val="00F1792D"/>
    <w:rsid w:val="00F2229C"/>
    <w:rsid w:val="00F25A38"/>
    <w:rsid w:val="00F25D8F"/>
    <w:rsid w:val="00F27320"/>
    <w:rsid w:val="00F36065"/>
    <w:rsid w:val="00F364D2"/>
    <w:rsid w:val="00F40620"/>
    <w:rsid w:val="00F5059C"/>
    <w:rsid w:val="00F5466E"/>
    <w:rsid w:val="00F54E14"/>
    <w:rsid w:val="00F57F62"/>
    <w:rsid w:val="00F70CAB"/>
    <w:rsid w:val="00F805C1"/>
    <w:rsid w:val="00F81AE9"/>
    <w:rsid w:val="00F84DAB"/>
    <w:rsid w:val="00F90C42"/>
    <w:rsid w:val="00F918D6"/>
    <w:rsid w:val="00F93300"/>
    <w:rsid w:val="00F9791A"/>
    <w:rsid w:val="00F97EE4"/>
    <w:rsid w:val="00FA4664"/>
    <w:rsid w:val="00FA5EA4"/>
    <w:rsid w:val="00FA6712"/>
    <w:rsid w:val="00FA7350"/>
    <w:rsid w:val="00FB0789"/>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3A8C"/>
    <w:rsid w:val="00FF493C"/>
    <w:rsid w:val="00FF55E5"/>
    <w:rsid w:val="00FF6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rge.gonzalez@edu.uaa.mx%2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42705-7D4E-4F10-A269-A41373F7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30</Pages>
  <Words>14714</Words>
  <Characters>83871</Characters>
  <Application>Microsoft Office Word</Application>
  <DocSecurity>0</DocSecurity>
  <Lines>698</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37</cp:revision>
  <cp:lastPrinted>2021-05-20T19:21:00Z</cp:lastPrinted>
  <dcterms:created xsi:type="dcterms:W3CDTF">2021-05-20T17:01:00Z</dcterms:created>
  <dcterms:modified xsi:type="dcterms:W3CDTF">2021-05-20T19:27:00Z</dcterms:modified>
</cp:coreProperties>
</file>