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bookmarkStart w:id="0" w:name="_GoBack"/>
      <w:bookmarkEnd w:id="0"/>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43376439" w:rsidR="003B0BF9" w:rsidRPr="00804D47" w:rsidRDefault="00FC32B9" w:rsidP="00427B2B">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4946BE">
        <w:rPr>
          <w:rFonts w:asciiTheme="minorHAnsi" w:hAnsiTheme="minorHAnsi" w:cstheme="minorHAnsi"/>
          <w:bCs/>
          <w:noProof/>
          <w:color w:val="000000"/>
          <w:sz w:val="17"/>
          <w:szCs w:val="17"/>
          <w:lang w:val="es-MX"/>
        </w:rPr>
        <w:t>26</w:t>
      </w:r>
      <w:r w:rsidR="00BC5875" w:rsidRPr="00A831B6">
        <w:rPr>
          <w:rFonts w:asciiTheme="minorHAnsi" w:hAnsiTheme="minorHAnsi" w:cstheme="minorHAnsi"/>
          <w:bCs/>
          <w:noProof/>
          <w:color w:val="000000"/>
          <w:sz w:val="17"/>
          <w:szCs w:val="17"/>
          <w:lang w:val="es-MX"/>
        </w:rPr>
        <w:t xml:space="preserve"> de </w:t>
      </w:r>
      <w:r w:rsidR="00427B2B">
        <w:rPr>
          <w:rFonts w:asciiTheme="minorHAnsi" w:hAnsiTheme="minorHAnsi" w:cstheme="minorHAnsi"/>
          <w:bCs/>
          <w:noProof/>
          <w:color w:val="000000"/>
          <w:sz w:val="17"/>
          <w:szCs w:val="17"/>
          <w:lang w:val="es-MX"/>
        </w:rPr>
        <w:t>agosto</w:t>
      </w:r>
      <w:r w:rsidR="003B0BF9" w:rsidRPr="00A831B6">
        <w:rPr>
          <w:rFonts w:asciiTheme="minorHAnsi" w:hAnsiTheme="minorHAnsi" w:cstheme="minorHAnsi"/>
          <w:bCs/>
          <w:noProof/>
          <w:color w:val="000000"/>
          <w:sz w:val="17"/>
          <w:szCs w:val="17"/>
          <w:lang w:val="es-MX"/>
        </w:rPr>
        <w:t xml:space="preserve"> del año 2022 a solicitud del </w:t>
      </w:r>
      <w:r w:rsidR="00BC5875" w:rsidRPr="00A831B6">
        <w:rPr>
          <w:rFonts w:asciiTheme="minorHAnsi" w:hAnsiTheme="minorHAnsi" w:cstheme="minorHAnsi"/>
          <w:bCs/>
          <w:noProof/>
          <w:color w:val="000000"/>
          <w:sz w:val="17"/>
          <w:szCs w:val="17"/>
          <w:lang w:val="es-MX"/>
        </w:rPr>
        <w:t xml:space="preserve">Depto. de </w:t>
      </w:r>
      <w:r w:rsidR="004946BE">
        <w:rPr>
          <w:rFonts w:asciiTheme="minorHAnsi" w:hAnsiTheme="minorHAnsi" w:cstheme="minorHAnsi"/>
          <w:bCs/>
          <w:noProof/>
          <w:color w:val="000000"/>
          <w:sz w:val="17"/>
          <w:szCs w:val="17"/>
          <w:lang w:val="es-MX"/>
        </w:rPr>
        <w:t>Deportes</w:t>
      </w:r>
      <w:r w:rsidR="00BC5875" w:rsidRPr="00A831B6">
        <w:rPr>
          <w:rFonts w:asciiTheme="minorHAnsi" w:hAnsiTheme="minorHAnsi" w:cstheme="minorHAnsi"/>
          <w:bCs/>
          <w:noProof/>
          <w:color w:val="000000"/>
          <w:sz w:val="17"/>
          <w:szCs w:val="17"/>
          <w:lang w:val="es-MX"/>
        </w:rPr>
        <w:t xml:space="preserve"> de la DG</w:t>
      </w:r>
      <w:r w:rsidR="004946BE">
        <w:rPr>
          <w:rFonts w:asciiTheme="minorHAnsi" w:hAnsiTheme="minorHAnsi" w:cstheme="minorHAnsi"/>
          <w:bCs/>
          <w:noProof/>
          <w:color w:val="000000"/>
          <w:sz w:val="17"/>
          <w:szCs w:val="17"/>
          <w:lang w:val="es-MX"/>
        </w:rPr>
        <w:t>SE</w:t>
      </w:r>
      <w:r w:rsidR="003B0BF9" w:rsidRPr="00A831B6">
        <w:rPr>
          <w:rFonts w:asciiTheme="minorHAnsi" w:hAnsiTheme="minorHAnsi" w:cstheme="minorHAnsi"/>
          <w:bCs/>
          <w:noProof/>
          <w:color w:val="000000"/>
          <w:sz w:val="17"/>
          <w:szCs w:val="17"/>
          <w:lang w:val="es-MX"/>
        </w:rPr>
        <w:t xml:space="preserve"> 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427B2B">
        <w:rPr>
          <w:rFonts w:asciiTheme="minorHAnsi" w:hAnsiTheme="minorHAnsi" w:cstheme="minorHAnsi"/>
          <w:b/>
          <w:bCs/>
          <w:noProof/>
          <w:color w:val="000000"/>
          <w:sz w:val="17"/>
          <w:szCs w:val="17"/>
          <w:lang w:val="es-MX"/>
        </w:rPr>
        <w:t>5968-0</w:t>
      </w:r>
      <w:r w:rsidR="008F29F8">
        <w:rPr>
          <w:rFonts w:asciiTheme="minorHAnsi" w:hAnsiTheme="minorHAnsi" w:cstheme="minorHAnsi"/>
          <w:b/>
          <w:bCs/>
          <w:noProof/>
          <w:color w:val="000000"/>
          <w:sz w:val="17"/>
          <w:szCs w:val="17"/>
          <w:lang w:val="es-MX"/>
        </w:rPr>
        <w:t>30</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Adquisición de </w:t>
      </w:r>
      <w:r w:rsidR="008F29F8">
        <w:rPr>
          <w:rFonts w:asciiTheme="minorHAnsi" w:hAnsiTheme="minorHAnsi" w:cstheme="minorHAnsi"/>
          <w:bCs/>
          <w:noProof/>
          <w:color w:val="000000"/>
          <w:sz w:val="17"/>
          <w:szCs w:val="17"/>
          <w:lang w:val="es-MX"/>
        </w:rPr>
        <w:t>Equipos para la Alberca Universitaria</w:t>
      </w:r>
      <w:r w:rsidR="00427B2B" w:rsidRPr="00427B2B">
        <w:rPr>
          <w:rFonts w:asciiTheme="minorHAnsi" w:hAnsiTheme="minorHAnsi" w:cstheme="minorHAnsi"/>
          <w:bCs/>
          <w:noProof/>
          <w:color w:val="000000"/>
          <w:sz w:val="17"/>
          <w:szCs w:val="17"/>
          <w:lang w:val="es-MX"/>
        </w:rPr>
        <w:t xml:space="preserve">, Depto. de </w:t>
      </w:r>
      <w:r w:rsidR="008F29F8">
        <w:rPr>
          <w:rFonts w:asciiTheme="minorHAnsi" w:hAnsiTheme="minorHAnsi" w:cstheme="minorHAnsi"/>
          <w:bCs/>
          <w:noProof/>
          <w:color w:val="000000"/>
          <w:sz w:val="17"/>
          <w:szCs w:val="17"/>
          <w:lang w:val="es-MX"/>
        </w:rPr>
        <w:t>Deportes</w:t>
      </w:r>
      <w:r w:rsidR="00427B2B" w:rsidRPr="00427B2B">
        <w:rPr>
          <w:rFonts w:asciiTheme="minorHAnsi" w:hAnsiTheme="minorHAnsi" w:cstheme="minorHAnsi"/>
          <w:bCs/>
          <w:noProof/>
          <w:color w:val="000000"/>
          <w:sz w:val="17"/>
          <w:szCs w:val="17"/>
          <w:lang w:val="es-MX"/>
        </w:rPr>
        <w:t xml:space="preserve"> de la DG</w:t>
      </w:r>
      <w:r w:rsidR="008F29F8">
        <w:rPr>
          <w:rFonts w:asciiTheme="minorHAnsi" w:hAnsiTheme="minorHAnsi" w:cstheme="minorHAnsi"/>
          <w:bCs/>
          <w:noProof/>
          <w:color w:val="000000"/>
          <w:sz w:val="17"/>
          <w:szCs w:val="17"/>
          <w:lang w:val="es-MX"/>
        </w:rPr>
        <w:t>SE</w:t>
      </w:r>
      <w:r w:rsidR="00427B2B" w:rsidRPr="00427B2B">
        <w:rPr>
          <w:rFonts w:asciiTheme="minorHAnsi" w:hAnsiTheme="minorHAnsi" w:cstheme="minorHAnsi"/>
          <w:bCs/>
          <w:noProof/>
          <w:color w:val="000000"/>
          <w:sz w:val="17"/>
          <w:szCs w:val="17"/>
          <w:lang w:val="es-MX"/>
        </w:rPr>
        <w:t xml:space="preserve"> de la Universidad Autónoma de Aguascalientes</w:t>
      </w:r>
      <w:r w:rsidR="00804D47">
        <w:rPr>
          <w:rFonts w:asciiTheme="minorHAnsi" w:hAnsiTheme="minorHAnsi" w:cstheme="minorHAnsi"/>
          <w:bCs/>
          <w:noProof/>
          <w:color w:val="000000"/>
          <w:sz w:val="17"/>
          <w:szCs w:val="17"/>
          <w:lang w:val="es-MX"/>
        </w:rPr>
        <w:t xml:space="preserve">, </w:t>
      </w:r>
      <w:r w:rsidR="003B0BF9" w:rsidRPr="00804D47">
        <w:rPr>
          <w:rFonts w:asciiTheme="minorHAnsi" w:hAnsiTheme="minorHAnsi" w:cstheme="minorHAnsi"/>
          <w:bCs/>
          <w:noProof/>
          <w:color w:val="000000"/>
          <w:sz w:val="17"/>
          <w:szCs w:val="17"/>
          <w:lang w:val="es-MX"/>
        </w:rPr>
        <w:t>conforme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3439DF34" w14:textId="248C3478" w:rsidR="003B0BF9"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C72591">
        <w:rPr>
          <w:rFonts w:asciiTheme="minorHAnsi" w:hAnsiTheme="minorHAnsi" w:cstheme="minorHAnsi"/>
          <w:bCs/>
          <w:noProof/>
          <w:color w:val="000000"/>
          <w:sz w:val="17"/>
          <w:szCs w:val="17"/>
          <w:lang w:val="es-MX"/>
        </w:rPr>
        <w:t>07</w:t>
      </w:r>
      <w:r w:rsidR="003B0BF9"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septiembre</w:t>
      </w:r>
      <w:r w:rsidR="00EB0E7F">
        <w:rPr>
          <w:rFonts w:asciiTheme="minorHAnsi" w:hAnsiTheme="minorHAnsi" w:cstheme="minorHAnsi"/>
          <w:bCs/>
          <w:noProof/>
          <w:color w:val="000000"/>
          <w:sz w:val="17"/>
          <w:szCs w:val="17"/>
          <w:lang w:val="es-MX"/>
        </w:rPr>
        <w:t xml:space="preserve"> del año 2022, se declararon</w:t>
      </w:r>
      <w:r w:rsidR="003B0BF9" w:rsidRPr="00A831B6">
        <w:rPr>
          <w:rFonts w:asciiTheme="minorHAnsi" w:hAnsiTheme="minorHAnsi" w:cstheme="minorHAnsi"/>
          <w:bCs/>
          <w:noProof/>
          <w:color w:val="000000"/>
          <w:sz w:val="17"/>
          <w:szCs w:val="17"/>
          <w:lang w:val="es-MX"/>
        </w:rPr>
        <w:t xml:space="preserve"> desierta</w:t>
      </w:r>
      <w:r w:rsidR="00EB0E7F">
        <w:rPr>
          <w:rFonts w:asciiTheme="minorHAnsi" w:hAnsiTheme="minorHAnsi" w:cstheme="minorHAnsi"/>
          <w:bCs/>
          <w:noProof/>
          <w:color w:val="000000"/>
          <w:sz w:val="17"/>
          <w:szCs w:val="17"/>
          <w:lang w:val="es-MX"/>
        </w:rPr>
        <w:t>s</w:t>
      </w:r>
      <w:r w:rsidR="00961C71">
        <w:rPr>
          <w:rFonts w:asciiTheme="minorHAnsi" w:hAnsiTheme="minorHAnsi" w:cstheme="minorHAnsi"/>
          <w:bCs/>
          <w:noProof/>
          <w:color w:val="000000"/>
          <w:sz w:val="17"/>
          <w:szCs w:val="17"/>
          <w:lang w:val="es-MX"/>
        </w:rPr>
        <w:t xml:space="preserve"> la</w:t>
      </w:r>
      <w:r w:rsidR="00EB0E7F">
        <w:rPr>
          <w:rFonts w:asciiTheme="minorHAnsi" w:hAnsiTheme="minorHAnsi" w:cstheme="minorHAnsi"/>
          <w:bCs/>
          <w:noProof/>
          <w:color w:val="000000"/>
          <w:sz w:val="17"/>
          <w:szCs w:val="17"/>
          <w:lang w:val="es-MX"/>
        </w:rPr>
        <w:t>s</w:t>
      </w:r>
      <w:r w:rsidR="003B0BF9" w:rsidRPr="00A831B6">
        <w:rPr>
          <w:rFonts w:asciiTheme="minorHAnsi" w:hAnsiTheme="minorHAnsi" w:cstheme="minorHAnsi"/>
          <w:bCs/>
          <w:noProof/>
          <w:color w:val="000000"/>
          <w:sz w:val="17"/>
          <w:szCs w:val="17"/>
          <w:lang w:val="es-MX"/>
        </w:rPr>
        <w:t xml:space="preserve"> siguiente</w:t>
      </w:r>
      <w:r w:rsidR="00EB0E7F">
        <w:rPr>
          <w:rFonts w:asciiTheme="minorHAnsi" w:hAnsiTheme="minorHAnsi" w:cstheme="minorHAnsi"/>
          <w:bCs/>
          <w:noProof/>
          <w:color w:val="000000"/>
          <w:sz w:val="17"/>
          <w:szCs w:val="17"/>
          <w:lang w:val="es-MX"/>
        </w:rPr>
        <w:t>s</w:t>
      </w:r>
      <w:r w:rsidR="00961C71">
        <w:rPr>
          <w:rFonts w:asciiTheme="minorHAnsi" w:hAnsiTheme="minorHAnsi" w:cstheme="minorHAnsi"/>
          <w:bCs/>
          <w:noProof/>
          <w:color w:val="000000"/>
          <w:sz w:val="17"/>
          <w:szCs w:val="17"/>
          <w:lang w:val="es-MX"/>
        </w:rPr>
        <w:t xml:space="preserve"> partida</w:t>
      </w:r>
      <w:r w:rsidR="00EB0E7F">
        <w:rPr>
          <w:rFonts w:asciiTheme="minorHAnsi" w:hAnsiTheme="minorHAnsi" w:cstheme="minorHAnsi"/>
          <w:bCs/>
          <w:noProof/>
          <w:color w:val="000000"/>
          <w:sz w:val="17"/>
          <w:szCs w:val="17"/>
          <w:lang w:val="es-MX"/>
        </w:rPr>
        <w:t>s</w:t>
      </w:r>
      <w:r w:rsidR="003B0BF9" w:rsidRPr="00A831B6">
        <w:rPr>
          <w:rFonts w:asciiTheme="minorHAnsi" w:hAnsiTheme="minorHAnsi" w:cstheme="minorHAnsi"/>
          <w:bCs/>
          <w:noProof/>
          <w:color w:val="000000"/>
          <w:sz w:val="17"/>
          <w:szCs w:val="17"/>
          <w:lang w:val="es-MX"/>
        </w:rPr>
        <w:t xml:space="preserve">: </w:t>
      </w:r>
    </w:p>
    <w:p w14:paraId="2676A66F" w14:textId="23D911E2" w:rsidR="00427B2B" w:rsidRDefault="00427B2B"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6"/>
        <w:gridCol w:w="8054"/>
      </w:tblGrid>
      <w:tr w:rsidR="00427B2B" w:rsidRPr="004757DF" w14:paraId="2A8FD9E9" w14:textId="77777777" w:rsidTr="00427B2B">
        <w:trPr>
          <w:trHeight w:val="315"/>
        </w:trPr>
        <w:tc>
          <w:tcPr>
            <w:tcW w:w="928" w:type="pct"/>
            <w:shd w:val="clear" w:color="auto" w:fill="D9D9D9"/>
            <w:noWrap/>
            <w:vAlign w:val="bottom"/>
            <w:hideMark/>
          </w:tcPr>
          <w:p w14:paraId="03E748AA" w14:textId="77777777" w:rsidR="00427B2B" w:rsidRPr="001D20C1" w:rsidRDefault="00427B2B" w:rsidP="00427B2B">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bottom"/>
            <w:hideMark/>
          </w:tcPr>
          <w:p w14:paraId="5ADB4FC3" w14:textId="77777777" w:rsidR="00427B2B" w:rsidRPr="004757DF" w:rsidRDefault="00427B2B" w:rsidP="00427B2B">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EB0E7F" w:rsidRPr="004757DF" w14:paraId="0E529ED3" w14:textId="77777777" w:rsidTr="00427B2B">
        <w:trPr>
          <w:trHeight w:val="315"/>
        </w:trPr>
        <w:tc>
          <w:tcPr>
            <w:tcW w:w="928" w:type="pct"/>
            <w:shd w:val="clear" w:color="auto" w:fill="auto"/>
            <w:noWrap/>
            <w:vAlign w:val="center"/>
          </w:tcPr>
          <w:p w14:paraId="6BA792F6" w14:textId="5D09A641" w:rsidR="00EB0E7F" w:rsidRPr="004C6C6D" w:rsidRDefault="00EB0E7F" w:rsidP="00EB0E7F">
            <w:pPr>
              <w:jc w:val="center"/>
              <w:rPr>
                <w:rFonts w:ascii="Arial" w:hAnsi="Arial" w:cs="Arial"/>
                <w:b/>
                <w:sz w:val="16"/>
                <w:szCs w:val="16"/>
              </w:rPr>
            </w:pPr>
            <w:r>
              <w:rPr>
                <w:rFonts w:ascii="Arial" w:hAnsi="Arial" w:cs="Arial"/>
                <w:b/>
                <w:sz w:val="16"/>
                <w:szCs w:val="16"/>
              </w:rPr>
              <w:t>3, 4, 5 y 6</w:t>
            </w:r>
          </w:p>
        </w:tc>
        <w:tc>
          <w:tcPr>
            <w:tcW w:w="4072" w:type="pct"/>
            <w:shd w:val="clear" w:color="auto" w:fill="auto"/>
            <w:noWrap/>
            <w:vAlign w:val="center"/>
          </w:tcPr>
          <w:p w14:paraId="16BDE6F9" w14:textId="56090057" w:rsidR="00EB0E7F" w:rsidRPr="004C6C6D" w:rsidRDefault="00EB0E7F" w:rsidP="00EB0E7F">
            <w:pPr>
              <w:jc w:val="both"/>
              <w:rPr>
                <w:rFonts w:ascii="Arial" w:hAnsi="Arial" w:cs="Arial"/>
                <w:b/>
                <w:sz w:val="16"/>
                <w:szCs w:val="16"/>
              </w:rPr>
            </w:pPr>
            <w:r w:rsidRPr="004C6C6D">
              <w:rPr>
                <w:rFonts w:ascii="Arial" w:hAnsi="Arial" w:cs="Arial"/>
                <w:b/>
                <w:sz w:val="16"/>
                <w:szCs w:val="16"/>
              </w:rPr>
              <w:t>Se declara desierta en virtud de que no existieron propuesta susceptibles de análisis, al no ofertarse en el acto de presentación y apertura de propuestas.</w:t>
            </w:r>
          </w:p>
        </w:tc>
      </w:tr>
      <w:tr w:rsidR="00EB0E7F" w:rsidRPr="004757DF" w14:paraId="530FB025" w14:textId="77777777" w:rsidTr="00427B2B">
        <w:trPr>
          <w:trHeight w:val="315"/>
        </w:trPr>
        <w:tc>
          <w:tcPr>
            <w:tcW w:w="928" w:type="pct"/>
            <w:shd w:val="clear" w:color="auto" w:fill="auto"/>
            <w:noWrap/>
            <w:vAlign w:val="center"/>
          </w:tcPr>
          <w:p w14:paraId="12A3B941" w14:textId="0147B00D" w:rsidR="00EB0E7F" w:rsidRPr="00993608" w:rsidRDefault="00EB0E7F" w:rsidP="00EB0E7F">
            <w:pPr>
              <w:jc w:val="center"/>
              <w:rPr>
                <w:rFonts w:ascii="Arial" w:hAnsi="Arial" w:cs="Arial"/>
                <w:b/>
                <w:sz w:val="16"/>
                <w:szCs w:val="16"/>
              </w:rPr>
            </w:pPr>
            <w:r w:rsidRPr="00E3706F">
              <w:rPr>
                <w:rFonts w:ascii="Arial" w:hAnsi="Arial" w:cs="Arial"/>
                <w:b/>
                <w:sz w:val="16"/>
                <w:szCs w:val="16"/>
              </w:rPr>
              <w:t xml:space="preserve">1.1, 1.2, 2, 7.1 y 7.2 </w:t>
            </w:r>
          </w:p>
        </w:tc>
        <w:tc>
          <w:tcPr>
            <w:tcW w:w="4072" w:type="pct"/>
            <w:shd w:val="clear" w:color="auto" w:fill="auto"/>
            <w:noWrap/>
            <w:vAlign w:val="center"/>
          </w:tcPr>
          <w:p w14:paraId="2E06B9B9" w14:textId="58CE4503" w:rsidR="00EB0E7F" w:rsidRPr="00993608" w:rsidRDefault="00EB0E7F" w:rsidP="00EB0E7F">
            <w:pPr>
              <w:jc w:val="both"/>
              <w:rPr>
                <w:rFonts w:ascii="Arial" w:hAnsi="Arial" w:cs="Arial"/>
                <w:b/>
                <w:sz w:val="16"/>
                <w:szCs w:val="16"/>
              </w:rPr>
            </w:pPr>
            <w:r w:rsidRPr="00E3706F">
              <w:rPr>
                <w:rFonts w:ascii="Arial" w:hAnsi="Arial" w:cs="Arial"/>
                <w:b/>
                <w:sz w:val="16"/>
                <w:szCs w:val="16"/>
              </w:rPr>
              <w:t>Se declara desierta, en virtud de que las propuestas presentadas en estas partidas no son solventes.</w:t>
            </w:r>
          </w:p>
        </w:tc>
      </w:tr>
    </w:tbl>
    <w:p w14:paraId="066AD236" w14:textId="565BEBEB" w:rsidR="0013077E" w:rsidRDefault="0013077E" w:rsidP="003B0BF9">
      <w:pPr>
        <w:jc w:val="both"/>
        <w:rPr>
          <w:rFonts w:asciiTheme="minorHAnsi" w:hAnsiTheme="minorHAnsi" w:cstheme="minorHAnsi"/>
          <w:bCs/>
          <w:noProof/>
          <w:color w:val="000000"/>
          <w:sz w:val="17"/>
          <w:szCs w:val="17"/>
        </w:rPr>
      </w:pPr>
    </w:p>
    <w:p w14:paraId="302E0252" w14:textId="489232D6" w:rsidR="003F52FC" w:rsidRPr="00A831B6"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r w:rsidRPr="00A831B6">
        <w:rPr>
          <w:rFonts w:asciiTheme="minorHAnsi" w:hAnsiTheme="minorHAnsi" w:cstheme="minorHAnsi"/>
          <w:color w:val="000000"/>
          <w:sz w:val="17"/>
          <w:szCs w:val="17"/>
          <w:lang w:val="es-MX"/>
        </w:rPr>
        <w:t xml:space="preserve">Ley de Adquisiciones, Arrendamientos y Servicios del Estado de </w:t>
      </w:r>
      <w:r w:rsidR="00EA4C90" w:rsidRPr="00A831B6">
        <w:rPr>
          <w:rFonts w:asciiTheme="minorHAnsi" w:hAnsiTheme="minorHAnsi" w:cstheme="minorHAnsi"/>
          <w:color w:val="000000"/>
          <w:sz w:val="17"/>
          <w:szCs w:val="17"/>
          <w:lang w:val="es-MX"/>
        </w:rPr>
        <w:t>Aguascalintes y sus Municipios.</w:t>
      </w: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19DB63F5"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Unidos Mexicanos, el artículo 59, 60 y 63 fracción VI de la Ley de Adquisiciones, Arrendamientos y Servicios del Estado de Aguascalintes y sus Municipios, el artículo 33 fracción IV del Estatuto de la Ley Orgánica de la Universidad Autónoma de Aguascalientes, el artículo 7 fracción XIII y 20 del Manual Unico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D30F14" w:rsidRPr="00D30F14">
        <w:rPr>
          <w:rFonts w:asciiTheme="minorHAnsi" w:hAnsiTheme="minorHAnsi" w:cstheme="minorHAnsi"/>
          <w:b/>
          <w:bCs/>
          <w:noProof/>
          <w:color w:val="000000"/>
          <w:sz w:val="17"/>
          <w:szCs w:val="17"/>
          <w:lang w:val="es-MX"/>
        </w:rPr>
        <w:t>Adquisición de Equipos para la Alberca Universitaria, Depto. de Deportes de la DGSE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5197D" w:rsidRPr="0015197D">
        <w:rPr>
          <w:rFonts w:asciiTheme="minorHAnsi" w:hAnsiTheme="minorHAnsi" w:cstheme="minorHAnsi"/>
          <w:b/>
          <w:bCs/>
          <w:noProof/>
          <w:color w:val="000000"/>
          <w:sz w:val="17"/>
          <w:szCs w:val="17"/>
          <w:lang w:val="es-MX"/>
        </w:rPr>
        <w:t>“</w:t>
      </w:r>
      <w:r w:rsidR="00D30F14" w:rsidRPr="00D30F14">
        <w:rPr>
          <w:rFonts w:asciiTheme="minorHAnsi" w:hAnsiTheme="minorHAnsi" w:cstheme="minorHAnsi"/>
          <w:b/>
          <w:bCs/>
          <w:noProof/>
          <w:color w:val="000000"/>
          <w:sz w:val="17"/>
          <w:szCs w:val="17"/>
          <w:lang w:val="es-MX"/>
        </w:rPr>
        <w:t>Fondo Ordinario, Inversión Pública Productiva 2021-2022, conforme a los oficios DGF/DPAF-211/2022</w:t>
      </w:r>
      <w:r w:rsidR="00427B2B">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3FB6F2C3" w14:textId="77777777" w:rsidR="000F6A29" w:rsidRPr="000812C5" w:rsidRDefault="000F6A29" w:rsidP="000812C5">
      <w:pPr>
        <w:jc w:val="center"/>
        <w:rPr>
          <w:rFonts w:asciiTheme="minorHAnsi" w:hAnsiTheme="minorHAnsi" w:cstheme="minorHAnsi"/>
          <w:b/>
          <w:bCs/>
          <w:noProof/>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2"/>
        <w:gridCol w:w="3238"/>
        <w:gridCol w:w="1807"/>
        <w:gridCol w:w="2567"/>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C0209B">
        <w:trPr>
          <w:trHeight w:val="280"/>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297B1A4F" w:rsidR="00DA2FA4" w:rsidRPr="005C46BA" w:rsidRDefault="00D30F14" w:rsidP="00427B2B">
            <w:pPr>
              <w:jc w:val="center"/>
              <w:rPr>
                <w:rFonts w:asciiTheme="minorHAnsi" w:hAnsiTheme="minorHAnsi" w:cstheme="minorHAnsi"/>
                <w:bCs/>
                <w:color w:val="000000"/>
                <w:sz w:val="16"/>
                <w:szCs w:val="16"/>
                <w:lang w:val="es-MX"/>
              </w:rPr>
            </w:pPr>
            <w:r w:rsidRPr="005C46BA">
              <w:rPr>
                <w:rFonts w:asciiTheme="minorHAnsi" w:hAnsiTheme="minorHAnsi" w:cstheme="minorHAnsi"/>
                <w:bCs/>
                <w:color w:val="000000"/>
                <w:sz w:val="16"/>
                <w:szCs w:val="16"/>
                <w:lang w:val="es-MX"/>
              </w:rPr>
              <w:t>08</w:t>
            </w:r>
            <w:r w:rsidR="00427B2B" w:rsidRPr="005C46BA">
              <w:rPr>
                <w:rFonts w:asciiTheme="minorHAnsi" w:hAnsiTheme="minorHAnsi" w:cstheme="minorHAnsi"/>
                <w:bCs/>
                <w:color w:val="000000"/>
                <w:sz w:val="16"/>
                <w:szCs w:val="16"/>
                <w:lang w:val="es-MX"/>
              </w:rPr>
              <w:t xml:space="preserve"> de septiembre</w:t>
            </w:r>
            <w:r w:rsidR="003F52FC" w:rsidRPr="005C46BA">
              <w:rPr>
                <w:rFonts w:asciiTheme="minorHAnsi" w:hAnsiTheme="minorHAnsi" w:cstheme="minorHAnsi"/>
                <w:bCs/>
                <w:color w:val="000000"/>
                <w:sz w:val="16"/>
                <w:szCs w:val="16"/>
                <w:lang w:val="es-MX"/>
              </w:rPr>
              <w:t xml:space="preserve"> </w:t>
            </w:r>
            <w:r w:rsidR="00B67957" w:rsidRPr="005C46BA">
              <w:rPr>
                <w:rFonts w:asciiTheme="minorHAnsi" w:hAnsiTheme="minorHAnsi" w:cstheme="minorHAnsi"/>
                <w:bCs/>
                <w:color w:val="000000"/>
                <w:sz w:val="16"/>
                <w:szCs w:val="16"/>
                <w:lang w:val="es-MX"/>
              </w:rPr>
              <w:t xml:space="preserve"> </w:t>
            </w:r>
            <w:r w:rsidR="001E516D" w:rsidRPr="005C46BA">
              <w:rPr>
                <w:rFonts w:asciiTheme="minorHAnsi" w:hAnsiTheme="minorHAnsi" w:cstheme="minorHAnsi"/>
                <w:bCs/>
                <w:color w:val="000000"/>
                <w:sz w:val="16"/>
                <w:szCs w:val="16"/>
                <w:lang w:val="es-MX"/>
              </w:rPr>
              <w:t>2022</w:t>
            </w:r>
          </w:p>
        </w:tc>
        <w:tc>
          <w:tcPr>
            <w:tcW w:w="907" w:type="pct"/>
            <w:vAlign w:val="center"/>
          </w:tcPr>
          <w:p w14:paraId="0B032D5C" w14:textId="10C7B4DA" w:rsidR="00DA2FA4" w:rsidRPr="003F52FC" w:rsidRDefault="00427B2B"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5296046D" w:rsidR="00B67F05" w:rsidRPr="001E516D" w:rsidRDefault="00B67F05" w:rsidP="00D30F14">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D30F14">
              <w:rPr>
                <w:rFonts w:asciiTheme="minorHAnsi" w:hAnsiTheme="minorHAnsi" w:cstheme="minorHAnsi"/>
                <w:b/>
                <w:sz w:val="16"/>
                <w:szCs w:val="16"/>
                <w:lang w:val="es-MX"/>
              </w:rPr>
              <w:t>a de propuesta en sobre cerrado</w:t>
            </w:r>
          </w:p>
        </w:tc>
        <w:tc>
          <w:tcPr>
            <w:tcW w:w="1625" w:type="pct"/>
            <w:vAlign w:val="center"/>
          </w:tcPr>
          <w:p w14:paraId="30AB30A2" w14:textId="7C47605C" w:rsidR="00B67F05" w:rsidRPr="005C46BA" w:rsidRDefault="00D30F14" w:rsidP="005C46BA">
            <w:pPr>
              <w:jc w:val="center"/>
              <w:rPr>
                <w:rFonts w:asciiTheme="minorHAnsi" w:hAnsiTheme="minorHAnsi" w:cstheme="minorHAnsi"/>
                <w:lang w:val="es-MX"/>
              </w:rPr>
            </w:pPr>
            <w:r w:rsidRPr="005C46BA">
              <w:rPr>
                <w:rFonts w:asciiTheme="minorHAnsi" w:hAnsiTheme="minorHAnsi" w:cstheme="minorHAnsi"/>
                <w:bCs/>
                <w:color w:val="000000"/>
                <w:sz w:val="16"/>
                <w:szCs w:val="16"/>
                <w:lang w:val="es-MX"/>
              </w:rPr>
              <w:t>1</w:t>
            </w:r>
            <w:r w:rsidR="005C46BA">
              <w:rPr>
                <w:rFonts w:asciiTheme="minorHAnsi" w:hAnsiTheme="minorHAnsi" w:cstheme="minorHAnsi"/>
                <w:bCs/>
                <w:color w:val="000000"/>
                <w:sz w:val="16"/>
                <w:szCs w:val="16"/>
                <w:lang w:val="es-MX"/>
              </w:rPr>
              <w:t>3</w:t>
            </w:r>
            <w:r w:rsidR="00804D47" w:rsidRPr="005C46BA">
              <w:rPr>
                <w:rFonts w:asciiTheme="minorHAnsi" w:hAnsiTheme="minorHAnsi" w:cstheme="minorHAnsi"/>
                <w:bCs/>
                <w:color w:val="000000"/>
                <w:sz w:val="16"/>
                <w:szCs w:val="16"/>
                <w:lang w:val="es-MX"/>
              </w:rPr>
              <w:t xml:space="preserve"> de septiembre</w:t>
            </w:r>
            <w:r w:rsidR="003F52FC" w:rsidRPr="005C46BA">
              <w:rPr>
                <w:rFonts w:asciiTheme="minorHAnsi" w:hAnsiTheme="minorHAnsi" w:cstheme="minorHAnsi"/>
                <w:bCs/>
                <w:color w:val="000000"/>
                <w:sz w:val="16"/>
                <w:szCs w:val="16"/>
                <w:lang w:val="es-MX"/>
              </w:rPr>
              <w:t xml:space="preserve">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160F9F38" w:rsidR="00B67F05" w:rsidRPr="005C46BA" w:rsidRDefault="00D30F14" w:rsidP="006B4E2E">
            <w:pPr>
              <w:jc w:val="center"/>
              <w:rPr>
                <w:rFonts w:asciiTheme="minorHAnsi" w:hAnsiTheme="minorHAnsi" w:cstheme="minorHAnsi"/>
                <w:lang w:val="es-MX"/>
              </w:rPr>
            </w:pPr>
            <w:r w:rsidRPr="005C46BA">
              <w:rPr>
                <w:rFonts w:asciiTheme="minorHAnsi" w:hAnsiTheme="minorHAnsi" w:cstheme="minorHAnsi"/>
                <w:bCs/>
                <w:color w:val="000000"/>
                <w:sz w:val="16"/>
                <w:szCs w:val="16"/>
                <w:lang w:val="es-MX"/>
              </w:rPr>
              <w:t>14</w:t>
            </w:r>
            <w:r w:rsidR="003F52FC" w:rsidRPr="005C46BA">
              <w:rPr>
                <w:rFonts w:asciiTheme="minorHAnsi" w:hAnsiTheme="minorHAnsi" w:cstheme="minorHAnsi"/>
                <w:bCs/>
                <w:color w:val="000000"/>
                <w:sz w:val="16"/>
                <w:szCs w:val="16"/>
                <w:lang w:val="es-MX"/>
              </w:rPr>
              <w:t xml:space="preserve"> de</w:t>
            </w:r>
            <w:r w:rsidR="006B4E2E" w:rsidRPr="005C46BA">
              <w:rPr>
                <w:rFonts w:asciiTheme="minorHAnsi" w:hAnsiTheme="minorHAnsi" w:cstheme="minorHAnsi"/>
                <w:bCs/>
                <w:color w:val="000000"/>
                <w:sz w:val="16"/>
                <w:szCs w:val="16"/>
                <w:lang w:val="es-MX"/>
              </w:rPr>
              <w:t xml:space="preserve"> </w:t>
            </w:r>
            <w:r w:rsidR="00804D47" w:rsidRPr="005C46BA">
              <w:rPr>
                <w:rFonts w:asciiTheme="minorHAnsi" w:hAnsiTheme="minorHAnsi" w:cstheme="minorHAnsi"/>
                <w:bCs/>
                <w:color w:val="000000"/>
                <w:sz w:val="16"/>
                <w:szCs w:val="16"/>
                <w:lang w:val="es-MX"/>
              </w:rPr>
              <w:t>septiembre</w:t>
            </w:r>
            <w:r w:rsidR="003F52FC" w:rsidRPr="005C46BA">
              <w:rPr>
                <w:rFonts w:asciiTheme="minorHAnsi" w:hAnsiTheme="minorHAnsi" w:cstheme="minorHAnsi"/>
                <w:bCs/>
                <w:color w:val="000000"/>
                <w:sz w:val="16"/>
                <w:szCs w:val="16"/>
                <w:lang w:val="es-MX"/>
              </w:rPr>
              <w:t xml:space="preserve">  2022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479CD16B" w:rsidR="00B67F05" w:rsidRPr="005C46BA" w:rsidRDefault="00D30F14" w:rsidP="00B90541">
            <w:pPr>
              <w:jc w:val="center"/>
              <w:rPr>
                <w:rFonts w:asciiTheme="minorHAnsi" w:hAnsiTheme="minorHAnsi" w:cstheme="minorHAnsi"/>
                <w:lang w:val="es-MX"/>
              </w:rPr>
            </w:pPr>
            <w:r w:rsidRPr="005C46BA">
              <w:rPr>
                <w:rFonts w:asciiTheme="minorHAnsi" w:hAnsiTheme="minorHAnsi" w:cstheme="minorHAnsi"/>
                <w:bCs/>
                <w:color w:val="000000"/>
                <w:sz w:val="16"/>
                <w:szCs w:val="16"/>
                <w:lang w:val="es-MX"/>
              </w:rPr>
              <w:t>15</w:t>
            </w:r>
            <w:r w:rsidR="003F52FC" w:rsidRPr="005C46BA">
              <w:rPr>
                <w:rFonts w:asciiTheme="minorHAnsi" w:hAnsiTheme="minorHAnsi" w:cstheme="minorHAnsi"/>
                <w:bCs/>
                <w:color w:val="000000"/>
                <w:sz w:val="16"/>
                <w:szCs w:val="16"/>
                <w:lang w:val="es-MX"/>
              </w:rPr>
              <w:t xml:space="preserve"> de </w:t>
            </w:r>
            <w:r w:rsidR="00804D47" w:rsidRPr="005C46BA">
              <w:rPr>
                <w:rFonts w:asciiTheme="minorHAnsi" w:hAnsiTheme="minorHAnsi" w:cstheme="minorHAnsi"/>
                <w:bCs/>
                <w:color w:val="000000"/>
                <w:sz w:val="16"/>
                <w:szCs w:val="16"/>
                <w:lang w:val="es-MX"/>
              </w:rPr>
              <w:t>septiembre</w:t>
            </w:r>
            <w:r w:rsidR="003F52FC" w:rsidRPr="005C46BA">
              <w:rPr>
                <w:rFonts w:asciiTheme="minorHAnsi" w:hAnsiTheme="minorHAnsi" w:cstheme="minorHAnsi"/>
                <w:bCs/>
                <w:color w:val="000000"/>
                <w:sz w:val="16"/>
                <w:szCs w:val="16"/>
                <w:lang w:val="es-MX"/>
              </w:rPr>
              <w:t xml:space="preserve">  2022</w:t>
            </w:r>
          </w:p>
        </w:tc>
        <w:tc>
          <w:tcPr>
            <w:tcW w:w="907" w:type="pct"/>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2828706B" w14:textId="391CB48A" w:rsidR="00B41A77" w:rsidRDefault="00B41A77" w:rsidP="00B41A77">
      <w:pPr>
        <w:widowControl/>
        <w:tabs>
          <w:tab w:val="left" w:pos="1134"/>
        </w:tabs>
        <w:ind w:right="51"/>
        <w:rPr>
          <w:rFonts w:asciiTheme="minorHAnsi" w:hAnsiTheme="minorHAnsi" w:cstheme="minorHAnsi"/>
          <w:b/>
          <w:sz w:val="14"/>
          <w:szCs w:val="14"/>
          <w:lang w:val="es-MX"/>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0"/>
        <w:gridCol w:w="1559"/>
        <w:gridCol w:w="2693"/>
        <w:gridCol w:w="1985"/>
        <w:gridCol w:w="1701"/>
      </w:tblGrid>
      <w:tr w:rsidR="00544311" w:rsidRPr="006E01AF" w14:paraId="54C06512" w14:textId="77777777" w:rsidTr="005502F2">
        <w:tc>
          <w:tcPr>
            <w:tcW w:w="1980" w:type="dxa"/>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559" w:type="dxa"/>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693" w:type="dxa"/>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701" w:type="dxa"/>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BB2870" w:rsidRPr="00FF77FC" w14:paraId="55AA38F4" w14:textId="77777777" w:rsidTr="005502F2">
        <w:trPr>
          <w:trHeight w:val="435"/>
        </w:trPr>
        <w:tc>
          <w:tcPr>
            <w:tcW w:w="1980" w:type="dxa"/>
            <w:vMerge w:val="restart"/>
            <w:shd w:val="clear" w:color="auto" w:fill="auto"/>
            <w:vAlign w:val="center"/>
          </w:tcPr>
          <w:p w14:paraId="41B87CE4" w14:textId="60C2584A" w:rsidR="0015197D" w:rsidRPr="00FF77FC" w:rsidRDefault="00427B2B" w:rsidP="0015197D">
            <w:pPr>
              <w:jc w:val="center"/>
              <w:rPr>
                <w:rFonts w:asciiTheme="minorHAnsi" w:hAnsiTheme="minorHAnsi" w:cstheme="minorHAnsi"/>
                <w:b/>
                <w:sz w:val="14"/>
                <w:szCs w:val="14"/>
                <w:lang w:val="es-MX"/>
              </w:rPr>
            </w:pPr>
            <w:r>
              <w:rPr>
                <w:rFonts w:asciiTheme="minorHAnsi" w:hAnsiTheme="minorHAnsi" w:cstheme="minorHAnsi"/>
                <w:b/>
                <w:bCs/>
                <w:color w:val="000000"/>
                <w:sz w:val="16"/>
                <w:szCs w:val="16"/>
              </w:rPr>
              <w:t>Todas las Partidas, 3</w:t>
            </w:r>
            <w:r w:rsidR="0015197D">
              <w:rPr>
                <w:rFonts w:asciiTheme="minorHAnsi" w:hAnsiTheme="minorHAnsi" w:cstheme="minorHAnsi"/>
                <w:b/>
                <w:bCs/>
                <w:color w:val="000000"/>
                <w:sz w:val="16"/>
                <w:szCs w:val="16"/>
              </w:rPr>
              <w:t>0 días Naturales a partir d ela notificaión de fallo.</w:t>
            </w:r>
          </w:p>
          <w:p w14:paraId="73F23FC6" w14:textId="167B6C66" w:rsidR="00BB2870" w:rsidRPr="00FF77FC" w:rsidRDefault="00BB2870" w:rsidP="00544311">
            <w:pPr>
              <w:jc w:val="center"/>
              <w:rPr>
                <w:rFonts w:asciiTheme="minorHAnsi" w:hAnsiTheme="minorHAnsi" w:cstheme="minorHAnsi"/>
                <w:b/>
                <w:sz w:val="14"/>
                <w:szCs w:val="14"/>
                <w:lang w:val="es-MX"/>
              </w:rPr>
            </w:pPr>
          </w:p>
        </w:tc>
        <w:tc>
          <w:tcPr>
            <w:tcW w:w="1559" w:type="dxa"/>
            <w:vMerge w:val="restart"/>
            <w:shd w:val="clear" w:color="auto" w:fill="auto"/>
            <w:vAlign w:val="center"/>
          </w:tcPr>
          <w:p w14:paraId="325A61D9" w14:textId="77777777" w:rsidR="005502F2" w:rsidRPr="005502F2" w:rsidRDefault="005502F2" w:rsidP="005502F2">
            <w:pPr>
              <w:jc w:val="center"/>
              <w:rPr>
                <w:rFonts w:asciiTheme="minorHAnsi" w:hAnsiTheme="minorHAnsi" w:cstheme="minorHAnsi"/>
                <w:b/>
                <w:sz w:val="14"/>
                <w:szCs w:val="14"/>
              </w:rPr>
            </w:pPr>
            <w:r w:rsidRPr="005502F2">
              <w:rPr>
                <w:rFonts w:asciiTheme="minorHAnsi" w:hAnsiTheme="minorHAnsi" w:cstheme="minorHAnsi"/>
                <w:b/>
                <w:sz w:val="14"/>
                <w:szCs w:val="14"/>
              </w:rPr>
              <w:t xml:space="preserve">Departamento de Deportes de la D.G.S.E. </w:t>
            </w:r>
          </w:p>
          <w:p w14:paraId="665EFCB9" w14:textId="50688651" w:rsidR="00BB2870" w:rsidRPr="00FF77FC" w:rsidRDefault="005502F2" w:rsidP="005502F2">
            <w:pPr>
              <w:jc w:val="center"/>
              <w:rPr>
                <w:rFonts w:asciiTheme="minorHAnsi" w:eastAsia="Calibri" w:hAnsiTheme="minorHAnsi" w:cstheme="minorHAnsi"/>
                <w:b/>
                <w:color w:val="000000"/>
                <w:sz w:val="14"/>
                <w:szCs w:val="14"/>
              </w:rPr>
            </w:pPr>
            <w:r w:rsidRPr="005502F2">
              <w:rPr>
                <w:rFonts w:asciiTheme="minorHAnsi" w:hAnsiTheme="minorHAnsi" w:cstheme="minorHAnsi"/>
                <w:b/>
                <w:sz w:val="14"/>
                <w:szCs w:val="14"/>
              </w:rPr>
              <w:t>Alberca Universitaria, Cd. Universitaria</w:t>
            </w:r>
            <w:r w:rsidR="008210CF" w:rsidRPr="00E4182E">
              <w:rPr>
                <w:rFonts w:asciiTheme="minorHAnsi" w:hAnsiTheme="minorHAnsi" w:cstheme="minorHAnsi"/>
                <w:b/>
                <w:sz w:val="14"/>
                <w:szCs w:val="14"/>
              </w:rPr>
              <w:t>.</w:t>
            </w:r>
          </w:p>
        </w:tc>
        <w:tc>
          <w:tcPr>
            <w:tcW w:w="2693" w:type="dxa"/>
            <w:shd w:val="clear" w:color="auto" w:fill="auto"/>
            <w:vAlign w:val="center"/>
          </w:tcPr>
          <w:p w14:paraId="1F5536EF" w14:textId="77777777" w:rsidR="005502F2" w:rsidRPr="008A6CE2" w:rsidRDefault="005502F2" w:rsidP="005502F2">
            <w:pPr>
              <w:jc w:val="center"/>
              <w:rPr>
                <w:rFonts w:asciiTheme="minorHAnsi" w:hAnsiTheme="minorHAnsi" w:cstheme="minorHAnsi"/>
                <w:b/>
                <w:sz w:val="14"/>
                <w:szCs w:val="16"/>
                <w:lang w:val="es-MX"/>
              </w:rPr>
            </w:pPr>
            <w:r w:rsidRPr="008A6CE2">
              <w:rPr>
                <w:rFonts w:asciiTheme="minorHAnsi" w:eastAsia="Calibri" w:hAnsiTheme="minorHAnsi" w:cstheme="minorHAnsi"/>
                <w:b/>
                <w:color w:val="000000"/>
                <w:sz w:val="14"/>
                <w:szCs w:val="14"/>
              </w:rPr>
              <w:t>Director General de Servicios Educativos</w:t>
            </w:r>
            <w:r w:rsidRPr="008A6CE2">
              <w:rPr>
                <w:rFonts w:asciiTheme="minorHAnsi" w:hAnsiTheme="minorHAnsi" w:cstheme="minorHAnsi"/>
                <w:b/>
                <w:sz w:val="14"/>
                <w:szCs w:val="16"/>
                <w:lang w:val="es-MX"/>
              </w:rPr>
              <w:t xml:space="preserve"> </w:t>
            </w:r>
          </w:p>
          <w:p w14:paraId="06010139" w14:textId="232941B2" w:rsidR="00BB2870" w:rsidRPr="00FF77FC" w:rsidRDefault="005502F2" w:rsidP="005502F2">
            <w:pPr>
              <w:jc w:val="center"/>
              <w:rPr>
                <w:rFonts w:asciiTheme="minorHAnsi" w:eastAsia="Calibri" w:hAnsiTheme="minorHAnsi" w:cstheme="minorHAnsi"/>
                <w:b/>
                <w:color w:val="000000"/>
                <w:sz w:val="16"/>
                <w:szCs w:val="16"/>
              </w:rPr>
            </w:pPr>
            <w:r w:rsidRPr="008A6CE2">
              <w:rPr>
                <w:rFonts w:asciiTheme="minorHAnsi" w:eastAsia="Calibri" w:hAnsiTheme="minorHAnsi" w:cstheme="minorHAnsi"/>
                <w:color w:val="000000"/>
                <w:sz w:val="14"/>
                <w:szCs w:val="14"/>
              </w:rPr>
              <w:t>Mtro.</w:t>
            </w:r>
            <w:r>
              <w:rPr>
                <w:rFonts w:asciiTheme="minorHAnsi" w:eastAsia="Calibri" w:hAnsiTheme="minorHAnsi" w:cstheme="minorHAnsi"/>
                <w:color w:val="000000"/>
                <w:sz w:val="14"/>
                <w:szCs w:val="14"/>
              </w:rPr>
              <w:t xml:space="preserve"> en C.</w:t>
            </w:r>
            <w:r w:rsidRPr="008A6CE2">
              <w:rPr>
                <w:rFonts w:asciiTheme="minorHAnsi" w:eastAsia="Calibri" w:hAnsiTheme="minorHAnsi" w:cstheme="minorHAnsi"/>
                <w:color w:val="000000"/>
                <w:sz w:val="14"/>
                <w:szCs w:val="14"/>
              </w:rPr>
              <w:t xml:space="preserve"> José de Jesús Ruiz Gallegos</w:t>
            </w:r>
          </w:p>
        </w:tc>
        <w:tc>
          <w:tcPr>
            <w:tcW w:w="1985" w:type="dxa"/>
            <w:vAlign w:val="center"/>
          </w:tcPr>
          <w:p w14:paraId="6F988A65" w14:textId="4BD1EE0F" w:rsidR="00BB2870" w:rsidRPr="00FF77FC" w:rsidRDefault="005502F2" w:rsidP="003067D3">
            <w:pPr>
              <w:jc w:val="center"/>
              <w:rPr>
                <w:rFonts w:asciiTheme="minorHAnsi" w:hAnsiTheme="minorHAnsi" w:cstheme="minorHAnsi"/>
                <w:b/>
                <w:sz w:val="12"/>
                <w:szCs w:val="12"/>
                <w:lang w:val="es-MX"/>
              </w:rPr>
            </w:pPr>
            <w:r>
              <w:rPr>
                <w:rStyle w:val="Hipervnculo"/>
                <w:rFonts w:asciiTheme="minorHAnsi" w:hAnsiTheme="minorHAnsi" w:cstheme="minorHAnsi"/>
                <w:sz w:val="12"/>
                <w:szCs w:val="12"/>
              </w:rPr>
              <w:t>j</w:t>
            </w:r>
            <w:r w:rsidRPr="001E3E71">
              <w:rPr>
                <w:rStyle w:val="Hipervnculo"/>
                <w:rFonts w:asciiTheme="minorHAnsi" w:hAnsiTheme="minorHAnsi" w:cstheme="minorHAnsi"/>
                <w:sz w:val="12"/>
                <w:szCs w:val="12"/>
              </w:rPr>
              <w:t>esus.ruiz@edu.uaa.mx</w:t>
            </w:r>
          </w:p>
        </w:tc>
        <w:tc>
          <w:tcPr>
            <w:tcW w:w="1701" w:type="dxa"/>
            <w:vMerge w:val="restart"/>
            <w:vAlign w:val="center"/>
          </w:tcPr>
          <w:p w14:paraId="4BF0A5B4" w14:textId="77777777" w:rsidR="0015197D" w:rsidRPr="006E01AF" w:rsidRDefault="0015197D" w:rsidP="0015197D">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BB2870" w:rsidRPr="00FF77FC" w:rsidRDefault="0015197D" w:rsidP="0015197D">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15197D" w:rsidRPr="00FF77FC" w14:paraId="2BB4C8CB" w14:textId="77777777" w:rsidTr="005502F2">
        <w:tc>
          <w:tcPr>
            <w:tcW w:w="1980" w:type="dxa"/>
            <w:vMerge/>
            <w:shd w:val="clear" w:color="auto" w:fill="auto"/>
            <w:vAlign w:val="center"/>
          </w:tcPr>
          <w:p w14:paraId="7E57CBD8" w14:textId="77777777" w:rsidR="0015197D" w:rsidRPr="00FF77FC" w:rsidRDefault="0015197D" w:rsidP="003067D3">
            <w:pPr>
              <w:jc w:val="center"/>
              <w:rPr>
                <w:rFonts w:asciiTheme="minorHAnsi" w:hAnsiTheme="minorHAnsi" w:cstheme="minorHAnsi"/>
                <w:b/>
                <w:sz w:val="14"/>
                <w:szCs w:val="14"/>
                <w:lang w:val="es-MX"/>
              </w:rPr>
            </w:pPr>
          </w:p>
        </w:tc>
        <w:tc>
          <w:tcPr>
            <w:tcW w:w="1559" w:type="dxa"/>
            <w:vMerge/>
            <w:shd w:val="clear" w:color="auto" w:fill="auto"/>
            <w:vAlign w:val="center"/>
          </w:tcPr>
          <w:p w14:paraId="2C77C2DB"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6DD83EF4" w14:textId="77777777" w:rsidR="0015197D" w:rsidRDefault="0015197D" w:rsidP="00BB2870">
            <w:pPr>
              <w:jc w:val="center"/>
              <w:rPr>
                <w:rFonts w:asciiTheme="minorHAnsi" w:hAnsiTheme="minorHAnsi" w:cstheme="minorHAnsi"/>
                <w:sz w:val="14"/>
                <w:szCs w:val="16"/>
                <w:lang w:val="es-MX"/>
              </w:rPr>
            </w:pPr>
          </w:p>
          <w:p w14:paraId="23FD0322" w14:textId="6C927767" w:rsidR="008210CF" w:rsidRPr="00E4182E" w:rsidRDefault="008210CF" w:rsidP="008210CF">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w:t>
            </w:r>
            <w:r w:rsidR="005502F2">
              <w:rPr>
                <w:rFonts w:asciiTheme="minorHAnsi" w:hAnsiTheme="minorHAnsi" w:cstheme="minorHAnsi"/>
                <w:b/>
                <w:sz w:val="14"/>
                <w:szCs w:val="16"/>
                <w:lang w:val="es-MX"/>
              </w:rPr>
              <w:t>a</w:t>
            </w:r>
            <w:r w:rsidRPr="00E4182E">
              <w:rPr>
                <w:rFonts w:asciiTheme="minorHAnsi" w:hAnsiTheme="minorHAnsi" w:cstheme="minorHAnsi"/>
                <w:b/>
                <w:sz w:val="14"/>
                <w:szCs w:val="16"/>
                <w:lang w:val="es-MX"/>
              </w:rPr>
              <w:t xml:space="preserve"> del Departamento de </w:t>
            </w:r>
            <w:r w:rsidR="005502F2">
              <w:rPr>
                <w:rFonts w:asciiTheme="minorHAnsi" w:hAnsiTheme="minorHAnsi" w:cstheme="minorHAnsi"/>
                <w:b/>
                <w:sz w:val="14"/>
                <w:szCs w:val="16"/>
                <w:lang w:val="es-MX"/>
              </w:rPr>
              <w:t>Deportes de la DGSE</w:t>
            </w:r>
          </w:p>
          <w:p w14:paraId="54E92521" w14:textId="69B6168E" w:rsidR="0015197D" w:rsidRPr="00BB2870" w:rsidRDefault="00776B3E" w:rsidP="008210CF">
            <w:pPr>
              <w:jc w:val="center"/>
              <w:rPr>
                <w:rFonts w:asciiTheme="minorHAnsi" w:hAnsiTheme="minorHAnsi" w:cstheme="minorHAnsi"/>
                <w:sz w:val="14"/>
                <w:szCs w:val="16"/>
                <w:lang w:val="es-MX"/>
              </w:rPr>
            </w:pPr>
            <w:r w:rsidRPr="00776B3E">
              <w:rPr>
                <w:rFonts w:asciiTheme="minorHAnsi" w:hAnsiTheme="minorHAnsi" w:cstheme="minorHAnsi"/>
                <w:sz w:val="14"/>
                <w:szCs w:val="16"/>
                <w:lang w:val="es-MX"/>
              </w:rPr>
              <w:t>M. en G.D. Irma Irela Rangel Robledo</w:t>
            </w:r>
          </w:p>
        </w:tc>
        <w:tc>
          <w:tcPr>
            <w:tcW w:w="1985" w:type="dxa"/>
            <w:vAlign w:val="center"/>
          </w:tcPr>
          <w:p w14:paraId="0F425063" w14:textId="3A741C48" w:rsidR="0015197D" w:rsidRPr="000F7A0D" w:rsidRDefault="001264CD" w:rsidP="003067D3">
            <w:pPr>
              <w:jc w:val="center"/>
              <w:rPr>
                <w:rFonts w:asciiTheme="minorHAnsi" w:hAnsiTheme="minorHAnsi" w:cstheme="minorHAnsi"/>
                <w:sz w:val="12"/>
                <w:szCs w:val="12"/>
              </w:rPr>
            </w:pPr>
            <w:hyperlink r:id="rId9" w:history="1">
              <w:r w:rsidR="000F7A0D" w:rsidRPr="000F7A0D">
                <w:rPr>
                  <w:rStyle w:val="Hipervnculo"/>
                  <w:rFonts w:asciiTheme="minorHAnsi" w:hAnsiTheme="minorHAnsi" w:cstheme="minorHAnsi"/>
                  <w:sz w:val="12"/>
                  <w:szCs w:val="12"/>
                </w:rPr>
                <w:t>irela.rangel@edu.uaa.mx</w:t>
              </w:r>
            </w:hyperlink>
          </w:p>
        </w:tc>
        <w:tc>
          <w:tcPr>
            <w:tcW w:w="1701" w:type="dxa"/>
            <w:vMerge/>
            <w:vAlign w:val="center"/>
          </w:tcPr>
          <w:p w14:paraId="7E12A0EE" w14:textId="77777777" w:rsidR="0015197D" w:rsidRPr="00FF77FC" w:rsidRDefault="0015197D" w:rsidP="003067D3">
            <w:pPr>
              <w:jc w:val="center"/>
              <w:rPr>
                <w:rFonts w:asciiTheme="minorHAnsi" w:hAnsiTheme="minorHAnsi" w:cstheme="minorHAnsi"/>
                <w:b/>
                <w:sz w:val="14"/>
                <w:szCs w:val="14"/>
                <w:lang w:val="es-MX"/>
              </w:rPr>
            </w:pPr>
          </w:p>
        </w:tc>
      </w:tr>
    </w:tbl>
    <w:p w14:paraId="29007F71" w14:textId="1348548F" w:rsidR="004013A8" w:rsidRDefault="004013A8" w:rsidP="009B36D0">
      <w:pPr>
        <w:widowControl/>
        <w:tabs>
          <w:tab w:val="left" w:pos="1134"/>
        </w:tabs>
        <w:ind w:right="51"/>
        <w:rPr>
          <w:rFonts w:asciiTheme="minorHAnsi" w:hAnsiTheme="minorHAnsi" w:cstheme="minorHAnsi"/>
          <w:b/>
          <w:sz w:val="14"/>
          <w:szCs w:val="14"/>
          <w:lang w:val="es-MX"/>
        </w:rPr>
      </w:pPr>
    </w:p>
    <w:p w14:paraId="58E0A340" w14:textId="0791760C" w:rsidR="00776B3E" w:rsidRDefault="00776B3E" w:rsidP="009B36D0">
      <w:pPr>
        <w:widowControl/>
        <w:tabs>
          <w:tab w:val="left" w:pos="1134"/>
        </w:tabs>
        <w:ind w:right="51"/>
        <w:rPr>
          <w:rFonts w:asciiTheme="minorHAnsi" w:hAnsiTheme="minorHAnsi" w:cstheme="minorHAnsi"/>
          <w:b/>
          <w:sz w:val="14"/>
          <w:szCs w:val="14"/>
          <w:lang w:val="es-MX"/>
        </w:rPr>
      </w:pPr>
    </w:p>
    <w:p w14:paraId="726A60D4" w14:textId="75072B57" w:rsidR="00776B3E" w:rsidRDefault="00776B3E" w:rsidP="009B36D0">
      <w:pPr>
        <w:widowControl/>
        <w:tabs>
          <w:tab w:val="left" w:pos="1134"/>
        </w:tabs>
        <w:ind w:right="51"/>
        <w:rPr>
          <w:rFonts w:asciiTheme="minorHAnsi" w:hAnsiTheme="minorHAnsi" w:cstheme="minorHAnsi"/>
          <w:b/>
          <w:sz w:val="14"/>
          <w:szCs w:val="14"/>
          <w:lang w:val="es-MX"/>
        </w:rPr>
      </w:pPr>
    </w:p>
    <w:p w14:paraId="2F16933B" w14:textId="77777777" w:rsidR="00776B3E" w:rsidRDefault="00776B3E" w:rsidP="009B36D0">
      <w:pPr>
        <w:widowControl/>
        <w:tabs>
          <w:tab w:val="left" w:pos="1134"/>
        </w:tabs>
        <w:ind w:right="51"/>
        <w:rPr>
          <w:rFonts w:asciiTheme="minorHAnsi" w:hAnsiTheme="minorHAnsi" w:cstheme="minorHAnsi"/>
          <w:b/>
          <w:sz w:val="14"/>
          <w:szCs w:val="14"/>
          <w:lang w:val="es-MX"/>
        </w:rPr>
      </w:pPr>
    </w:p>
    <w:p w14:paraId="64538489" w14:textId="64A8FFAC" w:rsidR="007C50FD" w:rsidRDefault="007C50FD" w:rsidP="004013A8">
      <w:pPr>
        <w:pStyle w:val="Prrafodelista"/>
        <w:widowControl/>
        <w:numPr>
          <w:ilvl w:val="0"/>
          <w:numId w:val="6"/>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lastRenderedPageBreak/>
        <w:t>Requisitos que deberán cumplirse y</w:t>
      </w:r>
      <w:r w:rsidRPr="004013A8">
        <w:rPr>
          <w:rFonts w:asciiTheme="minorHAnsi" w:hAnsiTheme="minorHAnsi" w:cstheme="minorHAnsi"/>
          <w:b/>
          <w:sz w:val="18"/>
          <w:szCs w:val="18"/>
          <w:u w:val="single"/>
          <w:lang w:val="es-MX"/>
        </w:rPr>
        <w:t xml:space="preserve"> presentarse en su propuesta en sobre </w:t>
      </w:r>
      <w:r w:rsidRPr="00B90541">
        <w:rPr>
          <w:rFonts w:asciiTheme="minorHAnsi" w:hAnsiTheme="minorHAnsi" w:cstheme="minorHAnsi"/>
          <w:b/>
          <w:sz w:val="18"/>
          <w:szCs w:val="18"/>
          <w:u w:val="single"/>
          <w:lang w:val="es-MX"/>
        </w:rPr>
        <w:t xml:space="preserve">cerrado </w:t>
      </w:r>
      <w:r w:rsidR="008210CF" w:rsidRPr="00B90541">
        <w:rPr>
          <w:rFonts w:asciiTheme="minorHAnsi" w:hAnsiTheme="minorHAnsi" w:cstheme="minorHAnsi"/>
          <w:b/>
          <w:sz w:val="18"/>
          <w:szCs w:val="18"/>
          <w:u w:val="single"/>
          <w:lang w:val="es-MX"/>
        </w:rPr>
        <w:t xml:space="preserve">el </w:t>
      </w:r>
      <w:r w:rsidR="008210CF" w:rsidRPr="00673428">
        <w:rPr>
          <w:rFonts w:asciiTheme="minorHAnsi" w:hAnsiTheme="minorHAnsi" w:cstheme="minorHAnsi"/>
          <w:b/>
          <w:sz w:val="18"/>
          <w:szCs w:val="18"/>
          <w:u w:val="single"/>
          <w:lang w:val="es-MX"/>
        </w:rPr>
        <w:t>día 1</w:t>
      </w:r>
      <w:r w:rsidR="00A27C87">
        <w:rPr>
          <w:rFonts w:asciiTheme="minorHAnsi" w:hAnsiTheme="minorHAnsi" w:cstheme="minorHAnsi"/>
          <w:b/>
          <w:sz w:val="18"/>
          <w:szCs w:val="18"/>
          <w:u w:val="single"/>
          <w:lang w:val="es-MX"/>
        </w:rPr>
        <w:t>3</w:t>
      </w:r>
      <w:r w:rsidRPr="00673428">
        <w:rPr>
          <w:rFonts w:asciiTheme="minorHAnsi" w:hAnsiTheme="minorHAnsi" w:cstheme="minorHAnsi"/>
          <w:b/>
          <w:sz w:val="18"/>
          <w:szCs w:val="18"/>
          <w:u w:val="single"/>
          <w:lang w:val="es-MX"/>
        </w:rPr>
        <w:t xml:space="preserve"> de </w:t>
      </w:r>
      <w:r w:rsidR="00804D47" w:rsidRPr="00673428">
        <w:rPr>
          <w:rFonts w:asciiTheme="minorHAnsi" w:hAnsiTheme="minorHAnsi" w:cstheme="minorHAnsi"/>
          <w:b/>
          <w:sz w:val="18"/>
          <w:szCs w:val="18"/>
          <w:u w:val="single"/>
          <w:lang w:val="es-MX"/>
        </w:rPr>
        <w:t>septiembre</w:t>
      </w:r>
      <w:r w:rsidRPr="00673428">
        <w:rPr>
          <w:rFonts w:asciiTheme="minorHAnsi" w:hAnsiTheme="minorHAnsi" w:cstheme="minorHAnsi"/>
          <w:b/>
          <w:sz w:val="18"/>
          <w:szCs w:val="18"/>
          <w:u w:val="single"/>
          <w:lang w:val="es-MX"/>
        </w:rPr>
        <w:t xml:space="preserve"> de</w:t>
      </w:r>
      <w:r w:rsidRPr="00B90541">
        <w:rPr>
          <w:rFonts w:asciiTheme="minorHAnsi" w:hAnsiTheme="minorHAnsi" w:cstheme="minorHAnsi"/>
          <w:b/>
          <w:sz w:val="18"/>
          <w:szCs w:val="18"/>
          <w:u w:val="single"/>
          <w:lang w:val="es-MX"/>
        </w:rPr>
        <w:t xml:space="preserve"> 2022:</w:t>
      </w:r>
      <w:r w:rsidRPr="00B90541">
        <w:rPr>
          <w:rFonts w:asciiTheme="minorHAnsi" w:hAnsiTheme="minorHAnsi" w:cstheme="minorHAnsi"/>
          <w:b/>
          <w:sz w:val="18"/>
          <w:szCs w:val="18"/>
          <w:lang w:val="es-MX"/>
        </w:rPr>
        <w:t xml:space="preserve"> </w:t>
      </w:r>
    </w:p>
    <w:p w14:paraId="6972A72C" w14:textId="77777777" w:rsidR="00776B3E" w:rsidRPr="00776B3E" w:rsidRDefault="00776B3E" w:rsidP="00776B3E">
      <w:pPr>
        <w:widowControl/>
        <w:tabs>
          <w:tab w:val="left" w:pos="1134"/>
        </w:tabs>
        <w:ind w:right="51"/>
        <w:rPr>
          <w:rFonts w:asciiTheme="minorHAnsi" w:hAnsiTheme="minorHAnsi" w:cstheme="minorHAnsi"/>
          <w:b/>
          <w:sz w:val="18"/>
          <w:szCs w:val="18"/>
          <w:lang w:val="es-MX"/>
        </w:rPr>
      </w:pPr>
    </w:p>
    <w:tbl>
      <w:tblPr>
        <w:tblW w:w="511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8026"/>
        <w:gridCol w:w="1275"/>
      </w:tblGrid>
      <w:tr w:rsidR="00CC46AC" w:rsidRPr="00DA0E6B" w14:paraId="3D486C9F" w14:textId="77777777" w:rsidTr="00FC496B">
        <w:trPr>
          <w:jc w:val="center"/>
        </w:trPr>
        <w:tc>
          <w:tcPr>
            <w:tcW w:w="441" w:type="pct"/>
            <w:shd w:val="clear" w:color="auto" w:fill="D9D9D9"/>
            <w:vAlign w:val="center"/>
          </w:tcPr>
          <w:p w14:paraId="547E466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934" w:type="pct"/>
            <w:shd w:val="clear" w:color="auto" w:fill="D9D9D9"/>
            <w:vAlign w:val="center"/>
          </w:tcPr>
          <w:p w14:paraId="0B5FAFEB" w14:textId="77777777" w:rsidR="00CC46AC" w:rsidRPr="00B20ED4" w:rsidRDefault="00CC46AC" w:rsidP="007251BF">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625" w:type="pct"/>
            <w:shd w:val="clear" w:color="auto" w:fill="D9D9D9"/>
            <w:vAlign w:val="center"/>
          </w:tcPr>
          <w:p w14:paraId="70EC88C9"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CC46AC" w:rsidRPr="00DA0E6B" w14:paraId="0187FB3E" w14:textId="77777777" w:rsidTr="00FC496B">
        <w:trPr>
          <w:jc w:val="center"/>
        </w:trPr>
        <w:tc>
          <w:tcPr>
            <w:tcW w:w="441" w:type="pct"/>
            <w:shd w:val="clear" w:color="auto" w:fill="D6E3BC" w:themeFill="accent3" w:themeFillTint="66"/>
            <w:vAlign w:val="center"/>
          </w:tcPr>
          <w:p w14:paraId="1E7BF54B" w14:textId="77777777" w:rsidR="00CC46AC" w:rsidRPr="00B20ED4" w:rsidRDefault="00CC46AC" w:rsidP="007251BF">
            <w:pPr>
              <w:ind w:right="-89"/>
              <w:rPr>
                <w:rFonts w:asciiTheme="minorHAnsi" w:eastAsia="Calibri" w:hAnsiTheme="minorHAnsi" w:cstheme="minorHAnsi"/>
                <w:b/>
                <w:color w:val="000000"/>
                <w:sz w:val="16"/>
                <w:szCs w:val="16"/>
              </w:rPr>
            </w:pPr>
          </w:p>
        </w:tc>
        <w:tc>
          <w:tcPr>
            <w:tcW w:w="3934" w:type="pct"/>
            <w:shd w:val="clear" w:color="auto" w:fill="D6E3BC" w:themeFill="accent3" w:themeFillTint="66"/>
            <w:vAlign w:val="center"/>
          </w:tcPr>
          <w:p w14:paraId="147DF672" w14:textId="77777777" w:rsidR="00CC46AC" w:rsidRPr="00B20ED4" w:rsidRDefault="00CC46AC" w:rsidP="007251BF">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25" w:type="pct"/>
            <w:shd w:val="clear" w:color="auto" w:fill="D6E3BC" w:themeFill="accent3" w:themeFillTint="66"/>
            <w:vAlign w:val="center"/>
          </w:tcPr>
          <w:p w14:paraId="3F642FBB" w14:textId="77777777" w:rsidR="00CC46AC" w:rsidRPr="00B20ED4" w:rsidRDefault="00CC46AC" w:rsidP="007251BF">
            <w:pPr>
              <w:ind w:right="-91"/>
              <w:jc w:val="center"/>
              <w:rPr>
                <w:rFonts w:asciiTheme="minorHAnsi" w:eastAsia="Calibri" w:hAnsiTheme="minorHAnsi" w:cstheme="minorHAnsi"/>
                <w:b/>
                <w:color w:val="000000"/>
                <w:sz w:val="16"/>
                <w:szCs w:val="16"/>
              </w:rPr>
            </w:pPr>
          </w:p>
        </w:tc>
      </w:tr>
      <w:tr w:rsidR="00CC46AC" w:rsidRPr="00E66A91" w14:paraId="6580F8A3" w14:textId="77777777" w:rsidTr="00FC496B">
        <w:trPr>
          <w:trHeight w:val="3352"/>
          <w:jc w:val="center"/>
        </w:trPr>
        <w:tc>
          <w:tcPr>
            <w:tcW w:w="441" w:type="pct"/>
            <w:shd w:val="clear" w:color="auto" w:fill="auto"/>
          </w:tcPr>
          <w:p w14:paraId="58BE38FD"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934" w:type="pct"/>
            <w:shd w:val="clear" w:color="auto" w:fill="auto"/>
            <w:vAlign w:val="center"/>
          </w:tcPr>
          <w:p w14:paraId="149D15FC" w14:textId="77777777" w:rsidR="00CC46AC" w:rsidRPr="009B36D0" w:rsidRDefault="00CC46AC" w:rsidP="007251BF">
            <w:pPr>
              <w:ind w:right="-19"/>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Acreditación y representación: </w:t>
            </w:r>
            <w:r w:rsidRPr="009B36D0">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9B36D0">
              <w:rPr>
                <w:rFonts w:asciiTheme="minorHAnsi" w:eastAsia="Calibri" w:hAnsiTheme="minorHAnsi" w:cstheme="minorHAnsi"/>
                <w:b/>
                <w:color w:val="000000"/>
                <w:sz w:val="14"/>
                <w:szCs w:val="14"/>
              </w:rPr>
              <w:t xml:space="preserve"> </w:t>
            </w:r>
          </w:p>
          <w:p w14:paraId="69611BD7" w14:textId="77777777" w:rsidR="00CC46AC" w:rsidRPr="009B36D0"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9B36D0" w:rsidRDefault="00CC46AC" w:rsidP="007251BF">
            <w:pPr>
              <w:ind w:right="-19"/>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Del licitante</w:t>
            </w:r>
            <w:r w:rsidR="00384993">
              <w:rPr>
                <w:rFonts w:asciiTheme="minorHAnsi" w:eastAsia="Calibri" w:hAnsiTheme="minorHAnsi" w:cstheme="minorHAnsi"/>
                <w:b/>
                <w:color w:val="000000"/>
                <w:sz w:val="14"/>
                <w:szCs w:val="14"/>
              </w:rPr>
              <w:t>/proveedor</w:t>
            </w:r>
            <w:r w:rsidRPr="009B36D0">
              <w:rPr>
                <w:rFonts w:asciiTheme="minorHAnsi" w:eastAsia="Calibri" w:hAnsiTheme="minorHAnsi" w:cstheme="minorHAnsi"/>
                <w:b/>
                <w:color w:val="000000"/>
                <w:sz w:val="14"/>
                <w:szCs w:val="14"/>
              </w:rPr>
              <w:t>:</w:t>
            </w:r>
            <w:r w:rsidRPr="009B36D0">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9B36D0"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9B36D0" w:rsidRDefault="00CC46AC" w:rsidP="00CC46AC">
            <w:pPr>
              <w:widowControl/>
              <w:numPr>
                <w:ilvl w:val="0"/>
                <w:numId w:val="11"/>
              </w:num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Del representante del licitante: </w:t>
            </w:r>
            <w:r w:rsidRPr="009B36D0">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9B36D0"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9B36D0">
              <w:rPr>
                <w:rFonts w:asciiTheme="minorHAnsi" w:eastAsia="Calibri" w:hAnsiTheme="minorHAnsi" w:cstheme="minorHAnsi"/>
                <w:b/>
                <w:color w:val="000000"/>
                <w:sz w:val="14"/>
                <w:szCs w:val="14"/>
              </w:rPr>
              <w:t>“Acreditación y representación”</w:t>
            </w:r>
            <w:r w:rsidRPr="009B36D0">
              <w:rPr>
                <w:rFonts w:asciiTheme="minorHAnsi" w:eastAsia="Calibri" w:hAnsiTheme="minorHAnsi" w:cstheme="minorHAnsi"/>
                <w:color w:val="000000"/>
                <w:sz w:val="14"/>
                <w:szCs w:val="14"/>
              </w:rPr>
              <w:t xml:space="preserve"> que como </w:t>
            </w:r>
            <w:r w:rsidRPr="009B36D0">
              <w:rPr>
                <w:rFonts w:asciiTheme="minorHAnsi" w:eastAsia="Calibri" w:hAnsiTheme="minorHAnsi" w:cstheme="minorHAnsi"/>
                <w:b/>
                <w:color w:val="000000"/>
                <w:sz w:val="14"/>
                <w:szCs w:val="14"/>
              </w:rPr>
              <w:t>Anexo</w:t>
            </w:r>
            <w:r w:rsidRPr="009B36D0">
              <w:rPr>
                <w:rFonts w:asciiTheme="minorHAnsi" w:eastAsia="Calibri" w:hAnsiTheme="minorHAnsi" w:cstheme="minorHAnsi"/>
                <w:color w:val="000000"/>
                <w:sz w:val="14"/>
                <w:szCs w:val="14"/>
              </w:rPr>
              <w:t xml:space="preserve"> </w:t>
            </w:r>
            <w:r w:rsidRPr="009B36D0">
              <w:rPr>
                <w:rFonts w:asciiTheme="minorHAnsi" w:eastAsia="Calibri" w:hAnsiTheme="minorHAnsi" w:cstheme="minorHAnsi"/>
                <w:b/>
                <w:color w:val="000000"/>
                <w:sz w:val="14"/>
                <w:szCs w:val="14"/>
              </w:rPr>
              <w:t>“3”</w:t>
            </w:r>
            <w:r w:rsidRPr="009B36D0">
              <w:rPr>
                <w:rFonts w:asciiTheme="minorHAnsi" w:eastAsia="Calibri" w:hAnsiTheme="minorHAnsi" w:cstheme="minorHAnsi"/>
                <w:color w:val="000000"/>
                <w:sz w:val="14"/>
                <w:szCs w:val="14"/>
              </w:rPr>
              <w:t xml:space="preserve"> se integra a estas bases. </w:t>
            </w:r>
          </w:p>
          <w:p w14:paraId="22194874" w14:textId="77777777" w:rsidR="00CC46AC" w:rsidRPr="009B36D0" w:rsidRDefault="00CC46AC" w:rsidP="007251BF">
            <w:pPr>
              <w:ind w:left="709" w:right="567" w:hanging="709"/>
              <w:jc w:val="both"/>
              <w:rPr>
                <w:rFonts w:asciiTheme="minorHAnsi" w:eastAsia="Calibri" w:hAnsiTheme="minorHAnsi" w:cstheme="minorHAnsi"/>
                <w:i/>
                <w:color w:val="000000"/>
                <w:sz w:val="14"/>
                <w:szCs w:val="14"/>
              </w:rPr>
            </w:pPr>
          </w:p>
          <w:p w14:paraId="159066AF" w14:textId="48DDBE84" w:rsidR="00CC46AC" w:rsidRPr="009B36D0" w:rsidRDefault="00CC46AC" w:rsidP="00FC496B">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25" w:type="pct"/>
            <w:shd w:val="clear" w:color="auto" w:fill="auto"/>
          </w:tcPr>
          <w:p w14:paraId="5FBFF1C2"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61AA836E"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29AB5024" w14:textId="77777777" w:rsidTr="00FC496B">
        <w:trPr>
          <w:jc w:val="center"/>
        </w:trPr>
        <w:tc>
          <w:tcPr>
            <w:tcW w:w="441" w:type="pct"/>
            <w:shd w:val="clear" w:color="auto" w:fill="auto"/>
          </w:tcPr>
          <w:p w14:paraId="1FCF71B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w:t>
            </w:r>
          </w:p>
        </w:tc>
        <w:tc>
          <w:tcPr>
            <w:tcW w:w="3934" w:type="pct"/>
            <w:shd w:val="clear" w:color="auto" w:fill="auto"/>
            <w:vAlign w:val="center"/>
          </w:tcPr>
          <w:p w14:paraId="744A2D8E" w14:textId="77777777" w:rsidR="00CC46AC" w:rsidRPr="009B36D0" w:rsidRDefault="00CC46AC" w:rsidP="007251BF">
            <w:p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Documentos Legales </w:t>
            </w:r>
          </w:p>
          <w:p w14:paraId="5CC283A4"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9B36D0" w:rsidRDefault="00CC46AC" w:rsidP="007251BF">
            <w:pPr>
              <w:ind w:right="131"/>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Identificación </w:t>
            </w:r>
            <w:r w:rsidRPr="009B36D0">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Pr>
                <w:rFonts w:asciiTheme="minorHAnsi" w:eastAsia="Calibri" w:hAnsiTheme="minorHAnsi" w:cstheme="minorHAnsi"/>
                <w:color w:val="000000"/>
                <w:sz w:val="14"/>
                <w:szCs w:val="14"/>
              </w:rPr>
              <w:t>resentar identificación oficial en copia siemple</w:t>
            </w:r>
            <w:r w:rsidRPr="009B36D0">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RFC:</w:t>
            </w:r>
            <w:r w:rsidRPr="009B36D0">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9B36D0" w:rsidRDefault="00CC46AC" w:rsidP="007251BF">
            <w:pPr>
              <w:autoSpaceDE w:val="0"/>
              <w:autoSpaceDN w:val="0"/>
              <w:adjustRightInd w:val="0"/>
              <w:jc w:val="both"/>
              <w:rPr>
                <w:rFonts w:asciiTheme="minorHAnsi" w:hAnsiTheme="minorHAnsi" w:cstheme="minorHAnsi"/>
                <w:sz w:val="14"/>
                <w:szCs w:val="14"/>
                <w:lang w:val="es-MX" w:eastAsia="es-MX"/>
              </w:rPr>
            </w:pPr>
            <w:r w:rsidRPr="009B36D0">
              <w:rPr>
                <w:rFonts w:asciiTheme="minorHAnsi" w:hAnsiTheme="minorHAnsi" w:cstheme="minorHAnsi"/>
                <w:b/>
                <w:bCs/>
                <w:sz w:val="14"/>
                <w:szCs w:val="14"/>
                <w:lang w:val="es-MX" w:eastAsia="es-MX"/>
              </w:rPr>
              <w:t>a) Personas Morales:</w:t>
            </w:r>
            <w:r w:rsidRPr="009B36D0">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9B36D0" w:rsidRDefault="00CC46AC" w:rsidP="007251BF">
            <w:pPr>
              <w:ind w:right="567"/>
              <w:jc w:val="both"/>
              <w:rPr>
                <w:rFonts w:asciiTheme="minorHAnsi" w:eastAsia="Calibri" w:hAnsiTheme="minorHAnsi" w:cstheme="minorHAnsi"/>
                <w:b/>
                <w:color w:val="000000"/>
                <w:sz w:val="14"/>
                <w:szCs w:val="14"/>
                <w:lang w:val="es-MX"/>
              </w:rPr>
            </w:pPr>
            <w:r w:rsidRPr="009B36D0">
              <w:rPr>
                <w:rFonts w:asciiTheme="minorHAnsi" w:hAnsiTheme="minorHAnsi" w:cstheme="minorHAnsi"/>
                <w:b/>
                <w:bCs/>
                <w:sz w:val="14"/>
                <w:szCs w:val="14"/>
                <w:lang w:val="es-MX" w:eastAsia="es-MX"/>
              </w:rPr>
              <w:t>b) Personas Físicas:</w:t>
            </w:r>
            <w:r w:rsidRPr="009B36D0">
              <w:rPr>
                <w:rFonts w:asciiTheme="minorHAnsi" w:hAnsiTheme="minorHAnsi" w:cstheme="minorHAnsi"/>
                <w:sz w:val="14"/>
                <w:szCs w:val="14"/>
                <w:lang w:val="es-MX" w:eastAsia="es-MX"/>
              </w:rPr>
              <w:t xml:space="preserve"> Acta de nacimiento en copia simple.</w:t>
            </w:r>
          </w:p>
          <w:p w14:paraId="68AF65B3"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4F7118" w:rsidRDefault="00CC46AC" w:rsidP="007251BF">
            <w:pPr>
              <w:jc w:val="both"/>
              <w:rPr>
                <w:rFonts w:asciiTheme="minorHAnsi" w:hAnsiTheme="minorHAnsi" w:cs="Arial"/>
                <w:b/>
                <w:color w:val="000000"/>
                <w:sz w:val="14"/>
                <w:szCs w:val="14"/>
                <w:u w:val="single"/>
                <w:lang w:eastAsia="es-MX"/>
              </w:rPr>
            </w:pPr>
            <w:r w:rsidRPr="009B36D0">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9B36D0">
              <w:rPr>
                <w:rFonts w:asciiTheme="minorHAnsi" w:hAnsiTheme="minorHAnsi" w:cs="Arial"/>
                <w:b/>
                <w:color w:val="000000"/>
                <w:sz w:val="14"/>
                <w:szCs w:val="14"/>
                <w:u w:val="single"/>
                <w:lang w:eastAsia="es-MX"/>
              </w:rPr>
              <w:t>o de ser así serán desechadas</w:t>
            </w:r>
            <w:r w:rsidR="004F7118">
              <w:rPr>
                <w:rFonts w:asciiTheme="minorHAnsi" w:hAnsiTheme="minorHAnsi" w:cs="Arial"/>
                <w:b/>
                <w:color w:val="000000"/>
                <w:sz w:val="14"/>
                <w:szCs w:val="14"/>
                <w:u w:val="single"/>
                <w:lang w:eastAsia="es-MX"/>
              </w:rPr>
              <w:t xml:space="preserve">. </w:t>
            </w:r>
          </w:p>
        </w:tc>
        <w:tc>
          <w:tcPr>
            <w:tcW w:w="625" w:type="pct"/>
            <w:shd w:val="clear" w:color="auto" w:fill="auto"/>
          </w:tcPr>
          <w:p w14:paraId="3688DDF8"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BB85540"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FC496B">
        <w:trPr>
          <w:jc w:val="center"/>
        </w:trPr>
        <w:tc>
          <w:tcPr>
            <w:tcW w:w="441" w:type="pct"/>
            <w:shd w:val="clear" w:color="auto" w:fill="auto"/>
          </w:tcPr>
          <w:p w14:paraId="099C7626"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934" w:type="pct"/>
            <w:shd w:val="clear" w:color="auto" w:fill="auto"/>
            <w:vAlign w:val="center"/>
          </w:tcPr>
          <w:p w14:paraId="526D4D8B" w14:textId="77777777" w:rsidR="00CC46AC" w:rsidRPr="009B36D0" w:rsidRDefault="00CC46AC" w:rsidP="007251BF">
            <w:pPr>
              <w:ind w:right="126"/>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Documentos legales adicionales:</w:t>
            </w:r>
          </w:p>
          <w:p w14:paraId="4644C11C" w14:textId="77777777" w:rsidR="00CC46AC" w:rsidRPr="009B36D0" w:rsidRDefault="00CC46AC" w:rsidP="007251BF">
            <w:pPr>
              <w:ind w:right="126"/>
              <w:jc w:val="both"/>
              <w:rPr>
                <w:rFonts w:asciiTheme="minorHAnsi" w:eastAsia="Calibri" w:hAnsiTheme="minorHAnsi" w:cstheme="minorHAnsi"/>
                <w:b/>
                <w:color w:val="000000"/>
                <w:sz w:val="14"/>
                <w:szCs w:val="14"/>
              </w:rPr>
            </w:pPr>
          </w:p>
          <w:p w14:paraId="56B1336D" w14:textId="77777777" w:rsidR="00CC46AC" w:rsidRDefault="00CC46AC" w:rsidP="007251BF">
            <w:pPr>
              <w:jc w:val="both"/>
              <w:rPr>
                <w:rFonts w:asciiTheme="minorHAnsi" w:eastAsia="Calibri" w:hAnsiTheme="minorHAnsi" w:cstheme="minorHAnsi"/>
                <w:color w:val="000000"/>
                <w:sz w:val="16"/>
                <w:szCs w:val="16"/>
              </w:rPr>
            </w:pPr>
            <w:r w:rsidRPr="009B36D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Pr="009F4AFC">
              <w:rPr>
                <w:rFonts w:asciiTheme="minorHAnsi" w:eastAsia="Calibri" w:hAnsiTheme="minorHAnsi" w:cstheme="minorHAnsi"/>
                <w:color w:val="000000"/>
                <w:sz w:val="16"/>
                <w:szCs w:val="16"/>
              </w:rPr>
              <w:t>:</w:t>
            </w:r>
          </w:p>
          <w:p w14:paraId="670EB7C9" w14:textId="77777777" w:rsidR="00CC46AC" w:rsidRPr="009F4AFC" w:rsidRDefault="00CC46AC" w:rsidP="007251BF">
            <w:pPr>
              <w:jc w:val="both"/>
              <w:rPr>
                <w:rFonts w:asciiTheme="minorHAnsi" w:eastAsia="Calibri" w:hAnsiTheme="minorHAnsi" w:cstheme="minorHAnsi"/>
                <w:color w:val="000000"/>
                <w:sz w:val="16"/>
                <w:szCs w:val="16"/>
              </w:rPr>
            </w:pPr>
          </w:p>
          <w:p w14:paraId="3AAD760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Opinión del Cumplimiento de Obligaciones fiscales en materia de Seguridad Social.*</w:t>
            </w:r>
          </w:p>
          <w:p w14:paraId="31ABEF70"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Constancia de situación fiscal del INFONAVIT.*</w:t>
            </w:r>
          </w:p>
          <w:p w14:paraId="2C0D74C7"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7FF0BA45"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r w:rsidRPr="00673428">
              <w:rPr>
                <w:rFonts w:asciiTheme="minorHAnsi" w:eastAsia="Calibri" w:hAnsiTheme="minorHAnsi" w:cstheme="minorHAnsi"/>
                <w:color w:val="000000"/>
                <w:sz w:val="14"/>
                <w:szCs w:val="14"/>
              </w:rPr>
              <w:t xml:space="preserve">al </w:t>
            </w:r>
            <w:r w:rsidRPr="00673428">
              <w:rPr>
                <w:rFonts w:asciiTheme="minorHAnsi" w:eastAsia="Calibri" w:hAnsiTheme="minorHAnsi" w:cstheme="minorHAnsi"/>
                <w:b/>
                <w:color w:val="000000"/>
                <w:sz w:val="14"/>
                <w:szCs w:val="14"/>
              </w:rPr>
              <w:t xml:space="preserve"> </w:t>
            </w:r>
            <w:r w:rsidR="00C0209B" w:rsidRPr="00673428">
              <w:rPr>
                <w:rFonts w:asciiTheme="minorHAnsi" w:eastAsia="Calibri" w:hAnsiTheme="minorHAnsi" w:cstheme="minorHAnsi"/>
                <w:b/>
                <w:color w:val="000000"/>
                <w:sz w:val="14"/>
                <w:szCs w:val="14"/>
              </w:rPr>
              <w:t>12</w:t>
            </w:r>
            <w:r w:rsidR="009B36D0" w:rsidRPr="00673428">
              <w:rPr>
                <w:rFonts w:asciiTheme="minorHAnsi" w:eastAsia="Calibri" w:hAnsiTheme="minorHAnsi" w:cstheme="minorHAnsi"/>
                <w:b/>
                <w:color w:val="000000"/>
                <w:sz w:val="14"/>
                <w:szCs w:val="14"/>
              </w:rPr>
              <w:t xml:space="preserve"> </w:t>
            </w:r>
            <w:r w:rsidRPr="00673428">
              <w:rPr>
                <w:rFonts w:asciiTheme="minorHAnsi" w:eastAsia="Calibri" w:hAnsiTheme="minorHAnsi" w:cstheme="minorHAnsi"/>
                <w:b/>
                <w:color w:val="000000"/>
                <w:sz w:val="14"/>
                <w:szCs w:val="14"/>
              </w:rPr>
              <w:t xml:space="preserve">de </w:t>
            </w:r>
            <w:r w:rsidR="009B36D0" w:rsidRPr="00673428">
              <w:rPr>
                <w:rFonts w:asciiTheme="minorHAnsi" w:eastAsia="Calibri" w:hAnsiTheme="minorHAnsi" w:cstheme="minorHAnsi"/>
                <w:b/>
                <w:color w:val="000000"/>
                <w:sz w:val="14"/>
                <w:szCs w:val="14"/>
              </w:rPr>
              <w:t>agosto</w:t>
            </w:r>
            <w:r w:rsidRPr="00673428">
              <w:rPr>
                <w:rFonts w:asciiTheme="minorHAnsi" w:eastAsia="Calibri" w:hAnsiTheme="minorHAnsi" w:cstheme="minorHAnsi"/>
                <w:b/>
                <w:color w:val="000000"/>
                <w:sz w:val="14"/>
                <w:szCs w:val="14"/>
              </w:rPr>
              <w:t xml:space="preserve"> de 2022</w:t>
            </w:r>
            <w:r w:rsidR="00C0209B" w:rsidRPr="00673428">
              <w:rPr>
                <w:rFonts w:asciiTheme="minorHAnsi" w:eastAsia="Calibri" w:hAnsiTheme="minorHAnsi" w:cstheme="minorHAnsi"/>
                <w:b/>
                <w:color w:val="000000"/>
                <w:sz w:val="14"/>
                <w:szCs w:val="14"/>
              </w:rPr>
              <w:t xml:space="preserve"> al 12 de septiembre de 2022</w:t>
            </w:r>
            <w:r w:rsidRPr="00673428">
              <w:rPr>
                <w:rFonts w:asciiTheme="minorHAnsi" w:eastAsia="Calibri" w:hAnsiTheme="minorHAnsi" w:cstheme="minorHAnsi"/>
                <w:color w:val="000000"/>
                <w:sz w:val="14"/>
                <w:szCs w:val="14"/>
              </w:rPr>
              <w:t>).</w:t>
            </w:r>
          </w:p>
          <w:p w14:paraId="60235BF6"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57EFCA3C" w:rsidR="006B4E2E" w:rsidRPr="0087183A" w:rsidRDefault="00CC46AC" w:rsidP="00FC496B">
            <w:pPr>
              <w:spacing w:after="160" w:line="259" w:lineRule="auto"/>
              <w:contextualSpacing/>
              <w:jc w:val="both"/>
              <w:rPr>
                <w:rFonts w:asciiTheme="minorHAnsi" w:eastAsia="Calibri" w:hAnsiTheme="minorHAnsi" w:cstheme="minorHAnsi"/>
                <w:color w:val="0000FF"/>
                <w:sz w:val="16"/>
                <w:szCs w:val="16"/>
                <w:u w:val="single"/>
              </w:rPr>
            </w:pPr>
            <w:r w:rsidRPr="009B36D0">
              <w:rPr>
                <w:rFonts w:asciiTheme="minorHAnsi" w:eastAsia="Calibri" w:hAnsiTheme="minorHAnsi" w:cstheme="minorHAnsi"/>
                <w:color w:val="000000"/>
                <w:sz w:val="14"/>
                <w:szCs w:val="14"/>
              </w:rPr>
              <w:t xml:space="preserve">**Todos los licitantes/proveedores </w:t>
            </w:r>
            <w:r w:rsidRPr="009B36D0">
              <w:rPr>
                <w:rFonts w:asciiTheme="minorHAnsi" w:eastAsia="Calibri" w:hAnsiTheme="minorHAnsi" w:cstheme="minorHAnsi"/>
                <w:b/>
                <w:color w:val="000000"/>
                <w:sz w:val="14"/>
                <w:szCs w:val="14"/>
                <w:u w:val="single"/>
              </w:rPr>
              <w:t>sin excepción</w:t>
            </w:r>
            <w:r w:rsidRPr="009B36D0">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0" w:history="1">
              <w:r w:rsidRPr="009B36D0">
                <w:rPr>
                  <w:rStyle w:val="Hipervnculo"/>
                  <w:rFonts w:asciiTheme="minorHAnsi" w:eastAsia="Calibri" w:hAnsiTheme="minorHAnsi" w:cstheme="minorHAnsi"/>
                  <w:sz w:val="14"/>
                  <w:szCs w:val="14"/>
                </w:rPr>
                <w:t>https://tramites.aguascalientes.gob.mx/tramite/EDO-SEFI-47</w:t>
              </w:r>
            </w:hyperlink>
          </w:p>
        </w:tc>
        <w:tc>
          <w:tcPr>
            <w:tcW w:w="625" w:type="pct"/>
            <w:shd w:val="clear" w:color="auto" w:fill="auto"/>
          </w:tcPr>
          <w:p w14:paraId="1232B941"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FC496B">
        <w:trPr>
          <w:jc w:val="center"/>
        </w:trPr>
        <w:tc>
          <w:tcPr>
            <w:tcW w:w="441"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34" w:type="pct"/>
            <w:shd w:val="clear" w:color="auto" w:fill="auto"/>
            <w:vAlign w:val="center"/>
          </w:tcPr>
          <w:p w14:paraId="62467DC7"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p w14:paraId="45542FCE" w14:textId="77777777" w:rsidR="00CC46AC" w:rsidRPr="00B20ED4" w:rsidRDefault="00CC46AC" w:rsidP="007251BF">
            <w:pPr>
              <w:ind w:right="567"/>
              <w:jc w:val="both"/>
              <w:rPr>
                <w:rFonts w:asciiTheme="minorHAnsi" w:eastAsia="Calibri" w:hAnsiTheme="minorHAnsi" w:cstheme="minorHAnsi"/>
                <w:b/>
                <w:color w:val="000000"/>
                <w:sz w:val="16"/>
                <w:szCs w:val="16"/>
              </w:rPr>
            </w:pPr>
          </w:p>
        </w:tc>
        <w:tc>
          <w:tcPr>
            <w:tcW w:w="625"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FC496B">
        <w:trPr>
          <w:jc w:val="center"/>
        </w:trPr>
        <w:tc>
          <w:tcPr>
            <w:tcW w:w="441"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34"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25"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FC496B">
        <w:trPr>
          <w:jc w:val="center"/>
        </w:trPr>
        <w:tc>
          <w:tcPr>
            <w:tcW w:w="441"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34" w:type="pct"/>
            <w:shd w:val="clear" w:color="auto" w:fill="auto"/>
            <w:vAlign w:val="center"/>
          </w:tcPr>
          <w:p w14:paraId="10569C37" w14:textId="78928473" w:rsidR="006B4E2E" w:rsidRPr="009B36D0" w:rsidRDefault="00CC46AC" w:rsidP="006B4E2E">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25"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FC496B">
        <w:trPr>
          <w:jc w:val="center"/>
        </w:trPr>
        <w:tc>
          <w:tcPr>
            <w:tcW w:w="441"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34"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D237AA0" w:rsidR="008C0166" w:rsidRPr="009B36D0" w:rsidRDefault="00CC46AC" w:rsidP="00FC496B">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 xml:space="preserve">Incluir folletos, catálogos originales, fotografías, instructivos o manuales de uso para corroborar las especificaciones, características y calidad de los mismos, deberán estar debidamente referenciados (indicar la partida a la que corresponden) y con su traducción simple al </w:t>
            </w:r>
            <w:r w:rsidRPr="009B36D0">
              <w:rPr>
                <w:rFonts w:asciiTheme="minorHAnsi" w:eastAsia="Calibri" w:hAnsiTheme="minorHAnsi" w:cstheme="minorHAnsi"/>
                <w:sz w:val="14"/>
                <w:szCs w:val="14"/>
              </w:rPr>
              <w:lastRenderedPageBreak/>
              <w:t>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25"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lastRenderedPageBreak/>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CC46AC" w:rsidRPr="00E66A91" w14:paraId="1BCC1279" w14:textId="77777777" w:rsidTr="00FC496B">
        <w:trPr>
          <w:trHeight w:val="400"/>
          <w:jc w:val="center"/>
        </w:trPr>
        <w:tc>
          <w:tcPr>
            <w:tcW w:w="441"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934" w:type="pct"/>
            <w:shd w:val="clear" w:color="auto" w:fill="auto"/>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25"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FC496B">
        <w:trPr>
          <w:jc w:val="center"/>
        </w:trPr>
        <w:tc>
          <w:tcPr>
            <w:tcW w:w="441"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34"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18E6B39F" w:rsidR="00BF7011" w:rsidRPr="009B36D0" w:rsidRDefault="00E903E3" w:rsidP="00FC496B">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210CF">
              <w:rPr>
                <w:rFonts w:asciiTheme="minorHAnsi" w:eastAsia="Calibri" w:hAnsiTheme="minorHAnsi" w:cstheme="minorHAnsi"/>
                <w:b/>
                <w:sz w:val="14"/>
                <w:szCs w:val="14"/>
              </w:rPr>
              <w:t>entado en la LPN E/901045968-0</w:t>
            </w:r>
            <w:r w:rsidR="00BF7011">
              <w:rPr>
                <w:rFonts w:asciiTheme="minorHAnsi" w:eastAsia="Calibri" w:hAnsiTheme="minorHAnsi" w:cstheme="minorHAnsi"/>
                <w:b/>
                <w:sz w:val="14"/>
                <w:szCs w:val="14"/>
              </w:rPr>
              <w:t>30</w:t>
            </w:r>
            <w:r w:rsidR="008210CF">
              <w:rPr>
                <w:rFonts w:asciiTheme="minorHAnsi" w:eastAsia="Calibri" w:hAnsiTheme="minorHAnsi" w:cstheme="minorHAnsi"/>
                <w:b/>
                <w:sz w:val="14"/>
                <w:szCs w:val="14"/>
              </w:rPr>
              <w:t>-2022.</w:t>
            </w:r>
          </w:p>
        </w:tc>
        <w:tc>
          <w:tcPr>
            <w:tcW w:w="625"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FC496B">
        <w:trPr>
          <w:trHeight w:val="1131"/>
          <w:jc w:val="center"/>
        </w:trPr>
        <w:tc>
          <w:tcPr>
            <w:tcW w:w="441"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34"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77777777" w:rsidR="00CC46AC" w:rsidRPr="009B36D0" w:rsidRDefault="00CC46AC" w:rsidP="007251BF">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p>
        </w:tc>
        <w:tc>
          <w:tcPr>
            <w:tcW w:w="625"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FC496B">
        <w:trPr>
          <w:trHeight w:val="1152"/>
          <w:jc w:val="center"/>
        </w:trPr>
        <w:tc>
          <w:tcPr>
            <w:tcW w:w="441"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34" w:type="pct"/>
            <w:shd w:val="clear" w:color="auto" w:fill="auto"/>
            <w:vAlign w:val="center"/>
          </w:tcPr>
          <w:p w14:paraId="23FA12DE" w14:textId="77777777" w:rsidR="00CC46AC" w:rsidRPr="009B36D0"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4BB28905" w14:textId="77777777" w:rsidR="00CC46AC" w:rsidRPr="009B36D0" w:rsidRDefault="00CC46AC" w:rsidP="007251BF">
            <w:pPr>
              <w:jc w:val="both"/>
              <w:rPr>
                <w:rFonts w:asciiTheme="minorHAnsi" w:eastAsia="Calibri" w:hAnsiTheme="minorHAnsi" w:cstheme="minorHAnsi"/>
                <w:sz w:val="14"/>
                <w:szCs w:val="14"/>
              </w:rPr>
            </w:pPr>
          </w:p>
          <w:p w14:paraId="1B3F56E7" w14:textId="17D1F1E3"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202D0628" w:rsidR="00370ABF" w:rsidRPr="009B36D0" w:rsidRDefault="00CC46AC" w:rsidP="00FC496B">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25"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FC496B">
        <w:trPr>
          <w:jc w:val="center"/>
        </w:trPr>
        <w:tc>
          <w:tcPr>
            <w:tcW w:w="441"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34"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n no es causa de desechamiento)</w:t>
            </w:r>
          </w:p>
        </w:tc>
        <w:tc>
          <w:tcPr>
            <w:tcW w:w="625"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FC496B">
        <w:trPr>
          <w:jc w:val="center"/>
        </w:trPr>
        <w:tc>
          <w:tcPr>
            <w:tcW w:w="441"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34" w:type="pct"/>
            <w:shd w:val="clear" w:color="auto" w:fill="auto"/>
            <w:vAlign w:val="center"/>
          </w:tcPr>
          <w:p w14:paraId="1A75309B" w14:textId="34C751F2" w:rsidR="00CC46AC" w:rsidRPr="009B36D0" w:rsidRDefault="00CC46AC" w:rsidP="00AF5342">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Formato de Fianza Anexo “</w:t>
            </w:r>
            <w:r w:rsidR="00AF5342" w:rsidRPr="009B36D0">
              <w:rPr>
                <w:rFonts w:asciiTheme="minorHAnsi" w:eastAsia="Calibri" w:hAnsiTheme="minorHAnsi" w:cstheme="minorHAnsi"/>
                <w:b/>
                <w:bCs/>
                <w:sz w:val="14"/>
                <w:szCs w:val="14"/>
              </w:rPr>
              <w:t>8</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 xml:space="preserve">Se deberá presentar el borrador o formato de fianza firmado por Representante legal. </w:t>
            </w:r>
            <w:r w:rsidRPr="009B36D0">
              <w:rPr>
                <w:rFonts w:asciiTheme="minorHAnsi" w:hAnsiTheme="minorHAnsi" w:cstheme="minorHAnsi"/>
                <w:sz w:val="14"/>
                <w:szCs w:val="14"/>
              </w:rPr>
              <w:t xml:space="preserve">El proveedor que resulte adjudicado tendrá que cubrir una </w:t>
            </w:r>
            <w:r w:rsidRPr="009B36D0">
              <w:rPr>
                <w:rFonts w:asciiTheme="minorHAnsi" w:hAnsiTheme="minorHAnsi" w:cstheme="minorHAnsi"/>
                <w:b/>
                <w:sz w:val="14"/>
                <w:szCs w:val="14"/>
              </w:rPr>
              <w:t>fianza por concepto de cumplimiento, calidad y vicios ocultos de contrato</w:t>
            </w:r>
            <w:r w:rsidRPr="009B36D0">
              <w:rPr>
                <w:rFonts w:asciiTheme="minorHAnsi" w:hAnsiTheme="minorHAnsi" w:cstheme="minorHAnsi"/>
                <w:sz w:val="14"/>
                <w:szCs w:val="14"/>
              </w:rPr>
              <w:t>, correspondiente al 10% del precio adjudicado antes de I.V.A., conforme al formato establecido.</w:t>
            </w:r>
          </w:p>
        </w:tc>
        <w:tc>
          <w:tcPr>
            <w:tcW w:w="625"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FC496B">
        <w:trPr>
          <w:jc w:val="center"/>
        </w:trPr>
        <w:tc>
          <w:tcPr>
            <w:tcW w:w="441"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34" w:type="pct"/>
            <w:shd w:val="clear" w:color="auto" w:fill="auto"/>
            <w:vAlign w:val="center"/>
          </w:tcPr>
          <w:p w14:paraId="07BA293B" w14:textId="75E741AF"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4F7F20">
              <w:rPr>
                <w:rFonts w:asciiTheme="minorHAnsi" w:hAnsiTheme="minorHAnsi" w:cstheme="minorHAnsi"/>
                <w:b/>
                <w:bCs/>
                <w:sz w:val="14"/>
                <w:szCs w:val="14"/>
              </w:rPr>
              <w:t>Anexo “10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7D8BA7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4F7F20">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25"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FC496B">
        <w:trPr>
          <w:jc w:val="center"/>
        </w:trPr>
        <w:tc>
          <w:tcPr>
            <w:tcW w:w="441"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34"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25"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FC496B">
        <w:trPr>
          <w:jc w:val="center"/>
        </w:trPr>
        <w:tc>
          <w:tcPr>
            <w:tcW w:w="441"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34"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25"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C319350" w14:textId="14BD7742" w:rsidR="00AF1DE2" w:rsidRPr="001E516D" w:rsidRDefault="00AF1DE2"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42777DBA"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1E516D">
              <w:rPr>
                <w:rFonts w:asciiTheme="minorHAnsi" w:hAnsiTheme="minorHAnsi" w:cstheme="minorHAnsi"/>
                <w:b/>
                <w:sz w:val="16"/>
                <w:szCs w:val="16"/>
                <w:u w:val="single"/>
                <w:lang w:val="es-MX"/>
              </w:rPr>
              <w:t>adjudicados</w:t>
            </w:r>
            <w:r w:rsidR="006D7CAC" w:rsidRPr="00370ABF">
              <w:rPr>
                <w:rFonts w:asciiTheme="minorHAnsi" w:hAnsiTheme="minorHAnsi" w:cstheme="minorHAnsi"/>
                <w:b/>
                <w:sz w:val="16"/>
                <w:szCs w:val="16"/>
                <w:lang w:val="es-MX"/>
              </w:rPr>
              <w:t xml:space="preserve"> </w:t>
            </w:r>
            <w:r w:rsidR="00AC3C38" w:rsidRPr="001E516D">
              <w:rPr>
                <w:rFonts w:asciiTheme="minorHAnsi" w:hAnsiTheme="minorHAnsi" w:cstheme="minorHAnsi"/>
                <w:sz w:val="16"/>
                <w:szCs w:val="16"/>
                <w:lang w:val="es-MX"/>
              </w:rPr>
              <w:t>por partida individual</w:t>
            </w:r>
            <w:r w:rsidR="00370ABF">
              <w:rPr>
                <w:rFonts w:asciiTheme="minorHAnsi" w:hAnsiTheme="minorHAnsi" w:cstheme="minorHAnsi"/>
                <w:sz w:val="16"/>
                <w:szCs w:val="16"/>
                <w:lang w:val="es-MX"/>
              </w:rPr>
              <w:t xml:space="preserve"> y por conjunto de partidas</w:t>
            </w:r>
            <w:r w:rsidR="00AC3C38" w:rsidRPr="001E516D">
              <w:rPr>
                <w:rFonts w:asciiTheme="minorHAnsi" w:hAnsiTheme="minorHAnsi" w:cstheme="minorHAnsi"/>
                <w:sz w:val="16"/>
                <w:szCs w:val="16"/>
                <w:lang w:val="es-MX"/>
              </w:rPr>
              <w:t xml:space="preserve"> </w:t>
            </w:r>
            <w:r w:rsidR="00AC3C38" w:rsidRPr="00AF1DE2">
              <w:rPr>
                <w:rFonts w:asciiTheme="minorHAnsi" w:hAnsiTheme="minorHAnsi" w:cstheme="minorHAnsi"/>
                <w:sz w:val="16"/>
                <w:szCs w:val="16"/>
                <w:lang w:val="es-MX"/>
              </w:rPr>
              <w:t>al</w:t>
            </w:r>
            <w:r w:rsidR="00AC3C38" w:rsidRPr="001E516D">
              <w:rPr>
                <w:rFonts w:asciiTheme="minorHAnsi" w:hAnsiTheme="minorHAnsi" w:cstheme="minorHAnsi"/>
                <w:color w:val="632423"/>
                <w:sz w:val="16"/>
                <w:szCs w:val="16"/>
                <w:lang w:val="es-MX"/>
              </w:rPr>
              <w:t xml:space="preserve">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p>
          <w:p w14:paraId="7D1F1E6F" w14:textId="46EB3BF6" w:rsidR="00370ABF" w:rsidRDefault="00370ABF" w:rsidP="00AC3C38">
            <w:pPr>
              <w:tabs>
                <w:tab w:val="left" w:pos="567"/>
              </w:tabs>
              <w:ind w:right="567"/>
              <w:jc w:val="both"/>
              <w:rPr>
                <w:rFonts w:asciiTheme="minorHAnsi" w:hAnsiTheme="minorHAnsi" w:cstheme="minorHAnsi"/>
                <w:color w:val="632423"/>
                <w:sz w:val="16"/>
                <w:szCs w:val="16"/>
                <w:lang w:val="es-MX"/>
              </w:rPr>
            </w:pPr>
          </w:p>
          <w:p w14:paraId="49682AA0" w14:textId="0E16F2F3" w:rsidR="00370ABF" w:rsidRDefault="00370ABF" w:rsidP="00AC3C38">
            <w:pPr>
              <w:tabs>
                <w:tab w:val="left" w:pos="567"/>
              </w:tabs>
              <w:ind w:right="567"/>
              <w:jc w:val="both"/>
              <w:rPr>
                <w:rFonts w:asciiTheme="minorHAnsi" w:hAnsiTheme="minorHAnsi" w:cstheme="minorHAnsi"/>
                <w:color w:val="632423"/>
                <w:sz w:val="16"/>
                <w:szCs w:val="16"/>
                <w:lang w:val="es-MX"/>
              </w:rPr>
            </w:pPr>
            <w:r w:rsidRPr="008B6DD2">
              <w:rPr>
                <w:rFonts w:asciiTheme="minorHAnsi" w:hAnsiTheme="minorHAnsi" w:cstheme="minorHAnsi"/>
                <w:sz w:val="16"/>
                <w:szCs w:val="16"/>
                <w:lang w:val="es-MX"/>
              </w:rPr>
              <w:t>Adjudicación por conjunto:</w:t>
            </w:r>
            <w:r>
              <w:rPr>
                <w:rFonts w:asciiTheme="minorHAnsi" w:hAnsiTheme="minorHAnsi" w:cstheme="minorHAnsi"/>
                <w:color w:val="632423"/>
                <w:sz w:val="16"/>
                <w:szCs w:val="16"/>
                <w:lang w:val="es-MX"/>
              </w:rPr>
              <w:t xml:space="preserve"> </w:t>
            </w:r>
          </w:p>
          <w:p w14:paraId="217304E8" w14:textId="77777777" w:rsidR="003B5861" w:rsidRPr="003B5861" w:rsidRDefault="003B5861" w:rsidP="00AC3C38">
            <w:pPr>
              <w:tabs>
                <w:tab w:val="left" w:pos="567"/>
              </w:tabs>
              <w:ind w:right="567"/>
              <w:jc w:val="both"/>
              <w:rPr>
                <w:rFonts w:asciiTheme="minorHAnsi" w:hAnsiTheme="minorHAnsi" w:cstheme="minorHAnsi"/>
                <w:color w:val="632423"/>
                <w:sz w:val="10"/>
                <w:szCs w:val="10"/>
                <w:lang w:val="es-MX"/>
              </w:rPr>
            </w:pPr>
          </w:p>
          <w:tbl>
            <w:tblPr>
              <w:tblStyle w:val="Tablaconcuadrcula"/>
              <w:tblW w:w="0" w:type="auto"/>
              <w:tblLook w:val="04A0" w:firstRow="1" w:lastRow="0" w:firstColumn="1" w:lastColumn="0" w:noHBand="0" w:noVBand="1"/>
            </w:tblPr>
            <w:tblGrid>
              <w:gridCol w:w="2116"/>
            </w:tblGrid>
            <w:tr w:rsidR="00370ABF" w14:paraId="1D5853EE" w14:textId="77777777" w:rsidTr="003B5861">
              <w:trPr>
                <w:trHeight w:val="149"/>
              </w:trPr>
              <w:tc>
                <w:tcPr>
                  <w:tcW w:w="2116" w:type="dxa"/>
                  <w:shd w:val="clear" w:color="auto" w:fill="D9D9D9" w:themeFill="background1" w:themeFillShade="D9"/>
                </w:tcPr>
                <w:p w14:paraId="39F594C0" w14:textId="1595957E" w:rsidR="00370ABF" w:rsidRPr="00370ABF" w:rsidRDefault="00370ABF" w:rsidP="00370ABF">
                  <w:pPr>
                    <w:tabs>
                      <w:tab w:val="left" w:pos="567"/>
                    </w:tabs>
                    <w:ind w:right="567"/>
                    <w:jc w:val="center"/>
                    <w:rPr>
                      <w:rFonts w:asciiTheme="minorHAnsi" w:hAnsiTheme="minorHAnsi" w:cstheme="minorHAnsi"/>
                      <w:b/>
                      <w:sz w:val="14"/>
                      <w:szCs w:val="14"/>
                      <w:lang w:val="es-MX"/>
                    </w:rPr>
                  </w:pPr>
                  <w:r w:rsidRPr="00370ABF">
                    <w:rPr>
                      <w:rFonts w:asciiTheme="minorHAnsi" w:hAnsiTheme="minorHAnsi" w:cstheme="minorHAnsi"/>
                      <w:b/>
                      <w:sz w:val="14"/>
                      <w:szCs w:val="14"/>
                      <w:lang w:val="es-MX"/>
                    </w:rPr>
                    <w:t>Conjunto</w:t>
                  </w:r>
                </w:p>
              </w:tc>
            </w:tr>
            <w:tr w:rsidR="00370ABF" w14:paraId="5AEDC648" w14:textId="77777777" w:rsidTr="003B5861">
              <w:trPr>
                <w:trHeight w:val="238"/>
              </w:trPr>
              <w:tc>
                <w:tcPr>
                  <w:tcW w:w="2116" w:type="dxa"/>
                </w:tcPr>
                <w:p w14:paraId="6098A48E" w14:textId="2188D174" w:rsidR="00370ABF" w:rsidRPr="00370ABF" w:rsidRDefault="00370ABF" w:rsidP="00AC3C38">
                  <w:pPr>
                    <w:tabs>
                      <w:tab w:val="left" w:pos="567"/>
                    </w:tabs>
                    <w:ind w:right="567"/>
                    <w:jc w:val="both"/>
                    <w:rPr>
                      <w:rFonts w:asciiTheme="minorHAnsi" w:hAnsiTheme="minorHAnsi" w:cstheme="minorHAnsi"/>
                      <w:color w:val="632423"/>
                      <w:sz w:val="14"/>
                      <w:szCs w:val="14"/>
                      <w:lang w:val="es-MX"/>
                    </w:rPr>
                  </w:pPr>
                  <w:r>
                    <w:rPr>
                      <w:rFonts w:asciiTheme="minorHAnsi" w:hAnsiTheme="minorHAnsi" w:cstheme="minorHAnsi"/>
                      <w:sz w:val="16"/>
                      <w:szCs w:val="16"/>
                      <w:lang w:val="es-MX"/>
                    </w:rPr>
                    <w:t xml:space="preserve">Partidas: </w:t>
                  </w:r>
                  <w:r w:rsidRPr="007A797C">
                    <w:rPr>
                      <w:rFonts w:asciiTheme="minorHAnsi" w:hAnsiTheme="minorHAnsi" w:cstheme="minorHAnsi"/>
                      <w:sz w:val="16"/>
                      <w:szCs w:val="16"/>
                      <w:lang w:val="es-MX"/>
                    </w:rPr>
                    <w:t>1.1 y 1.2</w:t>
                  </w:r>
                </w:p>
              </w:tc>
            </w:tr>
            <w:tr w:rsidR="00370ABF" w14:paraId="229F89DB" w14:textId="77777777" w:rsidTr="003B5861">
              <w:trPr>
                <w:trHeight w:val="249"/>
              </w:trPr>
              <w:tc>
                <w:tcPr>
                  <w:tcW w:w="2116" w:type="dxa"/>
                </w:tcPr>
                <w:p w14:paraId="6EDCAB2B" w14:textId="3150CC08" w:rsidR="00370ABF" w:rsidRPr="00370ABF" w:rsidRDefault="00370ABF" w:rsidP="00AC3C38">
                  <w:pPr>
                    <w:tabs>
                      <w:tab w:val="left" w:pos="567"/>
                    </w:tabs>
                    <w:ind w:right="567"/>
                    <w:jc w:val="both"/>
                    <w:rPr>
                      <w:rFonts w:asciiTheme="minorHAnsi" w:hAnsiTheme="minorHAnsi" w:cstheme="minorHAnsi"/>
                      <w:color w:val="632423"/>
                      <w:sz w:val="14"/>
                      <w:szCs w:val="14"/>
                      <w:lang w:val="es-MX"/>
                    </w:rPr>
                  </w:pPr>
                  <w:r>
                    <w:rPr>
                      <w:rFonts w:asciiTheme="minorHAnsi" w:hAnsiTheme="minorHAnsi" w:cstheme="minorHAnsi"/>
                      <w:sz w:val="16"/>
                      <w:szCs w:val="16"/>
                      <w:lang w:val="es-MX"/>
                    </w:rPr>
                    <w:t xml:space="preserve">Partidas: </w:t>
                  </w:r>
                  <w:r w:rsidRPr="007A797C">
                    <w:rPr>
                      <w:rFonts w:asciiTheme="minorHAnsi" w:hAnsiTheme="minorHAnsi" w:cstheme="minorHAnsi"/>
                      <w:sz w:val="16"/>
                      <w:szCs w:val="16"/>
                      <w:lang w:val="es-MX"/>
                    </w:rPr>
                    <w:t>7.1 y 7.2</w:t>
                  </w:r>
                </w:p>
              </w:tc>
            </w:tr>
          </w:tbl>
          <w:p w14:paraId="0629D35C" w14:textId="5505C49B" w:rsidR="00F74B6A" w:rsidRDefault="00F74B6A" w:rsidP="00AC3C38">
            <w:pPr>
              <w:tabs>
                <w:tab w:val="left" w:pos="567"/>
              </w:tabs>
              <w:ind w:right="567"/>
              <w:jc w:val="both"/>
              <w:rPr>
                <w:rFonts w:asciiTheme="minorHAnsi" w:hAnsiTheme="minorHAnsi" w:cstheme="minorHAnsi"/>
                <w:color w:val="632423"/>
                <w:sz w:val="16"/>
                <w:szCs w:val="16"/>
                <w:lang w:val="es-MX"/>
              </w:rPr>
            </w:pPr>
          </w:p>
          <w:p w14:paraId="5954570F" w14:textId="522B22FC"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31B461D7" w14:textId="77777777" w:rsidR="00176D79" w:rsidRDefault="00176D79" w:rsidP="00176D79">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701A3099" w14:textId="77777777" w:rsidR="00176D79" w:rsidRDefault="00176D79" w:rsidP="00176D79">
            <w:pPr>
              <w:pStyle w:val="Textoindependiente"/>
              <w:rPr>
                <w:rFonts w:asciiTheme="minorHAnsi" w:hAnsiTheme="minorHAnsi" w:cstheme="minorHAnsi"/>
                <w:sz w:val="16"/>
                <w:szCs w:val="16"/>
                <w:lang w:val="es-MX"/>
              </w:rPr>
            </w:pPr>
          </w:p>
          <w:p w14:paraId="37C73FF7" w14:textId="77777777" w:rsidR="00176D79" w:rsidRPr="00D619E0" w:rsidRDefault="00176D79" w:rsidP="00176D79">
            <w:pPr>
              <w:pStyle w:val="Textoindependiente"/>
              <w:rPr>
                <w:rFonts w:asciiTheme="minorHAnsi" w:hAnsiTheme="minorHAnsi" w:cstheme="minorHAnsi"/>
                <w:b/>
                <w:sz w:val="16"/>
                <w:szCs w:val="16"/>
                <w:lang w:val="es-MX"/>
              </w:rPr>
            </w:pPr>
            <w:r w:rsidRPr="00D619E0">
              <w:rPr>
                <w:rFonts w:asciiTheme="minorHAnsi" w:hAnsiTheme="minorHAnsi" w:cstheme="minorHAnsi"/>
                <w:b/>
                <w:sz w:val="16"/>
                <w:szCs w:val="16"/>
                <w:lang w:val="es-MX"/>
              </w:rPr>
              <w:t>A solicitud expresa del licitante</w:t>
            </w:r>
            <w:r>
              <w:rPr>
                <w:rFonts w:asciiTheme="minorHAnsi" w:hAnsiTheme="minorHAnsi" w:cstheme="minorHAnsi"/>
                <w:b/>
                <w:sz w:val="16"/>
                <w:szCs w:val="16"/>
                <w:lang w:val="es-MX"/>
              </w:rPr>
              <w:t>/proveedor</w:t>
            </w:r>
            <w:r w:rsidRPr="00D619E0">
              <w:rPr>
                <w:rFonts w:asciiTheme="minorHAnsi" w:hAnsiTheme="minorHAnsi" w:cstheme="minorHAnsi"/>
                <w:b/>
                <w:sz w:val="16"/>
                <w:szCs w:val="16"/>
                <w:lang w:val="es-MX"/>
              </w:rPr>
              <w:t xml:space="preserve"> adjudicado, para esta licitación se podrá otorgar un anticipo de hasta el 40% del monto total del contrato, siempre y cuando previo a la emisión de la factura y entrega del anticipo, se entregue garantía de anticipo por el 100% del monto total de la cantidad solicitada como anticipo, mediante fianza emitida por Institución legalmente constituida para tal fin.</w:t>
            </w:r>
          </w:p>
          <w:p w14:paraId="71EDAD3C" w14:textId="77777777" w:rsidR="00176D79" w:rsidRPr="001E516D" w:rsidRDefault="00176D79" w:rsidP="00176D79">
            <w:pPr>
              <w:pStyle w:val="Textoindependiente"/>
              <w:rPr>
                <w:rFonts w:asciiTheme="minorHAnsi" w:hAnsiTheme="minorHAnsi" w:cstheme="minorHAnsi"/>
                <w:sz w:val="16"/>
                <w:szCs w:val="16"/>
                <w:lang w:val="es-MX"/>
              </w:rPr>
            </w:pPr>
          </w:p>
          <w:p w14:paraId="0495857C" w14:textId="461BD414" w:rsidR="00AF1DE2" w:rsidRPr="001E516D" w:rsidRDefault="00176D79" w:rsidP="00176D79">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720553">
            <w:pPr>
              <w:ind w:right="-134"/>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29E03567" w:rsidR="00E9008A" w:rsidRPr="00C3526B" w:rsidRDefault="00E9008A" w:rsidP="00720553">
            <w:pPr>
              <w:ind w:right="150"/>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C3526B" w:rsidRPr="00C3526B">
              <w:rPr>
                <w:rFonts w:asciiTheme="minorHAnsi" w:hAnsiTheme="minorHAnsi" w:cstheme="minorHAnsi"/>
                <w:b/>
                <w:sz w:val="16"/>
                <w:szCs w:val="16"/>
                <w:lang w:val="es-MX"/>
              </w:rPr>
              <w:t xml:space="preserve">partida individual </w:t>
            </w:r>
            <w:r w:rsidR="003F0A2A">
              <w:rPr>
                <w:rFonts w:asciiTheme="minorHAnsi" w:hAnsiTheme="minorHAnsi" w:cstheme="minorHAnsi"/>
                <w:b/>
                <w:sz w:val="16"/>
                <w:szCs w:val="16"/>
                <w:lang w:val="es-MX"/>
              </w:rPr>
              <w:t xml:space="preserve">y por conjunto de partidas </w:t>
            </w:r>
            <w:r w:rsidR="00C3526B" w:rsidRPr="00C3526B">
              <w:rPr>
                <w:rFonts w:asciiTheme="minorHAnsi" w:hAnsiTheme="minorHAnsi" w:cstheme="minorHAnsi"/>
                <w:b/>
                <w:sz w:val="16"/>
                <w:szCs w:val="16"/>
                <w:lang w:val="es-MX"/>
              </w:rPr>
              <w:t>total</w:t>
            </w:r>
            <w:r w:rsidR="003F0A2A">
              <w:rPr>
                <w:rFonts w:asciiTheme="minorHAnsi" w:hAnsiTheme="minorHAnsi" w:cstheme="minorHAnsi"/>
                <w:b/>
                <w:sz w:val="16"/>
                <w:szCs w:val="16"/>
                <w:lang w:val="es-MX"/>
              </w:rPr>
              <w:t>es a un solo l</w:t>
            </w:r>
            <w:r w:rsidR="00C3526B" w:rsidRPr="00C3526B">
              <w:rPr>
                <w:rFonts w:asciiTheme="minorHAnsi" w:hAnsiTheme="minorHAnsi" w:cstheme="minorHAnsi"/>
                <w:b/>
                <w:sz w:val="16"/>
                <w:szCs w:val="16"/>
                <w:lang w:val="es-MX"/>
              </w:rPr>
              <w:t>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1"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susticución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630804">
            <w:pPr>
              <w:ind w:right="8"/>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2"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630804">
            <w:pPr>
              <w:autoSpaceDE w:val="0"/>
              <w:autoSpaceDN w:val="0"/>
              <w:adjustRightInd w:val="0"/>
              <w:ind w:right="8"/>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255"/>
            </w:tblGrid>
            <w:tr w:rsidR="000D1E63" w:rsidRPr="00DA0E6B" w14:paraId="5BC01AD8" w14:textId="77777777" w:rsidTr="006402FA">
              <w:tc>
                <w:tcPr>
                  <w:tcW w:w="2565"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2255"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6402FA" w:rsidRPr="00DA0E6B" w14:paraId="0DA9E722" w14:textId="77777777" w:rsidTr="006402FA">
              <w:tc>
                <w:tcPr>
                  <w:tcW w:w="2565" w:type="dxa"/>
                  <w:shd w:val="clear" w:color="auto" w:fill="auto"/>
                </w:tcPr>
                <w:p w14:paraId="0A96464E" w14:textId="63EB3C30" w:rsidR="006402FA" w:rsidRPr="00286462" w:rsidRDefault="006402FA" w:rsidP="006402FA">
                  <w:pPr>
                    <w:jc w:val="center"/>
                    <w:rPr>
                      <w:rFonts w:asciiTheme="minorHAnsi" w:hAnsiTheme="minorHAnsi" w:cstheme="minorHAnsi"/>
                      <w:color w:val="000000"/>
                      <w:sz w:val="16"/>
                      <w:szCs w:val="16"/>
                      <w:lang w:val="es-MX" w:eastAsia="es-MX"/>
                    </w:rPr>
                  </w:pPr>
                  <w:r w:rsidRPr="00DF050F">
                    <w:rPr>
                      <w:rFonts w:asciiTheme="minorHAnsi" w:hAnsiTheme="minorHAnsi" w:cstheme="minorHAnsi"/>
                      <w:color w:val="000000"/>
                      <w:sz w:val="14"/>
                      <w:szCs w:val="14"/>
                      <w:lang w:val="es-MX" w:eastAsia="es-MX"/>
                    </w:rPr>
                    <w:t xml:space="preserve">12 meses </w:t>
                  </w:r>
                </w:p>
              </w:tc>
              <w:tc>
                <w:tcPr>
                  <w:tcW w:w="2255" w:type="dxa"/>
                  <w:shd w:val="clear" w:color="auto" w:fill="auto"/>
                </w:tcPr>
                <w:p w14:paraId="4213D39C" w14:textId="515829ED" w:rsidR="006402FA" w:rsidRPr="00286462" w:rsidRDefault="006402FA" w:rsidP="006402FA">
                  <w:pPr>
                    <w:ind w:right="567"/>
                    <w:jc w:val="center"/>
                    <w:rPr>
                      <w:rFonts w:asciiTheme="minorHAnsi" w:eastAsia="Calibri" w:hAnsiTheme="minorHAnsi" w:cstheme="minorHAnsi"/>
                      <w:color w:val="000000"/>
                      <w:sz w:val="16"/>
                      <w:szCs w:val="16"/>
                    </w:rPr>
                  </w:pPr>
                  <w:r w:rsidRPr="00DF050F">
                    <w:rPr>
                      <w:rFonts w:asciiTheme="minorHAnsi" w:eastAsia="Calibri" w:hAnsiTheme="minorHAnsi" w:cstheme="minorHAnsi"/>
                      <w:color w:val="000000"/>
                      <w:sz w:val="14"/>
                      <w:szCs w:val="14"/>
                    </w:rPr>
                    <w:t>1.1, 2, 3, 4, 5 y 6</w:t>
                  </w:r>
                </w:p>
              </w:tc>
            </w:tr>
            <w:tr w:rsidR="006402FA" w:rsidRPr="00DA0E6B" w14:paraId="7FD9D27A" w14:textId="77777777" w:rsidTr="006402FA">
              <w:tc>
                <w:tcPr>
                  <w:tcW w:w="2565" w:type="dxa"/>
                  <w:shd w:val="clear" w:color="auto" w:fill="auto"/>
                </w:tcPr>
                <w:p w14:paraId="10BC0D59" w14:textId="34EB446A" w:rsidR="006402FA" w:rsidRDefault="006402FA" w:rsidP="006402FA">
                  <w:pPr>
                    <w:jc w:val="center"/>
                    <w:rPr>
                      <w:rFonts w:asciiTheme="minorHAnsi" w:hAnsiTheme="minorHAnsi" w:cstheme="minorHAnsi"/>
                      <w:color w:val="000000"/>
                      <w:sz w:val="16"/>
                      <w:szCs w:val="16"/>
                      <w:lang w:val="es-MX" w:eastAsia="es-MX"/>
                    </w:rPr>
                  </w:pPr>
                  <w:r w:rsidRPr="00DF050F">
                    <w:rPr>
                      <w:rFonts w:asciiTheme="minorHAnsi" w:hAnsiTheme="minorHAnsi" w:cstheme="minorHAnsi"/>
                      <w:color w:val="000000"/>
                      <w:sz w:val="14"/>
                      <w:szCs w:val="14"/>
                      <w:lang w:val="es-MX" w:eastAsia="es-MX"/>
                    </w:rPr>
                    <w:t>Conforme descripción Anexo “1”</w:t>
                  </w:r>
                </w:p>
              </w:tc>
              <w:tc>
                <w:tcPr>
                  <w:tcW w:w="2255" w:type="dxa"/>
                  <w:shd w:val="clear" w:color="auto" w:fill="auto"/>
                </w:tcPr>
                <w:p w14:paraId="1958D46B" w14:textId="2E3747DB" w:rsidR="006402FA" w:rsidRDefault="006402FA" w:rsidP="006402FA">
                  <w:pPr>
                    <w:ind w:right="567"/>
                    <w:jc w:val="center"/>
                    <w:rPr>
                      <w:rFonts w:asciiTheme="minorHAnsi" w:eastAsia="Calibri" w:hAnsiTheme="minorHAnsi" w:cstheme="minorHAnsi"/>
                      <w:color w:val="000000"/>
                      <w:sz w:val="16"/>
                      <w:szCs w:val="16"/>
                    </w:rPr>
                  </w:pPr>
                  <w:r w:rsidRPr="00DF050F">
                    <w:rPr>
                      <w:rFonts w:asciiTheme="minorHAnsi" w:eastAsia="Calibri" w:hAnsiTheme="minorHAnsi" w:cstheme="minorHAnsi"/>
                      <w:color w:val="000000"/>
                      <w:sz w:val="14"/>
                      <w:szCs w:val="14"/>
                    </w:rPr>
                    <w:t>1.2</w:t>
                  </w:r>
                </w:p>
              </w:tc>
            </w:tr>
            <w:tr w:rsidR="006402FA" w:rsidRPr="00DA0E6B" w14:paraId="213AF024" w14:textId="77777777" w:rsidTr="006402FA">
              <w:tc>
                <w:tcPr>
                  <w:tcW w:w="2565" w:type="dxa"/>
                  <w:shd w:val="clear" w:color="auto" w:fill="auto"/>
                </w:tcPr>
                <w:p w14:paraId="0AA4BC03" w14:textId="52600A50" w:rsidR="006402FA" w:rsidRDefault="006402FA" w:rsidP="006402FA">
                  <w:pPr>
                    <w:jc w:val="center"/>
                    <w:rPr>
                      <w:rFonts w:asciiTheme="minorHAnsi" w:hAnsiTheme="minorHAnsi" w:cstheme="minorHAnsi"/>
                      <w:color w:val="000000"/>
                      <w:sz w:val="16"/>
                      <w:szCs w:val="16"/>
                      <w:lang w:val="es-MX" w:eastAsia="es-MX"/>
                    </w:rPr>
                  </w:pPr>
                  <w:r w:rsidRPr="00DF050F">
                    <w:rPr>
                      <w:rFonts w:asciiTheme="minorHAnsi" w:hAnsiTheme="minorHAnsi" w:cstheme="minorHAnsi"/>
                      <w:color w:val="000000"/>
                      <w:sz w:val="14"/>
                      <w:szCs w:val="14"/>
                      <w:lang w:val="es-MX" w:eastAsia="es-MX"/>
                    </w:rPr>
                    <w:t>10 años</w:t>
                  </w:r>
                </w:p>
              </w:tc>
              <w:tc>
                <w:tcPr>
                  <w:tcW w:w="2255" w:type="dxa"/>
                  <w:shd w:val="clear" w:color="auto" w:fill="auto"/>
                </w:tcPr>
                <w:p w14:paraId="6CCD7629" w14:textId="3132A004" w:rsidR="006402FA" w:rsidRDefault="006402FA" w:rsidP="006402FA">
                  <w:pPr>
                    <w:ind w:right="567"/>
                    <w:jc w:val="center"/>
                    <w:rPr>
                      <w:rFonts w:asciiTheme="minorHAnsi" w:eastAsia="Calibri" w:hAnsiTheme="minorHAnsi" w:cstheme="minorHAnsi"/>
                      <w:color w:val="000000"/>
                      <w:sz w:val="16"/>
                      <w:szCs w:val="16"/>
                    </w:rPr>
                  </w:pPr>
                  <w:r w:rsidRPr="00DF050F">
                    <w:rPr>
                      <w:rFonts w:asciiTheme="minorHAnsi" w:eastAsia="Calibri" w:hAnsiTheme="minorHAnsi" w:cstheme="minorHAnsi"/>
                      <w:color w:val="000000"/>
                      <w:sz w:val="14"/>
                      <w:szCs w:val="14"/>
                    </w:rPr>
                    <w:t>7.1 y 7.2</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45D9B32" w14:textId="77777777" w:rsidR="00FC496B" w:rsidRDefault="00FC496B" w:rsidP="00925CDC">
      <w:pPr>
        <w:autoSpaceDE w:val="0"/>
        <w:autoSpaceDN w:val="0"/>
        <w:adjustRightInd w:val="0"/>
        <w:jc w:val="center"/>
        <w:rPr>
          <w:rFonts w:asciiTheme="minorHAnsi" w:hAnsiTheme="minorHAnsi" w:cstheme="minorHAnsi"/>
          <w:b/>
          <w:color w:val="000000"/>
          <w:sz w:val="18"/>
          <w:szCs w:val="18"/>
          <w:lang w:val="es-MX"/>
        </w:rPr>
      </w:pPr>
    </w:p>
    <w:p w14:paraId="3B8EFD47" w14:textId="6D25567B"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8210CF">
        <w:rPr>
          <w:rFonts w:asciiTheme="minorHAnsi" w:hAnsiTheme="minorHAnsi" w:cstheme="minorHAnsi"/>
          <w:b/>
          <w:color w:val="000000"/>
          <w:sz w:val="18"/>
          <w:szCs w:val="18"/>
          <w:lang w:val="es-MX"/>
        </w:rPr>
        <w:t>0</w:t>
      </w:r>
      <w:r w:rsidR="00FC496B">
        <w:rPr>
          <w:rFonts w:asciiTheme="minorHAnsi" w:hAnsiTheme="minorHAnsi" w:cstheme="minorHAnsi"/>
          <w:b/>
          <w:color w:val="000000"/>
          <w:sz w:val="18"/>
          <w:szCs w:val="18"/>
          <w:lang w:val="es-MX"/>
        </w:rPr>
        <w:t>8</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210CF">
        <w:rPr>
          <w:rFonts w:asciiTheme="minorHAnsi" w:hAnsiTheme="minorHAnsi" w:cstheme="minorHAnsi"/>
          <w:b/>
          <w:color w:val="000000"/>
          <w:sz w:val="18"/>
          <w:szCs w:val="18"/>
          <w:lang w:val="es-MX"/>
        </w:rPr>
        <w:t>SEPTIEMBRE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r w:rsidRPr="000D1E63">
        <w:rPr>
          <w:rFonts w:asciiTheme="minorHAnsi" w:hAnsiTheme="minorHAnsi" w:cstheme="minorHAnsi"/>
          <w:b/>
          <w:sz w:val="18"/>
          <w:szCs w:val="18"/>
          <w:lang w:val="es-MX"/>
        </w:rPr>
        <w:t>Vo.Bo.</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B5E76BE" w14:textId="44A17641" w:rsidR="00FB6815" w:rsidRPr="001E516D" w:rsidRDefault="00FB6815"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77534292" w14:textId="77777777" w:rsidR="005B11BF" w:rsidRDefault="005B11BF" w:rsidP="002D3951">
      <w:pPr>
        <w:tabs>
          <w:tab w:val="left" w:pos="9923"/>
        </w:tabs>
        <w:ind w:left="-142" w:right="567"/>
        <w:jc w:val="center"/>
        <w:rPr>
          <w:rFonts w:asciiTheme="minorHAnsi" w:hAnsiTheme="minorHAnsi" w:cstheme="minorHAnsi"/>
          <w:b/>
          <w:color w:val="000000"/>
          <w:sz w:val="18"/>
          <w:szCs w:val="18"/>
        </w:rPr>
      </w:pPr>
    </w:p>
    <w:p w14:paraId="33EF6005" w14:textId="0DE36B34" w:rsidR="002D3951" w:rsidRPr="006E01AF" w:rsidRDefault="002D3951" w:rsidP="002D3951">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w:t>
      </w:r>
    </w:p>
    <w:p w14:paraId="0143698D" w14:textId="77777777" w:rsidR="002D3951" w:rsidRPr="006E01AF" w:rsidRDefault="002D3951" w:rsidP="002D3951">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234EF83" w14:textId="77777777" w:rsidR="002D3951" w:rsidRPr="006E01AF" w:rsidRDefault="002D3951" w:rsidP="002D3951">
      <w:pPr>
        <w:tabs>
          <w:tab w:val="left" w:pos="9923"/>
        </w:tabs>
        <w:ind w:left="-142" w:right="567"/>
        <w:jc w:val="center"/>
        <w:rPr>
          <w:rFonts w:asciiTheme="minorHAnsi" w:hAnsiTheme="minorHAnsi" w:cstheme="minorHAnsi"/>
          <w:b/>
          <w:color w:val="000000"/>
          <w:sz w:val="10"/>
          <w:szCs w:val="10"/>
        </w:rPr>
      </w:pPr>
    </w:p>
    <w:p w14:paraId="13D52B4B" w14:textId="77777777" w:rsidR="002D3951" w:rsidRPr="006E01AF" w:rsidRDefault="002D3951" w:rsidP="002D3951">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DA441F8"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37"/>
        <w:gridCol w:w="6715"/>
        <w:gridCol w:w="1033"/>
        <w:gridCol w:w="880"/>
      </w:tblGrid>
      <w:tr w:rsidR="00FC496B" w:rsidRPr="009717A6" w14:paraId="30D0A7BC" w14:textId="77777777" w:rsidTr="00253CDD">
        <w:trPr>
          <w:jc w:val="center"/>
        </w:trPr>
        <w:tc>
          <w:tcPr>
            <w:tcW w:w="490" w:type="pct"/>
            <w:shd w:val="clear" w:color="auto" w:fill="D9D9D9"/>
            <w:vAlign w:val="center"/>
          </w:tcPr>
          <w:p w14:paraId="011600A8" w14:textId="77777777" w:rsidR="00FC496B" w:rsidRPr="009717A6" w:rsidRDefault="00FC496B" w:rsidP="00253CDD">
            <w:pPr>
              <w:jc w:val="center"/>
              <w:rPr>
                <w:rFonts w:asciiTheme="minorHAnsi" w:hAnsiTheme="minorHAnsi" w:cstheme="minorHAnsi"/>
                <w:b/>
                <w:sz w:val="14"/>
                <w:szCs w:val="14"/>
              </w:rPr>
            </w:pPr>
            <w:r w:rsidRPr="009717A6">
              <w:rPr>
                <w:rFonts w:asciiTheme="minorHAnsi" w:hAnsiTheme="minorHAnsi" w:cstheme="minorHAnsi"/>
                <w:b/>
                <w:sz w:val="14"/>
                <w:szCs w:val="14"/>
              </w:rPr>
              <w:t>Partida</w:t>
            </w:r>
          </w:p>
        </w:tc>
        <w:tc>
          <w:tcPr>
            <w:tcW w:w="3510" w:type="pct"/>
            <w:shd w:val="clear" w:color="auto" w:fill="D9D9D9"/>
            <w:vAlign w:val="center"/>
          </w:tcPr>
          <w:p w14:paraId="4423E574" w14:textId="77777777" w:rsidR="00FC496B" w:rsidRPr="009717A6" w:rsidRDefault="00FC496B" w:rsidP="00253CDD">
            <w:pPr>
              <w:autoSpaceDE w:val="0"/>
              <w:autoSpaceDN w:val="0"/>
              <w:adjustRightInd w:val="0"/>
              <w:jc w:val="center"/>
              <w:rPr>
                <w:rFonts w:asciiTheme="minorHAnsi" w:hAnsiTheme="minorHAnsi" w:cstheme="minorHAnsi"/>
                <w:b/>
                <w:sz w:val="14"/>
                <w:szCs w:val="14"/>
              </w:rPr>
            </w:pPr>
            <w:r w:rsidRPr="009717A6">
              <w:rPr>
                <w:rFonts w:asciiTheme="minorHAnsi" w:hAnsiTheme="minorHAnsi" w:cstheme="minorHAnsi"/>
                <w:b/>
                <w:sz w:val="14"/>
                <w:szCs w:val="14"/>
              </w:rPr>
              <w:t>Descripción a detalle del bien</w:t>
            </w:r>
          </w:p>
        </w:tc>
        <w:tc>
          <w:tcPr>
            <w:tcW w:w="540" w:type="pct"/>
            <w:shd w:val="clear" w:color="auto" w:fill="D9D9D9"/>
            <w:vAlign w:val="center"/>
          </w:tcPr>
          <w:p w14:paraId="3026645E" w14:textId="77777777" w:rsidR="00FC496B" w:rsidRPr="009717A6" w:rsidRDefault="00FC496B" w:rsidP="00253CDD">
            <w:pPr>
              <w:jc w:val="center"/>
              <w:rPr>
                <w:rFonts w:asciiTheme="minorHAnsi" w:hAnsiTheme="minorHAnsi" w:cstheme="minorHAnsi"/>
                <w:b/>
                <w:sz w:val="14"/>
                <w:szCs w:val="14"/>
              </w:rPr>
            </w:pPr>
            <w:r w:rsidRPr="009717A6">
              <w:rPr>
                <w:rFonts w:asciiTheme="minorHAnsi" w:hAnsiTheme="minorHAnsi" w:cstheme="minorHAnsi"/>
                <w:b/>
                <w:sz w:val="14"/>
                <w:szCs w:val="14"/>
              </w:rPr>
              <w:t>Unidad de Medida</w:t>
            </w:r>
          </w:p>
        </w:tc>
        <w:tc>
          <w:tcPr>
            <w:tcW w:w="460" w:type="pct"/>
            <w:shd w:val="clear" w:color="auto" w:fill="D9D9D9"/>
            <w:vAlign w:val="center"/>
          </w:tcPr>
          <w:p w14:paraId="4BE52531" w14:textId="77777777" w:rsidR="00FC496B" w:rsidRPr="009717A6" w:rsidRDefault="00FC496B" w:rsidP="00253CDD">
            <w:pPr>
              <w:jc w:val="center"/>
              <w:rPr>
                <w:rFonts w:asciiTheme="minorHAnsi" w:hAnsiTheme="minorHAnsi" w:cstheme="minorHAnsi"/>
                <w:b/>
                <w:sz w:val="14"/>
                <w:szCs w:val="14"/>
              </w:rPr>
            </w:pPr>
            <w:r w:rsidRPr="009717A6">
              <w:rPr>
                <w:rFonts w:asciiTheme="minorHAnsi" w:hAnsiTheme="minorHAnsi" w:cstheme="minorHAnsi"/>
                <w:b/>
                <w:sz w:val="14"/>
                <w:szCs w:val="14"/>
              </w:rPr>
              <w:t>Cantidad</w:t>
            </w:r>
          </w:p>
        </w:tc>
      </w:tr>
      <w:tr w:rsidR="00FC496B" w:rsidRPr="009717A6" w14:paraId="2AA8FBE6" w14:textId="77777777" w:rsidTr="00253CDD">
        <w:trPr>
          <w:trHeight w:val="94"/>
          <w:jc w:val="center"/>
        </w:trPr>
        <w:tc>
          <w:tcPr>
            <w:tcW w:w="490" w:type="pct"/>
            <w:shd w:val="clear" w:color="auto" w:fill="auto"/>
          </w:tcPr>
          <w:p w14:paraId="4FBFB675"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1.1</w:t>
            </w:r>
          </w:p>
        </w:tc>
        <w:tc>
          <w:tcPr>
            <w:tcW w:w="3510" w:type="pct"/>
            <w:vAlign w:val="center"/>
          </w:tcPr>
          <w:p w14:paraId="08C77435"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 xml:space="preserve">MOTOBOMBA </w:t>
            </w:r>
          </w:p>
          <w:p w14:paraId="66C1D697" w14:textId="77777777" w:rsidR="00FC496B" w:rsidRPr="009717A6" w:rsidRDefault="00FC496B" w:rsidP="00253CDD">
            <w:pPr>
              <w:rPr>
                <w:rFonts w:asciiTheme="minorHAnsi" w:hAnsiTheme="minorHAnsi" w:cstheme="minorHAnsi"/>
                <w:b/>
                <w:sz w:val="14"/>
                <w:szCs w:val="14"/>
              </w:rPr>
            </w:pPr>
          </w:p>
          <w:p w14:paraId="355247AE"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 xml:space="preserve">Características: </w:t>
            </w:r>
          </w:p>
          <w:p w14:paraId="3094BC79"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20 HP- 208-230/440V  60 hz  15kw(P1)</w:t>
            </w:r>
          </w:p>
          <w:p w14:paraId="550F34C3"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Amps-53.9-48.7/25.5</w:t>
            </w:r>
          </w:p>
          <w:p w14:paraId="43680FA1"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Modelo 200 ST</w:t>
            </w:r>
          </w:p>
          <w:p w14:paraId="0A2C77D2"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Mayor potencia para piscinas comerciales</w:t>
            </w:r>
          </w:p>
          <w:p w14:paraId="66FD6F14"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Trampa de pelo integrada</w:t>
            </w:r>
          </w:p>
          <w:p w14:paraId="239B5086"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Difusor, tapa de la bomba, tapa de conexión, filtro e impulsor fabricada en material termoplástico.</w:t>
            </w:r>
          </w:p>
          <w:p w14:paraId="186CDAA1"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Eje en acero inoxidable AISI 304</w:t>
            </w:r>
          </w:p>
          <w:p w14:paraId="230C23F0"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Sello mecánico que garantice la hermeticidad para funcionamiento continuo</w:t>
            </w:r>
          </w:p>
          <w:p w14:paraId="23CB72AD"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Certificación CE</w:t>
            </w:r>
          </w:p>
          <w:p w14:paraId="4EFB0B12"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Complementación total con la motobomba sugerida</w:t>
            </w:r>
          </w:p>
          <w:p w14:paraId="0FE4A289"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Marca Storm o de características iguales o superiores</w:t>
            </w:r>
          </w:p>
          <w:p w14:paraId="513C11F3"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b/>
                <w:sz w:val="14"/>
                <w:szCs w:val="14"/>
              </w:rPr>
              <w:t xml:space="preserve">Garantías: </w:t>
            </w:r>
            <w:r w:rsidRPr="009717A6">
              <w:rPr>
                <w:rFonts w:asciiTheme="minorHAnsi" w:hAnsiTheme="minorHAnsi" w:cstheme="minorHAnsi"/>
                <w:sz w:val="14"/>
                <w:szCs w:val="14"/>
              </w:rPr>
              <w:t>1 año</w:t>
            </w:r>
          </w:p>
          <w:p w14:paraId="08896941" w14:textId="77777777" w:rsidR="00FC496B" w:rsidRPr="009717A6" w:rsidRDefault="00FC496B" w:rsidP="00253CDD">
            <w:pPr>
              <w:rPr>
                <w:rFonts w:asciiTheme="minorHAnsi" w:hAnsiTheme="minorHAnsi" w:cstheme="minorHAnsi"/>
                <w:sz w:val="14"/>
                <w:szCs w:val="14"/>
              </w:rPr>
            </w:pPr>
          </w:p>
        </w:tc>
        <w:tc>
          <w:tcPr>
            <w:tcW w:w="540" w:type="pct"/>
          </w:tcPr>
          <w:p w14:paraId="1A978B27"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 xml:space="preserve">Pieza </w:t>
            </w:r>
          </w:p>
        </w:tc>
        <w:tc>
          <w:tcPr>
            <w:tcW w:w="460" w:type="pct"/>
          </w:tcPr>
          <w:p w14:paraId="42C214E9"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2</w:t>
            </w:r>
          </w:p>
        </w:tc>
      </w:tr>
      <w:tr w:rsidR="00FC496B" w:rsidRPr="009717A6" w14:paraId="638D5C8A" w14:textId="77777777" w:rsidTr="00253CDD">
        <w:trPr>
          <w:trHeight w:val="94"/>
          <w:jc w:val="center"/>
        </w:trPr>
        <w:tc>
          <w:tcPr>
            <w:tcW w:w="490" w:type="pct"/>
            <w:shd w:val="clear" w:color="auto" w:fill="auto"/>
          </w:tcPr>
          <w:p w14:paraId="2FD46472"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1.2</w:t>
            </w:r>
          </w:p>
        </w:tc>
        <w:tc>
          <w:tcPr>
            <w:tcW w:w="3510" w:type="pct"/>
            <w:vAlign w:val="center"/>
          </w:tcPr>
          <w:p w14:paraId="021E449B"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 xml:space="preserve">BOMBAS DE CALOR </w:t>
            </w:r>
          </w:p>
          <w:p w14:paraId="5E3AA3F5"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Características:</w:t>
            </w:r>
          </w:p>
          <w:p w14:paraId="0AB0C9F2"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 xml:space="preserve">170,000 btus </w:t>
            </w:r>
          </w:p>
          <w:p w14:paraId="3B400E86"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 xml:space="preserve">Compresor de titanio </w:t>
            </w:r>
          </w:p>
          <w:p w14:paraId="2379FAB5"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 xml:space="preserve">Control inter pulse de alta precisión </w:t>
            </w:r>
          </w:p>
          <w:p w14:paraId="1993A4EF"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Capacidad de 5 hp por bomba de calor con ventilador e intercambiador de calor</w:t>
            </w:r>
          </w:p>
          <w:p w14:paraId="502B1A9F"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Doble manómetro</w:t>
            </w:r>
          </w:p>
          <w:p w14:paraId="20A92FA3"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Gas refrigerante incluido</w:t>
            </w:r>
          </w:p>
          <w:p w14:paraId="15954CF2"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Gabinete de acero galvanizado</w:t>
            </w:r>
          </w:p>
          <w:p w14:paraId="1BB59364"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Control interpulse con display digital para ajustar la temperatura con grados completos y medios</w:t>
            </w:r>
          </w:p>
          <w:p w14:paraId="1FE43501"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Intercambiador fabricado en pvc  y tubería de titanium</w:t>
            </w:r>
          </w:p>
          <w:p w14:paraId="10D21A65"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Altamente silenciosa</w:t>
            </w:r>
          </w:p>
          <w:p w14:paraId="674B3C8D"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Que permita calentar o enfriar</w:t>
            </w:r>
          </w:p>
          <w:p w14:paraId="4C5EDF57"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Que permita uso interior y exterior</w:t>
            </w:r>
          </w:p>
          <w:p w14:paraId="6EAAD895"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2 años de garantía en equipo completo</w:t>
            </w:r>
          </w:p>
          <w:p w14:paraId="2B43AD03"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 xml:space="preserve">3 años de garantía en compresor e intercambiador </w:t>
            </w:r>
          </w:p>
          <w:p w14:paraId="5E5120AF"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 xml:space="preserve">Marca Interheat o de características iguales o superiores </w:t>
            </w:r>
          </w:p>
          <w:p w14:paraId="695FB62F" w14:textId="77777777" w:rsidR="00FC496B" w:rsidRPr="009717A6" w:rsidRDefault="00FC496B" w:rsidP="00253CDD">
            <w:pPr>
              <w:rPr>
                <w:rFonts w:asciiTheme="minorHAnsi" w:hAnsiTheme="minorHAnsi" w:cstheme="minorHAnsi"/>
                <w:sz w:val="14"/>
                <w:szCs w:val="14"/>
              </w:rPr>
            </w:pPr>
          </w:p>
          <w:p w14:paraId="17DD1666"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 xml:space="preserve">NOTA IMPORTANTE: </w:t>
            </w:r>
          </w:p>
          <w:p w14:paraId="17B0FB0F" w14:textId="77777777" w:rsidR="00FC496B" w:rsidRPr="009717A6" w:rsidRDefault="00FC496B" w:rsidP="00253CDD">
            <w:pPr>
              <w:jc w:val="both"/>
              <w:rPr>
                <w:rFonts w:asciiTheme="minorHAnsi" w:hAnsiTheme="minorHAnsi" w:cstheme="minorHAnsi"/>
                <w:sz w:val="14"/>
                <w:szCs w:val="14"/>
              </w:rPr>
            </w:pPr>
            <w:r w:rsidRPr="009717A6">
              <w:rPr>
                <w:rFonts w:asciiTheme="minorHAnsi" w:hAnsiTheme="minorHAnsi" w:cstheme="minorHAnsi"/>
                <w:sz w:val="14"/>
                <w:szCs w:val="14"/>
              </w:rPr>
              <w:t>La instalación de las bombas de calor estará a cargo del área y personal de mantenimiento de la UAA, por lo que el proveedor adjudicado deberá brindar el acompañamiento, asesoría y supervisión de inicio a fin con personal experto en la instalación y puesta en marcha de estos equipos en conjunto y acoplamiento con las motobombas para que se de el correcto funcionamiento y resultados.</w:t>
            </w:r>
          </w:p>
          <w:p w14:paraId="7B9C242B" w14:textId="77777777" w:rsidR="00FC496B" w:rsidRPr="009717A6" w:rsidRDefault="00FC496B" w:rsidP="00253CDD">
            <w:pPr>
              <w:jc w:val="both"/>
              <w:rPr>
                <w:rFonts w:asciiTheme="minorHAnsi" w:hAnsiTheme="minorHAnsi" w:cstheme="minorHAnsi"/>
                <w:sz w:val="14"/>
                <w:szCs w:val="14"/>
              </w:rPr>
            </w:pPr>
            <w:r w:rsidRPr="009717A6">
              <w:rPr>
                <w:rFonts w:asciiTheme="minorHAnsi" w:hAnsiTheme="minorHAnsi" w:cstheme="minorHAnsi"/>
                <w:sz w:val="14"/>
                <w:szCs w:val="14"/>
              </w:rPr>
              <w:t xml:space="preserve">De igual manera deberá brinda lo siguiente: </w:t>
            </w:r>
          </w:p>
          <w:p w14:paraId="30248EE4" w14:textId="77777777" w:rsidR="00FC496B" w:rsidRPr="009717A6" w:rsidRDefault="00FC496B" w:rsidP="00FC496B">
            <w:pPr>
              <w:pStyle w:val="BulletedList"/>
              <w:numPr>
                <w:ilvl w:val="0"/>
                <w:numId w:val="44"/>
              </w:numPr>
              <w:rPr>
                <w:rFonts w:asciiTheme="minorHAnsi" w:hAnsiTheme="minorHAnsi" w:cstheme="minorHAnsi"/>
                <w:sz w:val="14"/>
                <w:szCs w:val="14"/>
                <w:lang w:val="es-ES" w:eastAsia="es-ES"/>
              </w:rPr>
            </w:pPr>
            <w:r w:rsidRPr="009717A6">
              <w:rPr>
                <w:rFonts w:asciiTheme="minorHAnsi" w:hAnsiTheme="minorHAnsi" w:cstheme="minorHAnsi"/>
                <w:sz w:val="14"/>
                <w:szCs w:val="14"/>
                <w:lang w:val="es-ES" w:eastAsia="es-ES"/>
              </w:rPr>
              <w:t>Instructivo completo de operación.</w:t>
            </w:r>
          </w:p>
          <w:p w14:paraId="058A91AE" w14:textId="77777777" w:rsidR="00FC496B" w:rsidRPr="009717A6" w:rsidRDefault="00FC496B" w:rsidP="00FC496B">
            <w:pPr>
              <w:pStyle w:val="BulletedList"/>
              <w:numPr>
                <w:ilvl w:val="0"/>
                <w:numId w:val="44"/>
              </w:numPr>
              <w:rPr>
                <w:rFonts w:asciiTheme="minorHAnsi" w:hAnsiTheme="minorHAnsi" w:cstheme="minorHAnsi"/>
                <w:sz w:val="14"/>
                <w:szCs w:val="14"/>
                <w:lang w:val="es-ES" w:eastAsia="es-ES"/>
              </w:rPr>
            </w:pPr>
            <w:r w:rsidRPr="009717A6">
              <w:rPr>
                <w:rFonts w:asciiTheme="minorHAnsi" w:hAnsiTheme="minorHAnsi" w:cstheme="minorHAnsi"/>
                <w:sz w:val="14"/>
                <w:szCs w:val="14"/>
                <w:lang w:val="es-ES" w:eastAsia="es-ES"/>
              </w:rPr>
              <w:t>Capacitación al personal que vaya a operar el equipo.</w:t>
            </w:r>
          </w:p>
          <w:p w14:paraId="30037350" w14:textId="77777777" w:rsidR="00FC496B" w:rsidRDefault="00FC496B" w:rsidP="00FC496B">
            <w:pPr>
              <w:pStyle w:val="BulletedList"/>
              <w:numPr>
                <w:ilvl w:val="0"/>
                <w:numId w:val="44"/>
              </w:numPr>
              <w:rPr>
                <w:rFonts w:asciiTheme="minorHAnsi" w:hAnsiTheme="minorHAnsi" w:cstheme="minorHAnsi"/>
                <w:sz w:val="14"/>
                <w:szCs w:val="14"/>
                <w:lang w:val="es-ES" w:eastAsia="es-ES"/>
              </w:rPr>
            </w:pPr>
            <w:r w:rsidRPr="009717A6">
              <w:rPr>
                <w:rFonts w:asciiTheme="minorHAnsi" w:hAnsiTheme="minorHAnsi" w:cstheme="minorHAnsi"/>
                <w:sz w:val="14"/>
                <w:szCs w:val="14"/>
                <w:lang w:val="es-ES" w:eastAsia="es-ES"/>
              </w:rPr>
              <w:t>Herramientas para facilitar la operación de los equipos</w:t>
            </w:r>
          </w:p>
          <w:p w14:paraId="0F6B9942" w14:textId="77777777" w:rsidR="00FC496B" w:rsidRPr="009717A6" w:rsidRDefault="00FC496B" w:rsidP="00253CDD">
            <w:pPr>
              <w:pStyle w:val="BulletedList"/>
              <w:tabs>
                <w:tab w:val="clear" w:pos="1211"/>
              </w:tabs>
              <w:ind w:left="851" w:firstLine="0"/>
              <w:rPr>
                <w:rFonts w:asciiTheme="minorHAnsi" w:hAnsiTheme="minorHAnsi" w:cstheme="minorHAnsi"/>
                <w:sz w:val="14"/>
                <w:szCs w:val="14"/>
                <w:lang w:val="es-ES" w:eastAsia="es-ES"/>
              </w:rPr>
            </w:pPr>
          </w:p>
        </w:tc>
        <w:tc>
          <w:tcPr>
            <w:tcW w:w="540" w:type="pct"/>
          </w:tcPr>
          <w:p w14:paraId="2DE3409C"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Pieza</w:t>
            </w:r>
          </w:p>
        </w:tc>
        <w:tc>
          <w:tcPr>
            <w:tcW w:w="460" w:type="pct"/>
          </w:tcPr>
          <w:p w14:paraId="02326D07"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17</w:t>
            </w:r>
          </w:p>
        </w:tc>
      </w:tr>
      <w:tr w:rsidR="00FC496B" w:rsidRPr="009717A6" w14:paraId="535617BE" w14:textId="77777777" w:rsidTr="00253CDD">
        <w:trPr>
          <w:trHeight w:val="94"/>
          <w:jc w:val="center"/>
        </w:trPr>
        <w:tc>
          <w:tcPr>
            <w:tcW w:w="490" w:type="pct"/>
            <w:shd w:val="clear" w:color="auto" w:fill="auto"/>
          </w:tcPr>
          <w:p w14:paraId="4124006A"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2</w:t>
            </w:r>
          </w:p>
        </w:tc>
        <w:tc>
          <w:tcPr>
            <w:tcW w:w="3510" w:type="pct"/>
            <w:vAlign w:val="center"/>
          </w:tcPr>
          <w:p w14:paraId="1D30AAAB"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CUBIERTAS TERMICAS PARA LA ALBERCA</w:t>
            </w:r>
          </w:p>
          <w:p w14:paraId="6F101286"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 xml:space="preserve">Con burbuja de aire sellado </w:t>
            </w:r>
          </w:p>
          <w:p w14:paraId="56A3858E"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b/>
                <w:sz w:val="14"/>
                <w:szCs w:val="14"/>
              </w:rPr>
              <w:t>Medidas</w:t>
            </w:r>
            <w:r w:rsidRPr="009717A6">
              <w:rPr>
                <w:rFonts w:asciiTheme="minorHAnsi" w:hAnsiTheme="minorHAnsi" w:cstheme="minorHAnsi"/>
                <w:sz w:val="14"/>
                <w:szCs w:val="14"/>
              </w:rPr>
              <w:t xml:space="preserve">: lienzos de  5.5 x22m </w:t>
            </w:r>
          </w:p>
          <w:p w14:paraId="5A47818F"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b/>
                <w:sz w:val="14"/>
                <w:szCs w:val="14"/>
              </w:rPr>
              <w:t xml:space="preserve">Material: </w:t>
            </w:r>
            <w:r w:rsidRPr="009717A6">
              <w:rPr>
                <w:rFonts w:asciiTheme="minorHAnsi" w:hAnsiTheme="minorHAnsi" w:cstheme="minorHAnsi"/>
                <w:sz w:val="14"/>
                <w:szCs w:val="14"/>
              </w:rPr>
              <w:t>polipropileno de alta densidad termoplástico con tratamiento de resinas inhibidoras de rayos UV para prolongar su durabilidad</w:t>
            </w:r>
          </w:p>
          <w:p w14:paraId="04423726"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b/>
                <w:sz w:val="14"/>
                <w:szCs w:val="14"/>
              </w:rPr>
              <w:t xml:space="preserve">Especificaciones: </w:t>
            </w:r>
            <w:r w:rsidRPr="009717A6">
              <w:rPr>
                <w:rFonts w:asciiTheme="minorHAnsi" w:hAnsiTheme="minorHAnsi" w:cstheme="minorHAnsi"/>
                <w:sz w:val="14"/>
                <w:szCs w:val="14"/>
              </w:rPr>
              <w:t>Bastillada de los lados para reforzar al momento de la colocación y retiro diario</w:t>
            </w:r>
          </w:p>
          <w:p w14:paraId="7B4A6B5E" w14:textId="77777777" w:rsidR="00FC496B" w:rsidRPr="009717A6" w:rsidRDefault="00FC496B" w:rsidP="00253CDD">
            <w:pPr>
              <w:autoSpaceDE w:val="0"/>
              <w:autoSpaceDN w:val="0"/>
              <w:adjustRightInd w:val="0"/>
              <w:jc w:val="both"/>
              <w:rPr>
                <w:rFonts w:asciiTheme="minorHAnsi" w:hAnsiTheme="minorHAnsi" w:cstheme="minorHAnsi"/>
                <w:sz w:val="14"/>
                <w:szCs w:val="14"/>
              </w:rPr>
            </w:pPr>
            <w:r w:rsidRPr="009717A6">
              <w:rPr>
                <w:rFonts w:asciiTheme="minorHAnsi" w:hAnsiTheme="minorHAnsi" w:cstheme="minorHAnsi"/>
                <w:b/>
                <w:sz w:val="14"/>
                <w:szCs w:val="14"/>
              </w:rPr>
              <w:t xml:space="preserve">Garantías: </w:t>
            </w:r>
            <w:r w:rsidRPr="009717A6">
              <w:rPr>
                <w:rFonts w:asciiTheme="minorHAnsi" w:hAnsiTheme="minorHAnsi" w:cstheme="minorHAnsi"/>
                <w:sz w:val="14"/>
                <w:szCs w:val="14"/>
              </w:rPr>
              <w:t>1 año</w:t>
            </w:r>
          </w:p>
          <w:p w14:paraId="7105E8AF" w14:textId="77777777" w:rsidR="00FC496B" w:rsidRPr="009717A6" w:rsidRDefault="00FC496B" w:rsidP="00253CDD">
            <w:pPr>
              <w:autoSpaceDE w:val="0"/>
              <w:autoSpaceDN w:val="0"/>
              <w:adjustRightInd w:val="0"/>
              <w:jc w:val="both"/>
              <w:rPr>
                <w:rFonts w:asciiTheme="minorHAnsi" w:hAnsiTheme="minorHAnsi" w:cstheme="minorHAnsi"/>
                <w:sz w:val="14"/>
                <w:szCs w:val="14"/>
              </w:rPr>
            </w:pPr>
          </w:p>
        </w:tc>
        <w:tc>
          <w:tcPr>
            <w:tcW w:w="540" w:type="pct"/>
          </w:tcPr>
          <w:p w14:paraId="0ABC8560"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Pieza</w:t>
            </w:r>
          </w:p>
        </w:tc>
        <w:tc>
          <w:tcPr>
            <w:tcW w:w="460" w:type="pct"/>
          </w:tcPr>
          <w:p w14:paraId="7D557AD4"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9</w:t>
            </w:r>
          </w:p>
        </w:tc>
      </w:tr>
      <w:tr w:rsidR="00FC496B" w:rsidRPr="009717A6" w14:paraId="767E89D4" w14:textId="77777777" w:rsidTr="00253CDD">
        <w:trPr>
          <w:trHeight w:val="94"/>
          <w:jc w:val="center"/>
        </w:trPr>
        <w:tc>
          <w:tcPr>
            <w:tcW w:w="490" w:type="pct"/>
            <w:shd w:val="clear" w:color="auto" w:fill="auto"/>
          </w:tcPr>
          <w:p w14:paraId="28D9B043"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3</w:t>
            </w:r>
          </w:p>
        </w:tc>
        <w:tc>
          <w:tcPr>
            <w:tcW w:w="3510" w:type="pct"/>
            <w:vAlign w:val="center"/>
          </w:tcPr>
          <w:p w14:paraId="424BC4D2"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MATERIAL PARA INSTALACION Y FUNCIONAMIENTO DE LAS BOMBAS DE CALOR:</w:t>
            </w:r>
          </w:p>
          <w:p w14:paraId="6FCA74E4" w14:textId="77777777" w:rsidR="00FC496B" w:rsidRPr="009717A6" w:rsidRDefault="00FC496B" w:rsidP="00253CDD">
            <w:pPr>
              <w:rPr>
                <w:rFonts w:asciiTheme="minorHAnsi" w:hAnsiTheme="minorHAnsi" w:cstheme="minorHAnsi"/>
                <w:b/>
                <w:sz w:val="14"/>
                <w:szCs w:val="14"/>
              </w:rPr>
            </w:pPr>
          </w:p>
          <w:p w14:paraId="44F34F68"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Varilla 3/8 (58 piezas)</w:t>
            </w:r>
          </w:p>
          <w:p w14:paraId="453A16EE"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Varilla 1/2 (28 piezas)</w:t>
            </w:r>
          </w:p>
          <w:p w14:paraId="608E939B"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Placa 4x10 ½ (1 pieza)</w:t>
            </w:r>
          </w:p>
          <w:p w14:paraId="58C197C5"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P.T.R. 2   C14 (96 piezas)</w:t>
            </w:r>
          </w:p>
          <w:p w14:paraId="15E84114"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P.T.R. 2X1  C14 (98 piezas)</w:t>
            </w:r>
          </w:p>
          <w:p w14:paraId="0A154DF2"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TUBULAR R-200 (560 piezas)</w:t>
            </w:r>
          </w:p>
          <w:p w14:paraId="6E5C00CC" w14:textId="77777777" w:rsidR="00FC496B" w:rsidRPr="009717A6" w:rsidRDefault="00FC496B" w:rsidP="00253CDD">
            <w:pPr>
              <w:rPr>
                <w:rFonts w:asciiTheme="minorHAnsi" w:hAnsiTheme="minorHAnsi" w:cstheme="minorHAnsi"/>
                <w:b/>
                <w:sz w:val="14"/>
                <w:szCs w:val="14"/>
              </w:rPr>
            </w:pPr>
          </w:p>
        </w:tc>
        <w:tc>
          <w:tcPr>
            <w:tcW w:w="540" w:type="pct"/>
          </w:tcPr>
          <w:p w14:paraId="5A9781AD"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Lote</w:t>
            </w:r>
          </w:p>
        </w:tc>
        <w:tc>
          <w:tcPr>
            <w:tcW w:w="460" w:type="pct"/>
          </w:tcPr>
          <w:p w14:paraId="0156B586"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1</w:t>
            </w:r>
          </w:p>
        </w:tc>
      </w:tr>
      <w:tr w:rsidR="00FC496B" w:rsidRPr="009717A6" w14:paraId="482D95F5" w14:textId="77777777" w:rsidTr="00253CDD">
        <w:trPr>
          <w:trHeight w:val="94"/>
          <w:jc w:val="center"/>
        </w:trPr>
        <w:tc>
          <w:tcPr>
            <w:tcW w:w="490" w:type="pct"/>
            <w:shd w:val="clear" w:color="auto" w:fill="auto"/>
          </w:tcPr>
          <w:p w14:paraId="6F7A740A"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4</w:t>
            </w:r>
          </w:p>
        </w:tc>
        <w:tc>
          <w:tcPr>
            <w:tcW w:w="3510" w:type="pct"/>
            <w:vAlign w:val="center"/>
          </w:tcPr>
          <w:p w14:paraId="47C289E9"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MATERIAL PARA INSTALACION Y FUNCIONAMIENTO DE LAS BOMBAS DE CALOR:</w:t>
            </w:r>
          </w:p>
          <w:p w14:paraId="0D31873D" w14:textId="77777777" w:rsidR="00FC496B" w:rsidRPr="009717A6" w:rsidRDefault="00FC496B" w:rsidP="00253CDD">
            <w:pPr>
              <w:rPr>
                <w:rFonts w:asciiTheme="minorHAnsi" w:hAnsiTheme="minorHAnsi" w:cstheme="minorHAnsi"/>
                <w:b/>
                <w:sz w:val="14"/>
                <w:szCs w:val="14"/>
              </w:rPr>
            </w:pPr>
          </w:p>
          <w:p w14:paraId="401DEF99"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 xml:space="preserve">Perfil tubular redondo OC 6” ced 40, 28.26 kg/m tramo 6.1 (1627.74 kgs) </w:t>
            </w:r>
          </w:p>
          <w:p w14:paraId="577DA283"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Perfil tubular redondo OC 4” ced 40, 28.26 kg/m tramo 6.1 (1438.78 kgs)</w:t>
            </w:r>
          </w:p>
          <w:p w14:paraId="09D064F1"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Redondo Liso de 1/2 “ cold roll A36 Tramo de 6.05, 0.994 kg/m (96.22 kgs)</w:t>
            </w:r>
          </w:p>
          <w:p w14:paraId="1ABD33DD"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Redondo Liso de 5/8 cold roll A36 tramo de 6.05m 1.55 kg/m (65.73 kgs)</w:t>
            </w:r>
          </w:p>
          <w:p w14:paraId="677B759B"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Placa ½ acero A36 placa de 4x10’  (370 kgs)</w:t>
            </w:r>
          </w:p>
          <w:p w14:paraId="065BB0BA"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Tuercas grado 2 de ½ (110 piezas)</w:t>
            </w:r>
          </w:p>
          <w:p w14:paraId="069774E3"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Tuercas grado 5 de ½ (110 piezas)</w:t>
            </w:r>
          </w:p>
          <w:p w14:paraId="7B6BED78"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Rondana (110 piezas)</w:t>
            </w:r>
          </w:p>
          <w:p w14:paraId="76821FF5" w14:textId="77777777" w:rsidR="00FC496B" w:rsidRPr="009717A6" w:rsidRDefault="00FC496B" w:rsidP="00253CDD">
            <w:pPr>
              <w:rPr>
                <w:rFonts w:asciiTheme="minorHAnsi" w:hAnsiTheme="minorHAnsi" w:cstheme="minorHAnsi"/>
                <w:sz w:val="14"/>
                <w:szCs w:val="14"/>
              </w:rPr>
            </w:pPr>
          </w:p>
          <w:p w14:paraId="7910F482"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Perfil Tubular 2x2 cal 14, 3kg/m (1728 kg)</w:t>
            </w:r>
          </w:p>
          <w:p w14:paraId="1A811ED5"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Perfil tubular 2x1 cal 14 2.3Kg/m (1324.80 kg)</w:t>
            </w:r>
          </w:p>
          <w:p w14:paraId="668891BE"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Perfil tubular 2x1 cal 18 1.5 kg/m (5040 kg)</w:t>
            </w:r>
          </w:p>
          <w:p w14:paraId="204C00FD" w14:textId="77777777" w:rsidR="00FC496B" w:rsidRPr="009717A6" w:rsidRDefault="00FC496B" w:rsidP="00253CDD">
            <w:pPr>
              <w:rPr>
                <w:rFonts w:asciiTheme="minorHAnsi" w:hAnsiTheme="minorHAnsi" w:cstheme="minorHAnsi"/>
                <w:b/>
                <w:sz w:val="14"/>
                <w:szCs w:val="14"/>
              </w:rPr>
            </w:pPr>
          </w:p>
        </w:tc>
        <w:tc>
          <w:tcPr>
            <w:tcW w:w="540" w:type="pct"/>
          </w:tcPr>
          <w:p w14:paraId="1ECEB105"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Lote</w:t>
            </w:r>
          </w:p>
        </w:tc>
        <w:tc>
          <w:tcPr>
            <w:tcW w:w="460" w:type="pct"/>
          </w:tcPr>
          <w:p w14:paraId="7A69CEC0"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1</w:t>
            </w:r>
          </w:p>
        </w:tc>
      </w:tr>
      <w:tr w:rsidR="00FC496B" w:rsidRPr="009717A6" w14:paraId="67286621" w14:textId="77777777" w:rsidTr="00253CDD">
        <w:trPr>
          <w:trHeight w:val="94"/>
          <w:jc w:val="center"/>
        </w:trPr>
        <w:tc>
          <w:tcPr>
            <w:tcW w:w="490" w:type="pct"/>
            <w:shd w:val="clear" w:color="auto" w:fill="auto"/>
          </w:tcPr>
          <w:p w14:paraId="17DEBBBC"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5</w:t>
            </w:r>
          </w:p>
        </w:tc>
        <w:tc>
          <w:tcPr>
            <w:tcW w:w="3510" w:type="pct"/>
            <w:vAlign w:val="center"/>
          </w:tcPr>
          <w:p w14:paraId="56D4EC12"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MATERIAL PARA INSTALACION Y FUNCIONAMIENTO DE LAS BOMBAS DE CALOR:</w:t>
            </w:r>
          </w:p>
          <w:p w14:paraId="41714109" w14:textId="77777777" w:rsidR="00FC496B" w:rsidRPr="009717A6" w:rsidRDefault="00FC496B" w:rsidP="00253CDD">
            <w:pPr>
              <w:rPr>
                <w:rFonts w:asciiTheme="minorHAnsi" w:hAnsiTheme="minorHAnsi" w:cstheme="minorHAnsi"/>
                <w:b/>
                <w:sz w:val="14"/>
                <w:szCs w:val="14"/>
              </w:rPr>
            </w:pPr>
          </w:p>
          <w:p w14:paraId="30D8CF96"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Cable MC Aluminio xhhw-2 armado(acero 3x4/0 + 1t 2 AWG (300 mts)</w:t>
            </w:r>
          </w:p>
          <w:p w14:paraId="08A074C1"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Caja p/tablero 20” galvan, 1670 mh44 squared (1 pieza)</w:t>
            </w:r>
          </w:p>
          <w:p w14:paraId="0EABB9A0"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Frente p/tablero alumbrado sobreponer  1670 nc44s squared (1 pieza)</w:t>
            </w:r>
          </w:p>
          <w:p w14:paraId="6CFCFABA"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Interior p/tablero alumb 3F 4H 30P 225A NQ430L2C (1 pieza)</w:t>
            </w:r>
          </w:p>
          <w:p w14:paraId="402B95F9"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Kit /int principal tablero NQ 20 Marco H o J NQMB2HJ SD (1 pieza)</w:t>
            </w:r>
          </w:p>
          <w:p w14:paraId="63255A94" w14:textId="77777777" w:rsidR="00FC496B" w:rsidRPr="009717A6" w:rsidRDefault="00FC496B" w:rsidP="00253CDD">
            <w:pPr>
              <w:rPr>
                <w:rFonts w:asciiTheme="minorHAnsi" w:hAnsiTheme="minorHAnsi" w:cstheme="minorHAnsi"/>
                <w:sz w:val="14"/>
                <w:szCs w:val="14"/>
                <w:lang w:val="en-US"/>
              </w:rPr>
            </w:pPr>
            <w:r w:rsidRPr="009717A6">
              <w:rPr>
                <w:rFonts w:asciiTheme="minorHAnsi" w:hAnsiTheme="minorHAnsi" w:cstheme="minorHAnsi"/>
                <w:sz w:val="14"/>
                <w:szCs w:val="14"/>
                <w:lang w:val="en-US"/>
              </w:rPr>
              <w:t>Int. Term. 3 polos 200A  600 V 18 KA a 480V JDL36200 SQUARED (1 pieza)</w:t>
            </w:r>
          </w:p>
          <w:p w14:paraId="2B10D9E6" w14:textId="77777777" w:rsidR="00FC496B" w:rsidRPr="009717A6" w:rsidRDefault="00FC496B" w:rsidP="00253CDD">
            <w:pPr>
              <w:rPr>
                <w:rFonts w:asciiTheme="minorHAnsi" w:hAnsiTheme="minorHAnsi" w:cstheme="minorHAnsi"/>
                <w:sz w:val="14"/>
                <w:szCs w:val="14"/>
                <w:lang w:val="en-US"/>
              </w:rPr>
            </w:pPr>
            <w:r w:rsidRPr="009717A6">
              <w:rPr>
                <w:rFonts w:asciiTheme="minorHAnsi" w:hAnsiTheme="minorHAnsi" w:cstheme="minorHAnsi"/>
                <w:sz w:val="14"/>
                <w:szCs w:val="14"/>
                <w:lang w:val="en-US"/>
              </w:rPr>
              <w:t>Int. Term. I-LINE 3 P 200A 600V 18KA A 480V JDA36200 SQUARED (1 pieza)</w:t>
            </w:r>
          </w:p>
          <w:p w14:paraId="4084293E"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TUBO PAD 76mm rojo HDPE Corrugado tramo (6.05mts) (47 piezas)</w:t>
            </w:r>
          </w:p>
          <w:p w14:paraId="292EFD73"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Codo conduit PGG de 51mm (2 pieza)</w:t>
            </w:r>
          </w:p>
          <w:p w14:paraId="0ABDFB06"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Cople conduit PGG de 51mm(2 pieza)</w:t>
            </w:r>
          </w:p>
          <w:p w14:paraId="3553CB47"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Tubo conduit PGG de 51mm  (2 pieza)con cople jupiter</w:t>
            </w:r>
          </w:p>
          <w:p w14:paraId="6AAA422D"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Contratuerca galvanizada 51mm(2 pieza)</w:t>
            </w:r>
          </w:p>
          <w:p w14:paraId="20B99AF5"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Monitor Galvanizado de 51 mm (540 mts)</w:t>
            </w:r>
          </w:p>
          <w:p w14:paraId="0B7A5DFB" w14:textId="77777777" w:rsidR="00FC496B" w:rsidRPr="009717A6" w:rsidRDefault="00FC496B" w:rsidP="00253CDD">
            <w:pPr>
              <w:rPr>
                <w:rFonts w:asciiTheme="minorHAnsi" w:hAnsiTheme="minorHAnsi" w:cstheme="minorHAnsi"/>
                <w:b/>
                <w:sz w:val="14"/>
                <w:szCs w:val="14"/>
              </w:rPr>
            </w:pPr>
          </w:p>
        </w:tc>
        <w:tc>
          <w:tcPr>
            <w:tcW w:w="540" w:type="pct"/>
          </w:tcPr>
          <w:p w14:paraId="707429C4"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Lote</w:t>
            </w:r>
          </w:p>
        </w:tc>
        <w:tc>
          <w:tcPr>
            <w:tcW w:w="460" w:type="pct"/>
          </w:tcPr>
          <w:p w14:paraId="33733E43"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1</w:t>
            </w:r>
          </w:p>
        </w:tc>
      </w:tr>
      <w:tr w:rsidR="00FC496B" w:rsidRPr="009717A6" w14:paraId="6668FC3F" w14:textId="77777777" w:rsidTr="00253CDD">
        <w:trPr>
          <w:trHeight w:val="94"/>
          <w:jc w:val="center"/>
        </w:trPr>
        <w:tc>
          <w:tcPr>
            <w:tcW w:w="490" w:type="pct"/>
            <w:shd w:val="clear" w:color="auto" w:fill="auto"/>
          </w:tcPr>
          <w:p w14:paraId="13E2FF5F"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6</w:t>
            </w:r>
          </w:p>
        </w:tc>
        <w:tc>
          <w:tcPr>
            <w:tcW w:w="3510" w:type="pct"/>
            <w:vAlign w:val="center"/>
          </w:tcPr>
          <w:p w14:paraId="066B8AE6"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MATERIAL PARA INSTALACION Y FUNCIONAMIENTO DE LAS BOMBAS DE CALOR:</w:t>
            </w:r>
          </w:p>
          <w:p w14:paraId="66BC538C" w14:textId="77777777" w:rsidR="00FC496B" w:rsidRPr="009717A6" w:rsidRDefault="00FC496B" w:rsidP="00253CDD">
            <w:pPr>
              <w:rPr>
                <w:rFonts w:asciiTheme="minorHAnsi" w:hAnsiTheme="minorHAnsi" w:cstheme="minorHAnsi"/>
                <w:sz w:val="14"/>
                <w:szCs w:val="14"/>
              </w:rPr>
            </w:pPr>
          </w:p>
          <w:p w14:paraId="61DE1253"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Cable MC Aluminio XHHW-2 ARMADO(acero ) 3x400kcm+1t 1AWG (540 mts)</w:t>
            </w:r>
          </w:p>
          <w:p w14:paraId="1F71ECA5"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Tubo PAD 76mm rollo HDPE CORRUGADO TRAMO (6.05m) (6 piezas)</w:t>
            </w:r>
          </w:p>
          <w:p w14:paraId="70903E65"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Tubo PAD 75mm rollo 95m naranja capa interna lisa (1 piezas)</w:t>
            </w:r>
          </w:p>
          <w:p w14:paraId="68B69B54"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lang w:val="en-US"/>
              </w:rPr>
              <w:t xml:space="preserve">Int. Term I-LINE 3 P 300A 600V  30KA a 480V. </w:t>
            </w:r>
            <w:r w:rsidRPr="009717A6">
              <w:rPr>
                <w:rFonts w:asciiTheme="minorHAnsi" w:hAnsiTheme="minorHAnsi" w:cstheme="minorHAnsi"/>
                <w:sz w:val="14"/>
                <w:szCs w:val="14"/>
              </w:rPr>
              <w:t>LA36300 Squared (1 piezas)</w:t>
            </w:r>
          </w:p>
          <w:p w14:paraId="4071E26C"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 xml:space="preserve"> Caja para tablero 20plg galvan 1670 mh62 squared (1 piezas)</w:t>
            </w:r>
          </w:p>
          <w:p w14:paraId="6C081B34"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Frente sobre poner p/tablero 1630 NC62VS squared (1 piezas)</w:t>
            </w:r>
          </w:p>
          <w:p w14:paraId="0E088F28" w14:textId="77777777" w:rsidR="00FC496B" w:rsidRPr="009717A6" w:rsidRDefault="00FC496B" w:rsidP="00253CDD">
            <w:pPr>
              <w:rPr>
                <w:rFonts w:asciiTheme="minorHAnsi" w:hAnsiTheme="minorHAnsi" w:cstheme="minorHAnsi"/>
                <w:sz w:val="14"/>
                <w:szCs w:val="14"/>
                <w:lang w:val="en-US"/>
              </w:rPr>
            </w:pPr>
            <w:r w:rsidRPr="009717A6">
              <w:rPr>
                <w:rFonts w:asciiTheme="minorHAnsi" w:hAnsiTheme="minorHAnsi" w:cstheme="minorHAnsi"/>
                <w:sz w:val="14"/>
                <w:szCs w:val="14"/>
                <w:lang w:val="en-US"/>
              </w:rPr>
              <w:t>Int. p/tab alumb. 3F 4H 30 P 400A NQ430L4C squared (1 piezas)</w:t>
            </w:r>
          </w:p>
          <w:p w14:paraId="7968AF58"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Kit/int Principal Tablero NQ20 Marco L NQMB4 (1 piezas)</w:t>
            </w:r>
          </w:p>
          <w:p w14:paraId="401BBD8D" w14:textId="77777777" w:rsidR="00FC496B" w:rsidRPr="009717A6" w:rsidRDefault="00FC496B" w:rsidP="00253CDD">
            <w:pPr>
              <w:rPr>
                <w:rFonts w:asciiTheme="minorHAnsi" w:hAnsiTheme="minorHAnsi" w:cstheme="minorHAnsi"/>
                <w:sz w:val="14"/>
                <w:szCs w:val="14"/>
                <w:lang w:val="en-US"/>
              </w:rPr>
            </w:pPr>
            <w:r w:rsidRPr="009717A6">
              <w:rPr>
                <w:rFonts w:asciiTheme="minorHAnsi" w:hAnsiTheme="minorHAnsi" w:cstheme="minorHAnsi"/>
                <w:sz w:val="14"/>
                <w:szCs w:val="14"/>
                <w:lang w:val="en-US"/>
              </w:rPr>
              <w:t>Int. Term 3P 300A 600V 30KA a 480V LAL36300 (1 piezas)</w:t>
            </w:r>
          </w:p>
          <w:p w14:paraId="0343AA5C"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Codo conduit PGG de 76mm (4 piezas)</w:t>
            </w:r>
          </w:p>
          <w:p w14:paraId="55EB409F"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Cople conduit  PGG de 76mm  (4 piezas)</w:t>
            </w:r>
          </w:p>
          <w:p w14:paraId="3D1AEC41"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Tubo conduit PGG de 76mm s/ cople jupiter (6 piezas)</w:t>
            </w:r>
          </w:p>
          <w:p w14:paraId="4CE657F3"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Contratuerca galvanizada 76mm (4 piezas)</w:t>
            </w:r>
          </w:p>
          <w:p w14:paraId="3BC8D30E"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Monitor galvanizado de 76mm (4 piezas)</w:t>
            </w:r>
          </w:p>
          <w:p w14:paraId="22558865"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Condulet serie 7 76mm LB-87 CG C/TAPA Y EMPAQUE Crouse Hinds (2 piezas)</w:t>
            </w:r>
          </w:p>
          <w:p w14:paraId="465E4908"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Gabinete Himel s/platina 400x300x200 NSYCRN43200 SCHNEIDER (1 piezas)</w:t>
            </w:r>
          </w:p>
          <w:p w14:paraId="2A24968B"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Platina para gabinete himel 400x300 NSYMM43 (1 piezas)</w:t>
            </w:r>
          </w:p>
          <w:p w14:paraId="58B015C8" w14:textId="77777777" w:rsidR="00FC496B" w:rsidRPr="009717A6" w:rsidRDefault="00FC496B" w:rsidP="00253CDD">
            <w:pPr>
              <w:rPr>
                <w:rFonts w:asciiTheme="minorHAnsi" w:hAnsiTheme="minorHAnsi" w:cstheme="minorHAnsi"/>
                <w:sz w:val="14"/>
                <w:szCs w:val="14"/>
              </w:rPr>
            </w:pPr>
          </w:p>
        </w:tc>
        <w:tc>
          <w:tcPr>
            <w:tcW w:w="540" w:type="pct"/>
          </w:tcPr>
          <w:p w14:paraId="764077D7"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Lote</w:t>
            </w:r>
          </w:p>
        </w:tc>
        <w:tc>
          <w:tcPr>
            <w:tcW w:w="460" w:type="pct"/>
          </w:tcPr>
          <w:p w14:paraId="2242594F"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1</w:t>
            </w:r>
          </w:p>
        </w:tc>
      </w:tr>
      <w:tr w:rsidR="00FC496B" w:rsidRPr="009717A6" w14:paraId="625ADAF4" w14:textId="77777777" w:rsidTr="00253CDD">
        <w:trPr>
          <w:trHeight w:val="94"/>
          <w:jc w:val="center"/>
        </w:trPr>
        <w:tc>
          <w:tcPr>
            <w:tcW w:w="490" w:type="pct"/>
            <w:shd w:val="clear" w:color="auto" w:fill="auto"/>
          </w:tcPr>
          <w:p w14:paraId="64A1E0D7"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7.1</w:t>
            </w:r>
          </w:p>
        </w:tc>
        <w:tc>
          <w:tcPr>
            <w:tcW w:w="3510" w:type="pct"/>
            <w:vAlign w:val="center"/>
          </w:tcPr>
          <w:p w14:paraId="313B7DC9" w14:textId="77777777" w:rsidR="00FC496B" w:rsidRPr="005D0043" w:rsidRDefault="00FC496B" w:rsidP="00253CDD">
            <w:pPr>
              <w:rPr>
                <w:rFonts w:asciiTheme="minorHAnsi" w:hAnsiTheme="minorHAnsi" w:cstheme="minorHAnsi"/>
                <w:b/>
                <w:sz w:val="14"/>
                <w:szCs w:val="14"/>
              </w:rPr>
            </w:pPr>
            <w:r w:rsidRPr="005D0043">
              <w:rPr>
                <w:rFonts w:asciiTheme="minorHAnsi" w:hAnsiTheme="minorHAnsi" w:cstheme="minorHAnsi"/>
                <w:b/>
                <w:sz w:val="14"/>
                <w:szCs w:val="14"/>
              </w:rPr>
              <w:t>MALLA SOMBRA PARA ESTRUCTURAS DE LA ALBERCA</w:t>
            </w:r>
          </w:p>
          <w:p w14:paraId="52554E27" w14:textId="77777777" w:rsidR="00FC496B" w:rsidRPr="005D0043" w:rsidRDefault="00FC496B" w:rsidP="00253CDD">
            <w:pPr>
              <w:rPr>
                <w:rFonts w:asciiTheme="minorHAnsi" w:hAnsiTheme="minorHAnsi" w:cstheme="minorHAnsi"/>
                <w:b/>
                <w:sz w:val="14"/>
                <w:szCs w:val="14"/>
              </w:rPr>
            </w:pPr>
            <w:r w:rsidRPr="005D0043">
              <w:rPr>
                <w:rFonts w:asciiTheme="minorHAnsi" w:hAnsiTheme="minorHAnsi" w:cstheme="minorHAnsi"/>
                <w:b/>
                <w:sz w:val="14"/>
                <w:szCs w:val="14"/>
              </w:rPr>
              <w:t xml:space="preserve">Malla sombra en gradas </w:t>
            </w:r>
          </w:p>
          <w:p w14:paraId="2DA4089C" w14:textId="77777777" w:rsidR="00FC496B" w:rsidRPr="005D0043" w:rsidRDefault="00FC496B" w:rsidP="00253CDD">
            <w:pPr>
              <w:rPr>
                <w:rFonts w:asciiTheme="minorHAnsi" w:hAnsiTheme="minorHAnsi" w:cstheme="minorHAnsi"/>
                <w:sz w:val="14"/>
                <w:szCs w:val="14"/>
              </w:rPr>
            </w:pPr>
            <w:r w:rsidRPr="005D0043">
              <w:rPr>
                <w:rFonts w:asciiTheme="minorHAnsi" w:hAnsiTheme="minorHAnsi" w:cstheme="minorHAnsi"/>
                <w:sz w:val="14"/>
                <w:szCs w:val="14"/>
              </w:rPr>
              <w:t>Medida: 48.50x8.00m</w:t>
            </w:r>
          </w:p>
          <w:p w14:paraId="08EB055E" w14:textId="77777777" w:rsidR="00FC496B" w:rsidRPr="005D0043" w:rsidRDefault="00FC496B" w:rsidP="00253CDD">
            <w:pPr>
              <w:rPr>
                <w:rFonts w:asciiTheme="minorHAnsi" w:hAnsiTheme="minorHAnsi" w:cstheme="minorHAnsi"/>
                <w:sz w:val="14"/>
                <w:szCs w:val="14"/>
              </w:rPr>
            </w:pPr>
            <w:r w:rsidRPr="005D0043">
              <w:rPr>
                <w:rFonts w:asciiTheme="minorHAnsi" w:hAnsiTheme="minorHAnsi" w:cstheme="minorHAnsi"/>
                <w:sz w:val="14"/>
                <w:szCs w:val="14"/>
              </w:rPr>
              <w:t xml:space="preserve">Producto de importación </w:t>
            </w:r>
          </w:p>
          <w:p w14:paraId="3B399F92" w14:textId="77777777" w:rsidR="00FC496B" w:rsidRPr="005D0043" w:rsidRDefault="00FC496B" w:rsidP="00253CDD">
            <w:pPr>
              <w:rPr>
                <w:rFonts w:asciiTheme="minorHAnsi" w:hAnsiTheme="minorHAnsi" w:cstheme="minorHAnsi"/>
                <w:sz w:val="14"/>
                <w:szCs w:val="14"/>
              </w:rPr>
            </w:pPr>
            <w:r w:rsidRPr="005D0043">
              <w:rPr>
                <w:rFonts w:asciiTheme="minorHAnsi" w:hAnsiTheme="minorHAnsi" w:cstheme="minorHAnsi"/>
                <w:sz w:val="14"/>
                <w:szCs w:val="14"/>
              </w:rPr>
              <w:t>Incluye instalación</w:t>
            </w:r>
          </w:p>
          <w:p w14:paraId="2CAB7543" w14:textId="77777777" w:rsidR="00FC496B" w:rsidRPr="005D0043" w:rsidRDefault="00FC496B" w:rsidP="00253CDD">
            <w:pPr>
              <w:rPr>
                <w:rFonts w:asciiTheme="minorHAnsi" w:hAnsiTheme="minorHAnsi" w:cstheme="minorHAnsi"/>
                <w:sz w:val="14"/>
                <w:szCs w:val="14"/>
              </w:rPr>
            </w:pPr>
            <w:r w:rsidRPr="005D0043">
              <w:rPr>
                <w:rFonts w:asciiTheme="minorHAnsi" w:hAnsiTheme="minorHAnsi" w:cstheme="minorHAnsi"/>
                <w:sz w:val="14"/>
                <w:szCs w:val="14"/>
              </w:rPr>
              <w:t>Garantía:10 años</w:t>
            </w:r>
          </w:p>
          <w:p w14:paraId="48BE6148" w14:textId="77777777" w:rsidR="00FC496B" w:rsidRPr="005D0043" w:rsidRDefault="00FC496B" w:rsidP="00253CDD">
            <w:pPr>
              <w:rPr>
                <w:rFonts w:asciiTheme="minorHAnsi" w:hAnsiTheme="minorHAnsi" w:cstheme="minorHAnsi"/>
                <w:sz w:val="14"/>
                <w:szCs w:val="14"/>
              </w:rPr>
            </w:pPr>
          </w:p>
        </w:tc>
        <w:tc>
          <w:tcPr>
            <w:tcW w:w="540" w:type="pct"/>
          </w:tcPr>
          <w:p w14:paraId="4AA6EE1B"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Pieza</w:t>
            </w:r>
          </w:p>
        </w:tc>
        <w:tc>
          <w:tcPr>
            <w:tcW w:w="460" w:type="pct"/>
          </w:tcPr>
          <w:p w14:paraId="010971AE"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1</w:t>
            </w:r>
          </w:p>
        </w:tc>
      </w:tr>
      <w:tr w:rsidR="00FC496B" w:rsidRPr="009717A6" w14:paraId="215F04F7" w14:textId="77777777" w:rsidTr="00253CDD">
        <w:trPr>
          <w:trHeight w:val="94"/>
          <w:jc w:val="center"/>
        </w:trPr>
        <w:tc>
          <w:tcPr>
            <w:tcW w:w="490" w:type="pct"/>
            <w:shd w:val="clear" w:color="auto" w:fill="auto"/>
          </w:tcPr>
          <w:p w14:paraId="528EAC11"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7.2</w:t>
            </w:r>
          </w:p>
        </w:tc>
        <w:tc>
          <w:tcPr>
            <w:tcW w:w="3510" w:type="pct"/>
            <w:vAlign w:val="center"/>
          </w:tcPr>
          <w:p w14:paraId="466BDCEB" w14:textId="77777777" w:rsidR="00FC496B" w:rsidRPr="009717A6" w:rsidRDefault="00FC496B" w:rsidP="00253CDD">
            <w:pPr>
              <w:rPr>
                <w:rFonts w:asciiTheme="minorHAnsi" w:hAnsiTheme="minorHAnsi" w:cstheme="minorHAnsi"/>
                <w:b/>
                <w:sz w:val="14"/>
                <w:szCs w:val="14"/>
              </w:rPr>
            </w:pPr>
            <w:r w:rsidRPr="009717A6">
              <w:rPr>
                <w:rFonts w:asciiTheme="minorHAnsi" w:hAnsiTheme="minorHAnsi" w:cstheme="minorHAnsi"/>
                <w:b/>
                <w:sz w:val="14"/>
                <w:szCs w:val="14"/>
              </w:rPr>
              <w:t>Malla sombra para colocar en cables acerados</w:t>
            </w:r>
          </w:p>
          <w:p w14:paraId="33070DEC"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 xml:space="preserve">Medida de cada malla: 5.00 x 29.00 m </w:t>
            </w:r>
          </w:p>
          <w:p w14:paraId="30ADD573"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Producto de importación</w:t>
            </w:r>
          </w:p>
          <w:p w14:paraId="17E277E5"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Incluye instalación</w:t>
            </w:r>
          </w:p>
          <w:p w14:paraId="661E3ADF" w14:textId="77777777" w:rsidR="00FC496B" w:rsidRPr="009717A6" w:rsidRDefault="00FC496B" w:rsidP="00253CDD">
            <w:pPr>
              <w:rPr>
                <w:rFonts w:asciiTheme="minorHAnsi" w:hAnsiTheme="minorHAnsi" w:cstheme="minorHAnsi"/>
                <w:sz w:val="14"/>
                <w:szCs w:val="14"/>
              </w:rPr>
            </w:pPr>
            <w:r w:rsidRPr="009717A6">
              <w:rPr>
                <w:rFonts w:asciiTheme="minorHAnsi" w:hAnsiTheme="minorHAnsi" w:cstheme="minorHAnsi"/>
                <w:sz w:val="14"/>
                <w:szCs w:val="14"/>
              </w:rPr>
              <w:t>Garantía: 10 años</w:t>
            </w:r>
          </w:p>
        </w:tc>
        <w:tc>
          <w:tcPr>
            <w:tcW w:w="540" w:type="pct"/>
          </w:tcPr>
          <w:p w14:paraId="30C55D12"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Pieza</w:t>
            </w:r>
          </w:p>
        </w:tc>
        <w:tc>
          <w:tcPr>
            <w:tcW w:w="460" w:type="pct"/>
          </w:tcPr>
          <w:p w14:paraId="1E905023" w14:textId="77777777" w:rsidR="00FC496B" w:rsidRPr="009717A6" w:rsidRDefault="00FC496B" w:rsidP="00253CDD">
            <w:pPr>
              <w:jc w:val="center"/>
              <w:rPr>
                <w:rFonts w:asciiTheme="minorHAnsi" w:hAnsiTheme="minorHAnsi" w:cstheme="minorHAnsi"/>
                <w:sz w:val="14"/>
                <w:szCs w:val="14"/>
              </w:rPr>
            </w:pPr>
            <w:r w:rsidRPr="009717A6">
              <w:rPr>
                <w:rFonts w:asciiTheme="minorHAnsi" w:hAnsiTheme="minorHAnsi" w:cstheme="minorHAnsi"/>
                <w:sz w:val="14"/>
                <w:szCs w:val="14"/>
              </w:rPr>
              <w:t>5</w:t>
            </w:r>
          </w:p>
        </w:tc>
      </w:tr>
    </w:tbl>
    <w:p w14:paraId="40EB977D" w14:textId="77777777" w:rsidR="00FC496B" w:rsidRDefault="00FC496B" w:rsidP="002D3951">
      <w:pPr>
        <w:autoSpaceDE w:val="0"/>
        <w:autoSpaceDN w:val="0"/>
        <w:adjustRightInd w:val="0"/>
        <w:jc w:val="center"/>
        <w:rPr>
          <w:rFonts w:asciiTheme="minorHAnsi" w:hAnsiTheme="minorHAnsi" w:cstheme="minorHAnsi"/>
          <w:b/>
          <w:sz w:val="16"/>
          <w:szCs w:val="16"/>
        </w:rPr>
      </w:pPr>
    </w:p>
    <w:p w14:paraId="2BB9C097" w14:textId="77777777" w:rsidR="00FC496B" w:rsidRDefault="00FC496B" w:rsidP="002D3951">
      <w:pPr>
        <w:autoSpaceDE w:val="0"/>
        <w:autoSpaceDN w:val="0"/>
        <w:adjustRightInd w:val="0"/>
        <w:jc w:val="center"/>
        <w:rPr>
          <w:rFonts w:asciiTheme="minorHAnsi" w:hAnsiTheme="minorHAnsi" w:cstheme="minorHAnsi"/>
          <w:b/>
          <w:sz w:val="16"/>
          <w:szCs w:val="16"/>
        </w:rPr>
      </w:pPr>
    </w:p>
    <w:p w14:paraId="71410498" w14:textId="77777777" w:rsidR="00FC496B" w:rsidRDefault="00FC496B" w:rsidP="002D3951">
      <w:pPr>
        <w:autoSpaceDE w:val="0"/>
        <w:autoSpaceDN w:val="0"/>
        <w:adjustRightInd w:val="0"/>
        <w:jc w:val="center"/>
        <w:rPr>
          <w:rFonts w:asciiTheme="minorHAnsi" w:hAnsiTheme="minorHAnsi" w:cstheme="minorHAnsi"/>
          <w:b/>
          <w:sz w:val="16"/>
          <w:szCs w:val="16"/>
        </w:rPr>
      </w:pPr>
    </w:p>
    <w:p w14:paraId="73BA1C8F" w14:textId="77777777" w:rsidR="00FC496B" w:rsidRDefault="00FC496B" w:rsidP="002D3951">
      <w:pPr>
        <w:autoSpaceDE w:val="0"/>
        <w:autoSpaceDN w:val="0"/>
        <w:adjustRightInd w:val="0"/>
        <w:jc w:val="center"/>
        <w:rPr>
          <w:rFonts w:asciiTheme="minorHAnsi" w:hAnsiTheme="minorHAnsi" w:cstheme="minorHAnsi"/>
          <w:b/>
          <w:sz w:val="16"/>
          <w:szCs w:val="16"/>
        </w:rPr>
      </w:pPr>
    </w:p>
    <w:p w14:paraId="31839565" w14:textId="064081A4" w:rsidR="002D3951" w:rsidRPr="006E01AF" w:rsidRDefault="002D3951" w:rsidP="002D3951">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07166A" w14:textId="77777777" w:rsidR="002D3951" w:rsidRDefault="002D3951" w:rsidP="002D3951">
      <w:pPr>
        <w:autoSpaceDE w:val="0"/>
        <w:autoSpaceDN w:val="0"/>
        <w:adjustRightInd w:val="0"/>
        <w:jc w:val="center"/>
        <w:rPr>
          <w:rFonts w:asciiTheme="minorHAnsi" w:hAnsiTheme="minorHAnsi" w:cstheme="minorHAnsi"/>
          <w:b/>
          <w:sz w:val="18"/>
          <w:szCs w:val="18"/>
        </w:rPr>
      </w:pPr>
    </w:p>
    <w:p w14:paraId="4AF3A85D" w14:textId="77777777" w:rsidR="002D3951" w:rsidRDefault="002D3951" w:rsidP="002D3951">
      <w:pPr>
        <w:autoSpaceDE w:val="0"/>
        <w:autoSpaceDN w:val="0"/>
        <w:adjustRightInd w:val="0"/>
        <w:jc w:val="center"/>
        <w:rPr>
          <w:rFonts w:asciiTheme="minorHAnsi" w:hAnsiTheme="minorHAnsi" w:cstheme="minorHAnsi"/>
          <w:b/>
          <w:sz w:val="18"/>
          <w:szCs w:val="18"/>
        </w:rPr>
      </w:pPr>
    </w:p>
    <w:p w14:paraId="2131410A" w14:textId="74E396E0" w:rsidR="002D3951" w:rsidRDefault="002D3951" w:rsidP="002D3951">
      <w:pPr>
        <w:autoSpaceDE w:val="0"/>
        <w:autoSpaceDN w:val="0"/>
        <w:adjustRightInd w:val="0"/>
        <w:jc w:val="center"/>
        <w:rPr>
          <w:rFonts w:asciiTheme="minorHAnsi" w:hAnsiTheme="minorHAnsi" w:cstheme="minorHAnsi"/>
          <w:b/>
          <w:sz w:val="18"/>
          <w:szCs w:val="18"/>
        </w:rPr>
      </w:pPr>
    </w:p>
    <w:p w14:paraId="7998DBCB" w14:textId="11CB2710" w:rsidR="002D3951" w:rsidRDefault="002D3951" w:rsidP="002D3951">
      <w:pPr>
        <w:autoSpaceDE w:val="0"/>
        <w:autoSpaceDN w:val="0"/>
        <w:adjustRightInd w:val="0"/>
        <w:jc w:val="center"/>
        <w:rPr>
          <w:rFonts w:asciiTheme="minorHAnsi" w:hAnsiTheme="minorHAnsi" w:cstheme="minorHAnsi"/>
          <w:b/>
          <w:sz w:val="18"/>
          <w:szCs w:val="18"/>
        </w:rPr>
      </w:pPr>
    </w:p>
    <w:p w14:paraId="39A63EBF" w14:textId="77777777" w:rsidR="00470DF7" w:rsidRDefault="00470DF7" w:rsidP="002D3951">
      <w:pPr>
        <w:autoSpaceDE w:val="0"/>
        <w:autoSpaceDN w:val="0"/>
        <w:adjustRightInd w:val="0"/>
        <w:jc w:val="center"/>
        <w:rPr>
          <w:rFonts w:asciiTheme="minorHAnsi" w:hAnsiTheme="minorHAnsi" w:cstheme="minorHAnsi"/>
          <w:b/>
          <w:sz w:val="18"/>
          <w:szCs w:val="18"/>
        </w:rPr>
      </w:pPr>
    </w:p>
    <w:p w14:paraId="7834FFAA"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244125F4"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7259CB98"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E46AC5" w14:textId="77777777" w:rsidR="002D3951" w:rsidRPr="006E01AF" w:rsidRDefault="002D3951" w:rsidP="002D395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2D3951" w:rsidRPr="006E01AF" w14:paraId="6E220ADA" w14:textId="77777777" w:rsidTr="00BC0333">
        <w:trPr>
          <w:jc w:val="center"/>
        </w:trPr>
        <w:tc>
          <w:tcPr>
            <w:tcW w:w="704" w:type="dxa"/>
            <w:shd w:val="clear" w:color="auto" w:fill="F2F2F2"/>
          </w:tcPr>
          <w:p w14:paraId="4AE0FEC7" w14:textId="77777777" w:rsidR="002D3951" w:rsidRPr="006E01AF" w:rsidRDefault="002D3951" w:rsidP="00BC033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349AF1D5"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373C548B"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20841C02"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07334575"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54FC4CFB"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2D3951" w:rsidRPr="00E4182E" w14:paraId="0EF2697C" w14:textId="77777777" w:rsidTr="00BC0333">
        <w:trPr>
          <w:trHeight w:val="435"/>
          <w:jc w:val="center"/>
        </w:trPr>
        <w:tc>
          <w:tcPr>
            <w:tcW w:w="704" w:type="dxa"/>
            <w:vMerge w:val="restart"/>
            <w:shd w:val="clear" w:color="auto" w:fill="auto"/>
            <w:vAlign w:val="center"/>
          </w:tcPr>
          <w:p w14:paraId="2B074CF3" w14:textId="3DACA603" w:rsidR="002D3951" w:rsidRPr="00E4182E" w:rsidRDefault="002D3951" w:rsidP="00BC0333">
            <w:pPr>
              <w:jc w:val="center"/>
              <w:rPr>
                <w:rFonts w:asciiTheme="minorHAnsi" w:hAnsiTheme="minorHAnsi" w:cstheme="minorHAnsi"/>
                <w:b/>
                <w:sz w:val="14"/>
                <w:szCs w:val="14"/>
                <w:lang w:val="es-MX"/>
              </w:rPr>
            </w:pPr>
            <w:r>
              <w:rPr>
                <w:rFonts w:asciiTheme="minorHAnsi" w:hAnsiTheme="minorHAnsi" w:cstheme="minorHAnsi"/>
                <w:b/>
                <w:sz w:val="14"/>
                <w:szCs w:val="14"/>
                <w:lang w:val="es-MX"/>
              </w:rPr>
              <w:t>Todas las partidas</w:t>
            </w:r>
          </w:p>
        </w:tc>
        <w:tc>
          <w:tcPr>
            <w:tcW w:w="992" w:type="dxa"/>
            <w:vMerge w:val="restart"/>
            <w:vAlign w:val="center"/>
          </w:tcPr>
          <w:p w14:paraId="521FD494" w14:textId="77777777" w:rsidR="002D3951" w:rsidRPr="00FD5638" w:rsidRDefault="002D3951" w:rsidP="00BC0333">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 xml:space="preserve">30 días naturales </w:t>
            </w:r>
            <w:r w:rsidRPr="00FD5638">
              <w:rPr>
                <w:rFonts w:asciiTheme="minorHAnsi" w:hAnsiTheme="minorHAnsi" w:cstheme="minorHAnsi"/>
                <w:b/>
                <w:bCs/>
                <w:color w:val="000000"/>
                <w:sz w:val="12"/>
                <w:szCs w:val="12"/>
              </w:rPr>
              <w:t>posteriores al fallo.</w:t>
            </w:r>
          </w:p>
          <w:p w14:paraId="2A2B047D" w14:textId="77777777" w:rsidR="002D3951" w:rsidRPr="00E4182E" w:rsidRDefault="002D3951" w:rsidP="00BC0333">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0C007E4A" w14:textId="77777777" w:rsidR="00470DF7" w:rsidRPr="00470DF7" w:rsidRDefault="00470DF7" w:rsidP="00470DF7">
            <w:pPr>
              <w:jc w:val="center"/>
              <w:rPr>
                <w:rFonts w:asciiTheme="minorHAnsi" w:hAnsiTheme="minorHAnsi" w:cstheme="minorHAnsi"/>
                <w:b/>
                <w:sz w:val="14"/>
                <w:szCs w:val="14"/>
              </w:rPr>
            </w:pPr>
            <w:r w:rsidRPr="00470DF7">
              <w:rPr>
                <w:rFonts w:asciiTheme="minorHAnsi" w:hAnsiTheme="minorHAnsi" w:cstheme="minorHAnsi"/>
                <w:b/>
                <w:sz w:val="14"/>
                <w:szCs w:val="14"/>
              </w:rPr>
              <w:t xml:space="preserve">Departamento de Deportes de la D.G.S.E. </w:t>
            </w:r>
          </w:p>
          <w:p w14:paraId="7CB5CCF5" w14:textId="6435726B" w:rsidR="002D3951" w:rsidRPr="00E4182E" w:rsidRDefault="00470DF7" w:rsidP="00470DF7">
            <w:pPr>
              <w:jc w:val="center"/>
              <w:rPr>
                <w:rFonts w:asciiTheme="minorHAnsi" w:eastAsia="Calibri" w:hAnsiTheme="minorHAnsi" w:cstheme="minorHAnsi"/>
                <w:b/>
                <w:color w:val="000000"/>
                <w:sz w:val="14"/>
                <w:szCs w:val="14"/>
              </w:rPr>
            </w:pPr>
            <w:r w:rsidRPr="00470DF7">
              <w:rPr>
                <w:rFonts w:asciiTheme="minorHAnsi" w:hAnsiTheme="minorHAnsi" w:cstheme="minorHAnsi"/>
                <w:b/>
                <w:sz w:val="14"/>
                <w:szCs w:val="14"/>
              </w:rPr>
              <w:t>Alberca Universitaria, Cd. Universitaria.</w:t>
            </w:r>
          </w:p>
        </w:tc>
        <w:tc>
          <w:tcPr>
            <w:tcW w:w="2835" w:type="dxa"/>
            <w:shd w:val="clear" w:color="auto" w:fill="auto"/>
            <w:vAlign w:val="center"/>
          </w:tcPr>
          <w:p w14:paraId="65DDF87E" w14:textId="77777777" w:rsidR="00470DF7" w:rsidRPr="008A6CE2" w:rsidRDefault="00470DF7" w:rsidP="00470DF7">
            <w:pPr>
              <w:jc w:val="center"/>
              <w:rPr>
                <w:rFonts w:asciiTheme="minorHAnsi" w:hAnsiTheme="minorHAnsi" w:cstheme="minorHAnsi"/>
                <w:b/>
                <w:sz w:val="14"/>
                <w:szCs w:val="16"/>
                <w:lang w:val="es-MX"/>
              </w:rPr>
            </w:pPr>
            <w:r w:rsidRPr="008A6CE2">
              <w:rPr>
                <w:rFonts w:asciiTheme="minorHAnsi" w:eastAsia="Calibri" w:hAnsiTheme="minorHAnsi" w:cstheme="minorHAnsi"/>
                <w:b/>
                <w:color w:val="000000"/>
                <w:sz w:val="14"/>
                <w:szCs w:val="14"/>
              </w:rPr>
              <w:t>Director General de Servicios Educativos</w:t>
            </w:r>
            <w:r w:rsidRPr="008A6CE2">
              <w:rPr>
                <w:rFonts w:asciiTheme="minorHAnsi" w:hAnsiTheme="minorHAnsi" w:cstheme="minorHAnsi"/>
                <w:b/>
                <w:sz w:val="14"/>
                <w:szCs w:val="16"/>
                <w:lang w:val="es-MX"/>
              </w:rPr>
              <w:t xml:space="preserve"> </w:t>
            </w:r>
          </w:p>
          <w:p w14:paraId="32543943" w14:textId="0F92F8EE" w:rsidR="002D3951" w:rsidRPr="00E4182E" w:rsidRDefault="00470DF7" w:rsidP="00470DF7">
            <w:pPr>
              <w:jc w:val="center"/>
              <w:rPr>
                <w:rFonts w:asciiTheme="minorHAnsi" w:eastAsia="Calibri" w:hAnsiTheme="minorHAnsi" w:cstheme="minorHAnsi"/>
                <w:b/>
                <w:color w:val="000000"/>
                <w:sz w:val="16"/>
                <w:szCs w:val="16"/>
              </w:rPr>
            </w:pPr>
            <w:r w:rsidRPr="008A6CE2">
              <w:rPr>
                <w:rFonts w:asciiTheme="minorHAnsi" w:eastAsia="Calibri" w:hAnsiTheme="minorHAnsi" w:cstheme="minorHAnsi"/>
                <w:color w:val="000000"/>
                <w:sz w:val="14"/>
                <w:szCs w:val="14"/>
              </w:rPr>
              <w:t>Mtro.</w:t>
            </w:r>
            <w:r>
              <w:rPr>
                <w:rFonts w:asciiTheme="minorHAnsi" w:eastAsia="Calibri" w:hAnsiTheme="minorHAnsi" w:cstheme="minorHAnsi"/>
                <w:color w:val="000000"/>
                <w:sz w:val="14"/>
                <w:szCs w:val="14"/>
              </w:rPr>
              <w:t xml:space="preserve"> en C.</w:t>
            </w:r>
            <w:r w:rsidRPr="008A6CE2">
              <w:rPr>
                <w:rFonts w:asciiTheme="minorHAnsi" w:eastAsia="Calibri" w:hAnsiTheme="minorHAnsi" w:cstheme="minorHAnsi"/>
                <w:color w:val="000000"/>
                <w:sz w:val="14"/>
                <w:szCs w:val="14"/>
              </w:rPr>
              <w:t xml:space="preserve"> José de Jesús Ruiz Gallegos</w:t>
            </w:r>
          </w:p>
        </w:tc>
        <w:tc>
          <w:tcPr>
            <w:tcW w:w="2126" w:type="dxa"/>
            <w:vAlign w:val="center"/>
          </w:tcPr>
          <w:p w14:paraId="64259342" w14:textId="1EE26131" w:rsidR="002D3951" w:rsidRPr="00E4182E" w:rsidRDefault="00470DF7" w:rsidP="00BC0333">
            <w:pPr>
              <w:jc w:val="center"/>
              <w:rPr>
                <w:rFonts w:asciiTheme="minorHAnsi" w:hAnsiTheme="minorHAnsi" w:cstheme="minorHAnsi"/>
                <w:b/>
                <w:sz w:val="12"/>
                <w:szCs w:val="12"/>
                <w:lang w:val="es-MX"/>
              </w:rPr>
            </w:pPr>
            <w:r>
              <w:rPr>
                <w:rStyle w:val="Hipervnculo"/>
                <w:rFonts w:asciiTheme="minorHAnsi" w:hAnsiTheme="minorHAnsi" w:cstheme="minorHAnsi"/>
                <w:sz w:val="12"/>
                <w:szCs w:val="12"/>
              </w:rPr>
              <w:t>j</w:t>
            </w:r>
            <w:r w:rsidRPr="001E3E71">
              <w:rPr>
                <w:rStyle w:val="Hipervnculo"/>
                <w:rFonts w:asciiTheme="minorHAnsi" w:hAnsiTheme="minorHAnsi" w:cstheme="minorHAnsi"/>
                <w:sz w:val="12"/>
                <w:szCs w:val="12"/>
              </w:rPr>
              <w:t>esus.ruiz@edu.uaa.mx</w:t>
            </w:r>
          </w:p>
        </w:tc>
        <w:tc>
          <w:tcPr>
            <w:tcW w:w="1406" w:type="dxa"/>
            <w:vMerge w:val="restart"/>
            <w:vAlign w:val="center"/>
          </w:tcPr>
          <w:p w14:paraId="108F359A" w14:textId="77777777" w:rsidR="002D3951" w:rsidRPr="00E4182E" w:rsidRDefault="002D3951" w:rsidP="00BC0333">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Suministro</w:t>
            </w:r>
          </w:p>
          <w:p w14:paraId="61081AA0" w14:textId="77777777" w:rsidR="002D3951" w:rsidRPr="00E4182E" w:rsidRDefault="002D3951" w:rsidP="00BC0333">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Pr="00E4182E">
              <w:rPr>
                <w:rFonts w:asciiTheme="minorHAnsi" w:hAnsiTheme="minorHAnsi" w:cstheme="minorHAnsi"/>
                <w:b/>
                <w:sz w:val="14"/>
                <w:szCs w:val="14"/>
                <w:lang w:val="es-MX"/>
              </w:rPr>
              <w:t xml:space="preserve"> </w:t>
            </w:r>
          </w:p>
        </w:tc>
      </w:tr>
      <w:tr w:rsidR="002D3951" w:rsidRPr="00E4182E" w14:paraId="175488CF" w14:textId="77777777" w:rsidTr="00BC0333">
        <w:trPr>
          <w:jc w:val="center"/>
        </w:trPr>
        <w:tc>
          <w:tcPr>
            <w:tcW w:w="704" w:type="dxa"/>
            <w:vMerge/>
            <w:shd w:val="clear" w:color="auto" w:fill="auto"/>
            <w:vAlign w:val="center"/>
          </w:tcPr>
          <w:p w14:paraId="04C5691B" w14:textId="77777777" w:rsidR="002D3951" w:rsidRPr="00E4182E" w:rsidRDefault="002D3951" w:rsidP="00BC0333">
            <w:pPr>
              <w:jc w:val="center"/>
              <w:rPr>
                <w:rFonts w:asciiTheme="minorHAnsi" w:hAnsiTheme="minorHAnsi" w:cstheme="minorHAnsi"/>
                <w:b/>
                <w:sz w:val="14"/>
                <w:szCs w:val="14"/>
                <w:lang w:val="es-MX"/>
              </w:rPr>
            </w:pPr>
          </w:p>
        </w:tc>
        <w:tc>
          <w:tcPr>
            <w:tcW w:w="992" w:type="dxa"/>
            <w:vMerge/>
            <w:vAlign w:val="center"/>
          </w:tcPr>
          <w:p w14:paraId="245DE6FC" w14:textId="77777777" w:rsidR="002D3951" w:rsidRPr="00E4182E" w:rsidRDefault="002D3951" w:rsidP="00BC0333">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41731189" w14:textId="77777777" w:rsidR="002D3951" w:rsidRPr="00E4182E" w:rsidRDefault="002D3951" w:rsidP="00BC0333">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76749340" w14:textId="16C9768D" w:rsidR="002D3951" w:rsidRPr="00E4182E" w:rsidRDefault="00470DF7" w:rsidP="00BC0333">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w:t>
            </w:r>
            <w:r>
              <w:rPr>
                <w:rFonts w:asciiTheme="minorHAnsi" w:hAnsiTheme="minorHAnsi" w:cstheme="minorHAnsi"/>
                <w:b/>
                <w:sz w:val="14"/>
                <w:szCs w:val="16"/>
                <w:lang w:val="es-MX"/>
              </w:rPr>
              <w:t>a</w:t>
            </w:r>
            <w:r w:rsidRPr="00E4182E">
              <w:rPr>
                <w:rFonts w:asciiTheme="minorHAnsi" w:hAnsiTheme="minorHAnsi" w:cstheme="minorHAnsi"/>
                <w:b/>
                <w:sz w:val="14"/>
                <w:szCs w:val="16"/>
                <w:lang w:val="es-MX"/>
              </w:rPr>
              <w:t xml:space="preserve"> del Departamento de </w:t>
            </w:r>
            <w:r>
              <w:rPr>
                <w:rFonts w:asciiTheme="minorHAnsi" w:hAnsiTheme="minorHAnsi" w:cstheme="minorHAnsi"/>
                <w:b/>
                <w:sz w:val="14"/>
                <w:szCs w:val="16"/>
                <w:lang w:val="es-MX"/>
              </w:rPr>
              <w:t>Deportes de la DGSE</w:t>
            </w:r>
          </w:p>
          <w:p w14:paraId="71420053" w14:textId="1E2ABBD9" w:rsidR="002D3951" w:rsidRPr="00E4182E" w:rsidRDefault="00470DF7" w:rsidP="00BC0333">
            <w:pPr>
              <w:jc w:val="center"/>
              <w:rPr>
                <w:rFonts w:asciiTheme="minorHAnsi" w:eastAsia="Calibri" w:hAnsiTheme="minorHAnsi" w:cstheme="minorHAnsi"/>
                <w:color w:val="000000"/>
                <w:sz w:val="14"/>
                <w:szCs w:val="14"/>
              </w:rPr>
            </w:pPr>
            <w:r w:rsidRPr="00470DF7">
              <w:rPr>
                <w:rFonts w:asciiTheme="minorHAnsi" w:hAnsiTheme="minorHAnsi" w:cstheme="minorHAnsi"/>
                <w:sz w:val="14"/>
                <w:szCs w:val="16"/>
                <w:lang w:val="es-MX"/>
              </w:rPr>
              <w:t>M. en G.D. Irma Irela Rangel Robledo</w:t>
            </w:r>
          </w:p>
        </w:tc>
        <w:tc>
          <w:tcPr>
            <w:tcW w:w="2126" w:type="dxa"/>
            <w:vAlign w:val="center"/>
          </w:tcPr>
          <w:p w14:paraId="0C135695" w14:textId="715F26BD" w:rsidR="002D3951" w:rsidRPr="00E4182E" w:rsidRDefault="008B30D6" w:rsidP="00BC0333">
            <w:pPr>
              <w:jc w:val="center"/>
              <w:rPr>
                <w:rFonts w:asciiTheme="minorHAnsi" w:hAnsiTheme="minorHAnsi" w:cstheme="minorHAnsi"/>
              </w:rPr>
            </w:pPr>
            <w:r>
              <w:rPr>
                <w:rStyle w:val="Hipervnculo"/>
                <w:rFonts w:asciiTheme="minorHAnsi" w:hAnsiTheme="minorHAnsi" w:cstheme="minorHAnsi"/>
                <w:sz w:val="12"/>
                <w:szCs w:val="12"/>
              </w:rPr>
              <w:t>irela</w:t>
            </w:r>
            <w:r w:rsidRPr="00E4182E">
              <w:rPr>
                <w:rStyle w:val="Hipervnculo"/>
                <w:rFonts w:asciiTheme="minorHAnsi" w:hAnsiTheme="minorHAnsi" w:cstheme="minorHAnsi"/>
                <w:sz w:val="12"/>
                <w:szCs w:val="12"/>
              </w:rPr>
              <w:t>.</w:t>
            </w:r>
            <w:r>
              <w:rPr>
                <w:rStyle w:val="Hipervnculo"/>
                <w:rFonts w:asciiTheme="minorHAnsi" w:hAnsiTheme="minorHAnsi" w:cstheme="minorHAnsi"/>
                <w:sz w:val="12"/>
                <w:szCs w:val="12"/>
              </w:rPr>
              <w:t>rangel</w:t>
            </w:r>
            <w:r w:rsidRPr="00E4182E">
              <w:rPr>
                <w:rStyle w:val="Hipervnculo"/>
                <w:rFonts w:asciiTheme="minorHAnsi" w:hAnsiTheme="minorHAnsi" w:cstheme="minorHAnsi"/>
                <w:sz w:val="12"/>
                <w:szCs w:val="12"/>
              </w:rPr>
              <w:t>@edu.uaa.mx</w:t>
            </w:r>
          </w:p>
        </w:tc>
        <w:tc>
          <w:tcPr>
            <w:tcW w:w="1406" w:type="dxa"/>
            <w:vMerge/>
            <w:vAlign w:val="center"/>
          </w:tcPr>
          <w:p w14:paraId="5CED514B" w14:textId="77777777" w:rsidR="002D3951" w:rsidRPr="00E4182E" w:rsidRDefault="002D3951" w:rsidP="00BC0333">
            <w:pPr>
              <w:jc w:val="center"/>
              <w:rPr>
                <w:rFonts w:asciiTheme="minorHAnsi" w:hAnsiTheme="minorHAnsi" w:cstheme="minorHAnsi"/>
                <w:b/>
                <w:sz w:val="14"/>
                <w:szCs w:val="14"/>
                <w:lang w:val="es-MX"/>
              </w:rPr>
            </w:pPr>
          </w:p>
        </w:tc>
      </w:tr>
    </w:tbl>
    <w:p w14:paraId="40FF53ED" w14:textId="2A600E16" w:rsidR="004F7118" w:rsidRPr="002D3951" w:rsidRDefault="004F7118" w:rsidP="003379F3">
      <w:pPr>
        <w:autoSpaceDE w:val="0"/>
        <w:autoSpaceDN w:val="0"/>
        <w:adjustRightInd w:val="0"/>
        <w:jc w:val="center"/>
        <w:rPr>
          <w:rFonts w:asciiTheme="minorHAnsi" w:hAnsiTheme="minorHAnsi" w:cstheme="minorHAnsi"/>
          <w:b/>
          <w:sz w:val="18"/>
          <w:szCs w:val="18"/>
        </w:rPr>
      </w:pPr>
    </w:p>
    <w:p w14:paraId="1826A28D" w14:textId="77777777" w:rsidR="0061770D" w:rsidRDefault="0061770D" w:rsidP="0061770D">
      <w:pPr>
        <w:autoSpaceDE w:val="0"/>
        <w:autoSpaceDN w:val="0"/>
        <w:adjustRightInd w:val="0"/>
        <w:jc w:val="both"/>
        <w:rPr>
          <w:rFonts w:asciiTheme="minorHAnsi" w:hAnsiTheme="minorHAnsi" w:cstheme="minorHAnsi"/>
          <w:sz w:val="17"/>
          <w:szCs w:val="17"/>
        </w:rPr>
      </w:pPr>
    </w:p>
    <w:p w14:paraId="1D36C69A" w14:textId="0C45BFF9" w:rsidR="0061770D" w:rsidRPr="00A90F7A" w:rsidRDefault="0061770D" w:rsidP="0061770D">
      <w:pPr>
        <w:autoSpaceDE w:val="0"/>
        <w:autoSpaceDN w:val="0"/>
        <w:adjustRightInd w:val="0"/>
        <w:jc w:val="both"/>
        <w:rPr>
          <w:rFonts w:asciiTheme="minorHAnsi" w:hAnsiTheme="minorHAnsi" w:cstheme="minorHAnsi"/>
          <w:sz w:val="17"/>
          <w:szCs w:val="17"/>
        </w:rPr>
      </w:pPr>
      <w:r w:rsidRPr="00A90F7A">
        <w:rPr>
          <w:rFonts w:asciiTheme="minorHAnsi" w:hAnsiTheme="minorHAnsi" w:cstheme="minorHAnsi"/>
          <w:sz w:val="17"/>
          <w:szCs w:val="17"/>
        </w:rPr>
        <w:t xml:space="preserve">La entrega de los bienes, </w:t>
      </w:r>
      <w:r w:rsidRPr="00A90F7A">
        <w:rPr>
          <w:rFonts w:asciiTheme="minorHAnsi" w:hAnsiTheme="minorHAnsi" w:cstheme="minorHAnsi"/>
          <w:sz w:val="17"/>
          <w:szCs w:val="17"/>
          <w:u w:val="single"/>
        </w:rPr>
        <w:t>instalación, puesta en operación, flete, seguro, viáticos (carga y descarga hasta los lugares que se indiquen)</w:t>
      </w:r>
      <w:r w:rsidRPr="00A90F7A">
        <w:rPr>
          <w:rFonts w:asciiTheme="minorHAnsi" w:hAnsiTheme="minorHAnsi" w:cstheme="minorHAnsi"/>
          <w:sz w:val="17"/>
          <w:szCs w:val="17"/>
        </w:rPr>
        <w:t xml:space="preserve"> deberá realizarse por el Licitante Adjudicado, a los </w:t>
      </w:r>
      <w:r w:rsidR="005E4821">
        <w:rPr>
          <w:rFonts w:asciiTheme="minorHAnsi" w:hAnsiTheme="minorHAnsi" w:cstheme="minorHAnsi"/>
          <w:b/>
          <w:sz w:val="17"/>
          <w:szCs w:val="17"/>
        </w:rPr>
        <w:t>3</w:t>
      </w:r>
      <w:r w:rsidRPr="00A90F7A">
        <w:rPr>
          <w:rFonts w:asciiTheme="minorHAnsi" w:hAnsiTheme="minorHAnsi" w:cstheme="minorHAnsi"/>
          <w:b/>
          <w:sz w:val="17"/>
          <w:szCs w:val="17"/>
        </w:rPr>
        <w:t>0 (</w:t>
      </w:r>
      <w:r w:rsidR="005E4821">
        <w:rPr>
          <w:rFonts w:asciiTheme="minorHAnsi" w:hAnsiTheme="minorHAnsi" w:cstheme="minorHAnsi"/>
          <w:b/>
          <w:sz w:val="17"/>
          <w:szCs w:val="17"/>
        </w:rPr>
        <w:t>treint</w:t>
      </w:r>
      <w:r w:rsidRPr="00A90F7A">
        <w:rPr>
          <w:rFonts w:asciiTheme="minorHAnsi" w:hAnsiTheme="minorHAnsi" w:cstheme="minorHAnsi"/>
          <w:b/>
          <w:sz w:val="17"/>
          <w:szCs w:val="17"/>
        </w:rPr>
        <w:t>a),</w:t>
      </w:r>
      <w:r w:rsidRPr="00A90F7A">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A90F7A" w:rsidRDefault="00E903E3" w:rsidP="0020768D">
      <w:pPr>
        <w:autoSpaceDE w:val="0"/>
        <w:autoSpaceDN w:val="0"/>
        <w:adjustRightInd w:val="0"/>
        <w:jc w:val="both"/>
        <w:rPr>
          <w:rFonts w:asciiTheme="minorHAnsi" w:hAnsiTheme="minorHAnsi" w:cstheme="minorHAnsi"/>
          <w:sz w:val="17"/>
          <w:szCs w:val="17"/>
        </w:rPr>
      </w:pPr>
    </w:p>
    <w:p w14:paraId="75B0FDEB" w14:textId="692CFE13"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 xml:space="preserve">El </w:t>
      </w:r>
      <w:r w:rsidR="00A90F7A">
        <w:rPr>
          <w:rFonts w:asciiTheme="minorHAnsi" w:hAnsiTheme="minorHAnsi" w:cstheme="minorHAnsi"/>
          <w:sz w:val="18"/>
          <w:szCs w:val="18"/>
          <w:lang w:val="es-MX"/>
        </w:rPr>
        <w:t>proveedor/</w:t>
      </w:r>
      <w:r w:rsidRPr="00A90F7A">
        <w:rPr>
          <w:rFonts w:asciiTheme="minorHAnsi" w:hAnsiTheme="minorHAnsi" w:cstheme="minorHAnsi"/>
          <w:sz w:val="18"/>
          <w:szCs w:val="18"/>
          <w:lang w:val="es-MX"/>
        </w:rPr>
        <w:t xml:space="preserve">licitante deberá presentar escrito donde garantice que la entrega de los bienes será a más tardar a los </w:t>
      </w:r>
      <w:r w:rsidR="008210CF">
        <w:rPr>
          <w:rFonts w:asciiTheme="minorHAnsi" w:hAnsiTheme="minorHAnsi" w:cstheme="minorHAnsi"/>
          <w:b/>
          <w:sz w:val="18"/>
          <w:szCs w:val="18"/>
          <w:lang w:val="es-MX"/>
        </w:rPr>
        <w:t>3</w:t>
      </w:r>
      <w:r w:rsidRPr="00A90F7A">
        <w:rPr>
          <w:rFonts w:asciiTheme="minorHAnsi" w:hAnsiTheme="minorHAnsi" w:cstheme="minorHAnsi"/>
          <w:b/>
          <w:sz w:val="18"/>
          <w:szCs w:val="18"/>
          <w:lang w:val="es-MX"/>
        </w:rPr>
        <w:t>0 (</w:t>
      </w:r>
      <w:r w:rsidR="005E4821">
        <w:rPr>
          <w:rFonts w:asciiTheme="minorHAnsi" w:hAnsiTheme="minorHAnsi" w:cstheme="minorHAnsi"/>
          <w:b/>
          <w:sz w:val="18"/>
          <w:szCs w:val="18"/>
          <w:lang w:val="es-MX"/>
        </w:rPr>
        <w:t>trein</w:t>
      </w:r>
      <w:r w:rsidRPr="00A90F7A">
        <w:rPr>
          <w:rFonts w:asciiTheme="minorHAnsi" w:hAnsiTheme="minorHAnsi" w:cstheme="minorHAnsi"/>
          <w:b/>
          <w:sz w:val="18"/>
          <w:szCs w:val="18"/>
          <w:lang w:val="es-MX"/>
        </w:rPr>
        <w:t>ta) días naturales siguientes a la fecha del fallo, sin prórroga</w:t>
      </w:r>
      <w:r w:rsidRPr="00A90F7A">
        <w:rPr>
          <w:rFonts w:asciiTheme="minorHAnsi" w:hAnsiTheme="minorHAnsi" w:cstheme="minorHAnsi"/>
          <w:sz w:val="18"/>
          <w:szCs w:val="18"/>
          <w:lang w:val="es-MX"/>
        </w:rPr>
        <w:t>, en los lugares y bajo las condiciones que se establecen en este documento.</w:t>
      </w:r>
    </w:p>
    <w:p w14:paraId="220A07D9" w14:textId="77777777" w:rsidR="00E903E3" w:rsidRPr="00A90F7A"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E903E3">
      <w:pPr>
        <w:pStyle w:val="Textoindependiente"/>
        <w:numPr>
          <w:ilvl w:val="0"/>
          <w:numId w:val="35"/>
        </w:numPr>
        <w:rPr>
          <w:rFonts w:asciiTheme="minorHAnsi" w:hAnsiTheme="minorHAnsi" w:cstheme="minorHAnsi"/>
          <w:sz w:val="16"/>
          <w:szCs w:val="16"/>
        </w:rPr>
      </w:pPr>
      <w:r w:rsidRPr="00A90F7A">
        <w:rPr>
          <w:rFonts w:asciiTheme="minorHAnsi" w:hAnsiTheme="minorHAnsi" w:cstheme="minorHAnsi"/>
          <w:sz w:val="16"/>
          <w:szCs w:val="16"/>
          <w:u w:val="single"/>
        </w:rPr>
        <w:t>Importante: Previo a la entrega de los bienes</w:t>
      </w:r>
      <w:r w:rsidRPr="00A90F7A">
        <w:rPr>
          <w:rFonts w:asciiTheme="minorHAnsi" w:hAnsiTheme="minorHAnsi" w:cstheme="minorHAnsi"/>
          <w:sz w:val="16"/>
          <w:szCs w:val="16"/>
          <w:u w:val="single"/>
          <w:lang w:val="es-MX"/>
        </w:rPr>
        <w:t xml:space="preserve"> y/o servicios</w:t>
      </w:r>
      <w:r w:rsidRPr="00A90F7A">
        <w:rPr>
          <w:rFonts w:asciiTheme="minorHAnsi" w:hAnsiTheme="minorHAnsi" w:cstheme="minorHAnsi"/>
          <w:sz w:val="16"/>
          <w:szCs w:val="16"/>
          <w:u w:val="single"/>
        </w:rPr>
        <w:t xml:space="preserve"> necesariamente se deberá concertar cita y enviar factura</w:t>
      </w:r>
      <w:r w:rsidRPr="00A90F7A">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C.P. Angélica Lozano Galáviz,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77777777" w:rsidR="0020768D" w:rsidRPr="005D1F3D" w:rsidRDefault="0020768D"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5CE32F02" w:rsidR="0020768D"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6E01AF"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1C1A2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623F6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CA141CE"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166539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DA1232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CDF5C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20768D">
          <w:headerReference w:type="default" r:id="rId14"/>
          <w:footerReference w:type="even" r:id="rId15"/>
          <w:footerReference w:type="default" r:id="rId16"/>
          <w:pgSz w:w="12242" w:h="15842" w:code="1"/>
          <w:pgMar w:top="851" w:right="1134" w:bottom="1134"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1.3 Clave del Registro Federal de Contribuyentes:________________________________________________________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 Teléfono(s):_____________1.5 Domicilio___________Calle_________________Número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77777777" w:rsidR="0020768D" w:rsidRPr="006E01AF" w:rsidRDefault="0020768D" w:rsidP="0020768D">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20768D" w:rsidRPr="006E01AF" w14:paraId="6E0B1B12" w14:textId="77777777" w:rsidTr="0020768D">
        <w:trPr>
          <w:jc w:val="center"/>
        </w:trPr>
        <w:tc>
          <w:tcPr>
            <w:tcW w:w="422" w:type="pct"/>
            <w:shd w:val="clear" w:color="auto" w:fill="D9D9D9"/>
            <w:vAlign w:val="center"/>
          </w:tcPr>
          <w:p w14:paraId="40AC7B44"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3401A46A" w14:textId="77777777" w:rsidR="0020768D" w:rsidRPr="006E01AF" w:rsidRDefault="0020768D" w:rsidP="0020768D">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3E0D3FA3"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1D4F34D9"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2AB1A24"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7916781E"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2D3951" w:rsidRPr="006E01AF" w14:paraId="2A075461" w14:textId="77777777" w:rsidTr="0020768D">
        <w:trPr>
          <w:trHeight w:val="156"/>
          <w:jc w:val="center"/>
        </w:trPr>
        <w:tc>
          <w:tcPr>
            <w:tcW w:w="422" w:type="pct"/>
            <w:shd w:val="clear" w:color="auto" w:fill="auto"/>
          </w:tcPr>
          <w:p w14:paraId="3B1A8257" w14:textId="76A7BC65"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1</w:t>
            </w:r>
            <w:r w:rsidR="00EA53A6">
              <w:rPr>
                <w:rFonts w:asciiTheme="minorHAnsi" w:hAnsiTheme="minorHAnsi" w:cstheme="minorHAnsi"/>
                <w:sz w:val="14"/>
                <w:szCs w:val="14"/>
              </w:rPr>
              <w:t>.1</w:t>
            </w:r>
          </w:p>
        </w:tc>
        <w:tc>
          <w:tcPr>
            <w:tcW w:w="1842" w:type="pct"/>
          </w:tcPr>
          <w:p w14:paraId="030726BD" w14:textId="279E127F" w:rsidR="002D3951" w:rsidRPr="002D3951" w:rsidRDefault="00EA53A6" w:rsidP="002D3951">
            <w:pPr>
              <w:jc w:val="both"/>
              <w:rPr>
                <w:rFonts w:asciiTheme="minorHAnsi" w:hAnsiTheme="minorHAnsi" w:cstheme="minorHAnsi"/>
                <w:bCs/>
                <w:sz w:val="10"/>
                <w:szCs w:val="10"/>
                <w:highlight w:val="yellow"/>
                <w:lang w:val="es-MX"/>
              </w:rPr>
            </w:pPr>
            <w:r w:rsidRPr="00EA53A6">
              <w:rPr>
                <w:rFonts w:asciiTheme="minorHAnsi" w:hAnsiTheme="minorHAnsi" w:cstheme="minorHAnsi"/>
                <w:bCs/>
                <w:sz w:val="14"/>
                <w:szCs w:val="14"/>
                <w:lang w:val="es-MX"/>
              </w:rPr>
              <w:t>MOTOBOMBA</w:t>
            </w:r>
          </w:p>
        </w:tc>
        <w:tc>
          <w:tcPr>
            <w:tcW w:w="783" w:type="pct"/>
          </w:tcPr>
          <w:p w14:paraId="4465E00D" w14:textId="60C8F753" w:rsidR="002D3951" w:rsidRPr="006E01AF" w:rsidRDefault="002D3951" w:rsidP="002D3951">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13511FD4" w14:textId="035C434D" w:rsidR="002D3951" w:rsidRPr="006E01AF" w:rsidRDefault="00EA53A6" w:rsidP="002D3951">
            <w:pPr>
              <w:jc w:val="center"/>
              <w:rPr>
                <w:rFonts w:asciiTheme="minorHAnsi" w:hAnsiTheme="minorHAnsi" w:cstheme="minorHAnsi"/>
                <w:sz w:val="14"/>
                <w:szCs w:val="14"/>
              </w:rPr>
            </w:pPr>
            <w:r>
              <w:rPr>
                <w:rFonts w:asciiTheme="minorHAnsi" w:hAnsiTheme="minorHAnsi" w:cstheme="minorHAnsi"/>
                <w:sz w:val="14"/>
                <w:szCs w:val="14"/>
              </w:rPr>
              <w:t>2</w:t>
            </w:r>
          </w:p>
        </w:tc>
        <w:tc>
          <w:tcPr>
            <w:tcW w:w="782" w:type="pct"/>
          </w:tcPr>
          <w:p w14:paraId="2A3ECEF9" w14:textId="77777777"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469700D2" w14:textId="77777777"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D3951" w:rsidRPr="006E01AF" w14:paraId="15893938" w14:textId="77777777" w:rsidTr="0020768D">
        <w:trPr>
          <w:trHeight w:val="156"/>
          <w:jc w:val="center"/>
        </w:trPr>
        <w:tc>
          <w:tcPr>
            <w:tcW w:w="422" w:type="pct"/>
            <w:shd w:val="clear" w:color="auto" w:fill="auto"/>
          </w:tcPr>
          <w:p w14:paraId="2D9B8142" w14:textId="6BEDD379" w:rsidR="002D3951" w:rsidRPr="006E01AF" w:rsidRDefault="00EA53A6" w:rsidP="00EA53A6">
            <w:pPr>
              <w:jc w:val="center"/>
              <w:rPr>
                <w:rFonts w:asciiTheme="minorHAnsi" w:hAnsiTheme="minorHAnsi" w:cstheme="minorHAnsi"/>
                <w:sz w:val="14"/>
                <w:szCs w:val="14"/>
              </w:rPr>
            </w:pPr>
            <w:r>
              <w:rPr>
                <w:rFonts w:asciiTheme="minorHAnsi" w:hAnsiTheme="minorHAnsi" w:cstheme="minorHAnsi"/>
                <w:sz w:val="14"/>
                <w:szCs w:val="14"/>
              </w:rPr>
              <w:t>1.2</w:t>
            </w:r>
          </w:p>
        </w:tc>
        <w:tc>
          <w:tcPr>
            <w:tcW w:w="1842" w:type="pct"/>
          </w:tcPr>
          <w:p w14:paraId="41BA90A0" w14:textId="7170F464" w:rsidR="002D3951" w:rsidRPr="002D3951" w:rsidRDefault="00EA53A6" w:rsidP="002D3951">
            <w:pPr>
              <w:autoSpaceDE w:val="0"/>
              <w:autoSpaceDN w:val="0"/>
              <w:adjustRightInd w:val="0"/>
              <w:jc w:val="both"/>
              <w:rPr>
                <w:rFonts w:asciiTheme="minorHAnsi" w:hAnsiTheme="minorHAnsi" w:cs="Arial"/>
                <w:sz w:val="14"/>
                <w:szCs w:val="14"/>
              </w:rPr>
            </w:pPr>
            <w:r w:rsidRPr="00EA53A6">
              <w:rPr>
                <w:rFonts w:asciiTheme="minorHAnsi" w:hAnsiTheme="minorHAnsi" w:cstheme="minorHAnsi"/>
                <w:bCs/>
                <w:sz w:val="14"/>
                <w:szCs w:val="14"/>
                <w:lang w:val="es-MX"/>
              </w:rPr>
              <w:t>BOMBAS DE CALOR</w:t>
            </w:r>
          </w:p>
        </w:tc>
        <w:tc>
          <w:tcPr>
            <w:tcW w:w="783" w:type="pct"/>
          </w:tcPr>
          <w:p w14:paraId="2D4B2730" w14:textId="3887D1E0" w:rsidR="002D3951" w:rsidRDefault="002D3951" w:rsidP="002D3951">
            <w:pPr>
              <w:jc w:val="center"/>
              <w:rPr>
                <w:rFonts w:asciiTheme="minorHAnsi" w:hAnsiTheme="minorHAnsi" w:cstheme="minorHAnsi"/>
                <w:sz w:val="14"/>
                <w:szCs w:val="14"/>
              </w:rPr>
            </w:pPr>
            <w:r w:rsidRPr="00865540">
              <w:rPr>
                <w:rFonts w:asciiTheme="minorHAnsi" w:hAnsiTheme="minorHAnsi" w:cstheme="minorHAnsi"/>
                <w:sz w:val="14"/>
                <w:szCs w:val="14"/>
              </w:rPr>
              <w:t>Pieza</w:t>
            </w:r>
          </w:p>
        </w:tc>
        <w:tc>
          <w:tcPr>
            <w:tcW w:w="546" w:type="pct"/>
          </w:tcPr>
          <w:p w14:paraId="372B26D8" w14:textId="30A858B7" w:rsidR="002D3951" w:rsidRDefault="002D3951" w:rsidP="002D3951">
            <w:pPr>
              <w:jc w:val="center"/>
              <w:rPr>
                <w:rFonts w:asciiTheme="minorHAnsi" w:hAnsiTheme="minorHAnsi" w:cstheme="minorHAnsi"/>
                <w:sz w:val="14"/>
                <w:szCs w:val="14"/>
              </w:rPr>
            </w:pPr>
            <w:r>
              <w:rPr>
                <w:rFonts w:asciiTheme="minorHAnsi" w:hAnsiTheme="minorHAnsi" w:cstheme="minorHAnsi"/>
                <w:sz w:val="14"/>
                <w:szCs w:val="14"/>
              </w:rPr>
              <w:t>1</w:t>
            </w:r>
            <w:r w:rsidR="00EA53A6">
              <w:rPr>
                <w:rFonts w:asciiTheme="minorHAnsi" w:hAnsiTheme="minorHAnsi" w:cstheme="minorHAnsi"/>
                <w:sz w:val="14"/>
                <w:szCs w:val="14"/>
              </w:rPr>
              <w:t>7</w:t>
            </w:r>
          </w:p>
        </w:tc>
        <w:tc>
          <w:tcPr>
            <w:tcW w:w="782" w:type="pct"/>
          </w:tcPr>
          <w:p w14:paraId="0D7DEE1C" w14:textId="48158755"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3246025" w14:textId="7CF5A5B0"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864032" w:rsidRPr="006E01AF" w14:paraId="7F1C4CE8" w14:textId="77777777" w:rsidTr="0020768D">
        <w:trPr>
          <w:trHeight w:val="156"/>
          <w:jc w:val="center"/>
        </w:trPr>
        <w:tc>
          <w:tcPr>
            <w:tcW w:w="422" w:type="pct"/>
            <w:shd w:val="clear" w:color="auto" w:fill="auto"/>
          </w:tcPr>
          <w:p w14:paraId="4E41F0C1" w14:textId="46B63B25" w:rsidR="00864032" w:rsidRPr="006E01AF" w:rsidRDefault="006C5EC6" w:rsidP="00864032">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52BDE8B1" w14:textId="6108453B" w:rsidR="00864032" w:rsidRPr="002D3951" w:rsidRDefault="006C5EC6" w:rsidP="00864032">
            <w:pPr>
              <w:autoSpaceDE w:val="0"/>
              <w:autoSpaceDN w:val="0"/>
              <w:adjustRightInd w:val="0"/>
              <w:jc w:val="both"/>
              <w:rPr>
                <w:rFonts w:asciiTheme="minorHAnsi" w:hAnsiTheme="minorHAnsi" w:cs="Arial"/>
                <w:sz w:val="14"/>
                <w:szCs w:val="14"/>
              </w:rPr>
            </w:pPr>
            <w:r w:rsidRPr="006C5EC6">
              <w:rPr>
                <w:rFonts w:asciiTheme="minorHAnsi" w:hAnsiTheme="minorHAnsi" w:cstheme="minorHAnsi"/>
                <w:bCs/>
                <w:sz w:val="14"/>
                <w:szCs w:val="14"/>
                <w:lang w:val="es-MX"/>
              </w:rPr>
              <w:t>CUBIERTAS TERMICAS PARA LA ALBERCA</w:t>
            </w:r>
          </w:p>
        </w:tc>
        <w:tc>
          <w:tcPr>
            <w:tcW w:w="783" w:type="pct"/>
          </w:tcPr>
          <w:p w14:paraId="5A94A5AA" w14:textId="37618105" w:rsidR="00864032" w:rsidRDefault="00864032" w:rsidP="00864032">
            <w:pPr>
              <w:jc w:val="center"/>
              <w:rPr>
                <w:rFonts w:asciiTheme="minorHAnsi" w:hAnsiTheme="minorHAnsi" w:cstheme="minorHAnsi"/>
                <w:sz w:val="14"/>
                <w:szCs w:val="14"/>
              </w:rPr>
            </w:pPr>
            <w:r w:rsidRPr="003B6AA2">
              <w:rPr>
                <w:rFonts w:asciiTheme="minorHAnsi" w:hAnsiTheme="minorHAnsi" w:cstheme="minorHAnsi"/>
                <w:sz w:val="14"/>
                <w:szCs w:val="14"/>
              </w:rPr>
              <w:t>Pieza</w:t>
            </w:r>
          </w:p>
        </w:tc>
        <w:tc>
          <w:tcPr>
            <w:tcW w:w="546" w:type="pct"/>
          </w:tcPr>
          <w:p w14:paraId="13A46305" w14:textId="0E98A723" w:rsidR="00864032" w:rsidRDefault="006C5EC6" w:rsidP="00864032">
            <w:pPr>
              <w:jc w:val="center"/>
              <w:rPr>
                <w:rFonts w:asciiTheme="minorHAnsi" w:hAnsiTheme="minorHAnsi" w:cstheme="minorHAnsi"/>
                <w:sz w:val="14"/>
                <w:szCs w:val="14"/>
              </w:rPr>
            </w:pPr>
            <w:r>
              <w:rPr>
                <w:rFonts w:asciiTheme="minorHAnsi" w:hAnsiTheme="minorHAnsi" w:cstheme="minorHAnsi"/>
                <w:sz w:val="14"/>
                <w:szCs w:val="14"/>
              </w:rPr>
              <w:t>9</w:t>
            </w:r>
          </w:p>
        </w:tc>
        <w:tc>
          <w:tcPr>
            <w:tcW w:w="782" w:type="pct"/>
          </w:tcPr>
          <w:p w14:paraId="24777EC0" w14:textId="76E23AA9" w:rsidR="00864032" w:rsidRPr="006E01AF" w:rsidRDefault="00864032" w:rsidP="00864032">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17464D9D" w14:textId="5FF14A9F" w:rsidR="00864032" w:rsidRPr="006E01AF" w:rsidRDefault="00864032" w:rsidP="00864032">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864032" w:rsidRPr="006E01AF" w14:paraId="3D59B375" w14:textId="77777777" w:rsidTr="0020768D">
        <w:trPr>
          <w:trHeight w:val="156"/>
          <w:jc w:val="center"/>
        </w:trPr>
        <w:tc>
          <w:tcPr>
            <w:tcW w:w="422" w:type="pct"/>
            <w:shd w:val="clear" w:color="auto" w:fill="auto"/>
          </w:tcPr>
          <w:p w14:paraId="77B5D01E" w14:textId="313A8B1F" w:rsidR="00864032" w:rsidRPr="006E01AF" w:rsidRDefault="006C5EC6" w:rsidP="00864032">
            <w:pPr>
              <w:jc w:val="center"/>
              <w:rPr>
                <w:rFonts w:asciiTheme="minorHAnsi" w:hAnsiTheme="minorHAnsi" w:cstheme="minorHAnsi"/>
                <w:sz w:val="14"/>
                <w:szCs w:val="14"/>
              </w:rPr>
            </w:pPr>
            <w:r>
              <w:rPr>
                <w:rFonts w:asciiTheme="minorHAnsi" w:hAnsiTheme="minorHAnsi" w:cstheme="minorHAnsi"/>
                <w:sz w:val="14"/>
                <w:szCs w:val="14"/>
              </w:rPr>
              <w:t>3</w:t>
            </w:r>
          </w:p>
        </w:tc>
        <w:tc>
          <w:tcPr>
            <w:tcW w:w="1842" w:type="pct"/>
          </w:tcPr>
          <w:p w14:paraId="14FE0883" w14:textId="4646DED7" w:rsidR="00864032" w:rsidRPr="002D3951" w:rsidRDefault="006C5EC6" w:rsidP="00864032">
            <w:pPr>
              <w:autoSpaceDE w:val="0"/>
              <w:autoSpaceDN w:val="0"/>
              <w:adjustRightInd w:val="0"/>
              <w:jc w:val="both"/>
              <w:rPr>
                <w:rFonts w:asciiTheme="minorHAnsi" w:hAnsiTheme="minorHAnsi" w:cs="Arial"/>
                <w:sz w:val="14"/>
                <w:szCs w:val="14"/>
              </w:rPr>
            </w:pPr>
            <w:r w:rsidRPr="006C5EC6">
              <w:rPr>
                <w:rFonts w:asciiTheme="minorHAnsi" w:hAnsiTheme="minorHAnsi" w:cstheme="minorHAnsi"/>
                <w:bCs/>
                <w:sz w:val="14"/>
                <w:szCs w:val="14"/>
                <w:lang w:val="es-MX"/>
              </w:rPr>
              <w:t>MATERIAL PARA INSTALACION Y FUNCIONAMIENTO DE LAS BOMBAS DE CALOR</w:t>
            </w:r>
          </w:p>
        </w:tc>
        <w:tc>
          <w:tcPr>
            <w:tcW w:w="783" w:type="pct"/>
          </w:tcPr>
          <w:p w14:paraId="70993592" w14:textId="7EB54DBC" w:rsidR="00864032" w:rsidRDefault="006C5EC6" w:rsidP="00864032">
            <w:pPr>
              <w:jc w:val="center"/>
              <w:rPr>
                <w:rFonts w:asciiTheme="minorHAnsi" w:hAnsiTheme="minorHAnsi" w:cstheme="minorHAnsi"/>
                <w:sz w:val="14"/>
                <w:szCs w:val="14"/>
              </w:rPr>
            </w:pPr>
            <w:r>
              <w:rPr>
                <w:rFonts w:asciiTheme="minorHAnsi" w:hAnsiTheme="minorHAnsi" w:cstheme="minorHAnsi"/>
                <w:sz w:val="14"/>
                <w:szCs w:val="14"/>
              </w:rPr>
              <w:t>Lote</w:t>
            </w:r>
          </w:p>
        </w:tc>
        <w:tc>
          <w:tcPr>
            <w:tcW w:w="546" w:type="pct"/>
          </w:tcPr>
          <w:p w14:paraId="40A913C8" w14:textId="1F864D93" w:rsidR="00864032" w:rsidRDefault="00864032" w:rsidP="00864032">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3168AF4E" w14:textId="46C89EE3" w:rsidR="00864032" w:rsidRPr="006E01AF" w:rsidRDefault="00864032" w:rsidP="00864032">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181A2066" w14:textId="19843E3D" w:rsidR="00864032" w:rsidRPr="006E01AF" w:rsidRDefault="00864032" w:rsidP="00864032">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6C5EC6" w:rsidRPr="006E01AF" w14:paraId="23F806DC" w14:textId="77777777" w:rsidTr="0020768D">
        <w:trPr>
          <w:trHeight w:val="156"/>
          <w:jc w:val="center"/>
        </w:trPr>
        <w:tc>
          <w:tcPr>
            <w:tcW w:w="422" w:type="pct"/>
            <w:shd w:val="clear" w:color="auto" w:fill="auto"/>
          </w:tcPr>
          <w:p w14:paraId="51BDCAA1" w14:textId="0E815A03" w:rsidR="006C5EC6" w:rsidRDefault="006C5EC6" w:rsidP="006C5EC6">
            <w:pPr>
              <w:jc w:val="center"/>
              <w:rPr>
                <w:rFonts w:asciiTheme="minorHAnsi" w:hAnsiTheme="minorHAnsi" w:cstheme="minorHAnsi"/>
                <w:sz w:val="14"/>
                <w:szCs w:val="14"/>
              </w:rPr>
            </w:pPr>
            <w:r>
              <w:rPr>
                <w:rFonts w:asciiTheme="minorHAnsi" w:hAnsiTheme="minorHAnsi" w:cstheme="minorHAnsi"/>
                <w:sz w:val="14"/>
                <w:szCs w:val="14"/>
              </w:rPr>
              <w:t>…</w:t>
            </w:r>
          </w:p>
        </w:tc>
        <w:tc>
          <w:tcPr>
            <w:tcW w:w="1842" w:type="pct"/>
          </w:tcPr>
          <w:p w14:paraId="79136D69" w14:textId="77777777" w:rsidR="006C5EC6" w:rsidRPr="006C5EC6" w:rsidRDefault="006C5EC6" w:rsidP="006C5EC6">
            <w:pPr>
              <w:autoSpaceDE w:val="0"/>
              <w:autoSpaceDN w:val="0"/>
              <w:adjustRightInd w:val="0"/>
              <w:jc w:val="both"/>
              <w:rPr>
                <w:rFonts w:asciiTheme="minorHAnsi" w:hAnsiTheme="minorHAnsi" w:cstheme="minorHAnsi"/>
                <w:bCs/>
                <w:sz w:val="14"/>
                <w:szCs w:val="14"/>
                <w:lang w:val="es-MX"/>
              </w:rPr>
            </w:pPr>
          </w:p>
        </w:tc>
        <w:tc>
          <w:tcPr>
            <w:tcW w:w="783" w:type="pct"/>
          </w:tcPr>
          <w:p w14:paraId="79594229" w14:textId="77777777" w:rsidR="006C5EC6" w:rsidRDefault="006C5EC6" w:rsidP="006C5EC6">
            <w:pPr>
              <w:jc w:val="center"/>
              <w:rPr>
                <w:rFonts w:asciiTheme="minorHAnsi" w:hAnsiTheme="minorHAnsi" w:cstheme="minorHAnsi"/>
                <w:sz w:val="14"/>
                <w:szCs w:val="14"/>
              </w:rPr>
            </w:pPr>
          </w:p>
        </w:tc>
        <w:tc>
          <w:tcPr>
            <w:tcW w:w="546" w:type="pct"/>
          </w:tcPr>
          <w:p w14:paraId="704C2A2F" w14:textId="77777777" w:rsidR="006C5EC6" w:rsidRDefault="006C5EC6" w:rsidP="006C5EC6">
            <w:pPr>
              <w:jc w:val="center"/>
              <w:rPr>
                <w:rFonts w:asciiTheme="minorHAnsi" w:hAnsiTheme="minorHAnsi" w:cstheme="minorHAnsi"/>
                <w:sz w:val="14"/>
                <w:szCs w:val="14"/>
              </w:rPr>
            </w:pPr>
          </w:p>
        </w:tc>
        <w:tc>
          <w:tcPr>
            <w:tcW w:w="782" w:type="pct"/>
          </w:tcPr>
          <w:p w14:paraId="34FB40B1" w14:textId="395AEF40" w:rsidR="006C5EC6" w:rsidRPr="006E01AF" w:rsidRDefault="006C5EC6" w:rsidP="006C5EC6">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25ED8445" w14:textId="70993FD1" w:rsidR="006C5EC6" w:rsidRPr="006E01AF" w:rsidRDefault="006C5EC6" w:rsidP="006C5EC6">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6C5EC6" w:rsidRPr="006E01AF" w14:paraId="0D1FCB39" w14:textId="77777777" w:rsidTr="0020768D">
        <w:trPr>
          <w:trHeight w:val="156"/>
          <w:jc w:val="center"/>
        </w:trPr>
        <w:tc>
          <w:tcPr>
            <w:tcW w:w="422" w:type="pct"/>
            <w:shd w:val="clear" w:color="auto" w:fill="auto"/>
          </w:tcPr>
          <w:p w14:paraId="48228DE2" w14:textId="0D577C34" w:rsidR="006C5EC6" w:rsidRDefault="006C5EC6" w:rsidP="006C5EC6">
            <w:pPr>
              <w:jc w:val="center"/>
              <w:rPr>
                <w:rFonts w:asciiTheme="minorHAnsi" w:hAnsiTheme="minorHAnsi" w:cstheme="minorHAnsi"/>
                <w:sz w:val="14"/>
                <w:szCs w:val="14"/>
              </w:rPr>
            </w:pPr>
            <w:r>
              <w:rPr>
                <w:rFonts w:asciiTheme="minorHAnsi" w:hAnsiTheme="minorHAnsi" w:cstheme="minorHAnsi"/>
                <w:sz w:val="14"/>
                <w:szCs w:val="14"/>
              </w:rPr>
              <w:t>7.2</w:t>
            </w:r>
          </w:p>
        </w:tc>
        <w:tc>
          <w:tcPr>
            <w:tcW w:w="1842" w:type="pct"/>
          </w:tcPr>
          <w:p w14:paraId="70AA0013" w14:textId="77777777" w:rsidR="006C5EC6" w:rsidRPr="006C5EC6" w:rsidRDefault="006C5EC6" w:rsidP="006C5EC6">
            <w:pPr>
              <w:autoSpaceDE w:val="0"/>
              <w:autoSpaceDN w:val="0"/>
              <w:adjustRightInd w:val="0"/>
              <w:jc w:val="both"/>
              <w:rPr>
                <w:rFonts w:asciiTheme="minorHAnsi" w:hAnsiTheme="minorHAnsi" w:cstheme="minorHAnsi"/>
                <w:bCs/>
                <w:sz w:val="14"/>
                <w:szCs w:val="14"/>
                <w:lang w:val="es-MX"/>
              </w:rPr>
            </w:pPr>
          </w:p>
        </w:tc>
        <w:tc>
          <w:tcPr>
            <w:tcW w:w="783" w:type="pct"/>
          </w:tcPr>
          <w:p w14:paraId="44D1C519" w14:textId="77777777" w:rsidR="006C5EC6" w:rsidRDefault="006C5EC6" w:rsidP="006C5EC6">
            <w:pPr>
              <w:jc w:val="center"/>
              <w:rPr>
                <w:rFonts w:asciiTheme="minorHAnsi" w:hAnsiTheme="minorHAnsi" w:cstheme="minorHAnsi"/>
                <w:sz w:val="14"/>
                <w:szCs w:val="14"/>
              </w:rPr>
            </w:pPr>
          </w:p>
        </w:tc>
        <w:tc>
          <w:tcPr>
            <w:tcW w:w="546" w:type="pct"/>
          </w:tcPr>
          <w:p w14:paraId="3E833503" w14:textId="77777777" w:rsidR="006C5EC6" w:rsidRDefault="006C5EC6" w:rsidP="006C5EC6">
            <w:pPr>
              <w:jc w:val="center"/>
              <w:rPr>
                <w:rFonts w:asciiTheme="minorHAnsi" w:hAnsiTheme="minorHAnsi" w:cstheme="minorHAnsi"/>
                <w:sz w:val="14"/>
                <w:szCs w:val="14"/>
              </w:rPr>
            </w:pPr>
          </w:p>
        </w:tc>
        <w:tc>
          <w:tcPr>
            <w:tcW w:w="782" w:type="pct"/>
          </w:tcPr>
          <w:p w14:paraId="4A958144" w14:textId="42321F66" w:rsidR="006C5EC6" w:rsidRPr="006E01AF" w:rsidRDefault="006C5EC6" w:rsidP="006C5EC6">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48CEAFD" w14:textId="17EB6A3E" w:rsidR="006C5EC6" w:rsidRPr="006E01AF" w:rsidRDefault="006C5EC6" w:rsidP="006C5EC6">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0768D" w:rsidRPr="006E01AF" w14:paraId="0BACABD6" w14:textId="77777777" w:rsidTr="0020768D">
        <w:trPr>
          <w:trHeight w:val="20"/>
          <w:jc w:val="center"/>
        </w:trPr>
        <w:tc>
          <w:tcPr>
            <w:tcW w:w="422" w:type="pct"/>
            <w:tcBorders>
              <w:top w:val="dotted" w:sz="4" w:space="0" w:color="auto"/>
              <w:left w:val="nil"/>
              <w:bottom w:val="nil"/>
              <w:right w:val="nil"/>
            </w:tcBorders>
            <w:shd w:val="clear" w:color="auto" w:fill="auto"/>
          </w:tcPr>
          <w:p w14:paraId="797D83A9" w14:textId="77777777" w:rsidR="0020768D" w:rsidRPr="006E01AF" w:rsidRDefault="0020768D" w:rsidP="0020768D">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5F30EDE4"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73233BA3"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29B3C710"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70E88B8C"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243E78CA" w14:textId="77777777" w:rsidR="0020768D" w:rsidRPr="006E01AF" w:rsidRDefault="0020768D" w:rsidP="0020768D">
            <w:pPr>
              <w:jc w:val="center"/>
              <w:rPr>
                <w:rFonts w:asciiTheme="minorHAnsi" w:hAnsiTheme="minorHAnsi" w:cstheme="minorHAnsi"/>
                <w:sz w:val="14"/>
                <w:szCs w:val="14"/>
                <w:lang w:val="es-MX" w:eastAsia="es-MX"/>
              </w:rPr>
            </w:pPr>
          </w:p>
        </w:tc>
      </w:tr>
      <w:tr w:rsidR="0020768D" w:rsidRPr="006E01AF" w14:paraId="4E77F74A" w14:textId="77777777" w:rsidTr="0020768D">
        <w:trPr>
          <w:trHeight w:val="20"/>
          <w:jc w:val="center"/>
        </w:trPr>
        <w:tc>
          <w:tcPr>
            <w:tcW w:w="422" w:type="pct"/>
            <w:tcBorders>
              <w:top w:val="nil"/>
              <w:left w:val="nil"/>
              <w:bottom w:val="nil"/>
              <w:right w:val="nil"/>
            </w:tcBorders>
            <w:shd w:val="clear" w:color="auto" w:fill="auto"/>
          </w:tcPr>
          <w:p w14:paraId="7A48EB08" w14:textId="77777777" w:rsidR="0020768D" w:rsidRPr="006E01AF" w:rsidRDefault="0020768D" w:rsidP="0020768D">
            <w:pPr>
              <w:jc w:val="center"/>
              <w:rPr>
                <w:rFonts w:asciiTheme="minorHAnsi" w:hAnsiTheme="minorHAnsi" w:cstheme="minorHAnsi"/>
                <w:sz w:val="14"/>
                <w:szCs w:val="14"/>
              </w:rPr>
            </w:pPr>
          </w:p>
        </w:tc>
        <w:tc>
          <w:tcPr>
            <w:tcW w:w="1842" w:type="pct"/>
            <w:tcBorders>
              <w:top w:val="nil"/>
              <w:left w:val="nil"/>
              <w:bottom w:val="nil"/>
              <w:right w:val="nil"/>
            </w:tcBorders>
          </w:tcPr>
          <w:p w14:paraId="5A6D9E3F"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3A5CB8F8"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1230D305"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761C20E2"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3026758A" w14:textId="77777777" w:rsidR="0020768D" w:rsidRPr="006E01AF" w:rsidRDefault="0020768D" w:rsidP="0020768D">
            <w:pPr>
              <w:jc w:val="center"/>
              <w:rPr>
                <w:rFonts w:asciiTheme="minorHAnsi" w:hAnsiTheme="minorHAnsi" w:cstheme="minorHAnsi"/>
                <w:sz w:val="14"/>
                <w:szCs w:val="14"/>
                <w:lang w:val="es-MX" w:eastAsia="es-MX"/>
              </w:rPr>
            </w:pPr>
          </w:p>
        </w:tc>
      </w:tr>
      <w:tr w:rsidR="0020768D" w:rsidRPr="006E01AF" w14:paraId="09877E8E" w14:textId="77777777" w:rsidTr="0020768D">
        <w:trPr>
          <w:trHeight w:val="20"/>
          <w:jc w:val="center"/>
        </w:trPr>
        <w:tc>
          <w:tcPr>
            <w:tcW w:w="422" w:type="pct"/>
            <w:tcBorders>
              <w:top w:val="nil"/>
              <w:left w:val="nil"/>
              <w:bottom w:val="nil"/>
              <w:right w:val="nil"/>
            </w:tcBorders>
            <w:shd w:val="clear" w:color="auto" w:fill="auto"/>
          </w:tcPr>
          <w:p w14:paraId="6B56A8A6" w14:textId="77777777" w:rsidR="0020768D" w:rsidRPr="006E01AF" w:rsidRDefault="0020768D" w:rsidP="0020768D">
            <w:pPr>
              <w:jc w:val="center"/>
              <w:rPr>
                <w:rFonts w:asciiTheme="minorHAnsi" w:hAnsiTheme="minorHAnsi" w:cstheme="minorHAnsi"/>
                <w:sz w:val="14"/>
                <w:szCs w:val="14"/>
              </w:rPr>
            </w:pPr>
          </w:p>
        </w:tc>
        <w:tc>
          <w:tcPr>
            <w:tcW w:w="1842" w:type="pct"/>
            <w:tcBorders>
              <w:top w:val="nil"/>
              <w:left w:val="nil"/>
              <w:bottom w:val="nil"/>
              <w:right w:val="nil"/>
            </w:tcBorders>
          </w:tcPr>
          <w:p w14:paraId="7690CF2E"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2C6900B0"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534C25D8"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2B54BB5E"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CA4CE33" w14:textId="77777777" w:rsidR="0020768D" w:rsidRPr="006E01AF" w:rsidRDefault="0020768D" w:rsidP="0020768D">
            <w:pPr>
              <w:jc w:val="center"/>
              <w:rPr>
                <w:rFonts w:asciiTheme="minorHAnsi" w:hAnsiTheme="minorHAnsi" w:cstheme="minorHAnsi"/>
                <w:sz w:val="14"/>
                <w:szCs w:val="14"/>
                <w:lang w:val="es-MX" w:eastAsia="es-MX"/>
              </w:rPr>
            </w:pPr>
          </w:p>
        </w:tc>
      </w:tr>
    </w:tbl>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0761D0DE" w14:textId="77777777" w:rsidR="0020768D" w:rsidRPr="006E01AF" w:rsidRDefault="0020768D" w:rsidP="0020768D">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143E2812" w14:textId="4F49650F" w:rsidR="0061770D" w:rsidRDefault="0061770D" w:rsidP="0020768D">
      <w:pPr>
        <w:pStyle w:val="Textoindependiente"/>
        <w:ind w:right="708"/>
        <w:rPr>
          <w:rFonts w:asciiTheme="minorHAnsi" w:hAnsiTheme="minorHAnsi" w:cstheme="minorHAnsi"/>
          <w:sz w:val="18"/>
          <w:szCs w:val="18"/>
        </w:rPr>
      </w:pPr>
    </w:p>
    <w:p w14:paraId="4DB6DAFF" w14:textId="2A7FE93B" w:rsidR="0061770D" w:rsidRDefault="0061770D" w:rsidP="0020768D">
      <w:pPr>
        <w:pStyle w:val="Textoindependiente"/>
        <w:ind w:right="708"/>
        <w:rPr>
          <w:rFonts w:asciiTheme="minorHAnsi" w:hAnsiTheme="minorHAnsi" w:cstheme="minorHAnsi"/>
          <w:sz w:val="18"/>
          <w:szCs w:val="18"/>
        </w:rPr>
      </w:pPr>
    </w:p>
    <w:p w14:paraId="08233EE6" w14:textId="77777777" w:rsidR="00934923" w:rsidRDefault="00934923" w:rsidP="0020768D">
      <w:pPr>
        <w:pStyle w:val="Textoindependiente"/>
        <w:ind w:right="708"/>
        <w:rPr>
          <w:rFonts w:asciiTheme="minorHAnsi" w:hAnsiTheme="minorHAnsi" w:cstheme="minorHAnsi"/>
          <w:sz w:val="18"/>
          <w:szCs w:val="18"/>
        </w:rPr>
      </w:pPr>
    </w:p>
    <w:p w14:paraId="7A4B5CB5" w14:textId="0738275B" w:rsidR="0061770D" w:rsidRDefault="0061770D" w:rsidP="0020768D">
      <w:pPr>
        <w:pStyle w:val="Textoindependiente"/>
        <w:ind w:right="708"/>
        <w:rPr>
          <w:rFonts w:asciiTheme="minorHAnsi" w:hAnsiTheme="minorHAnsi" w:cstheme="minorHAnsi"/>
          <w:sz w:val="18"/>
          <w:szCs w:val="18"/>
        </w:rPr>
      </w:pPr>
    </w:p>
    <w:p w14:paraId="104A7746" w14:textId="1248C272" w:rsidR="0061770D" w:rsidRDefault="0061770D" w:rsidP="0020768D">
      <w:pPr>
        <w:pStyle w:val="Textoindependiente"/>
        <w:ind w:right="708"/>
        <w:rPr>
          <w:rFonts w:asciiTheme="minorHAnsi" w:hAnsiTheme="minorHAnsi" w:cstheme="minorHAnsi"/>
          <w:sz w:val="18"/>
          <w:szCs w:val="18"/>
        </w:rPr>
      </w:pPr>
    </w:p>
    <w:p w14:paraId="0C585A45" w14:textId="6E378B85" w:rsidR="0061770D" w:rsidRDefault="0061770D" w:rsidP="0020768D">
      <w:pPr>
        <w:pStyle w:val="Textoindependiente"/>
        <w:ind w:right="708"/>
        <w:rPr>
          <w:rFonts w:asciiTheme="minorHAnsi" w:hAnsiTheme="minorHAnsi" w:cstheme="minorHAnsi"/>
          <w:sz w:val="18"/>
          <w:szCs w:val="18"/>
        </w:rPr>
      </w:pPr>
    </w:p>
    <w:p w14:paraId="63F06892" w14:textId="441C6E1B" w:rsidR="0061770D" w:rsidRDefault="0061770D" w:rsidP="0020768D">
      <w:pPr>
        <w:pStyle w:val="Textoindependiente"/>
        <w:ind w:right="708"/>
        <w:rPr>
          <w:rFonts w:asciiTheme="minorHAnsi" w:hAnsiTheme="minorHAnsi" w:cstheme="minorHAnsi"/>
          <w:sz w:val="18"/>
          <w:szCs w:val="18"/>
        </w:rPr>
      </w:pPr>
    </w:p>
    <w:p w14:paraId="11B8CC84" w14:textId="0FDAE22A" w:rsidR="0061770D" w:rsidRDefault="0061770D" w:rsidP="0020768D">
      <w:pPr>
        <w:pStyle w:val="Textoindependiente"/>
        <w:ind w:right="708"/>
        <w:rPr>
          <w:rFonts w:asciiTheme="minorHAnsi" w:hAnsiTheme="minorHAnsi" w:cstheme="minorHAnsi"/>
          <w:sz w:val="18"/>
          <w:szCs w:val="18"/>
        </w:rPr>
      </w:pPr>
    </w:p>
    <w:p w14:paraId="14508FB4" w14:textId="619BB04E" w:rsidR="0020768D" w:rsidRDefault="0020768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77777777" w:rsidR="00AF5342" w:rsidRDefault="00AF5342"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2109C4A3"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8C2575" w:rsidRPr="006E01AF" w14:paraId="5057FE74" w14:textId="77777777" w:rsidTr="0020768D">
        <w:trPr>
          <w:jc w:val="center"/>
        </w:trPr>
        <w:tc>
          <w:tcPr>
            <w:tcW w:w="4627" w:type="dxa"/>
            <w:shd w:val="clear" w:color="auto" w:fill="auto"/>
          </w:tcPr>
          <w:p w14:paraId="63B15726" w14:textId="10E17BDD" w:rsidR="008C2575" w:rsidRPr="005D1F3D" w:rsidRDefault="008C2575" w:rsidP="008C2575">
            <w:pPr>
              <w:jc w:val="center"/>
              <w:rPr>
                <w:rFonts w:asciiTheme="minorHAnsi" w:hAnsiTheme="minorHAnsi" w:cstheme="minorHAnsi"/>
                <w:color w:val="000000"/>
                <w:sz w:val="16"/>
                <w:szCs w:val="16"/>
                <w:lang w:val="es-MX" w:eastAsia="es-MX"/>
              </w:rPr>
            </w:pPr>
            <w:r w:rsidRPr="00DF050F">
              <w:rPr>
                <w:rFonts w:asciiTheme="minorHAnsi" w:hAnsiTheme="minorHAnsi" w:cstheme="minorHAnsi"/>
                <w:color w:val="000000"/>
                <w:sz w:val="14"/>
                <w:szCs w:val="14"/>
                <w:lang w:val="es-MX" w:eastAsia="es-MX"/>
              </w:rPr>
              <w:t xml:space="preserve">12 meses </w:t>
            </w:r>
          </w:p>
        </w:tc>
        <w:tc>
          <w:tcPr>
            <w:tcW w:w="4020" w:type="dxa"/>
            <w:shd w:val="clear" w:color="auto" w:fill="auto"/>
          </w:tcPr>
          <w:p w14:paraId="25693661" w14:textId="44435ACF" w:rsidR="008C2575" w:rsidRPr="005D1F3D" w:rsidRDefault="008C2575" w:rsidP="008C2575">
            <w:pPr>
              <w:ind w:right="567"/>
              <w:jc w:val="center"/>
              <w:rPr>
                <w:rFonts w:asciiTheme="minorHAnsi" w:eastAsia="Calibri" w:hAnsiTheme="minorHAnsi" w:cstheme="minorHAnsi"/>
                <w:color w:val="000000"/>
                <w:sz w:val="16"/>
                <w:szCs w:val="16"/>
              </w:rPr>
            </w:pPr>
            <w:r w:rsidRPr="00DF050F">
              <w:rPr>
                <w:rFonts w:asciiTheme="minorHAnsi" w:eastAsia="Calibri" w:hAnsiTheme="minorHAnsi" w:cstheme="minorHAnsi"/>
                <w:color w:val="000000"/>
                <w:sz w:val="14"/>
                <w:szCs w:val="14"/>
              </w:rPr>
              <w:t>1.1, 2, 3, 4, 5 y 6</w:t>
            </w:r>
          </w:p>
        </w:tc>
      </w:tr>
      <w:tr w:rsidR="008C2575" w:rsidRPr="006E01AF" w14:paraId="19479665" w14:textId="77777777" w:rsidTr="0020768D">
        <w:trPr>
          <w:jc w:val="center"/>
        </w:trPr>
        <w:tc>
          <w:tcPr>
            <w:tcW w:w="4627" w:type="dxa"/>
            <w:shd w:val="clear" w:color="auto" w:fill="auto"/>
          </w:tcPr>
          <w:p w14:paraId="2CF0786C" w14:textId="72AE9DDB" w:rsidR="008C2575" w:rsidRDefault="008C2575" w:rsidP="008C2575">
            <w:pPr>
              <w:jc w:val="center"/>
              <w:rPr>
                <w:rFonts w:asciiTheme="minorHAnsi" w:hAnsiTheme="minorHAnsi" w:cstheme="minorHAnsi"/>
                <w:color w:val="000000"/>
                <w:sz w:val="16"/>
                <w:szCs w:val="16"/>
                <w:lang w:val="es-MX" w:eastAsia="es-MX"/>
              </w:rPr>
            </w:pPr>
            <w:r w:rsidRPr="00DF050F">
              <w:rPr>
                <w:rFonts w:asciiTheme="minorHAnsi" w:hAnsiTheme="minorHAnsi" w:cstheme="minorHAnsi"/>
                <w:color w:val="000000"/>
                <w:sz w:val="14"/>
                <w:szCs w:val="14"/>
                <w:lang w:val="es-MX" w:eastAsia="es-MX"/>
              </w:rPr>
              <w:t>Conforme descripción Anexo “1”</w:t>
            </w:r>
          </w:p>
        </w:tc>
        <w:tc>
          <w:tcPr>
            <w:tcW w:w="4020" w:type="dxa"/>
            <w:shd w:val="clear" w:color="auto" w:fill="auto"/>
          </w:tcPr>
          <w:p w14:paraId="204885F4" w14:textId="60FC6F65" w:rsidR="008C2575" w:rsidRPr="005D1F3D" w:rsidRDefault="008C2575" w:rsidP="008C2575">
            <w:pPr>
              <w:ind w:right="567"/>
              <w:jc w:val="center"/>
              <w:rPr>
                <w:rFonts w:asciiTheme="minorHAnsi" w:eastAsia="Calibri" w:hAnsiTheme="minorHAnsi" w:cstheme="minorHAnsi"/>
                <w:color w:val="000000"/>
                <w:sz w:val="16"/>
                <w:szCs w:val="16"/>
              </w:rPr>
            </w:pPr>
            <w:r w:rsidRPr="00DF050F">
              <w:rPr>
                <w:rFonts w:asciiTheme="minorHAnsi" w:eastAsia="Calibri" w:hAnsiTheme="minorHAnsi" w:cstheme="minorHAnsi"/>
                <w:color w:val="000000"/>
                <w:sz w:val="14"/>
                <w:szCs w:val="14"/>
              </w:rPr>
              <w:t>1.2</w:t>
            </w:r>
          </w:p>
        </w:tc>
      </w:tr>
      <w:tr w:rsidR="008C2575" w:rsidRPr="006E01AF" w14:paraId="50D0E677" w14:textId="77777777" w:rsidTr="0020768D">
        <w:trPr>
          <w:jc w:val="center"/>
        </w:trPr>
        <w:tc>
          <w:tcPr>
            <w:tcW w:w="4627" w:type="dxa"/>
            <w:shd w:val="clear" w:color="auto" w:fill="auto"/>
          </w:tcPr>
          <w:p w14:paraId="4815AF24" w14:textId="721337FB" w:rsidR="008C2575" w:rsidRDefault="008C2575" w:rsidP="008C2575">
            <w:pPr>
              <w:jc w:val="center"/>
              <w:rPr>
                <w:rFonts w:asciiTheme="minorHAnsi" w:hAnsiTheme="minorHAnsi" w:cstheme="minorHAnsi"/>
                <w:color w:val="000000"/>
                <w:sz w:val="16"/>
                <w:szCs w:val="16"/>
                <w:lang w:val="es-MX" w:eastAsia="es-MX"/>
              </w:rPr>
            </w:pPr>
            <w:r w:rsidRPr="00DF050F">
              <w:rPr>
                <w:rFonts w:asciiTheme="minorHAnsi" w:hAnsiTheme="minorHAnsi" w:cstheme="minorHAnsi"/>
                <w:color w:val="000000"/>
                <w:sz w:val="14"/>
                <w:szCs w:val="14"/>
                <w:lang w:val="es-MX" w:eastAsia="es-MX"/>
              </w:rPr>
              <w:t>10 años</w:t>
            </w:r>
          </w:p>
        </w:tc>
        <w:tc>
          <w:tcPr>
            <w:tcW w:w="4020" w:type="dxa"/>
            <w:shd w:val="clear" w:color="auto" w:fill="auto"/>
          </w:tcPr>
          <w:p w14:paraId="02ECC868" w14:textId="45592F82" w:rsidR="008C2575" w:rsidRPr="005D1F3D" w:rsidRDefault="008C2575" w:rsidP="008C2575">
            <w:pPr>
              <w:ind w:right="567"/>
              <w:jc w:val="center"/>
              <w:rPr>
                <w:rFonts w:asciiTheme="minorHAnsi" w:eastAsia="Calibri" w:hAnsiTheme="minorHAnsi" w:cstheme="minorHAnsi"/>
                <w:color w:val="000000"/>
                <w:sz w:val="16"/>
                <w:szCs w:val="16"/>
              </w:rPr>
            </w:pPr>
            <w:r w:rsidRPr="00DF050F">
              <w:rPr>
                <w:rFonts w:asciiTheme="minorHAnsi" w:eastAsia="Calibri" w:hAnsiTheme="minorHAnsi" w:cstheme="minorHAnsi"/>
                <w:color w:val="000000"/>
                <w:sz w:val="14"/>
                <w:szCs w:val="14"/>
              </w:rPr>
              <w:t>7.1 y 7.2</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TERCERA.-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93759E">
      <w:pPr>
        <w:keepNext/>
        <w:widowControl/>
        <w:numPr>
          <w:ilvl w:val="1"/>
          <w:numId w:val="43"/>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328742D6" w:rsidR="0093759E" w:rsidRDefault="0093759E" w:rsidP="0093759E">
      <w:pPr>
        <w:ind w:right="-93" w:firstLine="708"/>
        <w:jc w:val="both"/>
        <w:rPr>
          <w:rFonts w:asciiTheme="minorHAnsi" w:hAnsiTheme="minorHAnsi" w:cstheme="minorHAnsi"/>
          <w:sz w:val="16"/>
          <w:szCs w:val="16"/>
          <w:lang w:val="es-MX"/>
        </w:rPr>
      </w:pP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7FEB773" w:rsidR="0093759E" w:rsidRDefault="0093759E"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71C895A" w14:textId="06449B32" w:rsidR="0093759E" w:rsidRDefault="0093759E" w:rsidP="0093759E">
      <w:pPr>
        <w:ind w:right="-93" w:firstLine="708"/>
        <w:jc w:val="both"/>
        <w:rPr>
          <w:rFonts w:asciiTheme="minorHAnsi" w:hAnsiTheme="minorHAnsi" w:cstheme="minorHAnsi"/>
          <w:sz w:val="16"/>
          <w:szCs w:val="16"/>
          <w:lang w:val="es-MX"/>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17888245" w:rsidR="0093759E" w:rsidRDefault="0093759E"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6F0F7FBC" w14:textId="34365514" w:rsidR="0093759E" w:rsidRDefault="0093759E" w:rsidP="0093759E">
      <w:pPr>
        <w:ind w:right="-93" w:firstLine="708"/>
        <w:jc w:val="both"/>
        <w:rPr>
          <w:rFonts w:asciiTheme="minorHAnsi" w:hAnsiTheme="minorHAnsi" w:cstheme="minorHAnsi"/>
          <w:sz w:val="16"/>
          <w:szCs w:val="16"/>
          <w:lang w:val="es-MX"/>
        </w:rPr>
      </w:pPr>
    </w:p>
    <w:p w14:paraId="236AA5BA" w14:textId="27896C0A" w:rsidR="0093759E" w:rsidRDefault="0093759E" w:rsidP="0093759E">
      <w:pPr>
        <w:ind w:right="-93" w:firstLine="708"/>
        <w:jc w:val="both"/>
        <w:rPr>
          <w:rFonts w:asciiTheme="minorHAnsi" w:hAnsiTheme="minorHAnsi" w:cstheme="minorHAnsi"/>
          <w:sz w:val="16"/>
          <w:szCs w:val="16"/>
          <w:lang w:val="es-MX"/>
        </w:rPr>
      </w:pPr>
    </w:p>
    <w:p w14:paraId="173A1DF0" w14:textId="666E5AAB" w:rsidR="004F7F20" w:rsidRPr="00D249CB" w:rsidRDefault="004F7F20" w:rsidP="004F7F20">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ADAC0C8" w14:textId="1F814DD1" w:rsidR="004F7F20" w:rsidRPr="004F7F20" w:rsidRDefault="004F7F20" w:rsidP="004F7F20">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3522B57D" w14:textId="77777777" w:rsidR="004F7F20" w:rsidRPr="006E01AF" w:rsidRDefault="004F7F20" w:rsidP="004F7F20">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AD3E66C" w14:textId="77777777" w:rsidR="004F7F20" w:rsidRDefault="004F7F20" w:rsidP="004F7F20">
      <w:pPr>
        <w:tabs>
          <w:tab w:val="left" w:pos="284"/>
        </w:tabs>
        <w:jc w:val="both"/>
        <w:rPr>
          <w:rFonts w:asciiTheme="minorHAnsi" w:hAnsiTheme="minorHAnsi" w:cstheme="minorHAnsi"/>
          <w:b/>
          <w:color w:val="000000"/>
          <w:sz w:val="14"/>
          <w:szCs w:val="14"/>
        </w:rPr>
      </w:pPr>
    </w:p>
    <w:p w14:paraId="4508A617" w14:textId="77777777" w:rsidR="004F7F20" w:rsidRDefault="004F7F20" w:rsidP="004F7F20">
      <w:pPr>
        <w:tabs>
          <w:tab w:val="left" w:pos="284"/>
        </w:tabs>
        <w:jc w:val="both"/>
        <w:rPr>
          <w:rFonts w:asciiTheme="minorHAnsi" w:hAnsiTheme="minorHAnsi" w:cstheme="minorHAnsi"/>
          <w:b/>
          <w:color w:val="000000"/>
          <w:sz w:val="14"/>
          <w:szCs w:val="14"/>
        </w:rPr>
      </w:pPr>
    </w:p>
    <w:p w14:paraId="235C7238" w14:textId="77777777" w:rsidR="004F7F20" w:rsidRDefault="004F7F20" w:rsidP="004F7F20">
      <w:pPr>
        <w:tabs>
          <w:tab w:val="left" w:pos="284"/>
        </w:tabs>
        <w:jc w:val="both"/>
        <w:rPr>
          <w:rFonts w:asciiTheme="minorHAnsi" w:hAnsiTheme="minorHAnsi" w:cstheme="minorHAnsi"/>
          <w:b/>
          <w:color w:val="000000"/>
          <w:sz w:val="14"/>
          <w:szCs w:val="14"/>
        </w:rPr>
      </w:pPr>
    </w:p>
    <w:p w14:paraId="7BE89C3D" w14:textId="77777777" w:rsidR="004F7F20" w:rsidRPr="004F7F20" w:rsidRDefault="004F7F20" w:rsidP="004F7F2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5BEC1AE" w14:textId="77777777" w:rsidR="004F7F20" w:rsidRPr="004F7F20" w:rsidRDefault="004F7F20" w:rsidP="004F7F2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2218EAE2" w14:textId="77777777" w:rsidR="004F7F20" w:rsidRPr="004F7F20" w:rsidRDefault="004F7F20" w:rsidP="004F7F20">
      <w:pPr>
        <w:autoSpaceDE w:val="0"/>
        <w:autoSpaceDN w:val="0"/>
        <w:adjustRightInd w:val="0"/>
        <w:rPr>
          <w:rFonts w:asciiTheme="minorHAnsi" w:hAnsiTheme="minorHAnsi" w:cstheme="minorHAnsi"/>
          <w:sz w:val="18"/>
          <w:szCs w:val="18"/>
        </w:rPr>
      </w:pPr>
    </w:p>
    <w:p w14:paraId="30F79C32" w14:textId="733574B8" w:rsidR="004F7F20" w:rsidRPr="004F7F20" w:rsidRDefault="004F7F20" w:rsidP="004F7F20">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262FF791" w14:textId="77777777" w:rsidR="004F7F20" w:rsidRPr="004F7F20" w:rsidRDefault="004F7F20" w:rsidP="004F7F20">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4F7F20" w:rsidRPr="004F7F20" w14:paraId="4D9515F6" w14:textId="77777777" w:rsidTr="004F7F20">
        <w:trPr>
          <w:trHeight w:val="208"/>
          <w:jc w:val="center"/>
        </w:trPr>
        <w:tc>
          <w:tcPr>
            <w:tcW w:w="1129" w:type="dxa"/>
            <w:shd w:val="clear" w:color="auto" w:fill="D9D9D9" w:themeFill="background1" w:themeFillShade="D9"/>
            <w:vAlign w:val="center"/>
          </w:tcPr>
          <w:p w14:paraId="19394182" w14:textId="61CE82B5" w:rsidR="004F7F20" w:rsidRPr="004F7F20" w:rsidRDefault="004F7F20" w:rsidP="007E5CDF">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0EC9F6F7" w14:textId="22DBED24" w:rsidR="004F7F20" w:rsidRPr="004F7F20" w:rsidRDefault="004F7F20" w:rsidP="007E5CDF">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4492C4CF" w14:textId="7B7691F2" w:rsidR="004F7F20" w:rsidRPr="004F7F20" w:rsidRDefault="004F7F20" w:rsidP="007E5CDF">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4F7F20" w:rsidRPr="004F7F20" w14:paraId="7EAAA269" w14:textId="77777777" w:rsidTr="004F7F20">
        <w:trPr>
          <w:trHeight w:val="208"/>
          <w:jc w:val="center"/>
        </w:trPr>
        <w:tc>
          <w:tcPr>
            <w:tcW w:w="1129" w:type="dxa"/>
            <w:shd w:val="clear" w:color="auto" w:fill="auto"/>
            <w:vAlign w:val="center"/>
          </w:tcPr>
          <w:p w14:paraId="6B785342" w14:textId="5300F5A1" w:rsidR="004F7F20" w:rsidRPr="004F7F20" w:rsidRDefault="004F7F20" w:rsidP="007E5CDF">
            <w:pPr>
              <w:jc w:val="center"/>
              <w:rPr>
                <w:rFonts w:asciiTheme="minorHAnsi" w:hAnsiTheme="minorHAnsi" w:cstheme="minorHAnsi"/>
                <w:b/>
                <w:bCs/>
                <w:iCs/>
                <w:sz w:val="18"/>
                <w:szCs w:val="18"/>
              </w:rPr>
            </w:pPr>
          </w:p>
        </w:tc>
        <w:tc>
          <w:tcPr>
            <w:tcW w:w="1560" w:type="dxa"/>
          </w:tcPr>
          <w:p w14:paraId="1E3F26C6" w14:textId="77777777" w:rsidR="004F7F20" w:rsidRPr="004F7F20" w:rsidRDefault="004F7F20" w:rsidP="007E5CDF">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A72AF41" w14:textId="132946E7" w:rsidR="004F7F20" w:rsidRDefault="004F7F20" w:rsidP="004F7F20">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91C5C4" w14:textId="58C9A8D5" w:rsidR="004F7F20" w:rsidRDefault="004F7F20" w:rsidP="004F7F20">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2CBA35B1" w14:textId="24BA3F34" w:rsidR="004F7F20" w:rsidRPr="004F7F20" w:rsidRDefault="004F7F20" w:rsidP="004F7F20">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4F7F20" w:rsidRPr="004F7F20" w14:paraId="5A7ED5D6" w14:textId="77777777" w:rsidTr="004F7F20">
        <w:trPr>
          <w:trHeight w:val="800"/>
          <w:jc w:val="center"/>
        </w:trPr>
        <w:tc>
          <w:tcPr>
            <w:tcW w:w="1129" w:type="dxa"/>
            <w:shd w:val="clear" w:color="auto" w:fill="auto"/>
            <w:vAlign w:val="center"/>
          </w:tcPr>
          <w:p w14:paraId="7325918C" w14:textId="66DC0C69" w:rsidR="004F7F20" w:rsidRPr="004F7F20" w:rsidRDefault="004F7F20" w:rsidP="007E5CDF">
            <w:pPr>
              <w:jc w:val="center"/>
              <w:rPr>
                <w:rFonts w:asciiTheme="minorHAnsi" w:hAnsiTheme="minorHAnsi" w:cstheme="minorHAnsi"/>
                <w:bCs/>
                <w:iCs/>
                <w:sz w:val="18"/>
                <w:szCs w:val="18"/>
              </w:rPr>
            </w:pPr>
          </w:p>
        </w:tc>
        <w:tc>
          <w:tcPr>
            <w:tcW w:w="1560" w:type="dxa"/>
          </w:tcPr>
          <w:p w14:paraId="7E43292C" w14:textId="77777777" w:rsidR="004F7F20" w:rsidRPr="004F7F20" w:rsidRDefault="004F7F20" w:rsidP="007E5CDF">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7E07B3F1" w14:textId="77777777" w:rsidR="004F7F20" w:rsidRDefault="004F7F20" w:rsidP="004F7F20">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088F2911" w14:textId="77777777" w:rsidR="004F7F20" w:rsidRDefault="004F7F20" w:rsidP="004F7F20">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25EEF021" w14:textId="77271A75" w:rsidR="004F7F20" w:rsidRPr="004F7F20" w:rsidRDefault="004F7F20" w:rsidP="004F7F20">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4F7F20" w:rsidRPr="004F7F20" w14:paraId="5C9F82E3" w14:textId="77777777" w:rsidTr="004F7F20">
        <w:trPr>
          <w:trHeight w:val="885"/>
          <w:jc w:val="center"/>
        </w:trPr>
        <w:tc>
          <w:tcPr>
            <w:tcW w:w="1129" w:type="dxa"/>
            <w:shd w:val="clear" w:color="auto" w:fill="auto"/>
            <w:vAlign w:val="center"/>
          </w:tcPr>
          <w:p w14:paraId="262C724F" w14:textId="22D4F9B4" w:rsidR="004F7F20" w:rsidRPr="004F7F20" w:rsidRDefault="004F7F20" w:rsidP="007E5CDF">
            <w:pPr>
              <w:jc w:val="center"/>
              <w:rPr>
                <w:rFonts w:asciiTheme="minorHAnsi" w:hAnsiTheme="minorHAnsi" w:cstheme="minorHAnsi"/>
                <w:bCs/>
                <w:iCs/>
                <w:sz w:val="18"/>
                <w:szCs w:val="18"/>
              </w:rPr>
            </w:pPr>
          </w:p>
        </w:tc>
        <w:tc>
          <w:tcPr>
            <w:tcW w:w="1560" w:type="dxa"/>
          </w:tcPr>
          <w:p w14:paraId="402A539D" w14:textId="77777777" w:rsidR="004F7F20" w:rsidRPr="004F7F20" w:rsidRDefault="004F7F20" w:rsidP="007E5CDF">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51DB57A8" w14:textId="77777777" w:rsidR="004F7F20" w:rsidRDefault="004F7F20" w:rsidP="004F7F20">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6BE9CC6" w14:textId="77777777" w:rsidR="004F7F20" w:rsidRDefault="004F7F20" w:rsidP="004F7F20">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9B840EC" w14:textId="3991427A" w:rsidR="004F7F20" w:rsidRPr="004F7F20" w:rsidRDefault="004F7F20" w:rsidP="004F7F20">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65608804" w14:textId="77777777" w:rsidR="004F7F20" w:rsidRPr="004F7F20" w:rsidRDefault="004F7F20" w:rsidP="004F7F20">
      <w:pPr>
        <w:jc w:val="center"/>
        <w:rPr>
          <w:rFonts w:asciiTheme="minorHAnsi" w:hAnsiTheme="minorHAnsi" w:cstheme="minorHAnsi"/>
          <w:color w:val="000000"/>
          <w:sz w:val="18"/>
          <w:szCs w:val="18"/>
        </w:rPr>
      </w:pPr>
    </w:p>
    <w:p w14:paraId="434EE615" w14:textId="77777777" w:rsidR="004F7F20" w:rsidRPr="004F7F20" w:rsidRDefault="004F7F20" w:rsidP="004F7F20">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4E1DED5B" w14:textId="1D9D67D7" w:rsidR="004F7F20" w:rsidRDefault="004F7F20" w:rsidP="004F7F20">
      <w:pPr>
        <w:jc w:val="center"/>
        <w:rPr>
          <w:rFonts w:asciiTheme="minorHAnsi" w:eastAsia="Arial Narrow" w:hAnsiTheme="minorHAnsi" w:cstheme="minorHAnsi"/>
          <w:b/>
          <w:bCs/>
          <w:color w:val="000000" w:themeColor="text1"/>
          <w:sz w:val="18"/>
          <w:szCs w:val="18"/>
        </w:rPr>
      </w:pPr>
    </w:p>
    <w:p w14:paraId="3AA56BDD" w14:textId="77777777" w:rsidR="004F7F20" w:rsidRDefault="004F7F20" w:rsidP="004F7F20">
      <w:pPr>
        <w:jc w:val="center"/>
        <w:rPr>
          <w:rFonts w:asciiTheme="minorHAnsi" w:eastAsia="Arial Narrow" w:hAnsiTheme="minorHAnsi" w:cstheme="minorHAnsi"/>
          <w:b/>
          <w:bCs/>
          <w:color w:val="000000" w:themeColor="text1"/>
          <w:sz w:val="18"/>
          <w:szCs w:val="18"/>
        </w:rPr>
      </w:pPr>
    </w:p>
    <w:p w14:paraId="3B36676E" w14:textId="2A0BD68D" w:rsidR="0093759E" w:rsidRPr="004F7F20" w:rsidRDefault="004F7F20" w:rsidP="004F7F20">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5173218F" w14:textId="25FEE3CB" w:rsidR="004F7F20" w:rsidRDefault="004F7F20" w:rsidP="0093759E">
      <w:pPr>
        <w:ind w:right="-93" w:firstLine="708"/>
        <w:jc w:val="both"/>
        <w:rPr>
          <w:rFonts w:asciiTheme="minorHAnsi" w:hAnsiTheme="minorHAnsi" w:cstheme="minorHAnsi"/>
          <w:sz w:val="16"/>
          <w:szCs w:val="16"/>
          <w:lang w:val="es-MX"/>
        </w:rPr>
      </w:pPr>
    </w:p>
    <w:p w14:paraId="1014A1B4" w14:textId="36D2AF6E"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4BA0D6AB" w14:textId="783CA793"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49F5A14C" w14:textId="524ACF76"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1B05CFDD" w14:textId="3305A659"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7ACB79F9" w14:textId="62A37C4C"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34E4653F" w14:textId="12BE80F1"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3165493C" w14:textId="68348B1F"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42CA04B2" w14:textId="720A22ED"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09EAD144" w14:textId="21C769CD"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7A32AA45" w14:textId="2436A069"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5EB4B48F" w14:textId="2CCD6F7C"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603AB8AB" w14:textId="4174B736"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35A575C0" w14:textId="15DE25BC"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065A4EC1" w14:textId="7244B6EA"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512A271E" w14:textId="564F1D3F"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3421CE68" w14:textId="543A4F3A"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5BFE4028" w14:textId="6258BE66"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018D3D6E" w14:textId="77172326"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4DAC5633" w14:textId="01D11EB8"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4E9417CA" w14:textId="337BE879"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3392472B" w14:textId="4393F8E8"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1EC0B6B9" w14:textId="3C56629D"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5911FF4B" w14:textId="6C68A407"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05699BE1" w14:textId="4BBCB758"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21D27BBE" w14:textId="498FF6D5"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32FD37C0" w14:textId="77777777"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0D8DFE93" w14:textId="6972B07A"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6FE91E25" w14:textId="77777777" w:rsidR="004F7F20" w:rsidRDefault="004F7F20" w:rsidP="0020768D">
      <w:pPr>
        <w:autoSpaceDE w:val="0"/>
        <w:autoSpaceDN w:val="0"/>
        <w:adjustRightInd w:val="0"/>
        <w:ind w:right="708"/>
        <w:jc w:val="center"/>
        <w:rPr>
          <w:rFonts w:asciiTheme="minorHAnsi" w:hAnsiTheme="minorHAnsi" w:cstheme="minorHAnsi"/>
          <w:b/>
          <w:color w:val="000000"/>
          <w:sz w:val="18"/>
          <w:szCs w:val="18"/>
        </w:rPr>
      </w:pPr>
    </w:p>
    <w:p w14:paraId="48A06DD0" w14:textId="3143C621"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4F7F20">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1AA74149" w14:textId="77777777" w:rsidR="0020768D" w:rsidRPr="00CF7B54" w:rsidRDefault="0020768D" w:rsidP="00C93C2A">
            <w:pPr>
              <w:ind w:right="-19"/>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CF7B54" w:rsidRDefault="0020768D" w:rsidP="0020768D">
            <w:pPr>
              <w:ind w:right="-89"/>
              <w:jc w:val="center"/>
              <w:rPr>
                <w:rFonts w:asciiTheme="minorHAnsi" w:eastAsia="Calibri" w:hAnsiTheme="minorHAnsi" w:cstheme="minorHAnsi"/>
                <w:b/>
                <w:color w:val="000000"/>
                <w:sz w:val="14"/>
                <w:szCs w:val="14"/>
              </w:rPr>
            </w:pPr>
          </w:p>
          <w:p w14:paraId="23CFF2F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7BA8F74C" w14:textId="77777777" w:rsidR="0020768D" w:rsidRPr="00CF7B54" w:rsidRDefault="0020768D" w:rsidP="0020768D">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1921F43"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1FDB79EF"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5BC59145"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4562EA6B"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AD88DB2" w14:textId="77777777" w:rsidR="0020768D" w:rsidRPr="00CF7B54" w:rsidRDefault="0020768D" w:rsidP="0020768D">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2423554"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498CD813" w14:textId="77777777" w:rsidR="0020768D" w:rsidRPr="00CF7B54" w:rsidRDefault="0020768D" w:rsidP="0020768D">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17A1DAF1"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0427F1C"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C97AF84"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2B444B9"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34FDD638" w:rsidR="0020768D" w:rsidRPr="00CF7B54" w:rsidRDefault="0020768D" w:rsidP="00673428">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673428">
              <w:rPr>
                <w:rFonts w:asciiTheme="minorHAnsi" w:eastAsia="Calibri" w:hAnsiTheme="minorHAnsi" w:cstheme="minorHAnsi"/>
                <w:b/>
                <w:color w:val="000000"/>
                <w:sz w:val="10"/>
                <w:szCs w:val="10"/>
              </w:rPr>
              <w:t>12 de agosto de 2022 al 12</w:t>
            </w:r>
            <w:r w:rsidRPr="005D1F3D">
              <w:rPr>
                <w:rFonts w:asciiTheme="minorHAnsi" w:eastAsia="Calibri" w:hAnsiTheme="minorHAnsi" w:cstheme="minorHAnsi"/>
                <w:b/>
                <w:color w:val="000000"/>
                <w:sz w:val="10"/>
                <w:szCs w:val="10"/>
              </w:rPr>
              <w:t xml:space="preserve"> de </w:t>
            </w:r>
            <w:r w:rsidR="00673428">
              <w:rPr>
                <w:rFonts w:asciiTheme="minorHAnsi" w:eastAsia="Calibri" w:hAnsiTheme="minorHAnsi" w:cstheme="minorHAnsi"/>
                <w:b/>
                <w:color w:val="000000"/>
                <w:sz w:val="10"/>
                <w:szCs w:val="10"/>
              </w:rPr>
              <w:t>septiembre</w:t>
            </w:r>
            <w:r w:rsidRPr="005D1F3D">
              <w:rPr>
                <w:rFonts w:asciiTheme="minorHAnsi" w:eastAsia="Calibri" w:hAnsiTheme="minorHAnsi" w:cstheme="minorHAnsi"/>
                <w:b/>
                <w:color w:val="000000"/>
                <w:sz w:val="10"/>
                <w:szCs w:val="10"/>
              </w:rPr>
              <w:t xml:space="preserve">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68545B3F" w14:textId="77777777" w:rsidR="0020768D" w:rsidRPr="00CF7B54" w:rsidRDefault="0020768D" w:rsidP="0020768D">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073D721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CF7B54" w:rsidRDefault="0020768D" w:rsidP="0020768D">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521EAA4D" w14:textId="77777777" w:rsidR="0020768D" w:rsidRPr="00CF7B54" w:rsidRDefault="0020768D" w:rsidP="0020768D">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7D782DC0"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202" w:type="pct"/>
            <w:shd w:val="clear" w:color="auto" w:fill="auto"/>
          </w:tcPr>
          <w:p w14:paraId="3F192A77" w14:textId="0BC974CA" w:rsidR="0020768D" w:rsidRPr="00CF7B54" w:rsidRDefault="0020768D" w:rsidP="00AF5342">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r>
              <w:rPr>
                <w:rFonts w:asciiTheme="minorHAnsi" w:eastAsia="Calibri" w:hAnsiTheme="minorHAnsi" w:cstheme="minorHAnsi"/>
                <w:b/>
                <w:sz w:val="14"/>
                <w:szCs w:val="14"/>
              </w:rPr>
              <w:t xml:space="preserve"> </w:t>
            </w:r>
          </w:p>
        </w:tc>
        <w:tc>
          <w:tcPr>
            <w:tcW w:w="593" w:type="pct"/>
            <w:shd w:val="clear" w:color="auto" w:fill="auto"/>
          </w:tcPr>
          <w:p w14:paraId="437EFD9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536159BB" w14:textId="77777777" w:rsidR="0020768D" w:rsidRDefault="0020768D" w:rsidP="0020768D">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58BC4F39"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2B90062E" w14:textId="77777777" w:rsidR="0020768D" w:rsidRPr="00CF7B54" w:rsidRDefault="0020768D" w:rsidP="0020768D">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4F49ED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FBE5F83" w14:textId="77777777" w:rsidR="0020768D" w:rsidRPr="00CF7B54" w:rsidRDefault="0020768D" w:rsidP="0020768D">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0562F3CB"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325BE853" w14:textId="103C2808" w:rsidR="0020768D" w:rsidRPr="00CF7B54" w:rsidRDefault="0020768D" w:rsidP="0020768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sidR="004F7F20">
              <w:rPr>
                <w:rFonts w:asciiTheme="minorHAnsi" w:hAnsiTheme="minorHAnsi" w:cstheme="minorHAnsi"/>
                <w:b/>
                <w:color w:val="000000"/>
                <w:sz w:val="14"/>
                <w:szCs w:val="14"/>
              </w:rPr>
              <w:t>, Anexo 9</w:t>
            </w:r>
          </w:p>
        </w:tc>
        <w:tc>
          <w:tcPr>
            <w:tcW w:w="593" w:type="pct"/>
            <w:shd w:val="clear" w:color="auto" w:fill="auto"/>
          </w:tcPr>
          <w:p w14:paraId="0AEC9884" w14:textId="77777777" w:rsidR="0020768D" w:rsidRPr="00CF7B54" w:rsidRDefault="0020768D" w:rsidP="0020768D">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8FD41E3" w14:textId="67C773F3" w:rsidR="0020768D" w:rsidRPr="00CF7B54" w:rsidRDefault="0020768D" w:rsidP="00AF5342">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AF5342">
              <w:rPr>
                <w:rFonts w:asciiTheme="minorHAnsi" w:eastAsia="Calibri" w:hAnsiTheme="minorHAnsi" w:cstheme="minorHAnsi"/>
                <w:b/>
                <w:sz w:val="14"/>
                <w:szCs w:val="14"/>
              </w:rPr>
              <w:t xml:space="preserve"> Anexo “4” </w:t>
            </w:r>
          </w:p>
        </w:tc>
        <w:tc>
          <w:tcPr>
            <w:tcW w:w="593" w:type="pct"/>
            <w:shd w:val="clear" w:color="auto" w:fill="auto"/>
          </w:tcPr>
          <w:p w14:paraId="76D561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58A0607A" w14:textId="77777777" w:rsidR="0020768D" w:rsidRPr="00CF7B54" w:rsidRDefault="0020768D" w:rsidP="0020768D">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1BA20DB3"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5A50508D" w14:textId="49D9FBD7" w:rsidR="0020768D" w:rsidRPr="00CF7B54" w:rsidRDefault="0020768D" w:rsidP="002224BB">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w:t>
            </w:r>
            <w:r w:rsidR="002224BB">
              <w:rPr>
                <w:rFonts w:asciiTheme="minorHAnsi" w:eastAsia="Calibri" w:hAnsiTheme="minorHAnsi" w:cstheme="minorHAnsi"/>
                <w:b/>
                <w:sz w:val="14"/>
                <w:szCs w:val="14"/>
              </w:rPr>
              <w:t>8</w:t>
            </w:r>
            <w:r w:rsidRPr="00CF7B54">
              <w:rPr>
                <w:rFonts w:asciiTheme="minorHAnsi" w:eastAsia="Calibri" w:hAnsiTheme="minorHAnsi" w:cstheme="minorHAnsi"/>
                <w:b/>
                <w:sz w:val="14"/>
                <w:szCs w:val="14"/>
              </w:rPr>
              <w:t>”</w:t>
            </w:r>
          </w:p>
        </w:tc>
        <w:tc>
          <w:tcPr>
            <w:tcW w:w="593" w:type="pct"/>
            <w:shd w:val="clear" w:color="auto" w:fill="auto"/>
          </w:tcPr>
          <w:p w14:paraId="562F260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17B70923" w14:textId="4FDD8DC9" w:rsidR="0020768D" w:rsidRPr="00CF7B54" w:rsidRDefault="0020768D" w:rsidP="002076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sidR="004F7F20">
              <w:rPr>
                <w:rFonts w:asciiTheme="minorHAnsi" w:eastAsia="Calibri" w:hAnsiTheme="minorHAnsi" w:cstheme="minorHAnsi"/>
                <w:b/>
                <w:sz w:val="14"/>
                <w:szCs w:val="14"/>
              </w:rPr>
              <w:t>entación para entregar Anexo “10</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63E6546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A1CF6F5"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343AD837"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7EC54E"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2B640C9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66874B69"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20768D" w:rsidRPr="00010719" w14:paraId="411EADCD" w14:textId="77777777" w:rsidTr="0020768D">
        <w:trPr>
          <w:trHeight w:val="214"/>
          <w:jc w:val="center"/>
        </w:trPr>
        <w:tc>
          <w:tcPr>
            <w:tcW w:w="4811" w:type="dxa"/>
          </w:tcPr>
          <w:p w14:paraId="0C70A085" w14:textId="77777777" w:rsidR="0020768D" w:rsidRPr="00C779DC" w:rsidRDefault="0020768D" w:rsidP="0020768D">
            <w:pPr>
              <w:rPr>
                <w:rFonts w:asciiTheme="minorHAnsi" w:hAnsiTheme="minorHAnsi"/>
                <w:noProof/>
                <w:sz w:val="12"/>
                <w:szCs w:val="12"/>
              </w:rPr>
            </w:pPr>
          </w:p>
          <w:p w14:paraId="57CAD3EC" w14:textId="77777777" w:rsidR="0020768D" w:rsidRPr="00C779DC" w:rsidRDefault="0020768D" w:rsidP="0020768D">
            <w:pPr>
              <w:rPr>
                <w:rFonts w:asciiTheme="minorHAnsi" w:hAnsiTheme="minorHAnsi"/>
                <w:noProof/>
                <w:sz w:val="12"/>
                <w:szCs w:val="12"/>
              </w:rPr>
            </w:pPr>
          </w:p>
        </w:tc>
        <w:tc>
          <w:tcPr>
            <w:tcW w:w="4820" w:type="dxa"/>
          </w:tcPr>
          <w:p w14:paraId="1B30FB20" w14:textId="77777777" w:rsidR="0020768D" w:rsidRPr="00C779DC"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10719" w:rsidRDefault="0020768D" w:rsidP="0020768D">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48298A73" w14:textId="74800427" w:rsidR="0020768D" w:rsidRPr="006E01AF" w:rsidRDefault="0020768D" w:rsidP="00AF5342">
      <w:pPr>
        <w:ind w:right="617"/>
        <w:rPr>
          <w:rFonts w:asciiTheme="minorHAnsi" w:hAnsiTheme="minorHAnsi" w:cstheme="minorHAnsi"/>
        </w:rPr>
      </w:pPr>
    </w:p>
    <w:sectPr w:rsidR="0020768D" w:rsidRPr="006E01AF" w:rsidSect="00B56C6D">
      <w:headerReference w:type="default" r:id="rId17"/>
      <w:footerReference w:type="even" r:id="rId18"/>
      <w:footerReference w:type="default" r:id="rId19"/>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427B2B" w:rsidRDefault="00427B2B" w:rsidP="00FF2D76">
      <w:r>
        <w:separator/>
      </w:r>
    </w:p>
  </w:endnote>
  <w:endnote w:type="continuationSeparator" w:id="0">
    <w:p w14:paraId="041FBA88" w14:textId="77777777" w:rsidR="00427B2B" w:rsidRDefault="00427B2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427B2B" w:rsidRDefault="00427B2B"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427B2B" w:rsidRDefault="00427B2B"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427B2B" w14:paraId="71E112A1" w14:textId="77777777" w:rsidTr="00F56F6E">
      <w:tc>
        <w:tcPr>
          <w:tcW w:w="1134" w:type="dxa"/>
        </w:tcPr>
        <w:p w14:paraId="727FE24C" w14:textId="60052660" w:rsidR="00427B2B" w:rsidRPr="00FD12E4" w:rsidRDefault="00427B2B"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264C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264CD">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427B2B" w:rsidRPr="00FD12E4" w:rsidRDefault="00427B2B"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427B2B" w:rsidRPr="00FD12E4" w:rsidRDefault="00427B2B"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427B2B" w:rsidRDefault="00427B2B"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427B2B" w:rsidRDefault="00427B2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427B2B" w:rsidRDefault="00427B2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427B2B" w14:paraId="3E8C7083" w14:textId="77777777" w:rsidTr="004F1B09">
      <w:tc>
        <w:tcPr>
          <w:tcW w:w="1134" w:type="dxa"/>
        </w:tcPr>
        <w:p w14:paraId="1FC5045A" w14:textId="1F55EFFA" w:rsidR="00427B2B" w:rsidRPr="00FD12E4" w:rsidRDefault="00427B2B"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E05C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2E05C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427B2B" w:rsidRPr="00FD12E4" w:rsidRDefault="00427B2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427B2B" w:rsidRPr="00FD12E4" w:rsidRDefault="00427B2B"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427B2B" w:rsidRDefault="00427B2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427B2B" w:rsidRDefault="00427B2B" w:rsidP="00FF2D76">
      <w:r>
        <w:separator/>
      </w:r>
    </w:p>
  </w:footnote>
  <w:footnote w:type="continuationSeparator" w:id="0">
    <w:p w14:paraId="20B9771B" w14:textId="77777777" w:rsidR="00427B2B" w:rsidRDefault="00427B2B"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427B2B" w:rsidRDefault="00427B2B"/>
  <w:p w14:paraId="345D21A8" w14:textId="00C5785E" w:rsidR="00427B2B" w:rsidRDefault="00427B2B"/>
  <w:p w14:paraId="73E0F6FB" w14:textId="77777777" w:rsidR="00427B2B" w:rsidRDefault="00427B2B"/>
  <w:p w14:paraId="186FE9EE" w14:textId="77777777" w:rsidR="00427B2B" w:rsidRDefault="00427B2B"/>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427B2B" w14:paraId="65A67C0F" w14:textId="77777777" w:rsidTr="00A831B6">
      <w:trPr>
        <w:trHeight w:val="288"/>
      </w:trPr>
      <w:sdt>
        <w:sdtPr>
          <w:rPr>
            <w:rFonts w:asciiTheme="minorHAnsi" w:hAnsiTheme="minorHAnsi" w:cstheme="minorHAnsi"/>
            <w:noProof/>
            <w:sz w:val="14"/>
            <w:szCs w:val="14"/>
            <w:lang w:val="es-MX" w:eastAsia="es-MX"/>
          </w:rPr>
          <w:alias w:val="Título"/>
          <w:id w:val="-1057158097"/>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19FCC80F" w:rsidR="00427B2B" w:rsidRPr="00671E4D" w:rsidRDefault="004946BE" w:rsidP="004946BE">
              <w:pPr>
                <w:pStyle w:val="Encabezado"/>
                <w:tabs>
                  <w:tab w:val="clear" w:pos="4419"/>
                </w:tabs>
                <w:ind w:left="2720" w:firstLine="426"/>
                <w:jc w:val="right"/>
                <w:rPr>
                  <w:rFonts w:asciiTheme="minorHAnsi" w:eastAsiaTheme="majorEastAsia" w:hAnsiTheme="minorHAnsi" w:cstheme="minorHAnsi"/>
                  <w:sz w:val="14"/>
                  <w:szCs w:val="14"/>
                </w:rPr>
              </w:pPr>
              <w:r w:rsidRPr="004946BE">
                <w:rPr>
                  <w:rFonts w:asciiTheme="minorHAnsi" w:hAnsiTheme="minorHAnsi" w:cstheme="minorHAnsi"/>
                  <w:noProof/>
                  <w:sz w:val="14"/>
                  <w:szCs w:val="14"/>
                  <w:lang w:val="es-MX" w:eastAsia="es-MX"/>
                </w:rPr>
                <w:t xml:space="preserve">AD E/013-2022.                                                                                                                            </w:t>
              </w:r>
              <w:r>
                <w:rPr>
                  <w:rFonts w:asciiTheme="minorHAnsi" w:hAnsiTheme="minorHAnsi" w:cstheme="minorHAnsi"/>
                  <w:noProof/>
                  <w:sz w:val="14"/>
                  <w:szCs w:val="14"/>
                  <w:lang w:val="es-MX" w:eastAsia="es-MX"/>
                </w:rPr>
                <w:t xml:space="preserve">          </w:t>
              </w:r>
              <w:r w:rsidRPr="004946BE">
                <w:rPr>
                  <w:rFonts w:asciiTheme="minorHAnsi" w:hAnsiTheme="minorHAnsi" w:cstheme="minorHAnsi"/>
                  <w:noProof/>
                  <w:sz w:val="14"/>
                  <w:szCs w:val="14"/>
                  <w:lang w:val="es-MX" w:eastAsia="es-MX"/>
                </w:rPr>
                <w:t xml:space="preserve">Equipo para la Alberca Universitaria, Depto. Deportes de la DGSE, </w:t>
              </w:r>
              <w:r>
                <w:rPr>
                  <w:rFonts w:asciiTheme="minorHAnsi" w:hAnsiTheme="minorHAnsi" w:cstheme="minorHAnsi"/>
                  <w:noProof/>
                  <w:sz w:val="14"/>
                  <w:szCs w:val="14"/>
                  <w:lang w:val="es-MX" w:eastAsia="es-MX"/>
                </w:rPr>
                <w:t xml:space="preserve">                                                             </w:t>
              </w:r>
              <w:r w:rsidRPr="004946BE">
                <w:rPr>
                  <w:rFonts w:asciiTheme="minorHAnsi" w:hAnsiTheme="minorHAnsi" w:cstheme="minorHAnsi"/>
                  <w:noProof/>
                  <w:sz w:val="14"/>
                  <w:szCs w:val="14"/>
                  <w:lang w:val="es-MX" w:eastAsia="es-MX"/>
                </w:rPr>
                <w:t>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049454092"/>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427B2B" w:rsidRPr="00E415FF" w:rsidRDefault="00427B2B"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427B2B" w:rsidRPr="00DC5924" w:rsidRDefault="00427B2B"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427B2B" w:rsidRPr="00A755C3" w:rsidRDefault="00427B2B"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427B2B"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7151993B" w:rsidR="00427B2B" w:rsidRPr="00671E4D" w:rsidRDefault="004946BE"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E/013-2022.                                                                                                                                      Equipo para la Alberca Universitaria, Depto. Deportes de la DGSE,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427B2B" w:rsidRPr="00E415FF" w:rsidRDefault="00427B2B"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427B2B" w:rsidRPr="00DC5924" w:rsidRDefault="00427B2B"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F81493"/>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032DB9"/>
    <w:multiLevelType w:val="singleLevel"/>
    <w:tmpl w:val="FFFFFFFF"/>
    <w:lvl w:ilvl="0">
      <w:numFmt w:val="decimal"/>
      <w:lvlText w:val="*"/>
      <w:lvlJc w:val="left"/>
    </w:lvl>
  </w:abstractNum>
  <w:abstractNum w:abstractNumId="28"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981F5E"/>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 w:numId="4">
    <w:abstractNumId w:val="29"/>
  </w:num>
  <w:num w:numId="5">
    <w:abstractNumId w:val="34"/>
  </w:num>
  <w:num w:numId="6">
    <w:abstractNumId w:val="39"/>
  </w:num>
  <w:num w:numId="7">
    <w:abstractNumId w:val="8"/>
  </w:num>
  <w:num w:numId="8">
    <w:abstractNumId w:val="7"/>
  </w:num>
  <w:num w:numId="9">
    <w:abstractNumId w:val="33"/>
  </w:num>
  <w:num w:numId="10">
    <w:abstractNumId w:val="6"/>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5"/>
  </w:num>
  <w:num w:numId="13">
    <w:abstractNumId w:val="37"/>
  </w:num>
  <w:num w:numId="14">
    <w:abstractNumId w:val="10"/>
  </w:num>
  <w:num w:numId="15">
    <w:abstractNumId w:val="21"/>
  </w:num>
  <w:num w:numId="16">
    <w:abstractNumId w:val="36"/>
  </w:num>
  <w:num w:numId="17">
    <w:abstractNumId w:val="20"/>
  </w:num>
  <w:num w:numId="18">
    <w:abstractNumId w:val="17"/>
  </w:num>
  <w:num w:numId="19">
    <w:abstractNumId w:val="14"/>
  </w:num>
  <w:num w:numId="20">
    <w:abstractNumId w:val="23"/>
  </w:num>
  <w:num w:numId="21">
    <w:abstractNumId w:val="38"/>
  </w:num>
  <w:num w:numId="22">
    <w:abstractNumId w:val="24"/>
  </w:num>
  <w:num w:numId="23">
    <w:abstractNumId w:val="42"/>
  </w:num>
  <w:num w:numId="24">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16"/>
  </w:num>
  <w:num w:numId="27">
    <w:abstractNumId w:val="18"/>
  </w:num>
  <w:num w:numId="28">
    <w:abstractNumId w:val="25"/>
  </w:num>
  <w:num w:numId="29">
    <w:abstractNumId w:val="41"/>
  </w:num>
  <w:num w:numId="30">
    <w:abstractNumId w:val="9"/>
  </w:num>
  <w:num w:numId="31">
    <w:abstractNumId w:val="43"/>
  </w:num>
  <w:num w:numId="32">
    <w:abstractNumId w:val="31"/>
  </w:num>
  <w:num w:numId="33">
    <w:abstractNumId w:val="19"/>
  </w:num>
  <w:num w:numId="34">
    <w:abstractNumId w:val="12"/>
  </w:num>
  <w:num w:numId="35">
    <w:abstractNumId w:val="26"/>
  </w:num>
  <w:num w:numId="36">
    <w:abstractNumId w:val="32"/>
  </w:num>
  <w:num w:numId="37">
    <w:abstractNumId w:val="11"/>
  </w:num>
  <w:num w:numId="38">
    <w:abstractNumId w:val="15"/>
  </w:num>
  <w:num w:numId="39">
    <w:abstractNumId w:val="28"/>
  </w:num>
  <w:num w:numId="40">
    <w:abstractNumId w:val="44"/>
  </w:num>
  <w:num w:numId="41">
    <w:abstractNumId w:val="13"/>
  </w:num>
  <w:num w:numId="42">
    <w:abstractNumId w:val="22"/>
  </w:num>
  <w:num w:numId="43">
    <w:abstractNumId w:val="4"/>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revisionView w:inkAnnotation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53DFA"/>
    <w:rsid w:val="000543D8"/>
    <w:rsid w:val="000622D7"/>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C1BD9"/>
    <w:rsid w:val="000D1E63"/>
    <w:rsid w:val="000D6720"/>
    <w:rsid w:val="000E147A"/>
    <w:rsid w:val="000F0C15"/>
    <w:rsid w:val="000F3DCD"/>
    <w:rsid w:val="000F6A29"/>
    <w:rsid w:val="000F7A0D"/>
    <w:rsid w:val="0011127F"/>
    <w:rsid w:val="00112311"/>
    <w:rsid w:val="00116E2F"/>
    <w:rsid w:val="00121E26"/>
    <w:rsid w:val="001264CD"/>
    <w:rsid w:val="0013077E"/>
    <w:rsid w:val="001311E1"/>
    <w:rsid w:val="00134A27"/>
    <w:rsid w:val="00140A88"/>
    <w:rsid w:val="00141D02"/>
    <w:rsid w:val="00142A41"/>
    <w:rsid w:val="0015197D"/>
    <w:rsid w:val="001539F0"/>
    <w:rsid w:val="00155193"/>
    <w:rsid w:val="00163F06"/>
    <w:rsid w:val="00176D79"/>
    <w:rsid w:val="0017733A"/>
    <w:rsid w:val="00182E04"/>
    <w:rsid w:val="00185058"/>
    <w:rsid w:val="00190CAA"/>
    <w:rsid w:val="00194633"/>
    <w:rsid w:val="00195918"/>
    <w:rsid w:val="001A06D2"/>
    <w:rsid w:val="001B212E"/>
    <w:rsid w:val="001B279A"/>
    <w:rsid w:val="001B4935"/>
    <w:rsid w:val="001B72CB"/>
    <w:rsid w:val="001C4782"/>
    <w:rsid w:val="001C7C1B"/>
    <w:rsid w:val="001D3E54"/>
    <w:rsid w:val="001D443A"/>
    <w:rsid w:val="001D5F7E"/>
    <w:rsid w:val="001D638F"/>
    <w:rsid w:val="001D79C6"/>
    <w:rsid w:val="001E441E"/>
    <w:rsid w:val="001E46BA"/>
    <w:rsid w:val="001E516D"/>
    <w:rsid w:val="001E7DBE"/>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509BA"/>
    <w:rsid w:val="00253D6A"/>
    <w:rsid w:val="00253E90"/>
    <w:rsid w:val="002561F1"/>
    <w:rsid w:val="0025777D"/>
    <w:rsid w:val="002600F1"/>
    <w:rsid w:val="00262F04"/>
    <w:rsid w:val="00263513"/>
    <w:rsid w:val="00275BA3"/>
    <w:rsid w:val="0027628D"/>
    <w:rsid w:val="002763BF"/>
    <w:rsid w:val="00291454"/>
    <w:rsid w:val="002A6003"/>
    <w:rsid w:val="002B106B"/>
    <w:rsid w:val="002B28E9"/>
    <w:rsid w:val="002B3CBC"/>
    <w:rsid w:val="002C23B9"/>
    <w:rsid w:val="002C24EB"/>
    <w:rsid w:val="002C4A08"/>
    <w:rsid w:val="002D3951"/>
    <w:rsid w:val="002D4506"/>
    <w:rsid w:val="002E05C9"/>
    <w:rsid w:val="002E3268"/>
    <w:rsid w:val="002E478D"/>
    <w:rsid w:val="002E6B8D"/>
    <w:rsid w:val="002E716B"/>
    <w:rsid w:val="002F024A"/>
    <w:rsid w:val="002F2BB4"/>
    <w:rsid w:val="002F7825"/>
    <w:rsid w:val="003067D3"/>
    <w:rsid w:val="003154AF"/>
    <w:rsid w:val="00324FE6"/>
    <w:rsid w:val="0033132E"/>
    <w:rsid w:val="00331F79"/>
    <w:rsid w:val="003358CC"/>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0ABF"/>
    <w:rsid w:val="00377286"/>
    <w:rsid w:val="00380417"/>
    <w:rsid w:val="00384993"/>
    <w:rsid w:val="00384AFC"/>
    <w:rsid w:val="00385FB9"/>
    <w:rsid w:val="00391F32"/>
    <w:rsid w:val="00393002"/>
    <w:rsid w:val="00397E49"/>
    <w:rsid w:val="003A03DD"/>
    <w:rsid w:val="003A2E57"/>
    <w:rsid w:val="003A616E"/>
    <w:rsid w:val="003B061B"/>
    <w:rsid w:val="003B0BF9"/>
    <w:rsid w:val="003B1E6F"/>
    <w:rsid w:val="003B5861"/>
    <w:rsid w:val="003B5DF9"/>
    <w:rsid w:val="003B73B2"/>
    <w:rsid w:val="003C0EE5"/>
    <w:rsid w:val="003C4179"/>
    <w:rsid w:val="003C5F01"/>
    <w:rsid w:val="003D328D"/>
    <w:rsid w:val="003E0882"/>
    <w:rsid w:val="003E1403"/>
    <w:rsid w:val="003E5035"/>
    <w:rsid w:val="003F0A2A"/>
    <w:rsid w:val="003F4BA4"/>
    <w:rsid w:val="003F52FC"/>
    <w:rsid w:val="003F65D4"/>
    <w:rsid w:val="004013A8"/>
    <w:rsid w:val="004058D4"/>
    <w:rsid w:val="00412E26"/>
    <w:rsid w:val="00416C62"/>
    <w:rsid w:val="00426A50"/>
    <w:rsid w:val="00427B2B"/>
    <w:rsid w:val="00431619"/>
    <w:rsid w:val="00431DE9"/>
    <w:rsid w:val="00433F10"/>
    <w:rsid w:val="00434D9E"/>
    <w:rsid w:val="004419D0"/>
    <w:rsid w:val="00443B4E"/>
    <w:rsid w:val="00447651"/>
    <w:rsid w:val="00452E29"/>
    <w:rsid w:val="00461634"/>
    <w:rsid w:val="00470DF7"/>
    <w:rsid w:val="004804EE"/>
    <w:rsid w:val="004863A7"/>
    <w:rsid w:val="00487E75"/>
    <w:rsid w:val="004905DF"/>
    <w:rsid w:val="004935D2"/>
    <w:rsid w:val="004946BE"/>
    <w:rsid w:val="004A01A5"/>
    <w:rsid w:val="004A0FC3"/>
    <w:rsid w:val="004C3B25"/>
    <w:rsid w:val="004D2B22"/>
    <w:rsid w:val="004E77A0"/>
    <w:rsid w:val="004E7F21"/>
    <w:rsid w:val="004F104D"/>
    <w:rsid w:val="004F1B09"/>
    <w:rsid w:val="004F3E69"/>
    <w:rsid w:val="004F5CD7"/>
    <w:rsid w:val="004F7118"/>
    <w:rsid w:val="004F7F20"/>
    <w:rsid w:val="00501D86"/>
    <w:rsid w:val="00502C37"/>
    <w:rsid w:val="00510433"/>
    <w:rsid w:val="005110D2"/>
    <w:rsid w:val="00511CC6"/>
    <w:rsid w:val="005135CC"/>
    <w:rsid w:val="005145B8"/>
    <w:rsid w:val="00520168"/>
    <w:rsid w:val="00521042"/>
    <w:rsid w:val="00522212"/>
    <w:rsid w:val="005305FA"/>
    <w:rsid w:val="00534B30"/>
    <w:rsid w:val="00535AEA"/>
    <w:rsid w:val="00544311"/>
    <w:rsid w:val="00547961"/>
    <w:rsid w:val="00547CE7"/>
    <w:rsid w:val="005502F2"/>
    <w:rsid w:val="005505E3"/>
    <w:rsid w:val="00553744"/>
    <w:rsid w:val="00556AAA"/>
    <w:rsid w:val="005674BB"/>
    <w:rsid w:val="00584371"/>
    <w:rsid w:val="005873A2"/>
    <w:rsid w:val="005921AB"/>
    <w:rsid w:val="0059549F"/>
    <w:rsid w:val="005A28B6"/>
    <w:rsid w:val="005B11BF"/>
    <w:rsid w:val="005B533C"/>
    <w:rsid w:val="005C2853"/>
    <w:rsid w:val="005C3506"/>
    <w:rsid w:val="005C46BA"/>
    <w:rsid w:val="005D1AF0"/>
    <w:rsid w:val="005E02AB"/>
    <w:rsid w:val="005E17A8"/>
    <w:rsid w:val="005E4821"/>
    <w:rsid w:val="005E555B"/>
    <w:rsid w:val="005F059A"/>
    <w:rsid w:val="005F1960"/>
    <w:rsid w:val="005F2D6D"/>
    <w:rsid w:val="005F5531"/>
    <w:rsid w:val="005F56DE"/>
    <w:rsid w:val="005F6624"/>
    <w:rsid w:val="00601F84"/>
    <w:rsid w:val="00603CDE"/>
    <w:rsid w:val="00605FC2"/>
    <w:rsid w:val="00611467"/>
    <w:rsid w:val="00615824"/>
    <w:rsid w:val="0061770D"/>
    <w:rsid w:val="00627CA1"/>
    <w:rsid w:val="00630804"/>
    <w:rsid w:val="00634EA8"/>
    <w:rsid w:val="006402FA"/>
    <w:rsid w:val="00645F6A"/>
    <w:rsid w:val="00647507"/>
    <w:rsid w:val="006501CF"/>
    <w:rsid w:val="0065532F"/>
    <w:rsid w:val="00656301"/>
    <w:rsid w:val="00660DB9"/>
    <w:rsid w:val="0066123E"/>
    <w:rsid w:val="00663641"/>
    <w:rsid w:val="00667BEE"/>
    <w:rsid w:val="00671E4D"/>
    <w:rsid w:val="00673428"/>
    <w:rsid w:val="00674D0A"/>
    <w:rsid w:val="00691907"/>
    <w:rsid w:val="00695DAF"/>
    <w:rsid w:val="0069751E"/>
    <w:rsid w:val="006B4E2E"/>
    <w:rsid w:val="006B70F2"/>
    <w:rsid w:val="006B784A"/>
    <w:rsid w:val="006C1339"/>
    <w:rsid w:val="006C34FD"/>
    <w:rsid w:val="006C5EC6"/>
    <w:rsid w:val="006D0DFF"/>
    <w:rsid w:val="006D298E"/>
    <w:rsid w:val="006D2ADB"/>
    <w:rsid w:val="006D3FA3"/>
    <w:rsid w:val="006D7CAC"/>
    <w:rsid w:val="006F1E50"/>
    <w:rsid w:val="006F3B98"/>
    <w:rsid w:val="006F63BF"/>
    <w:rsid w:val="007026FA"/>
    <w:rsid w:val="00710FB8"/>
    <w:rsid w:val="00713523"/>
    <w:rsid w:val="0072055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76B3E"/>
    <w:rsid w:val="00782349"/>
    <w:rsid w:val="007844EE"/>
    <w:rsid w:val="0079288F"/>
    <w:rsid w:val="0079327A"/>
    <w:rsid w:val="007951AA"/>
    <w:rsid w:val="007A1809"/>
    <w:rsid w:val="007A3C77"/>
    <w:rsid w:val="007A48C9"/>
    <w:rsid w:val="007A4D26"/>
    <w:rsid w:val="007A6A5C"/>
    <w:rsid w:val="007C393A"/>
    <w:rsid w:val="007C50FD"/>
    <w:rsid w:val="007F58D9"/>
    <w:rsid w:val="00800EC1"/>
    <w:rsid w:val="0080199C"/>
    <w:rsid w:val="00802F15"/>
    <w:rsid w:val="00804D47"/>
    <w:rsid w:val="00811700"/>
    <w:rsid w:val="00815CCC"/>
    <w:rsid w:val="00816D9E"/>
    <w:rsid w:val="008210CF"/>
    <w:rsid w:val="00822F88"/>
    <w:rsid w:val="00824C84"/>
    <w:rsid w:val="00835693"/>
    <w:rsid w:val="00837AF2"/>
    <w:rsid w:val="00841CAD"/>
    <w:rsid w:val="00845D78"/>
    <w:rsid w:val="00853F4B"/>
    <w:rsid w:val="00857AD8"/>
    <w:rsid w:val="00863FBA"/>
    <w:rsid w:val="00864032"/>
    <w:rsid w:val="008658FB"/>
    <w:rsid w:val="008709EE"/>
    <w:rsid w:val="00873292"/>
    <w:rsid w:val="0087551F"/>
    <w:rsid w:val="008820C8"/>
    <w:rsid w:val="008849CF"/>
    <w:rsid w:val="0088533E"/>
    <w:rsid w:val="0088782F"/>
    <w:rsid w:val="00890A6B"/>
    <w:rsid w:val="008913E6"/>
    <w:rsid w:val="008A6588"/>
    <w:rsid w:val="008A73D4"/>
    <w:rsid w:val="008B30D6"/>
    <w:rsid w:val="008B4F3C"/>
    <w:rsid w:val="008B6DD2"/>
    <w:rsid w:val="008B7F82"/>
    <w:rsid w:val="008C0166"/>
    <w:rsid w:val="008C2575"/>
    <w:rsid w:val="008C2E3A"/>
    <w:rsid w:val="008C4130"/>
    <w:rsid w:val="008C6C95"/>
    <w:rsid w:val="008D5FDC"/>
    <w:rsid w:val="008F0E04"/>
    <w:rsid w:val="008F29F8"/>
    <w:rsid w:val="008F3177"/>
    <w:rsid w:val="008F3496"/>
    <w:rsid w:val="008F4D4A"/>
    <w:rsid w:val="009024EA"/>
    <w:rsid w:val="009069B5"/>
    <w:rsid w:val="00906A08"/>
    <w:rsid w:val="00907727"/>
    <w:rsid w:val="00915D32"/>
    <w:rsid w:val="00916341"/>
    <w:rsid w:val="009238D2"/>
    <w:rsid w:val="009251B1"/>
    <w:rsid w:val="00925CDC"/>
    <w:rsid w:val="00926522"/>
    <w:rsid w:val="00933CD3"/>
    <w:rsid w:val="00934923"/>
    <w:rsid w:val="0093759E"/>
    <w:rsid w:val="0094406C"/>
    <w:rsid w:val="00944E8B"/>
    <w:rsid w:val="009502E0"/>
    <w:rsid w:val="009527EA"/>
    <w:rsid w:val="00957952"/>
    <w:rsid w:val="00961C71"/>
    <w:rsid w:val="00962417"/>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27757"/>
    <w:rsid w:val="00A27C8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36F3"/>
    <w:rsid w:val="00AC3C38"/>
    <w:rsid w:val="00AC6913"/>
    <w:rsid w:val="00AC75E0"/>
    <w:rsid w:val="00AD65C3"/>
    <w:rsid w:val="00AE2611"/>
    <w:rsid w:val="00AE5AF8"/>
    <w:rsid w:val="00AF1DE2"/>
    <w:rsid w:val="00AF2AC3"/>
    <w:rsid w:val="00AF2CF0"/>
    <w:rsid w:val="00AF4DD2"/>
    <w:rsid w:val="00AF5342"/>
    <w:rsid w:val="00B01ADD"/>
    <w:rsid w:val="00B0410A"/>
    <w:rsid w:val="00B10017"/>
    <w:rsid w:val="00B10C08"/>
    <w:rsid w:val="00B2309B"/>
    <w:rsid w:val="00B25B5D"/>
    <w:rsid w:val="00B3079B"/>
    <w:rsid w:val="00B33734"/>
    <w:rsid w:val="00B35559"/>
    <w:rsid w:val="00B4094A"/>
    <w:rsid w:val="00B41A77"/>
    <w:rsid w:val="00B426BC"/>
    <w:rsid w:val="00B42E5D"/>
    <w:rsid w:val="00B43093"/>
    <w:rsid w:val="00B51EE6"/>
    <w:rsid w:val="00B52A94"/>
    <w:rsid w:val="00B53D4B"/>
    <w:rsid w:val="00B56C6D"/>
    <w:rsid w:val="00B56D62"/>
    <w:rsid w:val="00B62624"/>
    <w:rsid w:val="00B63647"/>
    <w:rsid w:val="00B668DB"/>
    <w:rsid w:val="00B6712B"/>
    <w:rsid w:val="00B67957"/>
    <w:rsid w:val="00B67F05"/>
    <w:rsid w:val="00B766E5"/>
    <w:rsid w:val="00B768A9"/>
    <w:rsid w:val="00B90541"/>
    <w:rsid w:val="00B90E6E"/>
    <w:rsid w:val="00B91118"/>
    <w:rsid w:val="00B91632"/>
    <w:rsid w:val="00B93138"/>
    <w:rsid w:val="00B9586A"/>
    <w:rsid w:val="00B95F5B"/>
    <w:rsid w:val="00BA0690"/>
    <w:rsid w:val="00BB2870"/>
    <w:rsid w:val="00BC5875"/>
    <w:rsid w:val="00BC75C8"/>
    <w:rsid w:val="00BD1705"/>
    <w:rsid w:val="00BD1F2B"/>
    <w:rsid w:val="00BD4EF1"/>
    <w:rsid w:val="00BD7DC8"/>
    <w:rsid w:val="00BE3DC9"/>
    <w:rsid w:val="00BE7C52"/>
    <w:rsid w:val="00BF030E"/>
    <w:rsid w:val="00BF0354"/>
    <w:rsid w:val="00BF1CAB"/>
    <w:rsid w:val="00BF7011"/>
    <w:rsid w:val="00BF7018"/>
    <w:rsid w:val="00C00099"/>
    <w:rsid w:val="00C00CB8"/>
    <w:rsid w:val="00C0209B"/>
    <w:rsid w:val="00C06518"/>
    <w:rsid w:val="00C078C0"/>
    <w:rsid w:val="00C11E95"/>
    <w:rsid w:val="00C236C0"/>
    <w:rsid w:val="00C26CBE"/>
    <w:rsid w:val="00C30163"/>
    <w:rsid w:val="00C31D6B"/>
    <w:rsid w:val="00C325EB"/>
    <w:rsid w:val="00C3526B"/>
    <w:rsid w:val="00C36A1F"/>
    <w:rsid w:val="00C5082E"/>
    <w:rsid w:val="00C529DA"/>
    <w:rsid w:val="00C67A74"/>
    <w:rsid w:val="00C72591"/>
    <w:rsid w:val="00C741C4"/>
    <w:rsid w:val="00C75D32"/>
    <w:rsid w:val="00C82878"/>
    <w:rsid w:val="00C84AD6"/>
    <w:rsid w:val="00C85F22"/>
    <w:rsid w:val="00C875C9"/>
    <w:rsid w:val="00C937FC"/>
    <w:rsid w:val="00C93C2A"/>
    <w:rsid w:val="00C94CDA"/>
    <w:rsid w:val="00CA0E11"/>
    <w:rsid w:val="00CA14D2"/>
    <w:rsid w:val="00CA27A8"/>
    <w:rsid w:val="00CA69B7"/>
    <w:rsid w:val="00CB24D1"/>
    <w:rsid w:val="00CB25E7"/>
    <w:rsid w:val="00CB3746"/>
    <w:rsid w:val="00CB5250"/>
    <w:rsid w:val="00CB5EBE"/>
    <w:rsid w:val="00CC2D82"/>
    <w:rsid w:val="00CC46AC"/>
    <w:rsid w:val="00CC79CE"/>
    <w:rsid w:val="00CD55D7"/>
    <w:rsid w:val="00CD64B8"/>
    <w:rsid w:val="00CD719B"/>
    <w:rsid w:val="00CF5CAE"/>
    <w:rsid w:val="00D02D9B"/>
    <w:rsid w:val="00D07260"/>
    <w:rsid w:val="00D1436D"/>
    <w:rsid w:val="00D249CB"/>
    <w:rsid w:val="00D30F14"/>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4A0C"/>
    <w:rsid w:val="00DD4BDA"/>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6364"/>
    <w:rsid w:val="00E21FD8"/>
    <w:rsid w:val="00E32983"/>
    <w:rsid w:val="00E33822"/>
    <w:rsid w:val="00E36ADB"/>
    <w:rsid w:val="00E415FF"/>
    <w:rsid w:val="00E4692D"/>
    <w:rsid w:val="00E471DD"/>
    <w:rsid w:val="00E519B1"/>
    <w:rsid w:val="00E51FD0"/>
    <w:rsid w:val="00E70A1C"/>
    <w:rsid w:val="00E725E8"/>
    <w:rsid w:val="00E73989"/>
    <w:rsid w:val="00E73D6C"/>
    <w:rsid w:val="00E86135"/>
    <w:rsid w:val="00E9008A"/>
    <w:rsid w:val="00E903E3"/>
    <w:rsid w:val="00E90AE7"/>
    <w:rsid w:val="00E946B8"/>
    <w:rsid w:val="00EA4C90"/>
    <w:rsid w:val="00EA53A6"/>
    <w:rsid w:val="00EB0E7F"/>
    <w:rsid w:val="00EB707F"/>
    <w:rsid w:val="00EB7363"/>
    <w:rsid w:val="00EC08AA"/>
    <w:rsid w:val="00EC4B24"/>
    <w:rsid w:val="00EC5BDF"/>
    <w:rsid w:val="00ED0049"/>
    <w:rsid w:val="00ED1806"/>
    <w:rsid w:val="00ED24D9"/>
    <w:rsid w:val="00EE1215"/>
    <w:rsid w:val="00EF63ED"/>
    <w:rsid w:val="00EF7DDB"/>
    <w:rsid w:val="00F21B24"/>
    <w:rsid w:val="00F2232E"/>
    <w:rsid w:val="00F26480"/>
    <w:rsid w:val="00F27A09"/>
    <w:rsid w:val="00F30A48"/>
    <w:rsid w:val="00F315FB"/>
    <w:rsid w:val="00F32706"/>
    <w:rsid w:val="00F34EA2"/>
    <w:rsid w:val="00F372D3"/>
    <w:rsid w:val="00F37E5E"/>
    <w:rsid w:val="00F430F4"/>
    <w:rsid w:val="00F56008"/>
    <w:rsid w:val="00F56F6E"/>
    <w:rsid w:val="00F74B6A"/>
    <w:rsid w:val="00F775CB"/>
    <w:rsid w:val="00F80B9A"/>
    <w:rsid w:val="00F86105"/>
    <w:rsid w:val="00F866CA"/>
    <w:rsid w:val="00F92FCE"/>
    <w:rsid w:val="00F96D56"/>
    <w:rsid w:val="00FB40F7"/>
    <w:rsid w:val="00FB6815"/>
    <w:rsid w:val="00FC10A8"/>
    <w:rsid w:val="00FC32B9"/>
    <w:rsid w:val="00FC34F4"/>
    <w:rsid w:val="00FC496B"/>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uiPriority w:val="99"/>
    <w:semiHidden/>
    <w:rsid w:val="008C2E3A"/>
    <w:pPr>
      <w:widowControl/>
    </w:pPr>
    <w:rPr>
      <w:rFonts w:ascii="Arial" w:hAnsi="Arial"/>
    </w:rPr>
  </w:style>
  <w:style w:type="character" w:customStyle="1" w:styleId="TextonotapieCar">
    <w:name w:val="Texto nota pie Car"/>
    <w:basedOn w:val="Fuentedeprrafopredeter"/>
    <w:link w:val="Textonotapie"/>
    <w:uiPriority w:val="99"/>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BulletedList">
    <w:name w:val="BulletedList"/>
    <w:basedOn w:val="Normal"/>
    <w:rsid w:val="00FC496B"/>
    <w:pPr>
      <w:widowControl/>
      <w:tabs>
        <w:tab w:val="num" w:pos="1211"/>
      </w:tabs>
      <w:spacing w:after="60"/>
      <w:ind w:left="1211" w:hanging="360"/>
      <w:jc w:val="both"/>
    </w:pPr>
    <w:rPr>
      <w:sz w:val="24"/>
      <w:szCs w:val="24"/>
      <w:lang w:val="es-MX" w:eastAsia="es-MX"/>
    </w:rPr>
  </w:style>
  <w:style w:type="paragraph" w:customStyle="1" w:styleId="paragraph">
    <w:name w:val="paragraph"/>
    <w:basedOn w:val="Normal"/>
    <w:rsid w:val="004F7F20"/>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quisicionesyobrapublica.uaa.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ramites.aguascalientes.gob.mx/tramite/EDO-SEFI-47"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irela.rangel@edu.uaa.mx"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B3585"/>
    <w:rsid w:val="003653A5"/>
    <w:rsid w:val="00391B5F"/>
    <w:rsid w:val="0039370D"/>
    <w:rsid w:val="003E70C9"/>
    <w:rsid w:val="004403CF"/>
    <w:rsid w:val="004567BA"/>
    <w:rsid w:val="004A44B0"/>
    <w:rsid w:val="004A6242"/>
    <w:rsid w:val="004E309A"/>
    <w:rsid w:val="005331A2"/>
    <w:rsid w:val="0061273E"/>
    <w:rsid w:val="00616DC7"/>
    <w:rsid w:val="00676B2B"/>
    <w:rsid w:val="007B7F54"/>
    <w:rsid w:val="00814A73"/>
    <w:rsid w:val="00887913"/>
    <w:rsid w:val="00896220"/>
    <w:rsid w:val="008E4BF0"/>
    <w:rsid w:val="00A30976"/>
    <w:rsid w:val="00A6111C"/>
    <w:rsid w:val="00AF5845"/>
    <w:rsid w:val="00B02BA9"/>
    <w:rsid w:val="00B13DEF"/>
    <w:rsid w:val="00B35287"/>
    <w:rsid w:val="00B52C58"/>
    <w:rsid w:val="00C00715"/>
    <w:rsid w:val="00C0201C"/>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23052E-8466-40D8-BFBA-23EED0EA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11161</Words>
  <Characters>63622</Characters>
  <Application>Microsoft Office Word</Application>
  <DocSecurity>4</DocSecurity>
  <Lines>530</Lines>
  <Paragraphs>149</Paragraphs>
  <ScaleCrop>false</ScaleCrop>
  <HeadingPairs>
    <vt:vector size="2" baseType="variant">
      <vt:variant>
        <vt:lpstr>Título</vt:lpstr>
      </vt:variant>
      <vt:variant>
        <vt:i4>1</vt:i4>
      </vt:variant>
    </vt:vector>
  </HeadingPairs>
  <TitlesOfParts>
    <vt:vector size="1" baseType="lpstr">
      <vt:lpstr>AD E/013-2022.                                                                                                                                      Equipo para la Alberca Universitaria, Depto. Deportes de la DGSE,                                          </vt:lpstr>
    </vt:vector>
  </TitlesOfParts>
  <Company/>
  <LinksUpToDate>false</LinksUpToDate>
  <CharactersWithSpaces>74634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E/013-2022.                                                                                                                                      Equipo para la Alberca Universitaria, Depto. Deportes de la DGSE,                                                              de la Universidad Autónoma de Aguascalientes.</dc:title>
  <dc:creator>FINANZAS</dc:creator>
  <cp:lastModifiedBy>Betty Rivera</cp:lastModifiedBy>
  <cp:revision>2</cp:revision>
  <cp:lastPrinted>2022-09-08T20:25:00Z</cp:lastPrinted>
  <dcterms:created xsi:type="dcterms:W3CDTF">2022-09-15T20:18:00Z</dcterms:created>
  <dcterms:modified xsi:type="dcterms:W3CDTF">2022-09-15T20:18:00Z</dcterms:modified>
</cp:coreProperties>
</file>