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4C4EE005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E44C18">
        <w:rPr>
          <w:rFonts w:ascii="Arial" w:hAnsi="Arial" w:cs="Arial"/>
          <w:sz w:val="18"/>
          <w:szCs w:val="18"/>
          <w:lang w:val="es-MX"/>
        </w:rPr>
        <w:t>21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E76269">
        <w:rPr>
          <w:rFonts w:ascii="Arial" w:hAnsi="Arial" w:cs="Arial"/>
          <w:sz w:val="18"/>
          <w:szCs w:val="18"/>
          <w:lang w:val="es-MX"/>
        </w:rPr>
        <w:t>septiembre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AB57E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6263DF">
        <w:rPr>
          <w:rFonts w:ascii="Arial" w:hAnsi="Arial" w:cs="Arial"/>
          <w:sz w:val="18"/>
          <w:szCs w:val="18"/>
          <w:lang w:val="es-MX"/>
        </w:rPr>
        <w:t>13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Adquisición de Equipos para la Alberca Universitaria, Depto. de Deportes de la DGSE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“Fondo Ordinario, Inversión Pública Productiva 2021-2022, conforme a los oficios DGF/DPAF-211/2022”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</w:t>
      </w:r>
      <w:r w:rsidR="00E3479B">
        <w:rPr>
          <w:rFonts w:ascii="Arial" w:hAnsi="Arial" w:cs="Arial"/>
          <w:color w:val="000000"/>
          <w:sz w:val="18"/>
          <w:szCs w:val="18"/>
        </w:rPr>
        <w:t>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-----------------------------------------------------------------------------------------------------------------</w:t>
      </w:r>
    </w:p>
    <w:p w14:paraId="75DA5BA9" w14:textId="4EC05DF7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6263DF" w:rsidRPr="006263DF">
        <w:rPr>
          <w:rFonts w:ascii="Arial" w:hAnsi="Arial" w:cs="Arial"/>
          <w:b/>
          <w:sz w:val="18"/>
          <w:szCs w:val="18"/>
        </w:rPr>
        <w:t>Depto. de Deportes de la DGSE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9040C"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--------</w:t>
      </w:r>
    </w:p>
    <w:p w14:paraId="54FB6B83" w14:textId="7777777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52CF1AA2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6263DF">
        <w:rPr>
          <w:rFonts w:ascii="Arial" w:hAnsi="Arial" w:cs="Arial"/>
          <w:b/>
          <w:sz w:val="18"/>
          <w:szCs w:val="18"/>
        </w:rPr>
        <w:t>13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E3479B" w:rsidRPr="001C298D">
        <w:rPr>
          <w:rFonts w:ascii="Arial" w:hAnsi="Arial" w:cs="Arial"/>
          <w:b/>
          <w:sz w:val="18"/>
          <w:szCs w:val="18"/>
        </w:rPr>
        <w:t>septiembre</w:t>
      </w:r>
      <w:r w:rsidRPr="001C298D">
        <w:rPr>
          <w:rFonts w:ascii="Arial" w:hAnsi="Arial" w:cs="Arial"/>
          <w:b/>
          <w:sz w:val="18"/>
          <w:szCs w:val="18"/>
        </w:rPr>
        <w:t xml:space="preserve"> de 20</w:t>
      </w:r>
      <w:r w:rsidR="00A43D99" w:rsidRPr="001C298D">
        <w:rPr>
          <w:rFonts w:ascii="Arial" w:hAnsi="Arial" w:cs="Arial"/>
          <w:b/>
          <w:sz w:val="18"/>
          <w:szCs w:val="18"/>
        </w:rPr>
        <w:t>22</w:t>
      </w:r>
      <w:r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1C298D">
        <w:rPr>
          <w:rFonts w:ascii="Arial" w:hAnsi="Arial" w:cs="Arial"/>
          <w:b/>
          <w:sz w:val="18"/>
          <w:szCs w:val="18"/>
        </w:rPr>
        <w:t>0</w:t>
      </w:r>
      <w:r w:rsidR="006263DF">
        <w:rPr>
          <w:rFonts w:ascii="Arial" w:hAnsi="Arial" w:cs="Arial"/>
          <w:b/>
          <w:sz w:val="18"/>
          <w:szCs w:val="18"/>
        </w:rPr>
        <w:t>5</w:t>
      </w:r>
      <w:r w:rsidR="00116F58" w:rsidRPr="001C298D">
        <w:rPr>
          <w:rFonts w:ascii="Arial" w:hAnsi="Arial" w:cs="Arial"/>
          <w:b/>
          <w:sz w:val="18"/>
          <w:szCs w:val="18"/>
        </w:rPr>
        <w:t xml:space="preserve"> (</w:t>
      </w:r>
      <w:r w:rsidR="006263DF">
        <w:rPr>
          <w:rFonts w:ascii="Arial" w:hAnsi="Arial" w:cs="Arial"/>
          <w:b/>
          <w:sz w:val="18"/>
          <w:szCs w:val="18"/>
        </w:rPr>
        <w:t>cinc</w:t>
      </w:r>
      <w:r w:rsidR="001C298D" w:rsidRPr="001C298D">
        <w:rPr>
          <w:rFonts w:ascii="Arial" w:hAnsi="Arial" w:cs="Arial"/>
          <w:b/>
          <w:sz w:val="18"/>
          <w:szCs w:val="18"/>
        </w:rPr>
        <w:t>o</w:t>
      </w:r>
      <w:r w:rsidR="00116F58" w:rsidRPr="001C298D">
        <w:rPr>
          <w:rFonts w:ascii="Arial" w:hAnsi="Arial" w:cs="Arial"/>
          <w:b/>
          <w:sz w:val="18"/>
          <w:szCs w:val="18"/>
        </w:rPr>
        <w:t>)</w:t>
      </w:r>
      <w:r w:rsidRPr="001C298D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1C298D">
        <w:rPr>
          <w:rFonts w:ascii="Arial" w:hAnsi="Arial" w:cs="Arial"/>
          <w:b/>
          <w:sz w:val="18"/>
          <w:szCs w:val="18"/>
        </w:rPr>
        <w:t>s</w:t>
      </w:r>
      <w:r w:rsidR="00B45AE0"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los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1C298D">
        <w:rPr>
          <w:rFonts w:ascii="Arial" w:hAnsi="Arial" w:cs="Arial"/>
          <w:color w:val="000000"/>
          <w:sz w:val="18"/>
          <w:szCs w:val="18"/>
        </w:rPr>
        <w:t>proveedores</w:t>
      </w:r>
      <w:r w:rsidRPr="001C298D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1C298D">
        <w:rPr>
          <w:rFonts w:ascii="Arial" w:hAnsi="Arial" w:cs="Arial"/>
          <w:color w:val="000000"/>
          <w:sz w:val="18"/>
          <w:szCs w:val="18"/>
        </w:rPr>
        <w:t>-</w:t>
      </w: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 w:rsidRPr="001C298D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3339868D" w:rsidR="001C298D" w:rsidRPr="001C298D" w:rsidRDefault="006263D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63DF">
              <w:rPr>
                <w:rFonts w:ascii="Arial" w:hAnsi="Arial" w:cs="Arial"/>
                <w:b/>
                <w:sz w:val="16"/>
                <w:szCs w:val="16"/>
              </w:rPr>
              <w:t>LETREROS Y GRÁFICOS, S.A. DE C.V.</w:t>
            </w:r>
          </w:p>
        </w:tc>
      </w:tr>
      <w:tr w:rsidR="001C298D" w:rsidRPr="001C298D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32B0B898" w:rsidR="001C298D" w:rsidRPr="001C298D" w:rsidRDefault="001C298D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ACEROS SAN MARCOS AG, S.A. DE C.V.</w:t>
            </w:r>
          </w:p>
        </w:tc>
      </w:tr>
      <w:tr w:rsidR="001C298D" w:rsidRPr="001C298D" w14:paraId="187DBB7D" w14:textId="77777777" w:rsidTr="0093022D">
        <w:trPr>
          <w:trHeight w:val="246"/>
        </w:trPr>
        <w:tc>
          <w:tcPr>
            <w:tcW w:w="154" w:type="pct"/>
            <w:noWrap/>
          </w:tcPr>
          <w:p w14:paraId="7563868B" w14:textId="35F3593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062D7211" w14:textId="398448BA" w:rsidR="001C298D" w:rsidRPr="001C298D" w:rsidRDefault="006263D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63DF">
              <w:rPr>
                <w:rFonts w:ascii="Arial" w:hAnsi="Arial" w:cs="Arial"/>
                <w:b/>
                <w:sz w:val="16"/>
                <w:szCs w:val="16"/>
              </w:rPr>
              <w:t>FERRECAS INDUSTRIA, S.A DE C.V.</w:t>
            </w:r>
          </w:p>
        </w:tc>
      </w:tr>
      <w:tr w:rsidR="001C298D" w:rsidRPr="001C298D" w14:paraId="71D83D7E" w14:textId="77777777" w:rsidTr="0093022D">
        <w:trPr>
          <w:trHeight w:val="246"/>
        </w:trPr>
        <w:tc>
          <w:tcPr>
            <w:tcW w:w="154" w:type="pct"/>
            <w:noWrap/>
          </w:tcPr>
          <w:p w14:paraId="5FA864F8" w14:textId="295BF5E2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46" w:type="pct"/>
            <w:noWrap/>
            <w:vAlign w:val="center"/>
          </w:tcPr>
          <w:p w14:paraId="5A3657EE" w14:textId="635308C0" w:rsidR="001C298D" w:rsidRPr="001C298D" w:rsidRDefault="006263D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63DF">
              <w:rPr>
                <w:rFonts w:ascii="Arial" w:hAnsi="Arial" w:cs="Arial"/>
                <w:b/>
                <w:sz w:val="16"/>
                <w:szCs w:val="16"/>
              </w:rPr>
              <w:t>GP ELECTROMECANICA S.A DE C.V.</w:t>
            </w:r>
          </w:p>
        </w:tc>
      </w:tr>
      <w:tr w:rsidR="006263DF" w:rsidRPr="001C298D" w14:paraId="4577085E" w14:textId="77777777" w:rsidTr="0093022D">
        <w:trPr>
          <w:trHeight w:val="246"/>
        </w:trPr>
        <w:tc>
          <w:tcPr>
            <w:tcW w:w="154" w:type="pct"/>
            <w:noWrap/>
          </w:tcPr>
          <w:p w14:paraId="671ABA9A" w14:textId="484D11CC" w:rsidR="006263DF" w:rsidRPr="001C298D" w:rsidRDefault="006263DF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846" w:type="pct"/>
            <w:noWrap/>
            <w:vAlign w:val="center"/>
          </w:tcPr>
          <w:p w14:paraId="077598E4" w14:textId="32B7284D" w:rsidR="006263DF" w:rsidRPr="001C298D" w:rsidRDefault="006263D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263DF">
              <w:rPr>
                <w:rFonts w:ascii="Arial" w:hAnsi="Arial" w:cs="Arial"/>
                <w:b/>
                <w:sz w:val="16"/>
                <w:szCs w:val="16"/>
              </w:rPr>
              <w:t>JORGE ALBERTO DE JESÚS PACHECO VAZQUEZ</w:t>
            </w:r>
          </w:p>
        </w:tc>
      </w:tr>
    </w:tbl>
    <w:p w14:paraId="31A08486" w14:textId="07C4079B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ECAA262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264C68">
        <w:rPr>
          <w:rFonts w:ascii="Arial" w:hAnsi="Arial" w:cs="Arial"/>
          <w:b/>
          <w:i/>
          <w:sz w:val="18"/>
          <w:szCs w:val="18"/>
        </w:rPr>
        <w:t xml:space="preserve">total </w:t>
      </w:r>
      <w:r w:rsidR="00264C68" w:rsidRPr="00264C68">
        <w:rPr>
          <w:rFonts w:ascii="Arial" w:hAnsi="Arial" w:cs="Arial"/>
          <w:b/>
          <w:i/>
          <w:sz w:val="18"/>
          <w:szCs w:val="18"/>
        </w:rPr>
        <w:t xml:space="preserve">y por conjunto </w:t>
      </w:r>
      <w:r w:rsidR="00264C68">
        <w:rPr>
          <w:rFonts w:ascii="Arial" w:hAnsi="Arial" w:cs="Arial"/>
          <w:b/>
          <w:i/>
          <w:sz w:val="18"/>
          <w:szCs w:val="18"/>
        </w:rPr>
        <w:t>las partidas 1.1 y 1.2, así también la 7.1 y 7.2 al</w:t>
      </w:r>
      <w:r w:rsidR="00140624" w:rsidRPr="00140624">
        <w:rPr>
          <w:rFonts w:ascii="Arial" w:hAnsi="Arial" w:cs="Arial"/>
          <w:b/>
          <w:i/>
          <w:sz w:val="18"/>
          <w:szCs w:val="18"/>
        </w:rPr>
        <w:t xml:space="preserve"> licitante que oferte la propuesta solvente con precio más bajo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040FC0D5" w:rsidR="00787683" w:rsidRDefault="0031788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6080" wp14:editId="07430D27">
                <wp:simplePos x="0" y="0"/>
                <wp:positionH relativeFrom="column">
                  <wp:posOffset>48021</wp:posOffset>
                </wp:positionH>
                <wp:positionV relativeFrom="paragraph">
                  <wp:posOffset>337498</wp:posOffset>
                </wp:positionV>
                <wp:extent cx="5444836" cy="1941616"/>
                <wp:effectExtent l="0" t="0" r="22860" b="209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4836" cy="1941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EF5CC" id="Conector rec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6.55pt" to="432.5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" strokecolor="#4579b8 [3044]"/>
            </w:pict>
          </mc:Fallback>
        </mc:AlternateConten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invitados </w:t>
      </w:r>
      <w:r w:rsidR="00FB1AA7"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362356A" w14:textId="106CC8BF" w:rsidR="00EA0CF0" w:rsidRDefault="005E0AD4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bookmarkStart w:id="0" w:name="RANGE!A1:J12"/>
      <w:bookmarkEnd w:id="0"/>
      <w:r w:rsidRPr="005E0AD4">
        <w:rPr>
          <w:noProof/>
          <w:lang w:val="en-US" w:eastAsia="en-US"/>
        </w:rPr>
        <w:lastRenderedPageBreak/>
        <w:drawing>
          <wp:inline distT="0" distB="0" distL="0" distR="0" wp14:anchorId="4B6F94BA" wp14:editId="00135208">
            <wp:extent cx="5612130" cy="5600511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0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63F9D05F" w:rsidR="008757CD" w:rsidRPr="002E089D" w:rsidRDefault="004D6ECF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="008757CD"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5A20B3B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p w14:paraId="4A7D8E90" w14:textId="0755CBE1" w:rsidR="002E089D" w:rsidRPr="002E089D" w:rsidRDefault="002E089D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</w:t>
      </w:r>
      <w:r w:rsidR="005E0AD4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-------------------</w:t>
      </w:r>
      <w:r>
        <w:rPr>
          <w:rFonts w:ascii="Arial" w:hAnsi="Arial" w:cs="Arial"/>
          <w:sz w:val="16"/>
          <w:szCs w:val="16"/>
        </w:rPr>
        <w:t>-------------------</w:t>
      </w:r>
      <w:r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82223B" w14:paraId="55A26E60" w14:textId="77777777" w:rsidTr="002E089D">
        <w:trPr>
          <w:trHeight w:val="1648"/>
          <w:jc w:val="center"/>
        </w:trPr>
        <w:tc>
          <w:tcPr>
            <w:tcW w:w="177" w:type="pct"/>
            <w:noWrap/>
          </w:tcPr>
          <w:p w14:paraId="683D2FB4" w14:textId="77777777" w:rsidR="002E089D" w:rsidRPr="002A74D5" w:rsidRDefault="002E089D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5FFEDF2B" w:rsidR="002E089D" w:rsidRPr="00346929" w:rsidRDefault="00CA4464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CA4464">
              <w:rPr>
                <w:rFonts w:ascii="Arial" w:hAnsi="Arial" w:cs="Arial"/>
                <w:b/>
                <w:sz w:val="12"/>
                <w:szCs w:val="12"/>
              </w:rPr>
              <w:t>LETREROS Y GRÁFICOS, S.A. DE C.V.</w:t>
            </w:r>
          </w:p>
        </w:tc>
        <w:tc>
          <w:tcPr>
            <w:tcW w:w="3976" w:type="pct"/>
          </w:tcPr>
          <w:p w14:paraId="77400FBB" w14:textId="163FBC4F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CA4464">
              <w:rPr>
                <w:rFonts w:ascii="Arial" w:hAnsi="Arial" w:cs="Arial"/>
                <w:b/>
                <w:sz w:val="12"/>
                <w:szCs w:val="12"/>
              </w:rPr>
              <w:t xml:space="preserve"> partida: 7.1 y 7.2</w:t>
            </w:r>
          </w:p>
          <w:p w14:paraId="6FA873F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3B5098AF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CA4464" w:rsidRPr="00CA4464">
              <w:rPr>
                <w:rFonts w:ascii="Arial" w:hAnsi="Arial" w:cs="Arial"/>
                <w:i/>
                <w:sz w:val="12"/>
                <w:szCs w:val="12"/>
                <w:u w:val="single"/>
              </w:rPr>
              <w:t>LETREROS Y GRÁFICOS,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F206F3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B01471C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B87DE6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B87DE6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B87DE6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532FB" w:rsidRPr="00B87DE6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5532FB" w:rsidRPr="00B87DE6" w:rsidRDefault="005532FB" w:rsidP="005532FB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A9AB4E6" w14:textId="77777777" w:rsidR="005532FB" w:rsidRPr="00C64905" w:rsidRDefault="005532FB" w:rsidP="005532F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1C1AD551" w:rsidR="005532FB" w:rsidRPr="00B87DE6" w:rsidRDefault="005532FB" w:rsidP="005532F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Antonio Ruiz Esparza d</w:t>
                  </w:r>
                  <w:r w:rsidRPr="00A74A7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 Alba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LETREROS Y GRÁFICOS, S.A. DE C.V.</w:t>
                  </w:r>
                </w:p>
              </w:tc>
            </w:tr>
            <w:tr w:rsidR="005532FB" w:rsidRPr="00B87DE6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5532FB" w:rsidRPr="00B87DE6" w:rsidRDefault="005532FB" w:rsidP="005532F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5532FB" w:rsidRPr="00B87DE6" w:rsidRDefault="005532FB" w:rsidP="005532FB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5532FB" w:rsidRPr="00B87DE6" w:rsidRDefault="005532FB" w:rsidP="005532F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5532FB" w:rsidRPr="00B87DE6" w:rsidRDefault="005532FB" w:rsidP="005532F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5532FB" w:rsidRPr="0031788F" w:rsidRDefault="005532FB" w:rsidP="0031788F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C763E58" w14:textId="77777777" w:rsidR="005532FB" w:rsidRDefault="005532FB" w:rsidP="005532F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F429F77" w14:textId="77777777" w:rsidR="005532FB" w:rsidRPr="00C64905" w:rsidRDefault="005532FB" w:rsidP="005532F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69EC8ED7" w14:textId="77777777" w:rsidR="005532FB" w:rsidRDefault="005532FB" w:rsidP="005532FB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Juan Antonio Ruiz Esparza d</w:t>
                  </w:r>
                  <w:r w:rsidRPr="00A74A7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 Alba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RFC,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onstitutiva,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arta poder a favor de la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Christian Velasco Mendoza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5752D18D" w14:textId="77777777" w:rsidR="005532FB" w:rsidRPr="00B87DE6" w:rsidRDefault="005532FB" w:rsidP="005532F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532FB" w:rsidRPr="00B87DE6" w14:paraId="73A63017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5532FB" w:rsidRPr="00B87DE6" w:rsidRDefault="005532FB" w:rsidP="005532F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Social.*</w:t>
                  </w:r>
                </w:p>
                <w:p w14:paraId="17E50BA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INFONAVIT.*</w:t>
                  </w:r>
                </w:p>
                <w:p w14:paraId="48FC70EA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7E3DB4" w14:textId="2A8E4BC2" w:rsidR="005532FB" w:rsidRPr="00C64905" w:rsidRDefault="005532FB" w:rsidP="0031788F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C120B5E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6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B4ADAFB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1BFB41D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08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septiembre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26D89B7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F48E867" w14:textId="77777777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08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 de 2022. 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6B0896BA" w14:textId="77777777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51BB972" w14:textId="27015FB8" w:rsidR="005532FB" w:rsidRPr="0031788F" w:rsidRDefault="005532FB" w:rsidP="005532FB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01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septiembre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</w:tc>
            </w:tr>
            <w:tr w:rsidR="002E089D" w:rsidRPr="00B87DE6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2E089D" w:rsidRPr="0082223B" w:rsidRDefault="002E089D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B6B38E8" w14:textId="77777777" w:rsidR="002E089D" w:rsidRDefault="002E089D" w:rsidP="00F2468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3B72FB11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168C66" w14:textId="48199DE0" w:rsidR="002E089D" w:rsidRDefault="002E089D" w:rsidP="00F2468B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5532FB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7.1 y 7.2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="005532FB" w:rsidRPr="005532FB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10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años</w:t>
                  </w:r>
                </w:p>
                <w:p w14:paraId="0D14FB00" w14:textId="4033CECC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2E089D" w:rsidRPr="00B87DE6" w:rsidRDefault="002E089D" w:rsidP="00F2468B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2E089D" w:rsidRPr="00B87DE6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D74F6DF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2E089D" w:rsidRPr="00B87DE6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2E089D" w:rsidRPr="00D61A1C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2FA328C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2E089D" w:rsidRPr="00B87DE6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931AF2" w14:textId="77777777" w:rsidR="002E089D" w:rsidRPr="00253294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2E089D" w:rsidRPr="00BD2B03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F59411" w14:textId="77777777" w:rsidR="002E089D" w:rsidRPr="00127626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 (Manifiesto bajo protesto de decir verdad que es fabricante)</w:t>
                  </w:r>
                </w:p>
                <w:p w14:paraId="0A3E0BF9" w14:textId="15AE07AD" w:rsidR="002E089D" w:rsidRPr="005B364E" w:rsidRDefault="00A30B80" w:rsidP="00F2468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47</w:t>
                  </w:r>
                </w:p>
              </w:tc>
            </w:tr>
            <w:tr w:rsidR="002E089D" w:rsidRPr="00B87DE6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77777777" w:rsidR="002E089D" w:rsidRPr="00BD2B03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77777777" w:rsidR="002E089D" w:rsidRPr="00A21E52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7777777" w:rsidR="002E089D" w:rsidRPr="0082223B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2E089D" w:rsidRPr="00B87DE6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2E089D" w:rsidRPr="00B87DE6" w:rsidRDefault="002E089D" w:rsidP="00F2468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77777777" w:rsidR="002E089D" w:rsidRPr="00B87DE6" w:rsidRDefault="002E089D" w:rsidP="00F246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2E089D" w:rsidRPr="0082223B" w:rsidRDefault="002E089D" w:rsidP="00F2468B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01939226" w:rsidR="002E089D" w:rsidRPr="00B87DE6" w:rsidRDefault="00A30B80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52</w:t>
                  </w:r>
                  <w:r w:rsidR="002E089D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21A4A55" w14:textId="797409F7" w:rsidR="002E089D" w:rsidRPr="0082223B" w:rsidRDefault="002E089D" w:rsidP="00F2468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="00CA4464" w:rsidRPr="00CA4464">
              <w:rPr>
                <w:rFonts w:asciiTheme="minorHAnsi" w:hAnsiTheme="minorHAnsi" w:cs="Arial"/>
                <w:b/>
                <w:sz w:val="14"/>
                <w:szCs w:val="16"/>
              </w:rPr>
              <w:t>M. en G.D. Irma Irela Rangel Robledo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CA4464" w:rsidRPr="00CA4464">
              <w:rPr>
                <w:rFonts w:asciiTheme="minorHAnsi" w:hAnsiTheme="minorHAnsi" w:cstheme="minorHAnsi"/>
                <w:b/>
                <w:sz w:val="14"/>
                <w:szCs w:val="14"/>
              </w:rPr>
              <w:t>Jefa del Departamento de Deportes de la DGSE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  <w:tr w:rsidR="00E875B7" w:rsidRPr="0082223B" w14:paraId="1693BD1A" w14:textId="77777777" w:rsidTr="00F2468B">
        <w:trPr>
          <w:trHeight w:val="514"/>
          <w:jc w:val="center"/>
        </w:trPr>
        <w:tc>
          <w:tcPr>
            <w:tcW w:w="177" w:type="pct"/>
            <w:noWrap/>
          </w:tcPr>
          <w:p w14:paraId="53714E5D" w14:textId="0717F192" w:rsidR="00E875B7" w:rsidRPr="00CA4464" w:rsidRDefault="00E875B7" w:rsidP="00E875B7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noWrap/>
          </w:tcPr>
          <w:p w14:paraId="3CD8186E" w14:textId="4BF9631D" w:rsidR="00E875B7" w:rsidRPr="002A21CE" w:rsidRDefault="000B34AD" w:rsidP="00E875B7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0B34AD">
              <w:rPr>
                <w:rFonts w:ascii="Arial" w:hAnsi="Arial" w:cs="Arial"/>
                <w:b/>
                <w:sz w:val="12"/>
                <w:szCs w:val="12"/>
              </w:rPr>
              <w:t>ACEROS SAN MARCOS AG, S.A. DE C.V.</w:t>
            </w:r>
          </w:p>
        </w:tc>
        <w:tc>
          <w:tcPr>
            <w:tcW w:w="3976" w:type="pct"/>
          </w:tcPr>
          <w:p w14:paraId="1BCA1887" w14:textId="438A603F" w:rsidR="00E875B7" w:rsidRPr="00B87DE6" w:rsidRDefault="00E875B7" w:rsidP="00E875B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0B34AD">
              <w:rPr>
                <w:rFonts w:ascii="Arial" w:hAnsi="Arial" w:cs="Arial"/>
                <w:b/>
                <w:sz w:val="12"/>
                <w:szCs w:val="12"/>
              </w:rPr>
              <w:t xml:space="preserve"> partida: 4</w:t>
            </w:r>
          </w:p>
          <w:p w14:paraId="331BAF70" w14:textId="77777777" w:rsidR="00E875B7" w:rsidRPr="00B87DE6" w:rsidRDefault="00E875B7" w:rsidP="00E875B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8261E99" w14:textId="2C552BA8" w:rsidR="00E875B7" w:rsidRPr="00B87DE6" w:rsidRDefault="00E875B7" w:rsidP="00E875B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0B34AD" w:rsidRPr="000B34AD">
              <w:rPr>
                <w:rFonts w:ascii="Arial" w:hAnsi="Arial" w:cs="Arial"/>
                <w:i/>
                <w:sz w:val="12"/>
                <w:szCs w:val="12"/>
                <w:u w:val="single"/>
              </w:rPr>
              <w:t>ACEROS SAN MARCOS AG, S.A. DE C.V.</w:t>
            </w:r>
            <w:r w:rsidR="000B34A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B87DE6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7970B549" w14:textId="77777777" w:rsidR="00E875B7" w:rsidRPr="00B87DE6" w:rsidRDefault="00E875B7" w:rsidP="00E875B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3E7AC53" w14:textId="77777777" w:rsidR="00E875B7" w:rsidRPr="00B87DE6" w:rsidRDefault="00E875B7" w:rsidP="00E875B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19CAE145" w14:textId="77777777" w:rsidR="00E875B7" w:rsidRPr="00B87DE6" w:rsidRDefault="00E875B7" w:rsidP="00E875B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E875B7" w:rsidRPr="00B87DE6" w14:paraId="4347AF9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730C3F3" w14:textId="77777777" w:rsidR="00E875B7" w:rsidRPr="00B87DE6" w:rsidRDefault="00E875B7" w:rsidP="00E875B7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4D9F760" w14:textId="77777777" w:rsidR="00E875B7" w:rsidRPr="00B87DE6" w:rsidRDefault="00E875B7" w:rsidP="00E875B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8F3FD41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E875B7" w:rsidRPr="00B87DE6" w14:paraId="44140480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027C278" w14:textId="77777777" w:rsidR="00E875B7" w:rsidRPr="00B87DE6" w:rsidRDefault="00E875B7" w:rsidP="00E875B7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005C392F" w14:textId="77777777" w:rsidR="00E875B7" w:rsidRPr="00B87DE6" w:rsidRDefault="00E875B7" w:rsidP="00E875B7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D0A6D67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B34AD" w:rsidRPr="00B87DE6" w14:paraId="3FFABB11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EFD82EF" w14:textId="77777777" w:rsidR="000B34AD" w:rsidRPr="00B87DE6" w:rsidRDefault="000B34AD" w:rsidP="000B34A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E94DBE5" w14:textId="77777777" w:rsidR="000B34AD" w:rsidRPr="00B87DE6" w:rsidRDefault="000B34AD" w:rsidP="000B34AD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49E7ECD" w14:textId="77777777" w:rsidR="000B34AD" w:rsidRDefault="000B34AD" w:rsidP="000B34AD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C353338" w14:textId="0F7349DB" w:rsidR="000B34AD" w:rsidRPr="00B87DE6" w:rsidRDefault="000B34AD" w:rsidP="000B34A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C. José Luis Ramírez Jiménez, Representante legal de ACEROS SAN MARCOS AG, S.A. DE C.V.</w:t>
                  </w:r>
                </w:p>
              </w:tc>
            </w:tr>
            <w:tr w:rsidR="000B34AD" w:rsidRPr="00B87DE6" w14:paraId="31665C1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E75F35" w14:textId="77777777" w:rsidR="000B34AD" w:rsidRPr="00B87DE6" w:rsidRDefault="000B34AD" w:rsidP="000B34A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73C3A8A" w14:textId="77777777" w:rsidR="000B34AD" w:rsidRPr="00B87DE6" w:rsidRDefault="000B34AD" w:rsidP="000B34A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7C9E8224" w14:textId="77777777" w:rsidR="000B34AD" w:rsidRPr="00B87DE6" w:rsidRDefault="000B34AD" w:rsidP="000B34AD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67F3A041" w14:textId="77777777" w:rsidR="000B34AD" w:rsidRPr="00B87DE6" w:rsidRDefault="000B34AD" w:rsidP="000B34AD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0857BD27" w14:textId="77777777" w:rsidR="000B34AD" w:rsidRPr="00B87DE6" w:rsidRDefault="000B34AD" w:rsidP="000B34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597AAA5" w14:textId="012D77A0" w:rsidR="000B34AD" w:rsidRPr="00F97835" w:rsidRDefault="000B34AD" w:rsidP="00F9783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0321EC9" w14:textId="6315D37A" w:rsidR="000B34AD" w:rsidRPr="00F97835" w:rsidRDefault="00F97835" w:rsidP="00F97835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ADF3E51" w14:textId="558376A1" w:rsidR="000B34AD" w:rsidRPr="00B87DE6" w:rsidRDefault="000B34AD" w:rsidP="00B21416">
                  <w:pPr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PASAPORTE C. José Luis Ramírez Jiménez, Constancia de situación fiscal, Acta Constitutiva, 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Carta poder a favor de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Iola Enríquez Ochoa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  <w:r w:rsidR="00B21416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0B34AD" w:rsidRPr="00B87DE6" w14:paraId="49B7BFEB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EE73D03" w14:textId="77777777" w:rsidR="000B34AD" w:rsidRPr="00B87DE6" w:rsidRDefault="000B34AD" w:rsidP="000B34AD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81C7C73" w14:textId="77777777" w:rsidR="000B34AD" w:rsidRPr="00B87DE6" w:rsidRDefault="000B34AD" w:rsidP="000B34A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7DF11E3" w14:textId="77777777" w:rsidR="000B34AD" w:rsidRPr="00B87DE6" w:rsidRDefault="000B34AD" w:rsidP="000B34A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13BDD73B" w14:textId="77777777" w:rsidR="000B34AD" w:rsidRPr="00B87DE6" w:rsidRDefault="000B34AD" w:rsidP="000B34AD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4F6BAE3" w14:textId="77777777" w:rsidR="000B34AD" w:rsidRPr="00B87DE6" w:rsidRDefault="000B34AD" w:rsidP="000B34A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386C891B" w14:textId="77777777" w:rsidR="000B34AD" w:rsidRPr="00B87DE6" w:rsidRDefault="000B34AD" w:rsidP="000B34A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Social.*</w:t>
                  </w:r>
                </w:p>
                <w:p w14:paraId="36D4A75A" w14:textId="77777777" w:rsidR="000B34AD" w:rsidRPr="00B87DE6" w:rsidRDefault="000B34AD" w:rsidP="000B34A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INFONAVIT.*</w:t>
                  </w:r>
                </w:p>
                <w:p w14:paraId="1724F9AB" w14:textId="77777777" w:rsidR="000B34AD" w:rsidRPr="00B87DE6" w:rsidRDefault="000B34AD" w:rsidP="000B34AD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49E5FF" w14:textId="616CEB99" w:rsidR="000B34AD" w:rsidRDefault="00F97835" w:rsidP="00F97835">
                  <w:pPr>
                    <w:spacing w:after="160" w:line="256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B093424" w14:textId="77777777" w:rsidR="000B34AD" w:rsidRDefault="000B34AD" w:rsidP="000B34AD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31 de agosto de 2022).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B220E04" w14:textId="77777777" w:rsidR="000B34AD" w:rsidRDefault="000B34AD" w:rsidP="000B34AD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4806721" w14:textId="77777777" w:rsidR="000B34AD" w:rsidRDefault="000B34AD" w:rsidP="000B34AD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16 de agosto de 2022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4D010EE4" w14:textId="77777777" w:rsidR="000B34AD" w:rsidRDefault="000B34AD" w:rsidP="000B34AD">
                  <w:pPr>
                    <w:spacing w:after="160" w:line="256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CA5199E" w14:textId="77777777" w:rsidR="000B34AD" w:rsidRDefault="000B34AD" w:rsidP="000B34AD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(31 de agosto de 2022. Sin adeudos).</w:t>
                  </w:r>
                </w:p>
                <w:p w14:paraId="24D4A59B" w14:textId="77777777" w:rsidR="000B34AD" w:rsidRDefault="000B34AD" w:rsidP="000B34AD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451ECD53" w14:textId="032EAA8A" w:rsidR="000B34AD" w:rsidRPr="00F97835" w:rsidRDefault="000B34AD" w:rsidP="00F97835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(31 de agosto de 2022 al corriente).</w:t>
                  </w:r>
                </w:p>
              </w:tc>
            </w:tr>
            <w:tr w:rsidR="00E875B7" w:rsidRPr="00B87DE6" w14:paraId="1F39B05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94A8140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A4D36CA" w14:textId="77777777" w:rsidR="00E875B7" w:rsidRPr="0082223B" w:rsidRDefault="00E875B7" w:rsidP="00E875B7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3BA23F" w14:textId="77777777" w:rsidR="00E875B7" w:rsidRDefault="00E875B7" w:rsidP="00E875B7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DCC33EF" w14:textId="77777777" w:rsidR="00E875B7" w:rsidRPr="00D15CD1" w:rsidRDefault="00E875B7" w:rsidP="00E875B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DF14B23" w14:textId="1F2478D4" w:rsidR="00E875B7" w:rsidRDefault="00E875B7" w:rsidP="00E875B7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3F57C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4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="003F57C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  <w:p w14:paraId="2CDC6C76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875B7" w:rsidRPr="00B87DE6" w14:paraId="3ADDFC1B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32E489B" w14:textId="77777777" w:rsidR="00E875B7" w:rsidRPr="00B87DE6" w:rsidRDefault="00E875B7" w:rsidP="00E875B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1A41DBB" w14:textId="77777777" w:rsidR="00E875B7" w:rsidRPr="00B87DE6" w:rsidRDefault="00E875B7" w:rsidP="00E875B7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01543FD" w14:textId="77777777" w:rsidR="00E875B7" w:rsidRPr="00B87DE6" w:rsidRDefault="00E875B7" w:rsidP="00E875B7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875B7" w:rsidRPr="00B87DE6" w14:paraId="3BBED40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11D5E50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EB82059" w14:textId="77777777" w:rsidR="00E875B7" w:rsidRPr="00B87DE6" w:rsidRDefault="00E875B7" w:rsidP="00E875B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8BD9E6B" w14:textId="77777777" w:rsidR="00E875B7" w:rsidRPr="00D15CD1" w:rsidRDefault="00E875B7" w:rsidP="00E875B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D734F88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E875B7" w:rsidRPr="00B87DE6" w14:paraId="33F77A11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2D8A5D3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C5E599B" w14:textId="77777777" w:rsidR="00E875B7" w:rsidRPr="00B87DE6" w:rsidRDefault="00E875B7" w:rsidP="00E875B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7AA073DC" w14:textId="77777777" w:rsidR="00E875B7" w:rsidRPr="00D61A1C" w:rsidRDefault="00E875B7" w:rsidP="00E875B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889B621" w14:textId="77777777" w:rsidR="00E875B7" w:rsidRPr="00D15CD1" w:rsidRDefault="00E875B7" w:rsidP="00E875B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61D0FE4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E875B7" w:rsidRPr="00B87DE6" w14:paraId="0359AF5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812A8A8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DCFDA3" w14:textId="77777777" w:rsidR="00E875B7" w:rsidRPr="00B87DE6" w:rsidRDefault="00E875B7" w:rsidP="00E875B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FB306E" w14:textId="77777777" w:rsidR="00E875B7" w:rsidRPr="00253294" w:rsidRDefault="00E875B7" w:rsidP="00E875B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57DBA1C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E875B7" w:rsidRPr="00B87DE6" w14:paraId="44ADD12B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2A7ACE4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5A060FA" w14:textId="77777777" w:rsidR="00E875B7" w:rsidRPr="00BD2B03" w:rsidRDefault="00E875B7" w:rsidP="00E875B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4B5087F" w14:textId="77777777" w:rsidR="00E875B7" w:rsidRPr="00127626" w:rsidRDefault="00E875B7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 (Manifiesto bajo protesto de decir verdad que es fabricante)</w:t>
                  </w:r>
                </w:p>
                <w:p w14:paraId="7013DA62" w14:textId="6E581BD7" w:rsidR="00E875B7" w:rsidRPr="005B364E" w:rsidRDefault="00F2468B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9</w:t>
                  </w:r>
                  <w:r w:rsidR="00E875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</w:tr>
            <w:tr w:rsidR="00E875B7" w:rsidRPr="00B87DE6" w14:paraId="5CB5163D" w14:textId="77777777" w:rsidTr="00F97835">
              <w:trPr>
                <w:trHeight w:val="208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B3E4A4B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FB4F9C2" w14:textId="77777777" w:rsidR="00E875B7" w:rsidRPr="00BD2B03" w:rsidRDefault="00E875B7" w:rsidP="00E875B7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DE7180" w14:textId="77777777" w:rsidR="00E875B7" w:rsidRPr="00A21E52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79AAD42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22FABA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AF97FDF" w14:textId="77777777" w:rsidR="00E875B7" w:rsidRPr="0082223B" w:rsidRDefault="00E875B7" w:rsidP="00E875B7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0AB60BB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101B17C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999BD80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A07AF8B" w14:textId="77777777" w:rsidR="00E875B7" w:rsidRPr="00B87DE6" w:rsidRDefault="00E875B7" w:rsidP="00E875B7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3E62B61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52EDE5E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A6D256E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841E6DE" w14:textId="77777777" w:rsidR="00E875B7" w:rsidRPr="00B87DE6" w:rsidRDefault="00E875B7" w:rsidP="00E875B7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342C0DF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5F5E8747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B99C648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5587932" w14:textId="77777777" w:rsidR="00E875B7" w:rsidRPr="00B87DE6" w:rsidRDefault="00E875B7" w:rsidP="00E875B7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E2E401D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31BF0706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789A77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5CAA1BE" w14:textId="77777777" w:rsidR="00E875B7" w:rsidRPr="0082223B" w:rsidRDefault="00E875B7" w:rsidP="00E875B7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9ABE00C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875B7" w:rsidRPr="00B87DE6" w14:paraId="79D10630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87D42C8" w14:textId="77777777" w:rsidR="00E875B7" w:rsidRPr="00B87DE6" w:rsidRDefault="00E875B7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8779EB7" w14:textId="77777777" w:rsidR="00E875B7" w:rsidRPr="00B87DE6" w:rsidRDefault="00E875B7" w:rsidP="00E875B7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010A4D4" w14:textId="77777777" w:rsidR="00E875B7" w:rsidRPr="00B87DE6" w:rsidRDefault="00E875B7" w:rsidP="00E875B7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9902466" w14:textId="69350C3A" w:rsidR="00E875B7" w:rsidRPr="00B87DE6" w:rsidRDefault="00F2468B" w:rsidP="00E875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118</w:t>
                  </w:r>
                  <w:r w:rsidR="00E875B7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  <w:r w:rsidR="00E52FFA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2 sin folio</w:t>
                  </w:r>
                </w:p>
              </w:tc>
            </w:tr>
          </w:tbl>
          <w:p w14:paraId="2C8F754C" w14:textId="093E94D8" w:rsidR="00E875B7" w:rsidRPr="00E85920" w:rsidRDefault="00E875B7" w:rsidP="00E875B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CA4464">
              <w:rPr>
                <w:rFonts w:asciiTheme="minorHAnsi" w:hAnsiTheme="minorHAnsi" w:cs="Arial"/>
                <w:b/>
                <w:sz w:val="14"/>
                <w:szCs w:val="16"/>
              </w:rPr>
              <w:t>M. en G.D. Irma Irela Rangel Robledo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A4464">
              <w:rPr>
                <w:rFonts w:asciiTheme="minorHAnsi" w:hAnsiTheme="minorHAnsi" w:cstheme="minorHAnsi"/>
                <w:b/>
                <w:sz w:val="14"/>
                <w:szCs w:val="14"/>
              </w:rPr>
              <w:t>Jefa del Departamento de Deportes de la DGSE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onforme al anexo 1.</w:t>
            </w:r>
          </w:p>
        </w:tc>
      </w:tr>
      <w:tr w:rsidR="00F2468B" w:rsidRPr="0082223B" w14:paraId="17746951" w14:textId="77777777" w:rsidTr="00F2468B">
        <w:trPr>
          <w:trHeight w:val="1119"/>
          <w:jc w:val="center"/>
        </w:trPr>
        <w:tc>
          <w:tcPr>
            <w:tcW w:w="177" w:type="pct"/>
            <w:noWrap/>
            <w:vAlign w:val="center"/>
          </w:tcPr>
          <w:p w14:paraId="3CCA55C7" w14:textId="77777777" w:rsidR="00F2468B" w:rsidRPr="002A21CE" w:rsidRDefault="00F2468B" w:rsidP="00F2468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847" w:type="pct"/>
            <w:noWrap/>
            <w:vAlign w:val="center"/>
          </w:tcPr>
          <w:p w14:paraId="39498A23" w14:textId="606196C1" w:rsidR="00F2468B" w:rsidRPr="00F2468B" w:rsidRDefault="00F2468B" w:rsidP="00F2468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2468B">
              <w:rPr>
                <w:rFonts w:ascii="Arial" w:hAnsi="Arial" w:cs="Arial"/>
                <w:b/>
                <w:sz w:val="12"/>
                <w:szCs w:val="12"/>
              </w:rPr>
              <w:t>FERRECAS INDUSTRIA, S.A DE C.V.</w:t>
            </w:r>
          </w:p>
        </w:tc>
        <w:tc>
          <w:tcPr>
            <w:tcW w:w="3976" w:type="pct"/>
          </w:tcPr>
          <w:p w14:paraId="1D8C055E" w14:textId="43221529" w:rsidR="00F2468B" w:rsidRPr="00B87DE6" w:rsidRDefault="00F2468B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2C1DF3">
              <w:rPr>
                <w:rFonts w:ascii="Arial" w:hAnsi="Arial" w:cs="Arial"/>
                <w:b/>
                <w:sz w:val="12"/>
                <w:szCs w:val="12"/>
              </w:rPr>
              <w:t xml:space="preserve"> partida: 3, 4, 5 y 6.</w:t>
            </w:r>
          </w:p>
          <w:p w14:paraId="1FB6B081" w14:textId="0AD4C5BF" w:rsidR="00F2468B" w:rsidRPr="00B87DE6" w:rsidRDefault="00F2468B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E9E1809" w14:textId="3C095C74" w:rsidR="00F2468B" w:rsidRPr="00B87DE6" w:rsidRDefault="00F2468B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F2468B">
              <w:rPr>
                <w:rFonts w:ascii="Arial" w:hAnsi="Arial" w:cs="Arial"/>
                <w:i/>
                <w:sz w:val="12"/>
                <w:szCs w:val="12"/>
                <w:u w:val="single"/>
              </w:rPr>
              <w:t>FERRECAS INDUSTRIA, S.A DE C.V.</w:t>
            </w:r>
            <w:r w:rsidRPr="00F2468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87DE6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520CDC92" w14:textId="77777777" w:rsidR="00F2468B" w:rsidRPr="00B87DE6" w:rsidRDefault="00F2468B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276BBEF" w14:textId="77777777" w:rsidR="00F2468B" w:rsidRPr="00B87DE6" w:rsidRDefault="00F2468B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0149312" w14:textId="77777777" w:rsidR="00F2468B" w:rsidRPr="00B87DE6" w:rsidRDefault="00F2468B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F2468B" w:rsidRPr="00B87DE6" w14:paraId="5DEF200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05AEBD0" w14:textId="77777777" w:rsidR="00F2468B" w:rsidRPr="00B87DE6" w:rsidRDefault="00F2468B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B154EF9" w14:textId="77777777" w:rsidR="00F2468B" w:rsidRPr="00B87DE6" w:rsidRDefault="00F2468B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B837A13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F2468B" w:rsidRPr="00B87DE6" w14:paraId="2ED1DA21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AC0F9F" w14:textId="77777777" w:rsidR="00F2468B" w:rsidRPr="00B87DE6" w:rsidRDefault="00F2468B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18E01C42" w14:textId="77777777" w:rsidR="00F2468B" w:rsidRPr="00B87DE6" w:rsidRDefault="00F2468B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8A8CD1E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2468B" w:rsidRPr="00B87DE6" w14:paraId="03D53281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AA02D9" w14:textId="77777777" w:rsidR="00F2468B" w:rsidRPr="00B87DE6" w:rsidRDefault="00F2468B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C3C1705" w14:textId="77777777" w:rsidR="00F2468B" w:rsidRPr="00B87DE6" w:rsidRDefault="00F2468B" w:rsidP="00F2468B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84C1300" w14:textId="77777777" w:rsidR="00F2468B" w:rsidRDefault="00F2468B" w:rsidP="00F2468B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981CE53" w14:textId="77FDE930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C. Mauricio Castillo Delgadillo, Representante legal de </w:t>
                  </w:r>
                  <w:r w:rsidRPr="00F2468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FERRECAS INDUSTRIA, S.A DE C.V.</w:t>
                  </w:r>
                </w:p>
              </w:tc>
            </w:tr>
            <w:tr w:rsidR="00F2468B" w:rsidRPr="00B87DE6" w14:paraId="0C2DC80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FF2527" w14:textId="77777777" w:rsidR="00F2468B" w:rsidRPr="00B87DE6" w:rsidRDefault="00F2468B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B411C09" w14:textId="77777777" w:rsidR="00F2468B" w:rsidRPr="00B87DE6" w:rsidRDefault="00F2468B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BDD816D" w14:textId="77777777" w:rsidR="00F2468B" w:rsidRPr="00B87DE6" w:rsidRDefault="00F2468B" w:rsidP="00F2468B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BBB0BB0" w14:textId="77777777" w:rsidR="00F2468B" w:rsidRPr="00B87DE6" w:rsidRDefault="00F2468B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11BC37A8" w14:textId="77777777" w:rsidR="00F2468B" w:rsidRPr="00B87DE6" w:rsidRDefault="00F2468B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1E0D7C4" w14:textId="68F118D6" w:rsidR="00F2468B" w:rsidRPr="00F97835" w:rsidRDefault="00F2468B" w:rsidP="00F9783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9C21C99" w14:textId="77777777" w:rsidR="00F2468B" w:rsidRDefault="00F2468B" w:rsidP="00F2468B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6CFDB60" w14:textId="77777777" w:rsidR="00F2468B" w:rsidRDefault="00F2468B" w:rsidP="00F2468B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3C8D1A11" w14:textId="31335780" w:rsidR="00F2468B" w:rsidRPr="00F97835" w:rsidRDefault="00F2468B" w:rsidP="00F97835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 w:rsidR="002C1DF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C. </w:t>
                  </w:r>
                  <w:r w:rsidR="002C1DF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Mauricio Castillo Delgadillo</w:t>
                  </w:r>
                  <w:r w:rsidRPr="0069571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</w:t>
                  </w:r>
                  <w:r w:rsidR="00300D0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Acta Constitutiva, </w:t>
                  </w:r>
                  <w:r w:rsidR="00300D0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Carta poder a favor del </w:t>
                  </w:r>
                  <w:r w:rsidR="00300D0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Jose Luis Medina Sánchez</w:t>
                  </w:r>
                  <w:r w:rsidR="0069571D" w:rsidRPr="0069571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300D09" w:rsidRPr="0069571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 presenta INE como identificación Ofic</w:t>
                  </w:r>
                  <w:r w:rsidR="0069571D" w:rsidRPr="0069571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ial.</w:t>
                  </w:r>
                </w:p>
              </w:tc>
            </w:tr>
            <w:tr w:rsidR="00F2468B" w:rsidRPr="00B87DE6" w14:paraId="19080DC0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3609EAC" w14:textId="77777777" w:rsidR="00F2468B" w:rsidRPr="00B87DE6" w:rsidRDefault="00F2468B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CB4014E" w14:textId="77777777" w:rsidR="00F2468B" w:rsidRPr="00B87DE6" w:rsidRDefault="00F2468B" w:rsidP="00F2468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0A2D87D" w14:textId="77777777" w:rsidR="00F2468B" w:rsidRPr="00B87DE6" w:rsidRDefault="00F2468B" w:rsidP="00F2468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258145E" w14:textId="77777777" w:rsidR="00F2468B" w:rsidRPr="00B87DE6" w:rsidRDefault="00F2468B" w:rsidP="00F2468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81235A2" w14:textId="77777777" w:rsidR="00F2468B" w:rsidRPr="00B87DE6" w:rsidRDefault="00F2468B" w:rsidP="00F246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DA07FBD" w14:textId="77777777" w:rsidR="00F2468B" w:rsidRPr="00B87DE6" w:rsidRDefault="00F2468B" w:rsidP="00F246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Social.*</w:t>
                  </w:r>
                </w:p>
                <w:p w14:paraId="3151411D" w14:textId="77777777" w:rsidR="00F2468B" w:rsidRPr="00B87DE6" w:rsidRDefault="00F2468B" w:rsidP="00F246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INFONAVIT.*</w:t>
                  </w:r>
                </w:p>
                <w:p w14:paraId="153BCC01" w14:textId="77777777" w:rsidR="00F2468B" w:rsidRPr="00B87DE6" w:rsidRDefault="00F2468B" w:rsidP="00F246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23A22B" w14:textId="2497A6E5" w:rsidR="00F2468B" w:rsidRDefault="00F97835" w:rsidP="00F97835">
                  <w:pPr>
                    <w:spacing w:after="160" w:line="256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2112F5A" w14:textId="2A5A762B" w:rsidR="00F2468B" w:rsidRDefault="00F2468B" w:rsidP="00F2468B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3A3B7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1 de </w:t>
                  </w:r>
                  <w:r w:rsidR="003A3B7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8526077" w14:textId="77777777" w:rsidR="00F2468B" w:rsidRDefault="00F2468B" w:rsidP="00F2468B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B4BAE18" w14:textId="3D74B756" w:rsidR="00F2468B" w:rsidRDefault="00F2468B" w:rsidP="00F2468B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="00CA6FA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01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CA6FA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septiembre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716281BE" w14:textId="77777777" w:rsidR="00F2468B" w:rsidRDefault="00F2468B" w:rsidP="00F2468B">
                  <w:pPr>
                    <w:spacing w:after="160" w:line="256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B184A9C" w14:textId="2676A4EF" w:rsidR="00F2468B" w:rsidRDefault="00F2468B" w:rsidP="00F2468B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</w:t>
                  </w:r>
                  <w:r w:rsidR="00CA6FA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tuación fiscal del INFONAVIT. (0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 de </w:t>
                  </w:r>
                  <w:r w:rsidR="00CA6FA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2022. Sin adeudos).</w:t>
                  </w:r>
                </w:p>
                <w:p w14:paraId="1DF334CA" w14:textId="77777777" w:rsidR="00F2468B" w:rsidRDefault="00F2468B" w:rsidP="00F2468B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3BA08B2D" w14:textId="6F8C7683" w:rsidR="00F2468B" w:rsidRPr="00F97835" w:rsidRDefault="00F2468B" w:rsidP="00F97835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</w:t>
                  </w:r>
                  <w:r w:rsidR="00CA6FA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del Estado de Aguascalientes. (0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 de </w:t>
                  </w:r>
                  <w:r w:rsidR="00CA6FA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</w:tc>
            </w:tr>
            <w:tr w:rsidR="00F2468B" w:rsidRPr="00B87DE6" w14:paraId="43A36870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5042E67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C751356" w14:textId="77777777" w:rsidR="00F2468B" w:rsidRPr="0082223B" w:rsidRDefault="00F2468B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273B5FD" w14:textId="77777777" w:rsidR="00F2468B" w:rsidRDefault="00F2468B" w:rsidP="00F2468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0C198C8C" w14:textId="77777777" w:rsidR="00F2468B" w:rsidRPr="00D15CD1" w:rsidRDefault="00F2468B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B317DF9" w14:textId="1DD3C017" w:rsidR="00F2468B" w:rsidRDefault="00F2468B" w:rsidP="00F2468B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CA6FA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3,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4</w:t>
                  </w:r>
                  <w:r w:rsidR="00CA6FA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, 5 y 6 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  <w:p w14:paraId="44BA8C41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2468B" w:rsidRPr="00B87DE6" w14:paraId="566350E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EEA6DD2" w14:textId="77777777" w:rsidR="00F2468B" w:rsidRPr="00B87DE6" w:rsidRDefault="00F2468B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2840907" w14:textId="77777777" w:rsidR="00F2468B" w:rsidRPr="00B87DE6" w:rsidRDefault="00F2468B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E5B0F36" w14:textId="77777777" w:rsidR="00F2468B" w:rsidRPr="00B87DE6" w:rsidRDefault="00F2468B" w:rsidP="00F2468B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2468B" w:rsidRPr="00B87DE6" w14:paraId="0169AAB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236FEE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989D846" w14:textId="77777777" w:rsidR="00F2468B" w:rsidRPr="00B87DE6" w:rsidRDefault="00F2468B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83AD4F7" w14:textId="77777777" w:rsidR="00F2468B" w:rsidRPr="00D15CD1" w:rsidRDefault="00F2468B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408D1E9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F2468B" w:rsidRPr="00B87DE6" w14:paraId="68167E7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DC7FF5C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C9C3914" w14:textId="77777777" w:rsidR="00F2468B" w:rsidRPr="00B87DE6" w:rsidRDefault="00F2468B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0466C3C" w14:textId="77777777" w:rsidR="00F2468B" w:rsidRPr="00D61A1C" w:rsidRDefault="00F2468B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3767AAC" w14:textId="77777777" w:rsidR="001223A2" w:rsidRPr="001223A2" w:rsidRDefault="00F2468B" w:rsidP="001223A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23A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  <w:r w:rsidR="009F3216" w:rsidRPr="001223A2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  <w:p w14:paraId="5CF6187E" w14:textId="0E5FFCEB" w:rsidR="00F2468B" w:rsidRPr="00B87DE6" w:rsidRDefault="00F2468B" w:rsidP="001223A2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1223A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F2468B" w:rsidRPr="00B87DE6" w14:paraId="2AB10EB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1FEECF4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BD5364A" w14:textId="77777777" w:rsidR="00F2468B" w:rsidRPr="00B87DE6" w:rsidRDefault="00F2468B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D909311" w14:textId="77777777" w:rsidR="00F2468B" w:rsidRPr="00253294" w:rsidRDefault="00F2468B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E66D974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F2468B" w:rsidRPr="00B87DE6" w14:paraId="355F2A2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58F02BC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A68C83B" w14:textId="77777777" w:rsidR="00F2468B" w:rsidRPr="00BD2B03" w:rsidRDefault="00F2468B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1264DDB" w14:textId="77777777" w:rsidR="00F97835" w:rsidRDefault="00F2468B" w:rsidP="003C1617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16BEEB8C" w14:textId="48A15AD4" w:rsidR="00F2468B" w:rsidRPr="005B364E" w:rsidRDefault="00F2468B" w:rsidP="003C1617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</w:t>
                  </w:r>
                  <w:r w:rsidR="003C161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ág. 69</w:t>
                  </w:r>
                </w:p>
              </w:tc>
            </w:tr>
            <w:tr w:rsidR="00F2468B" w:rsidRPr="00B87DE6" w14:paraId="4EEFB0F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E21C20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5DC34D" w14:textId="77777777" w:rsidR="00F2468B" w:rsidRPr="00BD2B03" w:rsidRDefault="00F2468B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1A4C59" w14:textId="77777777" w:rsidR="00F2468B" w:rsidRPr="00A21E52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62AE4FA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65149A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CD4311D" w14:textId="77777777" w:rsidR="00F2468B" w:rsidRPr="0082223B" w:rsidRDefault="00F2468B" w:rsidP="00F2468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36CDEDA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2AB1737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336AB3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3914079" w14:textId="77777777" w:rsidR="00F2468B" w:rsidRPr="00B87DE6" w:rsidRDefault="00F2468B" w:rsidP="00F2468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6634DEF" w14:textId="4F399CE5" w:rsidR="00F2468B" w:rsidRPr="003C1617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C16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087D200B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A83595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41C97A7" w14:textId="77777777" w:rsidR="00F2468B" w:rsidRPr="00B87DE6" w:rsidRDefault="00F2468B" w:rsidP="00F2468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7F2CBB2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0C0C4F8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42F833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B388AD3" w14:textId="77777777" w:rsidR="00F2468B" w:rsidRPr="00B87DE6" w:rsidRDefault="00F2468B" w:rsidP="00F246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32B9BD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2AE07FA4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F535C36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C05549D" w14:textId="77777777" w:rsidR="00F2468B" w:rsidRPr="0082223B" w:rsidRDefault="00F2468B" w:rsidP="00F2468B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38BF271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2468B" w:rsidRPr="00B87DE6" w14:paraId="1E377A3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8D7EF7" w14:textId="77777777" w:rsidR="00F2468B" w:rsidRPr="00B87DE6" w:rsidRDefault="00F2468B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C4C68AD" w14:textId="77777777" w:rsidR="00F2468B" w:rsidRPr="00B87DE6" w:rsidRDefault="00F2468B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0A588F5E" w14:textId="77777777" w:rsidR="00F2468B" w:rsidRPr="00B87DE6" w:rsidRDefault="00F2468B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280B1F3" w14:textId="49B264A9" w:rsidR="00F2468B" w:rsidRPr="00B87DE6" w:rsidRDefault="003C1617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75</w:t>
                  </w:r>
                  <w:r w:rsidR="00F2468B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0BF0297D" w14:textId="5DAC0273" w:rsidR="00F2468B" w:rsidRPr="00F97835" w:rsidRDefault="00F2468B" w:rsidP="00F2468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CA4464">
              <w:rPr>
                <w:rFonts w:asciiTheme="minorHAnsi" w:hAnsiTheme="minorHAnsi" w:cs="Arial"/>
                <w:b/>
                <w:sz w:val="14"/>
                <w:szCs w:val="16"/>
              </w:rPr>
              <w:t>M. en G.D. Irma Irela Rangel Robledo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A4464">
              <w:rPr>
                <w:rFonts w:asciiTheme="minorHAnsi" w:hAnsiTheme="minorHAnsi" w:cstheme="minorHAnsi"/>
                <w:b/>
                <w:sz w:val="14"/>
                <w:szCs w:val="14"/>
              </w:rPr>
              <w:t>Jefa del Departamento de Deportes de la DGSE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nexo 1.</w:t>
            </w:r>
          </w:p>
        </w:tc>
      </w:tr>
      <w:tr w:rsidR="00784BEA" w:rsidRPr="0082223B" w14:paraId="008B016D" w14:textId="77777777" w:rsidTr="0005718F">
        <w:trPr>
          <w:trHeight w:val="836"/>
          <w:jc w:val="center"/>
        </w:trPr>
        <w:tc>
          <w:tcPr>
            <w:tcW w:w="177" w:type="pct"/>
            <w:noWrap/>
            <w:vAlign w:val="center"/>
          </w:tcPr>
          <w:p w14:paraId="67D0368A" w14:textId="04AB6EFA" w:rsidR="00784BEA" w:rsidRDefault="00784BEA" w:rsidP="00784BEA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 w14:paraId="39C93F4C" w14:textId="446B8BFF" w:rsidR="00784BEA" w:rsidRPr="00784BEA" w:rsidRDefault="00784BEA" w:rsidP="00784BEA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84BEA">
              <w:rPr>
                <w:rFonts w:ascii="Arial" w:hAnsi="Arial" w:cs="Arial"/>
                <w:b/>
                <w:sz w:val="12"/>
                <w:szCs w:val="12"/>
              </w:rPr>
              <w:t>GP ELECTROMECANICA S.A DE C.V.</w:t>
            </w:r>
          </w:p>
        </w:tc>
        <w:tc>
          <w:tcPr>
            <w:tcW w:w="3976" w:type="pct"/>
          </w:tcPr>
          <w:p w14:paraId="24422C1F" w14:textId="0459841A" w:rsidR="00784BEA" w:rsidRPr="00B87DE6" w:rsidRDefault="00784BEA" w:rsidP="00784BE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5 y 6</w:t>
            </w:r>
          </w:p>
          <w:p w14:paraId="19A361DA" w14:textId="77777777" w:rsidR="00784BEA" w:rsidRPr="00B87DE6" w:rsidRDefault="00784BEA" w:rsidP="00784BE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BEDB1B4" w14:textId="293B79A2" w:rsidR="00784BEA" w:rsidRPr="00B87DE6" w:rsidRDefault="00784BEA" w:rsidP="00784BE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784BEA">
              <w:rPr>
                <w:rFonts w:ascii="Arial" w:hAnsi="Arial" w:cs="Arial"/>
                <w:i/>
                <w:sz w:val="12"/>
                <w:szCs w:val="12"/>
                <w:u w:val="single"/>
              </w:rPr>
              <w:t>GP ELECTROMECANICA S.A DE C.V.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B87DE6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58C70122" w14:textId="77777777" w:rsidR="00784BEA" w:rsidRPr="00B87DE6" w:rsidRDefault="00784BEA" w:rsidP="00784BE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5835EC6" w14:textId="77777777" w:rsidR="00784BEA" w:rsidRPr="00B87DE6" w:rsidRDefault="00784BEA" w:rsidP="00784BE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7BD7C192" w14:textId="77777777" w:rsidR="00784BEA" w:rsidRPr="00B87DE6" w:rsidRDefault="00784BEA" w:rsidP="00784BE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784BEA" w:rsidRPr="00B87DE6" w14:paraId="4BBF07CC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F29F09B" w14:textId="77777777" w:rsidR="00784BEA" w:rsidRPr="00B87DE6" w:rsidRDefault="00784BEA" w:rsidP="00784BE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70039CF" w14:textId="77777777" w:rsidR="00784BEA" w:rsidRPr="00B87DE6" w:rsidRDefault="00784BEA" w:rsidP="00784BE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EB68953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784BEA" w:rsidRPr="00B87DE6" w14:paraId="08C9DA84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A9B045B" w14:textId="77777777" w:rsidR="00784BEA" w:rsidRPr="00B87DE6" w:rsidRDefault="00784BEA" w:rsidP="00784BEA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280322CD" w14:textId="77777777" w:rsidR="00784BEA" w:rsidRPr="00B87DE6" w:rsidRDefault="00784BEA" w:rsidP="00784BEA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1B5AE32C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84BEA" w:rsidRPr="00B87DE6" w14:paraId="15618938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D0B107" w14:textId="77777777" w:rsidR="00784BEA" w:rsidRPr="00B87DE6" w:rsidRDefault="00784BEA" w:rsidP="00784BE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B24206C" w14:textId="77777777" w:rsidR="00784BEA" w:rsidRPr="00B87DE6" w:rsidRDefault="00784BEA" w:rsidP="00784BEA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FCC8FF" w14:textId="77777777" w:rsidR="00784BEA" w:rsidRDefault="00784BEA" w:rsidP="00784BEA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3B7987B" w14:textId="75AE346C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C. Enrique Federico Barragán Duarte, Representante legal de </w:t>
                  </w:r>
                  <w:r w:rsidRPr="00784BE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GP ELECTROMECANICA S.A DE C.V.</w:t>
                  </w:r>
                </w:p>
              </w:tc>
            </w:tr>
            <w:tr w:rsidR="00784BEA" w:rsidRPr="00B87DE6" w14:paraId="0CCFC631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9D9D759" w14:textId="77777777" w:rsidR="00784BEA" w:rsidRPr="00B87DE6" w:rsidRDefault="00784BEA" w:rsidP="00784BE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5275F68" w14:textId="77777777" w:rsidR="00784BEA" w:rsidRPr="00B87DE6" w:rsidRDefault="00784BEA" w:rsidP="00784BE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2283C5BE" w14:textId="77777777" w:rsidR="00784BEA" w:rsidRPr="00B87DE6" w:rsidRDefault="00784BEA" w:rsidP="00784BEA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445BCE7" w14:textId="77777777" w:rsidR="00784BEA" w:rsidRPr="00B87DE6" w:rsidRDefault="00784BEA" w:rsidP="00784BE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26CAA34" w14:textId="77777777" w:rsidR="00784BEA" w:rsidRPr="00B87DE6" w:rsidRDefault="00784BEA" w:rsidP="00784B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6DB36D8D" w14:textId="73B0695B" w:rsidR="00784BEA" w:rsidRPr="00F97835" w:rsidRDefault="00784BEA" w:rsidP="00F9783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12AB724" w14:textId="45C2C8DA" w:rsidR="00784BEA" w:rsidRPr="00F97835" w:rsidRDefault="00F97835" w:rsidP="00F97835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746A90B" w14:textId="2C61A95A" w:rsidR="00784BEA" w:rsidRPr="00B21416" w:rsidRDefault="00784BEA" w:rsidP="00B21416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Enrique Federico Barragán Duarte, Constancia de situación fiscal, Acta Constitutiva, </w:t>
                  </w:r>
                  <w:r w:rsidR="007D71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Poder del representante legal</w:t>
                  </w:r>
                  <w:r w:rsidR="007D71F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, Carta poder a favor del </w:t>
                  </w:r>
                  <w:r w:rsidR="007D71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Cesar Eduardo de León Uscanga</w:t>
                  </w:r>
                  <w:r w:rsidR="007D71F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  <w:r w:rsidR="00276A98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784BEA" w:rsidRPr="00B87DE6" w14:paraId="39E5349E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9F30C50" w14:textId="77777777" w:rsidR="00784BEA" w:rsidRPr="00B87DE6" w:rsidRDefault="00784BEA" w:rsidP="00784BEA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C2C099E" w14:textId="77777777" w:rsidR="00784BEA" w:rsidRPr="00B87DE6" w:rsidRDefault="00784BEA" w:rsidP="00784BEA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079C0D9" w14:textId="77777777" w:rsidR="00784BEA" w:rsidRPr="00B87DE6" w:rsidRDefault="00784BEA" w:rsidP="00784BE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39E8257D" w14:textId="77777777" w:rsidR="00784BEA" w:rsidRPr="00B87DE6" w:rsidRDefault="00784BEA" w:rsidP="00784BE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9F31264" w14:textId="77777777" w:rsidR="00784BEA" w:rsidRPr="00B87DE6" w:rsidRDefault="00784BEA" w:rsidP="00784BE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D1541F9" w14:textId="77777777" w:rsidR="00784BEA" w:rsidRPr="00B87DE6" w:rsidRDefault="00784BEA" w:rsidP="00784BE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Social.*</w:t>
                  </w:r>
                </w:p>
                <w:p w14:paraId="5390B769" w14:textId="77777777" w:rsidR="00784BEA" w:rsidRPr="00B87DE6" w:rsidRDefault="00784BEA" w:rsidP="00784BE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INFONAVIT.*</w:t>
                  </w:r>
                </w:p>
                <w:p w14:paraId="71D91BB2" w14:textId="77777777" w:rsidR="00784BEA" w:rsidRPr="00B87DE6" w:rsidRDefault="00784BEA" w:rsidP="00784BEA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C26152D" w14:textId="3EF42E4A" w:rsidR="00784BEA" w:rsidRDefault="00F97835" w:rsidP="00F97835">
                  <w:pPr>
                    <w:spacing w:after="160" w:line="256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C071D63" w14:textId="07E573E3" w:rsidR="00784BEA" w:rsidRDefault="00784BEA" w:rsidP="00784BEA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7D71FD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09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7D71FD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septiembre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7FF4817" w14:textId="77777777" w:rsidR="00784BEA" w:rsidRDefault="00784BEA" w:rsidP="00784BEA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77D6E21" w14:textId="45C84E07" w:rsidR="00784BEA" w:rsidRDefault="00784BEA" w:rsidP="00784BEA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="007D71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12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7D71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septiembre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1F69E50" w14:textId="77777777" w:rsidR="00784BEA" w:rsidRDefault="00784BEA" w:rsidP="00784BEA">
                  <w:pPr>
                    <w:spacing w:after="160" w:line="256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D2430FD" w14:textId="7B66DEDD" w:rsidR="00784BEA" w:rsidRDefault="00784BEA" w:rsidP="00784BEA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7D71F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 de </w:t>
                  </w:r>
                  <w:r w:rsidR="007D71F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2022. Sin adeudos).</w:t>
                  </w:r>
                </w:p>
                <w:p w14:paraId="30783027" w14:textId="77777777" w:rsidR="00784BEA" w:rsidRDefault="00784BEA" w:rsidP="00784BEA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517613DF" w14:textId="0891AEC3" w:rsidR="00784BEA" w:rsidRPr="00F97835" w:rsidRDefault="00784BEA" w:rsidP="00F97835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</w:t>
                  </w:r>
                  <w:r w:rsidR="007D71F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del Estado de Aguascalientes. (0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 de </w:t>
                  </w:r>
                  <w:r w:rsidR="007D71F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</w:tc>
            </w:tr>
            <w:tr w:rsidR="00784BEA" w:rsidRPr="00B87DE6" w14:paraId="7771F429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9206CBD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BF8523E" w14:textId="77777777" w:rsidR="00784BEA" w:rsidRPr="0082223B" w:rsidRDefault="00784BEA" w:rsidP="00784BEA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780E94" w14:textId="77777777" w:rsidR="00784BEA" w:rsidRDefault="00784BEA" w:rsidP="00784BEA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78D43FD8" w14:textId="77777777" w:rsidR="00784BEA" w:rsidRPr="00D15CD1" w:rsidRDefault="00784BEA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1A239E2" w14:textId="2884A7E4" w:rsidR="00784BEA" w:rsidRDefault="00784BEA" w:rsidP="00784BEA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7D71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5 y 6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  <w:p w14:paraId="479342AE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84BEA" w:rsidRPr="00B87DE6" w14:paraId="758427B0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9B0C439" w14:textId="77777777" w:rsidR="00784BEA" w:rsidRPr="00B87DE6" w:rsidRDefault="00784BEA" w:rsidP="00784BE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D64BE4F" w14:textId="77777777" w:rsidR="00784BEA" w:rsidRPr="00B87DE6" w:rsidRDefault="00784BEA" w:rsidP="00784BEA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CE5C359" w14:textId="77777777" w:rsidR="00784BEA" w:rsidRPr="00B87DE6" w:rsidRDefault="00784BEA" w:rsidP="00784BEA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84BEA" w:rsidRPr="00B87DE6" w14:paraId="67205622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9F37C87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CFD2EF8" w14:textId="77777777" w:rsidR="00784BEA" w:rsidRPr="00B87DE6" w:rsidRDefault="00784BEA" w:rsidP="00784B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7FFB776" w14:textId="77777777" w:rsidR="00784BEA" w:rsidRPr="00D15CD1" w:rsidRDefault="00784BEA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82DFBC4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84BEA" w:rsidRPr="00B87DE6" w14:paraId="7BDDBC67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E953E93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E8E80A5" w14:textId="77777777" w:rsidR="00784BEA" w:rsidRPr="00B87DE6" w:rsidRDefault="00784BEA" w:rsidP="00784B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E9FB5A" w14:textId="77777777" w:rsidR="00784BEA" w:rsidRPr="00D61A1C" w:rsidRDefault="00784BEA" w:rsidP="00784B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A5C9B7D" w14:textId="77777777" w:rsidR="00784BEA" w:rsidRPr="00D15CD1" w:rsidRDefault="00784BEA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DC5E48D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84BEA" w:rsidRPr="00B87DE6" w14:paraId="5279A351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491AAB1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34DF1BC" w14:textId="77777777" w:rsidR="00784BEA" w:rsidRPr="00B87DE6" w:rsidRDefault="00784BEA" w:rsidP="00784BE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3FA44B" w14:textId="77777777" w:rsidR="00784BEA" w:rsidRPr="00253294" w:rsidRDefault="00784BEA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48EB9C5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784BEA" w:rsidRPr="00B87DE6" w14:paraId="0F14BBAC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F7B31B8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2F2AC5" w14:textId="77777777" w:rsidR="00784BEA" w:rsidRPr="00BD2B03" w:rsidRDefault="00784BEA" w:rsidP="00784BE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088B9FC" w14:textId="52819950" w:rsidR="00784BEA" w:rsidRPr="00127626" w:rsidRDefault="00784BEA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12762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</w:t>
                  </w:r>
                  <w:r w:rsidR="007D71FD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NTA</w:t>
                  </w:r>
                </w:p>
                <w:p w14:paraId="0853BA0A" w14:textId="2A7EA998" w:rsidR="00784BEA" w:rsidRPr="005B364E" w:rsidRDefault="007D71FD" w:rsidP="00784BE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89, 90, 91,92, 93, 94 y 95</w:t>
                  </w:r>
                </w:p>
              </w:tc>
            </w:tr>
            <w:tr w:rsidR="00784BEA" w:rsidRPr="00B87DE6" w14:paraId="59ED7E10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9706524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7E4DDA2" w14:textId="77777777" w:rsidR="00784BEA" w:rsidRPr="00BD2B03" w:rsidRDefault="00784BEA" w:rsidP="00784BEA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2177B9A" w14:textId="77777777" w:rsidR="00784BEA" w:rsidRPr="00A21E52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1BDE3CF2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70A11B9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8568B86" w14:textId="77777777" w:rsidR="00784BEA" w:rsidRPr="0082223B" w:rsidRDefault="00784BEA" w:rsidP="00784BEA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B3358B1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66BF5D37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D4BDB2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77E2ED3" w14:textId="77777777" w:rsidR="00784BEA" w:rsidRPr="00B87DE6" w:rsidRDefault="00784BEA" w:rsidP="00784BEA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D75AB3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0AA991FA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67FF2A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EB4D595" w14:textId="77777777" w:rsidR="00784BEA" w:rsidRPr="00B87DE6" w:rsidRDefault="00784BEA" w:rsidP="00784BEA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A72A17A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56E4AD3A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651D054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BB1FC4F" w14:textId="77777777" w:rsidR="00784BEA" w:rsidRPr="00B87DE6" w:rsidRDefault="00784BEA" w:rsidP="00784BEA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6293BB6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4D6578CB" w14:textId="77777777" w:rsidTr="0005718F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DD66A6E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5BDC811" w14:textId="77777777" w:rsidR="00784BEA" w:rsidRPr="0082223B" w:rsidRDefault="00784BEA" w:rsidP="00784BEA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CB1004E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84BEA" w:rsidRPr="00B87DE6" w14:paraId="50BF4A5F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D7D006" w14:textId="77777777" w:rsidR="00784BEA" w:rsidRPr="00B87DE6" w:rsidRDefault="00784BEA" w:rsidP="00784BEA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A544C93" w14:textId="77777777" w:rsidR="00784BEA" w:rsidRPr="00B87DE6" w:rsidRDefault="00784BEA" w:rsidP="00784BE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2F0A6770" w14:textId="77777777" w:rsidR="00784BEA" w:rsidRPr="00B87DE6" w:rsidRDefault="00784BEA" w:rsidP="00784BEA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2F0AD4" w14:textId="690A8BE8" w:rsidR="00784BEA" w:rsidRPr="00B87DE6" w:rsidRDefault="007D71FD" w:rsidP="007D71FD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100</w:t>
                  </w:r>
                  <w:r w:rsidR="00784BEA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788E276A" w14:textId="59C3DF7F" w:rsidR="00784BEA" w:rsidRPr="00F97835" w:rsidRDefault="00784BEA" w:rsidP="00784BE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CA4464">
              <w:rPr>
                <w:rFonts w:asciiTheme="minorHAnsi" w:hAnsiTheme="minorHAnsi" w:cs="Arial"/>
                <w:b/>
                <w:sz w:val="14"/>
                <w:szCs w:val="16"/>
              </w:rPr>
              <w:t>M. en G.D. Irma Irela Rangel Robledo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A4464">
              <w:rPr>
                <w:rFonts w:asciiTheme="minorHAnsi" w:hAnsiTheme="minorHAnsi" w:cstheme="minorHAnsi"/>
                <w:b/>
                <w:sz w:val="14"/>
                <w:szCs w:val="14"/>
              </w:rPr>
              <w:t>Jefa del Departamento de Deportes de la DGSE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  <w:tr w:rsidR="00F33A1C" w:rsidRPr="0082223B" w14:paraId="23A7B780" w14:textId="77777777" w:rsidTr="0005718F">
        <w:trPr>
          <w:trHeight w:val="836"/>
          <w:jc w:val="center"/>
        </w:trPr>
        <w:tc>
          <w:tcPr>
            <w:tcW w:w="177" w:type="pct"/>
            <w:noWrap/>
            <w:vAlign w:val="center"/>
          </w:tcPr>
          <w:p w14:paraId="67F91826" w14:textId="0B0F62F4" w:rsidR="00F33A1C" w:rsidRPr="002A21CE" w:rsidRDefault="00F33A1C" w:rsidP="00F33A1C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5</w:t>
            </w:r>
          </w:p>
        </w:tc>
        <w:tc>
          <w:tcPr>
            <w:tcW w:w="847" w:type="pct"/>
            <w:noWrap/>
            <w:vAlign w:val="center"/>
          </w:tcPr>
          <w:p w14:paraId="5A204DD5" w14:textId="6CE69265" w:rsidR="00F33A1C" w:rsidRPr="00784BEA" w:rsidRDefault="00F33A1C" w:rsidP="00F33A1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84BEA">
              <w:rPr>
                <w:rFonts w:ascii="Arial" w:hAnsi="Arial" w:cs="Arial"/>
                <w:b/>
                <w:sz w:val="12"/>
                <w:szCs w:val="12"/>
              </w:rPr>
              <w:t>JORGE ALBERTO DE JESÚS PACHECO VAZQUEZ</w:t>
            </w:r>
          </w:p>
        </w:tc>
        <w:tc>
          <w:tcPr>
            <w:tcW w:w="3976" w:type="pct"/>
          </w:tcPr>
          <w:p w14:paraId="38960E2E" w14:textId="4BE67DA6" w:rsidR="00F33A1C" w:rsidRPr="00B87DE6" w:rsidRDefault="00F33A1C" w:rsidP="00F33A1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B9438E">
              <w:rPr>
                <w:rFonts w:ascii="Arial" w:hAnsi="Arial" w:cs="Arial"/>
                <w:b/>
                <w:sz w:val="12"/>
                <w:szCs w:val="12"/>
              </w:rPr>
              <w:t xml:space="preserve"> partida: 1.1, 1.2 y 2</w:t>
            </w:r>
          </w:p>
          <w:p w14:paraId="6FAADD9D" w14:textId="77777777" w:rsidR="00F33A1C" w:rsidRPr="00B87DE6" w:rsidRDefault="00F33A1C" w:rsidP="00F33A1C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904C740" w14:textId="56FEE2DC" w:rsidR="00F33A1C" w:rsidRPr="00B87DE6" w:rsidRDefault="00F33A1C" w:rsidP="00F33A1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784BEA">
              <w:rPr>
                <w:rFonts w:ascii="Arial" w:hAnsi="Arial" w:cs="Arial"/>
                <w:b/>
                <w:sz w:val="12"/>
                <w:szCs w:val="12"/>
              </w:rPr>
              <w:t>JORGE ALBERTO DE JESÚS PACHECO VAZQUEZ</w:t>
            </w:r>
            <w:r w:rsidRPr="00B87DE6">
              <w:rPr>
                <w:rFonts w:ascii="Arial" w:hAnsi="Arial" w:cs="Arial"/>
                <w:sz w:val="12"/>
                <w:szCs w:val="12"/>
              </w:rPr>
              <w:t xml:space="preserve"> cumple de manera general los requisitos establecidos en las bases de la Convocatoria, mismos que se señala a continuación:</w:t>
            </w:r>
          </w:p>
          <w:p w14:paraId="175C956E" w14:textId="77777777" w:rsidR="00F33A1C" w:rsidRPr="00B87DE6" w:rsidRDefault="00F33A1C" w:rsidP="00F33A1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5DD52C2" w14:textId="77777777" w:rsidR="00F33A1C" w:rsidRPr="00B87DE6" w:rsidRDefault="00F33A1C" w:rsidP="00F33A1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26BCC65A" w14:textId="77777777" w:rsidR="00F33A1C" w:rsidRPr="00B87DE6" w:rsidRDefault="00F33A1C" w:rsidP="00F33A1C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F33A1C" w:rsidRPr="00B87DE6" w14:paraId="42D3C6CB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312376C" w14:textId="77777777" w:rsidR="00F33A1C" w:rsidRPr="00B87DE6" w:rsidRDefault="00F33A1C" w:rsidP="00F33A1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CE50412" w14:textId="77777777" w:rsidR="00F33A1C" w:rsidRPr="00B87DE6" w:rsidRDefault="00F33A1C" w:rsidP="00F33A1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8DA1E93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F33A1C" w:rsidRPr="00B87DE6" w14:paraId="135EDE41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517E27F8" w14:textId="77777777" w:rsidR="00F33A1C" w:rsidRPr="00B87DE6" w:rsidRDefault="00F33A1C" w:rsidP="00F33A1C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6FD04735" w14:textId="77777777" w:rsidR="00F33A1C" w:rsidRPr="00B87DE6" w:rsidRDefault="00F33A1C" w:rsidP="00F33A1C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2448AE99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33A1C" w:rsidRPr="00B87DE6" w14:paraId="13A328EA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9811FB5" w14:textId="77777777" w:rsidR="00F33A1C" w:rsidRPr="00B87DE6" w:rsidRDefault="00F33A1C" w:rsidP="00F33A1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9AA3028" w14:textId="77777777" w:rsidR="00F33A1C" w:rsidRPr="00B87DE6" w:rsidRDefault="00F33A1C" w:rsidP="00F33A1C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1063A5D" w14:textId="77777777" w:rsidR="00F33A1C" w:rsidRDefault="00F33A1C" w:rsidP="00F33A1C">
                  <w:pPr>
                    <w:spacing w:line="276" w:lineRule="auto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6F9AE5E" w14:textId="5FE8FC04" w:rsidR="00F33A1C" w:rsidRPr="00B87DE6" w:rsidRDefault="00F33A1C" w:rsidP="00B71974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C. </w:t>
                  </w:r>
                  <w:r w:rsidR="00B71974" w:rsidRPr="00B7197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ALBERTO DE JESÚS PACHECO VAZQUEZ</w:t>
                  </w:r>
                  <w:r w:rsidR="00B7197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F33A1C" w:rsidRPr="00B87DE6" w14:paraId="5B363E3F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655300" w14:textId="77777777" w:rsidR="00F33A1C" w:rsidRPr="00B87DE6" w:rsidRDefault="00F33A1C" w:rsidP="00F33A1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2E1778" w14:textId="77777777" w:rsidR="00F33A1C" w:rsidRPr="00B87DE6" w:rsidRDefault="00F33A1C" w:rsidP="00F33A1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24722CC" w14:textId="77777777" w:rsidR="00F33A1C" w:rsidRPr="00B87DE6" w:rsidRDefault="00F33A1C" w:rsidP="00F33A1C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E0EBB89" w14:textId="77777777" w:rsidR="00F33A1C" w:rsidRPr="00B87DE6" w:rsidRDefault="00F33A1C" w:rsidP="00F33A1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563D3EED" w14:textId="77777777" w:rsidR="00F33A1C" w:rsidRPr="00B87DE6" w:rsidRDefault="00F33A1C" w:rsidP="00F33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7F66529" w14:textId="464E175D" w:rsidR="00F33A1C" w:rsidRPr="00F97835" w:rsidRDefault="00F33A1C" w:rsidP="00F9783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93BECC" w14:textId="77777777" w:rsidR="00F33A1C" w:rsidRPr="00CE2996" w:rsidRDefault="00F33A1C" w:rsidP="00F33A1C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E299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0648459" w14:textId="7A4C718F" w:rsidR="00F33A1C" w:rsidRPr="00CE2996" w:rsidRDefault="00F33A1C" w:rsidP="00B21416">
                  <w:pPr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</w:t>
                  </w:r>
                  <w:r w:rsidR="001E2A6E"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Alberto de Jesús Pacheco Vázquez</w:t>
                  </w:r>
                  <w:r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Constancia de situación fiscal, Acta </w:t>
                  </w:r>
                  <w:r w:rsidR="00B21416"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 Nacimiento</w:t>
                  </w:r>
                  <w:r w:rsidRPr="00CE2996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F33A1C" w:rsidRPr="00B87DE6" w14:paraId="10C4F132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AFED0BA" w14:textId="77777777" w:rsidR="00F33A1C" w:rsidRPr="00B87DE6" w:rsidRDefault="00F33A1C" w:rsidP="00F33A1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9A413E" w14:textId="77777777" w:rsidR="00F33A1C" w:rsidRPr="00B87DE6" w:rsidRDefault="00F33A1C" w:rsidP="00F33A1C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4C5C0EA" w14:textId="77777777" w:rsidR="00F33A1C" w:rsidRPr="00B87DE6" w:rsidRDefault="00F33A1C" w:rsidP="00F33A1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21869F3C" w14:textId="77777777" w:rsidR="00F33A1C" w:rsidRPr="00B87DE6" w:rsidRDefault="00F33A1C" w:rsidP="00F33A1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44978C8D" w14:textId="77777777" w:rsidR="00F33A1C" w:rsidRPr="00B87DE6" w:rsidRDefault="00F33A1C" w:rsidP="00F33A1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4F7C934" w14:textId="77777777" w:rsidR="00F33A1C" w:rsidRPr="00B87DE6" w:rsidRDefault="00F33A1C" w:rsidP="00F33A1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Social.*</w:t>
                  </w:r>
                </w:p>
                <w:p w14:paraId="30EE8A69" w14:textId="77777777" w:rsidR="00F33A1C" w:rsidRPr="00B87DE6" w:rsidRDefault="00F33A1C" w:rsidP="00F33A1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INFONAVIT.*</w:t>
                  </w:r>
                </w:p>
                <w:p w14:paraId="4A40B2AA" w14:textId="77777777" w:rsidR="00F33A1C" w:rsidRPr="00B87DE6" w:rsidRDefault="00F33A1C" w:rsidP="00F33A1C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5F6AF80" w14:textId="68AB60A9" w:rsidR="00F33A1C" w:rsidRPr="00CE2996" w:rsidRDefault="00F97835" w:rsidP="00F97835">
                  <w:pPr>
                    <w:spacing w:after="160" w:line="256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63B77520" w14:textId="1050243C" w:rsidR="00F33A1C" w:rsidRPr="00CE2996" w:rsidRDefault="00F33A1C" w:rsidP="00F33A1C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CE2996" w:rsidRPr="00CE299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</w:t>
                  </w:r>
                  <w:r w:rsidRPr="001000C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).</w:t>
                  </w:r>
                  <w:r w:rsidRPr="00CE299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0152C3D" w14:textId="77777777" w:rsidR="00F33A1C" w:rsidRPr="00CE2996" w:rsidRDefault="00F33A1C" w:rsidP="00F33A1C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74ECAF2" w14:textId="78287D1A" w:rsidR="00F33A1C" w:rsidRPr="00CE2996" w:rsidRDefault="00F33A1C" w:rsidP="00F33A1C">
                  <w:pPr>
                    <w:spacing w:after="160" w:line="25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23556A"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</w:t>
                  </w:r>
                  <w:r w:rsidRPr="00CE29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12 de septiembre de 2022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44CC74E3" w14:textId="77777777" w:rsidR="00F33A1C" w:rsidRPr="00CE2996" w:rsidRDefault="00F33A1C" w:rsidP="00F33A1C">
                  <w:pPr>
                    <w:spacing w:after="160" w:line="256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72AD1389" w14:textId="31B1EA22" w:rsidR="00F33A1C" w:rsidRPr="00CE2996" w:rsidRDefault="00F33A1C" w:rsidP="00F33A1C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23556A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Presenta</w:t>
                  </w:r>
                  <w:r w:rsidR="0025785F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, 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</w:t>
                  </w:r>
                  <w:r w:rsidR="0025785F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septiembre</w:t>
                  </w:r>
                  <w:r w:rsidR="0025785F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74D35E43" w14:textId="77777777" w:rsidR="00F33A1C" w:rsidRPr="00CE2996" w:rsidRDefault="00F33A1C" w:rsidP="00F33A1C">
                  <w:pPr>
                    <w:spacing w:line="276" w:lineRule="auto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423545D6" w14:textId="10F5E206" w:rsidR="00F33A1C" w:rsidRPr="00F97835" w:rsidRDefault="00F33A1C" w:rsidP="00F97835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</w:t>
                  </w:r>
                  <w:r w:rsidR="0025785F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lientes. (30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</w:t>
                  </w:r>
                  <w:r w:rsidR="0021427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g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  <w:r w:rsidR="0025785F"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agosto</w:t>
                  </w:r>
                  <w:r w:rsidRPr="00CE29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</w:tc>
            </w:tr>
            <w:tr w:rsidR="00F33A1C" w:rsidRPr="00B87DE6" w14:paraId="20DFEB8F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E65C575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54FF7B" w14:textId="77777777" w:rsidR="00F33A1C" w:rsidRPr="0082223B" w:rsidRDefault="00F33A1C" w:rsidP="00F33A1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869771F" w14:textId="759A40F8" w:rsidR="00F33A1C" w:rsidRDefault="00F33A1C" w:rsidP="00F33A1C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E299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CF21F05" w14:textId="77777777" w:rsidR="006B27C5" w:rsidRDefault="006B27C5" w:rsidP="00F33A1C">
                  <w:pPr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  <w:highlight w:val="yellow"/>
                    </w:rPr>
                  </w:pPr>
                </w:p>
                <w:p w14:paraId="04606900" w14:textId="20DE5867" w:rsidR="00BD09D0" w:rsidRPr="006B27C5" w:rsidRDefault="00012773" w:rsidP="00F33A1C">
                  <w:pPr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6B27C5">
                    <w:rPr>
                      <w:rFonts w:asciiTheme="minorHAnsi" w:hAnsiTheme="minorHAnsi" w:cstheme="minorHAnsi"/>
                      <w:sz w:val="10"/>
                      <w:szCs w:val="10"/>
                    </w:rPr>
                    <w:t>Partida 1.1, 2: 12 meses</w:t>
                  </w:r>
                </w:p>
                <w:p w14:paraId="40ABFB99" w14:textId="43C12B87" w:rsidR="00F33A1C" w:rsidRPr="00F97835" w:rsidRDefault="00012773" w:rsidP="00F9783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B27C5">
                    <w:rPr>
                      <w:rFonts w:asciiTheme="minorHAnsi" w:hAnsiTheme="minorHAnsi" w:cstheme="minorHAnsi"/>
                      <w:sz w:val="10"/>
                      <w:szCs w:val="10"/>
                    </w:rPr>
                    <w:t>Partida 1.2</w:t>
                  </w:r>
                  <w:r w:rsidR="00CE2996" w:rsidRPr="006B27C5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: 2 años, </w:t>
                  </w:r>
                  <w:r w:rsidRPr="006B27C5">
                    <w:rPr>
                      <w:rFonts w:asciiTheme="minorHAnsi" w:hAnsiTheme="minorHAnsi" w:cstheme="minorHAnsi"/>
                      <w:sz w:val="10"/>
                      <w:szCs w:val="10"/>
                    </w:rPr>
                    <w:t>en compresor e intercambiador: 3 años</w:t>
                  </w:r>
                </w:p>
              </w:tc>
            </w:tr>
            <w:tr w:rsidR="00F33A1C" w:rsidRPr="00B87DE6" w14:paraId="6E53E363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95C9D1F" w14:textId="77777777" w:rsidR="00F33A1C" w:rsidRPr="00B87DE6" w:rsidRDefault="00F33A1C" w:rsidP="00F33A1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10495BE" w14:textId="77777777" w:rsidR="00F33A1C" w:rsidRPr="00B87DE6" w:rsidRDefault="00F33A1C" w:rsidP="00F33A1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7F14795" w14:textId="77777777" w:rsidR="00F33A1C" w:rsidRPr="00B87DE6" w:rsidRDefault="00F33A1C" w:rsidP="00F33A1C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33A1C" w:rsidRPr="00B87DE6" w14:paraId="248BA72D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3474484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01C3B46" w14:textId="77777777" w:rsidR="00F33A1C" w:rsidRPr="00B87DE6" w:rsidRDefault="00F33A1C" w:rsidP="00F33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61A8C33" w14:textId="77777777" w:rsidR="00F33A1C" w:rsidRPr="00D15CD1" w:rsidRDefault="00F33A1C" w:rsidP="00F33A1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815AF7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F33A1C" w:rsidRPr="00B87DE6" w14:paraId="037D1E29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C991CFA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8F95C11" w14:textId="77777777" w:rsidR="00F33A1C" w:rsidRPr="00B87DE6" w:rsidRDefault="00F33A1C" w:rsidP="00F33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14DC953" w14:textId="77777777" w:rsidR="00F33A1C" w:rsidRPr="00D61A1C" w:rsidRDefault="00F33A1C" w:rsidP="00F33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0314421" w14:textId="77777777" w:rsidR="00F33A1C" w:rsidRPr="00D15CD1" w:rsidRDefault="00F33A1C" w:rsidP="00F33A1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D0F6AB2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F33A1C" w:rsidRPr="00B87DE6" w14:paraId="0B07EC2D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1FAC928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D040190" w14:textId="77777777" w:rsidR="00F33A1C" w:rsidRPr="00B87DE6" w:rsidRDefault="00F33A1C" w:rsidP="00F33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DBCB8DE" w14:textId="376CF39E" w:rsidR="00F33A1C" w:rsidRPr="00F14DE3" w:rsidRDefault="00BD09D0" w:rsidP="00F33A1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Pr="00F14DE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NO </w:t>
                  </w:r>
                  <w:r w:rsidR="00F33A1C" w:rsidRPr="00F14DE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C0D0866" w14:textId="134E6FB7" w:rsidR="00F33A1C" w:rsidRPr="00B87DE6" w:rsidRDefault="00012773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14DE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Presenta </w:t>
                  </w:r>
                  <w:r w:rsidR="00F33A1C" w:rsidRPr="00F14DE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  <w:r w:rsidRPr="00F14DE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en documento diferente</w:t>
                  </w:r>
                </w:p>
              </w:tc>
            </w:tr>
            <w:tr w:rsidR="00F33A1C" w:rsidRPr="00B87DE6" w14:paraId="14B2CF1D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FC39E3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C459480" w14:textId="77777777" w:rsidR="00F33A1C" w:rsidRPr="00BD2B03" w:rsidRDefault="00F33A1C" w:rsidP="00F33A1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45EE6F0" w14:textId="77777777" w:rsidR="00F33A1C" w:rsidRPr="00012773" w:rsidRDefault="00F33A1C" w:rsidP="00F33A1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01277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7CE6985" w14:textId="515EABF3" w:rsidR="00F33A1C" w:rsidRPr="005B364E" w:rsidRDefault="00F33A1C" w:rsidP="00BD09D0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3588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EF723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61</w:t>
                  </w:r>
                </w:p>
              </w:tc>
            </w:tr>
            <w:tr w:rsidR="00F33A1C" w:rsidRPr="00B87DE6" w14:paraId="1AE1A964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C03D10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BF36B20" w14:textId="77777777" w:rsidR="00F33A1C" w:rsidRPr="00BD2B03" w:rsidRDefault="00F33A1C" w:rsidP="00F33A1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4617C13" w14:textId="77777777" w:rsidR="00F33A1C" w:rsidRPr="00A21E52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0C0FB5A8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2C158D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43B337" w14:textId="77777777" w:rsidR="00F33A1C" w:rsidRPr="0082223B" w:rsidRDefault="00F33A1C" w:rsidP="00F33A1C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C3F1B86" w14:textId="77777777" w:rsidR="00F33A1C" w:rsidRPr="00F14DE3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0196358A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B89691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1751CC8" w14:textId="77777777" w:rsidR="00F33A1C" w:rsidRPr="00B87DE6" w:rsidRDefault="00F33A1C" w:rsidP="00F33A1C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DDF1E8" w14:textId="7B4434B0" w:rsidR="00F33A1C" w:rsidRPr="00F14DE3" w:rsidRDefault="00BD09D0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="00F33A1C"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544F38C9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A90A41B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9F489C3" w14:textId="77777777" w:rsidR="00F33A1C" w:rsidRPr="00B87DE6" w:rsidRDefault="00F33A1C" w:rsidP="00F33A1C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555B6B6" w14:textId="1B851DE0" w:rsidR="00F33A1C" w:rsidRPr="00F14DE3" w:rsidRDefault="00BD09D0" w:rsidP="00BD09D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="00F33A1C"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3EB96A42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E425A99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29A88C8" w14:textId="77777777" w:rsidR="00F33A1C" w:rsidRPr="00B87DE6" w:rsidRDefault="00F33A1C" w:rsidP="00F33A1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D7E3B66" w14:textId="6440CB7F" w:rsidR="00F33A1C" w:rsidRPr="00F14DE3" w:rsidRDefault="00F14DE3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="00F33A1C"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744A8374" w14:textId="77777777" w:rsidTr="0005718F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A2E3446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9985A84" w14:textId="77777777" w:rsidR="00F33A1C" w:rsidRPr="0082223B" w:rsidRDefault="00F33A1C" w:rsidP="00F33A1C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4D541CF" w14:textId="03BA5B8E" w:rsidR="00F33A1C" w:rsidRPr="00F14DE3" w:rsidRDefault="00F14DE3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="00F33A1C" w:rsidRPr="00F14D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33A1C" w:rsidRPr="00B87DE6" w14:paraId="150C5235" w14:textId="77777777" w:rsidTr="0005718F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9A1F080" w14:textId="77777777" w:rsidR="00F33A1C" w:rsidRPr="00B87DE6" w:rsidRDefault="00F33A1C" w:rsidP="00F33A1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49445FB" w14:textId="77777777" w:rsidR="00F33A1C" w:rsidRPr="00B87DE6" w:rsidRDefault="00F33A1C" w:rsidP="00F33A1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74D5BBD" w14:textId="77777777" w:rsidR="00F33A1C" w:rsidRPr="00B87DE6" w:rsidRDefault="00F33A1C" w:rsidP="00F33A1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DC54C48" w14:textId="7DA1E8BD" w:rsidR="00F33A1C" w:rsidRPr="00B87DE6" w:rsidRDefault="00E94EAC" w:rsidP="00E94EA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70 Páginas Foliadas</w:t>
                  </w:r>
                </w:p>
              </w:tc>
            </w:tr>
          </w:tbl>
          <w:p w14:paraId="1E2C46E0" w14:textId="45574016" w:rsidR="00F33A1C" w:rsidRPr="00F97835" w:rsidRDefault="00F33A1C" w:rsidP="00F33A1C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CA4464">
              <w:rPr>
                <w:rFonts w:asciiTheme="minorHAnsi" w:hAnsiTheme="minorHAnsi" w:cs="Arial"/>
                <w:b/>
                <w:sz w:val="14"/>
                <w:szCs w:val="16"/>
              </w:rPr>
              <w:t>M. en G.D. Irma Irela Rangel Robledo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A4464">
              <w:rPr>
                <w:rFonts w:asciiTheme="minorHAnsi" w:hAnsiTheme="minorHAnsi" w:cstheme="minorHAnsi"/>
                <w:b/>
                <w:sz w:val="14"/>
                <w:szCs w:val="14"/>
              </w:rPr>
              <w:t>Jefa del Departamento de Deportes de la DGSE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2E089D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2E089D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2E089D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E089D">
        <w:rPr>
          <w:rFonts w:ascii="Arial" w:hAnsi="Arial" w:cs="Arial"/>
          <w:sz w:val="16"/>
          <w:szCs w:val="16"/>
        </w:rPr>
        <w:t>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tbl>
      <w:tblPr>
        <w:tblW w:w="561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974"/>
        <w:gridCol w:w="571"/>
        <w:gridCol w:w="708"/>
        <w:gridCol w:w="1135"/>
        <w:gridCol w:w="853"/>
        <w:gridCol w:w="988"/>
      </w:tblGrid>
      <w:tr w:rsidR="0011505C" w:rsidRPr="00964CC4" w14:paraId="097CE37D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D9D9D9"/>
            <w:vAlign w:val="center"/>
          </w:tcPr>
          <w:p w14:paraId="3983D5A6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508" w:type="pct"/>
            <w:shd w:val="clear" w:color="auto" w:fill="D9D9D9"/>
            <w:vAlign w:val="center"/>
          </w:tcPr>
          <w:p w14:paraId="11A81D52" w14:textId="77777777" w:rsidR="00F575C0" w:rsidRPr="00964CC4" w:rsidRDefault="00F575C0" w:rsidP="005742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288" w:type="pct"/>
            <w:shd w:val="clear" w:color="auto" w:fill="D9D9D9"/>
            <w:vAlign w:val="center"/>
          </w:tcPr>
          <w:p w14:paraId="7979885C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57" w:type="pct"/>
            <w:shd w:val="clear" w:color="auto" w:fill="D9D9D9"/>
            <w:vAlign w:val="center"/>
          </w:tcPr>
          <w:p w14:paraId="46712CC1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7ECEC159" w14:textId="77777777" w:rsidR="00F575C0" w:rsidRPr="0005718F" w:rsidRDefault="00F575C0" w:rsidP="0057429A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30" w:type="pct"/>
            <w:shd w:val="clear" w:color="auto" w:fill="D9D9D9"/>
            <w:vAlign w:val="center"/>
          </w:tcPr>
          <w:p w14:paraId="5CDC8058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1234AA7B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867E64" w:rsidRPr="00964CC4" w14:paraId="73FE9E99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72FEBBC" w14:textId="11B3984B" w:rsidR="00867E64" w:rsidRPr="00964CC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1.1</w:t>
            </w:r>
          </w:p>
        </w:tc>
        <w:tc>
          <w:tcPr>
            <w:tcW w:w="2508" w:type="pct"/>
            <w:vAlign w:val="center"/>
          </w:tcPr>
          <w:p w14:paraId="126466DB" w14:textId="6C20C8C8" w:rsid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MOTOBOMBA </w:t>
            </w:r>
            <w:r w:rsidR="00FF3DC6">
              <w:rPr>
                <w:rFonts w:asciiTheme="minorHAnsi" w:hAnsiTheme="minorHAnsi" w:cs="Arial"/>
                <w:sz w:val="12"/>
                <w:szCs w:val="12"/>
              </w:rPr>
              <w:t>STORM 20 HP</w:t>
            </w:r>
          </w:p>
          <w:p w14:paraId="30CA9189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Características: </w:t>
            </w:r>
          </w:p>
          <w:p w14:paraId="663E1487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20 HP- 208-230/440V  60 hz  15kw(P1)</w:t>
            </w:r>
          </w:p>
          <w:p w14:paraId="76A65E20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Amps-53.9-48.7/25.5</w:t>
            </w:r>
          </w:p>
          <w:p w14:paraId="6775DEB8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Modelo 200 ST</w:t>
            </w:r>
          </w:p>
          <w:p w14:paraId="2FEE24AB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Mayor potencia para piscinas comerciales</w:t>
            </w:r>
          </w:p>
          <w:p w14:paraId="5E017635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Trampa de pelo integrada</w:t>
            </w:r>
          </w:p>
          <w:p w14:paraId="7920B108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Difusor, tapa de la bomba, tapa de conexión, filtro e impulsor fabricada en material termoplástico.</w:t>
            </w:r>
          </w:p>
          <w:p w14:paraId="763481AE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Eje en acero inoxidable AISI 304</w:t>
            </w:r>
          </w:p>
          <w:p w14:paraId="575FE120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Sello mecánico que garantice la hermeticidad para funcionamiento continuo</w:t>
            </w:r>
          </w:p>
          <w:p w14:paraId="144C7EA4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Certificación CE</w:t>
            </w:r>
          </w:p>
          <w:p w14:paraId="55A31046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Complementación total con la motobomba sugerida</w:t>
            </w:r>
          </w:p>
          <w:p w14:paraId="6BB43E32" w14:textId="77777777" w:rsidR="00605255" w:rsidRPr="00605255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Marca Storm o de características iguales o superiores</w:t>
            </w:r>
          </w:p>
          <w:p w14:paraId="38FD6C44" w14:textId="77777777" w:rsidR="00867E64" w:rsidRDefault="00605255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Garantías: 1 año</w:t>
            </w:r>
          </w:p>
          <w:p w14:paraId="24733D0D" w14:textId="167D0363" w:rsidR="00FF3DC6" w:rsidRPr="00F032A9" w:rsidRDefault="00FF3DC6" w:rsidP="006052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Marca y modelo: Motobomba Storm Modelo 200ST</w:t>
            </w:r>
          </w:p>
        </w:tc>
        <w:tc>
          <w:tcPr>
            <w:tcW w:w="288" w:type="pct"/>
            <w:vAlign w:val="center"/>
          </w:tcPr>
          <w:p w14:paraId="73F9E693" w14:textId="00F876A1" w:rsidR="00867E64" w:rsidRPr="00867E6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550F80D9" w14:textId="7042B917" w:rsidR="00867E64" w:rsidRPr="00964CC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572" w:type="pct"/>
            <w:vAlign w:val="center"/>
          </w:tcPr>
          <w:p w14:paraId="42E7337B" w14:textId="1D812C1B" w:rsidR="00867E64" w:rsidRPr="0005718F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JORGE ALBERTO DE JESÚS PACHECO VAZQUEZ</w:t>
            </w:r>
          </w:p>
        </w:tc>
        <w:tc>
          <w:tcPr>
            <w:tcW w:w="430" w:type="pct"/>
            <w:vAlign w:val="center"/>
          </w:tcPr>
          <w:p w14:paraId="0C5D844C" w14:textId="566D7123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$62,000.00</w:t>
            </w:r>
          </w:p>
        </w:tc>
        <w:tc>
          <w:tcPr>
            <w:tcW w:w="499" w:type="pct"/>
            <w:vAlign w:val="center"/>
          </w:tcPr>
          <w:p w14:paraId="4ECEF0F4" w14:textId="589AAEC1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$124,000.00</w:t>
            </w:r>
          </w:p>
        </w:tc>
      </w:tr>
      <w:tr w:rsidR="00867E64" w:rsidRPr="00964CC4" w14:paraId="1B312E20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A174B3F" w14:textId="3B63DF82" w:rsidR="00867E64" w:rsidRPr="00964CC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1.2</w:t>
            </w:r>
          </w:p>
        </w:tc>
        <w:tc>
          <w:tcPr>
            <w:tcW w:w="2508" w:type="pct"/>
            <w:vAlign w:val="center"/>
          </w:tcPr>
          <w:p w14:paraId="5B9DEABE" w14:textId="68837090" w:rsid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"BOMBAS DE CALOR </w:t>
            </w:r>
            <w:r w:rsidR="00FF3DC6" w:rsidRPr="00605255">
              <w:rPr>
                <w:rFonts w:asciiTheme="minorHAnsi" w:hAnsiTheme="minorHAnsi" w:cs="Arial"/>
                <w:sz w:val="12"/>
                <w:szCs w:val="12"/>
              </w:rPr>
              <w:t>INTERHEAT</w:t>
            </w:r>
            <w:r w:rsidR="00FF3DC6">
              <w:rPr>
                <w:rFonts w:asciiTheme="minorHAnsi" w:hAnsiTheme="minorHAnsi" w:cs="Arial"/>
                <w:sz w:val="12"/>
                <w:szCs w:val="12"/>
              </w:rPr>
              <w:t xml:space="preserve"> 170,000 BTUS</w:t>
            </w:r>
          </w:p>
          <w:p w14:paraId="158233A9" w14:textId="77777777" w:rsidR="009E17CF" w:rsidRPr="00605255" w:rsidRDefault="009E17CF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54435337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Características:</w:t>
            </w:r>
          </w:p>
          <w:p w14:paraId="35DC36CE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170,000 btus </w:t>
            </w:r>
          </w:p>
          <w:p w14:paraId="5C2F3DCC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Compresor de titanio </w:t>
            </w:r>
          </w:p>
          <w:p w14:paraId="1B62A775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Control inter pulse de alta precisión </w:t>
            </w:r>
          </w:p>
          <w:p w14:paraId="32BF0002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Capacidad de 5 hp por bomba de calor con ventilador e intercambiador de calor</w:t>
            </w:r>
          </w:p>
          <w:p w14:paraId="647011A9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Doble manómetro</w:t>
            </w:r>
          </w:p>
          <w:p w14:paraId="3A625E6E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Gas refrigerante incluido</w:t>
            </w:r>
          </w:p>
          <w:p w14:paraId="6ACD7A39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Gabinete de acero galvanizado</w:t>
            </w:r>
          </w:p>
          <w:p w14:paraId="67D6DBDC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Control interpulse con display digital para ajustar la temperatura con grados completos y medios</w:t>
            </w:r>
          </w:p>
          <w:p w14:paraId="38BD6A34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Intercambiador fabricado en pvc  y tubería de titanium</w:t>
            </w:r>
          </w:p>
          <w:p w14:paraId="55A01A37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Altamente silenciosa</w:t>
            </w:r>
          </w:p>
          <w:p w14:paraId="7A1A9B33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Que permita calentar o enfriar</w:t>
            </w:r>
          </w:p>
          <w:p w14:paraId="69C0F0F5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Que permita uso interior y exterior</w:t>
            </w:r>
          </w:p>
          <w:p w14:paraId="29E8C38B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2 años de garantía en equipo completo</w:t>
            </w:r>
          </w:p>
          <w:p w14:paraId="61A26B7C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3 años de garantía en compresor e intercambiador </w:t>
            </w:r>
          </w:p>
          <w:p w14:paraId="5474B7EB" w14:textId="77777777" w:rsidR="00867E64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Marca Interheat o de características iguales o superiores </w:t>
            </w:r>
          </w:p>
          <w:p w14:paraId="35032424" w14:textId="27FBF528" w:rsidR="00FF3DC6" w:rsidRDefault="00FF3DC6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Marca y modelo: Inter Heat Ultimate 170U3</w:t>
            </w:r>
            <w:r w:rsidR="00121533">
              <w:rPr>
                <w:rFonts w:asciiTheme="minorHAnsi" w:hAnsiTheme="minorHAnsi" w:cs="Arial"/>
                <w:sz w:val="12"/>
                <w:szCs w:val="12"/>
              </w:rPr>
              <w:t>.</w:t>
            </w:r>
          </w:p>
          <w:p w14:paraId="07F8BACE" w14:textId="77777777" w:rsidR="00121533" w:rsidRDefault="00121533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6B020916" w14:textId="77777777" w:rsidR="00121533" w:rsidRPr="00121533" w:rsidRDefault="00121533" w:rsidP="00121533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21533">
              <w:rPr>
                <w:rFonts w:asciiTheme="minorHAnsi" w:hAnsiTheme="minorHAnsi" w:cs="Arial"/>
                <w:sz w:val="12"/>
                <w:szCs w:val="12"/>
                <w:lang w:val="es-MX"/>
              </w:rPr>
              <w:t>La instalación de las bombas de calor estará a cargo del área y personal de mantenimiento de la UAA, por lo que el proveedor adjudicado deberá brindar el acompañamiento, asesoría y supervisión de inicio a fin con personal experto en la instalación y puesta en marcha de estos equipos en conjunto y acoplamiento con las motobombas para que se de el correcto funcionamiento y resultados.</w:t>
            </w:r>
          </w:p>
          <w:p w14:paraId="482390F8" w14:textId="77777777" w:rsidR="00121533" w:rsidRPr="00121533" w:rsidRDefault="00121533" w:rsidP="00121533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21533">
              <w:rPr>
                <w:rFonts w:asciiTheme="minorHAnsi" w:hAnsiTheme="minorHAnsi" w:cs="Arial"/>
                <w:sz w:val="12"/>
                <w:szCs w:val="12"/>
                <w:lang w:val="es-MX"/>
              </w:rPr>
              <w:t>De igual manera deberá brinda lo siguiente:</w:t>
            </w:r>
          </w:p>
          <w:p w14:paraId="177D5D3A" w14:textId="77777777" w:rsidR="00121533" w:rsidRPr="00121533" w:rsidRDefault="00121533" w:rsidP="00121533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21533">
              <w:rPr>
                <w:rFonts w:asciiTheme="minorHAnsi" w:hAnsiTheme="minorHAnsi" w:cs="Arial"/>
                <w:sz w:val="12"/>
                <w:szCs w:val="12"/>
                <w:lang w:val="es-MX"/>
              </w:rPr>
              <w:t>* Instructivo completo de operación.</w:t>
            </w:r>
          </w:p>
          <w:p w14:paraId="3F6E3976" w14:textId="77777777" w:rsidR="00121533" w:rsidRPr="00121533" w:rsidRDefault="00121533" w:rsidP="00121533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21533">
              <w:rPr>
                <w:rFonts w:asciiTheme="minorHAnsi" w:hAnsiTheme="minorHAnsi" w:cs="Arial"/>
                <w:sz w:val="12"/>
                <w:szCs w:val="12"/>
                <w:lang w:val="es-MX"/>
              </w:rPr>
              <w:t>* Capacitación al personal que vaya a operar el equipo.</w:t>
            </w:r>
          </w:p>
          <w:p w14:paraId="3AAE6683" w14:textId="029F30F9" w:rsidR="00121533" w:rsidRPr="00121533" w:rsidRDefault="00121533" w:rsidP="00121533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121533">
              <w:rPr>
                <w:rFonts w:asciiTheme="minorHAnsi" w:hAnsiTheme="minorHAnsi" w:cs="Arial"/>
                <w:sz w:val="12"/>
                <w:szCs w:val="12"/>
                <w:lang w:val="es-MX"/>
              </w:rPr>
              <w:t>* Herramientas para facilitar la operación de los equipos</w:t>
            </w:r>
          </w:p>
        </w:tc>
        <w:tc>
          <w:tcPr>
            <w:tcW w:w="288" w:type="pct"/>
            <w:vAlign w:val="center"/>
          </w:tcPr>
          <w:p w14:paraId="4F9F7306" w14:textId="2C227661" w:rsidR="00867E64" w:rsidRPr="00867E6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330C994D" w14:textId="7151E8BF" w:rsidR="00867E64" w:rsidRPr="00964CC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17</w:t>
            </w:r>
          </w:p>
        </w:tc>
        <w:tc>
          <w:tcPr>
            <w:tcW w:w="572" w:type="pct"/>
            <w:vAlign w:val="center"/>
          </w:tcPr>
          <w:p w14:paraId="552DFECA" w14:textId="4965E612" w:rsidR="00867E64" w:rsidRPr="0005718F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JORGE ALBERTO DE JESÚS PACHECO VAZQUEZ</w:t>
            </w:r>
          </w:p>
        </w:tc>
        <w:tc>
          <w:tcPr>
            <w:tcW w:w="430" w:type="pct"/>
            <w:vAlign w:val="center"/>
          </w:tcPr>
          <w:p w14:paraId="609477F4" w14:textId="18DBBC09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$184,367.65</w:t>
            </w:r>
          </w:p>
        </w:tc>
        <w:tc>
          <w:tcPr>
            <w:tcW w:w="499" w:type="pct"/>
            <w:vAlign w:val="center"/>
          </w:tcPr>
          <w:p w14:paraId="0561FCF0" w14:textId="426AB27A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$3,134,250.05</w:t>
            </w:r>
          </w:p>
        </w:tc>
      </w:tr>
      <w:tr w:rsidR="00867E64" w:rsidRPr="00964CC4" w14:paraId="22855B22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B03A480" w14:textId="61FD66A8" w:rsidR="00867E6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2508" w:type="pct"/>
            <w:vAlign w:val="center"/>
          </w:tcPr>
          <w:p w14:paraId="53790834" w14:textId="433439F8" w:rsid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CUBIERTAS TERMICAS PARA LA ALBERCA</w:t>
            </w:r>
          </w:p>
          <w:p w14:paraId="45A0C11A" w14:textId="77777777" w:rsidR="009E17CF" w:rsidRPr="00605255" w:rsidRDefault="009E17CF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653C956B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Con burbuja de aire sellado </w:t>
            </w:r>
          </w:p>
          <w:p w14:paraId="603D249A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Medidas: lienzos de  5.5 x22m </w:t>
            </w:r>
          </w:p>
          <w:p w14:paraId="24B21604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Material: polipropileno de alta densidad termoplástico con tratamiento de resinas inhibidoras de rayos UV para prolongar su durabilidad</w:t>
            </w:r>
          </w:p>
          <w:p w14:paraId="5F036AC6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Especificaciones: Bastillada de los lados para reforzar al momento de la colocación y retiro diario</w:t>
            </w:r>
          </w:p>
          <w:p w14:paraId="75CA7419" w14:textId="5D421A47" w:rsidR="00867E64" w:rsidRPr="00964CC4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Garantías: 1 año</w:t>
            </w:r>
          </w:p>
        </w:tc>
        <w:tc>
          <w:tcPr>
            <w:tcW w:w="288" w:type="pct"/>
            <w:vAlign w:val="center"/>
          </w:tcPr>
          <w:p w14:paraId="72D4ECB9" w14:textId="4124261A" w:rsidR="00867E64" w:rsidRPr="00867E6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6D8A68F8" w14:textId="3E5C062E" w:rsidR="00867E6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9</w:t>
            </w:r>
          </w:p>
        </w:tc>
        <w:tc>
          <w:tcPr>
            <w:tcW w:w="572" w:type="pct"/>
            <w:vAlign w:val="center"/>
          </w:tcPr>
          <w:p w14:paraId="71E9E45B" w14:textId="4988789F" w:rsidR="00867E64" w:rsidRPr="0005718F" w:rsidRDefault="00867E64" w:rsidP="00867E64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JORGE ALBERTO DE JESÚS PACHECO VAZQUEZ</w:t>
            </w:r>
          </w:p>
        </w:tc>
        <w:tc>
          <w:tcPr>
            <w:tcW w:w="430" w:type="pct"/>
            <w:vAlign w:val="center"/>
          </w:tcPr>
          <w:p w14:paraId="34EA7769" w14:textId="13883B6A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$11,875.00</w:t>
            </w:r>
          </w:p>
        </w:tc>
        <w:tc>
          <w:tcPr>
            <w:tcW w:w="499" w:type="pct"/>
            <w:vAlign w:val="center"/>
          </w:tcPr>
          <w:p w14:paraId="21F3D6D5" w14:textId="4D5BF58A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67E64">
              <w:rPr>
                <w:rFonts w:asciiTheme="minorHAnsi" w:hAnsiTheme="minorHAnsi" w:cstheme="minorHAnsi"/>
                <w:sz w:val="12"/>
                <w:szCs w:val="12"/>
              </w:rPr>
              <w:t>$106,875.00</w:t>
            </w:r>
          </w:p>
        </w:tc>
      </w:tr>
      <w:tr w:rsidR="0023556A" w:rsidRPr="00964CC4" w14:paraId="3AA3F8F1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31B302EE" w14:textId="3D8E7BF1" w:rsidR="0023556A" w:rsidRDefault="0023556A" w:rsidP="0023556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3</w:t>
            </w:r>
          </w:p>
        </w:tc>
        <w:tc>
          <w:tcPr>
            <w:tcW w:w="2508" w:type="pct"/>
            <w:vAlign w:val="center"/>
          </w:tcPr>
          <w:p w14:paraId="44C74DC2" w14:textId="2811C760" w:rsid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MATERIAL PARA INSTALACION Y FUNCIONAMIENTO DE LAS BOMBAS DE CALOR: </w:t>
            </w:r>
          </w:p>
          <w:p w14:paraId="4D1A79C7" w14:textId="77777777" w:rsidR="009E17CF" w:rsidRPr="005B4B02" w:rsidRDefault="009E17CF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2CFEE398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Varilla 3/8 (58 piezas) </w:t>
            </w:r>
          </w:p>
          <w:p w14:paraId="496E0912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Varilla 1/2 (28 piezas) </w:t>
            </w:r>
          </w:p>
          <w:p w14:paraId="1D5EE2FD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Placa 4x10 ½ (1 pieza) </w:t>
            </w:r>
          </w:p>
          <w:p w14:paraId="5C36C984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P.T.R. 2   C14 (96 piezas) </w:t>
            </w:r>
          </w:p>
          <w:p w14:paraId="3CDDC357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P.T.R. 2X1  C14 (98 piezas) </w:t>
            </w:r>
          </w:p>
          <w:p w14:paraId="3B8424AD" w14:textId="229BBA26" w:rsidR="0023556A" w:rsidRPr="00964CC4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TUBULAR R-200 (560 piezas)</w:t>
            </w:r>
          </w:p>
        </w:tc>
        <w:tc>
          <w:tcPr>
            <w:tcW w:w="288" w:type="pct"/>
            <w:vAlign w:val="center"/>
          </w:tcPr>
          <w:p w14:paraId="577FCDDF" w14:textId="22D69C7F" w:rsidR="0023556A" w:rsidRPr="00867E64" w:rsidRDefault="0023556A" w:rsidP="0023556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5D09D9B9" w14:textId="4CE10352" w:rsidR="0023556A" w:rsidRDefault="0023556A" w:rsidP="0023556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572" w:type="pct"/>
            <w:vAlign w:val="center"/>
          </w:tcPr>
          <w:p w14:paraId="5DF275C2" w14:textId="5E9686F7" w:rsidR="0023556A" w:rsidRPr="0005718F" w:rsidRDefault="0023556A" w:rsidP="0023556A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FERRECAS INDUSTRIA, S.A DE C.V.</w:t>
            </w:r>
          </w:p>
        </w:tc>
        <w:tc>
          <w:tcPr>
            <w:tcW w:w="430" w:type="pct"/>
            <w:vAlign w:val="center"/>
          </w:tcPr>
          <w:p w14:paraId="399C6E5E" w14:textId="5AE48A13" w:rsidR="0023556A" w:rsidRPr="0023556A" w:rsidRDefault="0023556A" w:rsidP="0023556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3556A">
              <w:rPr>
                <w:rFonts w:ascii="Calibri" w:hAnsi="Calibri" w:cs="Calibri"/>
                <w:color w:val="000000"/>
                <w:sz w:val="12"/>
                <w:szCs w:val="12"/>
              </w:rPr>
              <w:t>$276,353.18</w:t>
            </w:r>
          </w:p>
        </w:tc>
        <w:tc>
          <w:tcPr>
            <w:tcW w:w="499" w:type="pct"/>
            <w:vAlign w:val="center"/>
          </w:tcPr>
          <w:p w14:paraId="4142CC4A" w14:textId="0C91D199" w:rsidR="0023556A" w:rsidRPr="0023556A" w:rsidRDefault="0023556A" w:rsidP="0023556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3556A">
              <w:rPr>
                <w:rFonts w:ascii="Calibri" w:hAnsi="Calibri" w:cs="Calibri"/>
                <w:color w:val="000000"/>
                <w:sz w:val="12"/>
                <w:szCs w:val="12"/>
              </w:rPr>
              <w:t>$276,353.18</w:t>
            </w:r>
          </w:p>
        </w:tc>
      </w:tr>
      <w:tr w:rsidR="0023556A" w:rsidRPr="00964CC4" w14:paraId="0D0EA2E7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2BBF3A94" w14:textId="1282BBD5" w:rsidR="0023556A" w:rsidRDefault="0023556A" w:rsidP="0023556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4</w:t>
            </w:r>
          </w:p>
        </w:tc>
        <w:tc>
          <w:tcPr>
            <w:tcW w:w="2508" w:type="pct"/>
            <w:vAlign w:val="center"/>
          </w:tcPr>
          <w:p w14:paraId="2D64F338" w14:textId="73DE2215" w:rsid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MATERIAL PARA INSTALACION Y FUNCIONA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MIENTO DE LAS BOMBAS DE CALOR: </w:t>
            </w:r>
          </w:p>
          <w:p w14:paraId="2BCE75B8" w14:textId="77777777" w:rsidR="009E17CF" w:rsidRPr="005B4B02" w:rsidRDefault="009E17CF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14:paraId="0E78D27A" w14:textId="11759738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Perfil tubular redondo OC 6” ced 40, 28.26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kg/m tramo 6.1 (1627.74 kgs)  </w:t>
            </w:r>
          </w:p>
          <w:p w14:paraId="4C2F58D4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Perfil tubular redondo OC 4” ced 40, 28.26 kg/m tramo 6.1 (1438.78 kgs) </w:t>
            </w:r>
          </w:p>
          <w:p w14:paraId="4F6F93EF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Redondo Liso de 1/2 “ cold roll A36 Tramo de 6.05, 0.994 kg/m (96.22 kgs) </w:t>
            </w:r>
          </w:p>
          <w:p w14:paraId="068B0647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Redondo Liso de 5/8 cold roll A36 tramo de 6.05m 1.55 kg/m (65.73 kgs) </w:t>
            </w:r>
          </w:p>
          <w:p w14:paraId="1E7C8C17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Placa ½ acero A36 placa de 4x10’  (370 kgs) </w:t>
            </w:r>
          </w:p>
          <w:p w14:paraId="2B170DF9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Tuercas grado 2 de ½ (110 piezas) </w:t>
            </w:r>
          </w:p>
          <w:p w14:paraId="2E7FC51A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Tuercas grado 5 de ½ (110 piezas) </w:t>
            </w:r>
          </w:p>
          <w:p w14:paraId="3BE86D9C" w14:textId="093CC882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 xml:space="preserve">Rondana (110 piezas) </w:t>
            </w:r>
          </w:p>
          <w:p w14:paraId="5EC1CA85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Perfil Tubular 2x2 cal 14, 3kg/m (1728 kg) </w:t>
            </w:r>
          </w:p>
          <w:p w14:paraId="4B8329C8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Perfil tubular 2x1 cal 14 2.3Kg/m (1324.80 kg) </w:t>
            </w:r>
          </w:p>
          <w:p w14:paraId="62370752" w14:textId="4F4A8F90" w:rsidR="0023556A" w:rsidRPr="00964CC4" w:rsidRDefault="005B4B02" w:rsidP="0023556A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Perfil tubular 2x1 cal 18 1.5 kg/m (5040 kg) </w:t>
            </w:r>
          </w:p>
        </w:tc>
        <w:tc>
          <w:tcPr>
            <w:tcW w:w="288" w:type="pct"/>
            <w:vAlign w:val="center"/>
          </w:tcPr>
          <w:p w14:paraId="7420C088" w14:textId="1E3E80F1" w:rsidR="0023556A" w:rsidRPr="00867E64" w:rsidRDefault="0023556A" w:rsidP="0023556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27872941" w14:textId="0AFACBE0" w:rsidR="0023556A" w:rsidRDefault="0023556A" w:rsidP="0023556A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572" w:type="pct"/>
            <w:vAlign w:val="center"/>
          </w:tcPr>
          <w:p w14:paraId="0746623B" w14:textId="4FC48859" w:rsidR="0023556A" w:rsidRPr="0005718F" w:rsidRDefault="0023556A" w:rsidP="0023556A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FERRECAS INDUSTRIA, S.A DE C.V.</w:t>
            </w:r>
          </w:p>
        </w:tc>
        <w:tc>
          <w:tcPr>
            <w:tcW w:w="430" w:type="pct"/>
            <w:vAlign w:val="center"/>
          </w:tcPr>
          <w:p w14:paraId="32332D14" w14:textId="51229420" w:rsidR="0023556A" w:rsidRPr="0023556A" w:rsidRDefault="0023556A" w:rsidP="0023556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3556A">
              <w:rPr>
                <w:rFonts w:ascii="Calibri" w:hAnsi="Calibri" w:cs="Calibri"/>
                <w:color w:val="000000"/>
                <w:sz w:val="12"/>
                <w:szCs w:val="12"/>
              </w:rPr>
              <w:t>$351,168.66</w:t>
            </w:r>
          </w:p>
        </w:tc>
        <w:tc>
          <w:tcPr>
            <w:tcW w:w="499" w:type="pct"/>
            <w:vAlign w:val="center"/>
          </w:tcPr>
          <w:p w14:paraId="70552238" w14:textId="36997CA6" w:rsidR="0023556A" w:rsidRPr="0023556A" w:rsidRDefault="0023556A" w:rsidP="0023556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3556A">
              <w:rPr>
                <w:rFonts w:ascii="Calibri" w:hAnsi="Calibri" w:cs="Calibri"/>
                <w:color w:val="000000"/>
                <w:sz w:val="12"/>
                <w:szCs w:val="12"/>
              </w:rPr>
              <w:t>$351,168.66</w:t>
            </w:r>
          </w:p>
        </w:tc>
      </w:tr>
      <w:tr w:rsidR="00315742" w:rsidRPr="00964CC4" w14:paraId="3B055F6D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B269495" w14:textId="6CEF89C2" w:rsidR="00315742" w:rsidRDefault="00315742" w:rsidP="0031574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5</w:t>
            </w:r>
          </w:p>
        </w:tc>
        <w:tc>
          <w:tcPr>
            <w:tcW w:w="2508" w:type="pct"/>
            <w:vAlign w:val="center"/>
          </w:tcPr>
          <w:p w14:paraId="238AF78B" w14:textId="637874D7" w:rsid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MATERIAL PARA INSTALACION Y FUNCIONAMIENTO DE LAS BOMBAS DE CALOR:</w:t>
            </w:r>
          </w:p>
          <w:p w14:paraId="3CB29BAB" w14:textId="0550442B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bookmarkStart w:id="1" w:name="_GoBack"/>
            <w:bookmarkEnd w:id="1"/>
            <w:r w:rsidRPr="005B4B02">
              <w:rPr>
                <w:rFonts w:asciiTheme="minorHAnsi" w:hAnsiTheme="minorHAnsi" w:cs="Arial"/>
                <w:sz w:val="12"/>
                <w:szCs w:val="12"/>
              </w:rPr>
              <w:t>Cable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MC Aluminio xhhw-2 armado(aluminio)</w:t>
            </w: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 3x4/0 + 1</w:t>
            </w:r>
            <w:r>
              <w:rPr>
                <w:rFonts w:asciiTheme="minorHAnsi" w:hAnsiTheme="minorHAnsi" w:cs="Arial"/>
                <w:sz w:val="12"/>
                <w:szCs w:val="12"/>
              </w:rPr>
              <w:t>x</w:t>
            </w: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 2 AWG</w:t>
            </w:r>
            <w:r>
              <w:rPr>
                <w:rFonts w:asciiTheme="minorHAnsi" w:hAnsiTheme="minorHAnsi" w:cs="Arial"/>
                <w:sz w:val="12"/>
                <w:szCs w:val="12"/>
              </w:rPr>
              <w:t xml:space="preserve"> 3001168</w:t>
            </w:r>
            <w:r w:rsidRPr="005B4B02">
              <w:rPr>
                <w:rFonts w:asciiTheme="minorHAnsi" w:hAnsiTheme="minorHAnsi" w:cs="Arial"/>
                <w:sz w:val="12"/>
                <w:szCs w:val="12"/>
              </w:rPr>
              <w:t xml:space="preserve"> (300 mts)</w:t>
            </w:r>
          </w:p>
          <w:p w14:paraId="46CAB602" w14:textId="2FC0CF5F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Caja p/tablero 20” galvan, 1670 mh44 squared (1 pieza)</w:t>
            </w:r>
          </w:p>
          <w:p w14:paraId="57F1B55B" w14:textId="728C4F1C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Frente p/tablero alumbrado sobreponer  1670 nc44s squared (1 pieza)</w:t>
            </w:r>
          </w:p>
          <w:p w14:paraId="6EC75499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Interior p/tablero alumb 3F 4H 30P 225A NQ430L2C (1 pieza)</w:t>
            </w:r>
          </w:p>
          <w:p w14:paraId="70056B0A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Kit /int principal tablero NQ 20 Marco H o J NQMB2HJ SD (1 pieza)</w:t>
            </w:r>
          </w:p>
          <w:p w14:paraId="4B5CF1F3" w14:textId="6A74A835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  <w:lang w:val="en-US"/>
              </w:rPr>
              <w:t>Int. Term. 3 polos 200A  600 V 18 KA a 480V JDL36200 SQUARED (1 pieza)</w:t>
            </w:r>
          </w:p>
          <w:p w14:paraId="5C54EE7A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  <w:lang w:val="en-US"/>
              </w:rPr>
              <w:t>Int. Term. I-LINE 3 P 200A 600V 18KA A 480V JDA36200 SQUARED (1 pieza)</w:t>
            </w:r>
          </w:p>
          <w:p w14:paraId="414D940A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TUBO PAD 76mm rojo HDPE Corrugado tramo (6.05mts) (47 piezas)</w:t>
            </w:r>
          </w:p>
          <w:p w14:paraId="583515AE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Codo conduit PGG de 51mm (2 pieza)</w:t>
            </w:r>
          </w:p>
          <w:p w14:paraId="078D8A15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Cople conduit PGG de 51mm(2 pieza)</w:t>
            </w:r>
          </w:p>
          <w:p w14:paraId="5BF7013F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Tubo conduit PGG de 51mm  (2 pieza)con cople jupiter</w:t>
            </w:r>
          </w:p>
          <w:p w14:paraId="2DF7C1E1" w14:textId="77777777" w:rsidR="005B4B02" w:rsidRPr="005B4B02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Contratuerca galvanizada 51mm(2 pieza)</w:t>
            </w:r>
          </w:p>
          <w:p w14:paraId="221EED1A" w14:textId="14D58F1C" w:rsidR="00315742" w:rsidRPr="00964CC4" w:rsidRDefault="005B4B02" w:rsidP="005B4B0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Monitor Galvanizado de 51 mm (540 mts)</w:t>
            </w:r>
          </w:p>
        </w:tc>
        <w:tc>
          <w:tcPr>
            <w:tcW w:w="288" w:type="pct"/>
            <w:vAlign w:val="center"/>
          </w:tcPr>
          <w:p w14:paraId="177AB12D" w14:textId="5EE557FE" w:rsidR="00315742" w:rsidRPr="00867E64" w:rsidRDefault="00315742" w:rsidP="0031574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58EBBDB3" w14:textId="386DB3F9" w:rsidR="00315742" w:rsidRDefault="00315742" w:rsidP="0031574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572" w:type="pct"/>
            <w:vAlign w:val="center"/>
          </w:tcPr>
          <w:p w14:paraId="66D95843" w14:textId="436D4BC5" w:rsidR="00315742" w:rsidRPr="0005718F" w:rsidRDefault="00315742" w:rsidP="00315742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GP ELECTROMECANICA S.A DE C.V.</w:t>
            </w:r>
          </w:p>
        </w:tc>
        <w:tc>
          <w:tcPr>
            <w:tcW w:w="430" w:type="pct"/>
            <w:vAlign w:val="center"/>
          </w:tcPr>
          <w:p w14:paraId="3B1BF32F" w14:textId="453EE93B" w:rsidR="00315742" w:rsidRPr="00315742" w:rsidRDefault="00315742" w:rsidP="00315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15742">
              <w:rPr>
                <w:rFonts w:ascii="Calibri" w:hAnsi="Calibri" w:cs="Calibri"/>
                <w:color w:val="000000"/>
                <w:sz w:val="12"/>
                <w:szCs w:val="12"/>
              </w:rPr>
              <w:t>$146,949.98</w:t>
            </w:r>
          </w:p>
        </w:tc>
        <w:tc>
          <w:tcPr>
            <w:tcW w:w="499" w:type="pct"/>
            <w:vAlign w:val="center"/>
          </w:tcPr>
          <w:p w14:paraId="3A4D1AAE" w14:textId="4F2D49AF" w:rsidR="00315742" w:rsidRPr="00315742" w:rsidRDefault="00315742" w:rsidP="00315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15742">
              <w:rPr>
                <w:rFonts w:ascii="Calibri" w:hAnsi="Calibri" w:cs="Calibri"/>
                <w:color w:val="000000"/>
                <w:sz w:val="12"/>
                <w:szCs w:val="12"/>
              </w:rPr>
              <w:t>$146,949.98</w:t>
            </w:r>
          </w:p>
        </w:tc>
      </w:tr>
      <w:tr w:rsidR="00315742" w:rsidRPr="00964CC4" w14:paraId="105BD37A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7DA9BD6" w14:textId="2C2F6A1C" w:rsidR="00315742" w:rsidRDefault="00315742" w:rsidP="0031574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6</w:t>
            </w:r>
          </w:p>
        </w:tc>
        <w:tc>
          <w:tcPr>
            <w:tcW w:w="2508" w:type="pct"/>
            <w:vAlign w:val="center"/>
          </w:tcPr>
          <w:p w14:paraId="28DF61D3" w14:textId="5A009DB5" w:rsidR="00605255" w:rsidRDefault="00570081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5B4B02">
              <w:rPr>
                <w:rFonts w:asciiTheme="minorHAnsi" w:hAnsiTheme="minorHAnsi" w:cs="Arial"/>
                <w:sz w:val="12"/>
                <w:szCs w:val="12"/>
              </w:rPr>
              <w:t>MATERIAL PARA INSTALACION Y FUNCIONAMIENTO DE LAS BOMBAS DE CALOR:</w:t>
            </w:r>
          </w:p>
          <w:p w14:paraId="1CB8B69E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Cable MC Aluminio XHHW-2 ARMADO(acero ) 3x400kcm+1t 1AWG (540 mts)</w:t>
            </w:r>
          </w:p>
          <w:p w14:paraId="75429281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Tubo PAD 76mm rollo HDPE CORRUGADO TRAMO (6.05m) (6 piezas)</w:t>
            </w:r>
          </w:p>
          <w:p w14:paraId="15FB472B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Tubo PAD 75mm rollo 95m naranja capa interna lisa (1 piezas)</w:t>
            </w:r>
          </w:p>
          <w:p w14:paraId="63E5EA1A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  <w:lang w:val="en-US"/>
              </w:rPr>
              <w:t xml:space="preserve">Int. Term I-LINE 3 P 300A 600V  30KA a 480V. </w:t>
            </w:r>
            <w:r w:rsidRPr="00605255">
              <w:rPr>
                <w:rFonts w:asciiTheme="minorHAnsi" w:hAnsiTheme="minorHAnsi" w:cs="Arial"/>
                <w:sz w:val="12"/>
                <w:szCs w:val="12"/>
              </w:rPr>
              <w:t>LA36300 Squared (1 piezas)</w:t>
            </w:r>
          </w:p>
          <w:p w14:paraId="0652CB1B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 xml:space="preserve"> Caja para tablero 20plg galvan 1670 mh62 squared (1 piezas)</w:t>
            </w:r>
          </w:p>
          <w:p w14:paraId="31466E40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Frente sobre poner p/tablero 1630 NC62VS squared (1 piezas)</w:t>
            </w:r>
          </w:p>
          <w:p w14:paraId="760063DD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  <w:lang w:val="en-US"/>
              </w:rPr>
              <w:t>Int. p/tab alumb. 3F 4H 30 P 400A NQ430L4C squared (1 piezas)</w:t>
            </w:r>
          </w:p>
          <w:p w14:paraId="08041498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Kit/int Principal Tablero NQ20 Marco L NQMB4 (1 piezas)</w:t>
            </w:r>
          </w:p>
          <w:p w14:paraId="1F96AFB6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  <w:lang w:val="en-US"/>
              </w:rPr>
              <w:t>Int. Term 3P 300A 600V 30KA a 480V LAL36300 (1 piezas)</w:t>
            </w:r>
          </w:p>
          <w:p w14:paraId="72DF9E33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Codo conduit PGG de 76mm (4 piezas)</w:t>
            </w:r>
          </w:p>
          <w:p w14:paraId="07C4F681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Cople conduit  PGG de 76mm  (4 piezas)</w:t>
            </w:r>
          </w:p>
          <w:p w14:paraId="2A315C9A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Tubo conduit PGG de 76mm s/ cople jupiter (6 piezas)</w:t>
            </w:r>
          </w:p>
          <w:p w14:paraId="42BA3A17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Contratuerca galvanizada 76mm (4 piezas)</w:t>
            </w:r>
          </w:p>
          <w:p w14:paraId="7D535C65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Monitor galvanizado de 76mm (4 piezas)</w:t>
            </w:r>
          </w:p>
          <w:p w14:paraId="020C78F2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Condulet serie 7 76mm LB-87 CG C/TAPA Y EMPAQUE Crouse Hinds (2 piezas)</w:t>
            </w:r>
          </w:p>
          <w:p w14:paraId="33887EE8" w14:textId="77777777" w:rsidR="00605255" w:rsidRPr="00605255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Gabinete Himel s/platina 400x300x200 NSYCRN43200 SCHNEIDER (1 piezas)</w:t>
            </w:r>
          </w:p>
          <w:p w14:paraId="48993C01" w14:textId="4E9B5861" w:rsidR="00315742" w:rsidRPr="00964CC4" w:rsidRDefault="00605255" w:rsidP="00605255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605255">
              <w:rPr>
                <w:rFonts w:asciiTheme="minorHAnsi" w:hAnsiTheme="minorHAnsi" w:cs="Arial"/>
                <w:sz w:val="12"/>
                <w:szCs w:val="12"/>
              </w:rPr>
              <w:t>Platina para gabinete h</w:t>
            </w:r>
            <w:r>
              <w:rPr>
                <w:rFonts w:asciiTheme="minorHAnsi" w:hAnsiTheme="minorHAnsi" w:cs="Arial"/>
                <w:sz w:val="12"/>
                <w:szCs w:val="12"/>
              </w:rPr>
              <w:t>imel 400x300 NSYMM43 (1 piezas)</w:t>
            </w:r>
          </w:p>
        </w:tc>
        <w:tc>
          <w:tcPr>
            <w:tcW w:w="288" w:type="pct"/>
            <w:vAlign w:val="center"/>
          </w:tcPr>
          <w:p w14:paraId="399FD558" w14:textId="1F6D9F31" w:rsidR="00315742" w:rsidRPr="00867E64" w:rsidRDefault="00315742" w:rsidP="0031574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43C868C9" w14:textId="3F737F52" w:rsidR="00315742" w:rsidRDefault="00315742" w:rsidP="0031574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572" w:type="pct"/>
            <w:vAlign w:val="center"/>
          </w:tcPr>
          <w:p w14:paraId="7A68BC5C" w14:textId="53009D48" w:rsidR="00315742" w:rsidRPr="0005718F" w:rsidRDefault="00315742" w:rsidP="00315742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GP ELECTROMECANICA S.A DE C.V.</w:t>
            </w:r>
          </w:p>
        </w:tc>
        <w:tc>
          <w:tcPr>
            <w:tcW w:w="430" w:type="pct"/>
            <w:vAlign w:val="center"/>
          </w:tcPr>
          <w:p w14:paraId="1F0F115B" w14:textId="54045E28" w:rsidR="00315742" w:rsidRPr="00315742" w:rsidRDefault="00315742" w:rsidP="00315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15742">
              <w:rPr>
                <w:rFonts w:ascii="Calibri" w:hAnsi="Calibri" w:cs="Calibri"/>
                <w:color w:val="000000"/>
                <w:sz w:val="12"/>
                <w:szCs w:val="12"/>
              </w:rPr>
              <w:t>$471,070.20</w:t>
            </w:r>
          </w:p>
        </w:tc>
        <w:tc>
          <w:tcPr>
            <w:tcW w:w="499" w:type="pct"/>
            <w:vAlign w:val="center"/>
          </w:tcPr>
          <w:p w14:paraId="20199452" w14:textId="0F61797D" w:rsidR="00315742" w:rsidRPr="00315742" w:rsidRDefault="00315742" w:rsidP="00315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15742">
              <w:rPr>
                <w:rFonts w:ascii="Calibri" w:hAnsi="Calibri" w:cs="Calibri"/>
                <w:color w:val="000000"/>
                <w:sz w:val="12"/>
                <w:szCs w:val="12"/>
              </w:rPr>
              <w:t>$471,070.20</w:t>
            </w:r>
          </w:p>
        </w:tc>
      </w:tr>
      <w:tr w:rsidR="00867E64" w:rsidRPr="00964CC4" w14:paraId="4EAE9C90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3983542" w14:textId="3E50BAF7" w:rsidR="00867E6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7.1</w:t>
            </w:r>
          </w:p>
        </w:tc>
        <w:tc>
          <w:tcPr>
            <w:tcW w:w="2508" w:type="pct"/>
            <w:vAlign w:val="center"/>
          </w:tcPr>
          <w:p w14:paraId="39FA7237" w14:textId="31243124" w:rsidR="008E048B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MALLA SOMBRA PARA ESTRUCTURAS DE LA ALBERCA</w:t>
            </w:r>
          </w:p>
          <w:p w14:paraId="57FC7588" w14:textId="77777777" w:rsidR="008E048B" w:rsidRPr="008E048B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 xml:space="preserve">Malla sombra en gradas </w:t>
            </w:r>
          </w:p>
          <w:p w14:paraId="0B35BC2D" w14:textId="77777777" w:rsidR="008E048B" w:rsidRPr="008E048B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Medida: 48.50x8.00m</w:t>
            </w:r>
          </w:p>
          <w:p w14:paraId="2780AEB1" w14:textId="77777777" w:rsidR="008E048B" w:rsidRPr="008E048B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 xml:space="preserve">Producto de importación </w:t>
            </w:r>
          </w:p>
          <w:p w14:paraId="0EBA7374" w14:textId="77777777" w:rsidR="008E048B" w:rsidRPr="008E048B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Incluye instalación</w:t>
            </w:r>
          </w:p>
          <w:p w14:paraId="614008C8" w14:textId="32269418" w:rsidR="00867E64" w:rsidRPr="00964CC4" w:rsidRDefault="008E048B" w:rsidP="008E048B">
            <w:pPr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Garantía:10 años</w:t>
            </w:r>
          </w:p>
        </w:tc>
        <w:tc>
          <w:tcPr>
            <w:tcW w:w="288" w:type="pct"/>
            <w:vAlign w:val="center"/>
          </w:tcPr>
          <w:p w14:paraId="709DCF66" w14:textId="4B80CE34" w:rsidR="00867E64" w:rsidRPr="00867E6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vAlign w:val="center"/>
          </w:tcPr>
          <w:p w14:paraId="712A67B9" w14:textId="12923AD9" w:rsidR="00867E6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572" w:type="pct"/>
            <w:vAlign w:val="center"/>
          </w:tcPr>
          <w:p w14:paraId="02DA252A" w14:textId="6AE54B44" w:rsidR="00867E64" w:rsidRPr="0005718F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LETREROS Y GRÁFICOS, S.A. DE C.V.</w:t>
            </w:r>
          </w:p>
        </w:tc>
        <w:tc>
          <w:tcPr>
            <w:tcW w:w="430" w:type="pct"/>
            <w:vAlign w:val="center"/>
          </w:tcPr>
          <w:p w14:paraId="05D0609A" w14:textId="77466D6F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$70,241.37</w:t>
            </w:r>
          </w:p>
        </w:tc>
        <w:tc>
          <w:tcPr>
            <w:tcW w:w="499" w:type="pct"/>
            <w:vAlign w:val="center"/>
          </w:tcPr>
          <w:p w14:paraId="2616AB19" w14:textId="63E123B3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$70,241.37</w:t>
            </w:r>
          </w:p>
        </w:tc>
      </w:tr>
      <w:tr w:rsidR="00867E64" w:rsidRPr="00964CC4" w14:paraId="5F1FED3D" w14:textId="77777777" w:rsidTr="008E048B">
        <w:trPr>
          <w:trHeight w:val="284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8C3382C" w14:textId="4E70DB91" w:rsidR="00867E64" w:rsidRPr="00964CC4" w:rsidRDefault="00867E64" w:rsidP="00867E6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7.2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23B3A80" w14:textId="30239CB3" w:rsidR="008E048B" w:rsidRPr="008E048B" w:rsidRDefault="008E048B" w:rsidP="008E04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Malla sombra para colocar en cables acerados</w:t>
            </w:r>
          </w:p>
          <w:p w14:paraId="05400164" w14:textId="77777777" w:rsidR="008E048B" w:rsidRPr="008E048B" w:rsidRDefault="008E048B" w:rsidP="008E04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 xml:space="preserve">Medida de cada malla: 5.00 x 29.00 m </w:t>
            </w:r>
          </w:p>
          <w:p w14:paraId="03821859" w14:textId="77777777" w:rsidR="008E048B" w:rsidRPr="008E048B" w:rsidRDefault="008E048B" w:rsidP="008E04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Producto de importación</w:t>
            </w:r>
          </w:p>
          <w:p w14:paraId="30ECB898" w14:textId="77777777" w:rsidR="008E048B" w:rsidRPr="008E048B" w:rsidRDefault="008E048B" w:rsidP="008E04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Incluye instalación</w:t>
            </w:r>
          </w:p>
          <w:p w14:paraId="044ED2D2" w14:textId="3FFBAC8A" w:rsidR="00867E64" w:rsidRPr="00964CC4" w:rsidRDefault="008E048B" w:rsidP="008E04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E048B">
              <w:rPr>
                <w:rFonts w:asciiTheme="minorHAnsi" w:hAnsiTheme="minorHAnsi" w:cs="Arial"/>
                <w:sz w:val="12"/>
                <w:szCs w:val="12"/>
              </w:rPr>
              <w:t>Garantía: 10 años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EFA65CE" w14:textId="11F383BB" w:rsidR="00867E64" w:rsidRPr="00867E6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Pieza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7206D6C" w14:textId="767BFFF9" w:rsidR="00867E64" w:rsidRPr="00964CC4" w:rsidRDefault="00867E64" w:rsidP="00867E6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F8F8C04" w14:textId="0B4055C7" w:rsidR="00867E64" w:rsidRPr="0005718F" w:rsidRDefault="00867E64" w:rsidP="00867E6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  <w:r w:rsidRPr="0005718F">
              <w:rPr>
                <w:rFonts w:asciiTheme="minorHAnsi" w:hAnsiTheme="minorHAnsi" w:cstheme="minorHAnsi"/>
                <w:sz w:val="10"/>
                <w:szCs w:val="10"/>
              </w:rPr>
              <w:t>LETREROS Y GRÁFICOS, S.A. DE C.V.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0FB4900" w14:textId="1BE34B83" w:rsidR="00867E64" w:rsidRPr="00867E64" w:rsidRDefault="00867E64" w:rsidP="00867E64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$25,620.00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129D0E" w14:textId="6E0A01C6" w:rsidR="00867E64" w:rsidRPr="00867E64" w:rsidRDefault="00867E64" w:rsidP="00867E64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867E64">
              <w:rPr>
                <w:rFonts w:ascii="Calibri" w:hAnsi="Calibri" w:cs="Calibri"/>
                <w:color w:val="000000"/>
                <w:sz w:val="12"/>
                <w:szCs w:val="12"/>
              </w:rPr>
              <w:t>$128,100.00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B2FCDD2" w14:textId="714A5031" w:rsidR="000F7730" w:rsidRPr="0056447E" w:rsidRDefault="000F7730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B983D69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E/013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0CD5687C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21533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21533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60B08D67" w:rsidR="0031788F" w:rsidRPr="00755853" w:rsidRDefault="0031788F" w:rsidP="006263DF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E/013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Pr="006263DF">
            <w:rPr>
              <w:rFonts w:ascii="Arial" w:hAnsi="Arial" w:cs="Arial"/>
              <w:b/>
              <w:sz w:val="18"/>
              <w:szCs w:val="18"/>
            </w:rPr>
            <w:t>Adquisición de Equipos para la Alberca Universitaria, Depto. de Deportes de la DGSE de la Universidad Autónoma de Aguascalientes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4464"/>
    <w:rsid w:val="00CA5B31"/>
    <w:rsid w:val="00CA5FDA"/>
    <w:rsid w:val="00CA6FAF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A32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BF3B-8881-473A-946E-FB5B9766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8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334</cp:revision>
  <cp:lastPrinted>2022-09-21T18:45:00Z</cp:lastPrinted>
  <dcterms:created xsi:type="dcterms:W3CDTF">2022-06-06T12:42:00Z</dcterms:created>
  <dcterms:modified xsi:type="dcterms:W3CDTF">2022-09-21T18:45:00Z</dcterms:modified>
</cp:coreProperties>
</file>