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75429EE8" w:rsidR="003B0BF9" w:rsidRPr="005006B7" w:rsidRDefault="00FC32B9" w:rsidP="005006B7">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5006B7" w:rsidRPr="005006B7">
        <w:rPr>
          <w:rFonts w:asciiTheme="minorHAnsi" w:hAnsiTheme="minorHAnsi" w:cstheme="minorHAnsi"/>
          <w:bCs/>
          <w:noProof/>
          <w:color w:val="000000"/>
          <w:sz w:val="18"/>
          <w:szCs w:val="18"/>
          <w:u w:val="single"/>
          <w:lang w:val="es-MX"/>
        </w:rPr>
        <w:t>05 de junio 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del Depto. de Deportes de la DGSE, la sección de Procesos Gráficos del Depto. Editorial de DGDyV, y el Depto. de Servicios Generales de la DGIU</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5006B7" w:rsidRPr="005006B7">
        <w:rPr>
          <w:rFonts w:asciiTheme="minorHAnsi" w:hAnsiTheme="minorHAnsi" w:cstheme="minorHAnsi"/>
          <w:b/>
          <w:bCs/>
          <w:noProof/>
          <w:color w:val="000000"/>
          <w:sz w:val="18"/>
          <w:szCs w:val="18"/>
          <w:lang w:val="es-MX"/>
        </w:rPr>
        <w:t>16</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5006B7"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Editorial de </w:t>
      </w:r>
      <w:proofErr w:type="spellStart"/>
      <w:r w:rsidR="005006B7" w:rsidRPr="005006B7">
        <w:rPr>
          <w:rFonts w:asciiTheme="minorHAnsi" w:hAnsiTheme="minorHAnsi" w:cstheme="minorHAnsi"/>
          <w:b/>
          <w:sz w:val="18"/>
          <w:szCs w:val="18"/>
        </w:rPr>
        <w:t>DGDyV</w:t>
      </w:r>
      <w:proofErr w:type="spellEnd"/>
      <w:r w:rsidR="005006B7"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de SG de la DGIU</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2C6CF537" w:rsidR="00C57DFD" w:rsidRPr="005006B7"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5006B7" w:rsidRPr="005006B7">
        <w:rPr>
          <w:rFonts w:asciiTheme="minorHAnsi" w:hAnsiTheme="minorHAnsi" w:cstheme="minorHAnsi"/>
          <w:bCs/>
          <w:noProof/>
          <w:color w:val="000000"/>
          <w:sz w:val="18"/>
          <w:szCs w:val="18"/>
          <w:lang w:val="es-MX"/>
        </w:rPr>
        <w:t xml:space="preserve">21 de junio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5006B7" w:rsidRPr="005006B7">
        <w:rPr>
          <w:rFonts w:asciiTheme="minorHAnsi" w:hAnsiTheme="minorHAnsi" w:cstheme="minorHAnsi"/>
          <w:bCs/>
          <w:noProof/>
          <w:color w:val="000000"/>
          <w:sz w:val="18"/>
          <w:szCs w:val="18"/>
          <w:lang w:val="es-MX"/>
        </w:rPr>
        <w:t>3</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745C28D8" w14:textId="77777777" w:rsidR="00C57DFD" w:rsidRPr="005006B7" w:rsidRDefault="00C57DFD" w:rsidP="00C57DFD">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000"/>
        <w:gridCol w:w="6080"/>
      </w:tblGrid>
      <w:tr w:rsidR="005006B7" w:rsidRPr="005006B7" w14:paraId="5683971A" w14:textId="77777777" w:rsidTr="005006B7">
        <w:trPr>
          <w:trHeight w:val="280"/>
        </w:trPr>
        <w:tc>
          <w:tcPr>
            <w:tcW w:w="1984" w:type="pct"/>
            <w:shd w:val="clear" w:color="auto" w:fill="D9D9D9"/>
            <w:noWrap/>
            <w:vAlign w:val="center"/>
            <w:hideMark/>
          </w:tcPr>
          <w:p w14:paraId="6DC5718F"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4AA27C33"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Motivo</w:t>
            </w:r>
          </w:p>
        </w:tc>
      </w:tr>
      <w:tr w:rsidR="005006B7" w:rsidRPr="005006B7" w14:paraId="6EFFA1E7" w14:textId="77777777" w:rsidTr="005006B7">
        <w:trPr>
          <w:trHeight w:val="621"/>
        </w:trPr>
        <w:tc>
          <w:tcPr>
            <w:tcW w:w="1984" w:type="pct"/>
            <w:shd w:val="clear" w:color="auto" w:fill="auto"/>
            <w:noWrap/>
            <w:vAlign w:val="center"/>
          </w:tcPr>
          <w:p w14:paraId="1148B3D7"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1, 2, 3, 4, 5, 6, 7, 8, 9, 10, 11, 12, 13, 14, 15, 16, 17, 18, 19, 20, 21, 22, 23, 24, 25, 26, 27, 28, 29, 30, 31, 32, 33, 34, 35, 36, 37, 38, 39, 40, 41, 42, 43, 44, 45, 46, 50, 52, 53, 54, 55, 56, 57, 58, 59, 60, 61, 62, 65, 66, 72, 74, 75 y 88.</w:t>
            </w:r>
          </w:p>
        </w:tc>
        <w:tc>
          <w:tcPr>
            <w:tcW w:w="3016" w:type="pct"/>
            <w:shd w:val="clear" w:color="auto" w:fill="auto"/>
            <w:noWrap/>
            <w:vAlign w:val="center"/>
          </w:tcPr>
          <w:p w14:paraId="2D27E818"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no existieron propuesta susceptibles de análisis, al no ofertarse en el acto de presentación y apertura de propuestas.</w:t>
            </w:r>
          </w:p>
        </w:tc>
      </w:tr>
      <w:tr w:rsidR="005006B7" w:rsidRPr="005006B7" w14:paraId="05B8658F" w14:textId="77777777" w:rsidTr="005006B7">
        <w:trPr>
          <w:trHeight w:val="270"/>
        </w:trPr>
        <w:tc>
          <w:tcPr>
            <w:tcW w:w="1984" w:type="pct"/>
            <w:shd w:val="clear" w:color="auto" w:fill="auto"/>
            <w:noWrap/>
            <w:vAlign w:val="center"/>
          </w:tcPr>
          <w:p w14:paraId="5FF31C2B" w14:textId="77777777" w:rsidR="005006B7" w:rsidRPr="005006B7" w:rsidRDefault="005006B7" w:rsidP="005006B7">
            <w:pPr>
              <w:rPr>
                <w:rFonts w:ascii="Arial" w:hAnsi="Arial" w:cs="Arial"/>
                <w:b/>
                <w:sz w:val="14"/>
                <w:szCs w:val="14"/>
              </w:rPr>
            </w:pPr>
            <w:r w:rsidRPr="005006B7">
              <w:rPr>
                <w:rFonts w:ascii="Arial" w:hAnsi="Arial" w:cs="Arial"/>
                <w:b/>
                <w:sz w:val="14"/>
                <w:szCs w:val="14"/>
              </w:rPr>
              <w:t>76, 80, 81, 83, 86, 89, 90 y 91.</w:t>
            </w:r>
          </w:p>
        </w:tc>
        <w:tc>
          <w:tcPr>
            <w:tcW w:w="3016" w:type="pct"/>
            <w:shd w:val="clear" w:color="auto" w:fill="auto"/>
            <w:noWrap/>
            <w:vAlign w:val="center"/>
          </w:tcPr>
          <w:p w14:paraId="0C8C8434"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no fueron solventes.</w:t>
            </w:r>
          </w:p>
        </w:tc>
      </w:tr>
      <w:tr w:rsidR="005006B7" w:rsidRPr="005006B7" w14:paraId="03A154C4" w14:textId="77777777" w:rsidTr="005006B7">
        <w:trPr>
          <w:trHeight w:val="268"/>
        </w:trPr>
        <w:tc>
          <w:tcPr>
            <w:tcW w:w="1984" w:type="pct"/>
            <w:shd w:val="clear" w:color="auto" w:fill="auto"/>
            <w:noWrap/>
            <w:vAlign w:val="center"/>
          </w:tcPr>
          <w:p w14:paraId="0E1CC7F0" w14:textId="77777777" w:rsidR="005006B7" w:rsidRPr="005006B7" w:rsidRDefault="005006B7" w:rsidP="005006B7">
            <w:pPr>
              <w:rPr>
                <w:rFonts w:ascii="Arial" w:hAnsi="Arial" w:cs="Arial"/>
                <w:b/>
                <w:sz w:val="14"/>
                <w:szCs w:val="14"/>
              </w:rPr>
            </w:pPr>
            <w:r w:rsidRPr="005006B7">
              <w:rPr>
                <w:rFonts w:ascii="Arial" w:hAnsi="Arial" w:cs="Arial"/>
                <w:b/>
                <w:sz w:val="14"/>
                <w:szCs w:val="14"/>
              </w:rPr>
              <w:t>79, 82, 84, 85, 92, 95 y 96</w:t>
            </w:r>
          </w:p>
        </w:tc>
        <w:tc>
          <w:tcPr>
            <w:tcW w:w="3016" w:type="pct"/>
            <w:shd w:val="clear" w:color="auto" w:fill="auto"/>
            <w:noWrap/>
            <w:vAlign w:val="center"/>
          </w:tcPr>
          <w:p w14:paraId="012F0361"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solventes rebasan el techo presupuestal autorizado con el que se cuenta.</w:t>
            </w:r>
          </w:p>
        </w:tc>
      </w:tr>
    </w:tbl>
    <w:p w14:paraId="042D2866" w14:textId="72A9E520" w:rsidR="00C93438" w:rsidRPr="005006B7" w:rsidRDefault="00C93438" w:rsidP="00C57DFD">
      <w:pPr>
        <w:jc w:val="both"/>
        <w:rPr>
          <w:rFonts w:asciiTheme="minorHAnsi" w:hAnsiTheme="minorHAnsi" w:cstheme="minorHAnsi"/>
          <w:bCs/>
          <w:noProof/>
          <w:color w:val="000000"/>
          <w:sz w:val="17"/>
          <w:szCs w:val="17"/>
        </w:rPr>
      </w:pPr>
    </w:p>
    <w:p w14:paraId="2BF027FA" w14:textId="2316522D" w:rsidR="005006B7" w:rsidRPr="005006B7" w:rsidRDefault="005006B7" w:rsidP="005006B7">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Asimismo, el día </w:t>
      </w:r>
      <w:r w:rsidRPr="005006B7">
        <w:rPr>
          <w:rFonts w:asciiTheme="minorHAnsi" w:hAnsiTheme="minorHAnsi" w:cstheme="minorHAnsi"/>
          <w:bCs/>
          <w:noProof/>
          <w:color w:val="000000"/>
          <w:sz w:val="18"/>
          <w:szCs w:val="18"/>
          <w:u w:val="single"/>
          <w:lang w:val="es-MX"/>
        </w:rPr>
        <w:t>26 de junio de 2023</w:t>
      </w:r>
      <w:r w:rsidRPr="005006B7">
        <w:rPr>
          <w:rFonts w:asciiTheme="minorHAnsi" w:hAnsiTheme="minorHAnsi" w:cstheme="minorHAnsi"/>
          <w:bCs/>
          <w:noProof/>
          <w:color w:val="000000"/>
          <w:sz w:val="18"/>
          <w:szCs w:val="18"/>
          <w:lang w:val="es-MX"/>
        </w:rPr>
        <w:t xml:space="preserve"> a solicitud del Depto. de Deportes de la DGSE, la sección de Procesos Gráficos del Depto. Editorial de DGDyV, y el Depto. de Servicios Generales de la DGIU, de la Universidad Autónoma de Aguascalientes, se realizó la publicación de la convocatoria </w:t>
      </w:r>
      <w:r w:rsidRPr="005006B7">
        <w:rPr>
          <w:rFonts w:asciiTheme="minorHAnsi" w:hAnsiTheme="minorHAnsi" w:cstheme="minorHAnsi"/>
          <w:b/>
          <w:bCs/>
          <w:noProof/>
          <w:color w:val="000000"/>
          <w:sz w:val="18"/>
          <w:szCs w:val="18"/>
          <w:lang w:val="es-MX"/>
        </w:rPr>
        <w:t>L.P.N. E/901045968-023-2023</w:t>
      </w:r>
      <w:r w:rsidRPr="005006B7">
        <w:rPr>
          <w:rFonts w:asciiTheme="minorHAnsi" w:hAnsiTheme="minorHAnsi" w:cstheme="minorHAnsi"/>
          <w:bCs/>
          <w:noProof/>
          <w:color w:val="000000"/>
          <w:sz w:val="18"/>
          <w:szCs w:val="18"/>
          <w:lang w:val="es-MX"/>
        </w:rPr>
        <w:t xml:space="preserve"> para la </w:t>
      </w:r>
      <w:r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Pr="005006B7">
        <w:rPr>
          <w:rFonts w:asciiTheme="minorHAnsi" w:hAnsiTheme="minorHAnsi" w:cstheme="minorHAnsi"/>
          <w:b/>
          <w:sz w:val="18"/>
          <w:szCs w:val="18"/>
        </w:rPr>
        <w:t>Depto</w:t>
      </w:r>
      <w:proofErr w:type="spellEnd"/>
      <w:r w:rsidRPr="005006B7">
        <w:rPr>
          <w:rFonts w:asciiTheme="minorHAnsi" w:hAnsiTheme="minorHAnsi" w:cstheme="minorHAnsi"/>
          <w:b/>
          <w:sz w:val="18"/>
          <w:szCs w:val="18"/>
        </w:rPr>
        <w:t xml:space="preserve"> Editorial de </w:t>
      </w:r>
      <w:proofErr w:type="spellStart"/>
      <w:r w:rsidRPr="005006B7">
        <w:rPr>
          <w:rFonts w:asciiTheme="minorHAnsi" w:hAnsiTheme="minorHAnsi" w:cstheme="minorHAnsi"/>
          <w:b/>
          <w:sz w:val="18"/>
          <w:szCs w:val="18"/>
        </w:rPr>
        <w:t>DGDyV</w:t>
      </w:r>
      <w:proofErr w:type="spellEnd"/>
      <w:r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Pr="005006B7">
        <w:rPr>
          <w:rFonts w:asciiTheme="minorHAnsi" w:hAnsiTheme="minorHAnsi" w:cstheme="minorHAnsi"/>
          <w:b/>
          <w:sz w:val="18"/>
          <w:szCs w:val="18"/>
        </w:rPr>
        <w:t>Depto</w:t>
      </w:r>
      <w:proofErr w:type="spellEnd"/>
      <w:r w:rsidRPr="005006B7">
        <w:rPr>
          <w:rFonts w:asciiTheme="minorHAnsi" w:hAnsiTheme="minorHAnsi" w:cstheme="minorHAnsi"/>
          <w:b/>
          <w:sz w:val="18"/>
          <w:szCs w:val="18"/>
        </w:rPr>
        <w:t xml:space="preserve"> de SG de la DGIU</w:t>
      </w:r>
      <w:r w:rsidRPr="005006B7">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p>
    <w:p w14:paraId="3CDAF32B" w14:textId="77777777" w:rsidR="005006B7" w:rsidRPr="005006B7" w:rsidRDefault="005006B7" w:rsidP="005006B7">
      <w:pPr>
        <w:jc w:val="both"/>
        <w:rPr>
          <w:rFonts w:asciiTheme="minorHAnsi" w:hAnsiTheme="minorHAnsi" w:cstheme="minorHAnsi"/>
          <w:bCs/>
          <w:noProof/>
          <w:color w:val="000000"/>
          <w:sz w:val="18"/>
          <w:szCs w:val="18"/>
          <w:lang w:val="es-MX"/>
        </w:rPr>
      </w:pPr>
    </w:p>
    <w:p w14:paraId="09635132" w14:textId="1506B1AD" w:rsidR="005006B7" w:rsidRPr="005006B7" w:rsidRDefault="005006B7" w:rsidP="005006B7">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El día 06 de julio del año 2023, a las 12:00 horas, se declararon desiertas las siguientes partidas:</w:t>
      </w:r>
    </w:p>
    <w:p w14:paraId="0B50E60C" w14:textId="77777777" w:rsidR="005006B7" w:rsidRDefault="005006B7" w:rsidP="005006B7">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60"/>
        <w:gridCol w:w="8320"/>
      </w:tblGrid>
      <w:tr w:rsidR="005006B7" w:rsidRPr="005006B7" w14:paraId="0597A245" w14:textId="77777777" w:rsidTr="005006B7">
        <w:trPr>
          <w:trHeight w:val="280"/>
        </w:trPr>
        <w:tc>
          <w:tcPr>
            <w:tcW w:w="873" w:type="pct"/>
            <w:shd w:val="clear" w:color="auto" w:fill="D9D9D9"/>
            <w:noWrap/>
            <w:vAlign w:val="center"/>
            <w:hideMark/>
          </w:tcPr>
          <w:p w14:paraId="6E78FAA0"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Partidas Desiertas</w:t>
            </w:r>
          </w:p>
        </w:tc>
        <w:tc>
          <w:tcPr>
            <w:tcW w:w="4127" w:type="pct"/>
            <w:shd w:val="clear" w:color="auto" w:fill="D9D9D9"/>
            <w:noWrap/>
            <w:vAlign w:val="center"/>
            <w:hideMark/>
          </w:tcPr>
          <w:p w14:paraId="3233BAF2"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Motivo</w:t>
            </w:r>
          </w:p>
        </w:tc>
      </w:tr>
      <w:tr w:rsidR="005006B7" w:rsidRPr="005006B7" w14:paraId="09DD0DE0" w14:textId="77777777" w:rsidTr="005006B7">
        <w:trPr>
          <w:trHeight w:val="364"/>
        </w:trPr>
        <w:tc>
          <w:tcPr>
            <w:tcW w:w="873" w:type="pct"/>
            <w:shd w:val="clear" w:color="auto" w:fill="auto"/>
            <w:noWrap/>
            <w:vAlign w:val="center"/>
          </w:tcPr>
          <w:p w14:paraId="2538E811" w14:textId="77777777" w:rsidR="005006B7" w:rsidRPr="005006B7" w:rsidRDefault="005006B7" w:rsidP="005006B7">
            <w:pPr>
              <w:jc w:val="both"/>
              <w:rPr>
                <w:rFonts w:ascii="Arial" w:hAnsi="Arial" w:cs="Arial"/>
                <w:b/>
                <w:sz w:val="14"/>
                <w:szCs w:val="14"/>
                <w:highlight w:val="yellow"/>
              </w:rPr>
            </w:pPr>
            <w:r w:rsidRPr="005006B7">
              <w:rPr>
                <w:rFonts w:ascii="Arial" w:hAnsi="Arial" w:cs="Arial"/>
                <w:b/>
                <w:sz w:val="14"/>
                <w:szCs w:val="14"/>
              </w:rPr>
              <w:t>1 a la 46, 50, 52 a la 62, 65, 66, 72, 92, 95 y 96.</w:t>
            </w:r>
          </w:p>
        </w:tc>
        <w:tc>
          <w:tcPr>
            <w:tcW w:w="4127" w:type="pct"/>
            <w:shd w:val="clear" w:color="auto" w:fill="auto"/>
            <w:noWrap/>
            <w:vAlign w:val="center"/>
          </w:tcPr>
          <w:p w14:paraId="132B9418"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no existieron propuesta susceptibles de análisis, al no ofertarse en el acto de presentación y apertura de propuestas.</w:t>
            </w:r>
          </w:p>
        </w:tc>
      </w:tr>
      <w:tr w:rsidR="005006B7" w:rsidRPr="005006B7" w14:paraId="071DE64C" w14:textId="77777777" w:rsidTr="005006B7">
        <w:trPr>
          <w:trHeight w:val="268"/>
        </w:trPr>
        <w:tc>
          <w:tcPr>
            <w:tcW w:w="873" w:type="pct"/>
            <w:shd w:val="clear" w:color="auto" w:fill="auto"/>
            <w:noWrap/>
            <w:vAlign w:val="center"/>
          </w:tcPr>
          <w:p w14:paraId="006A03D9" w14:textId="77777777" w:rsidR="005006B7" w:rsidRPr="005006B7" w:rsidRDefault="005006B7" w:rsidP="005006B7">
            <w:pPr>
              <w:rPr>
                <w:rFonts w:ascii="Arial" w:hAnsi="Arial" w:cs="Arial"/>
                <w:b/>
                <w:sz w:val="14"/>
                <w:szCs w:val="14"/>
              </w:rPr>
            </w:pPr>
            <w:r w:rsidRPr="005006B7">
              <w:rPr>
                <w:rFonts w:ascii="Arial" w:hAnsi="Arial" w:cs="Arial"/>
                <w:b/>
                <w:sz w:val="14"/>
                <w:szCs w:val="14"/>
              </w:rPr>
              <w:t>82 y 86 .</w:t>
            </w:r>
          </w:p>
        </w:tc>
        <w:tc>
          <w:tcPr>
            <w:tcW w:w="4127" w:type="pct"/>
            <w:shd w:val="clear" w:color="auto" w:fill="auto"/>
            <w:noWrap/>
            <w:vAlign w:val="center"/>
          </w:tcPr>
          <w:p w14:paraId="7E225B85"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solventes rebasan el techo presupuestal autorizado con el que se cuenta.</w:t>
            </w:r>
          </w:p>
        </w:tc>
      </w:tr>
    </w:tbl>
    <w:p w14:paraId="5219FE48" w14:textId="601E73E4" w:rsidR="005006B7" w:rsidRDefault="005006B7" w:rsidP="005006B7">
      <w:pPr>
        <w:jc w:val="both"/>
        <w:rPr>
          <w:rFonts w:asciiTheme="minorHAnsi" w:hAnsiTheme="minorHAnsi" w:cstheme="minorHAnsi"/>
          <w:bCs/>
          <w:noProof/>
          <w:color w:val="000000"/>
          <w:sz w:val="17"/>
          <w:szCs w:val="17"/>
          <w:lang w:val="es-MX"/>
        </w:rPr>
      </w:pPr>
      <w:r w:rsidRPr="00A831B6">
        <w:rPr>
          <w:rFonts w:asciiTheme="minorHAnsi" w:hAnsiTheme="minorHAnsi" w:cstheme="minorHAnsi"/>
          <w:bCs/>
          <w:noProof/>
          <w:color w:val="000000"/>
          <w:sz w:val="17"/>
          <w:szCs w:val="17"/>
          <w:lang w:val="es-MX"/>
        </w:rPr>
        <w:t xml:space="preserve"> </w:t>
      </w:r>
    </w:p>
    <w:p w14:paraId="66C6DC90" w14:textId="768E2C03"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6916ED7D"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5006B7"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Editorial de </w:t>
      </w:r>
      <w:proofErr w:type="spellStart"/>
      <w:r w:rsidR="005006B7" w:rsidRPr="005006B7">
        <w:rPr>
          <w:rFonts w:asciiTheme="minorHAnsi" w:hAnsiTheme="minorHAnsi" w:cstheme="minorHAnsi"/>
          <w:b/>
          <w:sz w:val="18"/>
          <w:szCs w:val="18"/>
        </w:rPr>
        <w:t>DGDyV</w:t>
      </w:r>
      <w:proofErr w:type="spellEnd"/>
      <w:r w:rsidR="005006B7"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de SG de la DGIU,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lastRenderedPageBreak/>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56C1ECA8" w:rsidR="00DA2FA4" w:rsidRPr="003F52FC" w:rsidRDefault="005006B7"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07 de julio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4D1C4A19" w:rsidR="00B67F05" w:rsidRPr="005F6624" w:rsidRDefault="005006B7" w:rsidP="00843D78">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17 de julio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6FA122B0" w:rsidR="00B67F05" w:rsidRPr="005F6624" w:rsidRDefault="00E702A2" w:rsidP="00E702A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19</w:t>
            </w:r>
            <w:r w:rsidR="00466748">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 xml:space="preserve">julio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7CA5575D" w:rsidR="00B67F05" w:rsidRPr="005F6624" w:rsidRDefault="00E702A2" w:rsidP="00E702A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21</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 xml:space="preserve">julio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3E992865"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E702A2" w:rsidRPr="007D21CC" w14:paraId="28D24C90" w14:textId="77777777" w:rsidTr="00E702A2">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E702A2" w:rsidRPr="007D21CC" w14:paraId="3597A411" w14:textId="77777777" w:rsidTr="00E702A2">
        <w:trPr>
          <w:trHeight w:val="486"/>
          <w:jc w:val="center"/>
        </w:trPr>
        <w:tc>
          <w:tcPr>
            <w:tcW w:w="704" w:type="dxa"/>
            <w:shd w:val="clear" w:color="auto" w:fill="auto"/>
            <w:vAlign w:val="center"/>
          </w:tcPr>
          <w:p w14:paraId="26CFEA62" w14:textId="77777777" w:rsidR="00E702A2" w:rsidRPr="007D21CC" w:rsidRDefault="00E702A2" w:rsidP="00E702A2">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1 a 46 </w:t>
            </w:r>
            <w:r w:rsidRPr="007D21CC">
              <w:rPr>
                <w:rFonts w:asciiTheme="minorHAnsi" w:hAnsiTheme="minorHAnsi" w:cstheme="minorHAnsi"/>
                <w:b/>
                <w:sz w:val="12"/>
                <w:szCs w:val="12"/>
                <w:lang w:val="es-MX"/>
              </w:rPr>
              <w:t>y 52</w:t>
            </w:r>
          </w:p>
        </w:tc>
        <w:tc>
          <w:tcPr>
            <w:tcW w:w="2552" w:type="dxa"/>
            <w:vAlign w:val="center"/>
          </w:tcPr>
          <w:p w14:paraId="115F82AD" w14:textId="77777777" w:rsidR="00E702A2" w:rsidRPr="007D21CC" w:rsidRDefault="00E702A2" w:rsidP="00E702A2">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559" w:type="dxa"/>
            <w:vMerge w:val="restart"/>
            <w:shd w:val="clear" w:color="auto" w:fill="auto"/>
            <w:vAlign w:val="center"/>
          </w:tcPr>
          <w:p w14:paraId="1824EEDB"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vMerge w:val="restart"/>
            <w:shd w:val="clear" w:color="auto" w:fill="auto"/>
            <w:vAlign w:val="center"/>
          </w:tcPr>
          <w:p w14:paraId="5BEC1063"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0A3D9516" w14:textId="77777777" w:rsidR="00E702A2" w:rsidRDefault="00E702A2" w:rsidP="00E702A2">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José de Jesús Ruiz Gallegos</w:t>
            </w:r>
          </w:p>
          <w:p w14:paraId="778D2EC7" w14:textId="77777777" w:rsidR="00E702A2" w:rsidRDefault="00E702A2" w:rsidP="00E702A2">
            <w:pPr>
              <w:jc w:val="center"/>
              <w:rPr>
                <w:rFonts w:asciiTheme="minorHAnsi" w:hAnsiTheme="minorHAnsi" w:cstheme="minorHAnsi"/>
                <w:b/>
                <w:bCs/>
                <w:sz w:val="12"/>
                <w:szCs w:val="12"/>
              </w:rPr>
            </w:pPr>
          </w:p>
          <w:p w14:paraId="7E487490" w14:textId="77777777" w:rsidR="00E702A2" w:rsidRDefault="00E702A2" w:rsidP="00E702A2">
            <w:pPr>
              <w:jc w:val="center"/>
              <w:rPr>
                <w:rFonts w:asciiTheme="minorHAnsi" w:hAnsiTheme="minorHAnsi" w:cstheme="minorHAnsi"/>
                <w:b/>
                <w:bCs/>
                <w:sz w:val="12"/>
                <w:szCs w:val="12"/>
              </w:rPr>
            </w:pPr>
          </w:p>
          <w:p w14:paraId="3CACA449" w14:textId="77777777" w:rsidR="00E702A2" w:rsidRPr="007D21CC" w:rsidRDefault="00E702A2" w:rsidP="00E702A2">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4627549E" w14:textId="77777777" w:rsidR="00E702A2" w:rsidRPr="007D21CC" w:rsidRDefault="00E702A2" w:rsidP="00E702A2">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6DE611E7" w14:textId="77777777" w:rsidR="00E702A2" w:rsidRPr="007D21CC" w:rsidRDefault="00E702A2" w:rsidP="00E702A2">
            <w:pPr>
              <w:jc w:val="center"/>
              <w:rPr>
                <w:rFonts w:asciiTheme="minorHAnsi" w:eastAsia="Calibri" w:hAnsiTheme="minorHAnsi" w:cstheme="minorHAnsi"/>
                <w:b/>
                <w:color w:val="000000"/>
                <w:sz w:val="12"/>
                <w:szCs w:val="12"/>
              </w:rPr>
            </w:pPr>
          </w:p>
        </w:tc>
        <w:tc>
          <w:tcPr>
            <w:tcW w:w="1843" w:type="dxa"/>
            <w:vMerge w:val="restart"/>
            <w:vAlign w:val="center"/>
          </w:tcPr>
          <w:p w14:paraId="2E49C953" w14:textId="77777777" w:rsidR="00E702A2" w:rsidRDefault="00E702A2" w:rsidP="00E702A2">
            <w:pPr>
              <w:jc w:val="center"/>
              <w:rPr>
                <w:rStyle w:val="Hipervnculo"/>
                <w:rFonts w:asciiTheme="minorHAnsi" w:hAnsiTheme="minorHAnsi" w:cstheme="minorHAnsi"/>
                <w:sz w:val="12"/>
                <w:szCs w:val="12"/>
              </w:rPr>
            </w:pPr>
            <w:hyperlink r:id="rId9" w:history="1">
              <w:r w:rsidRPr="008D2FF6">
                <w:rPr>
                  <w:rStyle w:val="Hipervnculo"/>
                  <w:rFonts w:asciiTheme="minorHAnsi" w:hAnsiTheme="minorHAnsi" w:cstheme="minorHAnsi"/>
                  <w:sz w:val="12"/>
                  <w:szCs w:val="12"/>
                </w:rPr>
                <w:t>jesus.ruiz@edu.uaa.mx</w:t>
              </w:r>
            </w:hyperlink>
          </w:p>
          <w:p w14:paraId="5FBD391C" w14:textId="77777777" w:rsidR="00E702A2" w:rsidRDefault="00E702A2" w:rsidP="00E702A2">
            <w:pPr>
              <w:jc w:val="center"/>
              <w:rPr>
                <w:rStyle w:val="Hipervnculo"/>
                <w:rFonts w:asciiTheme="minorHAnsi" w:hAnsiTheme="minorHAnsi" w:cstheme="minorHAnsi"/>
                <w:sz w:val="12"/>
                <w:szCs w:val="12"/>
              </w:rPr>
            </w:pPr>
          </w:p>
          <w:p w14:paraId="7944DDB5" w14:textId="77777777" w:rsidR="00E702A2" w:rsidRDefault="00E702A2" w:rsidP="00E702A2">
            <w:pPr>
              <w:jc w:val="center"/>
              <w:rPr>
                <w:rStyle w:val="Hipervnculo"/>
                <w:rFonts w:asciiTheme="minorHAnsi" w:hAnsiTheme="minorHAnsi" w:cstheme="minorHAnsi"/>
                <w:sz w:val="12"/>
                <w:szCs w:val="12"/>
              </w:rPr>
            </w:pPr>
          </w:p>
          <w:p w14:paraId="61FA503A" w14:textId="77777777" w:rsidR="00E702A2" w:rsidRDefault="00E702A2" w:rsidP="00E702A2">
            <w:pPr>
              <w:jc w:val="center"/>
              <w:rPr>
                <w:rStyle w:val="Hipervnculo"/>
                <w:rFonts w:asciiTheme="minorHAnsi" w:hAnsiTheme="minorHAnsi" w:cstheme="minorHAnsi"/>
                <w:sz w:val="12"/>
                <w:szCs w:val="12"/>
              </w:rPr>
            </w:pPr>
          </w:p>
          <w:p w14:paraId="5AE4BB6D"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13F73631"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0DE6B75E" w14:textId="77777777" w:rsidR="00E702A2" w:rsidRPr="007D21CC" w:rsidRDefault="00E702A2" w:rsidP="00E702A2">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67154226"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E702A2" w:rsidRPr="007D21CC" w14:paraId="0C995B56" w14:textId="77777777" w:rsidTr="00E702A2">
        <w:trPr>
          <w:trHeight w:val="1211"/>
          <w:jc w:val="center"/>
        </w:trPr>
        <w:tc>
          <w:tcPr>
            <w:tcW w:w="704" w:type="dxa"/>
            <w:shd w:val="clear" w:color="auto" w:fill="auto"/>
            <w:vAlign w:val="center"/>
          </w:tcPr>
          <w:p w14:paraId="157DE81C"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50</w:t>
            </w:r>
          </w:p>
        </w:tc>
        <w:tc>
          <w:tcPr>
            <w:tcW w:w="2552" w:type="dxa"/>
            <w:vAlign w:val="center"/>
          </w:tcPr>
          <w:p w14:paraId="1A3E3C09" w14:textId="77777777" w:rsidR="00E702A2" w:rsidRPr="007D21CC" w:rsidRDefault="00E702A2" w:rsidP="00E702A2">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En un horario de 8:30 a 15:00 </w:t>
            </w:r>
            <w:proofErr w:type="spellStart"/>
            <w:r w:rsidRPr="007D21CC">
              <w:rPr>
                <w:rFonts w:asciiTheme="minorHAnsi" w:hAnsiTheme="minorHAnsi" w:cstheme="minorHAnsi"/>
                <w:b/>
                <w:bCs/>
                <w:color w:val="000000"/>
                <w:sz w:val="12"/>
                <w:szCs w:val="12"/>
              </w:rPr>
              <w:t>hrs</w:t>
            </w:r>
            <w:proofErr w:type="spellEnd"/>
          </w:p>
          <w:p w14:paraId="6091F225" w14:textId="77777777" w:rsidR="00E702A2" w:rsidRPr="007D21CC" w:rsidRDefault="00E702A2" w:rsidP="00E702A2">
            <w:pPr>
              <w:jc w:val="center"/>
              <w:rPr>
                <w:rFonts w:asciiTheme="minorHAnsi" w:hAnsiTheme="minorHAnsi" w:cstheme="minorHAnsi"/>
                <w:b/>
                <w:bCs/>
                <w:color w:val="000000"/>
                <w:sz w:val="12"/>
                <w:szCs w:val="12"/>
              </w:rPr>
            </w:pPr>
          </w:p>
          <w:p w14:paraId="5A035D37" w14:textId="77777777" w:rsidR="00E702A2" w:rsidRPr="00922B52" w:rsidRDefault="00E702A2" w:rsidP="00E702A2">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28 de Julio </w:t>
            </w:r>
          </w:p>
          <w:p w14:paraId="4E1BF6C6" w14:textId="77777777" w:rsidR="00E702A2" w:rsidRPr="00922B52" w:rsidRDefault="00E702A2" w:rsidP="00E702A2">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25</w:t>
            </w:r>
            <w:proofErr w:type="gramEnd"/>
            <w:r w:rsidRPr="00922B52">
              <w:rPr>
                <w:rFonts w:asciiTheme="minorHAnsi" w:hAnsiTheme="minorHAnsi" w:cstheme="minorHAnsi"/>
                <w:bCs/>
                <w:color w:val="000000"/>
                <w:sz w:val="12"/>
                <w:szCs w:val="12"/>
              </w:rPr>
              <w:t xml:space="preserve"> de Agosto </w:t>
            </w:r>
          </w:p>
          <w:p w14:paraId="21D6E412" w14:textId="77777777" w:rsidR="00E702A2" w:rsidRPr="00922B52" w:rsidRDefault="00E702A2" w:rsidP="00E702A2">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29 de </w:t>
            </w:r>
            <w:proofErr w:type="gramStart"/>
            <w:r w:rsidRPr="00922B52">
              <w:rPr>
                <w:rFonts w:asciiTheme="minorHAnsi" w:hAnsiTheme="minorHAnsi" w:cstheme="minorHAnsi"/>
                <w:bCs/>
                <w:color w:val="000000"/>
                <w:sz w:val="12"/>
                <w:szCs w:val="12"/>
              </w:rPr>
              <w:t>Sept</w:t>
            </w:r>
            <w:r>
              <w:rPr>
                <w:rFonts w:asciiTheme="minorHAnsi" w:hAnsiTheme="minorHAnsi" w:cstheme="minorHAnsi"/>
                <w:bCs/>
                <w:color w:val="000000"/>
                <w:sz w:val="12"/>
                <w:szCs w:val="12"/>
              </w:rPr>
              <w:t>iembre</w:t>
            </w:r>
            <w:proofErr w:type="gramEnd"/>
            <w:r w:rsidRPr="00922B52">
              <w:rPr>
                <w:rFonts w:asciiTheme="minorHAnsi" w:hAnsiTheme="minorHAnsi" w:cstheme="minorHAnsi"/>
                <w:bCs/>
                <w:color w:val="000000"/>
                <w:sz w:val="12"/>
                <w:szCs w:val="12"/>
              </w:rPr>
              <w:t xml:space="preserve"> </w:t>
            </w:r>
          </w:p>
          <w:p w14:paraId="4BF84DB8" w14:textId="77777777" w:rsidR="00E702A2" w:rsidRPr="00922B52" w:rsidRDefault="00E702A2" w:rsidP="00E702A2">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10</w:t>
            </w:r>
            <w:proofErr w:type="gramEnd"/>
            <w:r w:rsidRPr="00922B52">
              <w:rPr>
                <w:rFonts w:asciiTheme="minorHAnsi" w:hAnsiTheme="minorHAnsi" w:cstheme="minorHAnsi"/>
                <w:bCs/>
                <w:color w:val="000000"/>
                <w:sz w:val="12"/>
                <w:szCs w:val="12"/>
              </w:rPr>
              <w:t xml:space="preserve"> de Nov</w:t>
            </w:r>
            <w:r>
              <w:rPr>
                <w:rFonts w:asciiTheme="minorHAnsi" w:hAnsiTheme="minorHAnsi" w:cstheme="minorHAnsi"/>
                <w:bCs/>
                <w:color w:val="000000"/>
                <w:sz w:val="12"/>
                <w:szCs w:val="12"/>
              </w:rPr>
              <w:t>iembre</w:t>
            </w:r>
          </w:p>
          <w:p w14:paraId="0FCA7B1E" w14:textId="77777777" w:rsidR="00E702A2" w:rsidRPr="00922B52" w:rsidRDefault="00E702A2" w:rsidP="00E702A2">
            <w:pPr>
              <w:pStyle w:val="Prrafodelista"/>
              <w:widowControl/>
              <w:numPr>
                <w:ilvl w:val="0"/>
                <w:numId w:val="45"/>
              </w:numPr>
              <w:ind w:left="173" w:hanging="142"/>
              <w:rPr>
                <w:rFonts w:asciiTheme="minorHAnsi" w:hAnsiTheme="minorHAnsi" w:cstheme="minorHAnsi"/>
                <w:b/>
                <w:bCs/>
                <w:color w:val="000000"/>
                <w:sz w:val="12"/>
                <w:szCs w:val="12"/>
              </w:rPr>
            </w:pPr>
            <w:r w:rsidRPr="00922B52">
              <w:rPr>
                <w:rFonts w:asciiTheme="minorHAnsi" w:hAnsiTheme="minorHAnsi" w:cstheme="minorHAnsi"/>
                <w:bCs/>
                <w:color w:val="000000"/>
                <w:sz w:val="12"/>
                <w:szCs w:val="12"/>
              </w:rPr>
              <w:t xml:space="preserve">2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Viernes 8 de Dic</w:t>
            </w:r>
            <w:r>
              <w:rPr>
                <w:rFonts w:asciiTheme="minorHAnsi" w:hAnsiTheme="minorHAnsi" w:cstheme="minorHAnsi"/>
                <w:bCs/>
                <w:color w:val="000000"/>
                <w:sz w:val="12"/>
                <w:szCs w:val="12"/>
              </w:rPr>
              <w:t>iembre</w:t>
            </w:r>
            <w:r w:rsidRPr="00922B52">
              <w:rPr>
                <w:rFonts w:asciiTheme="minorHAnsi" w:hAnsiTheme="minorHAnsi" w:cstheme="minorHAnsi"/>
                <w:b/>
                <w:bCs/>
                <w:color w:val="000000"/>
                <w:sz w:val="12"/>
                <w:szCs w:val="12"/>
              </w:rPr>
              <w:t xml:space="preserve"> </w:t>
            </w:r>
          </w:p>
        </w:tc>
        <w:tc>
          <w:tcPr>
            <w:tcW w:w="1559" w:type="dxa"/>
            <w:vMerge/>
            <w:shd w:val="clear" w:color="auto" w:fill="auto"/>
            <w:vAlign w:val="center"/>
          </w:tcPr>
          <w:p w14:paraId="65E1D742" w14:textId="77777777" w:rsidR="00E702A2" w:rsidRPr="007D21CC" w:rsidRDefault="00E702A2" w:rsidP="00E702A2">
            <w:pPr>
              <w:jc w:val="center"/>
              <w:rPr>
                <w:rFonts w:asciiTheme="minorHAnsi" w:hAnsiTheme="minorHAnsi" w:cstheme="minorHAnsi"/>
                <w:b/>
                <w:sz w:val="12"/>
                <w:szCs w:val="12"/>
              </w:rPr>
            </w:pPr>
          </w:p>
        </w:tc>
        <w:tc>
          <w:tcPr>
            <w:tcW w:w="2835" w:type="dxa"/>
            <w:vMerge/>
            <w:shd w:val="clear" w:color="auto" w:fill="auto"/>
            <w:vAlign w:val="center"/>
          </w:tcPr>
          <w:p w14:paraId="240BE302" w14:textId="77777777" w:rsidR="00E702A2" w:rsidRPr="007D21CC" w:rsidRDefault="00E702A2" w:rsidP="00E702A2">
            <w:pPr>
              <w:jc w:val="center"/>
              <w:rPr>
                <w:rFonts w:asciiTheme="minorHAnsi" w:eastAsia="Calibri" w:hAnsiTheme="minorHAnsi" w:cstheme="minorHAnsi"/>
                <w:b/>
                <w:color w:val="000000"/>
                <w:sz w:val="12"/>
                <w:szCs w:val="12"/>
              </w:rPr>
            </w:pPr>
          </w:p>
        </w:tc>
        <w:tc>
          <w:tcPr>
            <w:tcW w:w="1843" w:type="dxa"/>
            <w:vMerge/>
            <w:vAlign w:val="center"/>
          </w:tcPr>
          <w:p w14:paraId="77108A02" w14:textId="77777777" w:rsidR="00E702A2" w:rsidRPr="007D21CC" w:rsidRDefault="00E702A2" w:rsidP="00E702A2">
            <w:pPr>
              <w:jc w:val="center"/>
              <w:rPr>
                <w:rStyle w:val="Hipervnculo"/>
                <w:rFonts w:asciiTheme="minorHAnsi" w:hAnsiTheme="minorHAnsi" w:cstheme="minorHAnsi"/>
                <w:sz w:val="12"/>
                <w:szCs w:val="12"/>
              </w:rPr>
            </w:pPr>
          </w:p>
        </w:tc>
        <w:tc>
          <w:tcPr>
            <w:tcW w:w="986" w:type="dxa"/>
            <w:vMerge/>
            <w:vAlign w:val="center"/>
          </w:tcPr>
          <w:p w14:paraId="508B571A" w14:textId="77777777" w:rsidR="00E702A2" w:rsidRPr="007D21CC" w:rsidRDefault="00E702A2" w:rsidP="00E702A2">
            <w:pPr>
              <w:jc w:val="center"/>
              <w:rPr>
                <w:rFonts w:asciiTheme="minorHAnsi" w:hAnsiTheme="minorHAnsi" w:cstheme="minorHAnsi"/>
                <w:b/>
                <w:sz w:val="12"/>
                <w:szCs w:val="12"/>
                <w:lang w:val="es-MX"/>
              </w:rPr>
            </w:pPr>
          </w:p>
        </w:tc>
      </w:tr>
      <w:tr w:rsidR="00E702A2" w:rsidRPr="007D21CC" w14:paraId="6825DDC6" w14:textId="77777777" w:rsidTr="00E702A2">
        <w:trPr>
          <w:trHeight w:val="1521"/>
          <w:jc w:val="center"/>
        </w:trPr>
        <w:tc>
          <w:tcPr>
            <w:tcW w:w="704" w:type="dxa"/>
            <w:shd w:val="clear" w:color="auto" w:fill="auto"/>
            <w:vAlign w:val="center"/>
          </w:tcPr>
          <w:p w14:paraId="7251B261" w14:textId="6A8AEEE6" w:rsidR="00E702A2" w:rsidRPr="007D21CC" w:rsidRDefault="00E702A2" w:rsidP="00E702A2">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62, 65 y 66</w:t>
            </w:r>
          </w:p>
        </w:tc>
        <w:tc>
          <w:tcPr>
            <w:tcW w:w="2552" w:type="dxa"/>
            <w:vAlign w:val="center"/>
          </w:tcPr>
          <w:p w14:paraId="43351FA9"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680C69F0" w14:textId="77777777" w:rsidR="00E702A2" w:rsidRPr="007D21CC" w:rsidRDefault="00E702A2" w:rsidP="00E702A2">
            <w:pPr>
              <w:jc w:val="center"/>
              <w:rPr>
                <w:rFonts w:asciiTheme="minorHAnsi" w:hAnsiTheme="minorHAnsi" w:cstheme="minorHAnsi"/>
                <w:b/>
                <w:bCs/>
                <w:color w:val="000000"/>
                <w:sz w:val="12"/>
                <w:szCs w:val="12"/>
              </w:rPr>
            </w:pPr>
          </w:p>
        </w:tc>
        <w:tc>
          <w:tcPr>
            <w:tcW w:w="1559" w:type="dxa"/>
            <w:shd w:val="clear" w:color="auto" w:fill="auto"/>
            <w:vAlign w:val="center"/>
          </w:tcPr>
          <w:p w14:paraId="3F490A55"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701E392A"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5283FBBD"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2C5D68B0" w14:textId="77777777" w:rsidR="00E702A2" w:rsidRDefault="00E702A2" w:rsidP="00E702A2">
            <w:pPr>
              <w:jc w:val="center"/>
              <w:rPr>
                <w:rFonts w:asciiTheme="minorHAnsi" w:eastAsia="Calibri" w:hAnsiTheme="minorHAnsi" w:cstheme="minorHAnsi"/>
                <w:color w:val="000000"/>
                <w:sz w:val="12"/>
                <w:szCs w:val="12"/>
              </w:rPr>
            </w:pPr>
            <w:r w:rsidRPr="007D21CC">
              <w:rPr>
                <w:rFonts w:asciiTheme="minorHAnsi" w:eastAsia="Calibri" w:hAnsiTheme="minorHAnsi" w:cstheme="minorHAnsi"/>
                <w:color w:val="000000"/>
                <w:sz w:val="12"/>
                <w:szCs w:val="12"/>
              </w:rPr>
              <w:t>Dr. en Tur. Ismael Manuel Rodríguez Herrera</w:t>
            </w:r>
          </w:p>
          <w:p w14:paraId="1685F86A" w14:textId="77777777" w:rsidR="00E702A2" w:rsidRDefault="00E702A2" w:rsidP="00E702A2">
            <w:pPr>
              <w:jc w:val="center"/>
              <w:rPr>
                <w:rFonts w:asciiTheme="minorHAnsi" w:eastAsia="Calibri" w:hAnsiTheme="minorHAnsi" w:cstheme="minorHAnsi"/>
                <w:color w:val="000000"/>
                <w:sz w:val="12"/>
                <w:szCs w:val="12"/>
              </w:rPr>
            </w:pPr>
          </w:p>
          <w:p w14:paraId="2C97B122"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527328C9" w14:textId="77777777" w:rsidR="00E702A2" w:rsidRDefault="00E702A2" w:rsidP="00E702A2">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 en Ed. Martha Esparza Ramírez</w:t>
            </w:r>
          </w:p>
          <w:p w14:paraId="26F09325" w14:textId="77777777" w:rsidR="00E702A2" w:rsidRDefault="00E702A2" w:rsidP="00E702A2">
            <w:pPr>
              <w:jc w:val="center"/>
              <w:rPr>
                <w:rFonts w:asciiTheme="minorHAnsi" w:hAnsiTheme="minorHAnsi" w:cstheme="minorHAnsi"/>
                <w:sz w:val="12"/>
                <w:szCs w:val="12"/>
                <w:lang w:val="es-MX"/>
              </w:rPr>
            </w:pPr>
          </w:p>
          <w:p w14:paraId="7649AA09"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030D12EF"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Lic. en .D.G. Eduardo Jonatán Rangel</w:t>
            </w:r>
          </w:p>
        </w:tc>
        <w:tc>
          <w:tcPr>
            <w:tcW w:w="1843" w:type="dxa"/>
            <w:vAlign w:val="center"/>
          </w:tcPr>
          <w:p w14:paraId="279C1173" w14:textId="77777777" w:rsidR="00E702A2" w:rsidRDefault="00E702A2" w:rsidP="00E702A2">
            <w:pPr>
              <w:jc w:val="center"/>
              <w:rPr>
                <w:rStyle w:val="Hipervnculo"/>
                <w:rFonts w:asciiTheme="minorHAnsi" w:hAnsiTheme="minorHAnsi" w:cstheme="minorHAnsi"/>
                <w:sz w:val="12"/>
                <w:szCs w:val="12"/>
              </w:rPr>
            </w:pPr>
            <w:hyperlink r:id="rId10" w:history="1">
              <w:r w:rsidRPr="00705691">
                <w:rPr>
                  <w:rStyle w:val="Hipervnculo"/>
                  <w:rFonts w:asciiTheme="minorHAnsi" w:hAnsiTheme="minorHAnsi" w:cstheme="minorHAnsi"/>
                  <w:sz w:val="12"/>
                  <w:szCs w:val="12"/>
                </w:rPr>
                <w:t>ismael.rodriguez@edu.uaa.mx</w:t>
              </w:r>
            </w:hyperlink>
          </w:p>
          <w:p w14:paraId="29562C38" w14:textId="77777777" w:rsidR="00E702A2" w:rsidRDefault="00E702A2" w:rsidP="00E702A2">
            <w:pPr>
              <w:jc w:val="center"/>
              <w:rPr>
                <w:rStyle w:val="Hipervnculo"/>
                <w:rFonts w:asciiTheme="minorHAnsi" w:hAnsiTheme="minorHAnsi" w:cstheme="minorHAnsi"/>
                <w:sz w:val="12"/>
                <w:szCs w:val="12"/>
              </w:rPr>
            </w:pPr>
          </w:p>
          <w:p w14:paraId="69EB16BD" w14:textId="77777777" w:rsidR="00E702A2" w:rsidRDefault="00E702A2" w:rsidP="00E702A2">
            <w:pPr>
              <w:jc w:val="center"/>
              <w:rPr>
                <w:rStyle w:val="Hipervnculo"/>
                <w:rFonts w:asciiTheme="minorHAnsi" w:hAnsiTheme="minorHAnsi" w:cstheme="minorHAnsi"/>
                <w:sz w:val="12"/>
                <w:szCs w:val="12"/>
              </w:rPr>
            </w:pPr>
          </w:p>
          <w:p w14:paraId="7AD44BEA" w14:textId="77777777" w:rsidR="00E702A2" w:rsidRDefault="00E702A2" w:rsidP="00E702A2">
            <w:pPr>
              <w:jc w:val="center"/>
              <w:rPr>
                <w:rStyle w:val="Hipervnculo"/>
                <w:rFonts w:asciiTheme="minorHAnsi" w:hAnsiTheme="minorHAnsi" w:cstheme="minorHAnsi"/>
                <w:sz w:val="12"/>
                <w:szCs w:val="12"/>
              </w:rPr>
            </w:pPr>
            <w:hyperlink r:id="rId11" w:history="1">
              <w:r w:rsidRPr="00705691">
                <w:rPr>
                  <w:rStyle w:val="Hipervnculo"/>
                  <w:rFonts w:asciiTheme="minorHAnsi" w:hAnsiTheme="minorHAnsi" w:cstheme="minorHAnsi"/>
                  <w:sz w:val="12"/>
                  <w:szCs w:val="12"/>
                </w:rPr>
                <w:t>mespar@correo.uaa.mx</w:t>
              </w:r>
            </w:hyperlink>
          </w:p>
          <w:p w14:paraId="3D71487E" w14:textId="77777777" w:rsidR="00E702A2" w:rsidRDefault="00E702A2" w:rsidP="00E702A2">
            <w:pPr>
              <w:jc w:val="center"/>
              <w:rPr>
                <w:rStyle w:val="Hipervnculo"/>
                <w:rFonts w:asciiTheme="minorHAnsi" w:hAnsiTheme="minorHAnsi" w:cstheme="minorHAnsi"/>
                <w:sz w:val="12"/>
                <w:szCs w:val="12"/>
              </w:rPr>
            </w:pPr>
          </w:p>
          <w:p w14:paraId="3DF6E69C" w14:textId="77777777" w:rsidR="00E702A2" w:rsidRDefault="00E702A2" w:rsidP="00E702A2">
            <w:pPr>
              <w:jc w:val="center"/>
              <w:rPr>
                <w:rStyle w:val="Hipervnculo"/>
                <w:rFonts w:asciiTheme="minorHAnsi" w:hAnsiTheme="minorHAnsi" w:cstheme="minorHAnsi"/>
                <w:sz w:val="12"/>
                <w:szCs w:val="12"/>
              </w:rPr>
            </w:pPr>
          </w:p>
          <w:p w14:paraId="43F9CA89"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60DBB7C5" w14:textId="77777777" w:rsidR="00E702A2" w:rsidRPr="007D21CC" w:rsidRDefault="00E702A2" w:rsidP="00E702A2">
            <w:pPr>
              <w:jc w:val="center"/>
              <w:rPr>
                <w:rFonts w:asciiTheme="minorHAnsi" w:hAnsiTheme="minorHAnsi" w:cstheme="minorHAnsi"/>
                <w:b/>
                <w:sz w:val="12"/>
                <w:szCs w:val="12"/>
                <w:lang w:val="es-MX"/>
              </w:rPr>
            </w:pPr>
          </w:p>
        </w:tc>
      </w:tr>
      <w:tr w:rsidR="00E702A2" w:rsidRPr="007D21CC" w14:paraId="70C904C2" w14:textId="77777777" w:rsidTr="00E702A2">
        <w:trPr>
          <w:trHeight w:val="584"/>
          <w:jc w:val="center"/>
        </w:trPr>
        <w:tc>
          <w:tcPr>
            <w:tcW w:w="704" w:type="dxa"/>
            <w:vMerge w:val="restart"/>
            <w:shd w:val="clear" w:color="auto" w:fill="auto"/>
            <w:vAlign w:val="center"/>
          </w:tcPr>
          <w:p w14:paraId="0FB9F3A3" w14:textId="77777777" w:rsidR="00E702A2" w:rsidRPr="00B86CAB" w:rsidRDefault="00E702A2" w:rsidP="00E702A2">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72</w:t>
            </w:r>
          </w:p>
        </w:tc>
        <w:tc>
          <w:tcPr>
            <w:tcW w:w="2552" w:type="dxa"/>
            <w:vMerge w:val="restart"/>
            <w:vAlign w:val="center"/>
          </w:tcPr>
          <w:p w14:paraId="6BC46D9C" w14:textId="77777777" w:rsidR="00E702A2" w:rsidRPr="00B86CAB" w:rsidRDefault="00E702A2"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69ADD8C1" w14:textId="77777777" w:rsidR="00E702A2" w:rsidRPr="00B86CAB" w:rsidRDefault="00E702A2" w:rsidP="00E702A2">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16A690B1" w14:textId="77777777" w:rsidR="00E702A2" w:rsidRPr="00B86CAB" w:rsidRDefault="00E702A2" w:rsidP="00E702A2">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p w14:paraId="4D615149" w14:textId="0F098A3B" w:rsidR="00E702A2" w:rsidRPr="00B86CAB" w:rsidRDefault="00E702A2" w:rsidP="00E702A2">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 </w:t>
            </w:r>
          </w:p>
        </w:tc>
        <w:tc>
          <w:tcPr>
            <w:tcW w:w="2835" w:type="dxa"/>
            <w:shd w:val="clear" w:color="auto" w:fill="auto"/>
            <w:vAlign w:val="center"/>
          </w:tcPr>
          <w:p w14:paraId="297829F3"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01EE0D3F"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 xml:space="preserve">Mtro. en Ing. Alberto Palacios </w:t>
            </w:r>
            <w:proofErr w:type="spellStart"/>
            <w:r w:rsidRPr="007D21CC">
              <w:rPr>
                <w:rFonts w:asciiTheme="minorHAnsi" w:eastAsia="Calibri" w:hAnsiTheme="minorHAnsi" w:cstheme="minorHAnsi"/>
                <w:color w:val="000000"/>
                <w:sz w:val="12"/>
                <w:szCs w:val="12"/>
              </w:rPr>
              <w:t>Tiscareño</w:t>
            </w:r>
            <w:proofErr w:type="spellEnd"/>
          </w:p>
        </w:tc>
        <w:tc>
          <w:tcPr>
            <w:tcW w:w="1843" w:type="dxa"/>
            <w:vAlign w:val="center"/>
          </w:tcPr>
          <w:p w14:paraId="247EE5AE"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333E1C1B" w14:textId="77777777" w:rsidR="00E702A2" w:rsidRPr="007D21CC" w:rsidRDefault="00E702A2" w:rsidP="00E702A2">
            <w:pPr>
              <w:jc w:val="center"/>
              <w:rPr>
                <w:rStyle w:val="Hipervnculo"/>
                <w:rFonts w:asciiTheme="minorHAnsi" w:hAnsiTheme="minorHAnsi" w:cstheme="minorHAnsi"/>
                <w:sz w:val="12"/>
                <w:szCs w:val="12"/>
              </w:rPr>
            </w:pPr>
          </w:p>
        </w:tc>
      </w:tr>
      <w:tr w:rsidR="00E702A2" w:rsidRPr="007D21CC" w14:paraId="203E4BD0" w14:textId="77777777" w:rsidTr="00E702A2">
        <w:trPr>
          <w:trHeight w:val="550"/>
          <w:jc w:val="center"/>
        </w:trPr>
        <w:tc>
          <w:tcPr>
            <w:tcW w:w="704" w:type="dxa"/>
            <w:vMerge/>
            <w:shd w:val="clear" w:color="auto" w:fill="auto"/>
            <w:vAlign w:val="center"/>
          </w:tcPr>
          <w:p w14:paraId="6AC87538" w14:textId="77777777" w:rsidR="00E702A2" w:rsidRPr="00B86CAB" w:rsidRDefault="00E702A2" w:rsidP="00E702A2">
            <w:pPr>
              <w:jc w:val="center"/>
              <w:rPr>
                <w:rFonts w:asciiTheme="minorHAnsi" w:hAnsiTheme="minorHAnsi" w:cstheme="minorHAnsi"/>
                <w:b/>
                <w:sz w:val="12"/>
                <w:szCs w:val="12"/>
                <w:lang w:val="es-MX"/>
              </w:rPr>
            </w:pPr>
          </w:p>
        </w:tc>
        <w:tc>
          <w:tcPr>
            <w:tcW w:w="2552" w:type="dxa"/>
            <w:vMerge/>
            <w:vAlign w:val="center"/>
          </w:tcPr>
          <w:p w14:paraId="2745D12B" w14:textId="77777777" w:rsidR="00E702A2" w:rsidRPr="00B86CAB" w:rsidRDefault="00E702A2" w:rsidP="00E702A2">
            <w:pPr>
              <w:jc w:val="center"/>
              <w:rPr>
                <w:rFonts w:asciiTheme="minorHAnsi" w:hAnsiTheme="minorHAnsi" w:cstheme="minorHAnsi"/>
                <w:b/>
                <w:bCs/>
                <w:color w:val="000000"/>
                <w:sz w:val="12"/>
                <w:szCs w:val="12"/>
              </w:rPr>
            </w:pPr>
          </w:p>
        </w:tc>
        <w:tc>
          <w:tcPr>
            <w:tcW w:w="1559" w:type="dxa"/>
            <w:vMerge/>
            <w:shd w:val="clear" w:color="auto" w:fill="auto"/>
            <w:vAlign w:val="center"/>
          </w:tcPr>
          <w:p w14:paraId="3C7620C9" w14:textId="58858E07" w:rsidR="00E702A2" w:rsidRPr="00B86CAB" w:rsidRDefault="00E702A2" w:rsidP="00E702A2">
            <w:pPr>
              <w:jc w:val="center"/>
              <w:rPr>
                <w:rFonts w:asciiTheme="minorHAnsi" w:hAnsiTheme="minorHAnsi" w:cstheme="minorHAnsi"/>
                <w:b/>
                <w:sz w:val="12"/>
                <w:szCs w:val="12"/>
              </w:rPr>
            </w:pPr>
          </w:p>
        </w:tc>
        <w:tc>
          <w:tcPr>
            <w:tcW w:w="2835" w:type="dxa"/>
            <w:shd w:val="clear" w:color="auto" w:fill="auto"/>
            <w:vAlign w:val="center"/>
          </w:tcPr>
          <w:p w14:paraId="1AD48169" w14:textId="77777777" w:rsidR="00E702A2" w:rsidRDefault="00E702A2" w:rsidP="00E702A2">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65754A12" w14:textId="77777777" w:rsidR="00E702A2" w:rsidRPr="00971897" w:rsidRDefault="00E702A2" w:rsidP="00E702A2">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FA785D4"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38C6086F" w14:textId="77777777" w:rsidR="00E702A2" w:rsidRPr="007D21CC" w:rsidRDefault="00E702A2" w:rsidP="00E702A2">
            <w:pPr>
              <w:jc w:val="center"/>
              <w:rPr>
                <w:rStyle w:val="Hipervnculo"/>
                <w:rFonts w:asciiTheme="minorHAnsi" w:hAnsiTheme="minorHAnsi" w:cstheme="minorHAnsi"/>
                <w:sz w:val="12"/>
                <w:szCs w:val="12"/>
              </w:rPr>
            </w:pPr>
          </w:p>
        </w:tc>
      </w:tr>
      <w:tr w:rsidR="00E702A2" w:rsidRPr="007D21CC" w14:paraId="5475768B" w14:textId="77777777" w:rsidTr="00E702A2">
        <w:trPr>
          <w:trHeight w:val="403"/>
          <w:jc w:val="center"/>
        </w:trPr>
        <w:tc>
          <w:tcPr>
            <w:tcW w:w="704" w:type="dxa"/>
            <w:vMerge/>
            <w:tcBorders>
              <w:bottom w:val="dotted" w:sz="4" w:space="0" w:color="auto"/>
            </w:tcBorders>
            <w:shd w:val="clear" w:color="auto" w:fill="auto"/>
            <w:vAlign w:val="center"/>
          </w:tcPr>
          <w:p w14:paraId="10EF3AF7" w14:textId="77777777" w:rsidR="00E702A2" w:rsidRPr="00B86CAB" w:rsidRDefault="00E702A2" w:rsidP="00E702A2">
            <w:pPr>
              <w:jc w:val="center"/>
              <w:rPr>
                <w:rFonts w:asciiTheme="minorHAnsi" w:hAnsiTheme="minorHAnsi" w:cstheme="minorHAnsi"/>
                <w:b/>
                <w:sz w:val="12"/>
                <w:szCs w:val="12"/>
                <w:lang w:val="es-MX"/>
              </w:rPr>
            </w:pPr>
          </w:p>
        </w:tc>
        <w:tc>
          <w:tcPr>
            <w:tcW w:w="2552" w:type="dxa"/>
            <w:vMerge/>
            <w:vAlign w:val="center"/>
          </w:tcPr>
          <w:p w14:paraId="44B5C563" w14:textId="77777777" w:rsidR="00E702A2" w:rsidRPr="00B86CAB" w:rsidRDefault="00E702A2" w:rsidP="00E702A2">
            <w:pPr>
              <w:jc w:val="center"/>
              <w:rPr>
                <w:rFonts w:asciiTheme="minorHAnsi" w:eastAsia="Calibri" w:hAnsiTheme="minorHAnsi" w:cstheme="minorHAnsi"/>
                <w:b/>
                <w:color w:val="000000"/>
                <w:sz w:val="12"/>
                <w:szCs w:val="12"/>
              </w:rPr>
            </w:pPr>
          </w:p>
        </w:tc>
        <w:tc>
          <w:tcPr>
            <w:tcW w:w="1559" w:type="dxa"/>
            <w:vMerge/>
            <w:tcBorders>
              <w:bottom w:val="dotted" w:sz="4" w:space="0" w:color="auto"/>
            </w:tcBorders>
            <w:shd w:val="clear" w:color="auto" w:fill="auto"/>
            <w:vAlign w:val="center"/>
          </w:tcPr>
          <w:p w14:paraId="0C622E86" w14:textId="3CD2DCB4" w:rsidR="00E702A2" w:rsidRPr="00B86CAB" w:rsidRDefault="00E702A2" w:rsidP="00E702A2">
            <w:pPr>
              <w:jc w:val="center"/>
              <w:rPr>
                <w:rFonts w:asciiTheme="minorHAnsi" w:eastAsia="Calibri" w:hAnsiTheme="minorHAnsi" w:cstheme="minorHAnsi"/>
                <w:b/>
                <w:color w:val="000000"/>
                <w:sz w:val="12"/>
                <w:szCs w:val="12"/>
              </w:rPr>
            </w:pPr>
          </w:p>
        </w:tc>
        <w:tc>
          <w:tcPr>
            <w:tcW w:w="2835" w:type="dxa"/>
            <w:vMerge w:val="restart"/>
            <w:tcBorders>
              <w:bottom w:val="dotted" w:sz="4" w:space="0" w:color="auto"/>
            </w:tcBorders>
            <w:shd w:val="clear" w:color="auto" w:fill="auto"/>
            <w:vAlign w:val="center"/>
          </w:tcPr>
          <w:p w14:paraId="2D9F9011" w14:textId="77777777" w:rsidR="00E702A2" w:rsidRPr="007D21CC" w:rsidRDefault="00E702A2" w:rsidP="00E702A2">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5D66974B"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vMerge w:val="restart"/>
            <w:tcBorders>
              <w:bottom w:val="dotted" w:sz="4" w:space="0" w:color="auto"/>
            </w:tcBorders>
            <w:vAlign w:val="center"/>
          </w:tcPr>
          <w:p w14:paraId="43C6FE26"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tcBorders>
              <w:bottom w:val="dotted" w:sz="4" w:space="0" w:color="auto"/>
            </w:tcBorders>
            <w:vAlign w:val="center"/>
          </w:tcPr>
          <w:p w14:paraId="4410D2D8" w14:textId="77777777" w:rsidR="00E702A2" w:rsidRPr="007D21CC" w:rsidRDefault="00E702A2" w:rsidP="00E702A2">
            <w:pPr>
              <w:jc w:val="center"/>
              <w:rPr>
                <w:rStyle w:val="Hipervnculo"/>
                <w:rFonts w:asciiTheme="minorHAnsi" w:hAnsiTheme="minorHAnsi" w:cstheme="minorHAnsi"/>
                <w:sz w:val="12"/>
                <w:szCs w:val="12"/>
              </w:rPr>
            </w:pPr>
          </w:p>
        </w:tc>
      </w:tr>
      <w:tr w:rsidR="00E702A2" w:rsidRPr="007D21CC" w14:paraId="1550E299" w14:textId="77777777" w:rsidTr="00E702A2">
        <w:trPr>
          <w:trHeight w:val="117"/>
          <w:jc w:val="center"/>
        </w:trPr>
        <w:tc>
          <w:tcPr>
            <w:tcW w:w="704" w:type="dxa"/>
            <w:shd w:val="clear" w:color="auto" w:fill="auto"/>
            <w:vAlign w:val="center"/>
          </w:tcPr>
          <w:p w14:paraId="1EB6769D" w14:textId="06AF5E3D" w:rsidR="00E702A2" w:rsidRPr="00B86CAB" w:rsidRDefault="00E702A2" w:rsidP="00E702A2">
            <w:pPr>
              <w:jc w:val="center"/>
              <w:rPr>
                <w:rFonts w:asciiTheme="minorHAnsi" w:hAnsiTheme="minorHAnsi" w:cstheme="minorHAnsi"/>
                <w:b/>
                <w:sz w:val="12"/>
                <w:szCs w:val="12"/>
                <w:lang w:val="es-MX"/>
              </w:rPr>
            </w:pPr>
            <w:r>
              <w:rPr>
                <w:rFonts w:asciiTheme="minorHAnsi" w:hAnsiTheme="minorHAnsi" w:cstheme="minorHAnsi"/>
                <w:b/>
                <w:sz w:val="12"/>
                <w:szCs w:val="12"/>
                <w:lang w:val="es-MX"/>
              </w:rPr>
              <w:t>82 y 86</w:t>
            </w:r>
          </w:p>
        </w:tc>
        <w:tc>
          <w:tcPr>
            <w:tcW w:w="2552" w:type="dxa"/>
            <w:vMerge/>
            <w:vAlign w:val="center"/>
          </w:tcPr>
          <w:p w14:paraId="58F12446" w14:textId="77777777" w:rsidR="00E702A2" w:rsidRPr="00B86CAB" w:rsidRDefault="00E702A2" w:rsidP="00E702A2">
            <w:pPr>
              <w:jc w:val="center"/>
              <w:rPr>
                <w:rFonts w:asciiTheme="minorHAnsi" w:hAnsiTheme="minorHAnsi" w:cstheme="minorHAnsi"/>
                <w:b/>
                <w:bCs/>
                <w:color w:val="000000"/>
                <w:sz w:val="12"/>
                <w:szCs w:val="12"/>
              </w:rPr>
            </w:pPr>
          </w:p>
        </w:tc>
        <w:tc>
          <w:tcPr>
            <w:tcW w:w="1559" w:type="dxa"/>
            <w:vMerge/>
            <w:shd w:val="clear" w:color="auto" w:fill="auto"/>
            <w:vAlign w:val="center"/>
          </w:tcPr>
          <w:p w14:paraId="360976F5" w14:textId="35B3D9CD" w:rsidR="00E702A2" w:rsidRPr="00B86CAB" w:rsidRDefault="00E702A2" w:rsidP="00E702A2">
            <w:pPr>
              <w:jc w:val="center"/>
              <w:rPr>
                <w:rFonts w:asciiTheme="minorHAnsi" w:hAnsiTheme="minorHAnsi" w:cstheme="minorHAnsi"/>
                <w:b/>
                <w:sz w:val="12"/>
                <w:szCs w:val="12"/>
              </w:rPr>
            </w:pPr>
          </w:p>
        </w:tc>
        <w:tc>
          <w:tcPr>
            <w:tcW w:w="2835" w:type="dxa"/>
            <w:vMerge/>
            <w:shd w:val="clear" w:color="auto" w:fill="auto"/>
            <w:vAlign w:val="center"/>
          </w:tcPr>
          <w:p w14:paraId="24257391" w14:textId="77777777" w:rsidR="00E702A2" w:rsidRPr="007D21CC" w:rsidRDefault="00E702A2" w:rsidP="00E702A2">
            <w:pPr>
              <w:jc w:val="center"/>
              <w:rPr>
                <w:rFonts w:asciiTheme="minorHAnsi" w:hAnsiTheme="minorHAnsi" w:cstheme="minorHAnsi"/>
                <w:b/>
                <w:bCs/>
                <w:sz w:val="12"/>
                <w:szCs w:val="12"/>
              </w:rPr>
            </w:pPr>
          </w:p>
        </w:tc>
        <w:tc>
          <w:tcPr>
            <w:tcW w:w="1843" w:type="dxa"/>
            <w:vMerge/>
            <w:vAlign w:val="center"/>
          </w:tcPr>
          <w:p w14:paraId="4BCF3DFE" w14:textId="77777777" w:rsidR="00E702A2" w:rsidRPr="007D21CC" w:rsidRDefault="00E702A2" w:rsidP="00E702A2">
            <w:pPr>
              <w:jc w:val="center"/>
              <w:rPr>
                <w:rStyle w:val="Hipervnculo"/>
                <w:rFonts w:asciiTheme="minorHAnsi" w:hAnsiTheme="minorHAnsi" w:cstheme="minorHAnsi"/>
                <w:sz w:val="12"/>
                <w:szCs w:val="12"/>
              </w:rPr>
            </w:pPr>
          </w:p>
        </w:tc>
        <w:tc>
          <w:tcPr>
            <w:tcW w:w="986" w:type="dxa"/>
            <w:vMerge/>
            <w:vAlign w:val="center"/>
          </w:tcPr>
          <w:p w14:paraId="688A1B94" w14:textId="77777777" w:rsidR="00E702A2" w:rsidRPr="007D21CC" w:rsidRDefault="00E702A2" w:rsidP="00E702A2">
            <w:pPr>
              <w:jc w:val="center"/>
              <w:rPr>
                <w:rStyle w:val="Hipervnculo"/>
                <w:rFonts w:asciiTheme="minorHAnsi" w:hAnsiTheme="minorHAnsi" w:cstheme="minorHAnsi"/>
                <w:sz w:val="12"/>
                <w:szCs w:val="12"/>
              </w:rPr>
            </w:pPr>
          </w:p>
        </w:tc>
      </w:tr>
      <w:tr w:rsidR="00E702A2" w:rsidRPr="007D21CC" w14:paraId="395DA83A" w14:textId="77777777" w:rsidTr="00E702A2">
        <w:trPr>
          <w:trHeight w:val="675"/>
          <w:jc w:val="center"/>
        </w:trPr>
        <w:tc>
          <w:tcPr>
            <w:tcW w:w="704" w:type="dxa"/>
            <w:shd w:val="clear" w:color="auto" w:fill="auto"/>
            <w:vAlign w:val="center"/>
          </w:tcPr>
          <w:p w14:paraId="495DADD4" w14:textId="77777777" w:rsidR="00E702A2" w:rsidRPr="00B86CAB" w:rsidRDefault="00E702A2" w:rsidP="00E702A2">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Pr>
                <w:rFonts w:asciiTheme="minorHAnsi" w:hAnsiTheme="minorHAnsi" w:cstheme="minorHAnsi"/>
                <w:b/>
                <w:sz w:val="12"/>
                <w:szCs w:val="12"/>
                <w:lang w:val="es-MX"/>
              </w:rPr>
              <w:t>, 95 y 96</w:t>
            </w:r>
          </w:p>
        </w:tc>
        <w:tc>
          <w:tcPr>
            <w:tcW w:w="2552" w:type="dxa"/>
            <w:vAlign w:val="center"/>
          </w:tcPr>
          <w:p w14:paraId="29E2742F" w14:textId="77777777" w:rsidR="00E702A2" w:rsidRPr="00B86CAB" w:rsidRDefault="00E702A2"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6F900491" w14:textId="77777777" w:rsidR="00E702A2" w:rsidRPr="00B86CAB" w:rsidRDefault="00E702A2" w:rsidP="00E702A2">
            <w:pPr>
              <w:jc w:val="center"/>
              <w:rPr>
                <w:rFonts w:asciiTheme="minorHAnsi" w:eastAsia="Calibri" w:hAnsiTheme="minorHAnsi" w:cstheme="minorHAnsi"/>
                <w:b/>
                <w:color w:val="000000"/>
                <w:sz w:val="12"/>
                <w:szCs w:val="12"/>
              </w:rPr>
            </w:pPr>
          </w:p>
        </w:tc>
        <w:tc>
          <w:tcPr>
            <w:tcW w:w="1559" w:type="dxa"/>
            <w:shd w:val="clear" w:color="auto" w:fill="auto"/>
            <w:vAlign w:val="center"/>
          </w:tcPr>
          <w:p w14:paraId="030C122F" w14:textId="77777777" w:rsidR="00E702A2" w:rsidRPr="00B86CAB" w:rsidRDefault="00E702A2"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012250F2"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1C880C6A" w14:textId="77777777" w:rsidR="00E702A2" w:rsidRPr="007D21CC" w:rsidRDefault="00E702A2" w:rsidP="00E702A2">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2A510755" w14:textId="77777777" w:rsidR="00E702A2" w:rsidRPr="007D21CC" w:rsidRDefault="00E702A2" w:rsidP="00E702A2">
            <w:pPr>
              <w:jc w:val="center"/>
              <w:rPr>
                <w:rStyle w:val="Hipervnculo"/>
                <w:rFonts w:asciiTheme="minorHAnsi" w:hAnsiTheme="minorHAnsi" w:cstheme="minorHAnsi"/>
                <w:bCs/>
                <w:color w:val="000000"/>
                <w:sz w:val="12"/>
                <w:szCs w:val="12"/>
              </w:rPr>
            </w:pPr>
            <w:hyperlink r:id="rId12" w:history="1">
              <w:r w:rsidRPr="007D21CC">
                <w:rPr>
                  <w:rStyle w:val="Hipervnculo"/>
                  <w:rFonts w:asciiTheme="minorHAnsi" w:hAnsiTheme="minorHAnsi" w:cstheme="minorHAnsi"/>
                  <w:bCs/>
                  <w:sz w:val="12"/>
                  <w:szCs w:val="12"/>
                </w:rPr>
                <w:t>veronica.medina@edu.uaa.mx</w:t>
              </w:r>
            </w:hyperlink>
          </w:p>
          <w:p w14:paraId="019323DC" w14:textId="77777777" w:rsidR="00E702A2" w:rsidRPr="007D21CC" w:rsidRDefault="00E702A2" w:rsidP="00E702A2">
            <w:pPr>
              <w:jc w:val="center"/>
              <w:rPr>
                <w:rStyle w:val="Hipervnculo"/>
                <w:rFonts w:asciiTheme="minorHAnsi" w:hAnsiTheme="minorHAnsi" w:cstheme="minorHAnsi"/>
                <w:bCs/>
                <w:color w:val="000000"/>
                <w:sz w:val="12"/>
                <w:szCs w:val="12"/>
              </w:rPr>
            </w:pPr>
          </w:p>
        </w:tc>
        <w:tc>
          <w:tcPr>
            <w:tcW w:w="986" w:type="dxa"/>
            <w:vMerge/>
            <w:vAlign w:val="center"/>
          </w:tcPr>
          <w:p w14:paraId="04D34DD5" w14:textId="77777777" w:rsidR="00E702A2" w:rsidRPr="007D21CC" w:rsidRDefault="00E702A2" w:rsidP="00E702A2">
            <w:pPr>
              <w:jc w:val="center"/>
              <w:rPr>
                <w:rStyle w:val="Hipervnculo"/>
                <w:rFonts w:asciiTheme="minorHAnsi" w:hAnsiTheme="minorHAnsi" w:cstheme="minorHAnsi"/>
                <w:b/>
                <w:sz w:val="12"/>
                <w:szCs w:val="12"/>
                <w:highlight w:val="yellow"/>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1593C967"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E702A2">
        <w:rPr>
          <w:rFonts w:asciiTheme="minorHAnsi" w:hAnsiTheme="minorHAnsi" w:cstheme="minorHAnsi"/>
          <w:b/>
          <w:sz w:val="18"/>
          <w:szCs w:val="18"/>
          <w:u w:val="single"/>
          <w:lang w:val="es-MX"/>
        </w:rPr>
        <w:t>17</w:t>
      </w:r>
      <w:r w:rsidR="00A651A4">
        <w:rPr>
          <w:rFonts w:asciiTheme="minorHAnsi" w:hAnsiTheme="minorHAnsi" w:cstheme="minorHAnsi"/>
          <w:b/>
          <w:sz w:val="18"/>
          <w:szCs w:val="18"/>
          <w:u w:val="single"/>
          <w:lang w:val="es-MX"/>
        </w:rPr>
        <w:t xml:space="preserve"> d</w:t>
      </w:r>
      <w:r w:rsidR="00382D4A">
        <w:rPr>
          <w:rFonts w:asciiTheme="minorHAnsi" w:hAnsiTheme="minorHAnsi" w:cstheme="minorHAnsi"/>
          <w:b/>
          <w:sz w:val="18"/>
          <w:szCs w:val="18"/>
          <w:u w:val="single"/>
          <w:lang w:val="es-MX"/>
        </w:rPr>
        <w:t>e</w:t>
      </w:r>
      <w:r w:rsidR="00A651A4">
        <w:rPr>
          <w:rFonts w:asciiTheme="minorHAnsi" w:hAnsiTheme="minorHAnsi" w:cstheme="minorHAnsi"/>
          <w:b/>
          <w:sz w:val="18"/>
          <w:szCs w:val="18"/>
          <w:u w:val="single"/>
          <w:lang w:val="es-MX"/>
        </w:rPr>
        <w:t xml:space="preserve"> </w:t>
      </w:r>
      <w:r w:rsidR="00E702A2">
        <w:rPr>
          <w:rFonts w:asciiTheme="minorHAnsi" w:hAnsiTheme="minorHAnsi" w:cstheme="minorHAnsi"/>
          <w:b/>
          <w:sz w:val="18"/>
          <w:szCs w:val="18"/>
          <w:u w:val="single"/>
          <w:lang w:val="es-MX"/>
        </w:rPr>
        <w:t>julio</w:t>
      </w:r>
      <w:r w:rsidRPr="00AC2C37">
        <w:rPr>
          <w:rFonts w:asciiTheme="minorHAnsi" w:hAnsiTheme="minorHAnsi" w:cstheme="minorHAnsi"/>
          <w:b/>
          <w:sz w:val="18"/>
          <w:szCs w:val="18"/>
          <w:u w:val="single"/>
          <w:lang w:val="es-MX"/>
        </w:rPr>
        <w:t xml:space="preserve"> 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lastRenderedPageBreak/>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lastRenderedPageBreak/>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37B547D1"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r w:rsidR="0066190F">
              <w:rPr>
                <w:rFonts w:asciiTheme="minorHAnsi" w:eastAsia="Calibri" w:hAnsiTheme="minorHAnsi" w:cstheme="minorHAnsi"/>
                <w:b/>
                <w:color w:val="000000"/>
                <w:sz w:val="12"/>
                <w:szCs w:val="12"/>
              </w:rPr>
              <w:t xml:space="preserve">(deberá presentarse de fecha </w:t>
            </w:r>
            <w:r w:rsidR="00E702A2">
              <w:rPr>
                <w:rFonts w:asciiTheme="minorHAnsi" w:eastAsia="Calibri" w:hAnsiTheme="minorHAnsi" w:cstheme="minorHAnsi"/>
                <w:b/>
                <w:color w:val="000000"/>
                <w:sz w:val="12"/>
                <w:szCs w:val="12"/>
              </w:rPr>
              <w:t>17 de julio de 2023</w:t>
            </w:r>
            <w:r w:rsidR="000B6E66">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674FDD36"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E702A2">
              <w:rPr>
                <w:rFonts w:asciiTheme="minorHAnsi" w:eastAsia="Calibri" w:hAnsiTheme="minorHAnsi" w:cstheme="minorHAnsi"/>
                <w:b/>
                <w:color w:val="000000"/>
                <w:sz w:val="12"/>
                <w:szCs w:val="12"/>
              </w:rPr>
              <w:t>17 de junio al 17 de julio de 2023</w:t>
            </w:r>
            <w:r w:rsidRPr="0068388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3"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537789" w:rsidRDefault="004F7118" w:rsidP="007251BF">
            <w:pPr>
              <w:ind w:right="-91"/>
              <w:jc w:val="center"/>
              <w:rPr>
                <w:rFonts w:asciiTheme="minorHAnsi" w:eastAsia="Calibri" w:hAnsiTheme="minorHAnsi" w:cstheme="minorHAnsi"/>
                <w:b/>
                <w:color w:val="000000"/>
                <w:sz w:val="14"/>
                <w:szCs w:val="14"/>
              </w:rPr>
            </w:pPr>
            <w:r w:rsidRPr="00537789">
              <w:rPr>
                <w:rFonts w:asciiTheme="minorHAnsi" w:eastAsia="Calibri" w:hAnsiTheme="minorHAnsi" w:cstheme="minorHAnsi"/>
                <w:b/>
                <w:color w:val="000000"/>
                <w:sz w:val="14"/>
                <w:szCs w:val="14"/>
              </w:rPr>
              <w:t>5</w:t>
            </w:r>
          </w:p>
        </w:tc>
        <w:tc>
          <w:tcPr>
            <w:tcW w:w="3940" w:type="pct"/>
            <w:shd w:val="clear" w:color="auto" w:fill="auto"/>
            <w:vAlign w:val="center"/>
          </w:tcPr>
          <w:p w14:paraId="6060071E" w14:textId="77777777"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w:t>
            </w:r>
            <w:proofErr w:type="spellStart"/>
            <w:r w:rsidRPr="00537789">
              <w:rPr>
                <w:rFonts w:asciiTheme="minorHAnsi" w:hAnsiTheme="minorHAnsi" w:cs="Arial"/>
                <w:b/>
                <w:color w:val="000000"/>
                <w:sz w:val="14"/>
                <w:szCs w:val="14"/>
              </w:rPr>
              <w:t>desechamiento</w:t>
            </w:r>
            <w:proofErr w:type="spellEnd"/>
            <w:r w:rsidRPr="00537789">
              <w:rPr>
                <w:rFonts w:asciiTheme="minorHAnsi" w:hAnsiTheme="minorHAnsi" w:cs="Arial"/>
                <w:b/>
                <w:color w:val="000000"/>
                <w:sz w:val="14"/>
                <w:szCs w:val="14"/>
              </w:rPr>
              <w:t xml:space="preserve">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 xml:space="preserve">Los fabricantes o subsidiarias del fabricante deberán presentar escrito, bajo protesta de decir verdad, que los bienes que oferten son </w:t>
            </w:r>
            <w:r w:rsidRPr="009B36D0">
              <w:rPr>
                <w:rFonts w:asciiTheme="minorHAnsi" w:eastAsia="Calibri" w:hAnsiTheme="minorHAnsi" w:cstheme="minorHAnsi"/>
                <w:b/>
                <w:sz w:val="14"/>
                <w:szCs w:val="14"/>
              </w:rPr>
              <w:lastRenderedPageBreak/>
              <w:t>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2B9C540"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766870">
              <w:rPr>
                <w:rFonts w:asciiTheme="minorHAnsi" w:eastAsia="Calibri" w:hAnsiTheme="minorHAnsi" w:cstheme="minorHAnsi"/>
                <w:b/>
                <w:sz w:val="14"/>
                <w:szCs w:val="14"/>
              </w:rPr>
              <w:t>07</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 xml:space="preserve">La adjudicación en esta licitación será por partida individual a un solo Licitante. Por lo que la Licitación </w:t>
            </w:r>
            <w:r w:rsidRPr="00753F31">
              <w:rPr>
                <w:rFonts w:asciiTheme="minorHAnsi" w:hAnsiTheme="minorHAnsi" w:cstheme="minorHAnsi"/>
                <w:b/>
                <w:sz w:val="18"/>
                <w:szCs w:val="18"/>
              </w:rPr>
              <w:lastRenderedPageBreak/>
              <w:t>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w:t>
            </w:r>
            <w:r w:rsidRPr="001E516D">
              <w:rPr>
                <w:rFonts w:asciiTheme="minorHAnsi" w:hAnsiTheme="minorHAnsi" w:cstheme="minorHAnsi"/>
                <w:bCs/>
                <w:sz w:val="16"/>
                <w:szCs w:val="16"/>
                <w:lang w:val="es-MX"/>
              </w:rPr>
              <w:lastRenderedPageBreak/>
              <w:t xml:space="preserve">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1FA9C46C"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706676">
        <w:rPr>
          <w:rFonts w:asciiTheme="minorHAnsi" w:hAnsiTheme="minorHAnsi" w:cstheme="minorHAnsi"/>
          <w:b/>
          <w:color w:val="000000"/>
          <w:sz w:val="18"/>
          <w:szCs w:val="18"/>
          <w:lang w:val="es-MX"/>
        </w:rPr>
        <w:t xml:space="preserve">07 DE JULIO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4F6B81A3" w:rsidR="0066281F" w:rsidRDefault="0066281F" w:rsidP="006A5A79">
      <w:pPr>
        <w:widowControl/>
        <w:jc w:val="center"/>
        <w:rPr>
          <w:rFonts w:asciiTheme="minorHAnsi" w:hAnsiTheme="minorHAnsi" w:cstheme="minorHAnsi"/>
          <w:b/>
          <w:color w:val="000000"/>
          <w:sz w:val="18"/>
          <w:szCs w:val="18"/>
        </w:rPr>
      </w:pPr>
    </w:p>
    <w:p w14:paraId="6A5932E3" w14:textId="5BD960C8" w:rsidR="00706676" w:rsidRDefault="00706676" w:rsidP="006A5A79">
      <w:pPr>
        <w:widowControl/>
        <w:jc w:val="center"/>
        <w:rPr>
          <w:rFonts w:asciiTheme="minorHAnsi" w:hAnsiTheme="minorHAnsi" w:cstheme="minorHAnsi"/>
          <w:b/>
          <w:color w:val="000000"/>
          <w:sz w:val="18"/>
          <w:szCs w:val="18"/>
        </w:rPr>
      </w:pPr>
    </w:p>
    <w:p w14:paraId="3D62CCF2" w14:textId="4115EC98" w:rsidR="00706676" w:rsidRDefault="00706676" w:rsidP="006A5A79">
      <w:pPr>
        <w:widowControl/>
        <w:jc w:val="center"/>
        <w:rPr>
          <w:rFonts w:asciiTheme="minorHAnsi" w:hAnsiTheme="minorHAnsi" w:cstheme="minorHAnsi"/>
          <w:b/>
          <w:color w:val="000000"/>
          <w:sz w:val="18"/>
          <w:szCs w:val="18"/>
        </w:rPr>
      </w:pPr>
    </w:p>
    <w:p w14:paraId="01224CA7" w14:textId="569868E9" w:rsidR="00706676" w:rsidRDefault="00706676" w:rsidP="006A5A79">
      <w:pPr>
        <w:widowControl/>
        <w:jc w:val="center"/>
        <w:rPr>
          <w:rFonts w:asciiTheme="minorHAnsi" w:hAnsiTheme="minorHAnsi" w:cstheme="minorHAnsi"/>
          <w:b/>
          <w:color w:val="000000"/>
          <w:sz w:val="18"/>
          <w:szCs w:val="18"/>
        </w:rPr>
      </w:pPr>
    </w:p>
    <w:p w14:paraId="2FFD9746" w14:textId="00033355" w:rsidR="00706676" w:rsidRDefault="00706676" w:rsidP="006A5A79">
      <w:pPr>
        <w:widowControl/>
        <w:jc w:val="center"/>
        <w:rPr>
          <w:rFonts w:asciiTheme="minorHAnsi" w:hAnsiTheme="minorHAnsi" w:cstheme="minorHAnsi"/>
          <w:b/>
          <w:color w:val="000000"/>
          <w:sz w:val="18"/>
          <w:szCs w:val="18"/>
        </w:rPr>
      </w:pPr>
    </w:p>
    <w:p w14:paraId="15D5043F" w14:textId="63DE9EB6" w:rsidR="00706676" w:rsidRDefault="00706676" w:rsidP="006A5A79">
      <w:pPr>
        <w:widowControl/>
        <w:jc w:val="center"/>
        <w:rPr>
          <w:rFonts w:asciiTheme="minorHAnsi" w:hAnsiTheme="minorHAnsi" w:cstheme="minorHAnsi"/>
          <w:b/>
          <w:color w:val="000000"/>
          <w:sz w:val="18"/>
          <w:szCs w:val="18"/>
        </w:rPr>
      </w:pPr>
    </w:p>
    <w:p w14:paraId="6E7B9324" w14:textId="77777777" w:rsidR="00706676" w:rsidRDefault="00706676"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4711F511" w:rsidR="0066281F" w:rsidRDefault="0066281F" w:rsidP="006A5A79">
      <w:pPr>
        <w:widowControl/>
        <w:jc w:val="center"/>
        <w:rPr>
          <w:rFonts w:asciiTheme="minorHAnsi" w:hAnsiTheme="minorHAnsi" w:cstheme="minorHAnsi"/>
          <w:b/>
          <w:color w:val="000000"/>
          <w:sz w:val="18"/>
          <w:szCs w:val="18"/>
        </w:rPr>
      </w:pPr>
    </w:p>
    <w:p w14:paraId="16F3679E" w14:textId="12DAD518" w:rsidR="0066281F" w:rsidRDefault="0066281F" w:rsidP="006A5A79">
      <w:pPr>
        <w:widowControl/>
        <w:jc w:val="center"/>
        <w:rPr>
          <w:rFonts w:asciiTheme="minorHAnsi" w:hAnsiTheme="minorHAnsi" w:cstheme="minorHAnsi"/>
          <w:b/>
          <w:color w:val="000000"/>
          <w:sz w:val="18"/>
          <w:szCs w:val="18"/>
        </w:rPr>
      </w:pPr>
    </w:p>
    <w:p w14:paraId="702DB223" w14:textId="2417E04D" w:rsidR="0066281F" w:rsidRDefault="0066281F" w:rsidP="006A5A79">
      <w:pPr>
        <w:widowControl/>
        <w:jc w:val="center"/>
        <w:rPr>
          <w:rFonts w:asciiTheme="minorHAnsi" w:hAnsiTheme="minorHAnsi" w:cstheme="minorHAnsi"/>
          <w:b/>
          <w:color w:val="000000"/>
          <w:sz w:val="18"/>
          <w:szCs w:val="18"/>
        </w:rPr>
      </w:pPr>
    </w:p>
    <w:p w14:paraId="4304BFEA" w14:textId="28435AF6" w:rsidR="0066281F" w:rsidRDefault="0066281F" w:rsidP="006A5A79">
      <w:pPr>
        <w:widowControl/>
        <w:jc w:val="center"/>
        <w:rPr>
          <w:rFonts w:asciiTheme="minorHAnsi" w:hAnsiTheme="minorHAnsi" w:cstheme="minorHAnsi"/>
          <w:b/>
          <w:color w:val="000000"/>
          <w:sz w:val="18"/>
          <w:szCs w:val="18"/>
        </w:rPr>
      </w:pPr>
    </w:p>
    <w:p w14:paraId="45C3AEF9"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77777777" w:rsidR="00FF3BB9" w:rsidRPr="006E01AF" w:rsidRDefault="00FF3BB9" w:rsidP="00FF3BB9">
      <w:pPr>
        <w:autoSpaceDE w:val="0"/>
        <w:autoSpaceDN w:val="0"/>
        <w:adjustRightInd w:val="0"/>
        <w:jc w:val="center"/>
        <w:rPr>
          <w:rFonts w:asciiTheme="minorHAnsi" w:hAnsiTheme="minorHAnsi" w:cstheme="minorHAnsi"/>
          <w:b/>
          <w:bCs/>
          <w:sz w:val="18"/>
          <w:szCs w:val="18"/>
        </w:rPr>
      </w:pPr>
    </w:p>
    <w:tbl>
      <w:tblPr>
        <w:tblW w:w="455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994"/>
        <w:gridCol w:w="849"/>
      </w:tblGrid>
      <w:tr w:rsidR="00E702A2" w:rsidRPr="00111268" w14:paraId="573CF02E" w14:textId="77777777" w:rsidTr="00E702A2">
        <w:trPr>
          <w:jc w:val="center"/>
        </w:trPr>
        <w:tc>
          <w:tcPr>
            <w:tcW w:w="389" w:type="pct"/>
            <w:shd w:val="clear" w:color="auto" w:fill="BFBFBF" w:themeFill="background1" w:themeFillShade="BF"/>
            <w:vAlign w:val="center"/>
          </w:tcPr>
          <w:p w14:paraId="1651AB29" w14:textId="77777777" w:rsidR="00E702A2" w:rsidRPr="00111268" w:rsidRDefault="00E702A2" w:rsidP="00E702A2">
            <w:pPr>
              <w:jc w:val="center"/>
              <w:rPr>
                <w:rFonts w:asciiTheme="minorHAnsi" w:hAnsiTheme="minorHAnsi" w:cstheme="minorHAnsi"/>
                <w:b/>
                <w:sz w:val="14"/>
                <w:szCs w:val="14"/>
              </w:rPr>
            </w:pPr>
            <w:r w:rsidRPr="00111268">
              <w:rPr>
                <w:rFonts w:asciiTheme="minorHAnsi" w:hAnsiTheme="minorHAnsi" w:cstheme="minorHAnsi"/>
                <w:b/>
                <w:sz w:val="14"/>
                <w:szCs w:val="14"/>
              </w:rPr>
              <w:t>Partida</w:t>
            </w:r>
          </w:p>
        </w:tc>
        <w:tc>
          <w:tcPr>
            <w:tcW w:w="3595" w:type="pct"/>
            <w:shd w:val="clear" w:color="auto" w:fill="BFBFBF" w:themeFill="background1" w:themeFillShade="BF"/>
            <w:vAlign w:val="center"/>
          </w:tcPr>
          <w:p w14:paraId="56200023" w14:textId="77777777" w:rsidR="00E702A2" w:rsidRPr="00111268" w:rsidRDefault="00E702A2" w:rsidP="00E702A2">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Descripción a detalle del bien</w:t>
            </w:r>
          </w:p>
        </w:tc>
        <w:tc>
          <w:tcPr>
            <w:tcW w:w="548" w:type="pct"/>
            <w:shd w:val="clear" w:color="auto" w:fill="BFBFBF" w:themeFill="background1" w:themeFillShade="BF"/>
            <w:vAlign w:val="center"/>
          </w:tcPr>
          <w:p w14:paraId="24B21A0E" w14:textId="77777777" w:rsidR="00E702A2" w:rsidRPr="00111268" w:rsidRDefault="00E702A2" w:rsidP="00E702A2">
            <w:pPr>
              <w:jc w:val="center"/>
              <w:rPr>
                <w:rFonts w:asciiTheme="minorHAnsi" w:hAnsiTheme="minorHAnsi" w:cstheme="minorHAnsi"/>
                <w:b/>
                <w:sz w:val="14"/>
                <w:szCs w:val="14"/>
              </w:rPr>
            </w:pPr>
            <w:r w:rsidRPr="00111268">
              <w:rPr>
                <w:rFonts w:asciiTheme="minorHAnsi" w:hAnsiTheme="minorHAnsi" w:cstheme="minorHAnsi"/>
                <w:b/>
                <w:sz w:val="14"/>
                <w:szCs w:val="14"/>
              </w:rPr>
              <w:t>Unidad de Medida</w:t>
            </w:r>
          </w:p>
        </w:tc>
        <w:tc>
          <w:tcPr>
            <w:tcW w:w="468" w:type="pct"/>
            <w:shd w:val="clear" w:color="auto" w:fill="BFBFBF" w:themeFill="background1" w:themeFillShade="BF"/>
            <w:vAlign w:val="center"/>
          </w:tcPr>
          <w:p w14:paraId="5F9E4EAB" w14:textId="77777777" w:rsidR="00E702A2" w:rsidRPr="00111268" w:rsidRDefault="00E702A2" w:rsidP="00E702A2">
            <w:pPr>
              <w:jc w:val="center"/>
              <w:rPr>
                <w:rFonts w:asciiTheme="minorHAnsi" w:hAnsiTheme="minorHAnsi" w:cstheme="minorHAnsi"/>
                <w:b/>
                <w:sz w:val="14"/>
                <w:szCs w:val="14"/>
              </w:rPr>
            </w:pPr>
            <w:r w:rsidRPr="00111268">
              <w:rPr>
                <w:rFonts w:asciiTheme="minorHAnsi" w:hAnsiTheme="minorHAnsi" w:cstheme="minorHAnsi"/>
                <w:b/>
                <w:sz w:val="14"/>
                <w:szCs w:val="14"/>
              </w:rPr>
              <w:t>Cantidad</w:t>
            </w:r>
          </w:p>
        </w:tc>
      </w:tr>
      <w:tr w:rsidR="00E702A2" w:rsidRPr="00111268" w14:paraId="345F4542" w14:textId="77777777" w:rsidTr="00E702A2">
        <w:trPr>
          <w:jc w:val="center"/>
        </w:trPr>
        <w:tc>
          <w:tcPr>
            <w:tcW w:w="389" w:type="pct"/>
            <w:shd w:val="clear" w:color="auto" w:fill="DBE5F1" w:themeFill="accent1" w:themeFillTint="33"/>
            <w:vAlign w:val="center"/>
          </w:tcPr>
          <w:p w14:paraId="57D6EA6E" w14:textId="77777777" w:rsidR="00E702A2" w:rsidRPr="00111268" w:rsidRDefault="00E702A2" w:rsidP="00E702A2">
            <w:pPr>
              <w:jc w:val="center"/>
              <w:rPr>
                <w:rFonts w:asciiTheme="minorHAnsi" w:hAnsiTheme="minorHAnsi" w:cstheme="minorHAnsi"/>
                <w:b/>
                <w:sz w:val="14"/>
                <w:szCs w:val="14"/>
              </w:rPr>
            </w:pPr>
          </w:p>
        </w:tc>
        <w:tc>
          <w:tcPr>
            <w:tcW w:w="3595" w:type="pct"/>
            <w:shd w:val="clear" w:color="auto" w:fill="DBE5F1" w:themeFill="accent1" w:themeFillTint="33"/>
            <w:vAlign w:val="center"/>
          </w:tcPr>
          <w:p w14:paraId="6AEC5001" w14:textId="77777777" w:rsidR="00E702A2" w:rsidRPr="00111268" w:rsidRDefault="00E702A2" w:rsidP="00E702A2">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DEPARTAMENTO DE DEPORTES, DGSE</w:t>
            </w:r>
          </w:p>
        </w:tc>
        <w:tc>
          <w:tcPr>
            <w:tcW w:w="548" w:type="pct"/>
            <w:shd w:val="clear" w:color="auto" w:fill="DBE5F1" w:themeFill="accent1" w:themeFillTint="33"/>
            <w:vAlign w:val="center"/>
          </w:tcPr>
          <w:p w14:paraId="06C63299" w14:textId="77777777" w:rsidR="00E702A2" w:rsidRPr="00111268" w:rsidRDefault="00E702A2" w:rsidP="00E702A2">
            <w:pPr>
              <w:jc w:val="center"/>
              <w:rPr>
                <w:rFonts w:asciiTheme="minorHAnsi" w:hAnsiTheme="minorHAnsi" w:cstheme="minorHAnsi"/>
                <w:b/>
                <w:sz w:val="14"/>
                <w:szCs w:val="14"/>
              </w:rPr>
            </w:pPr>
          </w:p>
        </w:tc>
        <w:tc>
          <w:tcPr>
            <w:tcW w:w="468" w:type="pct"/>
            <w:shd w:val="clear" w:color="auto" w:fill="DBE5F1" w:themeFill="accent1" w:themeFillTint="33"/>
            <w:vAlign w:val="center"/>
          </w:tcPr>
          <w:p w14:paraId="7C8FD159" w14:textId="77777777" w:rsidR="00E702A2" w:rsidRPr="00111268" w:rsidRDefault="00E702A2" w:rsidP="00E702A2">
            <w:pPr>
              <w:jc w:val="center"/>
              <w:rPr>
                <w:rFonts w:asciiTheme="minorHAnsi" w:hAnsiTheme="minorHAnsi" w:cstheme="minorHAnsi"/>
                <w:b/>
                <w:sz w:val="14"/>
                <w:szCs w:val="14"/>
              </w:rPr>
            </w:pPr>
          </w:p>
        </w:tc>
      </w:tr>
      <w:tr w:rsidR="00E702A2" w:rsidRPr="00111268" w14:paraId="75AA082E" w14:textId="77777777" w:rsidTr="00E702A2">
        <w:trPr>
          <w:trHeight w:val="43"/>
          <w:jc w:val="center"/>
        </w:trPr>
        <w:tc>
          <w:tcPr>
            <w:tcW w:w="389" w:type="pct"/>
            <w:shd w:val="clear" w:color="auto" w:fill="auto"/>
            <w:vAlign w:val="center"/>
          </w:tcPr>
          <w:p w14:paraId="45F0CD9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c>
          <w:tcPr>
            <w:tcW w:w="3595" w:type="pct"/>
            <w:vAlign w:val="center"/>
          </w:tcPr>
          <w:p w14:paraId="420CFBA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LIGAS PLANAS</w:t>
            </w:r>
          </w:p>
          <w:p w14:paraId="071F9DBA"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MONZÓ FITNESS</w:t>
            </w:r>
          </w:p>
          <w:p w14:paraId="62F28A70"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(Bandas de resistencia para ejercicio en casa o gimnasio, set con 5 bandas de diferente Grosor y color)</w:t>
            </w:r>
          </w:p>
        </w:tc>
        <w:tc>
          <w:tcPr>
            <w:tcW w:w="548" w:type="pct"/>
            <w:vAlign w:val="center"/>
          </w:tcPr>
          <w:p w14:paraId="0DB5C86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Set/juego </w:t>
            </w:r>
          </w:p>
        </w:tc>
        <w:tc>
          <w:tcPr>
            <w:tcW w:w="468" w:type="pct"/>
            <w:vAlign w:val="center"/>
          </w:tcPr>
          <w:p w14:paraId="11D6B9F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8</w:t>
            </w:r>
          </w:p>
        </w:tc>
      </w:tr>
      <w:tr w:rsidR="00E702A2" w:rsidRPr="00111268" w14:paraId="09FAF2D1" w14:textId="77777777" w:rsidTr="00E702A2">
        <w:trPr>
          <w:trHeight w:val="94"/>
          <w:jc w:val="center"/>
        </w:trPr>
        <w:tc>
          <w:tcPr>
            <w:tcW w:w="389" w:type="pct"/>
            <w:shd w:val="clear" w:color="auto" w:fill="auto"/>
            <w:vAlign w:val="center"/>
          </w:tcPr>
          <w:p w14:paraId="1708D4C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c>
          <w:tcPr>
            <w:tcW w:w="3595" w:type="pct"/>
            <w:vAlign w:val="center"/>
          </w:tcPr>
          <w:p w14:paraId="48D7D11A"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LIGAS</w:t>
            </w:r>
          </w:p>
          <w:p w14:paraId="1A7DA11F"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(Bandas de Resistencia, Ligas de estiramiento,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w:t>
            </w:r>
            <w:proofErr w:type="spellStart"/>
            <w:r w:rsidRPr="00111268">
              <w:rPr>
                <w:rFonts w:asciiTheme="minorHAnsi" w:hAnsiTheme="minorHAnsi" w:cstheme="minorHAnsi"/>
                <w:sz w:val="14"/>
                <w:szCs w:val="14"/>
              </w:rPr>
              <w:t>Loop</w:t>
            </w:r>
            <w:proofErr w:type="spellEnd"/>
            <w:r w:rsidRPr="00111268">
              <w:rPr>
                <w:rFonts w:asciiTheme="minorHAnsi" w:hAnsiTheme="minorHAnsi" w:cstheme="minorHAnsi"/>
                <w:sz w:val="14"/>
                <w:szCs w:val="14"/>
              </w:rPr>
              <w:t xml:space="preserve"> Band, Banda de resistencia Elástica,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Bandas Elásticas para Ejercicio)</w:t>
            </w:r>
          </w:p>
        </w:tc>
        <w:tc>
          <w:tcPr>
            <w:tcW w:w="548" w:type="pct"/>
            <w:vAlign w:val="center"/>
          </w:tcPr>
          <w:p w14:paraId="609AF17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Set/juego </w:t>
            </w:r>
          </w:p>
        </w:tc>
        <w:tc>
          <w:tcPr>
            <w:tcW w:w="468" w:type="pct"/>
            <w:vAlign w:val="center"/>
          </w:tcPr>
          <w:p w14:paraId="332E157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E702A2" w:rsidRPr="00111268" w14:paraId="34D1291A" w14:textId="77777777" w:rsidTr="00E702A2">
        <w:trPr>
          <w:trHeight w:val="94"/>
          <w:jc w:val="center"/>
        </w:trPr>
        <w:tc>
          <w:tcPr>
            <w:tcW w:w="389" w:type="pct"/>
            <w:shd w:val="clear" w:color="auto" w:fill="auto"/>
            <w:vAlign w:val="center"/>
          </w:tcPr>
          <w:p w14:paraId="7B41FB5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c>
          <w:tcPr>
            <w:tcW w:w="3595" w:type="pct"/>
            <w:vAlign w:val="center"/>
          </w:tcPr>
          <w:p w14:paraId="2D531F8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CUERDAS DE CROSSFIT</w:t>
            </w:r>
          </w:p>
          <w:p w14:paraId="68ED546F"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MUHAI TEAM BOX CROSSFIT  </w:t>
            </w:r>
          </w:p>
          <w:p w14:paraId="73CD10B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(Cuerda para saltar tipo </w:t>
            </w:r>
            <w:proofErr w:type="spellStart"/>
            <w:r w:rsidRPr="00111268">
              <w:rPr>
                <w:rFonts w:asciiTheme="minorHAnsi" w:hAnsiTheme="minorHAnsi" w:cstheme="minorHAnsi"/>
                <w:sz w:val="14"/>
                <w:szCs w:val="14"/>
              </w:rPr>
              <w:t>crossfit</w:t>
            </w:r>
            <w:proofErr w:type="spellEnd"/>
            <w:r w:rsidRPr="00111268">
              <w:rPr>
                <w:rFonts w:asciiTheme="minorHAnsi" w:hAnsiTheme="minorHAnsi" w:cstheme="minorHAnsi"/>
                <w:sz w:val="14"/>
                <w:szCs w:val="14"/>
              </w:rPr>
              <w:t>, negra)</w:t>
            </w:r>
          </w:p>
        </w:tc>
        <w:tc>
          <w:tcPr>
            <w:tcW w:w="548" w:type="pct"/>
            <w:shd w:val="clear" w:color="auto" w:fill="auto"/>
            <w:vAlign w:val="center"/>
          </w:tcPr>
          <w:p w14:paraId="1D07605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3F0819C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40</w:t>
            </w:r>
          </w:p>
        </w:tc>
      </w:tr>
      <w:tr w:rsidR="00E702A2" w:rsidRPr="00111268" w14:paraId="018101B0" w14:textId="77777777" w:rsidTr="00E702A2">
        <w:trPr>
          <w:trHeight w:val="94"/>
          <w:jc w:val="center"/>
        </w:trPr>
        <w:tc>
          <w:tcPr>
            <w:tcW w:w="389" w:type="pct"/>
            <w:shd w:val="clear" w:color="auto" w:fill="auto"/>
            <w:vAlign w:val="center"/>
          </w:tcPr>
          <w:p w14:paraId="5722AD6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c>
          <w:tcPr>
            <w:tcW w:w="3595" w:type="pct"/>
            <w:vAlign w:val="center"/>
          </w:tcPr>
          <w:p w14:paraId="68640669"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PELOTA DE TENIS DE MESA</w:t>
            </w:r>
          </w:p>
          <w:p w14:paraId="6056E5D9"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HUIESON 3 STAR  </w:t>
            </w:r>
          </w:p>
          <w:p w14:paraId="00BCB1C5"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(Juego de pelotas de ping </w:t>
            </w:r>
            <w:proofErr w:type="spellStart"/>
            <w:r w:rsidRPr="00111268">
              <w:rPr>
                <w:rFonts w:asciiTheme="minorHAnsi" w:hAnsiTheme="minorHAnsi" w:cstheme="minorHAnsi"/>
                <w:sz w:val="14"/>
                <w:szCs w:val="14"/>
              </w:rPr>
              <w:t>pong</w:t>
            </w:r>
            <w:proofErr w:type="spellEnd"/>
            <w:r w:rsidRPr="00111268">
              <w:rPr>
                <w:rFonts w:asciiTheme="minorHAnsi" w:hAnsiTheme="minorHAnsi" w:cstheme="minorHAnsi"/>
                <w:sz w:val="14"/>
                <w:szCs w:val="14"/>
              </w:rPr>
              <w:t>, 40 pelotas de plástico ABS avanzadas, con costura, material nuevo, 3 estrellas, 50/100)</w:t>
            </w:r>
          </w:p>
        </w:tc>
        <w:tc>
          <w:tcPr>
            <w:tcW w:w="548" w:type="pct"/>
            <w:vAlign w:val="center"/>
          </w:tcPr>
          <w:p w14:paraId="61FC705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vAlign w:val="center"/>
          </w:tcPr>
          <w:p w14:paraId="2C6D8B2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6DD55F46" w14:textId="77777777" w:rsidTr="00E702A2">
        <w:trPr>
          <w:trHeight w:val="94"/>
          <w:jc w:val="center"/>
        </w:trPr>
        <w:tc>
          <w:tcPr>
            <w:tcW w:w="389" w:type="pct"/>
            <w:shd w:val="clear" w:color="auto" w:fill="auto"/>
            <w:vAlign w:val="center"/>
          </w:tcPr>
          <w:p w14:paraId="4D2A633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w:t>
            </w:r>
          </w:p>
        </w:tc>
        <w:tc>
          <w:tcPr>
            <w:tcW w:w="3595" w:type="pct"/>
            <w:vAlign w:val="center"/>
          </w:tcPr>
          <w:p w14:paraId="6E2D7AF1"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61D250C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5C72E65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6,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3EFBB34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591AA26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E702A2" w:rsidRPr="00111268" w14:paraId="68090BE4" w14:textId="77777777" w:rsidTr="00E702A2">
        <w:trPr>
          <w:trHeight w:val="94"/>
          <w:jc w:val="center"/>
        </w:trPr>
        <w:tc>
          <w:tcPr>
            <w:tcW w:w="389" w:type="pct"/>
            <w:shd w:val="clear" w:color="auto" w:fill="auto"/>
            <w:vAlign w:val="center"/>
          </w:tcPr>
          <w:p w14:paraId="2DB4E50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c>
          <w:tcPr>
            <w:tcW w:w="3595" w:type="pct"/>
            <w:vAlign w:val="center"/>
          </w:tcPr>
          <w:p w14:paraId="0FC4483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78124E2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714DEE09"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7,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55B1B97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1E240CB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E702A2" w:rsidRPr="00111268" w14:paraId="79038CC8" w14:textId="77777777" w:rsidTr="00E702A2">
        <w:trPr>
          <w:trHeight w:val="94"/>
          <w:jc w:val="center"/>
        </w:trPr>
        <w:tc>
          <w:tcPr>
            <w:tcW w:w="389" w:type="pct"/>
            <w:shd w:val="clear" w:color="auto" w:fill="auto"/>
            <w:vAlign w:val="center"/>
          </w:tcPr>
          <w:p w14:paraId="3E1A1F3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7</w:t>
            </w:r>
          </w:p>
        </w:tc>
        <w:tc>
          <w:tcPr>
            <w:tcW w:w="3595" w:type="pct"/>
            <w:vAlign w:val="center"/>
          </w:tcPr>
          <w:p w14:paraId="0B2D5934"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w:t>
            </w:r>
          </w:p>
          <w:p w14:paraId="65C3E4E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AZTLÁN </w:t>
            </w:r>
          </w:p>
          <w:p w14:paraId="2731308F"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(Pelota de Béisbol Aztlán)</w:t>
            </w:r>
          </w:p>
        </w:tc>
        <w:tc>
          <w:tcPr>
            <w:tcW w:w="548" w:type="pct"/>
            <w:vAlign w:val="center"/>
          </w:tcPr>
          <w:p w14:paraId="2520B21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725D1BE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4E5C4B2B" w14:textId="77777777" w:rsidTr="00E702A2">
        <w:trPr>
          <w:trHeight w:val="94"/>
          <w:jc w:val="center"/>
        </w:trPr>
        <w:tc>
          <w:tcPr>
            <w:tcW w:w="389" w:type="pct"/>
            <w:shd w:val="clear" w:color="auto" w:fill="auto"/>
            <w:vAlign w:val="center"/>
          </w:tcPr>
          <w:p w14:paraId="183CD33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8</w:t>
            </w:r>
          </w:p>
        </w:tc>
        <w:tc>
          <w:tcPr>
            <w:tcW w:w="3595" w:type="pct"/>
            <w:vAlign w:val="center"/>
          </w:tcPr>
          <w:p w14:paraId="707F9083"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SOFTBOL </w:t>
            </w:r>
          </w:p>
          <w:p w14:paraId="68D7DFE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AMÉRICA 50e</w:t>
            </w:r>
          </w:p>
          <w:p w14:paraId="3CB4C954"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América 50e de Piel, </w:t>
            </w:r>
          </w:p>
          <w:p w14:paraId="7E9C6863"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centro suave)</w:t>
            </w:r>
          </w:p>
        </w:tc>
        <w:tc>
          <w:tcPr>
            <w:tcW w:w="548" w:type="pct"/>
            <w:vAlign w:val="center"/>
          </w:tcPr>
          <w:p w14:paraId="515DAC1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11A0515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157947FE" w14:textId="77777777" w:rsidTr="00E702A2">
        <w:trPr>
          <w:trHeight w:val="94"/>
          <w:jc w:val="center"/>
        </w:trPr>
        <w:tc>
          <w:tcPr>
            <w:tcW w:w="389" w:type="pct"/>
            <w:shd w:val="clear" w:color="auto" w:fill="auto"/>
            <w:vAlign w:val="center"/>
          </w:tcPr>
          <w:p w14:paraId="45BC9A0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9</w:t>
            </w:r>
          </w:p>
        </w:tc>
        <w:tc>
          <w:tcPr>
            <w:tcW w:w="3595" w:type="pct"/>
            <w:vAlign w:val="center"/>
          </w:tcPr>
          <w:p w14:paraId="6F6E87A3"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YOGA BLOCK </w:t>
            </w:r>
          </w:p>
          <w:p w14:paraId="7E566AC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EVA</w:t>
            </w:r>
          </w:p>
          <w:p w14:paraId="544B4A27"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(Yoga Block, 2 </w:t>
            </w:r>
            <w:proofErr w:type="spellStart"/>
            <w:r w:rsidRPr="00111268">
              <w:rPr>
                <w:rFonts w:asciiTheme="minorHAnsi" w:hAnsiTheme="minorHAnsi" w:cstheme="minorHAnsi"/>
                <w:sz w:val="14"/>
                <w:szCs w:val="14"/>
              </w:rPr>
              <w:t>pzs</w:t>
            </w:r>
            <w:proofErr w:type="spellEnd"/>
            <w:r w:rsidRPr="00111268">
              <w:rPr>
                <w:rFonts w:asciiTheme="minorHAnsi" w:hAnsiTheme="minorHAnsi" w:cstheme="minorHAnsi"/>
                <w:sz w:val="14"/>
                <w:szCs w:val="14"/>
              </w:rPr>
              <w:t>, bloque de espuma Eva, alta densidad)</w:t>
            </w:r>
          </w:p>
        </w:tc>
        <w:tc>
          <w:tcPr>
            <w:tcW w:w="548" w:type="pct"/>
            <w:vAlign w:val="center"/>
          </w:tcPr>
          <w:p w14:paraId="6768AFBA" w14:textId="77777777" w:rsidR="00E702A2" w:rsidRPr="00111268" w:rsidRDefault="00E702A2" w:rsidP="00E702A2">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Block</w:t>
            </w:r>
          </w:p>
        </w:tc>
        <w:tc>
          <w:tcPr>
            <w:tcW w:w="468" w:type="pct"/>
            <w:vAlign w:val="center"/>
          </w:tcPr>
          <w:p w14:paraId="362A728C" w14:textId="77777777" w:rsidR="00E702A2" w:rsidRPr="00111268" w:rsidRDefault="00E702A2" w:rsidP="00E702A2">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20</w:t>
            </w:r>
          </w:p>
        </w:tc>
      </w:tr>
      <w:tr w:rsidR="00E702A2" w:rsidRPr="00111268" w14:paraId="675351A1" w14:textId="77777777" w:rsidTr="00E702A2">
        <w:trPr>
          <w:trHeight w:val="94"/>
          <w:jc w:val="center"/>
        </w:trPr>
        <w:tc>
          <w:tcPr>
            <w:tcW w:w="389" w:type="pct"/>
            <w:shd w:val="clear" w:color="auto" w:fill="auto"/>
            <w:vAlign w:val="center"/>
          </w:tcPr>
          <w:p w14:paraId="68CB9AA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10</w:t>
            </w:r>
          </w:p>
        </w:tc>
        <w:tc>
          <w:tcPr>
            <w:tcW w:w="3595" w:type="pct"/>
            <w:vAlign w:val="center"/>
          </w:tcPr>
          <w:p w14:paraId="65F938D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TOCHITO BANDERA</w:t>
            </w:r>
          </w:p>
          <w:p w14:paraId="2507263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WILSON</w:t>
            </w:r>
          </w:p>
          <w:p w14:paraId="1E52D59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Wilson Oficial </w:t>
            </w:r>
            <w:proofErr w:type="spellStart"/>
            <w:r w:rsidRPr="00111268">
              <w:rPr>
                <w:rFonts w:asciiTheme="minorHAnsi" w:hAnsiTheme="minorHAnsi" w:cstheme="minorHAnsi"/>
                <w:sz w:val="14"/>
                <w:szCs w:val="14"/>
              </w:rPr>
              <w:t>Ncaa</w:t>
            </w:r>
            <w:proofErr w:type="spellEnd"/>
            <w:r w:rsidRPr="00111268">
              <w:rPr>
                <w:rFonts w:asciiTheme="minorHAnsi" w:hAnsiTheme="minorHAnsi" w:cstheme="minorHAnsi"/>
                <w:sz w:val="14"/>
                <w:szCs w:val="14"/>
              </w:rPr>
              <w:t xml:space="preserve"> Piel F1005)</w:t>
            </w:r>
          </w:p>
        </w:tc>
        <w:tc>
          <w:tcPr>
            <w:tcW w:w="548" w:type="pct"/>
            <w:vAlign w:val="center"/>
          </w:tcPr>
          <w:p w14:paraId="6AD8DD1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1CA7AAE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404914B7" w14:textId="77777777" w:rsidTr="00E702A2">
        <w:trPr>
          <w:trHeight w:val="94"/>
          <w:jc w:val="center"/>
        </w:trPr>
        <w:tc>
          <w:tcPr>
            <w:tcW w:w="389" w:type="pct"/>
            <w:shd w:val="clear" w:color="auto" w:fill="auto"/>
            <w:vAlign w:val="center"/>
          </w:tcPr>
          <w:p w14:paraId="026F69C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11</w:t>
            </w:r>
          </w:p>
        </w:tc>
        <w:tc>
          <w:tcPr>
            <w:tcW w:w="3595" w:type="pct"/>
            <w:vAlign w:val="center"/>
          </w:tcPr>
          <w:p w14:paraId="073AAEE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71555838"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72264DEC"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Fútbol Americano </w:t>
            </w:r>
            <w:proofErr w:type="spellStart"/>
            <w:r w:rsidRPr="00111268">
              <w:rPr>
                <w:rFonts w:asciiTheme="minorHAnsi" w:hAnsiTheme="minorHAnsi" w:cstheme="minorHAnsi"/>
                <w:sz w:val="14"/>
                <w:szCs w:val="14"/>
              </w:rPr>
              <w:t>Tdy</w:t>
            </w:r>
            <w:proofErr w:type="spellEnd"/>
            <w:r w:rsidRPr="00111268">
              <w:rPr>
                <w:rFonts w:asciiTheme="minorHAnsi" w:hAnsiTheme="minorHAnsi" w:cstheme="minorHAnsi"/>
                <w:sz w:val="14"/>
                <w:szCs w:val="14"/>
              </w:rPr>
              <w:t xml:space="preserve"> Piel)</w:t>
            </w:r>
          </w:p>
        </w:tc>
        <w:tc>
          <w:tcPr>
            <w:tcW w:w="548" w:type="pct"/>
            <w:vAlign w:val="center"/>
          </w:tcPr>
          <w:p w14:paraId="428855E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353C8C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73993B48" w14:textId="77777777" w:rsidTr="00E702A2">
        <w:trPr>
          <w:trHeight w:val="94"/>
          <w:jc w:val="center"/>
        </w:trPr>
        <w:tc>
          <w:tcPr>
            <w:tcW w:w="389" w:type="pct"/>
            <w:shd w:val="clear" w:color="auto" w:fill="auto"/>
            <w:vAlign w:val="center"/>
          </w:tcPr>
          <w:p w14:paraId="4EAC755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12</w:t>
            </w:r>
          </w:p>
        </w:tc>
        <w:tc>
          <w:tcPr>
            <w:tcW w:w="3595" w:type="pct"/>
            <w:vAlign w:val="center"/>
          </w:tcPr>
          <w:p w14:paraId="491E78AD"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3108582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282B42DD"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(Wilson </w:t>
            </w:r>
            <w:proofErr w:type="spellStart"/>
            <w:r w:rsidRPr="00111268">
              <w:rPr>
                <w:rFonts w:asciiTheme="minorHAnsi" w:hAnsiTheme="minorHAnsi" w:cstheme="minorHAnsi"/>
                <w:sz w:val="14"/>
                <w:szCs w:val="14"/>
              </w:rPr>
              <w:t>Toucdouwn</w:t>
            </w:r>
            <w:proofErr w:type="spellEnd"/>
            <w:r w:rsidRPr="00111268">
              <w:rPr>
                <w:rFonts w:asciiTheme="minorHAnsi" w:hAnsiTheme="minorHAnsi" w:cstheme="minorHAnsi"/>
                <w:sz w:val="14"/>
                <w:szCs w:val="14"/>
              </w:rPr>
              <w:t xml:space="preserve"> Wtf1512x0wy)</w:t>
            </w:r>
          </w:p>
        </w:tc>
        <w:tc>
          <w:tcPr>
            <w:tcW w:w="548" w:type="pct"/>
            <w:vAlign w:val="center"/>
          </w:tcPr>
          <w:p w14:paraId="1EB0D89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171536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w:t>
            </w:r>
          </w:p>
        </w:tc>
      </w:tr>
      <w:tr w:rsidR="00E702A2" w:rsidRPr="00111268" w14:paraId="5A111C93" w14:textId="77777777" w:rsidTr="00E702A2">
        <w:trPr>
          <w:trHeight w:val="94"/>
          <w:jc w:val="center"/>
        </w:trPr>
        <w:tc>
          <w:tcPr>
            <w:tcW w:w="389" w:type="pct"/>
            <w:shd w:val="clear" w:color="auto" w:fill="auto"/>
            <w:vAlign w:val="center"/>
          </w:tcPr>
          <w:p w14:paraId="5884211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13</w:t>
            </w:r>
          </w:p>
        </w:tc>
        <w:tc>
          <w:tcPr>
            <w:tcW w:w="3595" w:type="pct"/>
            <w:shd w:val="clear" w:color="auto" w:fill="auto"/>
            <w:vAlign w:val="center"/>
          </w:tcPr>
          <w:p w14:paraId="5FF6059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PLATOS</w:t>
            </w:r>
          </w:p>
          <w:p w14:paraId="7C42097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ADX</w:t>
            </w:r>
          </w:p>
          <w:p w14:paraId="0C72D5C2"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(Platos de plástico, color naranja, tamaño grande)</w:t>
            </w:r>
          </w:p>
        </w:tc>
        <w:tc>
          <w:tcPr>
            <w:tcW w:w="548" w:type="pct"/>
            <w:shd w:val="clear" w:color="auto" w:fill="auto"/>
            <w:vAlign w:val="center"/>
          </w:tcPr>
          <w:p w14:paraId="2C7F22C2"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2465378F"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200</w:t>
            </w:r>
          </w:p>
        </w:tc>
      </w:tr>
      <w:tr w:rsidR="00E702A2" w:rsidRPr="00111268" w14:paraId="46BC7F32" w14:textId="77777777" w:rsidTr="00E702A2">
        <w:trPr>
          <w:trHeight w:val="94"/>
          <w:jc w:val="center"/>
        </w:trPr>
        <w:tc>
          <w:tcPr>
            <w:tcW w:w="389" w:type="pct"/>
            <w:shd w:val="clear" w:color="auto" w:fill="auto"/>
            <w:vAlign w:val="center"/>
          </w:tcPr>
          <w:p w14:paraId="5D82130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14</w:t>
            </w:r>
          </w:p>
        </w:tc>
        <w:tc>
          <w:tcPr>
            <w:tcW w:w="3595" w:type="pct"/>
            <w:shd w:val="clear" w:color="auto" w:fill="auto"/>
            <w:vAlign w:val="center"/>
          </w:tcPr>
          <w:p w14:paraId="62202B3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7279223"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141E0D6D"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3.0)</w:t>
            </w:r>
          </w:p>
        </w:tc>
        <w:tc>
          <w:tcPr>
            <w:tcW w:w="548" w:type="pct"/>
            <w:shd w:val="clear" w:color="auto" w:fill="auto"/>
            <w:vAlign w:val="center"/>
          </w:tcPr>
          <w:p w14:paraId="5FF5D7BA"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7561DF32"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E702A2" w:rsidRPr="00111268" w14:paraId="09282E08" w14:textId="77777777" w:rsidTr="00E702A2">
        <w:trPr>
          <w:trHeight w:val="94"/>
          <w:jc w:val="center"/>
        </w:trPr>
        <w:tc>
          <w:tcPr>
            <w:tcW w:w="389" w:type="pct"/>
            <w:shd w:val="clear" w:color="auto" w:fill="auto"/>
            <w:vAlign w:val="center"/>
          </w:tcPr>
          <w:p w14:paraId="486868B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c>
          <w:tcPr>
            <w:tcW w:w="3595" w:type="pct"/>
            <w:shd w:val="clear" w:color="auto" w:fill="auto"/>
            <w:vAlign w:val="center"/>
          </w:tcPr>
          <w:p w14:paraId="6886469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24EF05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2966F925"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3.5)</w:t>
            </w:r>
          </w:p>
        </w:tc>
        <w:tc>
          <w:tcPr>
            <w:tcW w:w="548" w:type="pct"/>
            <w:shd w:val="clear" w:color="auto" w:fill="auto"/>
            <w:vAlign w:val="center"/>
          </w:tcPr>
          <w:p w14:paraId="6E70DB7B"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7AA0E2C2"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E702A2" w:rsidRPr="00111268" w14:paraId="77375252" w14:textId="77777777" w:rsidTr="00E702A2">
        <w:trPr>
          <w:trHeight w:val="94"/>
          <w:jc w:val="center"/>
        </w:trPr>
        <w:tc>
          <w:tcPr>
            <w:tcW w:w="389" w:type="pct"/>
            <w:shd w:val="clear" w:color="auto" w:fill="auto"/>
            <w:vAlign w:val="center"/>
          </w:tcPr>
          <w:p w14:paraId="657A9EA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16</w:t>
            </w:r>
          </w:p>
        </w:tc>
        <w:tc>
          <w:tcPr>
            <w:tcW w:w="3595" w:type="pct"/>
            <w:shd w:val="clear" w:color="auto" w:fill="auto"/>
            <w:vAlign w:val="center"/>
          </w:tcPr>
          <w:p w14:paraId="2C246965"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RED </w:t>
            </w:r>
          </w:p>
          <w:p w14:paraId="0BEC188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RANDOM BOX</w:t>
            </w:r>
          </w:p>
          <w:p w14:paraId="7B763F9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(Pro </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Repuesto de Red de Baloncesto de alta calidad profesional y resistente para todo clima, anti látigo, se adapta a 12 bucles estándar en interiores y exteriores)</w:t>
            </w:r>
          </w:p>
        </w:tc>
        <w:tc>
          <w:tcPr>
            <w:tcW w:w="548" w:type="pct"/>
            <w:shd w:val="clear" w:color="auto" w:fill="auto"/>
            <w:vAlign w:val="center"/>
          </w:tcPr>
          <w:p w14:paraId="0272A5C8"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34E8B01"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12</w:t>
            </w:r>
          </w:p>
        </w:tc>
      </w:tr>
      <w:tr w:rsidR="00E702A2" w:rsidRPr="00111268" w14:paraId="13814827" w14:textId="77777777" w:rsidTr="00E702A2">
        <w:trPr>
          <w:trHeight w:val="94"/>
          <w:jc w:val="center"/>
        </w:trPr>
        <w:tc>
          <w:tcPr>
            <w:tcW w:w="389" w:type="pct"/>
            <w:shd w:val="clear" w:color="auto" w:fill="auto"/>
            <w:vAlign w:val="center"/>
          </w:tcPr>
          <w:p w14:paraId="205E040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17</w:t>
            </w:r>
          </w:p>
        </w:tc>
        <w:tc>
          <w:tcPr>
            <w:tcW w:w="3595" w:type="pct"/>
            <w:shd w:val="clear" w:color="auto" w:fill="auto"/>
            <w:vAlign w:val="center"/>
          </w:tcPr>
          <w:p w14:paraId="51CD56A3"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BALONERA</w:t>
            </w:r>
          </w:p>
          <w:p w14:paraId="4D8179BD"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FIRE SPORTS </w:t>
            </w:r>
          </w:p>
          <w:p w14:paraId="7B282F4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Balonera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Fira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Sorts</w:t>
            </w:r>
            <w:proofErr w:type="spellEnd"/>
            <w:r w:rsidRPr="00111268">
              <w:rPr>
                <w:rFonts w:asciiTheme="minorHAnsi" w:hAnsiTheme="minorHAnsi" w:cstheme="minorHAnsi"/>
                <w:sz w:val="14"/>
                <w:szCs w:val="14"/>
              </w:rPr>
              <w:t>, maleta de malla para 15 balones)</w:t>
            </w:r>
          </w:p>
        </w:tc>
        <w:tc>
          <w:tcPr>
            <w:tcW w:w="548" w:type="pct"/>
            <w:shd w:val="clear" w:color="auto" w:fill="auto"/>
            <w:vAlign w:val="center"/>
          </w:tcPr>
          <w:p w14:paraId="4FAAE560"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A2E7667"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E702A2" w:rsidRPr="00111268" w14:paraId="39874D10" w14:textId="77777777" w:rsidTr="00E702A2">
        <w:trPr>
          <w:trHeight w:val="94"/>
          <w:jc w:val="center"/>
        </w:trPr>
        <w:tc>
          <w:tcPr>
            <w:tcW w:w="389" w:type="pct"/>
            <w:shd w:val="clear" w:color="auto" w:fill="auto"/>
            <w:vAlign w:val="center"/>
          </w:tcPr>
          <w:p w14:paraId="61B9C7D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18</w:t>
            </w:r>
          </w:p>
        </w:tc>
        <w:tc>
          <w:tcPr>
            <w:tcW w:w="3595" w:type="pct"/>
            <w:shd w:val="clear" w:color="auto" w:fill="auto"/>
            <w:vAlign w:val="center"/>
          </w:tcPr>
          <w:p w14:paraId="2F35AFB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ESCALERAS</w:t>
            </w:r>
          </w:p>
          <w:p w14:paraId="39A218E8"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2TRAINKET </w:t>
            </w:r>
          </w:p>
          <w:p w14:paraId="1AA23C93"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(Escalera de coordinación y agilidad con backpack,13 peldaños, 45 cm)</w:t>
            </w:r>
          </w:p>
        </w:tc>
        <w:tc>
          <w:tcPr>
            <w:tcW w:w="548" w:type="pct"/>
            <w:shd w:val="clear" w:color="auto" w:fill="auto"/>
            <w:vAlign w:val="center"/>
          </w:tcPr>
          <w:p w14:paraId="5CFA8108"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11350180"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5</w:t>
            </w:r>
          </w:p>
        </w:tc>
      </w:tr>
      <w:tr w:rsidR="00E702A2" w:rsidRPr="00111268" w14:paraId="74FA7B74" w14:textId="77777777" w:rsidTr="00E702A2">
        <w:trPr>
          <w:trHeight w:val="94"/>
          <w:jc w:val="center"/>
        </w:trPr>
        <w:tc>
          <w:tcPr>
            <w:tcW w:w="389" w:type="pct"/>
            <w:shd w:val="clear" w:color="auto" w:fill="auto"/>
            <w:vAlign w:val="center"/>
          </w:tcPr>
          <w:p w14:paraId="16A4362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19</w:t>
            </w:r>
          </w:p>
        </w:tc>
        <w:tc>
          <w:tcPr>
            <w:tcW w:w="3595" w:type="pct"/>
            <w:shd w:val="clear" w:color="auto" w:fill="auto"/>
            <w:vAlign w:val="center"/>
          </w:tcPr>
          <w:p w14:paraId="34BF549C"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VOLEIBOL DE SALA</w:t>
            </w:r>
          </w:p>
          <w:p w14:paraId="2B1DAC9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2C73782C"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Voleibol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piel sintética, V5M5000 No. 5)</w:t>
            </w:r>
          </w:p>
        </w:tc>
        <w:tc>
          <w:tcPr>
            <w:tcW w:w="548" w:type="pct"/>
            <w:shd w:val="clear" w:color="auto" w:fill="auto"/>
            <w:vAlign w:val="center"/>
          </w:tcPr>
          <w:p w14:paraId="64D5FCDC"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0526BB4"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15</w:t>
            </w:r>
          </w:p>
        </w:tc>
      </w:tr>
      <w:tr w:rsidR="00E702A2" w:rsidRPr="00111268" w14:paraId="4F7E8173" w14:textId="77777777" w:rsidTr="00E702A2">
        <w:trPr>
          <w:trHeight w:val="94"/>
          <w:jc w:val="center"/>
        </w:trPr>
        <w:tc>
          <w:tcPr>
            <w:tcW w:w="389" w:type="pct"/>
            <w:shd w:val="clear" w:color="auto" w:fill="auto"/>
            <w:vAlign w:val="center"/>
          </w:tcPr>
          <w:p w14:paraId="485F11A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20</w:t>
            </w:r>
          </w:p>
        </w:tc>
        <w:tc>
          <w:tcPr>
            <w:tcW w:w="3595" w:type="pct"/>
            <w:shd w:val="clear" w:color="auto" w:fill="auto"/>
            <w:vAlign w:val="center"/>
          </w:tcPr>
          <w:p w14:paraId="0234BC9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3C33919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21646808"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lastRenderedPageBreak/>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23F7CB2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B7G4000, No. 7)</w:t>
            </w:r>
          </w:p>
        </w:tc>
        <w:tc>
          <w:tcPr>
            <w:tcW w:w="548" w:type="pct"/>
            <w:shd w:val="clear" w:color="auto" w:fill="auto"/>
            <w:vAlign w:val="center"/>
          </w:tcPr>
          <w:p w14:paraId="7439859C"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lastRenderedPageBreak/>
              <w:t>Pieza</w:t>
            </w:r>
          </w:p>
        </w:tc>
        <w:tc>
          <w:tcPr>
            <w:tcW w:w="468" w:type="pct"/>
            <w:shd w:val="clear" w:color="auto" w:fill="auto"/>
            <w:vAlign w:val="center"/>
          </w:tcPr>
          <w:p w14:paraId="5DC7A7D5"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E702A2" w:rsidRPr="00111268" w14:paraId="576EBBE1" w14:textId="77777777" w:rsidTr="00E702A2">
        <w:trPr>
          <w:trHeight w:val="94"/>
          <w:jc w:val="center"/>
        </w:trPr>
        <w:tc>
          <w:tcPr>
            <w:tcW w:w="389" w:type="pct"/>
            <w:shd w:val="clear" w:color="auto" w:fill="auto"/>
            <w:vAlign w:val="center"/>
          </w:tcPr>
          <w:p w14:paraId="4339084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21</w:t>
            </w:r>
          </w:p>
        </w:tc>
        <w:tc>
          <w:tcPr>
            <w:tcW w:w="3595" w:type="pct"/>
            <w:shd w:val="clear" w:color="auto" w:fill="auto"/>
            <w:vAlign w:val="center"/>
          </w:tcPr>
          <w:p w14:paraId="7DFF23B1"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40093B55"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3D35F370"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59C8D512" w14:textId="77777777" w:rsidR="00E702A2" w:rsidRPr="00111268" w:rsidRDefault="00E702A2"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B6G4000, No. 6)</w:t>
            </w:r>
          </w:p>
        </w:tc>
        <w:tc>
          <w:tcPr>
            <w:tcW w:w="548" w:type="pct"/>
            <w:shd w:val="clear" w:color="auto" w:fill="auto"/>
            <w:vAlign w:val="center"/>
          </w:tcPr>
          <w:p w14:paraId="08A2F506"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E9EA6B7"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E702A2" w:rsidRPr="00111268" w14:paraId="3C310DD6" w14:textId="77777777" w:rsidTr="00E702A2">
        <w:trPr>
          <w:trHeight w:val="94"/>
          <w:jc w:val="center"/>
        </w:trPr>
        <w:tc>
          <w:tcPr>
            <w:tcW w:w="389" w:type="pct"/>
            <w:shd w:val="clear" w:color="auto" w:fill="auto"/>
            <w:vAlign w:val="center"/>
          </w:tcPr>
          <w:p w14:paraId="4E2A9B4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22</w:t>
            </w:r>
          </w:p>
        </w:tc>
        <w:tc>
          <w:tcPr>
            <w:tcW w:w="3595" w:type="pct"/>
            <w:shd w:val="clear" w:color="auto" w:fill="auto"/>
            <w:vAlign w:val="center"/>
          </w:tcPr>
          <w:p w14:paraId="5392D16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4278062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190E6AE" w14:textId="77777777" w:rsidR="00E702A2" w:rsidRPr="00111268" w:rsidRDefault="00E702A2"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F5A5000, No. 5)</w:t>
            </w:r>
          </w:p>
        </w:tc>
        <w:tc>
          <w:tcPr>
            <w:tcW w:w="548" w:type="pct"/>
            <w:shd w:val="clear" w:color="auto" w:fill="auto"/>
            <w:vAlign w:val="center"/>
          </w:tcPr>
          <w:p w14:paraId="7EEE52E3"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17EEB8B7"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w:t>
            </w:r>
          </w:p>
        </w:tc>
      </w:tr>
      <w:tr w:rsidR="00E702A2" w:rsidRPr="00111268" w14:paraId="3BE01CCB" w14:textId="77777777" w:rsidTr="00E702A2">
        <w:trPr>
          <w:trHeight w:val="94"/>
          <w:jc w:val="center"/>
        </w:trPr>
        <w:tc>
          <w:tcPr>
            <w:tcW w:w="389" w:type="pct"/>
            <w:shd w:val="clear" w:color="auto" w:fill="auto"/>
            <w:vAlign w:val="center"/>
          </w:tcPr>
          <w:p w14:paraId="40EC9DE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23</w:t>
            </w:r>
          </w:p>
        </w:tc>
        <w:tc>
          <w:tcPr>
            <w:tcW w:w="3595" w:type="pct"/>
            <w:shd w:val="clear" w:color="auto" w:fill="auto"/>
            <w:vAlign w:val="center"/>
          </w:tcPr>
          <w:p w14:paraId="5072E54F"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62D3F69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78A7F876" w14:textId="77777777" w:rsidR="00E702A2" w:rsidRPr="00111268" w:rsidRDefault="00E702A2"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F4G1500)</w:t>
            </w:r>
          </w:p>
        </w:tc>
        <w:tc>
          <w:tcPr>
            <w:tcW w:w="548" w:type="pct"/>
            <w:shd w:val="clear" w:color="auto" w:fill="auto"/>
            <w:vAlign w:val="center"/>
          </w:tcPr>
          <w:p w14:paraId="5EF3BF80"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48067C6C"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30</w:t>
            </w:r>
          </w:p>
        </w:tc>
      </w:tr>
      <w:tr w:rsidR="00E702A2" w:rsidRPr="00111268" w14:paraId="320CD703" w14:textId="77777777" w:rsidTr="00E702A2">
        <w:trPr>
          <w:trHeight w:val="94"/>
          <w:jc w:val="center"/>
        </w:trPr>
        <w:tc>
          <w:tcPr>
            <w:tcW w:w="389" w:type="pct"/>
            <w:shd w:val="clear" w:color="auto" w:fill="auto"/>
            <w:vAlign w:val="center"/>
          </w:tcPr>
          <w:p w14:paraId="1FBD5E4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24</w:t>
            </w:r>
          </w:p>
        </w:tc>
        <w:tc>
          <w:tcPr>
            <w:tcW w:w="3595" w:type="pct"/>
            <w:shd w:val="clear" w:color="auto" w:fill="auto"/>
            <w:vAlign w:val="center"/>
          </w:tcPr>
          <w:p w14:paraId="3ED5BA88"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CHUPONES PARA TOCHITO BANDERA </w:t>
            </w:r>
          </w:p>
          <w:p w14:paraId="2861C1DC"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20 chupones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4956CF37"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Paquete</w:t>
            </w:r>
          </w:p>
        </w:tc>
        <w:tc>
          <w:tcPr>
            <w:tcW w:w="468" w:type="pct"/>
            <w:shd w:val="clear" w:color="auto" w:fill="auto"/>
            <w:vAlign w:val="center"/>
          </w:tcPr>
          <w:p w14:paraId="225856F6"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w:t>
            </w:r>
          </w:p>
        </w:tc>
      </w:tr>
      <w:tr w:rsidR="00E702A2" w:rsidRPr="00111268" w14:paraId="75308C3F" w14:textId="77777777" w:rsidTr="00E702A2">
        <w:trPr>
          <w:trHeight w:val="94"/>
          <w:jc w:val="center"/>
        </w:trPr>
        <w:tc>
          <w:tcPr>
            <w:tcW w:w="389" w:type="pct"/>
            <w:shd w:val="clear" w:color="auto" w:fill="auto"/>
            <w:vAlign w:val="center"/>
          </w:tcPr>
          <w:p w14:paraId="31A1580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25</w:t>
            </w:r>
          </w:p>
        </w:tc>
        <w:tc>
          <w:tcPr>
            <w:tcW w:w="3595" w:type="pct"/>
            <w:shd w:val="clear" w:color="auto" w:fill="auto"/>
            <w:vAlign w:val="center"/>
          </w:tcPr>
          <w:p w14:paraId="15BB828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BANDERAS PARA TOCHITO BANDERA </w:t>
            </w:r>
          </w:p>
          <w:p w14:paraId="558C2BEB"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(Banderas, cintas, cinturón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7D7DC842"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Juego</w:t>
            </w:r>
          </w:p>
        </w:tc>
        <w:tc>
          <w:tcPr>
            <w:tcW w:w="468" w:type="pct"/>
            <w:shd w:val="clear" w:color="auto" w:fill="auto"/>
            <w:vAlign w:val="center"/>
          </w:tcPr>
          <w:p w14:paraId="5D788FC6"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E702A2" w:rsidRPr="00111268" w14:paraId="485CBA61" w14:textId="77777777" w:rsidTr="00E702A2">
        <w:trPr>
          <w:trHeight w:val="94"/>
          <w:jc w:val="center"/>
        </w:trPr>
        <w:tc>
          <w:tcPr>
            <w:tcW w:w="389" w:type="pct"/>
            <w:shd w:val="clear" w:color="auto" w:fill="auto"/>
            <w:vAlign w:val="center"/>
          </w:tcPr>
          <w:p w14:paraId="62814D9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26</w:t>
            </w:r>
          </w:p>
        </w:tc>
        <w:tc>
          <w:tcPr>
            <w:tcW w:w="3595" w:type="pct"/>
            <w:shd w:val="clear" w:color="auto" w:fill="auto"/>
            <w:vAlign w:val="center"/>
          </w:tcPr>
          <w:p w14:paraId="158B5C4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GUANTE PARA ENTRENAMIENTO DE BOX</w:t>
            </w:r>
          </w:p>
          <w:p w14:paraId="1E5FB3E9"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(Guante de entrenamiento en piel de res, 14 onzas c/pulgar sujeto, color negro)</w:t>
            </w:r>
          </w:p>
        </w:tc>
        <w:tc>
          <w:tcPr>
            <w:tcW w:w="548" w:type="pct"/>
            <w:shd w:val="clear" w:color="auto" w:fill="auto"/>
            <w:vAlign w:val="center"/>
          </w:tcPr>
          <w:p w14:paraId="5885BA40"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Par</w:t>
            </w:r>
          </w:p>
        </w:tc>
        <w:tc>
          <w:tcPr>
            <w:tcW w:w="468" w:type="pct"/>
            <w:shd w:val="clear" w:color="auto" w:fill="auto"/>
            <w:vAlign w:val="center"/>
          </w:tcPr>
          <w:p w14:paraId="1D470377" w14:textId="77777777" w:rsidR="00E702A2" w:rsidRPr="00111268" w:rsidRDefault="00E702A2"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w:t>
            </w:r>
          </w:p>
        </w:tc>
      </w:tr>
      <w:tr w:rsidR="00E702A2" w:rsidRPr="00111268" w14:paraId="5C85E80E" w14:textId="77777777" w:rsidTr="00E702A2">
        <w:trPr>
          <w:trHeight w:val="94"/>
          <w:jc w:val="center"/>
        </w:trPr>
        <w:tc>
          <w:tcPr>
            <w:tcW w:w="389" w:type="pct"/>
            <w:shd w:val="clear" w:color="auto" w:fill="auto"/>
            <w:vAlign w:val="center"/>
          </w:tcPr>
          <w:p w14:paraId="28670663"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27</w:t>
            </w:r>
          </w:p>
        </w:tc>
        <w:tc>
          <w:tcPr>
            <w:tcW w:w="3595" w:type="pct"/>
            <w:shd w:val="clear" w:color="auto" w:fill="auto"/>
            <w:vAlign w:val="center"/>
          </w:tcPr>
          <w:p w14:paraId="136CD411"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GUANTE PARA ENTRENAMIENTO DE BOX</w:t>
            </w:r>
          </w:p>
          <w:p w14:paraId="51104A52"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Guanteleta</w:t>
            </w:r>
            <w:proofErr w:type="spellEnd"/>
            <w:r w:rsidRPr="00111268">
              <w:rPr>
                <w:rFonts w:asciiTheme="minorHAnsi" w:hAnsiTheme="minorHAnsi" w:cstheme="minorHAnsi"/>
                <w:sz w:val="14"/>
                <w:szCs w:val="14"/>
              </w:rPr>
              <w:t xml:space="preserve"> con cierre de contacto en piel de res “XL”, color negro)</w:t>
            </w:r>
          </w:p>
        </w:tc>
        <w:tc>
          <w:tcPr>
            <w:tcW w:w="548" w:type="pct"/>
            <w:shd w:val="clear" w:color="auto" w:fill="auto"/>
            <w:vAlign w:val="center"/>
          </w:tcPr>
          <w:p w14:paraId="790003D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Par</w:t>
            </w:r>
          </w:p>
        </w:tc>
        <w:tc>
          <w:tcPr>
            <w:tcW w:w="468" w:type="pct"/>
            <w:shd w:val="clear" w:color="auto" w:fill="auto"/>
            <w:vAlign w:val="center"/>
          </w:tcPr>
          <w:p w14:paraId="109FC64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2D3B1BD7" w14:textId="77777777" w:rsidTr="00E702A2">
        <w:trPr>
          <w:trHeight w:val="94"/>
          <w:jc w:val="center"/>
        </w:trPr>
        <w:tc>
          <w:tcPr>
            <w:tcW w:w="389" w:type="pct"/>
            <w:shd w:val="clear" w:color="auto" w:fill="auto"/>
            <w:vAlign w:val="center"/>
          </w:tcPr>
          <w:p w14:paraId="18245A9F"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28</w:t>
            </w:r>
          </w:p>
        </w:tc>
        <w:tc>
          <w:tcPr>
            <w:tcW w:w="3595" w:type="pct"/>
            <w:shd w:val="clear" w:color="auto" w:fill="auto"/>
            <w:vAlign w:val="center"/>
          </w:tcPr>
          <w:p w14:paraId="45B55111"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COJÍN PARA BOX</w:t>
            </w:r>
          </w:p>
          <w:p w14:paraId="57F3C1B5"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(Cojín redondo en piel de res para golpes, marca Cleto Reyes, </w:t>
            </w:r>
            <w:proofErr w:type="spellStart"/>
            <w:r w:rsidRPr="00111268">
              <w:rPr>
                <w:rFonts w:asciiTheme="minorHAnsi" w:hAnsiTheme="minorHAnsi" w:cstheme="minorHAnsi"/>
                <w:sz w:val="14"/>
                <w:szCs w:val="14"/>
              </w:rPr>
              <w:t>Tallas:“L</w:t>
            </w:r>
            <w:proofErr w:type="spellEnd"/>
            <w:r w:rsidRPr="00111268">
              <w:rPr>
                <w:rFonts w:asciiTheme="minorHAnsi" w:hAnsiTheme="minorHAnsi" w:cstheme="minorHAnsi"/>
                <w:sz w:val="14"/>
                <w:szCs w:val="14"/>
              </w:rPr>
              <w:t>” Modelo N800, diámetro: 50cm,altura 11.5cm, Peso 2.3kgs, relleno ligero, indeformable y de larga duración, fabricado en cuero negro)</w:t>
            </w:r>
          </w:p>
        </w:tc>
        <w:tc>
          <w:tcPr>
            <w:tcW w:w="548" w:type="pct"/>
            <w:shd w:val="clear" w:color="auto" w:fill="auto"/>
            <w:vAlign w:val="center"/>
          </w:tcPr>
          <w:p w14:paraId="3D5B100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981A24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2E94F377" w14:textId="77777777" w:rsidTr="00E702A2">
        <w:trPr>
          <w:trHeight w:val="94"/>
          <w:jc w:val="center"/>
        </w:trPr>
        <w:tc>
          <w:tcPr>
            <w:tcW w:w="389" w:type="pct"/>
            <w:shd w:val="clear" w:color="auto" w:fill="auto"/>
            <w:vAlign w:val="center"/>
          </w:tcPr>
          <w:p w14:paraId="4FA7DABA"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29</w:t>
            </w:r>
          </w:p>
        </w:tc>
        <w:tc>
          <w:tcPr>
            <w:tcW w:w="3595" w:type="pct"/>
            <w:shd w:val="clear" w:color="auto" w:fill="auto"/>
            <w:vAlign w:val="center"/>
          </w:tcPr>
          <w:p w14:paraId="757EE051"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1F707FF5"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39E9AFA6"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33) </w:t>
            </w:r>
          </w:p>
        </w:tc>
        <w:tc>
          <w:tcPr>
            <w:tcW w:w="548" w:type="pct"/>
            <w:shd w:val="clear" w:color="auto" w:fill="auto"/>
            <w:vAlign w:val="center"/>
          </w:tcPr>
          <w:p w14:paraId="55043E6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EDA0F9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10389E17" w14:textId="77777777" w:rsidTr="00E702A2">
        <w:trPr>
          <w:trHeight w:val="94"/>
          <w:jc w:val="center"/>
        </w:trPr>
        <w:tc>
          <w:tcPr>
            <w:tcW w:w="389" w:type="pct"/>
            <w:shd w:val="clear" w:color="auto" w:fill="auto"/>
            <w:vAlign w:val="center"/>
          </w:tcPr>
          <w:p w14:paraId="234CED61"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30</w:t>
            </w:r>
          </w:p>
        </w:tc>
        <w:tc>
          <w:tcPr>
            <w:tcW w:w="3595" w:type="pct"/>
            <w:shd w:val="clear" w:color="auto" w:fill="auto"/>
            <w:vAlign w:val="center"/>
          </w:tcPr>
          <w:p w14:paraId="593B713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58730FB0"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512DC26E"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34)</w:t>
            </w:r>
          </w:p>
        </w:tc>
        <w:tc>
          <w:tcPr>
            <w:tcW w:w="548" w:type="pct"/>
            <w:shd w:val="clear" w:color="auto" w:fill="auto"/>
            <w:vAlign w:val="center"/>
          </w:tcPr>
          <w:p w14:paraId="6388DA9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436AA8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3BF38F1C" w14:textId="77777777" w:rsidTr="00E702A2">
        <w:trPr>
          <w:trHeight w:val="94"/>
          <w:jc w:val="center"/>
        </w:trPr>
        <w:tc>
          <w:tcPr>
            <w:tcW w:w="389" w:type="pct"/>
            <w:shd w:val="clear" w:color="auto" w:fill="auto"/>
            <w:vAlign w:val="center"/>
          </w:tcPr>
          <w:p w14:paraId="67158FCD"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31</w:t>
            </w:r>
          </w:p>
        </w:tc>
        <w:tc>
          <w:tcPr>
            <w:tcW w:w="3595" w:type="pct"/>
            <w:shd w:val="clear" w:color="auto" w:fill="auto"/>
            <w:vAlign w:val="center"/>
          </w:tcPr>
          <w:p w14:paraId="413A953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GALLITOS PARA BÁDMINTON</w:t>
            </w:r>
          </w:p>
          <w:p w14:paraId="7F7A8450"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6 Gallitos de plástico PSC 500)</w:t>
            </w:r>
          </w:p>
        </w:tc>
        <w:tc>
          <w:tcPr>
            <w:tcW w:w="548" w:type="pct"/>
            <w:shd w:val="clear" w:color="auto" w:fill="auto"/>
            <w:vAlign w:val="center"/>
          </w:tcPr>
          <w:p w14:paraId="1A32F98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Paquete</w:t>
            </w:r>
          </w:p>
        </w:tc>
        <w:tc>
          <w:tcPr>
            <w:tcW w:w="468" w:type="pct"/>
            <w:shd w:val="clear" w:color="auto" w:fill="auto"/>
            <w:vAlign w:val="center"/>
          </w:tcPr>
          <w:p w14:paraId="309AC13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E702A2" w:rsidRPr="00111268" w14:paraId="2DF94520" w14:textId="77777777" w:rsidTr="00E702A2">
        <w:trPr>
          <w:trHeight w:val="94"/>
          <w:jc w:val="center"/>
        </w:trPr>
        <w:tc>
          <w:tcPr>
            <w:tcW w:w="389" w:type="pct"/>
            <w:shd w:val="clear" w:color="auto" w:fill="auto"/>
            <w:vAlign w:val="center"/>
          </w:tcPr>
          <w:p w14:paraId="09C5F220"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32</w:t>
            </w:r>
          </w:p>
        </w:tc>
        <w:tc>
          <w:tcPr>
            <w:tcW w:w="3595" w:type="pct"/>
            <w:shd w:val="clear" w:color="auto" w:fill="auto"/>
            <w:vAlign w:val="center"/>
          </w:tcPr>
          <w:p w14:paraId="09E67E0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CUERDA PARA CROSSFIT </w:t>
            </w:r>
          </w:p>
          <w:p w14:paraId="6A7CD808"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BATTLE ROPE </w:t>
            </w:r>
          </w:p>
          <w:p w14:paraId="5278ABC8"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(Cuerda para </w:t>
            </w:r>
            <w:proofErr w:type="spellStart"/>
            <w:r w:rsidRPr="00111268">
              <w:rPr>
                <w:rFonts w:asciiTheme="minorHAnsi" w:hAnsiTheme="minorHAnsi" w:cstheme="minorHAnsi"/>
                <w:sz w:val="14"/>
                <w:szCs w:val="14"/>
              </w:rPr>
              <w:t>crossfit</w:t>
            </w:r>
            <w:proofErr w:type="spellEnd"/>
            <w:r w:rsidRPr="00111268">
              <w:rPr>
                <w:rFonts w:asciiTheme="minorHAnsi" w:hAnsiTheme="minorHAnsi" w:cstheme="minorHAnsi"/>
                <w:sz w:val="14"/>
                <w:szCs w:val="14"/>
              </w:rPr>
              <w:t xml:space="preserve"> 38mm x 12 </w:t>
            </w:r>
            <w:proofErr w:type="spellStart"/>
            <w:r w:rsidRPr="00111268">
              <w:rPr>
                <w:rFonts w:asciiTheme="minorHAnsi" w:hAnsiTheme="minorHAnsi" w:cstheme="minorHAnsi"/>
                <w:sz w:val="14"/>
                <w:szCs w:val="14"/>
              </w:rPr>
              <w:t>mts</w:t>
            </w:r>
            <w:proofErr w:type="spellEnd"/>
            <w:r w:rsidRPr="00111268">
              <w:rPr>
                <w:rFonts w:asciiTheme="minorHAnsi" w:hAnsiTheme="minorHAnsi" w:cstheme="minorHAnsi"/>
                <w:sz w:val="14"/>
                <w:szCs w:val="14"/>
              </w:rPr>
              <w:t xml:space="preserve">) </w:t>
            </w:r>
          </w:p>
        </w:tc>
        <w:tc>
          <w:tcPr>
            <w:tcW w:w="548" w:type="pct"/>
            <w:shd w:val="clear" w:color="auto" w:fill="auto"/>
            <w:vAlign w:val="center"/>
          </w:tcPr>
          <w:p w14:paraId="7A6301A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3444AE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4E1A8839" w14:textId="77777777" w:rsidTr="00E702A2">
        <w:trPr>
          <w:trHeight w:val="94"/>
          <w:jc w:val="center"/>
        </w:trPr>
        <w:tc>
          <w:tcPr>
            <w:tcW w:w="389" w:type="pct"/>
            <w:shd w:val="clear" w:color="auto" w:fill="auto"/>
            <w:vAlign w:val="center"/>
          </w:tcPr>
          <w:p w14:paraId="4EDD969E"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33</w:t>
            </w:r>
          </w:p>
        </w:tc>
        <w:tc>
          <w:tcPr>
            <w:tcW w:w="3595" w:type="pct"/>
            <w:shd w:val="clear" w:color="auto" w:fill="auto"/>
            <w:vAlign w:val="center"/>
          </w:tcPr>
          <w:p w14:paraId="25E81BD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PARA VOLEIBOL DE PLAYA</w:t>
            </w:r>
          </w:p>
          <w:p w14:paraId="5481DFC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5729DC0"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(Balón de voleibol de playa No. 5)</w:t>
            </w:r>
          </w:p>
        </w:tc>
        <w:tc>
          <w:tcPr>
            <w:tcW w:w="548" w:type="pct"/>
            <w:shd w:val="clear" w:color="auto" w:fill="auto"/>
            <w:vAlign w:val="center"/>
          </w:tcPr>
          <w:p w14:paraId="691A9B0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3CBA31F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E702A2" w:rsidRPr="00111268" w14:paraId="47690522" w14:textId="77777777" w:rsidTr="00E702A2">
        <w:trPr>
          <w:trHeight w:val="94"/>
          <w:jc w:val="center"/>
        </w:trPr>
        <w:tc>
          <w:tcPr>
            <w:tcW w:w="389" w:type="pct"/>
            <w:shd w:val="clear" w:color="auto" w:fill="auto"/>
            <w:vAlign w:val="center"/>
          </w:tcPr>
          <w:p w14:paraId="6AE8C9D9"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34</w:t>
            </w:r>
          </w:p>
        </w:tc>
        <w:tc>
          <w:tcPr>
            <w:tcW w:w="3595" w:type="pct"/>
            <w:shd w:val="clear" w:color="auto" w:fill="auto"/>
            <w:vAlign w:val="center"/>
          </w:tcPr>
          <w:p w14:paraId="7F946D2F"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TKO-509CMB-06</w:t>
            </w:r>
          </w:p>
          <w:p w14:paraId="7C2D9EE1"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8 LB. COMMERCIAL RUBBER MEDICINE BALL GRAY/RED</w:t>
            </w:r>
          </w:p>
          <w:p w14:paraId="7D3512D9"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8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texturizada para un mayor agarre, diámetro de 9 pulgadas)</w:t>
            </w:r>
          </w:p>
        </w:tc>
        <w:tc>
          <w:tcPr>
            <w:tcW w:w="548" w:type="pct"/>
            <w:shd w:val="clear" w:color="auto" w:fill="auto"/>
            <w:vAlign w:val="center"/>
          </w:tcPr>
          <w:p w14:paraId="78210B6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6C0A43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0E8EFFB7" w14:textId="77777777" w:rsidTr="00E702A2">
        <w:trPr>
          <w:trHeight w:val="94"/>
          <w:jc w:val="center"/>
        </w:trPr>
        <w:tc>
          <w:tcPr>
            <w:tcW w:w="389" w:type="pct"/>
            <w:shd w:val="clear" w:color="auto" w:fill="auto"/>
            <w:vAlign w:val="center"/>
          </w:tcPr>
          <w:p w14:paraId="22F6CECE"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35</w:t>
            </w:r>
          </w:p>
        </w:tc>
        <w:tc>
          <w:tcPr>
            <w:tcW w:w="3595" w:type="pct"/>
            <w:shd w:val="clear" w:color="auto" w:fill="auto"/>
            <w:vAlign w:val="center"/>
          </w:tcPr>
          <w:p w14:paraId="71688C6D"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 xml:space="preserve">TKO-509CMB-10 </w:t>
            </w:r>
          </w:p>
          <w:p w14:paraId="52E01866"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10 LB. COMMERCIAL RUBBER MEDICINE BALL GRAY/RED</w:t>
            </w:r>
          </w:p>
          <w:p w14:paraId="7A14E2FC"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10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texturizada para un mayor agarre, diámetro 9 pulgadas)</w:t>
            </w:r>
          </w:p>
        </w:tc>
        <w:tc>
          <w:tcPr>
            <w:tcW w:w="548" w:type="pct"/>
            <w:shd w:val="clear" w:color="auto" w:fill="auto"/>
            <w:vAlign w:val="center"/>
          </w:tcPr>
          <w:p w14:paraId="0E54C6E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55F280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2053CA06" w14:textId="77777777" w:rsidTr="00E702A2">
        <w:trPr>
          <w:trHeight w:val="94"/>
          <w:jc w:val="center"/>
        </w:trPr>
        <w:tc>
          <w:tcPr>
            <w:tcW w:w="389" w:type="pct"/>
            <w:shd w:val="clear" w:color="auto" w:fill="auto"/>
            <w:vAlign w:val="center"/>
          </w:tcPr>
          <w:p w14:paraId="1EF4D64A"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36</w:t>
            </w:r>
          </w:p>
        </w:tc>
        <w:tc>
          <w:tcPr>
            <w:tcW w:w="3595" w:type="pct"/>
            <w:shd w:val="clear" w:color="auto" w:fill="auto"/>
            <w:vAlign w:val="center"/>
          </w:tcPr>
          <w:p w14:paraId="31CDA150"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 xml:space="preserve">TKO-509CMB-12 </w:t>
            </w:r>
          </w:p>
          <w:p w14:paraId="38B23807"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12 LB. COMMERCIAL RUBBER MEDICINE BALL GRAY/RED</w:t>
            </w:r>
          </w:p>
          <w:p w14:paraId="281C46B3"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12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xml:space="preserve">, texturizada para un mejor agarre, diámetro 9 pulgadas </w:t>
            </w:r>
          </w:p>
        </w:tc>
        <w:tc>
          <w:tcPr>
            <w:tcW w:w="548" w:type="pct"/>
            <w:shd w:val="clear" w:color="auto" w:fill="auto"/>
            <w:vAlign w:val="center"/>
          </w:tcPr>
          <w:p w14:paraId="5FD118EB"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3B5CBA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31F83EDF" w14:textId="77777777" w:rsidTr="00E702A2">
        <w:trPr>
          <w:trHeight w:val="94"/>
          <w:jc w:val="center"/>
        </w:trPr>
        <w:tc>
          <w:tcPr>
            <w:tcW w:w="389" w:type="pct"/>
            <w:shd w:val="clear" w:color="auto" w:fill="auto"/>
            <w:vAlign w:val="center"/>
          </w:tcPr>
          <w:p w14:paraId="497A0CBD"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37</w:t>
            </w:r>
          </w:p>
        </w:tc>
        <w:tc>
          <w:tcPr>
            <w:tcW w:w="3595" w:type="pct"/>
            <w:shd w:val="clear" w:color="auto" w:fill="auto"/>
            <w:vAlign w:val="center"/>
          </w:tcPr>
          <w:p w14:paraId="6A479037"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TKO-509SB-10</w:t>
            </w:r>
          </w:p>
          <w:p w14:paraId="56747ADA"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10 LB SLAM BALL</w:t>
            </w:r>
          </w:p>
          <w:p w14:paraId="4D99D41D"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pcv</w:t>
            </w:r>
            <w:proofErr w:type="spellEnd"/>
            <w:r w:rsidRPr="00111268">
              <w:rPr>
                <w:rFonts w:asciiTheme="minorHAnsi" w:hAnsiTheme="minorHAnsi" w:cstheme="minorHAnsi"/>
                <w:sz w:val="14"/>
                <w:szCs w:val="14"/>
              </w:rPr>
              <w:t xml:space="preserve"> resistente con superficie texturizada para un mejor agarre de 10 libras)</w:t>
            </w:r>
          </w:p>
        </w:tc>
        <w:tc>
          <w:tcPr>
            <w:tcW w:w="548" w:type="pct"/>
            <w:shd w:val="clear" w:color="auto" w:fill="auto"/>
            <w:vAlign w:val="center"/>
          </w:tcPr>
          <w:p w14:paraId="216B2AF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75CE63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5B5F7949" w14:textId="77777777" w:rsidTr="00E702A2">
        <w:trPr>
          <w:trHeight w:val="94"/>
          <w:jc w:val="center"/>
        </w:trPr>
        <w:tc>
          <w:tcPr>
            <w:tcW w:w="389" w:type="pct"/>
            <w:shd w:val="clear" w:color="auto" w:fill="auto"/>
            <w:vAlign w:val="center"/>
          </w:tcPr>
          <w:p w14:paraId="1B90ACA8"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38</w:t>
            </w:r>
          </w:p>
        </w:tc>
        <w:tc>
          <w:tcPr>
            <w:tcW w:w="3595" w:type="pct"/>
            <w:shd w:val="clear" w:color="auto" w:fill="auto"/>
            <w:vAlign w:val="center"/>
          </w:tcPr>
          <w:p w14:paraId="183C72FD"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TKO-509SB-15</w:t>
            </w:r>
          </w:p>
          <w:p w14:paraId="62141219"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15 LB SLAM BALL</w:t>
            </w:r>
          </w:p>
          <w:p w14:paraId="37074025"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resistente con superficie texturizada para un mejor agarre de 15 libras)</w:t>
            </w:r>
          </w:p>
        </w:tc>
        <w:tc>
          <w:tcPr>
            <w:tcW w:w="548" w:type="pct"/>
            <w:shd w:val="clear" w:color="auto" w:fill="auto"/>
            <w:vAlign w:val="center"/>
          </w:tcPr>
          <w:p w14:paraId="2C3496F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890858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4890B259" w14:textId="77777777" w:rsidTr="00E702A2">
        <w:trPr>
          <w:trHeight w:val="94"/>
          <w:jc w:val="center"/>
        </w:trPr>
        <w:tc>
          <w:tcPr>
            <w:tcW w:w="389" w:type="pct"/>
            <w:shd w:val="clear" w:color="auto" w:fill="auto"/>
            <w:vAlign w:val="center"/>
          </w:tcPr>
          <w:p w14:paraId="78BCDF6D"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39</w:t>
            </w:r>
          </w:p>
        </w:tc>
        <w:tc>
          <w:tcPr>
            <w:tcW w:w="3595" w:type="pct"/>
            <w:shd w:val="clear" w:color="auto" w:fill="auto"/>
            <w:vAlign w:val="center"/>
          </w:tcPr>
          <w:p w14:paraId="00D446BF"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TKO-509SB-20</w:t>
            </w:r>
          </w:p>
          <w:p w14:paraId="6AAAC176"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20 LB SLAM BALL</w:t>
            </w:r>
          </w:p>
          <w:p w14:paraId="33CCAEED"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resistente con superficie texturizada para un mejor agarra de 20 libras)</w:t>
            </w:r>
          </w:p>
        </w:tc>
        <w:tc>
          <w:tcPr>
            <w:tcW w:w="548" w:type="pct"/>
            <w:shd w:val="clear" w:color="auto" w:fill="auto"/>
            <w:vAlign w:val="center"/>
          </w:tcPr>
          <w:p w14:paraId="4E5F7DFB"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070F5C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77ED0881" w14:textId="77777777" w:rsidTr="00E702A2">
        <w:trPr>
          <w:trHeight w:val="94"/>
          <w:jc w:val="center"/>
        </w:trPr>
        <w:tc>
          <w:tcPr>
            <w:tcW w:w="389" w:type="pct"/>
            <w:shd w:val="clear" w:color="auto" w:fill="auto"/>
            <w:vAlign w:val="center"/>
          </w:tcPr>
          <w:p w14:paraId="7216D3E0"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40</w:t>
            </w:r>
          </w:p>
        </w:tc>
        <w:tc>
          <w:tcPr>
            <w:tcW w:w="3595" w:type="pct"/>
            <w:shd w:val="clear" w:color="auto" w:fill="auto"/>
            <w:vAlign w:val="center"/>
          </w:tcPr>
          <w:p w14:paraId="70CB2684"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TKO-509SB-25</w:t>
            </w:r>
          </w:p>
          <w:p w14:paraId="3C9196C1" w14:textId="77777777" w:rsidR="00E702A2" w:rsidRPr="00111268" w:rsidRDefault="00E702A2" w:rsidP="00E702A2">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H 25 LB SLAM BALL</w:t>
            </w:r>
          </w:p>
          <w:p w14:paraId="38514D3F"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resiente con superficie texturizada para un mejor agarre de 25 libras)</w:t>
            </w:r>
          </w:p>
        </w:tc>
        <w:tc>
          <w:tcPr>
            <w:tcW w:w="548" w:type="pct"/>
            <w:shd w:val="clear" w:color="auto" w:fill="auto"/>
            <w:vAlign w:val="center"/>
          </w:tcPr>
          <w:p w14:paraId="220D294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DF555E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09B94524" w14:textId="77777777" w:rsidTr="00E702A2">
        <w:trPr>
          <w:trHeight w:val="94"/>
          <w:jc w:val="center"/>
        </w:trPr>
        <w:tc>
          <w:tcPr>
            <w:tcW w:w="389" w:type="pct"/>
            <w:shd w:val="clear" w:color="auto" w:fill="auto"/>
            <w:vAlign w:val="center"/>
          </w:tcPr>
          <w:p w14:paraId="5B6C46A8"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41</w:t>
            </w:r>
          </w:p>
        </w:tc>
        <w:tc>
          <w:tcPr>
            <w:tcW w:w="3595" w:type="pct"/>
            <w:shd w:val="clear" w:color="auto" w:fill="auto"/>
            <w:vAlign w:val="center"/>
          </w:tcPr>
          <w:p w14:paraId="63DF765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TABLA DE NATACIÓN PARA ADULTO</w:t>
            </w:r>
          </w:p>
          <w:p w14:paraId="0ECCDE1A"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(Tablas de natación fabricadas en espuma suave, diseño hidrodinámico en color azul y rojo)</w:t>
            </w:r>
          </w:p>
        </w:tc>
        <w:tc>
          <w:tcPr>
            <w:tcW w:w="548" w:type="pct"/>
            <w:shd w:val="clear" w:color="auto" w:fill="auto"/>
            <w:vAlign w:val="center"/>
          </w:tcPr>
          <w:p w14:paraId="647138C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69C000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30</w:t>
            </w:r>
          </w:p>
        </w:tc>
      </w:tr>
      <w:tr w:rsidR="00E702A2" w:rsidRPr="00111268" w14:paraId="4CA4DB6C" w14:textId="77777777" w:rsidTr="00E702A2">
        <w:trPr>
          <w:trHeight w:val="94"/>
          <w:jc w:val="center"/>
        </w:trPr>
        <w:tc>
          <w:tcPr>
            <w:tcW w:w="389" w:type="pct"/>
            <w:shd w:val="clear" w:color="auto" w:fill="auto"/>
            <w:vAlign w:val="center"/>
          </w:tcPr>
          <w:p w14:paraId="239E2596"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42</w:t>
            </w:r>
          </w:p>
        </w:tc>
        <w:tc>
          <w:tcPr>
            <w:tcW w:w="3595" w:type="pct"/>
            <w:shd w:val="clear" w:color="auto" w:fill="auto"/>
            <w:vAlign w:val="center"/>
          </w:tcPr>
          <w:p w14:paraId="0514A51E"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KIT DE PESAS RUSAS</w:t>
            </w:r>
          </w:p>
          <w:p w14:paraId="040F172A"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(Kit de pesa rusas fabricadas en hierro o acero con recubierta plastificada y mango pintado en los pesos: 10, 15, 20 y 25 libras)</w:t>
            </w:r>
          </w:p>
        </w:tc>
        <w:tc>
          <w:tcPr>
            <w:tcW w:w="548" w:type="pct"/>
            <w:shd w:val="clear" w:color="auto" w:fill="auto"/>
            <w:vAlign w:val="center"/>
          </w:tcPr>
          <w:p w14:paraId="51F860A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shd w:val="clear" w:color="auto" w:fill="auto"/>
            <w:vAlign w:val="center"/>
          </w:tcPr>
          <w:p w14:paraId="409FC71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41FCB943" w14:textId="77777777" w:rsidTr="00E702A2">
        <w:trPr>
          <w:trHeight w:val="94"/>
          <w:jc w:val="center"/>
        </w:trPr>
        <w:tc>
          <w:tcPr>
            <w:tcW w:w="389" w:type="pct"/>
            <w:shd w:val="clear" w:color="auto" w:fill="auto"/>
            <w:vAlign w:val="center"/>
          </w:tcPr>
          <w:p w14:paraId="6B82AEED"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43</w:t>
            </w:r>
          </w:p>
        </w:tc>
        <w:tc>
          <w:tcPr>
            <w:tcW w:w="3595" w:type="pct"/>
            <w:shd w:val="clear" w:color="auto" w:fill="auto"/>
            <w:vAlign w:val="center"/>
          </w:tcPr>
          <w:p w14:paraId="0F7D9B22"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CUERDA PARA SALTAR</w:t>
            </w:r>
          </w:p>
          <w:p w14:paraId="60B52384"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(Cuerda para saltar, ajustable, asas ergonómicas ligeras recubiertas con suaves empuñaduras de espuma EVA de 6 pulgada, 300cm cable, rodamientos de bolas de acero ergonómico, cuerda ligera y ajustable)</w:t>
            </w:r>
          </w:p>
        </w:tc>
        <w:tc>
          <w:tcPr>
            <w:tcW w:w="548" w:type="pct"/>
            <w:shd w:val="clear" w:color="auto" w:fill="auto"/>
            <w:vAlign w:val="center"/>
          </w:tcPr>
          <w:p w14:paraId="202079B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8E91CA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20</w:t>
            </w:r>
          </w:p>
        </w:tc>
      </w:tr>
      <w:tr w:rsidR="00E702A2" w:rsidRPr="00111268" w14:paraId="282EF557" w14:textId="77777777" w:rsidTr="00E702A2">
        <w:trPr>
          <w:trHeight w:val="94"/>
          <w:jc w:val="center"/>
        </w:trPr>
        <w:tc>
          <w:tcPr>
            <w:tcW w:w="389" w:type="pct"/>
            <w:shd w:val="clear" w:color="auto" w:fill="auto"/>
            <w:vAlign w:val="center"/>
          </w:tcPr>
          <w:p w14:paraId="175C1895"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44</w:t>
            </w:r>
          </w:p>
        </w:tc>
        <w:tc>
          <w:tcPr>
            <w:tcW w:w="3595" w:type="pct"/>
            <w:shd w:val="clear" w:color="auto" w:fill="auto"/>
            <w:vAlign w:val="center"/>
          </w:tcPr>
          <w:p w14:paraId="4327CC6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TUBOS O SPAGUETIS FLOTADORES</w:t>
            </w:r>
          </w:p>
          <w:p w14:paraId="68D9F8DD"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(Tubos de espuma de polietileno de varios colores en medidas 150cm de largo, diámetro 6.25 cm aprox. Caja </w:t>
            </w:r>
            <w:r w:rsidRPr="00111268">
              <w:rPr>
                <w:rFonts w:asciiTheme="minorHAnsi" w:hAnsiTheme="minorHAnsi" w:cstheme="minorHAnsi"/>
                <w:sz w:val="14"/>
                <w:szCs w:val="14"/>
              </w:rPr>
              <w:lastRenderedPageBreak/>
              <w:t>con 30 tubos)</w:t>
            </w:r>
          </w:p>
        </w:tc>
        <w:tc>
          <w:tcPr>
            <w:tcW w:w="548" w:type="pct"/>
            <w:shd w:val="clear" w:color="auto" w:fill="auto"/>
            <w:vAlign w:val="center"/>
          </w:tcPr>
          <w:p w14:paraId="0D2D27E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Caja</w:t>
            </w:r>
          </w:p>
        </w:tc>
        <w:tc>
          <w:tcPr>
            <w:tcW w:w="468" w:type="pct"/>
            <w:shd w:val="clear" w:color="auto" w:fill="auto"/>
            <w:vAlign w:val="center"/>
          </w:tcPr>
          <w:p w14:paraId="185FA44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63257676" w14:textId="77777777" w:rsidTr="00E702A2">
        <w:trPr>
          <w:trHeight w:val="94"/>
          <w:jc w:val="center"/>
        </w:trPr>
        <w:tc>
          <w:tcPr>
            <w:tcW w:w="389" w:type="pct"/>
            <w:shd w:val="clear" w:color="auto" w:fill="auto"/>
            <w:vAlign w:val="center"/>
          </w:tcPr>
          <w:p w14:paraId="2C86DC81"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lastRenderedPageBreak/>
              <w:t>45</w:t>
            </w:r>
          </w:p>
        </w:tc>
        <w:tc>
          <w:tcPr>
            <w:tcW w:w="3595" w:type="pct"/>
            <w:shd w:val="clear" w:color="auto" w:fill="auto"/>
            <w:vAlign w:val="center"/>
          </w:tcPr>
          <w:p w14:paraId="4CC608CB"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644C3BF8" w14:textId="77777777" w:rsidR="00E702A2" w:rsidRPr="00111268" w:rsidRDefault="00E702A2" w:rsidP="00E702A2">
            <w:pPr>
              <w:autoSpaceDE w:val="0"/>
              <w:autoSpaceDN w:val="0"/>
              <w:adjustRightInd w:val="0"/>
              <w:jc w:val="both"/>
              <w:rPr>
                <w:rFonts w:asciiTheme="minorHAnsi" w:hAnsiTheme="minorHAnsi" w:cstheme="minorHAnsi"/>
                <w:sz w:val="14"/>
                <w:szCs w:val="14"/>
              </w:rPr>
            </w:pPr>
            <w:proofErr w:type="spellStart"/>
            <w:r w:rsidRPr="00111268">
              <w:rPr>
                <w:rFonts w:asciiTheme="minorHAnsi" w:hAnsiTheme="minorHAnsi" w:cstheme="minorHAnsi"/>
                <w:sz w:val="14"/>
                <w:szCs w:val="14"/>
              </w:rPr>
              <w:t>Memorama</w:t>
            </w:r>
            <w:proofErr w:type="spellEnd"/>
            <w:r w:rsidRPr="00111268">
              <w:rPr>
                <w:rFonts w:asciiTheme="minorHAnsi" w:hAnsiTheme="minorHAnsi" w:cstheme="minorHAnsi"/>
                <w:sz w:val="14"/>
                <w:szCs w:val="14"/>
              </w:rPr>
              <w:t xml:space="preserve"> sumergible, j</w:t>
            </w:r>
            <w:r w:rsidRPr="00111268">
              <w:rPr>
                <w:rFonts w:asciiTheme="minorHAnsi" w:hAnsiTheme="minorHAnsi" w:cstheme="minorHAnsi"/>
                <w:color w:val="000000"/>
                <w:sz w:val="14"/>
                <w:szCs w:val="14"/>
                <w:shd w:val="clear" w:color="auto" w:fill="FFFFFF"/>
              </w:rPr>
              <w:t xml:space="preserve">uego de 12 </w:t>
            </w:r>
            <w:proofErr w:type="spellStart"/>
            <w:r w:rsidRPr="00111268">
              <w:rPr>
                <w:rFonts w:asciiTheme="minorHAnsi" w:hAnsiTheme="minorHAnsi" w:cstheme="minorHAnsi"/>
                <w:color w:val="000000"/>
                <w:sz w:val="14"/>
                <w:szCs w:val="14"/>
                <w:shd w:val="clear" w:color="auto" w:fill="FFFFFF"/>
              </w:rPr>
              <w:t>pzas</w:t>
            </w:r>
            <w:proofErr w:type="spellEnd"/>
            <w:r w:rsidRPr="00111268">
              <w:rPr>
                <w:rFonts w:asciiTheme="minorHAnsi" w:hAnsiTheme="minorHAnsi" w:cstheme="minorHAnsi"/>
                <w:color w:val="000000"/>
                <w:sz w:val="14"/>
                <w:szCs w:val="14"/>
                <w:shd w:val="clear" w:color="auto" w:fill="FFFFFF"/>
              </w:rPr>
              <w:t xml:space="preserve">, el material debe ser de </w:t>
            </w:r>
            <w:proofErr w:type="spellStart"/>
            <w:r w:rsidRPr="00111268">
              <w:rPr>
                <w:rFonts w:asciiTheme="minorHAnsi" w:hAnsiTheme="minorHAnsi" w:cstheme="minorHAnsi"/>
                <w:color w:val="000000"/>
                <w:sz w:val="14"/>
                <w:szCs w:val="14"/>
                <w:shd w:val="clear" w:color="auto" w:fill="FFFFFF"/>
              </w:rPr>
              <w:t>acrilico</w:t>
            </w:r>
            <w:proofErr w:type="spellEnd"/>
            <w:r w:rsidRPr="00111268">
              <w:rPr>
                <w:rFonts w:asciiTheme="minorHAnsi" w:hAnsiTheme="minorHAnsi" w:cstheme="minorHAnsi"/>
                <w:color w:val="000000"/>
                <w:sz w:val="14"/>
                <w:szCs w:val="14"/>
                <w:shd w:val="clear" w:color="auto" w:fill="FFFFFF"/>
              </w:rPr>
              <w:t xml:space="preserve"> o </w:t>
            </w:r>
            <w:proofErr w:type="spellStart"/>
            <w:r w:rsidRPr="00111268">
              <w:rPr>
                <w:rFonts w:asciiTheme="minorHAnsi" w:hAnsiTheme="minorHAnsi" w:cstheme="minorHAnsi"/>
                <w:color w:val="000000"/>
                <w:sz w:val="14"/>
                <w:szCs w:val="14"/>
                <w:shd w:val="clear" w:color="auto" w:fill="FFFFFF"/>
              </w:rPr>
              <w:t>plastico</w:t>
            </w:r>
            <w:proofErr w:type="spellEnd"/>
            <w:r w:rsidRPr="00111268">
              <w:rPr>
                <w:rFonts w:asciiTheme="minorHAnsi" w:hAnsiTheme="minorHAnsi" w:cstheme="minorHAnsi"/>
                <w:color w:val="000000"/>
                <w:sz w:val="14"/>
                <w:szCs w:val="14"/>
                <w:shd w:val="clear" w:color="auto" w:fill="FFFFFF"/>
              </w:rPr>
              <w:t xml:space="preserve"> duro que se mantenga sumergido y</w:t>
            </w:r>
            <w:r w:rsidRPr="00111268">
              <w:rPr>
                <w:rFonts w:asciiTheme="minorHAnsi" w:hAnsiTheme="minorHAnsi" w:cstheme="minorHAnsi"/>
                <w:sz w:val="14"/>
                <w:szCs w:val="14"/>
              </w:rPr>
              <w:t xml:space="preserve"> no </w:t>
            </w:r>
            <w:r w:rsidRPr="00111268">
              <w:rPr>
                <w:rFonts w:asciiTheme="minorHAnsi" w:hAnsiTheme="minorHAnsi" w:cstheme="minorHAnsi"/>
                <w:color w:val="000000"/>
                <w:sz w:val="14"/>
                <w:szCs w:val="14"/>
                <w:shd w:val="clear" w:color="auto" w:fill="FFFFFF"/>
              </w:rPr>
              <w:t>salgan a flote,</w:t>
            </w:r>
            <w:r w:rsidRPr="00111268">
              <w:rPr>
                <w:rFonts w:asciiTheme="minorHAnsi" w:hAnsiTheme="minorHAnsi" w:cstheme="minorHAnsi"/>
                <w:color w:val="000000"/>
                <w:sz w:val="14"/>
                <w:szCs w:val="14"/>
                <w:bdr w:val="none" w:sz="0" w:space="0" w:color="auto" w:frame="1"/>
                <w:shd w:val="clear" w:color="auto" w:fill="FFFFFF"/>
              </w:rPr>
              <w:t> </w:t>
            </w:r>
            <w:r w:rsidRPr="00111268">
              <w:rPr>
                <w:rFonts w:asciiTheme="minorHAnsi" w:hAnsiTheme="minorHAnsi" w:cstheme="minorHAnsi"/>
                <w:color w:val="000000"/>
                <w:sz w:val="14"/>
                <w:szCs w:val="14"/>
                <w:shd w:val="clear" w:color="auto" w:fill="FFFFFF"/>
              </w:rPr>
              <w:t xml:space="preserve">en tamaño preferente de 15x11cm de cada piezas, peso aprox. 80 a 120 </w:t>
            </w:r>
            <w:proofErr w:type="spellStart"/>
            <w:r w:rsidRPr="00111268">
              <w:rPr>
                <w:rFonts w:asciiTheme="minorHAnsi" w:hAnsiTheme="minorHAnsi" w:cstheme="minorHAnsi"/>
                <w:color w:val="000000"/>
                <w:sz w:val="14"/>
                <w:szCs w:val="14"/>
                <w:shd w:val="clear" w:color="auto" w:fill="FFFFFF"/>
              </w:rPr>
              <w:t>grs</w:t>
            </w:r>
            <w:proofErr w:type="spellEnd"/>
            <w:r w:rsidRPr="00111268">
              <w:rPr>
                <w:rFonts w:asciiTheme="minorHAnsi" w:hAnsiTheme="minorHAnsi" w:cstheme="minorHAnsi"/>
                <w:color w:val="000000"/>
                <w:sz w:val="14"/>
                <w:szCs w:val="14"/>
                <w:shd w:val="clear" w:color="auto" w:fill="FFFFFF"/>
              </w:rPr>
              <w:t xml:space="preserve"> colores llamativos preferentemente.</w:t>
            </w:r>
          </w:p>
        </w:tc>
        <w:tc>
          <w:tcPr>
            <w:tcW w:w="548" w:type="pct"/>
            <w:shd w:val="clear" w:color="auto" w:fill="auto"/>
            <w:vAlign w:val="center"/>
          </w:tcPr>
          <w:p w14:paraId="5BA58C5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Juego </w:t>
            </w:r>
          </w:p>
        </w:tc>
        <w:tc>
          <w:tcPr>
            <w:tcW w:w="468" w:type="pct"/>
            <w:shd w:val="clear" w:color="auto" w:fill="auto"/>
            <w:vAlign w:val="center"/>
          </w:tcPr>
          <w:p w14:paraId="790580A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532D0232" w14:textId="77777777" w:rsidTr="00E702A2">
        <w:trPr>
          <w:trHeight w:val="94"/>
          <w:jc w:val="center"/>
        </w:trPr>
        <w:tc>
          <w:tcPr>
            <w:tcW w:w="389" w:type="pct"/>
            <w:shd w:val="clear" w:color="auto" w:fill="auto"/>
            <w:vAlign w:val="center"/>
          </w:tcPr>
          <w:p w14:paraId="2F3E6702"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46</w:t>
            </w:r>
          </w:p>
        </w:tc>
        <w:tc>
          <w:tcPr>
            <w:tcW w:w="3595" w:type="pct"/>
            <w:shd w:val="clear" w:color="auto" w:fill="auto"/>
            <w:vAlign w:val="center"/>
          </w:tcPr>
          <w:p w14:paraId="08027EEA" w14:textId="77777777" w:rsidR="00E702A2" w:rsidRPr="00111268" w:rsidRDefault="00E702A2"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62CB798C"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Tubos sumergibles Kit de 6 piezas, material: </w:t>
            </w:r>
            <w:proofErr w:type="spellStart"/>
            <w:r w:rsidRPr="00111268">
              <w:rPr>
                <w:rFonts w:asciiTheme="minorHAnsi" w:hAnsiTheme="minorHAnsi" w:cstheme="minorHAnsi"/>
                <w:sz w:val="14"/>
                <w:szCs w:val="14"/>
              </w:rPr>
              <w:t>plastico</w:t>
            </w:r>
            <w:proofErr w:type="spellEnd"/>
            <w:r w:rsidRPr="00111268">
              <w:rPr>
                <w:rFonts w:asciiTheme="minorHAnsi" w:hAnsiTheme="minorHAnsi" w:cstheme="minorHAnsi"/>
                <w:sz w:val="14"/>
                <w:szCs w:val="14"/>
              </w:rPr>
              <w:t xml:space="preserve"> rígido,  en su interior contiene material pesado para que se puedan sumergir y no salgan a flote, colores preferentemente llamativos, peso de 80 a 120gr.</w:t>
            </w:r>
          </w:p>
        </w:tc>
        <w:tc>
          <w:tcPr>
            <w:tcW w:w="548" w:type="pct"/>
            <w:shd w:val="clear" w:color="auto" w:fill="auto"/>
            <w:vAlign w:val="center"/>
          </w:tcPr>
          <w:p w14:paraId="3302E5F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shd w:val="clear" w:color="auto" w:fill="auto"/>
            <w:vAlign w:val="center"/>
          </w:tcPr>
          <w:p w14:paraId="113C58F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E702A2" w:rsidRPr="00111268" w14:paraId="638847A2" w14:textId="77777777" w:rsidTr="00E702A2">
        <w:trPr>
          <w:trHeight w:val="94"/>
          <w:jc w:val="center"/>
        </w:trPr>
        <w:tc>
          <w:tcPr>
            <w:tcW w:w="389" w:type="pct"/>
            <w:shd w:val="clear" w:color="auto" w:fill="auto"/>
            <w:vAlign w:val="center"/>
          </w:tcPr>
          <w:p w14:paraId="00BA208B"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50</w:t>
            </w:r>
          </w:p>
        </w:tc>
        <w:tc>
          <w:tcPr>
            <w:tcW w:w="3595" w:type="pct"/>
            <w:shd w:val="clear" w:color="auto" w:fill="auto"/>
            <w:vAlign w:val="center"/>
          </w:tcPr>
          <w:p w14:paraId="7F7F28F1"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HIPOCLORITO DE SODIO AL 13% DE CONCENTRACION.</w:t>
            </w:r>
          </w:p>
          <w:p w14:paraId="75BC2A0D" w14:textId="5162F663" w:rsidR="00E702A2" w:rsidRPr="00111268" w:rsidRDefault="00E702A2" w:rsidP="00706676">
            <w:pPr>
              <w:rPr>
                <w:rFonts w:asciiTheme="minorHAnsi" w:hAnsiTheme="minorHAnsi" w:cstheme="minorHAnsi"/>
                <w:b/>
                <w:sz w:val="14"/>
                <w:szCs w:val="14"/>
              </w:rPr>
            </w:pPr>
            <w:r w:rsidRPr="00111268">
              <w:rPr>
                <w:rFonts w:asciiTheme="minorHAnsi" w:hAnsiTheme="minorHAnsi" w:cstheme="minorHAnsi"/>
                <w:sz w:val="14"/>
                <w:szCs w:val="14"/>
              </w:rPr>
              <w:t xml:space="preserve">1 carga por mes de 800 litros de Hipoclorito de sodio al 13% en presentaciones preferentemente de 50 litros para tratamiento de </w:t>
            </w:r>
            <w:proofErr w:type="spellStart"/>
            <w:r w:rsidRPr="00111268">
              <w:rPr>
                <w:rFonts w:asciiTheme="minorHAnsi" w:hAnsiTheme="minorHAnsi" w:cstheme="minorHAnsi"/>
                <w:sz w:val="14"/>
                <w:szCs w:val="14"/>
              </w:rPr>
              <w:t>shoke</w:t>
            </w:r>
            <w:proofErr w:type="spellEnd"/>
            <w:r w:rsidRPr="00111268">
              <w:rPr>
                <w:rFonts w:asciiTheme="minorHAnsi" w:hAnsiTheme="minorHAnsi" w:cstheme="minorHAnsi"/>
                <w:sz w:val="14"/>
                <w:szCs w:val="14"/>
              </w:rPr>
              <w:t xml:space="preserve"> que requiere la alberca. La fecha de cada entrega se coordinará con la Encargada de la Alberca</w:t>
            </w:r>
            <w:r w:rsidR="00706676">
              <w:rPr>
                <w:rFonts w:asciiTheme="minorHAnsi" w:hAnsiTheme="minorHAnsi" w:cstheme="minorHAnsi"/>
                <w:sz w:val="14"/>
                <w:szCs w:val="14"/>
              </w:rPr>
              <w:t xml:space="preserve">. </w:t>
            </w:r>
            <w:r w:rsidRPr="00111268">
              <w:rPr>
                <w:rFonts w:asciiTheme="minorHAnsi" w:hAnsiTheme="minorHAnsi" w:cstheme="minorHAnsi"/>
                <w:b/>
                <w:sz w:val="14"/>
                <w:szCs w:val="14"/>
              </w:rPr>
              <w:t>*Presentar ficha técnica o prueba química de laboratorio donde se compruebe la concentración al 13% del mismo.</w:t>
            </w:r>
          </w:p>
        </w:tc>
        <w:tc>
          <w:tcPr>
            <w:tcW w:w="548" w:type="pct"/>
            <w:shd w:val="clear" w:color="auto" w:fill="auto"/>
            <w:vAlign w:val="center"/>
          </w:tcPr>
          <w:p w14:paraId="4EA62CD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Litros </w:t>
            </w:r>
          </w:p>
        </w:tc>
        <w:tc>
          <w:tcPr>
            <w:tcW w:w="468" w:type="pct"/>
            <w:shd w:val="clear" w:color="auto" w:fill="auto"/>
            <w:vAlign w:val="center"/>
          </w:tcPr>
          <w:p w14:paraId="5812C7C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4800</w:t>
            </w:r>
          </w:p>
        </w:tc>
      </w:tr>
      <w:tr w:rsidR="00E702A2" w:rsidRPr="00111268" w14:paraId="3E7DC03C" w14:textId="77777777" w:rsidTr="00E702A2">
        <w:trPr>
          <w:trHeight w:val="94"/>
          <w:jc w:val="center"/>
        </w:trPr>
        <w:tc>
          <w:tcPr>
            <w:tcW w:w="389" w:type="pct"/>
            <w:shd w:val="clear" w:color="auto" w:fill="auto"/>
            <w:vAlign w:val="center"/>
          </w:tcPr>
          <w:p w14:paraId="7E310038" w14:textId="77777777" w:rsidR="00E702A2" w:rsidRPr="00111268" w:rsidRDefault="00E702A2"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52</w:t>
            </w:r>
          </w:p>
        </w:tc>
        <w:tc>
          <w:tcPr>
            <w:tcW w:w="3595" w:type="pct"/>
            <w:shd w:val="clear" w:color="auto" w:fill="auto"/>
            <w:vAlign w:val="center"/>
          </w:tcPr>
          <w:p w14:paraId="38E2538A"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 xml:space="preserve">Playera tipo polo en tela </w:t>
            </w:r>
            <w:proofErr w:type="spellStart"/>
            <w:r w:rsidRPr="00111268">
              <w:rPr>
                <w:rFonts w:asciiTheme="minorHAnsi" w:hAnsiTheme="minorHAnsi" w:cstheme="minorHAnsi"/>
                <w:sz w:val="14"/>
                <w:szCs w:val="14"/>
              </w:rPr>
              <w:t>Dry</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Fit</w:t>
            </w:r>
            <w:proofErr w:type="spellEnd"/>
            <w:r w:rsidRPr="00111268">
              <w:rPr>
                <w:rFonts w:asciiTheme="minorHAnsi" w:hAnsiTheme="minorHAnsi" w:cstheme="minorHAnsi"/>
                <w:sz w:val="14"/>
                <w:szCs w:val="14"/>
              </w:rPr>
              <w:t xml:space="preserve"> 100% poliéster con logo Gallo Deportes Logo CONDDE Logo UAA y en DFT </w:t>
            </w:r>
          </w:p>
          <w:p w14:paraId="5DAB9DE3" w14:textId="77777777" w:rsidR="00E702A2" w:rsidRPr="00111268" w:rsidRDefault="00E702A2"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15 azul marino y 55 color rojo </w:t>
            </w:r>
          </w:p>
        </w:tc>
        <w:tc>
          <w:tcPr>
            <w:tcW w:w="548" w:type="pct"/>
            <w:shd w:val="clear" w:color="auto" w:fill="auto"/>
            <w:vAlign w:val="center"/>
          </w:tcPr>
          <w:p w14:paraId="1BD4F59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53DF744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70</w:t>
            </w:r>
          </w:p>
        </w:tc>
      </w:tr>
      <w:tr w:rsidR="00E702A2" w:rsidRPr="00111268" w14:paraId="580710E6" w14:textId="77777777" w:rsidTr="00E702A2">
        <w:trPr>
          <w:trHeight w:val="94"/>
          <w:jc w:val="center"/>
        </w:trPr>
        <w:tc>
          <w:tcPr>
            <w:tcW w:w="389" w:type="pct"/>
            <w:shd w:val="clear" w:color="auto" w:fill="DBE5F1" w:themeFill="accent1" w:themeFillTint="33"/>
            <w:vAlign w:val="center"/>
          </w:tcPr>
          <w:p w14:paraId="794486D9" w14:textId="77777777" w:rsidR="00E702A2" w:rsidRPr="00111268" w:rsidRDefault="00E702A2" w:rsidP="00E702A2">
            <w:pPr>
              <w:jc w:val="center"/>
              <w:rPr>
                <w:rFonts w:asciiTheme="minorHAnsi" w:hAnsiTheme="minorHAnsi" w:cstheme="minorHAnsi"/>
                <w:sz w:val="14"/>
                <w:szCs w:val="14"/>
              </w:rPr>
            </w:pPr>
          </w:p>
        </w:tc>
        <w:tc>
          <w:tcPr>
            <w:tcW w:w="3595" w:type="pct"/>
            <w:shd w:val="clear" w:color="auto" w:fill="DBE5F1" w:themeFill="accent1" w:themeFillTint="33"/>
            <w:vAlign w:val="center"/>
          </w:tcPr>
          <w:p w14:paraId="54F636DB" w14:textId="77777777" w:rsidR="00E702A2" w:rsidRPr="00111268" w:rsidRDefault="00E702A2" w:rsidP="00E702A2">
            <w:pPr>
              <w:jc w:val="center"/>
              <w:rPr>
                <w:rFonts w:asciiTheme="minorHAnsi" w:hAnsiTheme="minorHAnsi" w:cstheme="minorHAnsi"/>
                <w:b/>
                <w:sz w:val="14"/>
                <w:szCs w:val="14"/>
              </w:rPr>
            </w:pPr>
            <w:r w:rsidRPr="00111268">
              <w:rPr>
                <w:rFonts w:asciiTheme="minorHAnsi" w:hAnsiTheme="minorHAnsi" w:cstheme="minorHAnsi"/>
                <w:b/>
                <w:sz w:val="14"/>
                <w:szCs w:val="14"/>
              </w:rPr>
              <w:t xml:space="preserve">DEPARTAMENTO DE EDITORIAL, </w:t>
            </w:r>
            <w:proofErr w:type="spellStart"/>
            <w:r w:rsidRPr="00111268">
              <w:rPr>
                <w:rFonts w:asciiTheme="minorHAnsi" w:hAnsiTheme="minorHAnsi" w:cstheme="minorHAnsi"/>
                <w:b/>
                <w:sz w:val="14"/>
                <w:szCs w:val="14"/>
              </w:rPr>
              <w:t>DGDyV</w:t>
            </w:r>
            <w:proofErr w:type="spellEnd"/>
          </w:p>
        </w:tc>
        <w:tc>
          <w:tcPr>
            <w:tcW w:w="548" w:type="pct"/>
            <w:shd w:val="clear" w:color="auto" w:fill="DBE5F1" w:themeFill="accent1" w:themeFillTint="33"/>
            <w:vAlign w:val="center"/>
          </w:tcPr>
          <w:p w14:paraId="04A34B80" w14:textId="77777777" w:rsidR="00E702A2" w:rsidRPr="00111268" w:rsidRDefault="00E702A2"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07941C1C" w14:textId="77777777" w:rsidR="00E702A2" w:rsidRPr="00111268" w:rsidRDefault="00E702A2" w:rsidP="00E702A2">
            <w:pPr>
              <w:jc w:val="center"/>
              <w:rPr>
                <w:rFonts w:asciiTheme="minorHAnsi" w:hAnsiTheme="minorHAnsi" w:cstheme="minorHAnsi"/>
                <w:sz w:val="14"/>
                <w:szCs w:val="14"/>
              </w:rPr>
            </w:pPr>
          </w:p>
        </w:tc>
      </w:tr>
      <w:tr w:rsidR="00E702A2" w:rsidRPr="00111268" w14:paraId="5DB2969E" w14:textId="77777777" w:rsidTr="00E702A2">
        <w:trPr>
          <w:trHeight w:val="94"/>
          <w:jc w:val="center"/>
        </w:trPr>
        <w:tc>
          <w:tcPr>
            <w:tcW w:w="389" w:type="pct"/>
            <w:shd w:val="clear" w:color="auto" w:fill="DBE5F1" w:themeFill="accent1" w:themeFillTint="33"/>
            <w:vAlign w:val="center"/>
          </w:tcPr>
          <w:p w14:paraId="22202046" w14:textId="77777777" w:rsidR="00E702A2" w:rsidRPr="00111268" w:rsidRDefault="00E702A2" w:rsidP="00E702A2">
            <w:pPr>
              <w:jc w:val="center"/>
              <w:rPr>
                <w:rFonts w:asciiTheme="minorHAnsi" w:hAnsiTheme="minorHAnsi" w:cstheme="minorHAnsi"/>
                <w:sz w:val="14"/>
                <w:szCs w:val="14"/>
              </w:rPr>
            </w:pPr>
          </w:p>
        </w:tc>
        <w:tc>
          <w:tcPr>
            <w:tcW w:w="3595" w:type="pct"/>
            <w:shd w:val="clear" w:color="auto" w:fill="DBE5F1" w:themeFill="accent1" w:themeFillTint="33"/>
            <w:vAlign w:val="center"/>
          </w:tcPr>
          <w:p w14:paraId="4582D34E" w14:textId="77777777" w:rsidR="00E702A2" w:rsidRPr="00111268" w:rsidRDefault="00E702A2" w:rsidP="00E702A2">
            <w:pPr>
              <w:jc w:val="center"/>
              <w:rPr>
                <w:rFonts w:asciiTheme="minorHAnsi" w:hAnsiTheme="minorHAnsi" w:cstheme="minorHAnsi"/>
                <w:b/>
                <w:sz w:val="14"/>
                <w:szCs w:val="14"/>
              </w:rPr>
            </w:pPr>
            <w:r w:rsidRPr="00111268">
              <w:rPr>
                <w:rFonts w:asciiTheme="minorHAnsi" w:hAnsiTheme="minorHAnsi" w:cstheme="minorHAnsi"/>
                <w:b/>
                <w:sz w:val="14"/>
                <w:szCs w:val="14"/>
              </w:rPr>
              <w:t>Sección de Procesos Gráficos</w:t>
            </w:r>
          </w:p>
        </w:tc>
        <w:tc>
          <w:tcPr>
            <w:tcW w:w="548" w:type="pct"/>
            <w:shd w:val="clear" w:color="auto" w:fill="DBE5F1" w:themeFill="accent1" w:themeFillTint="33"/>
            <w:vAlign w:val="center"/>
          </w:tcPr>
          <w:p w14:paraId="46F121D1" w14:textId="77777777" w:rsidR="00E702A2" w:rsidRPr="00111268" w:rsidRDefault="00E702A2"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2BAB1788" w14:textId="77777777" w:rsidR="00E702A2" w:rsidRPr="00111268" w:rsidRDefault="00E702A2" w:rsidP="00E702A2">
            <w:pPr>
              <w:jc w:val="center"/>
              <w:rPr>
                <w:rFonts w:asciiTheme="minorHAnsi" w:hAnsiTheme="minorHAnsi" w:cstheme="minorHAnsi"/>
                <w:sz w:val="14"/>
                <w:szCs w:val="14"/>
              </w:rPr>
            </w:pPr>
          </w:p>
        </w:tc>
      </w:tr>
      <w:tr w:rsidR="00E702A2" w:rsidRPr="00111268" w14:paraId="49D89FDC" w14:textId="77777777" w:rsidTr="00E702A2">
        <w:trPr>
          <w:trHeight w:val="94"/>
          <w:jc w:val="center"/>
        </w:trPr>
        <w:tc>
          <w:tcPr>
            <w:tcW w:w="389" w:type="pct"/>
            <w:shd w:val="clear" w:color="auto" w:fill="auto"/>
            <w:vAlign w:val="center"/>
          </w:tcPr>
          <w:p w14:paraId="27491FE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53</w:t>
            </w:r>
          </w:p>
        </w:tc>
        <w:tc>
          <w:tcPr>
            <w:tcW w:w="3595" w:type="pct"/>
            <w:shd w:val="clear" w:color="auto" w:fill="auto"/>
            <w:vAlign w:val="center"/>
          </w:tcPr>
          <w:p w14:paraId="3B5A18CB" w14:textId="77777777" w:rsidR="00E702A2" w:rsidRPr="00635262" w:rsidRDefault="00E702A2" w:rsidP="00E702A2">
            <w:pPr>
              <w:rPr>
                <w:rFonts w:asciiTheme="minorHAnsi" w:hAnsiTheme="minorHAnsi" w:cstheme="minorHAnsi"/>
                <w:sz w:val="14"/>
                <w:szCs w:val="14"/>
                <w:lang w:val="en-US"/>
              </w:rPr>
            </w:pPr>
            <w:r w:rsidRPr="00111268">
              <w:rPr>
                <w:rFonts w:asciiTheme="minorHAnsi" w:hAnsiTheme="minorHAnsi" w:cstheme="minorHAnsi"/>
                <w:sz w:val="14"/>
                <w:szCs w:val="14"/>
                <w:lang w:val="en-US"/>
              </w:rPr>
              <w:t>TINTA MAGENTA SURE COLOR S40600 EPSON STYLUS PRO SURECOLOR S40600 700ml CLAVE:T890300</w:t>
            </w:r>
          </w:p>
        </w:tc>
        <w:tc>
          <w:tcPr>
            <w:tcW w:w="548" w:type="pct"/>
            <w:shd w:val="clear" w:color="auto" w:fill="auto"/>
            <w:vAlign w:val="center"/>
          </w:tcPr>
          <w:p w14:paraId="0A75F3D9"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6A1885F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E702A2" w:rsidRPr="00111268" w14:paraId="51E974B5" w14:textId="77777777" w:rsidTr="00E702A2">
        <w:trPr>
          <w:trHeight w:val="94"/>
          <w:jc w:val="center"/>
        </w:trPr>
        <w:tc>
          <w:tcPr>
            <w:tcW w:w="389" w:type="pct"/>
            <w:shd w:val="clear" w:color="auto" w:fill="auto"/>
            <w:vAlign w:val="center"/>
          </w:tcPr>
          <w:p w14:paraId="1679A52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54</w:t>
            </w:r>
          </w:p>
        </w:tc>
        <w:tc>
          <w:tcPr>
            <w:tcW w:w="3595" w:type="pct"/>
            <w:shd w:val="clear" w:color="auto" w:fill="auto"/>
            <w:vAlign w:val="center"/>
          </w:tcPr>
          <w:p w14:paraId="53C25230" w14:textId="77777777" w:rsidR="00E702A2" w:rsidRPr="00635262" w:rsidRDefault="00E702A2" w:rsidP="00E702A2">
            <w:pPr>
              <w:rPr>
                <w:rFonts w:asciiTheme="minorHAnsi" w:hAnsiTheme="minorHAnsi" w:cstheme="minorHAnsi"/>
                <w:sz w:val="14"/>
                <w:szCs w:val="14"/>
                <w:lang w:val="en-US"/>
              </w:rPr>
            </w:pPr>
            <w:r w:rsidRPr="00111268">
              <w:rPr>
                <w:rFonts w:asciiTheme="minorHAnsi" w:hAnsiTheme="minorHAnsi" w:cstheme="minorHAnsi"/>
                <w:sz w:val="14"/>
                <w:szCs w:val="14"/>
                <w:lang w:val="en-US"/>
              </w:rPr>
              <w:t>TINTA AMARILLO SURE COLOR S40600 EPSON STYLUS PRO SURECOLOR S40600 700ml clave T890400</w:t>
            </w:r>
          </w:p>
        </w:tc>
        <w:tc>
          <w:tcPr>
            <w:tcW w:w="548" w:type="pct"/>
            <w:shd w:val="clear" w:color="auto" w:fill="auto"/>
            <w:vAlign w:val="center"/>
          </w:tcPr>
          <w:p w14:paraId="60D7E708"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5C717D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E702A2" w:rsidRPr="00111268" w14:paraId="6678AC01" w14:textId="77777777" w:rsidTr="00E702A2">
        <w:trPr>
          <w:trHeight w:val="94"/>
          <w:jc w:val="center"/>
        </w:trPr>
        <w:tc>
          <w:tcPr>
            <w:tcW w:w="389" w:type="pct"/>
            <w:shd w:val="clear" w:color="auto" w:fill="auto"/>
            <w:vAlign w:val="center"/>
          </w:tcPr>
          <w:p w14:paraId="042F1E0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55</w:t>
            </w:r>
          </w:p>
        </w:tc>
        <w:tc>
          <w:tcPr>
            <w:tcW w:w="3595" w:type="pct"/>
            <w:shd w:val="clear" w:color="auto" w:fill="auto"/>
            <w:vAlign w:val="center"/>
          </w:tcPr>
          <w:p w14:paraId="1EA0611E"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CARTUCHO DE TONER CYAN VERSANT 80/18, CLAVE:006R01647</w:t>
            </w:r>
          </w:p>
        </w:tc>
        <w:tc>
          <w:tcPr>
            <w:tcW w:w="548" w:type="pct"/>
            <w:shd w:val="clear" w:color="auto" w:fill="auto"/>
            <w:vAlign w:val="center"/>
          </w:tcPr>
          <w:p w14:paraId="09BA7C91"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24970C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5960D2BF" w14:textId="77777777" w:rsidTr="00E702A2">
        <w:trPr>
          <w:trHeight w:val="94"/>
          <w:jc w:val="center"/>
        </w:trPr>
        <w:tc>
          <w:tcPr>
            <w:tcW w:w="389" w:type="pct"/>
            <w:shd w:val="clear" w:color="auto" w:fill="auto"/>
            <w:vAlign w:val="center"/>
          </w:tcPr>
          <w:p w14:paraId="3E6B8C2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56</w:t>
            </w:r>
          </w:p>
        </w:tc>
        <w:tc>
          <w:tcPr>
            <w:tcW w:w="3595" w:type="pct"/>
            <w:shd w:val="clear" w:color="auto" w:fill="auto"/>
            <w:vAlign w:val="center"/>
          </w:tcPr>
          <w:p w14:paraId="3EECED04"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CARTUCHO DE TONER MAGENTA VERSANT 80/180, CLAVE: 006R01648</w:t>
            </w:r>
          </w:p>
        </w:tc>
        <w:tc>
          <w:tcPr>
            <w:tcW w:w="548" w:type="pct"/>
            <w:shd w:val="clear" w:color="auto" w:fill="auto"/>
            <w:vAlign w:val="center"/>
          </w:tcPr>
          <w:p w14:paraId="224D906A"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14AA03C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3E05AEFB" w14:textId="77777777" w:rsidTr="00E702A2">
        <w:trPr>
          <w:trHeight w:val="94"/>
          <w:jc w:val="center"/>
        </w:trPr>
        <w:tc>
          <w:tcPr>
            <w:tcW w:w="389" w:type="pct"/>
            <w:shd w:val="clear" w:color="auto" w:fill="auto"/>
            <w:vAlign w:val="center"/>
          </w:tcPr>
          <w:p w14:paraId="7281CC3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57</w:t>
            </w:r>
          </w:p>
        </w:tc>
        <w:tc>
          <w:tcPr>
            <w:tcW w:w="3595" w:type="pct"/>
            <w:shd w:val="clear" w:color="auto" w:fill="auto"/>
            <w:vAlign w:val="center"/>
          </w:tcPr>
          <w:p w14:paraId="78844A38"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CARTUCHO TONER AMARILLO VERSANT 80/180, clave: 006R01649</w:t>
            </w:r>
          </w:p>
        </w:tc>
        <w:tc>
          <w:tcPr>
            <w:tcW w:w="548" w:type="pct"/>
            <w:shd w:val="clear" w:color="auto" w:fill="auto"/>
            <w:vAlign w:val="center"/>
          </w:tcPr>
          <w:p w14:paraId="06204A72"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1FD4B3E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E702A2" w:rsidRPr="00111268" w14:paraId="3C9F0B32" w14:textId="77777777" w:rsidTr="00E702A2">
        <w:trPr>
          <w:trHeight w:val="94"/>
          <w:jc w:val="center"/>
        </w:trPr>
        <w:tc>
          <w:tcPr>
            <w:tcW w:w="389" w:type="pct"/>
            <w:shd w:val="clear" w:color="auto" w:fill="auto"/>
            <w:vAlign w:val="center"/>
          </w:tcPr>
          <w:p w14:paraId="7B16B0C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58</w:t>
            </w:r>
          </w:p>
        </w:tc>
        <w:tc>
          <w:tcPr>
            <w:tcW w:w="3595" w:type="pct"/>
            <w:shd w:val="clear" w:color="auto" w:fill="auto"/>
            <w:vAlign w:val="center"/>
          </w:tcPr>
          <w:p w14:paraId="30884A63"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CARTUCHO DE TONER NEGRO VERSANT 80/180, CLAVE; 006R01646</w:t>
            </w:r>
          </w:p>
        </w:tc>
        <w:tc>
          <w:tcPr>
            <w:tcW w:w="548" w:type="pct"/>
            <w:shd w:val="clear" w:color="auto" w:fill="auto"/>
            <w:vAlign w:val="center"/>
          </w:tcPr>
          <w:p w14:paraId="779A831D"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7DA4F6D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E702A2" w:rsidRPr="00111268" w14:paraId="6109AD8E" w14:textId="77777777" w:rsidTr="00E702A2">
        <w:trPr>
          <w:trHeight w:val="94"/>
          <w:jc w:val="center"/>
        </w:trPr>
        <w:tc>
          <w:tcPr>
            <w:tcW w:w="389" w:type="pct"/>
            <w:shd w:val="clear" w:color="auto" w:fill="auto"/>
            <w:vAlign w:val="center"/>
          </w:tcPr>
          <w:p w14:paraId="3C7D5CB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59</w:t>
            </w:r>
          </w:p>
        </w:tc>
        <w:tc>
          <w:tcPr>
            <w:tcW w:w="3595" w:type="pct"/>
            <w:shd w:val="clear" w:color="auto" w:fill="auto"/>
            <w:vAlign w:val="center"/>
          </w:tcPr>
          <w:p w14:paraId="305A0935"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UNIDAD DE IMAGEN VERSANT 80/180, CLAVE; 013R00676</w:t>
            </w:r>
          </w:p>
        </w:tc>
        <w:tc>
          <w:tcPr>
            <w:tcW w:w="548" w:type="pct"/>
            <w:shd w:val="clear" w:color="auto" w:fill="auto"/>
            <w:vAlign w:val="center"/>
          </w:tcPr>
          <w:p w14:paraId="0920095A"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2D13860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E702A2" w:rsidRPr="00111268" w14:paraId="7F061C5E" w14:textId="77777777" w:rsidTr="00E702A2">
        <w:trPr>
          <w:trHeight w:val="94"/>
          <w:jc w:val="center"/>
        </w:trPr>
        <w:tc>
          <w:tcPr>
            <w:tcW w:w="389" w:type="pct"/>
            <w:shd w:val="clear" w:color="auto" w:fill="auto"/>
            <w:vAlign w:val="center"/>
          </w:tcPr>
          <w:p w14:paraId="4B5419D2"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60</w:t>
            </w:r>
          </w:p>
        </w:tc>
        <w:tc>
          <w:tcPr>
            <w:tcW w:w="3595" w:type="pct"/>
            <w:shd w:val="clear" w:color="auto" w:fill="auto"/>
            <w:vAlign w:val="center"/>
          </w:tcPr>
          <w:p w14:paraId="746F6314"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TONER MAGENTA DMO DC 550/560 CLAVE: 006R01531</w:t>
            </w:r>
          </w:p>
        </w:tc>
        <w:tc>
          <w:tcPr>
            <w:tcW w:w="548" w:type="pct"/>
            <w:shd w:val="clear" w:color="auto" w:fill="auto"/>
            <w:vAlign w:val="center"/>
          </w:tcPr>
          <w:p w14:paraId="7038F5A4"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4348CB0"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E702A2" w:rsidRPr="00111268" w14:paraId="2BFDE27C" w14:textId="77777777" w:rsidTr="00E702A2">
        <w:trPr>
          <w:trHeight w:val="94"/>
          <w:jc w:val="center"/>
        </w:trPr>
        <w:tc>
          <w:tcPr>
            <w:tcW w:w="389" w:type="pct"/>
            <w:shd w:val="clear" w:color="auto" w:fill="auto"/>
            <w:vAlign w:val="center"/>
          </w:tcPr>
          <w:p w14:paraId="287B399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61</w:t>
            </w:r>
          </w:p>
        </w:tc>
        <w:tc>
          <w:tcPr>
            <w:tcW w:w="3595" w:type="pct"/>
            <w:shd w:val="clear" w:color="auto" w:fill="auto"/>
            <w:vAlign w:val="center"/>
          </w:tcPr>
          <w:p w14:paraId="1A5CF7A7"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TONER CYAN DMO DC 550/560 CLAVE; 006R01532</w:t>
            </w:r>
          </w:p>
        </w:tc>
        <w:tc>
          <w:tcPr>
            <w:tcW w:w="548" w:type="pct"/>
            <w:shd w:val="clear" w:color="auto" w:fill="auto"/>
            <w:vAlign w:val="center"/>
          </w:tcPr>
          <w:p w14:paraId="7B957211"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2F46036B"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E702A2" w:rsidRPr="00111268" w14:paraId="5EBCC593" w14:textId="77777777" w:rsidTr="00E702A2">
        <w:trPr>
          <w:trHeight w:val="94"/>
          <w:jc w:val="center"/>
        </w:trPr>
        <w:tc>
          <w:tcPr>
            <w:tcW w:w="389" w:type="pct"/>
            <w:shd w:val="clear" w:color="auto" w:fill="auto"/>
            <w:vAlign w:val="center"/>
          </w:tcPr>
          <w:p w14:paraId="45E674E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62</w:t>
            </w:r>
          </w:p>
        </w:tc>
        <w:tc>
          <w:tcPr>
            <w:tcW w:w="3595" w:type="pct"/>
            <w:shd w:val="clear" w:color="auto" w:fill="auto"/>
            <w:vAlign w:val="center"/>
          </w:tcPr>
          <w:p w14:paraId="351EC0AB"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TONER NEGRO DMO DC 550/560, CLAVE: 006R01529</w:t>
            </w:r>
          </w:p>
        </w:tc>
        <w:tc>
          <w:tcPr>
            <w:tcW w:w="548" w:type="pct"/>
            <w:shd w:val="clear" w:color="auto" w:fill="auto"/>
            <w:vAlign w:val="center"/>
          </w:tcPr>
          <w:p w14:paraId="77D22D4B"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52099E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E702A2" w:rsidRPr="00111268" w14:paraId="2A1EF37D" w14:textId="77777777" w:rsidTr="00E702A2">
        <w:trPr>
          <w:trHeight w:val="94"/>
          <w:jc w:val="center"/>
        </w:trPr>
        <w:tc>
          <w:tcPr>
            <w:tcW w:w="389" w:type="pct"/>
            <w:shd w:val="clear" w:color="auto" w:fill="auto"/>
            <w:vAlign w:val="center"/>
          </w:tcPr>
          <w:p w14:paraId="0AF47B0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65</w:t>
            </w:r>
          </w:p>
        </w:tc>
        <w:tc>
          <w:tcPr>
            <w:tcW w:w="3595" w:type="pct"/>
            <w:shd w:val="clear" w:color="auto" w:fill="auto"/>
            <w:vAlign w:val="center"/>
          </w:tcPr>
          <w:p w14:paraId="601FD710"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LÁMINA DIGITAL FUJI ZA-1 PARA PROCESO LIBRE DE QUÍMICOS DE 550X650 CAL 30 PAQUETE CON 50 PIEZAS</w:t>
            </w:r>
          </w:p>
        </w:tc>
        <w:tc>
          <w:tcPr>
            <w:tcW w:w="548" w:type="pct"/>
            <w:shd w:val="clear" w:color="auto" w:fill="auto"/>
            <w:vAlign w:val="center"/>
          </w:tcPr>
          <w:p w14:paraId="408A6AC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Caja</w:t>
            </w:r>
          </w:p>
        </w:tc>
        <w:tc>
          <w:tcPr>
            <w:tcW w:w="468" w:type="pct"/>
            <w:shd w:val="clear" w:color="auto" w:fill="auto"/>
            <w:vAlign w:val="center"/>
          </w:tcPr>
          <w:p w14:paraId="192E8E8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5</w:t>
            </w:r>
          </w:p>
        </w:tc>
      </w:tr>
      <w:tr w:rsidR="00E702A2" w:rsidRPr="00111268" w14:paraId="75A52CC8" w14:textId="77777777" w:rsidTr="00E702A2">
        <w:trPr>
          <w:trHeight w:val="94"/>
          <w:jc w:val="center"/>
        </w:trPr>
        <w:tc>
          <w:tcPr>
            <w:tcW w:w="389" w:type="pct"/>
            <w:shd w:val="clear" w:color="auto" w:fill="auto"/>
            <w:vAlign w:val="center"/>
          </w:tcPr>
          <w:p w14:paraId="006FD47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66</w:t>
            </w:r>
          </w:p>
        </w:tc>
        <w:tc>
          <w:tcPr>
            <w:tcW w:w="3595" w:type="pct"/>
            <w:shd w:val="clear" w:color="auto" w:fill="auto"/>
            <w:vAlign w:val="center"/>
          </w:tcPr>
          <w:p w14:paraId="5D36625F"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LÁMINA DIGITAL FUJI ZA-1 PARA PROCESO LIBRE DE QUÍMICOS DE 800X1030 CAL 30 PAQUETE CON 40 PIEZAS</w:t>
            </w:r>
          </w:p>
        </w:tc>
        <w:tc>
          <w:tcPr>
            <w:tcW w:w="548" w:type="pct"/>
            <w:shd w:val="clear" w:color="auto" w:fill="auto"/>
            <w:vAlign w:val="center"/>
          </w:tcPr>
          <w:p w14:paraId="0A68B680" w14:textId="77777777" w:rsidR="00E702A2" w:rsidRPr="00111268" w:rsidRDefault="00E702A2"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Caja</w:t>
            </w:r>
            <w:proofErr w:type="spellEnd"/>
          </w:p>
        </w:tc>
        <w:tc>
          <w:tcPr>
            <w:tcW w:w="468" w:type="pct"/>
            <w:shd w:val="clear" w:color="auto" w:fill="auto"/>
            <w:vAlign w:val="center"/>
          </w:tcPr>
          <w:p w14:paraId="6E2DFF3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E702A2" w:rsidRPr="00111268" w14:paraId="37B0B60F" w14:textId="77777777" w:rsidTr="00E702A2">
        <w:trPr>
          <w:trHeight w:val="94"/>
          <w:jc w:val="center"/>
        </w:trPr>
        <w:tc>
          <w:tcPr>
            <w:tcW w:w="389" w:type="pct"/>
            <w:shd w:val="clear" w:color="auto" w:fill="DBE5F1" w:themeFill="accent1" w:themeFillTint="33"/>
            <w:vAlign w:val="center"/>
          </w:tcPr>
          <w:p w14:paraId="5CB3F741" w14:textId="77777777" w:rsidR="00E702A2" w:rsidRPr="00111268" w:rsidRDefault="00E702A2" w:rsidP="00E702A2">
            <w:pPr>
              <w:jc w:val="center"/>
              <w:rPr>
                <w:rFonts w:asciiTheme="minorHAnsi" w:hAnsiTheme="minorHAnsi" w:cstheme="minorHAnsi"/>
                <w:sz w:val="14"/>
                <w:szCs w:val="14"/>
                <w:highlight w:val="lightGray"/>
              </w:rPr>
            </w:pPr>
          </w:p>
        </w:tc>
        <w:tc>
          <w:tcPr>
            <w:tcW w:w="3595" w:type="pct"/>
            <w:shd w:val="clear" w:color="auto" w:fill="DBE5F1" w:themeFill="accent1" w:themeFillTint="33"/>
            <w:vAlign w:val="center"/>
          </w:tcPr>
          <w:p w14:paraId="7F216987" w14:textId="77777777" w:rsidR="00E702A2" w:rsidRPr="00111268" w:rsidRDefault="00E702A2" w:rsidP="00E702A2">
            <w:pPr>
              <w:jc w:val="center"/>
              <w:rPr>
                <w:rFonts w:asciiTheme="minorHAnsi" w:hAnsiTheme="minorHAnsi" w:cstheme="minorHAnsi"/>
                <w:sz w:val="14"/>
                <w:szCs w:val="14"/>
                <w:highlight w:val="lightGray"/>
              </w:rPr>
            </w:pPr>
            <w:r w:rsidRPr="00111268">
              <w:rPr>
                <w:rFonts w:asciiTheme="minorHAnsi" w:hAnsiTheme="minorHAnsi" w:cstheme="minorHAnsi"/>
                <w:b/>
                <w:sz w:val="14"/>
                <w:szCs w:val="14"/>
              </w:rPr>
              <w:t>DEPARTAMENTO DE SERVICIOS GENERALES, DGIU</w:t>
            </w:r>
          </w:p>
        </w:tc>
        <w:tc>
          <w:tcPr>
            <w:tcW w:w="548" w:type="pct"/>
            <w:shd w:val="clear" w:color="auto" w:fill="DBE5F1" w:themeFill="accent1" w:themeFillTint="33"/>
            <w:vAlign w:val="center"/>
          </w:tcPr>
          <w:p w14:paraId="3FDA55FB" w14:textId="77777777" w:rsidR="00E702A2" w:rsidRPr="00111268" w:rsidRDefault="00E702A2" w:rsidP="00E702A2">
            <w:pPr>
              <w:jc w:val="center"/>
              <w:rPr>
                <w:rFonts w:asciiTheme="minorHAnsi" w:hAnsiTheme="minorHAnsi" w:cstheme="minorHAnsi"/>
                <w:sz w:val="14"/>
                <w:szCs w:val="14"/>
                <w:highlight w:val="lightGray"/>
              </w:rPr>
            </w:pPr>
          </w:p>
        </w:tc>
        <w:tc>
          <w:tcPr>
            <w:tcW w:w="468" w:type="pct"/>
            <w:shd w:val="clear" w:color="auto" w:fill="DBE5F1" w:themeFill="accent1" w:themeFillTint="33"/>
            <w:vAlign w:val="center"/>
          </w:tcPr>
          <w:p w14:paraId="3621546D" w14:textId="77777777" w:rsidR="00E702A2" w:rsidRPr="00111268" w:rsidRDefault="00E702A2" w:rsidP="00E702A2">
            <w:pPr>
              <w:jc w:val="center"/>
              <w:rPr>
                <w:rFonts w:asciiTheme="minorHAnsi" w:hAnsiTheme="minorHAnsi" w:cstheme="minorHAnsi"/>
                <w:sz w:val="14"/>
                <w:szCs w:val="14"/>
                <w:highlight w:val="lightGray"/>
              </w:rPr>
            </w:pPr>
          </w:p>
        </w:tc>
      </w:tr>
      <w:tr w:rsidR="00E702A2" w:rsidRPr="00111268" w14:paraId="7BD3796A" w14:textId="77777777" w:rsidTr="00E702A2">
        <w:trPr>
          <w:trHeight w:val="94"/>
          <w:jc w:val="center"/>
        </w:trPr>
        <w:tc>
          <w:tcPr>
            <w:tcW w:w="389" w:type="pct"/>
            <w:shd w:val="clear" w:color="auto" w:fill="DBE5F1" w:themeFill="accent1" w:themeFillTint="33"/>
            <w:vAlign w:val="center"/>
          </w:tcPr>
          <w:p w14:paraId="11453CD6" w14:textId="77777777" w:rsidR="00E702A2" w:rsidRPr="00111268" w:rsidRDefault="00E702A2" w:rsidP="00E702A2">
            <w:pPr>
              <w:jc w:val="center"/>
              <w:rPr>
                <w:rFonts w:asciiTheme="minorHAnsi" w:hAnsiTheme="minorHAnsi" w:cstheme="minorHAnsi"/>
                <w:sz w:val="14"/>
                <w:szCs w:val="14"/>
              </w:rPr>
            </w:pPr>
          </w:p>
        </w:tc>
        <w:tc>
          <w:tcPr>
            <w:tcW w:w="3595" w:type="pct"/>
            <w:shd w:val="clear" w:color="auto" w:fill="DBE5F1" w:themeFill="accent1" w:themeFillTint="33"/>
            <w:vAlign w:val="center"/>
          </w:tcPr>
          <w:p w14:paraId="283B99F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b/>
                <w:sz w:val="14"/>
                <w:szCs w:val="14"/>
              </w:rPr>
              <w:t>Oficina de Servicios Generales y Sección de Zonas Verdes</w:t>
            </w:r>
          </w:p>
        </w:tc>
        <w:tc>
          <w:tcPr>
            <w:tcW w:w="548" w:type="pct"/>
            <w:shd w:val="clear" w:color="auto" w:fill="DBE5F1" w:themeFill="accent1" w:themeFillTint="33"/>
            <w:vAlign w:val="center"/>
          </w:tcPr>
          <w:p w14:paraId="118F33E3" w14:textId="77777777" w:rsidR="00E702A2" w:rsidRPr="00111268" w:rsidRDefault="00E702A2"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3DC64F0D" w14:textId="77777777" w:rsidR="00E702A2" w:rsidRPr="00111268" w:rsidRDefault="00E702A2" w:rsidP="00E702A2">
            <w:pPr>
              <w:jc w:val="center"/>
              <w:rPr>
                <w:rFonts w:asciiTheme="minorHAnsi" w:hAnsiTheme="minorHAnsi" w:cstheme="minorHAnsi"/>
                <w:sz w:val="14"/>
                <w:szCs w:val="14"/>
              </w:rPr>
            </w:pPr>
          </w:p>
        </w:tc>
      </w:tr>
      <w:tr w:rsidR="00E702A2" w:rsidRPr="00111268" w14:paraId="533BC8E1" w14:textId="77777777" w:rsidTr="00E702A2">
        <w:trPr>
          <w:trHeight w:val="94"/>
          <w:jc w:val="center"/>
        </w:trPr>
        <w:tc>
          <w:tcPr>
            <w:tcW w:w="389" w:type="pct"/>
            <w:shd w:val="clear" w:color="auto" w:fill="auto"/>
            <w:vAlign w:val="center"/>
          </w:tcPr>
          <w:p w14:paraId="7AE5D396"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72</w:t>
            </w:r>
          </w:p>
        </w:tc>
        <w:tc>
          <w:tcPr>
            <w:tcW w:w="3595" w:type="pct"/>
            <w:shd w:val="clear" w:color="auto" w:fill="auto"/>
            <w:vAlign w:val="center"/>
          </w:tcPr>
          <w:p w14:paraId="5DF319E7"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b/>
                <w:color w:val="000000"/>
                <w:sz w:val="14"/>
                <w:szCs w:val="14"/>
              </w:rPr>
              <w:t xml:space="preserve">Impresora </w:t>
            </w:r>
            <w:r w:rsidRPr="00111268">
              <w:rPr>
                <w:rFonts w:asciiTheme="minorHAnsi" w:hAnsiTheme="minorHAnsi" w:cstheme="minorHAnsi"/>
                <w:color w:val="000000"/>
                <w:sz w:val="14"/>
                <w:szCs w:val="14"/>
              </w:rPr>
              <w:t xml:space="preserve">HP Laser Jet M111W monocromática 7MD68A#BGJ. Velocidad de impresión en A4 negro: hasta 20 ppm, resolución de impresión: negro (óptimo) hasta 600 x 600 </w:t>
            </w:r>
            <w:proofErr w:type="spellStart"/>
            <w:r w:rsidRPr="00111268">
              <w:rPr>
                <w:rFonts w:asciiTheme="minorHAnsi" w:hAnsiTheme="minorHAnsi" w:cstheme="minorHAnsi"/>
                <w:color w:val="000000"/>
                <w:sz w:val="14"/>
                <w:szCs w:val="14"/>
              </w:rPr>
              <w:t>ppp</w:t>
            </w:r>
            <w:proofErr w:type="spellEnd"/>
            <w:r w:rsidRPr="00111268">
              <w:rPr>
                <w:rFonts w:asciiTheme="minorHAnsi" w:hAnsiTheme="minorHAnsi" w:cstheme="minorHAnsi"/>
                <w:color w:val="000000"/>
                <w:sz w:val="14"/>
                <w:szCs w:val="14"/>
              </w:rPr>
              <w:t xml:space="preserve">, conectividad estándar: 1 USB 2.0 de alta velocidad, conexión </w:t>
            </w:r>
            <w:proofErr w:type="gramStart"/>
            <w:r w:rsidRPr="00111268">
              <w:rPr>
                <w:rFonts w:asciiTheme="minorHAnsi" w:hAnsiTheme="minorHAnsi" w:cstheme="minorHAnsi"/>
                <w:color w:val="000000"/>
                <w:sz w:val="14"/>
                <w:szCs w:val="14"/>
              </w:rPr>
              <w:t>inalámbrica  802</w:t>
            </w:r>
            <w:proofErr w:type="gramEnd"/>
            <w:r w:rsidRPr="00111268">
              <w:rPr>
                <w:rFonts w:asciiTheme="minorHAnsi" w:hAnsiTheme="minorHAnsi" w:cstheme="minorHAnsi"/>
                <w:color w:val="000000"/>
                <w:sz w:val="14"/>
                <w:szCs w:val="14"/>
              </w:rPr>
              <w:t>.11b/g/n de 2.4 GHz con Bluetooth de bajo consumo de energía, pantalla LED. Cumple con los requisitos de la etiqueta ecológica, incluso ENERGY STAR y BLUE ANGEL. Peso: 3.8 kg (8.4 lb).</w:t>
            </w:r>
          </w:p>
        </w:tc>
        <w:tc>
          <w:tcPr>
            <w:tcW w:w="548" w:type="pct"/>
            <w:shd w:val="clear" w:color="auto" w:fill="auto"/>
            <w:vAlign w:val="center"/>
          </w:tcPr>
          <w:p w14:paraId="523588D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6AD046DF"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085908AC" w14:textId="77777777" w:rsidTr="00E702A2">
        <w:trPr>
          <w:trHeight w:val="94"/>
          <w:jc w:val="center"/>
        </w:trPr>
        <w:tc>
          <w:tcPr>
            <w:tcW w:w="389" w:type="pct"/>
            <w:shd w:val="clear" w:color="auto" w:fill="auto"/>
            <w:vAlign w:val="center"/>
          </w:tcPr>
          <w:p w14:paraId="2D1BCEFC"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82</w:t>
            </w:r>
          </w:p>
        </w:tc>
        <w:tc>
          <w:tcPr>
            <w:tcW w:w="3595" w:type="pct"/>
            <w:shd w:val="clear" w:color="auto" w:fill="auto"/>
            <w:vAlign w:val="center"/>
          </w:tcPr>
          <w:p w14:paraId="1EE06F1E" w14:textId="77777777" w:rsidR="00E702A2" w:rsidRPr="00111268" w:rsidRDefault="00E702A2" w:rsidP="00E702A2">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Esmeriladora </w:t>
            </w:r>
            <w:r w:rsidRPr="00111268">
              <w:rPr>
                <w:rFonts w:asciiTheme="minorHAnsi" w:hAnsiTheme="minorHAnsi" w:cstheme="minorHAnsi"/>
                <w:sz w:val="14"/>
                <w:szCs w:val="14"/>
              </w:rPr>
              <w:t xml:space="preserve">angular inalámbrica marca </w:t>
            </w:r>
            <w:proofErr w:type="spellStart"/>
            <w:r w:rsidRPr="00111268">
              <w:rPr>
                <w:rFonts w:asciiTheme="minorHAnsi" w:hAnsiTheme="minorHAnsi" w:cstheme="minorHAnsi"/>
                <w:sz w:val="14"/>
                <w:szCs w:val="14"/>
              </w:rPr>
              <w:t>Makita</w:t>
            </w:r>
            <w:proofErr w:type="spellEnd"/>
            <w:r w:rsidRPr="00111268">
              <w:rPr>
                <w:rFonts w:asciiTheme="minorHAnsi" w:hAnsiTheme="minorHAnsi" w:cstheme="minorHAnsi"/>
                <w:sz w:val="14"/>
                <w:szCs w:val="14"/>
              </w:rPr>
              <w:t xml:space="preserve"> a batería (incluye batería y cargador), modelo DGA469RTJ</w:t>
            </w:r>
          </w:p>
          <w:p w14:paraId="7BF7B0E8" w14:textId="1E3E19B0" w:rsidR="00E702A2" w:rsidRPr="00111268" w:rsidRDefault="00E702A2" w:rsidP="00E702A2">
            <w:pPr>
              <w:widowControl/>
              <w:jc w:val="both"/>
              <w:rPr>
                <w:rFonts w:asciiTheme="minorHAnsi" w:hAnsiTheme="minorHAnsi" w:cstheme="minorHAnsi"/>
                <w:sz w:val="14"/>
                <w:szCs w:val="14"/>
              </w:rPr>
            </w:pPr>
            <w:r w:rsidRPr="00111268">
              <w:rPr>
                <w:rFonts w:asciiTheme="minorHAnsi" w:hAnsiTheme="minorHAnsi" w:cstheme="minorHAnsi"/>
                <w:sz w:val="14"/>
                <w:szCs w:val="14"/>
              </w:rPr>
              <w:t>Diámetro del disco: 115mm (4-1/2”)</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Velocidad sin carga: 3,000 – 8,500 rpm</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Circunferencia de agarre: 160mm (6-5/16”)</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Dimensiones (</w:t>
            </w:r>
            <w:proofErr w:type="spellStart"/>
            <w:r w:rsidRPr="00111268">
              <w:rPr>
                <w:rFonts w:asciiTheme="minorHAnsi" w:hAnsiTheme="minorHAnsi" w:cstheme="minorHAnsi"/>
                <w:sz w:val="14"/>
                <w:szCs w:val="14"/>
              </w:rPr>
              <w:t>LxAxA</w:t>
            </w:r>
            <w:proofErr w:type="spellEnd"/>
            <w:r w:rsidRPr="00111268">
              <w:rPr>
                <w:rFonts w:asciiTheme="minorHAnsi" w:hAnsiTheme="minorHAnsi" w:cstheme="minorHAnsi"/>
                <w:sz w:val="14"/>
                <w:szCs w:val="14"/>
              </w:rPr>
              <w:t>): 396 x 130 x 147 mm (15-1/2 x 5-1/8 x 5-3/4”)</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 xml:space="preserve">Peso neto: 2.5 – 3.1 kg (5.5 – 6.8 </w:t>
            </w:r>
            <w:proofErr w:type="spellStart"/>
            <w:r w:rsidRPr="00111268">
              <w:rPr>
                <w:rFonts w:asciiTheme="minorHAnsi" w:hAnsiTheme="minorHAnsi" w:cstheme="minorHAnsi"/>
                <w:sz w:val="14"/>
                <w:szCs w:val="14"/>
              </w:rPr>
              <w:t>lbs</w:t>
            </w:r>
            <w:proofErr w:type="spellEnd"/>
            <w:r w:rsidRPr="00111268">
              <w:rPr>
                <w:rFonts w:asciiTheme="minorHAnsi" w:hAnsiTheme="minorHAnsi" w:cstheme="minorHAnsi"/>
                <w:sz w:val="14"/>
                <w:szCs w:val="14"/>
              </w:rPr>
              <w:t>)</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 xml:space="preserve">Estuche </w:t>
            </w:r>
            <w:proofErr w:type="spellStart"/>
            <w:r w:rsidRPr="00111268">
              <w:rPr>
                <w:rFonts w:asciiTheme="minorHAnsi" w:hAnsiTheme="minorHAnsi" w:cstheme="minorHAnsi"/>
                <w:sz w:val="14"/>
                <w:szCs w:val="14"/>
              </w:rPr>
              <w:t>makpac</w:t>
            </w:r>
            <w:proofErr w:type="spellEnd"/>
            <w:r w:rsidR="00706676">
              <w:rPr>
                <w:rFonts w:asciiTheme="minorHAnsi" w:hAnsiTheme="minorHAnsi" w:cstheme="minorHAnsi"/>
                <w:sz w:val="14"/>
                <w:szCs w:val="14"/>
              </w:rPr>
              <w:t xml:space="preserve">, </w:t>
            </w:r>
            <w:r w:rsidRPr="00111268">
              <w:rPr>
                <w:rFonts w:asciiTheme="minorHAnsi" w:hAnsiTheme="minorHAnsi" w:cstheme="minorHAnsi"/>
                <w:sz w:val="14"/>
                <w:szCs w:val="14"/>
              </w:rPr>
              <w:t>La cubierta del disco protege al operario de la dispersión accidental del disco o pieza de trabajo rota con un movimiento mínimo de la cubierta del disco</w:t>
            </w:r>
          </w:p>
          <w:p w14:paraId="684AB348"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El mecanismo X-LOCK permite realizar cambios de accesorios sin necesidad de herramientas; minimiza el tiempo de inactividad entre cambios del disco; minimiza el apriete excesivo y el aflojamiento del disco.</w:t>
            </w:r>
          </w:p>
        </w:tc>
        <w:tc>
          <w:tcPr>
            <w:tcW w:w="548" w:type="pct"/>
            <w:shd w:val="clear" w:color="auto" w:fill="auto"/>
            <w:vAlign w:val="center"/>
          </w:tcPr>
          <w:p w14:paraId="14CCCCDE"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0FDC0FDB"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24F5773A" w14:textId="77777777" w:rsidTr="00E702A2">
        <w:trPr>
          <w:trHeight w:val="94"/>
          <w:jc w:val="center"/>
        </w:trPr>
        <w:tc>
          <w:tcPr>
            <w:tcW w:w="389" w:type="pct"/>
            <w:shd w:val="clear" w:color="auto" w:fill="auto"/>
            <w:vAlign w:val="center"/>
          </w:tcPr>
          <w:p w14:paraId="400C4CA8"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86</w:t>
            </w:r>
          </w:p>
        </w:tc>
        <w:tc>
          <w:tcPr>
            <w:tcW w:w="3595" w:type="pct"/>
            <w:shd w:val="clear" w:color="auto" w:fill="auto"/>
            <w:vAlign w:val="center"/>
          </w:tcPr>
          <w:p w14:paraId="1878C69A" w14:textId="0BA5AFE4" w:rsidR="00E702A2" w:rsidRPr="00111268" w:rsidRDefault="00E702A2" w:rsidP="00E702A2">
            <w:pPr>
              <w:widowControl/>
              <w:jc w:val="both"/>
              <w:rPr>
                <w:rFonts w:asciiTheme="minorHAnsi" w:hAnsiTheme="minorHAnsi" w:cstheme="minorHAnsi"/>
                <w:sz w:val="14"/>
                <w:szCs w:val="14"/>
              </w:rPr>
            </w:pPr>
            <w:proofErr w:type="spellStart"/>
            <w:r w:rsidRPr="00111268">
              <w:rPr>
                <w:rFonts w:asciiTheme="minorHAnsi" w:hAnsiTheme="minorHAnsi" w:cstheme="minorHAnsi"/>
                <w:b/>
                <w:sz w:val="14"/>
                <w:szCs w:val="14"/>
              </w:rPr>
              <w:t>Aspersora</w:t>
            </w:r>
            <w:proofErr w:type="spellEnd"/>
            <w:r w:rsidRPr="00111268">
              <w:rPr>
                <w:rFonts w:asciiTheme="minorHAnsi" w:hAnsiTheme="minorHAnsi" w:cstheme="minorHAnsi"/>
                <w:b/>
                <w:sz w:val="14"/>
                <w:szCs w:val="14"/>
              </w:rPr>
              <w:t xml:space="preserve"> agrícola </w:t>
            </w:r>
            <w:r w:rsidRPr="00111268">
              <w:rPr>
                <w:rFonts w:asciiTheme="minorHAnsi" w:hAnsiTheme="minorHAnsi" w:cstheme="minorHAnsi"/>
                <w:sz w:val="14"/>
                <w:szCs w:val="14"/>
              </w:rPr>
              <w:t xml:space="preserve"> marca </w:t>
            </w:r>
            <w:proofErr w:type="spellStart"/>
            <w:r w:rsidRPr="00111268">
              <w:rPr>
                <w:rFonts w:asciiTheme="minorHAnsi" w:hAnsiTheme="minorHAnsi" w:cstheme="minorHAnsi"/>
                <w:sz w:val="14"/>
                <w:szCs w:val="14"/>
              </w:rPr>
              <w:t>Swissmex</w:t>
            </w:r>
            <w:proofErr w:type="spellEnd"/>
            <w:r w:rsidRPr="00111268">
              <w:rPr>
                <w:rFonts w:asciiTheme="minorHAnsi" w:hAnsiTheme="minorHAnsi" w:cstheme="minorHAnsi"/>
                <w:sz w:val="14"/>
                <w:szCs w:val="14"/>
              </w:rPr>
              <w:t>, modelo 920.033</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Tanque extremadamente resistente con inhibidor de rayos UV</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 xml:space="preserve">Chasis de acero estructural recubierto con pintura </w:t>
            </w:r>
            <w:proofErr w:type="spellStart"/>
            <w:r w:rsidRPr="00111268">
              <w:rPr>
                <w:rFonts w:asciiTheme="minorHAnsi" w:hAnsiTheme="minorHAnsi" w:cstheme="minorHAnsi"/>
                <w:sz w:val="14"/>
                <w:szCs w:val="14"/>
              </w:rPr>
              <w:t>epóxica</w:t>
            </w:r>
            <w:proofErr w:type="spellEnd"/>
            <w:r w:rsidRPr="00111268">
              <w:rPr>
                <w:rFonts w:asciiTheme="minorHAnsi" w:hAnsiTheme="minorHAnsi" w:cstheme="minorHAnsi"/>
                <w:sz w:val="14"/>
                <w:szCs w:val="14"/>
              </w:rPr>
              <w:t xml:space="preserve"> horneada que lo protege de la corrosión</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Tapa roscada con válvula y coladera en la boca de llenado</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Aforo con marcas en litros y galones</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Agitador hidráulico tipo Venturi</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Filtro de admisión con cheque integrado</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Pistola para alta presión de largo alcance</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Distancia aproximada del chorro: 15m horizontal</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Enganche un gato de 3 puntos</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Regulador ZX3</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Capacidad  500 L</w:t>
            </w:r>
            <w:r w:rsidR="00706676">
              <w:rPr>
                <w:rFonts w:asciiTheme="minorHAnsi" w:hAnsiTheme="minorHAnsi" w:cstheme="minorHAnsi"/>
                <w:sz w:val="14"/>
                <w:szCs w:val="14"/>
              </w:rPr>
              <w:t xml:space="preserve">, </w:t>
            </w:r>
            <w:r w:rsidRPr="00111268">
              <w:rPr>
                <w:rFonts w:asciiTheme="minorHAnsi" w:hAnsiTheme="minorHAnsi" w:cstheme="minorHAnsi"/>
                <w:sz w:val="14"/>
                <w:szCs w:val="14"/>
              </w:rPr>
              <w:t>Pistolas: 2. Manguera: 2 de 10 mc/</w:t>
            </w:r>
            <w:proofErr w:type="spellStart"/>
            <w:r w:rsidRPr="00111268">
              <w:rPr>
                <w:rFonts w:asciiTheme="minorHAnsi" w:hAnsiTheme="minorHAnsi" w:cstheme="minorHAnsi"/>
                <w:sz w:val="14"/>
                <w:szCs w:val="14"/>
              </w:rPr>
              <w:t>ud</w:t>
            </w:r>
            <w:proofErr w:type="spellEnd"/>
            <w:r w:rsidR="00706676">
              <w:rPr>
                <w:rFonts w:asciiTheme="minorHAnsi" w:hAnsiTheme="minorHAnsi" w:cstheme="minorHAnsi"/>
                <w:sz w:val="14"/>
                <w:szCs w:val="14"/>
              </w:rPr>
              <w:t xml:space="preserve">, </w:t>
            </w:r>
            <w:r w:rsidRPr="00111268">
              <w:rPr>
                <w:rFonts w:asciiTheme="minorHAnsi" w:hAnsiTheme="minorHAnsi" w:cstheme="minorHAnsi"/>
                <w:sz w:val="14"/>
                <w:szCs w:val="14"/>
              </w:rPr>
              <w:t>Bomba  Kappa 43</w:t>
            </w:r>
          </w:p>
          <w:p w14:paraId="6C67C17B"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sz w:val="14"/>
                <w:szCs w:val="14"/>
              </w:rPr>
              <w:t>Peso aproximado  122.0 kg</w:t>
            </w:r>
          </w:p>
        </w:tc>
        <w:tc>
          <w:tcPr>
            <w:tcW w:w="548" w:type="pct"/>
            <w:shd w:val="clear" w:color="auto" w:fill="auto"/>
            <w:vAlign w:val="center"/>
          </w:tcPr>
          <w:p w14:paraId="63768D15"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Equipo </w:t>
            </w:r>
          </w:p>
        </w:tc>
        <w:tc>
          <w:tcPr>
            <w:tcW w:w="468" w:type="pct"/>
            <w:shd w:val="clear" w:color="auto" w:fill="auto"/>
            <w:vAlign w:val="center"/>
          </w:tcPr>
          <w:p w14:paraId="560F532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189F0B48" w14:textId="77777777" w:rsidTr="00E702A2">
        <w:trPr>
          <w:trHeight w:val="94"/>
          <w:jc w:val="center"/>
        </w:trPr>
        <w:tc>
          <w:tcPr>
            <w:tcW w:w="389" w:type="pct"/>
            <w:shd w:val="clear" w:color="auto" w:fill="DBE5F1" w:themeFill="accent1" w:themeFillTint="33"/>
            <w:vAlign w:val="center"/>
          </w:tcPr>
          <w:p w14:paraId="6A7E5CD2" w14:textId="77777777" w:rsidR="00E702A2" w:rsidRPr="00111268" w:rsidRDefault="00E702A2" w:rsidP="00E702A2">
            <w:pPr>
              <w:jc w:val="center"/>
              <w:rPr>
                <w:rFonts w:asciiTheme="minorHAnsi" w:hAnsiTheme="minorHAnsi" w:cstheme="minorHAnsi"/>
                <w:sz w:val="14"/>
                <w:szCs w:val="14"/>
              </w:rPr>
            </w:pPr>
          </w:p>
        </w:tc>
        <w:tc>
          <w:tcPr>
            <w:tcW w:w="3595" w:type="pct"/>
            <w:shd w:val="clear" w:color="auto" w:fill="DBE5F1" w:themeFill="accent1" w:themeFillTint="33"/>
            <w:vAlign w:val="center"/>
          </w:tcPr>
          <w:p w14:paraId="0CBBC46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b/>
                <w:sz w:val="14"/>
                <w:szCs w:val="14"/>
              </w:rPr>
              <w:t>Planta Tratadora de Aguas Residuales</w:t>
            </w:r>
          </w:p>
        </w:tc>
        <w:tc>
          <w:tcPr>
            <w:tcW w:w="548" w:type="pct"/>
            <w:shd w:val="clear" w:color="auto" w:fill="DBE5F1" w:themeFill="accent1" w:themeFillTint="33"/>
            <w:vAlign w:val="center"/>
          </w:tcPr>
          <w:p w14:paraId="1A6B3ECD" w14:textId="77777777" w:rsidR="00E702A2" w:rsidRPr="00111268" w:rsidRDefault="00E702A2"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1F54F09A" w14:textId="77777777" w:rsidR="00E702A2" w:rsidRPr="00111268" w:rsidRDefault="00E702A2" w:rsidP="00E702A2">
            <w:pPr>
              <w:jc w:val="center"/>
              <w:rPr>
                <w:rFonts w:asciiTheme="minorHAnsi" w:hAnsiTheme="minorHAnsi" w:cstheme="minorHAnsi"/>
                <w:sz w:val="14"/>
                <w:szCs w:val="14"/>
              </w:rPr>
            </w:pPr>
          </w:p>
        </w:tc>
      </w:tr>
      <w:tr w:rsidR="00E702A2" w:rsidRPr="00111268" w14:paraId="3FF7DAB9" w14:textId="77777777" w:rsidTr="00E702A2">
        <w:trPr>
          <w:trHeight w:val="94"/>
          <w:jc w:val="center"/>
        </w:trPr>
        <w:tc>
          <w:tcPr>
            <w:tcW w:w="389" w:type="pct"/>
            <w:shd w:val="clear" w:color="auto" w:fill="auto"/>
            <w:vAlign w:val="center"/>
          </w:tcPr>
          <w:p w14:paraId="288079A3"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92</w:t>
            </w:r>
          </w:p>
        </w:tc>
        <w:tc>
          <w:tcPr>
            <w:tcW w:w="3595" w:type="pct"/>
            <w:shd w:val="clear" w:color="auto" w:fill="auto"/>
            <w:vAlign w:val="center"/>
          </w:tcPr>
          <w:p w14:paraId="63C729B2"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b/>
                <w:color w:val="000000"/>
                <w:sz w:val="14"/>
                <w:szCs w:val="14"/>
              </w:rPr>
              <w:t>Motor eléctrico horizontal</w:t>
            </w:r>
            <w:r w:rsidRPr="00111268">
              <w:rPr>
                <w:rFonts w:asciiTheme="minorHAnsi" w:hAnsiTheme="minorHAnsi" w:cstheme="minorHAnsi"/>
                <w:color w:val="000000"/>
                <w:sz w:val="14"/>
                <w:szCs w:val="14"/>
              </w:rPr>
              <w:t xml:space="preserve">, eficiencia </w:t>
            </w:r>
            <w:proofErr w:type="spellStart"/>
            <w:r w:rsidRPr="00111268">
              <w:rPr>
                <w:rFonts w:asciiTheme="minorHAnsi" w:hAnsiTheme="minorHAnsi" w:cstheme="minorHAnsi"/>
                <w:color w:val="000000"/>
                <w:sz w:val="14"/>
                <w:szCs w:val="14"/>
              </w:rPr>
              <w:t>premium</w:t>
            </w:r>
            <w:proofErr w:type="spellEnd"/>
            <w:r w:rsidRPr="00111268">
              <w:rPr>
                <w:rFonts w:asciiTheme="minorHAnsi" w:hAnsiTheme="minorHAnsi" w:cstheme="minorHAnsi"/>
                <w:color w:val="000000"/>
                <w:sz w:val="14"/>
                <w:szCs w:val="14"/>
              </w:rPr>
              <w:t xml:space="preserve"> totalmente cerrado, 25 HP, Potencia 18,650 </w:t>
            </w:r>
            <w:proofErr w:type="spellStart"/>
            <w:r w:rsidRPr="00111268">
              <w:rPr>
                <w:rFonts w:asciiTheme="minorHAnsi" w:hAnsiTheme="minorHAnsi" w:cstheme="minorHAnsi"/>
                <w:color w:val="000000"/>
                <w:sz w:val="14"/>
                <w:szCs w:val="14"/>
              </w:rPr>
              <w:t>kw</w:t>
            </w:r>
            <w:proofErr w:type="spellEnd"/>
            <w:r w:rsidRPr="00111268">
              <w:rPr>
                <w:rFonts w:asciiTheme="minorHAnsi" w:hAnsiTheme="minorHAnsi" w:cstheme="minorHAnsi"/>
                <w:color w:val="000000"/>
                <w:sz w:val="14"/>
                <w:szCs w:val="14"/>
              </w:rPr>
              <w:t xml:space="preserve">, 1750 RPM, 230/460 volts, 3 fases, 60 Hz, armazón 284T, corriente de arranque G 6.4 </w:t>
            </w:r>
            <w:proofErr w:type="spellStart"/>
            <w:r w:rsidRPr="00111268">
              <w:rPr>
                <w:rFonts w:asciiTheme="minorHAnsi" w:hAnsiTheme="minorHAnsi" w:cstheme="minorHAnsi"/>
                <w:color w:val="000000"/>
                <w:sz w:val="14"/>
                <w:szCs w:val="14"/>
              </w:rPr>
              <w:t>Ia</w:t>
            </w:r>
            <w:proofErr w:type="spellEnd"/>
            <w:r w:rsidRPr="00111268">
              <w:rPr>
                <w:rFonts w:asciiTheme="minorHAnsi" w:hAnsiTheme="minorHAnsi" w:cstheme="minorHAnsi"/>
                <w:color w:val="000000"/>
                <w:sz w:val="14"/>
                <w:szCs w:val="14"/>
              </w:rPr>
              <w:t xml:space="preserve">/In, marca </w:t>
            </w:r>
            <w:proofErr w:type="spellStart"/>
            <w:r w:rsidRPr="00111268">
              <w:rPr>
                <w:rFonts w:asciiTheme="minorHAnsi" w:hAnsiTheme="minorHAnsi" w:cstheme="minorHAnsi"/>
                <w:color w:val="000000"/>
                <w:sz w:val="14"/>
                <w:szCs w:val="14"/>
              </w:rPr>
              <w:t>Weg</w:t>
            </w:r>
            <w:proofErr w:type="spellEnd"/>
            <w:r w:rsidRPr="00111268">
              <w:rPr>
                <w:rFonts w:asciiTheme="minorHAnsi" w:hAnsiTheme="minorHAnsi" w:cstheme="minorHAnsi"/>
                <w:color w:val="000000"/>
                <w:sz w:val="14"/>
                <w:szCs w:val="14"/>
              </w:rPr>
              <w:t>, modelo W22, construido de acuerdo a las especificaciones NEMA para uso en ambientes húmedos o polvosos sin afectar su vida útil.</w:t>
            </w:r>
          </w:p>
        </w:tc>
        <w:tc>
          <w:tcPr>
            <w:tcW w:w="548" w:type="pct"/>
            <w:shd w:val="clear" w:color="auto" w:fill="auto"/>
            <w:vAlign w:val="center"/>
          </w:tcPr>
          <w:p w14:paraId="6A977671"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4FA7B2A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p w14:paraId="6F7D9631" w14:textId="77777777" w:rsidR="00E702A2" w:rsidRPr="00111268" w:rsidRDefault="00E702A2" w:rsidP="00E702A2">
            <w:pPr>
              <w:jc w:val="center"/>
              <w:rPr>
                <w:rFonts w:asciiTheme="minorHAnsi" w:hAnsiTheme="minorHAnsi" w:cstheme="minorHAnsi"/>
                <w:sz w:val="14"/>
                <w:szCs w:val="14"/>
              </w:rPr>
            </w:pPr>
          </w:p>
        </w:tc>
      </w:tr>
      <w:tr w:rsidR="00E702A2" w:rsidRPr="00111268" w14:paraId="2B0FF5C7" w14:textId="77777777" w:rsidTr="00E702A2">
        <w:trPr>
          <w:trHeight w:val="94"/>
          <w:jc w:val="center"/>
        </w:trPr>
        <w:tc>
          <w:tcPr>
            <w:tcW w:w="389" w:type="pct"/>
            <w:shd w:val="clear" w:color="auto" w:fill="auto"/>
            <w:vAlign w:val="center"/>
          </w:tcPr>
          <w:p w14:paraId="228ECE0A"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95</w:t>
            </w:r>
          </w:p>
        </w:tc>
        <w:tc>
          <w:tcPr>
            <w:tcW w:w="3595" w:type="pct"/>
            <w:shd w:val="clear" w:color="auto" w:fill="auto"/>
            <w:vAlign w:val="center"/>
          </w:tcPr>
          <w:p w14:paraId="5B831F83" w14:textId="77777777" w:rsidR="00E702A2" w:rsidRPr="00111268" w:rsidRDefault="00E702A2" w:rsidP="00E702A2">
            <w:pPr>
              <w:rPr>
                <w:rFonts w:asciiTheme="minorHAnsi" w:hAnsiTheme="minorHAnsi" w:cstheme="minorHAnsi"/>
                <w:sz w:val="14"/>
                <w:szCs w:val="14"/>
              </w:rPr>
            </w:pPr>
            <w:r w:rsidRPr="00111268">
              <w:rPr>
                <w:rFonts w:asciiTheme="minorHAnsi" w:hAnsiTheme="minorHAnsi" w:cstheme="minorHAnsi"/>
                <w:color w:val="000000"/>
                <w:sz w:val="14"/>
                <w:szCs w:val="14"/>
              </w:rPr>
              <w:t>Rastrillo manual para retiro de solidos gruesos de Planta de tratamiento de aguas residuales, fabricado en acero inoxidable tipo 304, mango tubular de 1500mm de longitud, ancho de restrillo 300mm.</w:t>
            </w:r>
          </w:p>
        </w:tc>
        <w:tc>
          <w:tcPr>
            <w:tcW w:w="548" w:type="pct"/>
            <w:shd w:val="clear" w:color="auto" w:fill="auto"/>
            <w:vAlign w:val="center"/>
          </w:tcPr>
          <w:p w14:paraId="505CC22D"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1920D2B"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E702A2" w:rsidRPr="00111268" w14:paraId="0E5F8496" w14:textId="77777777" w:rsidTr="00E702A2">
        <w:trPr>
          <w:trHeight w:val="94"/>
          <w:jc w:val="center"/>
        </w:trPr>
        <w:tc>
          <w:tcPr>
            <w:tcW w:w="389" w:type="pct"/>
            <w:shd w:val="clear" w:color="auto" w:fill="auto"/>
            <w:vAlign w:val="center"/>
          </w:tcPr>
          <w:p w14:paraId="1E548DE4"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96</w:t>
            </w:r>
          </w:p>
        </w:tc>
        <w:tc>
          <w:tcPr>
            <w:tcW w:w="3595" w:type="pct"/>
            <w:shd w:val="clear" w:color="auto" w:fill="auto"/>
            <w:vAlign w:val="center"/>
          </w:tcPr>
          <w:p w14:paraId="2CD418F4" w14:textId="77777777" w:rsidR="00E702A2" w:rsidRPr="00111268" w:rsidRDefault="00E702A2" w:rsidP="00E702A2">
            <w:pPr>
              <w:rPr>
                <w:rFonts w:asciiTheme="minorHAnsi" w:hAnsiTheme="minorHAnsi" w:cstheme="minorHAnsi"/>
                <w:color w:val="000000"/>
                <w:sz w:val="14"/>
                <w:szCs w:val="14"/>
              </w:rPr>
            </w:pPr>
            <w:r w:rsidRPr="00111268">
              <w:rPr>
                <w:rFonts w:asciiTheme="minorHAnsi" w:hAnsiTheme="minorHAnsi" w:cstheme="minorHAnsi"/>
                <w:color w:val="000000"/>
                <w:sz w:val="14"/>
                <w:szCs w:val="14"/>
              </w:rPr>
              <w:t>Rastrillo manual para retiro de solidos medianos de Planta de tratamiento de aguas residuales, fabricado en acero inoxidable tipo 304, mango tubular de 1500mm de longitud, ancho de restrillo 300mm.</w:t>
            </w:r>
          </w:p>
        </w:tc>
        <w:tc>
          <w:tcPr>
            <w:tcW w:w="548" w:type="pct"/>
            <w:shd w:val="clear" w:color="auto" w:fill="auto"/>
            <w:vAlign w:val="center"/>
          </w:tcPr>
          <w:p w14:paraId="5FCE1A29"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00CE88B7" w14:textId="77777777" w:rsidR="00E702A2" w:rsidRPr="00111268" w:rsidRDefault="00E702A2"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bl>
    <w:p w14:paraId="2338134F" w14:textId="77777777" w:rsidR="00706676" w:rsidRDefault="00706676" w:rsidP="000300FC">
      <w:pPr>
        <w:autoSpaceDE w:val="0"/>
        <w:autoSpaceDN w:val="0"/>
        <w:adjustRightInd w:val="0"/>
        <w:jc w:val="center"/>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77777777" w:rsidR="00537789" w:rsidRDefault="00537789" w:rsidP="005F5D8B">
      <w:pPr>
        <w:autoSpaceDE w:val="0"/>
        <w:autoSpaceDN w:val="0"/>
        <w:adjustRightInd w:val="0"/>
        <w:rPr>
          <w:rFonts w:asciiTheme="minorHAnsi" w:hAnsiTheme="minorHAnsi" w:cstheme="minorHAnsi"/>
          <w:b/>
          <w:sz w:val="18"/>
          <w:szCs w:val="18"/>
        </w:rPr>
      </w:pPr>
    </w:p>
    <w:p w14:paraId="32FD7293" w14:textId="70BCA908" w:rsidR="0066190F" w:rsidRDefault="0066190F" w:rsidP="005F5D8B">
      <w:pPr>
        <w:autoSpaceDE w:val="0"/>
        <w:autoSpaceDN w:val="0"/>
        <w:adjustRightInd w:val="0"/>
        <w:rPr>
          <w:rFonts w:asciiTheme="minorHAnsi" w:hAnsiTheme="minorHAnsi" w:cstheme="minorHAnsi"/>
          <w:b/>
          <w:sz w:val="18"/>
          <w:szCs w:val="18"/>
        </w:rPr>
      </w:pPr>
    </w:p>
    <w:p w14:paraId="10AD8441" w14:textId="6BB77E43" w:rsidR="00C7207C" w:rsidRDefault="00C7207C"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706676" w:rsidRPr="007D21CC" w14:paraId="132791E6" w14:textId="77777777" w:rsidTr="0060583A">
        <w:trPr>
          <w:trHeight w:val="217"/>
          <w:jc w:val="center"/>
        </w:trPr>
        <w:tc>
          <w:tcPr>
            <w:tcW w:w="704" w:type="dxa"/>
            <w:shd w:val="clear" w:color="auto" w:fill="F2F2F2"/>
          </w:tcPr>
          <w:p w14:paraId="5E1938CD" w14:textId="77777777" w:rsidR="00706676" w:rsidRPr="007D21CC" w:rsidRDefault="00706676" w:rsidP="0060583A">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08A4FC13"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3C671216"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592D9DC6"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60A8F38"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1E252C77"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706676" w:rsidRPr="007D21CC" w14:paraId="13008895" w14:textId="77777777" w:rsidTr="0060583A">
        <w:trPr>
          <w:trHeight w:val="486"/>
          <w:jc w:val="center"/>
        </w:trPr>
        <w:tc>
          <w:tcPr>
            <w:tcW w:w="704" w:type="dxa"/>
            <w:shd w:val="clear" w:color="auto" w:fill="auto"/>
            <w:vAlign w:val="center"/>
          </w:tcPr>
          <w:p w14:paraId="7014CEA9" w14:textId="77777777" w:rsidR="00706676" w:rsidRPr="007D21CC" w:rsidRDefault="00706676" w:rsidP="0060583A">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1 a 46 </w:t>
            </w:r>
            <w:r w:rsidRPr="007D21CC">
              <w:rPr>
                <w:rFonts w:asciiTheme="minorHAnsi" w:hAnsiTheme="minorHAnsi" w:cstheme="minorHAnsi"/>
                <w:b/>
                <w:sz w:val="12"/>
                <w:szCs w:val="12"/>
                <w:lang w:val="es-MX"/>
              </w:rPr>
              <w:t>y 52</w:t>
            </w:r>
          </w:p>
        </w:tc>
        <w:tc>
          <w:tcPr>
            <w:tcW w:w="2552" w:type="dxa"/>
            <w:vAlign w:val="center"/>
          </w:tcPr>
          <w:p w14:paraId="69492CBE" w14:textId="77777777" w:rsidR="00706676" w:rsidRPr="007D21CC" w:rsidRDefault="00706676" w:rsidP="0060583A">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559" w:type="dxa"/>
            <w:vMerge w:val="restart"/>
            <w:shd w:val="clear" w:color="auto" w:fill="auto"/>
            <w:vAlign w:val="center"/>
          </w:tcPr>
          <w:p w14:paraId="37465EE6" w14:textId="77777777" w:rsidR="00706676" w:rsidRPr="007D21CC" w:rsidRDefault="00706676" w:rsidP="0060583A">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vMerge w:val="restart"/>
            <w:shd w:val="clear" w:color="auto" w:fill="auto"/>
            <w:vAlign w:val="center"/>
          </w:tcPr>
          <w:p w14:paraId="21B36A49"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7B0125FE" w14:textId="77777777" w:rsidR="00706676" w:rsidRDefault="00706676" w:rsidP="0060583A">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José de Jesús Ruiz Gallegos</w:t>
            </w:r>
          </w:p>
          <w:p w14:paraId="761B794E" w14:textId="77777777" w:rsidR="00706676" w:rsidRDefault="00706676" w:rsidP="0060583A">
            <w:pPr>
              <w:jc w:val="center"/>
              <w:rPr>
                <w:rFonts w:asciiTheme="minorHAnsi" w:hAnsiTheme="minorHAnsi" w:cstheme="minorHAnsi"/>
                <w:b/>
                <w:bCs/>
                <w:sz w:val="12"/>
                <w:szCs w:val="12"/>
              </w:rPr>
            </w:pPr>
          </w:p>
          <w:p w14:paraId="1709A53E" w14:textId="77777777" w:rsidR="00706676" w:rsidRDefault="00706676" w:rsidP="0060583A">
            <w:pPr>
              <w:jc w:val="center"/>
              <w:rPr>
                <w:rFonts w:asciiTheme="minorHAnsi" w:hAnsiTheme="minorHAnsi" w:cstheme="minorHAnsi"/>
                <w:b/>
                <w:bCs/>
                <w:sz w:val="12"/>
                <w:szCs w:val="12"/>
              </w:rPr>
            </w:pPr>
          </w:p>
          <w:p w14:paraId="6814F165" w14:textId="77777777" w:rsidR="00706676" w:rsidRPr="007D21CC" w:rsidRDefault="00706676" w:rsidP="0060583A">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067DA08A" w14:textId="77777777" w:rsidR="00706676" w:rsidRPr="007D21CC" w:rsidRDefault="00706676" w:rsidP="0060583A">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1C847061" w14:textId="77777777" w:rsidR="00706676" w:rsidRPr="007D21CC" w:rsidRDefault="00706676" w:rsidP="0060583A">
            <w:pPr>
              <w:jc w:val="center"/>
              <w:rPr>
                <w:rFonts w:asciiTheme="minorHAnsi" w:eastAsia="Calibri" w:hAnsiTheme="minorHAnsi" w:cstheme="minorHAnsi"/>
                <w:b/>
                <w:color w:val="000000"/>
                <w:sz w:val="12"/>
                <w:szCs w:val="12"/>
              </w:rPr>
            </w:pPr>
          </w:p>
        </w:tc>
        <w:tc>
          <w:tcPr>
            <w:tcW w:w="1843" w:type="dxa"/>
            <w:vMerge w:val="restart"/>
            <w:vAlign w:val="center"/>
          </w:tcPr>
          <w:p w14:paraId="1FD7ED17" w14:textId="77777777" w:rsidR="00706676" w:rsidRDefault="00706676" w:rsidP="0060583A">
            <w:pPr>
              <w:jc w:val="center"/>
              <w:rPr>
                <w:rStyle w:val="Hipervnculo"/>
                <w:rFonts w:asciiTheme="minorHAnsi" w:hAnsiTheme="minorHAnsi" w:cstheme="minorHAnsi"/>
                <w:sz w:val="12"/>
                <w:szCs w:val="12"/>
              </w:rPr>
            </w:pPr>
            <w:hyperlink r:id="rId14" w:history="1">
              <w:r w:rsidRPr="008D2FF6">
                <w:rPr>
                  <w:rStyle w:val="Hipervnculo"/>
                  <w:rFonts w:asciiTheme="minorHAnsi" w:hAnsiTheme="minorHAnsi" w:cstheme="minorHAnsi"/>
                  <w:sz w:val="12"/>
                  <w:szCs w:val="12"/>
                </w:rPr>
                <w:t>jesus.ruiz@edu.uaa.mx</w:t>
              </w:r>
            </w:hyperlink>
          </w:p>
          <w:p w14:paraId="39AF5982" w14:textId="77777777" w:rsidR="00706676" w:rsidRDefault="00706676" w:rsidP="0060583A">
            <w:pPr>
              <w:jc w:val="center"/>
              <w:rPr>
                <w:rStyle w:val="Hipervnculo"/>
                <w:rFonts w:asciiTheme="minorHAnsi" w:hAnsiTheme="minorHAnsi" w:cstheme="minorHAnsi"/>
                <w:sz w:val="12"/>
                <w:szCs w:val="12"/>
              </w:rPr>
            </w:pPr>
          </w:p>
          <w:p w14:paraId="17099503" w14:textId="77777777" w:rsidR="00706676" w:rsidRDefault="00706676" w:rsidP="0060583A">
            <w:pPr>
              <w:jc w:val="center"/>
              <w:rPr>
                <w:rStyle w:val="Hipervnculo"/>
                <w:rFonts w:asciiTheme="minorHAnsi" w:hAnsiTheme="minorHAnsi" w:cstheme="minorHAnsi"/>
                <w:sz w:val="12"/>
                <w:szCs w:val="12"/>
              </w:rPr>
            </w:pPr>
          </w:p>
          <w:p w14:paraId="65A66430" w14:textId="77777777" w:rsidR="00706676" w:rsidRDefault="00706676" w:rsidP="0060583A">
            <w:pPr>
              <w:jc w:val="center"/>
              <w:rPr>
                <w:rStyle w:val="Hipervnculo"/>
                <w:rFonts w:asciiTheme="minorHAnsi" w:hAnsiTheme="minorHAnsi" w:cstheme="minorHAnsi"/>
                <w:sz w:val="12"/>
                <w:szCs w:val="12"/>
              </w:rPr>
            </w:pPr>
          </w:p>
          <w:p w14:paraId="3B5E65F2" w14:textId="77777777" w:rsidR="00706676" w:rsidRPr="007D21CC" w:rsidRDefault="00706676" w:rsidP="0060583A">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2F79CCF5"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6EB896E3" w14:textId="77777777" w:rsidR="00706676" w:rsidRPr="007D21CC" w:rsidRDefault="00706676" w:rsidP="0060583A">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3A817209"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706676" w:rsidRPr="007D21CC" w14:paraId="71596D0A" w14:textId="77777777" w:rsidTr="0060583A">
        <w:trPr>
          <w:trHeight w:val="1211"/>
          <w:jc w:val="center"/>
        </w:trPr>
        <w:tc>
          <w:tcPr>
            <w:tcW w:w="704" w:type="dxa"/>
            <w:shd w:val="clear" w:color="auto" w:fill="auto"/>
            <w:vAlign w:val="center"/>
          </w:tcPr>
          <w:p w14:paraId="16847048"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50</w:t>
            </w:r>
          </w:p>
        </w:tc>
        <w:tc>
          <w:tcPr>
            <w:tcW w:w="2552" w:type="dxa"/>
            <w:vAlign w:val="center"/>
          </w:tcPr>
          <w:p w14:paraId="71D43DD0" w14:textId="77777777" w:rsidR="00706676" w:rsidRPr="007D21CC" w:rsidRDefault="00706676" w:rsidP="0060583A">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En un horario de 8:30 a 15:00 </w:t>
            </w:r>
            <w:proofErr w:type="spellStart"/>
            <w:r w:rsidRPr="007D21CC">
              <w:rPr>
                <w:rFonts w:asciiTheme="minorHAnsi" w:hAnsiTheme="minorHAnsi" w:cstheme="minorHAnsi"/>
                <w:b/>
                <w:bCs/>
                <w:color w:val="000000"/>
                <w:sz w:val="12"/>
                <w:szCs w:val="12"/>
              </w:rPr>
              <w:t>hrs</w:t>
            </w:r>
            <w:proofErr w:type="spellEnd"/>
          </w:p>
          <w:p w14:paraId="76545596" w14:textId="77777777" w:rsidR="00706676" w:rsidRPr="007D21CC" w:rsidRDefault="00706676" w:rsidP="0060583A">
            <w:pPr>
              <w:jc w:val="center"/>
              <w:rPr>
                <w:rFonts w:asciiTheme="minorHAnsi" w:hAnsiTheme="minorHAnsi" w:cstheme="minorHAnsi"/>
                <w:b/>
                <w:bCs/>
                <w:color w:val="000000"/>
                <w:sz w:val="12"/>
                <w:szCs w:val="12"/>
              </w:rPr>
            </w:pPr>
          </w:p>
          <w:p w14:paraId="1C64539B" w14:textId="77777777" w:rsidR="00706676" w:rsidRPr="00922B52" w:rsidRDefault="00706676" w:rsidP="0060583A">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28 de Julio </w:t>
            </w:r>
          </w:p>
          <w:p w14:paraId="4FE81B61" w14:textId="77777777" w:rsidR="00706676" w:rsidRPr="00922B52" w:rsidRDefault="00706676" w:rsidP="0060583A">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25</w:t>
            </w:r>
            <w:proofErr w:type="gramEnd"/>
            <w:r w:rsidRPr="00922B52">
              <w:rPr>
                <w:rFonts w:asciiTheme="minorHAnsi" w:hAnsiTheme="minorHAnsi" w:cstheme="minorHAnsi"/>
                <w:bCs/>
                <w:color w:val="000000"/>
                <w:sz w:val="12"/>
                <w:szCs w:val="12"/>
              </w:rPr>
              <w:t xml:space="preserve"> de Agosto </w:t>
            </w:r>
          </w:p>
          <w:p w14:paraId="166F2950" w14:textId="77777777" w:rsidR="00706676" w:rsidRPr="00922B52" w:rsidRDefault="00706676" w:rsidP="0060583A">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29 de </w:t>
            </w:r>
            <w:proofErr w:type="gramStart"/>
            <w:r w:rsidRPr="00922B52">
              <w:rPr>
                <w:rFonts w:asciiTheme="minorHAnsi" w:hAnsiTheme="minorHAnsi" w:cstheme="minorHAnsi"/>
                <w:bCs/>
                <w:color w:val="000000"/>
                <w:sz w:val="12"/>
                <w:szCs w:val="12"/>
              </w:rPr>
              <w:t>Sept</w:t>
            </w:r>
            <w:r>
              <w:rPr>
                <w:rFonts w:asciiTheme="minorHAnsi" w:hAnsiTheme="minorHAnsi" w:cstheme="minorHAnsi"/>
                <w:bCs/>
                <w:color w:val="000000"/>
                <w:sz w:val="12"/>
                <w:szCs w:val="12"/>
              </w:rPr>
              <w:t>iembre</w:t>
            </w:r>
            <w:proofErr w:type="gramEnd"/>
            <w:r w:rsidRPr="00922B52">
              <w:rPr>
                <w:rFonts w:asciiTheme="minorHAnsi" w:hAnsiTheme="minorHAnsi" w:cstheme="minorHAnsi"/>
                <w:bCs/>
                <w:color w:val="000000"/>
                <w:sz w:val="12"/>
                <w:szCs w:val="12"/>
              </w:rPr>
              <w:t xml:space="preserve"> </w:t>
            </w:r>
          </w:p>
          <w:p w14:paraId="4190AA12" w14:textId="77777777" w:rsidR="00706676" w:rsidRPr="00922B52" w:rsidRDefault="00706676" w:rsidP="0060583A">
            <w:pPr>
              <w:pStyle w:val="Prrafodelista"/>
              <w:widowControl/>
              <w:numPr>
                <w:ilvl w:val="0"/>
                <w:numId w:val="45"/>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10</w:t>
            </w:r>
            <w:proofErr w:type="gramEnd"/>
            <w:r w:rsidRPr="00922B52">
              <w:rPr>
                <w:rFonts w:asciiTheme="minorHAnsi" w:hAnsiTheme="minorHAnsi" w:cstheme="minorHAnsi"/>
                <w:bCs/>
                <w:color w:val="000000"/>
                <w:sz w:val="12"/>
                <w:szCs w:val="12"/>
              </w:rPr>
              <w:t xml:space="preserve"> de Nov</w:t>
            </w:r>
            <w:r>
              <w:rPr>
                <w:rFonts w:asciiTheme="minorHAnsi" w:hAnsiTheme="minorHAnsi" w:cstheme="minorHAnsi"/>
                <w:bCs/>
                <w:color w:val="000000"/>
                <w:sz w:val="12"/>
                <w:szCs w:val="12"/>
              </w:rPr>
              <w:t>iembre</w:t>
            </w:r>
          </w:p>
          <w:p w14:paraId="65D93D5E" w14:textId="77777777" w:rsidR="00706676" w:rsidRPr="00922B52" w:rsidRDefault="00706676" w:rsidP="0060583A">
            <w:pPr>
              <w:pStyle w:val="Prrafodelista"/>
              <w:widowControl/>
              <w:numPr>
                <w:ilvl w:val="0"/>
                <w:numId w:val="45"/>
              </w:numPr>
              <w:ind w:left="173" w:hanging="142"/>
              <w:rPr>
                <w:rFonts w:asciiTheme="minorHAnsi" w:hAnsiTheme="minorHAnsi" w:cstheme="minorHAnsi"/>
                <w:b/>
                <w:bCs/>
                <w:color w:val="000000"/>
                <w:sz w:val="12"/>
                <w:szCs w:val="12"/>
              </w:rPr>
            </w:pPr>
            <w:r w:rsidRPr="00922B52">
              <w:rPr>
                <w:rFonts w:asciiTheme="minorHAnsi" w:hAnsiTheme="minorHAnsi" w:cstheme="minorHAnsi"/>
                <w:bCs/>
                <w:color w:val="000000"/>
                <w:sz w:val="12"/>
                <w:szCs w:val="12"/>
              </w:rPr>
              <w:t xml:space="preserve">2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Viernes 8 de Dic</w:t>
            </w:r>
            <w:r>
              <w:rPr>
                <w:rFonts w:asciiTheme="minorHAnsi" w:hAnsiTheme="minorHAnsi" w:cstheme="minorHAnsi"/>
                <w:bCs/>
                <w:color w:val="000000"/>
                <w:sz w:val="12"/>
                <w:szCs w:val="12"/>
              </w:rPr>
              <w:t>iembre</w:t>
            </w:r>
            <w:r w:rsidRPr="00922B52">
              <w:rPr>
                <w:rFonts w:asciiTheme="minorHAnsi" w:hAnsiTheme="minorHAnsi" w:cstheme="minorHAnsi"/>
                <w:b/>
                <w:bCs/>
                <w:color w:val="000000"/>
                <w:sz w:val="12"/>
                <w:szCs w:val="12"/>
              </w:rPr>
              <w:t xml:space="preserve"> </w:t>
            </w:r>
          </w:p>
        </w:tc>
        <w:tc>
          <w:tcPr>
            <w:tcW w:w="1559" w:type="dxa"/>
            <w:vMerge/>
            <w:shd w:val="clear" w:color="auto" w:fill="auto"/>
            <w:vAlign w:val="center"/>
          </w:tcPr>
          <w:p w14:paraId="5A142E44" w14:textId="77777777" w:rsidR="00706676" w:rsidRPr="007D21CC" w:rsidRDefault="00706676" w:rsidP="0060583A">
            <w:pPr>
              <w:jc w:val="center"/>
              <w:rPr>
                <w:rFonts w:asciiTheme="minorHAnsi" w:hAnsiTheme="minorHAnsi" w:cstheme="minorHAnsi"/>
                <w:b/>
                <w:sz w:val="12"/>
                <w:szCs w:val="12"/>
              </w:rPr>
            </w:pPr>
          </w:p>
        </w:tc>
        <w:tc>
          <w:tcPr>
            <w:tcW w:w="2835" w:type="dxa"/>
            <w:vMerge/>
            <w:shd w:val="clear" w:color="auto" w:fill="auto"/>
            <w:vAlign w:val="center"/>
          </w:tcPr>
          <w:p w14:paraId="533FCEDA" w14:textId="77777777" w:rsidR="00706676" w:rsidRPr="007D21CC" w:rsidRDefault="00706676" w:rsidP="0060583A">
            <w:pPr>
              <w:jc w:val="center"/>
              <w:rPr>
                <w:rFonts w:asciiTheme="minorHAnsi" w:eastAsia="Calibri" w:hAnsiTheme="minorHAnsi" w:cstheme="minorHAnsi"/>
                <w:b/>
                <w:color w:val="000000"/>
                <w:sz w:val="12"/>
                <w:szCs w:val="12"/>
              </w:rPr>
            </w:pPr>
          </w:p>
        </w:tc>
        <w:tc>
          <w:tcPr>
            <w:tcW w:w="1843" w:type="dxa"/>
            <w:vMerge/>
            <w:vAlign w:val="center"/>
          </w:tcPr>
          <w:p w14:paraId="51EF6D77" w14:textId="77777777" w:rsidR="00706676" w:rsidRPr="007D21CC" w:rsidRDefault="00706676" w:rsidP="0060583A">
            <w:pPr>
              <w:jc w:val="center"/>
              <w:rPr>
                <w:rStyle w:val="Hipervnculo"/>
                <w:rFonts w:asciiTheme="minorHAnsi" w:hAnsiTheme="minorHAnsi" w:cstheme="minorHAnsi"/>
                <w:sz w:val="12"/>
                <w:szCs w:val="12"/>
              </w:rPr>
            </w:pPr>
          </w:p>
        </w:tc>
        <w:tc>
          <w:tcPr>
            <w:tcW w:w="986" w:type="dxa"/>
            <w:vMerge/>
            <w:vAlign w:val="center"/>
          </w:tcPr>
          <w:p w14:paraId="69475A20" w14:textId="77777777" w:rsidR="00706676" w:rsidRPr="007D21CC" w:rsidRDefault="00706676" w:rsidP="0060583A">
            <w:pPr>
              <w:jc w:val="center"/>
              <w:rPr>
                <w:rFonts w:asciiTheme="minorHAnsi" w:hAnsiTheme="minorHAnsi" w:cstheme="minorHAnsi"/>
                <w:b/>
                <w:sz w:val="12"/>
                <w:szCs w:val="12"/>
                <w:lang w:val="es-MX"/>
              </w:rPr>
            </w:pPr>
          </w:p>
        </w:tc>
      </w:tr>
      <w:tr w:rsidR="00706676" w:rsidRPr="007D21CC" w14:paraId="6642001C" w14:textId="77777777" w:rsidTr="0060583A">
        <w:trPr>
          <w:trHeight w:val="1521"/>
          <w:jc w:val="center"/>
        </w:trPr>
        <w:tc>
          <w:tcPr>
            <w:tcW w:w="704" w:type="dxa"/>
            <w:shd w:val="clear" w:color="auto" w:fill="auto"/>
            <w:vAlign w:val="center"/>
          </w:tcPr>
          <w:p w14:paraId="0EB91CA9" w14:textId="77777777" w:rsidR="00706676" w:rsidRPr="007D21CC" w:rsidRDefault="00706676" w:rsidP="0060583A">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62, 65 y 66</w:t>
            </w:r>
          </w:p>
        </w:tc>
        <w:tc>
          <w:tcPr>
            <w:tcW w:w="2552" w:type="dxa"/>
            <w:vAlign w:val="center"/>
          </w:tcPr>
          <w:p w14:paraId="6E8D34F7" w14:textId="77777777" w:rsidR="00706676" w:rsidRPr="007D21CC" w:rsidRDefault="00706676" w:rsidP="0060583A">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3A35E310" w14:textId="77777777" w:rsidR="00706676" w:rsidRPr="007D21CC" w:rsidRDefault="00706676" w:rsidP="0060583A">
            <w:pPr>
              <w:jc w:val="center"/>
              <w:rPr>
                <w:rFonts w:asciiTheme="minorHAnsi" w:hAnsiTheme="minorHAnsi" w:cstheme="minorHAnsi"/>
                <w:b/>
                <w:bCs/>
                <w:color w:val="000000"/>
                <w:sz w:val="12"/>
                <w:szCs w:val="12"/>
              </w:rPr>
            </w:pPr>
          </w:p>
        </w:tc>
        <w:tc>
          <w:tcPr>
            <w:tcW w:w="1559" w:type="dxa"/>
            <w:shd w:val="clear" w:color="auto" w:fill="auto"/>
            <w:vAlign w:val="center"/>
          </w:tcPr>
          <w:p w14:paraId="4054B60D"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0CD8F761" w14:textId="77777777" w:rsidR="00706676" w:rsidRPr="007D21CC" w:rsidRDefault="00706676" w:rsidP="0060583A">
            <w:pPr>
              <w:jc w:val="center"/>
              <w:rPr>
                <w:rFonts w:asciiTheme="minorHAnsi" w:hAnsiTheme="minorHAnsi" w:cstheme="minorHAnsi"/>
                <w:b/>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7A96F1DE"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0BC9C33E" w14:textId="77777777" w:rsidR="00706676" w:rsidRDefault="00706676" w:rsidP="0060583A">
            <w:pPr>
              <w:jc w:val="center"/>
              <w:rPr>
                <w:rFonts w:asciiTheme="minorHAnsi" w:eastAsia="Calibri" w:hAnsiTheme="minorHAnsi" w:cstheme="minorHAnsi"/>
                <w:color w:val="000000"/>
                <w:sz w:val="12"/>
                <w:szCs w:val="12"/>
              </w:rPr>
            </w:pPr>
            <w:r w:rsidRPr="007D21CC">
              <w:rPr>
                <w:rFonts w:asciiTheme="minorHAnsi" w:eastAsia="Calibri" w:hAnsiTheme="minorHAnsi" w:cstheme="minorHAnsi"/>
                <w:color w:val="000000"/>
                <w:sz w:val="12"/>
                <w:szCs w:val="12"/>
              </w:rPr>
              <w:t>Dr. en Tur. Ismael Manuel Rodríguez Herrera</w:t>
            </w:r>
          </w:p>
          <w:p w14:paraId="5653E316" w14:textId="77777777" w:rsidR="00706676" w:rsidRDefault="00706676" w:rsidP="0060583A">
            <w:pPr>
              <w:jc w:val="center"/>
              <w:rPr>
                <w:rFonts w:asciiTheme="minorHAnsi" w:eastAsia="Calibri" w:hAnsiTheme="minorHAnsi" w:cstheme="minorHAnsi"/>
                <w:color w:val="000000"/>
                <w:sz w:val="12"/>
                <w:szCs w:val="12"/>
              </w:rPr>
            </w:pPr>
          </w:p>
          <w:p w14:paraId="6B3B9A5B"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689D8D51" w14:textId="77777777" w:rsidR="00706676" w:rsidRDefault="00706676" w:rsidP="0060583A">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 en Ed. Martha Esparza Ramírez</w:t>
            </w:r>
          </w:p>
          <w:p w14:paraId="7F434ACB" w14:textId="77777777" w:rsidR="00706676" w:rsidRDefault="00706676" w:rsidP="0060583A">
            <w:pPr>
              <w:jc w:val="center"/>
              <w:rPr>
                <w:rFonts w:asciiTheme="minorHAnsi" w:hAnsiTheme="minorHAnsi" w:cstheme="minorHAnsi"/>
                <w:sz w:val="12"/>
                <w:szCs w:val="12"/>
                <w:lang w:val="es-MX"/>
              </w:rPr>
            </w:pPr>
          </w:p>
          <w:p w14:paraId="53993CF0"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38C3B24F" w14:textId="77777777" w:rsidR="00706676" w:rsidRPr="007D21CC" w:rsidRDefault="00706676" w:rsidP="0060583A">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Lic. en .D.G. Eduardo Jonatán Rangel</w:t>
            </w:r>
          </w:p>
        </w:tc>
        <w:tc>
          <w:tcPr>
            <w:tcW w:w="1843" w:type="dxa"/>
            <w:vAlign w:val="center"/>
          </w:tcPr>
          <w:p w14:paraId="469C427C" w14:textId="77777777" w:rsidR="00706676" w:rsidRDefault="00706676" w:rsidP="0060583A">
            <w:pPr>
              <w:jc w:val="center"/>
              <w:rPr>
                <w:rStyle w:val="Hipervnculo"/>
                <w:rFonts w:asciiTheme="minorHAnsi" w:hAnsiTheme="minorHAnsi" w:cstheme="minorHAnsi"/>
                <w:sz w:val="12"/>
                <w:szCs w:val="12"/>
              </w:rPr>
            </w:pPr>
            <w:hyperlink r:id="rId15" w:history="1">
              <w:r w:rsidRPr="00705691">
                <w:rPr>
                  <w:rStyle w:val="Hipervnculo"/>
                  <w:rFonts w:asciiTheme="minorHAnsi" w:hAnsiTheme="minorHAnsi" w:cstheme="minorHAnsi"/>
                  <w:sz w:val="12"/>
                  <w:szCs w:val="12"/>
                </w:rPr>
                <w:t>ismael.rodriguez@edu.uaa.mx</w:t>
              </w:r>
            </w:hyperlink>
          </w:p>
          <w:p w14:paraId="73AF7B51" w14:textId="77777777" w:rsidR="00706676" w:rsidRDefault="00706676" w:rsidP="0060583A">
            <w:pPr>
              <w:jc w:val="center"/>
              <w:rPr>
                <w:rStyle w:val="Hipervnculo"/>
                <w:rFonts w:asciiTheme="minorHAnsi" w:hAnsiTheme="minorHAnsi" w:cstheme="minorHAnsi"/>
                <w:sz w:val="12"/>
                <w:szCs w:val="12"/>
              </w:rPr>
            </w:pPr>
          </w:p>
          <w:p w14:paraId="2E1ABE53" w14:textId="77777777" w:rsidR="00706676" w:rsidRDefault="00706676" w:rsidP="0060583A">
            <w:pPr>
              <w:jc w:val="center"/>
              <w:rPr>
                <w:rStyle w:val="Hipervnculo"/>
                <w:rFonts w:asciiTheme="minorHAnsi" w:hAnsiTheme="minorHAnsi" w:cstheme="minorHAnsi"/>
                <w:sz w:val="12"/>
                <w:szCs w:val="12"/>
              </w:rPr>
            </w:pPr>
          </w:p>
          <w:p w14:paraId="53043F35" w14:textId="77777777" w:rsidR="00706676" w:rsidRDefault="00706676" w:rsidP="0060583A">
            <w:pPr>
              <w:jc w:val="center"/>
              <w:rPr>
                <w:rStyle w:val="Hipervnculo"/>
                <w:rFonts w:asciiTheme="minorHAnsi" w:hAnsiTheme="minorHAnsi" w:cstheme="minorHAnsi"/>
                <w:sz w:val="12"/>
                <w:szCs w:val="12"/>
              </w:rPr>
            </w:pPr>
            <w:hyperlink r:id="rId16" w:history="1">
              <w:r w:rsidRPr="00705691">
                <w:rPr>
                  <w:rStyle w:val="Hipervnculo"/>
                  <w:rFonts w:asciiTheme="minorHAnsi" w:hAnsiTheme="minorHAnsi" w:cstheme="minorHAnsi"/>
                  <w:sz w:val="12"/>
                  <w:szCs w:val="12"/>
                </w:rPr>
                <w:t>mespar@correo.uaa.mx</w:t>
              </w:r>
            </w:hyperlink>
          </w:p>
          <w:p w14:paraId="64F9B1EA" w14:textId="77777777" w:rsidR="00706676" w:rsidRDefault="00706676" w:rsidP="0060583A">
            <w:pPr>
              <w:jc w:val="center"/>
              <w:rPr>
                <w:rStyle w:val="Hipervnculo"/>
                <w:rFonts w:asciiTheme="minorHAnsi" w:hAnsiTheme="minorHAnsi" w:cstheme="minorHAnsi"/>
                <w:sz w:val="12"/>
                <w:szCs w:val="12"/>
              </w:rPr>
            </w:pPr>
          </w:p>
          <w:p w14:paraId="5A2B39CB" w14:textId="77777777" w:rsidR="00706676" w:rsidRDefault="00706676" w:rsidP="0060583A">
            <w:pPr>
              <w:jc w:val="center"/>
              <w:rPr>
                <w:rStyle w:val="Hipervnculo"/>
                <w:rFonts w:asciiTheme="minorHAnsi" w:hAnsiTheme="minorHAnsi" w:cstheme="minorHAnsi"/>
                <w:sz w:val="12"/>
                <w:szCs w:val="12"/>
              </w:rPr>
            </w:pPr>
          </w:p>
          <w:p w14:paraId="47550E24" w14:textId="77777777" w:rsidR="00706676" w:rsidRPr="007D21CC" w:rsidRDefault="00706676" w:rsidP="0060583A">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250C5C69" w14:textId="77777777" w:rsidR="00706676" w:rsidRPr="007D21CC" w:rsidRDefault="00706676" w:rsidP="0060583A">
            <w:pPr>
              <w:jc w:val="center"/>
              <w:rPr>
                <w:rFonts w:asciiTheme="minorHAnsi" w:hAnsiTheme="minorHAnsi" w:cstheme="minorHAnsi"/>
                <w:b/>
                <w:sz w:val="12"/>
                <w:szCs w:val="12"/>
                <w:lang w:val="es-MX"/>
              </w:rPr>
            </w:pPr>
          </w:p>
        </w:tc>
      </w:tr>
      <w:tr w:rsidR="00706676" w:rsidRPr="007D21CC" w14:paraId="6E495E32" w14:textId="77777777" w:rsidTr="0060583A">
        <w:trPr>
          <w:trHeight w:val="584"/>
          <w:jc w:val="center"/>
        </w:trPr>
        <w:tc>
          <w:tcPr>
            <w:tcW w:w="704" w:type="dxa"/>
            <w:vMerge w:val="restart"/>
            <w:shd w:val="clear" w:color="auto" w:fill="auto"/>
            <w:vAlign w:val="center"/>
          </w:tcPr>
          <w:p w14:paraId="0D0B1575" w14:textId="77777777" w:rsidR="00706676" w:rsidRPr="00B86CAB" w:rsidRDefault="00706676" w:rsidP="0060583A">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72</w:t>
            </w:r>
          </w:p>
        </w:tc>
        <w:tc>
          <w:tcPr>
            <w:tcW w:w="2552" w:type="dxa"/>
            <w:vMerge w:val="restart"/>
            <w:vAlign w:val="center"/>
          </w:tcPr>
          <w:p w14:paraId="7D42D077" w14:textId="77777777" w:rsidR="00706676" w:rsidRPr="00B86CAB" w:rsidRDefault="00706676" w:rsidP="0060583A">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07445075" w14:textId="77777777" w:rsidR="00706676" w:rsidRPr="00B86CAB" w:rsidRDefault="00706676" w:rsidP="0060583A">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62CF4948" w14:textId="77777777" w:rsidR="00706676" w:rsidRPr="00B86CAB" w:rsidRDefault="00706676" w:rsidP="0060583A">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p w14:paraId="453B3283" w14:textId="77777777" w:rsidR="00706676" w:rsidRPr="00B86CAB" w:rsidRDefault="00706676" w:rsidP="0060583A">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 </w:t>
            </w:r>
          </w:p>
        </w:tc>
        <w:tc>
          <w:tcPr>
            <w:tcW w:w="2835" w:type="dxa"/>
            <w:shd w:val="clear" w:color="auto" w:fill="auto"/>
            <w:vAlign w:val="center"/>
          </w:tcPr>
          <w:p w14:paraId="0B0D9FE3"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24BB8834"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 xml:space="preserve">Mtro. en Ing. Alberto Palacios </w:t>
            </w:r>
            <w:proofErr w:type="spellStart"/>
            <w:r w:rsidRPr="007D21CC">
              <w:rPr>
                <w:rFonts w:asciiTheme="minorHAnsi" w:eastAsia="Calibri" w:hAnsiTheme="minorHAnsi" w:cstheme="minorHAnsi"/>
                <w:color w:val="000000"/>
                <w:sz w:val="12"/>
                <w:szCs w:val="12"/>
              </w:rPr>
              <w:t>Tiscareño</w:t>
            </w:r>
            <w:proofErr w:type="spellEnd"/>
          </w:p>
        </w:tc>
        <w:tc>
          <w:tcPr>
            <w:tcW w:w="1843" w:type="dxa"/>
            <w:vAlign w:val="center"/>
          </w:tcPr>
          <w:p w14:paraId="49650A55" w14:textId="77777777" w:rsidR="00706676" w:rsidRPr="007D21CC" w:rsidRDefault="00706676" w:rsidP="0060583A">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444A37BE" w14:textId="77777777" w:rsidR="00706676" w:rsidRPr="007D21CC" w:rsidRDefault="00706676" w:rsidP="0060583A">
            <w:pPr>
              <w:jc w:val="center"/>
              <w:rPr>
                <w:rStyle w:val="Hipervnculo"/>
                <w:rFonts w:asciiTheme="minorHAnsi" w:hAnsiTheme="minorHAnsi" w:cstheme="minorHAnsi"/>
                <w:sz w:val="12"/>
                <w:szCs w:val="12"/>
              </w:rPr>
            </w:pPr>
          </w:p>
        </w:tc>
      </w:tr>
      <w:tr w:rsidR="00706676" w:rsidRPr="007D21CC" w14:paraId="37CAC436" w14:textId="77777777" w:rsidTr="0060583A">
        <w:trPr>
          <w:trHeight w:val="550"/>
          <w:jc w:val="center"/>
        </w:trPr>
        <w:tc>
          <w:tcPr>
            <w:tcW w:w="704" w:type="dxa"/>
            <w:vMerge/>
            <w:shd w:val="clear" w:color="auto" w:fill="auto"/>
            <w:vAlign w:val="center"/>
          </w:tcPr>
          <w:p w14:paraId="0FAF8CC4" w14:textId="77777777" w:rsidR="00706676" w:rsidRPr="00B86CAB" w:rsidRDefault="00706676" w:rsidP="0060583A">
            <w:pPr>
              <w:jc w:val="center"/>
              <w:rPr>
                <w:rFonts w:asciiTheme="minorHAnsi" w:hAnsiTheme="minorHAnsi" w:cstheme="minorHAnsi"/>
                <w:b/>
                <w:sz w:val="12"/>
                <w:szCs w:val="12"/>
                <w:lang w:val="es-MX"/>
              </w:rPr>
            </w:pPr>
          </w:p>
        </w:tc>
        <w:tc>
          <w:tcPr>
            <w:tcW w:w="2552" w:type="dxa"/>
            <w:vMerge/>
            <w:vAlign w:val="center"/>
          </w:tcPr>
          <w:p w14:paraId="5CB8048E" w14:textId="77777777" w:rsidR="00706676" w:rsidRPr="00B86CAB" w:rsidRDefault="00706676" w:rsidP="0060583A">
            <w:pPr>
              <w:jc w:val="center"/>
              <w:rPr>
                <w:rFonts w:asciiTheme="minorHAnsi" w:hAnsiTheme="minorHAnsi" w:cstheme="minorHAnsi"/>
                <w:b/>
                <w:bCs/>
                <w:color w:val="000000"/>
                <w:sz w:val="12"/>
                <w:szCs w:val="12"/>
              </w:rPr>
            </w:pPr>
          </w:p>
        </w:tc>
        <w:tc>
          <w:tcPr>
            <w:tcW w:w="1559" w:type="dxa"/>
            <w:vMerge/>
            <w:shd w:val="clear" w:color="auto" w:fill="auto"/>
            <w:vAlign w:val="center"/>
          </w:tcPr>
          <w:p w14:paraId="1A93B51F" w14:textId="77777777" w:rsidR="00706676" w:rsidRPr="00B86CAB" w:rsidRDefault="00706676" w:rsidP="0060583A">
            <w:pPr>
              <w:jc w:val="center"/>
              <w:rPr>
                <w:rFonts w:asciiTheme="minorHAnsi" w:hAnsiTheme="minorHAnsi" w:cstheme="minorHAnsi"/>
                <w:b/>
                <w:sz w:val="12"/>
                <w:szCs w:val="12"/>
              </w:rPr>
            </w:pPr>
          </w:p>
        </w:tc>
        <w:tc>
          <w:tcPr>
            <w:tcW w:w="2835" w:type="dxa"/>
            <w:shd w:val="clear" w:color="auto" w:fill="auto"/>
            <w:vAlign w:val="center"/>
          </w:tcPr>
          <w:p w14:paraId="2F983191" w14:textId="77777777" w:rsidR="00706676" w:rsidRDefault="00706676" w:rsidP="0060583A">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7CB25034" w14:textId="77777777" w:rsidR="00706676" w:rsidRPr="00971897" w:rsidRDefault="00706676" w:rsidP="0060583A">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FBBD47F" w14:textId="77777777" w:rsidR="00706676" w:rsidRPr="007D21CC" w:rsidRDefault="00706676" w:rsidP="0060583A">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43D404D9" w14:textId="77777777" w:rsidR="00706676" w:rsidRPr="007D21CC" w:rsidRDefault="00706676" w:rsidP="0060583A">
            <w:pPr>
              <w:jc w:val="center"/>
              <w:rPr>
                <w:rStyle w:val="Hipervnculo"/>
                <w:rFonts w:asciiTheme="minorHAnsi" w:hAnsiTheme="minorHAnsi" w:cstheme="minorHAnsi"/>
                <w:sz w:val="12"/>
                <w:szCs w:val="12"/>
              </w:rPr>
            </w:pPr>
          </w:p>
        </w:tc>
      </w:tr>
      <w:tr w:rsidR="00706676" w:rsidRPr="007D21CC" w14:paraId="5A1D239D" w14:textId="77777777" w:rsidTr="0060583A">
        <w:trPr>
          <w:trHeight w:val="403"/>
          <w:jc w:val="center"/>
        </w:trPr>
        <w:tc>
          <w:tcPr>
            <w:tcW w:w="704" w:type="dxa"/>
            <w:vMerge/>
            <w:tcBorders>
              <w:bottom w:val="dotted" w:sz="4" w:space="0" w:color="auto"/>
            </w:tcBorders>
            <w:shd w:val="clear" w:color="auto" w:fill="auto"/>
            <w:vAlign w:val="center"/>
          </w:tcPr>
          <w:p w14:paraId="78D61B1D" w14:textId="77777777" w:rsidR="00706676" w:rsidRPr="00B86CAB" w:rsidRDefault="00706676" w:rsidP="0060583A">
            <w:pPr>
              <w:jc w:val="center"/>
              <w:rPr>
                <w:rFonts w:asciiTheme="minorHAnsi" w:hAnsiTheme="minorHAnsi" w:cstheme="minorHAnsi"/>
                <w:b/>
                <w:sz w:val="12"/>
                <w:szCs w:val="12"/>
                <w:lang w:val="es-MX"/>
              </w:rPr>
            </w:pPr>
          </w:p>
        </w:tc>
        <w:tc>
          <w:tcPr>
            <w:tcW w:w="2552" w:type="dxa"/>
            <w:vMerge/>
            <w:vAlign w:val="center"/>
          </w:tcPr>
          <w:p w14:paraId="48DB1D06" w14:textId="77777777" w:rsidR="00706676" w:rsidRPr="00B86CAB" w:rsidRDefault="00706676" w:rsidP="0060583A">
            <w:pPr>
              <w:jc w:val="center"/>
              <w:rPr>
                <w:rFonts w:asciiTheme="minorHAnsi" w:eastAsia="Calibri" w:hAnsiTheme="minorHAnsi" w:cstheme="minorHAnsi"/>
                <w:b/>
                <w:color w:val="000000"/>
                <w:sz w:val="12"/>
                <w:szCs w:val="12"/>
              </w:rPr>
            </w:pPr>
          </w:p>
        </w:tc>
        <w:tc>
          <w:tcPr>
            <w:tcW w:w="1559" w:type="dxa"/>
            <w:vMerge/>
            <w:tcBorders>
              <w:bottom w:val="dotted" w:sz="4" w:space="0" w:color="auto"/>
            </w:tcBorders>
            <w:shd w:val="clear" w:color="auto" w:fill="auto"/>
            <w:vAlign w:val="center"/>
          </w:tcPr>
          <w:p w14:paraId="18F541D4" w14:textId="77777777" w:rsidR="00706676" w:rsidRPr="00B86CAB" w:rsidRDefault="00706676" w:rsidP="0060583A">
            <w:pPr>
              <w:jc w:val="center"/>
              <w:rPr>
                <w:rFonts w:asciiTheme="minorHAnsi" w:eastAsia="Calibri" w:hAnsiTheme="minorHAnsi" w:cstheme="minorHAnsi"/>
                <w:b/>
                <w:color w:val="000000"/>
                <w:sz w:val="12"/>
                <w:szCs w:val="12"/>
              </w:rPr>
            </w:pPr>
          </w:p>
        </w:tc>
        <w:tc>
          <w:tcPr>
            <w:tcW w:w="2835" w:type="dxa"/>
            <w:vMerge w:val="restart"/>
            <w:tcBorders>
              <w:bottom w:val="dotted" w:sz="4" w:space="0" w:color="auto"/>
            </w:tcBorders>
            <w:shd w:val="clear" w:color="auto" w:fill="auto"/>
            <w:vAlign w:val="center"/>
          </w:tcPr>
          <w:p w14:paraId="13EB22E8" w14:textId="77777777" w:rsidR="00706676" w:rsidRPr="007D21CC" w:rsidRDefault="00706676" w:rsidP="0060583A">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3EA6DD4C" w14:textId="77777777" w:rsidR="00706676" w:rsidRPr="007D21CC" w:rsidRDefault="00706676" w:rsidP="0060583A">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vMerge w:val="restart"/>
            <w:tcBorders>
              <w:bottom w:val="dotted" w:sz="4" w:space="0" w:color="auto"/>
            </w:tcBorders>
            <w:vAlign w:val="center"/>
          </w:tcPr>
          <w:p w14:paraId="22847D3C" w14:textId="77777777" w:rsidR="00706676" w:rsidRPr="007D21CC" w:rsidRDefault="00706676" w:rsidP="0060583A">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tcBorders>
              <w:bottom w:val="dotted" w:sz="4" w:space="0" w:color="auto"/>
            </w:tcBorders>
            <w:vAlign w:val="center"/>
          </w:tcPr>
          <w:p w14:paraId="4FC52B5B" w14:textId="77777777" w:rsidR="00706676" w:rsidRPr="007D21CC" w:rsidRDefault="00706676" w:rsidP="0060583A">
            <w:pPr>
              <w:jc w:val="center"/>
              <w:rPr>
                <w:rStyle w:val="Hipervnculo"/>
                <w:rFonts w:asciiTheme="minorHAnsi" w:hAnsiTheme="minorHAnsi" w:cstheme="minorHAnsi"/>
                <w:sz w:val="12"/>
                <w:szCs w:val="12"/>
              </w:rPr>
            </w:pPr>
          </w:p>
        </w:tc>
      </w:tr>
      <w:tr w:rsidR="00706676" w:rsidRPr="007D21CC" w14:paraId="12CAD823" w14:textId="77777777" w:rsidTr="0060583A">
        <w:trPr>
          <w:trHeight w:val="117"/>
          <w:jc w:val="center"/>
        </w:trPr>
        <w:tc>
          <w:tcPr>
            <w:tcW w:w="704" w:type="dxa"/>
            <w:shd w:val="clear" w:color="auto" w:fill="auto"/>
            <w:vAlign w:val="center"/>
          </w:tcPr>
          <w:p w14:paraId="2AEC2AE8" w14:textId="77777777" w:rsidR="00706676" w:rsidRPr="00B86CAB" w:rsidRDefault="00706676" w:rsidP="0060583A">
            <w:pPr>
              <w:jc w:val="center"/>
              <w:rPr>
                <w:rFonts w:asciiTheme="minorHAnsi" w:hAnsiTheme="minorHAnsi" w:cstheme="minorHAnsi"/>
                <w:b/>
                <w:sz w:val="12"/>
                <w:szCs w:val="12"/>
                <w:lang w:val="es-MX"/>
              </w:rPr>
            </w:pPr>
            <w:r>
              <w:rPr>
                <w:rFonts w:asciiTheme="minorHAnsi" w:hAnsiTheme="minorHAnsi" w:cstheme="minorHAnsi"/>
                <w:b/>
                <w:sz w:val="12"/>
                <w:szCs w:val="12"/>
                <w:lang w:val="es-MX"/>
              </w:rPr>
              <w:t>82 y 86</w:t>
            </w:r>
          </w:p>
        </w:tc>
        <w:tc>
          <w:tcPr>
            <w:tcW w:w="2552" w:type="dxa"/>
            <w:vMerge/>
            <w:vAlign w:val="center"/>
          </w:tcPr>
          <w:p w14:paraId="4136DD33" w14:textId="77777777" w:rsidR="00706676" w:rsidRPr="00B86CAB" w:rsidRDefault="00706676" w:rsidP="0060583A">
            <w:pPr>
              <w:jc w:val="center"/>
              <w:rPr>
                <w:rFonts w:asciiTheme="minorHAnsi" w:hAnsiTheme="minorHAnsi" w:cstheme="minorHAnsi"/>
                <w:b/>
                <w:bCs/>
                <w:color w:val="000000"/>
                <w:sz w:val="12"/>
                <w:szCs w:val="12"/>
              </w:rPr>
            </w:pPr>
          </w:p>
        </w:tc>
        <w:tc>
          <w:tcPr>
            <w:tcW w:w="1559" w:type="dxa"/>
            <w:vMerge/>
            <w:shd w:val="clear" w:color="auto" w:fill="auto"/>
            <w:vAlign w:val="center"/>
          </w:tcPr>
          <w:p w14:paraId="70D0BBFA" w14:textId="77777777" w:rsidR="00706676" w:rsidRPr="00B86CAB" w:rsidRDefault="00706676" w:rsidP="0060583A">
            <w:pPr>
              <w:jc w:val="center"/>
              <w:rPr>
                <w:rFonts w:asciiTheme="minorHAnsi" w:hAnsiTheme="minorHAnsi" w:cstheme="minorHAnsi"/>
                <w:b/>
                <w:sz w:val="12"/>
                <w:szCs w:val="12"/>
              </w:rPr>
            </w:pPr>
          </w:p>
        </w:tc>
        <w:tc>
          <w:tcPr>
            <w:tcW w:w="2835" w:type="dxa"/>
            <w:vMerge/>
            <w:shd w:val="clear" w:color="auto" w:fill="auto"/>
            <w:vAlign w:val="center"/>
          </w:tcPr>
          <w:p w14:paraId="12C8467B" w14:textId="77777777" w:rsidR="00706676" w:rsidRPr="007D21CC" w:rsidRDefault="00706676" w:rsidP="0060583A">
            <w:pPr>
              <w:jc w:val="center"/>
              <w:rPr>
                <w:rFonts w:asciiTheme="minorHAnsi" w:hAnsiTheme="minorHAnsi" w:cstheme="minorHAnsi"/>
                <w:b/>
                <w:bCs/>
                <w:sz w:val="12"/>
                <w:szCs w:val="12"/>
              </w:rPr>
            </w:pPr>
          </w:p>
        </w:tc>
        <w:tc>
          <w:tcPr>
            <w:tcW w:w="1843" w:type="dxa"/>
            <w:vMerge/>
            <w:vAlign w:val="center"/>
          </w:tcPr>
          <w:p w14:paraId="28449C73" w14:textId="77777777" w:rsidR="00706676" w:rsidRPr="007D21CC" w:rsidRDefault="00706676" w:rsidP="0060583A">
            <w:pPr>
              <w:jc w:val="center"/>
              <w:rPr>
                <w:rStyle w:val="Hipervnculo"/>
                <w:rFonts w:asciiTheme="minorHAnsi" w:hAnsiTheme="minorHAnsi" w:cstheme="minorHAnsi"/>
                <w:sz w:val="12"/>
                <w:szCs w:val="12"/>
              </w:rPr>
            </w:pPr>
          </w:p>
        </w:tc>
        <w:tc>
          <w:tcPr>
            <w:tcW w:w="986" w:type="dxa"/>
            <w:vMerge/>
            <w:vAlign w:val="center"/>
          </w:tcPr>
          <w:p w14:paraId="6B32B15B" w14:textId="77777777" w:rsidR="00706676" w:rsidRPr="007D21CC" w:rsidRDefault="00706676" w:rsidP="0060583A">
            <w:pPr>
              <w:jc w:val="center"/>
              <w:rPr>
                <w:rStyle w:val="Hipervnculo"/>
                <w:rFonts w:asciiTheme="minorHAnsi" w:hAnsiTheme="minorHAnsi" w:cstheme="minorHAnsi"/>
                <w:sz w:val="12"/>
                <w:szCs w:val="12"/>
              </w:rPr>
            </w:pPr>
          </w:p>
        </w:tc>
      </w:tr>
      <w:tr w:rsidR="00706676" w:rsidRPr="007D21CC" w14:paraId="1603078F" w14:textId="77777777" w:rsidTr="0060583A">
        <w:trPr>
          <w:trHeight w:val="675"/>
          <w:jc w:val="center"/>
        </w:trPr>
        <w:tc>
          <w:tcPr>
            <w:tcW w:w="704" w:type="dxa"/>
            <w:shd w:val="clear" w:color="auto" w:fill="auto"/>
            <w:vAlign w:val="center"/>
          </w:tcPr>
          <w:p w14:paraId="0AD275BC" w14:textId="77777777" w:rsidR="00706676" w:rsidRPr="00B86CAB" w:rsidRDefault="00706676" w:rsidP="0060583A">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Pr>
                <w:rFonts w:asciiTheme="minorHAnsi" w:hAnsiTheme="minorHAnsi" w:cstheme="minorHAnsi"/>
                <w:b/>
                <w:sz w:val="12"/>
                <w:szCs w:val="12"/>
                <w:lang w:val="es-MX"/>
              </w:rPr>
              <w:t>, 95 y 96</w:t>
            </w:r>
          </w:p>
        </w:tc>
        <w:tc>
          <w:tcPr>
            <w:tcW w:w="2552" w:type="dxa"/>
            <w:vAlign w:val="center"/>
          </w:tcPr>
          <w:p w14:paraId="46FB578E" w14:textId="77777777" w:rsidR="00706676" w:rsidRPr="00B86CAB" w:rsidRDefault="00706676" w:rsidP="0060583A">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35ACD82" w14:textId="77777777" w:rsidR="00706676" w:rsidRPr="00B86CAB" w:rsidRDefault="00706676" w:rsidP="0060583A">
            <w:pPr>
              <w:jc w:val="center"/>
              <w:rPr>
                <w:rFonts w:asciiTheme="minorHAnsi" w:eastAsia="Calibri" w:hAnsiTheme="minorHAnsi" w:cstheme="minorHAnsi"/>
                <w:b/>
                <w:color w:val="000000"/>
                <w:sz w:val="12"/>
                <w:szCs w:val="12"/>
              </w:rPr>
            </w:pPr>
          </w:p>
        </w:tc>
        <w:tc>
          <w:tcPr>
            <w:tcW w:w="1559" w:type="dxa"/>
            <w:shd w:val="clear" w:color="auto" w:fill="auto"/>
            <w:vAlign w:val="center"/>
          </w:tcPr>
          <w:p w14:paraId="3D8AD5C9" w14:textId="77777777" w:rsidR="00706676" w:rsidRPr="00B86CAB" w:rsidRDefault="00706676" w:rsidP="0060583A">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12384688" w14:textId="77777777" w:rsidR="00706676" w:rsidRPr="007D21CC" w:rsidRDefault="00706676" w:rsidP="0060583A">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13F67FF6" w14:textId="77777777" w:rsidR="00706676" w:rsidRPr="007D21CC" w:rsidRDefault="00706676" w:rsidP="0060583A">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7297CED0" w14:textId="77777777" w:rsidR="00706676" w:rsidRPr="007D21CC" w:rsidRDefault="00706676" w:rsidP="0060583A">
            <w:pPr>
              <w:jc w:val="center"/>
              <w:rPr>
                <w:rStyle w:val="Hipervnculo"/>
                <w:rFonts w:asciiTheme="minorHAnsi" w:hAnsiTheme="minorHAnsi" w:cstheme="minorHAnsi"/>
                <w:bCs/>
                <w:color w:val="000000"/>
                <w:sz w:val="12"/>
                <w:szCs w:val="12"/>
              </w:rPr>
            </w:pPr>
            <w:hyperlink r:id="rId17" w:history="1">
              <w:r w:rsidRPr="007D21CC">
                <w:rPr>
                  <w:rStyle w:val="Hipervnculo"/>
                  <w:rFonts w:asciiTheme="minorHAnsi" w:hAnsiTheme="minorHAnsi" w:cstheme="minorHAnsi"/>
                  <w:bCs/>
                  <w:sz w:val="12"/>
                  <w:szCs w:val="12"/>
                </w:rPr>
                <w:t>veronica.medina@edu.uaa.mx</w:t>
              </w:r>
            </w:hyperlink>
          </w:p>
          <w:p w14:paraId="44E60895" w14:textId="77777777" w:rsidR="00706676" w:rsidRPr="007D21CC" w:rsidRDefault="00706676" w:rsidP="0060583A">
            <w:pPr>
              <w:jc w:val="center"/>
              <w:rPr>
                <w:rStyle w:val="Hipervnculo"/>
                <w:rFonts w:asciiTheme="minorHAnsi" w:hAnsiTheme="minorHAnsi" w:cstheme="minorHAnsi"/>
                <w:bCs/>
                <w:color w:val="000000"/>
                <w:sz w:val="12"/>
                <w:szCs w:val="12"/>
              </w:rPr>
            </w:pPr>
          </w:p>
        </w:tc>
        <w:tc>
          <w:tcPr>
            <w:tcW w:w="986" w:type="dxa"/>
            <w:vMerge/>
            <w:vAlign w:val="center"/>
          </w:tcPr>
          <w:p w14:paraId="47E42242" w14:textId="77777777" w:rsidR="00706676" w:rsidRPr="007D21CC" w:rsidRDefault="00706676" w:rsidP="0060583A">
            <w:pPr>
              <w:jc w:val="center"/>
              <w:rPr>
                <w:rStyle w:val="Hipervnculo"/>
                <w:rFonts w:asciiTheme="minorHAnsi" w:hAnsiTheme="minorHAnsi" w:cstheme="minorHAnsi"/>
                <w:b/>
                <w:sz w:val="12"/>
                <w:szCs w:val="12"/>
                <w:highlight w:val="yellow"/>
              </w:rPr>
            </w:pP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5F9B5A90" w14:textId="77777777" w:rsidR="00706676" w:rsidRPr="00971897" w:rsidRDefault="00753F31" w:rsidP="00706676">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 xml:space="preserve">deberá </w:t>
      </w:r>
      <w:r w:rsidR="00706676" w:rsidRPr="00A71E61">
        <w:rPr>
          <w:rFonts w:asciiTheme="minorHAnsi" w:hAnsiTheme="minorHAnsi" w:cstheme="minorHAnsi"/>
          <w:sz w:val="17"/>
          <w:szCs w:val="17"/>
        </w:rPr>
        <w:t xml:space="preserve">La entrega de los bienes, </w:t>
      </w:r>
      <w:r w:rsidR="00706676" w:rsidRPr="00A71E61">
        <w:rPr>
          <w:rFonts w:asciiTheme="minorHAnsi" w:hAnsiTheme="minorHAnsi" w:cstheme="minorHAnsi"/>
          <w:sz w:val="17"/>
          <w:szCs w:val="17"/>
          <w:u w:val="single"/>
        </w:rPr>
        <w:t>instalación, puesta en operación, flete, seguro, viáticos (carga y descarga hasta los lugares que se indiquen)</w:t>
      </w:r>
      <w:r w:rsidR="00706676" w:rsidRPr="00A71E61">
        <w:rPr>
          <w:rFonts w:asciiTheme="minorHAnsi" w:hAnsiTheme="minorHAnsi" w:cstheme="minorHAnsi"/>
          <w:sz w:val="17"/>
          <w:szCs w:val="17"/>
        </w:rPr>
        <w:t xml:space="preserve"> </w:t>
      </w:r>
      <w:r w:rsidR="00706676" w:rsidRPr="00DF40F0">
        <w:rPr>
          <w:rFonts w:asciiTheme="minorHAnsi" w:hAnsiTheme="minorHAnsi" w:cstheme="minorHAnsi"/>
          <w:sz w:val="17"/>
          <w:szCs w:val="17"/>
        </w:rPr>
        <w:t>deberá realizarse por el Licitante Adjudicado, a</w:t>
      </w:r>
      <w:r w:rsidR="00706676" w:rsidRPr="00A71E61">
        <w:rPr>
          <w:rFonts w:asciiTheme="minorHAnsi" w:hAnsiTheme="minorHAnsi" w:cstheme="minorHAnsi"/>
          <w:sz w:val="17"/>
          <w:szCs w:val="17"/>
        </w:rPr>
        <w:t xml:space="preserve"> los</w:t>
      </w:r>
      <w:r w:rsidR="00706676" w:rsidRPr="00B7268E">
        <w:rPr>
          <w:rFonts w:asciiTheme="minorHAnsi" w:hAnsiTheme="minorHAnsi" w:cstheme="minorHAnsi"/>
          <w:sz w:val="17"/>
          <w:szCs w:val="17"/>
        </w:rPr>
        <w:t xml:space="preserve">: </w:t>
      </w:r>
      <w:r w:rsidR="00706676" w:rsidRPr="00DD1950">
        <w:rPr>
          <w:rFonts w:asciiTheme="minorHAnsi" w:hAnsiTheme="minorHAnsi" w:cstheme="minorHAnsi"/>
          <w:b/>
          <w:sz w:val="17"/>
          <w:szCs w:val="17"/>
        </w:rPr>
        <w:t>3</w:t>
      </w:r>
      <w:r w:rsidR="00706676" w:rsidRPr="00DD1950">
        <w:rPr>
          <w:rFonts w:asciiTheme="minorHAnsi" w:hAnsiTheme="minorHAnsi" w:cstheme="minorHAnsi"/>
          <w:b/>
          <w:bCs/>
          <w:color w:val="000000"/>
          <w:sz w:val="17"/>
          <w:szCs w:val="17"/>
        </w:rPr>
        <w:t>0</w:t>
      </w:r>
      <w:r w:rsidR="00706676">
        <w:rPr>
          <w:rFonts w:asciiTheme="minorHAnsi" w:hAnsiTheme="minorHAnsi" w:cstheme="minorHAnsi"/>
          <w:b/>
          <w:bCs/>
          <w:color w:val="000000"/>
          <w:sz w:val="17"/>
          <w:szCs w:val="17"/>
        </w:rPr>
        <w:t xml:space="preserve"> (treinta)</w:t>
      </w:r>
      <w:r w:rsidR="00706676" w:rsidRPr="00DD1950">
        <w:rPr>
          <w:rFonts w:asciiTheme="minorHAnsi" w:hAnsiTheme="minorHAnsi" w:cstheme="minorHAnsi"/>
          <w:b/>
          <w:bCs/>
          <w:color w:val="000000"/>
          <w:sz w:val="17"/>
          <w:szCs w:val="17"/>
        </w:rPr>
        <w:t xml:space="preserve"> días naturales</w:t>
      </w:r>
      <w:r w:rsidR="00706676" w:rsidRPr="00DD1950">
        <w:rPr>
          <w:rFonts w:asciiTheme="minorHAnsi" w:hAnsiTheme="minorHAnsi" w:cstheme="minorHAnsi"/>
          <w:b/>
          <w:bCs/>
          <w:color w:val="000000"/>
          <w:sz w:val="16"/>
          <w:szCs w:val="16"/>
        </w:rPr>
        <w:t xml:space="preserve">, </w:t>
      </w:r>
      <w:r w:rsidR="00706676" w:rsidRPr="00DD1950">
        <w:rPr>
          <w:rFonts w:asciiTheme="minorHAnsi" w:hAnsiTheme="minorHAnsi" w:cstheme="minorHAnsi"/>
          <w:b/>
          <w:sz w:val="17"/>
          <w:szCs w:val="17"/>
        </w:rPr>
        <w:t>posteriores a la fecha de fallo</w:t>
      </w:r>
      <w:r w:rsidR="00706676">
        <w:rPr>
          <w:rFonts w:asciiTheme="minorHAnsi" w:hAnsiTheme="minorHAnsi" w:cstheme="minorHAnsi"/>
          <w:b/>
          <w:sz w:val="17"/>
          <w:szCs w:val="17"/>
        </w:rPr>
        <w:t>, excepto las partidas 88, 89 y 90 a los 60 (sesenta)</w:t>
      </w:r>
      <w:r w:rsidR="00706676" w:rsidRPr="00B14E6C">
        <w:rPr>
          <w:rFonts w:asciiTheme="minorHAnsi" w:hAnsiTheme="minorHAnsi" w:cstheme="minorHAnsi"/>
          <w:b/>
          <w:bCs/>
          <w:color w:val="000000"/>
          <w:sz w:val="17"/>
          <w:szCs w:val="17"/>
        </w:rPr>
        <w:t xml:space="preserve"> </w:t>
      </w:r>
      <w:r w:rsidR="00706676" w:rsidRPr="00DD1950">
        <w:rPr>
          <w:rFonts w:asciiTheme="minorHAnsi" w:hAnsiTheme="minorHAnsi" w:cstheme="minorHAnsi"/>
          <w:b/>
          <w:bCs/>
          <w:color w:val="000000"/>
          <w:sz w:val="17"/>
          <w:szCs w:val="17"/>
        </w:rPr>
        <w:t>días naturales</w:t>
      </w:r>
      <w:r w:rsidR="00706676" w:rsidRPr="00DD1950">
        <w:rPr>
          <w:rFonts w:asciiTheme="minorHAnsi" w:hAnsiTheme="minorHAnsi" w:cstheme="minorHAnsi"/>
          <w:b/>
          <w:bCs/>
          <w:color w:val="000000"/>
          <w:sz w:val="16"/>
          <w:szCs w:val="16"/>
        </w:rPr>
        <w:t xml:space="preserve">, </w:t>
      </w:r>
      <w:r w:rsidR="00706676" w:rsidRPr="00DD1950">
        <w:rPr>
          <w:rFonts w:asciiTheme="minorHAnsi" w:hAnsiTheme="minorHAnsi" w:cstheme="minorHAnsi"/>
          <w:b/>
          <w:sz w:val="17"/>
          <w:szCs w:val="17"/>
        </w:rPr>
        <w:t>posteriores a la fecha de fallo</w:t>
      </w:r>
      <w:r w:rsidR="00706676" w:rsidRPr="00DD1950">
        <w:rPr>
          <w:rFonts w:asciiTheme="minorHAnsi" w:hAnsiTheme="minorHAnsi" w:cstheme="minorHAnsi"/>
          <w:sz w:val="17"/>
          <w:szCs w:val="17"/>
        </w:rPr>
        <w:t>, bajo las</w:t>
      </w:r>
      <w:r w:rsidR="00706676" w:rsidRPr="00E4182E">
        <w:rPr>
          <w:rFonts w:asciiTheme="minorHAnsi" w:hAnsiTheme="minorHAnsi" w:cstheme="minorHAnsi"/>
          <w:sz w:val="17"/>
          <w:szCs w:val="17"/>
        </w:rPr>
        <w:t xml:space="preserve"> condiciones de entrega establecidas en las bases de la presente Licitación.</w:t>
      </w:r>
      <w:r w:rsidR="00706676" w:rsidRPr="006E01AF">
        <w:rPr>
          <w:rFonts w:asciiTheme="minorHAnsi" w:hAnsiTheme="minorHAnsi" w:cstheme="minorHAnsi"/>
          <w:sz w:val="17"/>
          <w:szCs w:val="17"/>
        </w:rPr>
        <w:t xml:space="preserve"> </w:t>
      </w:r>
    </w:p>
    <w:p w14:paraId="65EE3CD9" w14:textId="77777777" w:rsidR="00706676" w:rsidRPr="00971897" w:rsidRDefault="00706676" w:rsidP="00706676">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7FA1384E" w14:textId="77777777" w:rsidR="00706676" w:rsidRPr="00DF40F0" w:rsidRDefault="00706676" w:rsidP="00706676">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6FA029E" w14:textId="77777777" w:rsidR="00706676" w:rsidRPr="00DF40F0" w:rsidRDefault="00706676" w:rsidP="00706676">
      <w:pPr>
        <w:autoSpaceDE w:val="0"/>
        <w:autoSpaceDN w:val="0"/>
        <w:adjustRightInd w:val="0"/>
        <w:jc w:val="both"/>
        <w:rPr>
          <w:rFonts w:asciiTheme="minorHAnsi" w:hAnsiTheme="minorHAnsi" w:cstheme="minorHAnsi"/>
          <w:sz w:val="18"/>
          <w:szCs w:val="18"/>
        </w:rPr>
      </w:pPr>
    </w:p>
    <w:p w14:paraId="20435206" w14:textId="77777777" w:rsidR="00706676" w:rsidRPr="00DF40F0" w:rsidRDefault="00706676" w:rsidP="00706676">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 xml:space="preserve">CIUDAD UNIVERSITARIA. Av. Universidad No. 940. Aguascalientes, </w:t>
      </w:r>
      <w:proofErr w:type="spellStart"/>
      <w:r w:rsidRPr="00DF40F0">
        <w:rPr>
          <w:rFonts w:asciiTheme="minorHAnsi" w:hAnsiTheme="minorHAnsi" w:cstheme="minorHAnsi"/>
          <w:sz w:val="12"/>
          <w:szCs w:val="12"/>
        </w:rPr>
        <w:t>Ags</w:t>
      </w:r>
      <w:proofErr w:type="spellEnd"/>
      <w:r w:rsidRPr="00DF40F0">
        <w:rPr>
          <w:rFonts w:asciiTheme="minorHAnsi" w:hAnsiTheme="minorHAnsi" w:cstheme="minorHAnsi"/>
          <w:sz w:val="12"/>
          <w:szCs w:val="12"/>
        </w:rPr>
        <w:t>.</w:t>
      </w:r>
    </w:p>
    <w:p w14:paraId="51AE75DD" w14:textId="77777777" w:rsidR="00706676" w:rsidRPr="00DF40F0" w:rsidRDefault="00706676" w:rsidP="00706676">
      <w:pPr>
        <w:pStyle w:val="Textoindependiente"/>
        <w:rPr>
          <w:rFonts w:asciiTheme="minorHAnsi" w:hAnsiTheme="minorHAnsi" w:cstheme="minorHAnsi"/>
          <w:b/>
          <w:sz w:val="14"/>
          <w:szCs w:val="14"/>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8"/>
          <w:footerReference w:type="even" r:id="rId19"/>
          <w:footerReference w:type="default" r:id="rId20"/>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347C924" w14:textId="77777777" w:rsidR="00693F42" w:rsidRPr="006E01AF" w:rsidRDefault="00693F42" w:rsidP="00693F4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73FC0CEB" w14:textId="77777777" w:rsidR="00693F42" w:rsidRPr="006E01AF" w:rsidRDefault="00693F42" w:rsidP="00693F4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7887EF9" w14:textId="77777777" w:rsidR="00693F42" w:rsidRPr="006E01AF" w:rsidRDefault="00693F42" w:rsidP="00693F4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A7BDAB8" w14:textId="77777777" w:rsidR="00693F42" w:rsidRPr="006E01AF" w:rsidRDefault="00693F42" w:rsidP="00693F42">
      <w:pPr>
        <w:pStyle w:val="Textodebloque"/>
        <w:ind w:left="0" w:right="0"/>
        <w:jc w:val="center"/>
        <w:rPr>
          <w:rFonts w:asciiTheme="minorHAnsi" w:hAnsiTheme="minorHAnsi" w:cstheme="minorHAnsi"/>
          <w:sz w:val="18"/>
          <w:szCs w:val="18"/>
        </w:rPr>
      </w:pPr>
    </w:p>
    <w:p w14:paraId="3C828A87" w14:textId="77777777" w:rsidR="00693F42" w:rsidRPr="006E01AF" w:rsidRDefault="00693F42" w:rsidP="00693F4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7093408" w14:textId="77777777" w:rsidR="00693F42" w:rsidRPr="006E01AF" w:rsidRDefault="00693F42" w:rsidP="00693F42">
      <w:pPr>
        <w:ind w:left="1134" w:right="617" w:hanging="1134"/>
        <w:jc w:val="both"/>
        <w:rPr>
          <w:rFonts w:asciiTheme="minorHAnsi" w:hAnsiTheme="minorHAnsi" w:cstheme="minorHAnsi"/>
          <w:sz w:val="18"/>
          <w:szCs w:val="18"/>
        </w:rPr>
      </w:pPr>
    </w:p>
    <w:p w14:paraId="371E12B0" w14:textId="77777777" w:rsidR="00693F42" w:rsidRPr="006E01AF" w:rsidRDefault="00693F42" w:rsidP="00693F4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7BFC67A" w14:textId="77777777" w:rsidR="00693F42" w:rsidRPr="006E01AF" w:rsidRDefault="00693F42" w:rsidP="00693F4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32DF64F" w14:textId="77777777" w:rsidR="00693F42" w:rsidRPr="006E01AF" w:rsidRDefault="00693F42" w:rsidP="00693F4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054F1330" w14:textId="77777777" w:rsidR="00693F42" w:rsidRPr="006E01AF" w:rsidRDefault="00693F42" w:rsidP="00693F42">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459FCDC9" w14:textId="77777777" w:rsidR="00693F42" w:rsidRPr="006E01AF" w:rsidRDefault="00693F42" w:rsidP="00693F42">
      <w:pPr>
        <w:ind w:left="1134" w:right="617" w:hanging="1134"/>
        <w:jc w:val="both"/>
        <w:rPr>
          <w:rFonts w:asciiTheme="minorHAnsi" w:hAnsiTheme="minorHAnsi" w:cstheme="minorHAnsi"/>
          <w:sz w:val="18"/>
          <w:szCs w:val="18"/>
        </w:rPr>
      </w:pPr>
    </w:p>
    <w:p w14:paraId="1EA67E73" w14:textId="77777777" w:rsidR="00693F42" w:rsidRPr="006E01AF" w:rsidRDefault="00693F42" w:rsidP="00693F42">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44DC0DD"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693F42" w:rsidRPr="00031736" w14:paraId="23A310BA" w14:textId="77777777" w:rsidTr="00C7207C">
        <w:trPr>
          <w:jc w:val="center"/>
        </w:trPr>
        <w:tc>
          <w:tcPr>
            <w:tcW w:w="422" w:type="pct"/>
            <w:shd w:val="clear" w:color="auto" w:fill="D9D9D9"/>
            <w:vAlign w:val="center"/>
          </w:tcPr>
          <w:p w14:paraId="65ECDC3D"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4AC9F709" w14:textId="77777777" w:rsidR="00693F42" w:rsidRPr="00031736" w:rsidRDefault="00693F42" w:rsidP="00C7207C">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4116FD2B"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29FB3FDA"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26CD50E2"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2DA4BAE8"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693F42" w:rsidRPr="00031736" w14:paraId="4E04C12C" w14:textId="77777777" w:rsidTr="00C7207C">
        <w:trPr>
          <w:trHeight w:val="156"/>
          <w:jc w:val="center"/>
        </w:trPr>
        <w:tc>
          <w:tcPr>
            <w:tcW w:w="422" w:type="pct"/>
            <w:shd w:val="clear" w:color="auto" w:fill="auto"/>
          </w:tcPr>
          <w:p w14:paraId="41C57D1F"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505DE806" w14:textId="55DDA0D3" w:rsidR="00693F42" w:rsidRPr="00031736" w:rsidRDefault="00693F42" w:rsidP="00C7207C">
            <w:pPr>
              <w:jc w:val="both"/>
              <w:rPr>
                <w:rFonts w:asciiTheme="minorHAnsi" w:hAnsiTheme="minorHAnsi" w:cstheme="minorHAnsi"/>
                <w:bCs/>
                <w:sz w:val="18"/>
                <w:szCs w:val="18"/>
                <w:lang w:val="es-MX"/>
              </w:rPr>
            </w:pPr>
          </w:p>
        </w:tc>
        <w:tc>
          <w:tcPr>
            <w:tcW w:w="783" w:type="pct"/>
          </w:tcPr>
          <w:p w14:paraId="3D9B1F3F" w14:textId="154F51A3" w:rsidR="00693F42" w:rsidRPr="00031736" w:rsidRDefault="00693F42" w:rsidP="00C7207C">
            <w:pPr>
              <w:jc w:val="center"/>
              <w:rPr>
                <w:rFonts w:asciiTheme="minorHAnsi" w:hAnsiTheme="minorHAnsi" w:cstheme="minorHAnsi"/>
                <w:sz w:val="18"/>
                <w:szCs w:val="18"/>
              </w:rPr>
            </w:pPr>
          </w:p>
        </w:tc>
        <w:tc>
          <w:tcPr>
            <w:tcW w:w="546" w:type="pct"/>
          </w:tcPr>
          <w:p w14:paraId="030A9167" w14:textId="5B743CDA" w:rsidR="00693F42" w:rsidRPr="00031736" w:rsidRDefault="00693F42" w:rsidP="00C7207C">
            <w:pPr>
              <w:jc w:val="center"/>
              <w:rPr>
                <w:rFonts w:asciiTheme="minorHAnsi" w:hAnsiTheme="minorHAnsi" w:cstheme="minorHAnsi"/>
                <w:sz w:val="18"/>
                <w:szCs w:val="18"/>
              </w:rPr>
            </w:pPr>
          </w:p>
        </w:tc>
        <w:tc>
          <w:tcPr>
            <w:tcW w:w="782" w:type="pct"/>
          </w:tcPr>
          <w:p w14:paraId="4778C3E8"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F006A8E"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418F62D2" w14:textId="77777777" w:rsidTr="00C7207C">
        <w:trPr>
          <w:trHeight w:val="156"/>
          <w:jc w:val="center"/>
        </w:trPr>
        <w:tc>
          <w:tcPr>
            <w:tcW w:w="422" w:type="pct"/>
            <w:shd w:val="clear" w:color="auto" w:fill="auto"/>
          </w:tcPr>
          <w:p w14:paraId="27738AEE"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16A58D0D" w14:textId="326FB2DE" w:rsidR="00693F42" w:rsidRPr="00031736" w:rsidRDefault="00693F42" w:rsidP="00C7207C">
            <w:pPr>
              <w:jc w:val="both"/>
              <w:rPr>
                <w:rFonts w:asciiTheme="minorHAnsi" w:hAnsiTheme="minorHAnsi" w:cstheme="minorHAnsi"/>
                <w:bCs/>
                <w:sz w:val="18"/>
                <w:szCs w:val="18"/>
                <w:lang w:val="es-MX"/>
              </w:rPr>
            </w:pPr>
          </w:p>
        </w:tc>
        <w:tc>
          <w:tcPr>
            <w:tcW w:w="783" w:type="pct"/>
            <w:shd w:val="clear" w:color="auto" w:fill="auto"/>
          </w:tcPr>
          <w:p w14:paraId="6820F53A" w14:textId="34D92111" w:rsidR="00693F42" w:rsidRPr="00031736" w:rsidRDefault="00693F42" w:rsidP="00C7207C">
            <w:pPr>
              <w:jc w:val="center"/>
              <w:rPr>
                <w:rFonts w:asciiTheme="minorHAnsi" w:hAnsiTheme="minorHAnsi" w:cstheme="minorHAnsi"/>
                <w:sz w:val="18"/>
                <w:szCs w:val="18"/>
              </w:rPr>
            </w:pPr>
          </w:p>
        </w:tc>
        <w:tc>
          <w:tcPr>
            <w:tcW w:w="546" w:type="pct"/>
          </w:tcPr>
          <w:p w14:paraId="536C932D" w14:textId="1EFB96E9" w:rsidR="00693F42" w:rsidRPr="00031736" w:rsidRDefault="00693F42" w:rsidP="00C7207C">
            <w:pPr>
              <w:jc w:val="center"/>
              <w:rPr>
                <w:rFonts w:asciiTheme="minorHAnsi" w:hAnsiTheme="minorHAnsi" w:cstheme="minorHAnsi"/>
                <w:sz w:val="18"/>
                <w:szCs w:val="18"/>
              </w:rPr>
            </w:pPr>
          </w:p>
        </w:tc>
        <w:tc>
          <w:tcPr>
            <w:tcW w:w="782" w:type="pct"/>
          </w:tcPr>
          <w:p w14:paraId="07570EC7"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31DE8B36"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22CEAAB4" w14:textId="77777777" w:rsidTr="00C7207C">
        <w:trPr>
          <w:trHeight w:val="156"/>
          <w:jc w:val="center"/>
        </w:trPr>
        <w:tc>
          <w:tcPr>
            <w:tcW w:w="422" w:type="pct"/>
            <w:shd w:val="clear" w:color="auto" w:fill="auto"/>
          </w:tcPr>
          <w:p w14:paraId="34CEE1B7" w14:textId="336C3416" w:rsidR="00693F42" w:rsidRPr="00031736" w:rsidRDefault="00706676" w:rsidP="00C7207C">
            <w:pPr>
              <w:jc w:val="center"/>
              <w:rPr>
                <w:rFonts w:asciiTheme="minorHAnsi" w:hAnsiTheme="minorHAnsi" w:cstheme="minorHAnsi"/>
                <w:sz w:val="18"/>
                <w:szCs w:val="18"/>
              </w:rPr>
            </w:pPr>
            <w:r>
              <w:rPr>
                <w:rFonts w:asciiTheme="minorHAnsi" w:hAnsiTheme="minorHAnsi" w:cstheme="minorHAnsi"/>
                <w:sz w:val="18"/>
                <w:szCs w:val="18"/>
              </w:rPr>
              <w:t>3</w:t>
            </w:r>
          </w:p>
        </w:tc>
        <w:tc>
          <w:tcPr>
            <w:tcW w:w="1842" w:type="pct"/>
          </w:tcPr>
          <w:p w14:paraId="7FB5F1A2" w14:textId="0EC136D0" w:rsidR="00693F42" w:rsidRPr="00031736" w:rsidRDefault="00693F42" w:rsidP="00C7207C">
            <w:pPr>
              <w:jc w:val="both"/>
              <w:rPr>
                <w:rFonts w:asciiTheme="minorHAnsi" w:hAnsiTheme="minorHAnsi" w:cstheme="minorHAnsi"/>
                <w:bCs/>
                <w:sz w:val="18"/>
                <w:szCs w:val="18"/>
                <w:lang w:val="es-MX"/>
              </w:rPr>
            </w:pPr>
          </w:p>
        </w:tc>
        <w:tc>
          <w:tcPr>
            <w:tcW w:w="783" w:type="pct"/>
          </w:tcPr>
          <w:p w14:paraId="0203D0FC" w14:textId="77777777" w:rsidR="00693F42" w:rsidRPr="00031736" w:rsidRDefault="00693F42" w:rsidP="00C7207C">
            <w:pPr>
              <w:jc w:val="center"/>
              <w:rPr>
                <w:rFonts w:asciiTheme="minorHAnsi" w:hAnsiTheme="minorHAnsi" w:cstheme="minorHAnsi"/>
                <w:sz w:val="18"/>
                <w:szCs w:val="18"/>
              </w:rPr>
            </w:pPr>
          </w:p>
        </w:tc>
        <w:tc>
          <w:tcPr>
            <w:tcW w:w="546" w:type="pct"/>
          </w:tcPr>
          <w:p w14:paraId="67751435" w14:textId="77777777" w:rsidR="00693F42" w:rsidRPr="00031736" w:rsidRDefault="00693F42" w:rsidP="00C7207C">
            <w:pPr>
              <w:jc w:val="center"/>
              <w:rPr>
                <w:rFonts w:asciiTheme="minorHAnsi" w:hAnsiTheme="minorHAnsi" w:cstheme="minorHAnsi"/>
                <w:sz w:val="18"/>
                <w:szCs w:val="18"/>
              </w:rPr>
            </w:pPr>
          </w:p>
        </w:tc>
        <w:tc>
          <w:tcPr>
            <w:tcW w:w="782" w:type="pct"/>
          </w:tcPr>
          <w:p w14:paraId="11952C18" w14:textId="77777777" w:rsidR="00693F42" w:rsidRPr="00031736" w:rsidRDefault="00693F42" w:rsidP="00C7207C">
            <w:pPr>
              <w:jc w:val="center"/>
              <w:rPr>
                <w:rFonts w:asciiTheme="minorHAnsi" w:hAnsiTheme="minorHAnsi" w:cstheme="minorHAnsi"/>
                <w:sz w:val="18"/>
                <w:szCs w:val="18"/>
              </w:rPr>
            </w:pPr>
          </w:p>
        </w:tc>
        <w:tc>
          <w:tcPr>
            <w:tcW w:w="625" w:type="pct"/>
          </w:tcPr>
          <w:p w14:paraId="22C96259" w14:textId="77777777" w:rsidR="00693F42" w:rsidRPr="00031736" w:rsidRDefault="00693F42" w:rsidP="00C7207C">
            <w:pPr>
              <w:jc w:val="center"/>
              <w:rPr>
                <w:rFonts w:asciiTheme="minorHAnsi" w:hAnsiTheme="minorHAnsi" w:cstheme="minorHAnsi"/>
                <w:sz w:val="18"/>
                <w:szCs w:val="18"/>
              </w:rPr>
            </w:pPr>
          </w:p>
        </w:tc>
      </w:tr>
      <w:tr w:rsidR="00693F42" w:rsidRPr="00031736" w14:paraId="08337AAF" w14:textId="77777777" w:rsidTr="00C7207C">
        <w:trPr>
          <w:trHeight w:val="156"/>
          <w:jc w:val="center"/>
        </w:trPr>
        <w:tc>
          <w:tcPr>
            <w:tcW w:w="422" w:type="pct"/>
            <w:shd w:val="clear" w:color="auto" w:fill="auto"/>
          </w:tcPr>
          <w:p w14:paraId="6D7781F8" w14:textId="70FC2FE6" w:rsidR="00693F42" w:rsidRPr="00031736" w:rsidRDefault="00693F42" w:rsidP="00C7207C">
            <w:pPr>
              <w:jc w:val="center"/>
              <w:rPr>
                <w:rFonts w:asciiTheme="minorHAnsi" w:hAnsiTheme="minorHAnsi" w:cstheme="minorHAnsi"/>
                <w:sz w:val="18"/>
                <w:szCs w:val="18"/>
              </w:rPr>
            </w:pPr>
            <w:r>
              <w:rPr>
                <w:rFonts w:asciiTheme="minorHAnsi" w:hAnsiTheme="minorHAnsi" w:cstheme="minorHAnsi"/>
                <w:sz w:val="18"/>
                <w:szCs w:val="18"/>
              </w:rPr>
              <w:t>12</w:t>
            </w:r>
          </w:p>
        </w:tc>
        <w:tc>
          <w:tcPr>
            <w:tcW w:w="1842" w:type="pct"/>
          </w:tcPr>
          <w:p w14:paraId="1CC20B58" w14:textId="77777777" w:rsidR="00693F42" w:rsidRPr="00031736" w:rsidRDefault="00693F42" w:rsidP="00C7207C">
            <w:pPr>
              <w:jc w:val="both"/>
              <w:rPr>
                <w:rFonts w:asciiTheme="minorHAnsi" w:hAnsiTheme="minorHAnsi" w:cstheme="minorHAnsi"/>
                <w:bCs/>
                <w:sz w:val="18"/>
                <w:szCs w:val="18"/>
                <w:lang w:val="es-MX"/>
              </w:rPr>
            </w:pPr>
          </w:p>
        </w:tc>
        <w:tc>
          <w:tcPr>
            <w:tcW w:w="783" w:type="pct"/>
          </w:tcPr>
          <w:p w14:paraId="5B39F95F" w14:textId="77777777" w:rsidR="00693F42" w:rsidRPr="00031736" w:rsidRDefault="00693F42" w:rsidP="00C7207C">
            <w:pPr>
              <w:jc w:val="center"/>
              <w:rPr>
                <w:rFonts w:asciiTheme="minorHAnsi" w:hAnsiTheme="minorHAnsi" w:cstheme="minorHAnsi"/>
                <w:sz w:val="18"/>
                <w:szCs w:val="18"/>
              </w:rPr>
            </w:pPr>
          </w:p>
        </w:tc>
        <w:tc>
          <w:tcPr>
            <w:tcW w:w="546" w:type="pct"/>
          </w:tcPr>
          <w:p w14:paraId="5A209983" w14:textId="77777777" w:rsidR="00693F42" w:rsidRPr="00031736" w:rsidRDefault="00693F42" w:rsidP="00C7207C">
            <w:pPr>
              <w:jc w:val="center"/>
              <w:rPr>
                <w:rFonts w:asciiTheme="minorHAnsi" w:hAnsiTheme="minorHAnsi" w:cstheme="minorHAnsi"/>
                <w:sz w:val="18"/>
                <w:szCs w:val="18"/>
              </w:rPr>
            </w:pPr>
          </w:p>
        </w:tc>
        <w:tc>
          <w:tcPr>
            <w:tcW w:w="782" w:type="pct"/>
          </w:tcPr>
          <w:p w14:paraId="2FAE14ED" w14:textId="77777777" w:rsidR="00693F42" w:rsidRPr="00031736" w:rsidRDefault="00693F42" w:rsidP="00C7207C">
            <w:pPr>
              <w:jc w:val="center"/>
              <w:rPr>
                <w:rFonts w:asciiTheme="minorHAnsi" w:hAnsiTheme="minorHAnsi" w:cstheme="minorHAnsi"/>
                <w:sz w:val="18"/>
                <w:szCs w:val="18"/>
              </w:rPr>
            </w:pPr>
          </w:p>
        </w:tc>
        <w:tc>
          <w:tcPr>
            <w:tcW w:w="625" w:type="pct"/>
          </w:tcPr>
          <w:p w14:paraId="446595E0" w14:textId="77777777" w:rsidR="00693F42" w:rsidRPr="00031736" w:rsidRDefault="00693F42" w:rsidP="00C7207C">
            <w:pPr>
              <w:jc w:val="center"/>
              <w:rPr>
                <w:rFonts w:asciiTheme="minorHAnsi" w:hAnsiTheme="minorHAnsi" w:cstheme="minorHAnsi"/>
                <w:sz w:val="18"/>
                <w:szCs w:val="18"/>
              </w:rPr>
            </w:pPr>
          </w:p>
        </w:tc>
      </w:tr>
      <w:tr w:rsidR="00693F42" w:rsidRPr="00031736" w14:paraId="3C9B96E9" w14:textId="77777777" w:rsidTr="00C7207C">
        <w:trPr>
          <w:trHeight w:val="20"/>
          <w:jc w:val="center"/>
        </w:trPr>
        <w:tc>
          <w:tcPr>
            <w:tcW w:w="422" w:type="pct"/>
            <w:shd w:val="clear" w:color="auto" w:fill="auto"/>
          </w:tcPr>
          <w:p w14:paraId="39F649EA" w14:textId="77777777" w:rsidR="00693F42" w:rsidRPr="00031736" w:rsidRDefault="00693F42" w:rsidP="00C7207C">
            <w:pPr>
              <w:jc w:val="center"/>
              <w:rPr>
                <w:rFonts w:asciiTheme="minorHAnsi" w:hAnsiTheme="minorHAnsi" w:cstheme="minorHAnsi"/>
                <w:sz w:val="18"/>
                <w:szCs w:val="18"/>
              </w:rPr>
            </w:pPr>
          </w:p>
        </w:tc>
        <w:tc>
          <w:tcPr>
            <w:tcW w:w="1842" w:type="pct"/>
          </w:tcPr>
          <w:p w14:paraId="387E74A5"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64DA13A"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B2F0C41"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6F5FFD0"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663C57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7DB62EF5" w14:textId="77777777" w:rsidTr="00C7207C">
        <w:trPr>
          <w:trHeight w:val="20"/>
          <w:jc w:val="center"/>
        </w:trPr>
        <w:tc>
          <w:tcPr>
            <w:tcW w:w="422" w:type="pct"/>
            <w:shd w:val="clear" w:color="auto" w:fill="auto"/>
          </w:tcPr>
          <w:p w14:paraId="37F94E53" w14:textId="77777777" w:rsidR="00693F42" w:rsidRPr="00031736" w:rsidRDefault="00693F42" w:rsidP="00C7207C">
            <w:pPr>
              <w:jc w:val="center"/>
              <w:rPr>
                <w:rFonts w:asciiTheme="minorHAnsi" w:hAnsiTheme="minorHAnsi" w:cstheme="minorHAnsi"/>
                <w:sz w:val="18"/>
                <w:szCs w:val="18"/>
              </w:rPr>
            </w:pPr>
          </w:p>
        </w:tc>
        <w:tc>
          <w:tcPr>
            <w:tcW w:w="1842" w:type="pct"/>
          </w:tcPr>
          <w:p w14:paraId="723E8C48"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498A6F5"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F49E822"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615B461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59D46E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6C4562DB" w14:textId="77777777" w:rsidTr="00C7207C">
        <w:trPr>
          <w:trHeight w:val="20"/>
          <w:jc w:val="center"/>
        </w:trPr>
        <w:tc>
          <w:tcPr>
            <w:tcW w:w="422" w:type="pct"/>
            <w:shd w:val="clear" w:color="auto" w:fill="auto"/>
          </w:tcPr>
          <w:p w14:paraId="513476CC" w14:textId="77777777" w:rsidR="00693F42" w:rsidRPr="00031736" w:rsidRDefault="00693F42" w:rsidP="00C7207C">
            <w:pPr>
              <w:jc w:val="center"/>
              <w:rPr>
                <w:rFonts w:asciiTheme="minorHAnsi" w:hAnsiTheme="minorHAnsi" w:cstheme="minorHAnsi"/>
                <w:sz w:val="18"/>
                <w:szCs w:val="18"/>
              </w:rPr>
            </w:pPr>
          </w:p>
        </w:tc>
        <w:tc>
          <w:tcPr>
            <w:tcW w:w="1842" w:type="pct"/>
          </w:tcPr>
          <w:p w14:paraId="64BE4B72"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73613E5C"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74A2497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10E9C97B"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73E32668" w14:textId="77777777" w:rsidR="00693F42" w:rsidRPr="00031736" w:rsidRDefault="00693F42" w:rsidP="00C7207C">
            <w:pPr>
              <w:jc w:val="center"/>
              <w:rPr>
                <w:rFonts w:asciiTheme="minorHAnsi" w:hAnsiTheme="minorHAnsi" w:cstheme="minorHAnsi"/>
                <w:sz w:val="18"/>
                <w:szCs w:val="18"/>
                <w:lang w:val="es-MX" w:eastAsia="es-MX"/>
              </w:rPr>
            </w:pPr>
          </w:p>
        </w:tc>
      </w:tr>
    </w:tbl>
    <w:p w14:paraId="3CEE6E29"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2204E573" w14:textId="77777777" w:rsidR="00693F42" w:rsidRPr="006E01AF" w:rsidRDefault="00693F42" w:rsidP="00693F42">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E33C5A"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188F1ECA" w14:textId="77777777" w:rsidR="00693F42" w:rsidRPr="006E01AF" w:rsidRDefault="00693F42" w:rsidP="00693F42">
      <w:pPr>
        <w:ind w:right="617"/>
        <w:jc w:val="center"/>
        <w:rPr>
          <w:rFonts w:asciiTheme="minorHAnsi" w:hAnsiTheme="minorHAnsi" w:cstheme="minorHAnsi"/>
          <w:b/>
          <w:sz w:val="18"/>
          <w:szCs w:val="18"/>
        </w:rPr>
      </w:pPr>
    </w:p>
    <w:p w14:paraId="459CF9E8" w14:textId="77777777" w:rsidR="00693F42" w:rsidRPr="006E01AF" w:rsidRDefault="00693F42" w:rsidP="00693F4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5439"/>
      </w:tblGrid>
      <w:tr w:rsidR="00706676" w:rsidRPr="00184031" w14:paraId="2E7C29D5" w14:textId="77777777" w:rsidTr="00706676">
        <w:trPr>
          <w:trHeight w:val="209"/>
          <w:jc w:val="center"/>
        </w:trPr>
        <w:tc>
          <w:tcPr>
            <w:tcW w:w="3539" w:type="dxa"/>
            <w:shd w:val="clear" w:color="auto" w:fill="D9D9D9" w:themeFill="background1" w:themeFillShade="D9"/>
            <w:vAlign w:val="center"/>
          </w:tcPr>
          <w:p w14:paraId="56DAE8AF" w14:textId="77777777" w:rsidR="00706676" w:rsidRPr="00706676" w:rsidRDefault="00706676" w:rsidP="0060583A">
            <w:pPr>
              <w:ind w:right="567"/>
              <w:jc w:val="center"/>
              <w:rPr>
                <w:rFonts w:asciiTheme="minorHAnsi" w:eastAsia="Calibri" w:hAnsiTheme="minorHAnsi" w:cstheme="minorHAnsi"/>
                <w:b/>
                <w:color w:val="000000"/>
                <w:sz w:val="16"/>
                <w:szCs w:val="16"/>
              </w:rPr>
            </w:pPr>
            <w:r w:rsidRPr="00706676">
              <w:rPr>
                <w:rFonts w:asciiTheme="minorHAnsi" w:eastAsia="Calibri" w:hAnsiTheme="minorHAnsi" w:cstheme="minorHAnsi"/>
                <w:b/>
                <w:color w:val="000000"/>
                <w:sz w:val="16"/>
                <w:szCs w:val="16"/>
              </w:rPr>
              <w:t>Tiempo de Garantía</w:t>
            </w:r>
          </w:p>
        </w:tc>
        <w:tc>
          <w:tcPr>
            <w:tcW w:w="5439" w:type="dxa"/>
            <w:shd w:val="clear" w:color="auto" w:fill="D9D9D9" w:themeFill="background1" w:themeFillShade="D9"/>
            <w:vAlign w:val="center"/>
          </w:tcPr>
          <w:p w14:paraId="271D6A1A" w14:textId="77777777" w:rsidR="00706676" w:rsidRPr="00706676" w:rsidRDefault="00706676" w:rsidP="0060583A">
            <w:pPr>
              <w:ind w:right="567"/>
              <w:jc w:val="center"/>
              <w:rPr>
                <w:rFonts w:asciiTheme="minorHAnsi" w:eastAsia="Calibri" w:hAnsiTheme="minorHAnsi" w:cstheme="minorHAnsi"/>
                <w:b/>
                <w:color w:val="000000"/>
                <w:sz w:val="16"/>
                <w:szCs w:val="16"/>
              </w:rPr>
            </w:pPr>
            <w:r w:rsidRPr="00706676">
              <w:rPr>
                <w:rFonts w:asciiTheme="minorHAnsi" w:eastAsia="Calibri" w:hAnsiTheme="minorHAnsi" w:cstheme="minorHAnsi"/>
                <w:b/>
                <w:color w:val="000000"/>
                <w:sz w:val="16"/>
                <w:szCs w:val="16"/>
              </w:rPr>
              <w:t>Partida</w:t>
            </w:r>
          </w:p>
        </w:tc>
      </w:tr>
      <w:tr w:rsidR="00706676" w:rsidRPr="00184031" w14:paraId="04787A90" w14:textId="77777777" w:rsidTr="00706676">
        <w:trPr>
          <w:trHeight w:val="126"/>
          <w:jc w:val="center"/>
        </w:trPr>
        <w:tc>
          <w:tcPr>
            <w:tcW w:w="3539" w:type="dxa"/>
            <w:shd w:val="clear" w:color="auto" w:fill="auto"/>
            <w:vAlign w:val="center"/>
          </w:tcPr>
          <w:p w14:paraId="6C5DA7AB" w14:textId="77777777" w:rsidR="00706676" w:rsidRPr="00706676" w:rsidRDefault="00706676" w:rsidP="0060583A">
            <w:pPr>
              <w:jc w:val="center"/>
              <w:rPr>
                <w:rFonts w:asciiTheme="minorHAnsi" w:hAnsiTheme="minorHAnsi" w:cstheme="minorHAnsi"/>
                <w:color w:val="000000"/>
                <w:sz w:val="16"/>
                <w:szCs w:val="16"/>
                <w:lang w:val="es-MX" w:eastAsia="es-MX"/>
              </w:rPr>
            </w:pPr>
            <w:r w:rsidRPr="00706676">
              <w:rPr>
                <w:rFonts w:asciiTheme="minorHAnsi" w:hAnsiTheme="minorHAnsi" w:cstheme="minorHAnsi"/>
                <w:color w:val="000000"/>
                <w:sz w:val="16"/>
                <w:szCs w:val="16"/>
                <w:lang w:val="es-MX" w:eastAsia="es-MX"/>
              </w:rPr>
              <w:t>6 meses</w:t>
            </w:r>
          </w:p>
        </w:tc>
        <w:tc>
          <w:tcPr>
            <w:tcW w:w="5439" w:type="dxa"/>
            <w:shd w:val="clear" w:color="auto" w:fill="auto"/>
            <w:vAlign w:val="center"/>
          </w:tcPr>
          <w:p w14:paraId="5FF63C69" w14:textId="77777777" w:rsidR="00706676" w:rsidRPr="00706676" w:rsidRDefault="00706676" w:rsidP="0060583A">
            <w:pPr>
              <w:ind w:right="567"/>
              <w:jc w:val="center"/>
              <w:rPr>
                <w:rFonts w:asciiTheme="minorHAnsi" w:eastAsia="Calibri" w:hAnsiTheme="minorHAnsi" w:cstheme="minorHAnsi"/>
                <w:color w:val="000000"/>
                <w:sz w:val="16"/>
                <w:szCs w:val="16"/>
              </w:rPr>
            </w:pPr>
            <w:r w:rsidRPr="00706676">
              <w:rPr>
                <w:rFonts w:asciiTheme="minorHAnsi" w:eastAsia="Calibri" w:hAnsiTheme="minorHAnsi" w:cstheme="minorHAnsi"/>
                <w:color w:val="000000"/>
                <w:sz w:val="16"/>
                <w:szCs w:val="16"/>
              </w:rPr>
              <w:t>1 a 46, 50, 52, 74, 75, 76 y 80</w:t>
            </w:r>
          </w:p>
        </w:tc>
      </w:tr>
      <w:tr w:rsidR="00706676" w:rsidRPr="00184031" w14:paraId="458EC808" w14:textId="77777777" w:rsidTr="00706676">
        <w:trPr>
          <w:trHeight w:val="126"/>
          <w:jc w:val="center"/>
        </w:trPr>
        <w:tc>
          <w:tcPr>
            <w:tcW w:w="3539" w:type="dxa"/>
            <w:shd w:val="clear" w:color="auto" w:fill="auto"/>
            <w:vAlign w:val="center"/>
          </w:tcPr>
          <w:p w14:paraId="1D02A7CD" w14:textId="77777777" w:rsidR="00706676" w:rsidRPr="00706676" w:rsidRDefault="00706676" w:rsidP="0060583A">
            <w:pPr>
              <w:jc w:val="center"/>
              <w:rPr>
                <w:rFonts w:asciiTheme="minorHAnsi" w:hAnsiTheme="minorHAnsi" w:cstheme="minorHAnsi"/>
                <w:color w:val="000000"/>
                <w:sz w:val="16"/>
                <w:szCs w:val="16"/>
                <w:lang w:val="es-MX" w:eastAsia="es-MX"/>
              </w:rPr>
            </w:pPr>
            <w:r w:rsidRPr="00706676">
              <w:rPr>
                <w:rFonts w:asciiTheme="minorHAnsi" w:hAnsiTheme="minorHAnsi" w:cstheme="minorHAnsi"/>
                <w:color w:val="000000"/>
                <w:sz w:val="16"/>
                <w:szCs w:val="16"/>
                <w:lang w:val="es-MX" w:eastAsia="es-MX"/>
              </w:rPr>
              <w:t>12 meses</w:t>
            </w:r>
          </w:p>
        </w:tc>
        <w:tc>
          <w:tcPr>
            <w:tcW w:w="5439" w:type="dxa"/>
            <w:shd w:val="clear" w:color="auto" w:fill="auto"/>
            <w:vAlign w:val="center"/>
          </w:tcPr>
          <w:p w14:paraId="09EC33E0" w14:textId="77777777" w:rsidR="00706676" w:rsidRPr="00706676" w:rsidRDefault="00706676" w:rsidP="0060583A">
            <w:pPr>
              <w:ind w:right="567"/>
              <w:jc w:val="center"/>
              <w:rPr>
                <w:rFonts w:asciiTheme="minorHAnsi" w:eastAsia="Calibri" w:hAnsiTheme="minorHAnsi" w:cstheme="minorHAnsi"/>
                <w:color w:val="000000"/>
                <w:sz w:val="16"/>
                <w:szCs w:val="16"/>
              </w:rPr>
            </w:pPr>
            <w:r w:rsidRPr="00706676">
              <w:rPr>
                <w:rFonts w:asciiTheme="minorHAnsi" w:eastAsia="Calibri" w:hAnsiTheme="minorHAnsi" w:cstheme="minorHAnsi"/>
                <w:color w:val="000000"/>
                <w:sz w:val="16"/>
                <w:szCs w:val="16"/>
              </w:rPr>
              <w:t>53 a 62, 65, 66, 72, 79, 81 a 86, 88 a 92, 95 y 96</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5F3BCDFE" w:rsidR="00B56C6D" w:rsidRDefault="00B56C6D" w:rsidP="0020768D">
      <w:pPr>
        <w:pStyle w:val="Textoindependiente"/>
        <w:ind w:right="1179"/>
        <w:jc w:val="center"/>
        <w:rPr>
          <w:rFonts w:asciiTheme="minorHAnsi" w:hAnsiTheme="minorHAnsi" w:cstheme="minorHAnsi"/>
          <w:sz w:val="18"/>
          <w:szCs w:val="18"/>
        </w:rPr>
      </w:pPr>
    </w:p>
    <w:p w14:paraId="145A6BA8" w14:textId="5D9ECA3D" w:rsidR="00537789" w:rsidRDefault="00537789" w:rsidP="0020768D">
      <w:pPr>
        <w:pStyle w:val="Textoindependiente"/>
        <w:ind w:right="1179"/>
        <w:jc w:val="center"/>
        <w:rPr>
          <w:rFonts w:asciiTheme="minorHAnsi" w:hAnsiTheme="minorHAnsi" w:cstheme="minorHAnsi"/>
          <w:sz w:val="18"/>
          <w:szCs w:val="18"/>
        </w:rPr>
      </w:pPr>
    </w:p>
    <w:p w14:paraId="2FC18012" w14:textId="2420C00C" w:rsidR="00537789" w:rsidRDefault="00537789"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lastRenderedPageBreak/>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693F42">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693F42">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w:t>
      </w:r>
      <w:r w:rsidRPr="006E01AF">
        <w:rPr>
          <w:rFonts w:asciiTheme="minorHAnsi" w:hAnsiTheme="minorHAnsi" w:cstheme="minorHAnsi"/>
          <w:sz w:val="16"/>
          <w:szCs w:val="16"/>
        </w:rPr>
        <w:lastRenderedPageBreak/>
        <w:t>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73FDCA03" w14:textId="798605C2" w:rsidR="00C121DF" w:rsidRPr="00706676" w:rsidRDefault="00C121DF" w:rsidP="00C121DF">
      <w:pPr>
        <w:pStyle w:val="Prrafodelista"/>
        <w:numPr>
          <w:ilvl w:val="0"/>
          <w:numId w:val="15"/>
        </w:numPr>
        <w:jc w:val="center"/>
        <w:rPr>
          <w:rFonts w:asciiTheme="minorHAnsi" w:hAnsiTheme="minorHAnsi" w:cstheme="minorHAnsi"/>
          <w:b/>
        </w:rPr>
      </w:pPr>
      <w:r w:rsidRPr="00C121DF">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C121DF">
      <w:pPr>
        <w:pStyle w:val="NormalWeb"/>
        <w:numPr>
          <w:ilvl w:val="0"/>
          <w:numId w:val="15"/>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C121DF">
      <w:pPr>
        <w:pStyle w:val="Prrafodelista"/>
        <w:numPr>
          <w:ilvl w:val="0"/>
          <w:numId w:val="15"/>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58E4A384" w:rsidR="0020768D" w:rsidRPr="0002644A" w:rsidRDefault="0020768D" w:rsidP="00706676">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2468E9">
              <w:rPr>
                <w:rFonts w:asciiTheme="minorHAnsi" w:eastAsia="Calibri" w:hAnsiTheme="minorHAnsi" w:cstheme="minorHAnsi"/>
                <w:color w:val="000000"/>
                <w:sz w:val="12"/>
                <w:szCs w:val="12"/>
              </w:rPr>
              <w:t xml:space="preserve"> (deberá presentarse de fecha </w:t>
            </w:r>
            <w:r w:rsidR="00706676" w:rsidRPr="00706676">
              <w:rPr>
                <w:rFonts w:asciiTheme="minorHAnsi" w:eastAsia="Calibri" w:hAnsiTheme="minorHAnsi" w:cstheme="minorHAnsi"/>
                <w:b/>
                <w:color w:val="000000"/>
                <w:sz w:val="12"/>
                <w:szCs w:val="12"/>
              </w:rPr>
              <w:t>17 de julio</w:t>
            </w:r>
            <w:r w:rsidR="00706676">
              <w:rPr>
                <w:rFonts w:asciiTheme="minorHAnsi" w:eastAsia="Calibri" w:hAnsiTheme="minorHAnsi" w:cstheme="minorHAnsi"/>
                <w:color w:val="000000"/>
                <w:sz w:val="12"/>
                <w:szCs w:val="12"/>
              </w:rPr>
              <w:t xml:space="preserve"> </w:t>
            </w:r>
            <w:r w:rsidR="001A57C7" w:rsidRPr="00693F42">
              <w:rPr>
                <w:rFonts w:asciiTheme="minorHAnsi" w:eastAsia="Calibri" w:hAnsiTheme="minorHAnsi" w:cstheme="minorHAnsi"/>
                <w:b/>
                <w:color w:val="000000"/>
                <w:sz w:val="12"/>
                <w:szCs w:val="12"/>
              </w:rPr>
              <w:t>202</w:t>
            </w:r>
            <w:r w:rsidR="00055445" w:rsidRPr="00693F42">
              <w:rPr>
                <w:rFonts w:asciiTheme="minorHAnsi" w:eastAsia="Calibri" w:hAnsiTheme="minorHAnsi" w:cstheme="minorHAnsi"/>
                <w:b/>
                <w:color w:val="000000"/>
                <w:sz w:val="12"/>
                <w:szCs w:val="12"/>
              </w:rPr>
              <w:t>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C8D0C4" w:rsidR="0020768D" w:rsidRPr="00CF7B54" w:rsidRDefault="0020768D" w:rsidP="00706676">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706676">
              <w:rPr>
                <w:rFonts w:asciiTheme="minorHAnsi" w:eastAsia="Calibri" w:hAnsiTheme="minorHAnsi" w:cstheme="minorHAnsi"/>
                <w:b/>
                <w:color w:val="000000"/>
                <w:sz w:val="10"/>
                <w:szCs w:val="10"/>
              </w:rPr>
              <w:t>17 de junio al 17 de julio de 2023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5006B7" w:rsidP="00AF5342">
      <w:pPr>
        <w:ind w:right="617"/>
        <w:rPr>
          <w:rFonts w:asciiTheme="minorHAnsi" w:hAnsiTheme="minorHAnsi" w:cstheme="minorHAnsi"/>
        </w:rPr>
      </w:pPr>
      <w:bookmarkStart w:id="13" w:name="_PictureBullets"/>
      <w:bookmarkStart w:id="14" w:name="_GoBack"/>
      <w:bookmarkEnd w:id="14"/>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21" o:title="BD14565_"/>
          </v:shape>
        </w:pict>
      </w:r>
      <w:bookmarkEnd w:id="13"/>
    </w:p>
    <w:sectPr w:rsidR="0020768D" w:rsidRPr="006E01AF" w:rsidSect="00B56C6D">
      <w:headerReference w:type="default" r:id="rId22"/>
      <w:footerReference w:type="even" r:id="rId23"/>
      <w:footerReference w:type="default" r:id="rId24"/>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E702A2" w:rsidRDefault="00E702A2" w:rsidP="00FF2D76">
      <w:r>
        <w:separator/>
      </w:r>
    </w:p>
  </w:endnote>
  <w:endnote w:type="continuationSeparator" w:id="0">
    <w:p w14:paraId="36B73491" w14:textId="77777777" w:rsidR="00E702A2" w:rsidRDefault="00E702A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702A2" w:rsidRDefault="00E702A2"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702A2" w:rsidRDefault="00E702A2"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702A2" w14:paraId="71E112A1" w14:textId="77777777" w:rsidTr="00F56F6E">
      <w:tc>
        <w:tcPr>
          <w:tcW w:w="1134" w:type="dxa"/>
        </w:tcPr>
        <w:p w14:paraId="727FE24C" w14:textId="3BF08731" w:rsidR="00E702A2" w:rsidRPr="00FD12E4" w:rsidRDefault="00E702A2"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0667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0667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702A2" w:rsidRPr="00FD12E4" w:rsidRDefault="00E702A2"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702A2" w:rsidRPr="00FD12E4" w:rsidRDefault="00E702A2"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702A2" w:rsidRDefault="00E702A2"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702A2" w:rsidRDefault="00E702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702A2" w:rsidRDefault="00E702A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702A2" w14:paraId="3E8C7083" w14:textId="77777777" w:rsidTr="004F1B09">
      <w:tc>
        <w:tcPr>
          <w:tcW w:w="1134" w:type="dxa"/>
        </w:tcPr>
        <w:p w14:paraId="1FC5045A" w14:textId="0F4F0781" w:rsidR="00E702A2" w:rsidRPr="00FD12E4" w:rsidRDefault="00E702A2"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0667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0667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702A2" w:rsidRPr="00FD12E4" w:rsidRDefault="00E702A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702A2" w:rsidRPr="00FD12E4" w:rsidRDefault="00E702A2"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702A2" w:rsidRDefault="00E702A2"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E702A2" w:rsidRDefault="00E702A2" w:rsidP="00FF2D76">
      <w:r>
        <w:separator/>
      </w:r>
    </w:p>
  </w:footnote>
  <w:footnote w:type="continuationSeparator" w:id="0">
    <w:p w14:paraId="3237394F" w14:textId="77777777" w:rsidR="00E702A2" w:rsidRDefault="00E702A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E702A2" w:rsidRDefault="00E702A2"/>
  <w:p w14:paraId="345D21A8" w14:textId="00C5785E" w:rsidR="00E702A2" w:rsidRDefault="00E702A2"/>
  <w:p w14:paraId="73E0F6FB" w14:textId="77777777" w:rsidR="00E702A2" w:rsidRDefault="00E702A2"/>
  <w:p w14:paraId="186FE9EE" w14:textId="77777777" w:rsidR="00E702A2" w:rsidRDefault="00E702A2"/>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702A2"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6315164F" w:rsidR="00E702A2" w:rsidRPr="00671E4D" w:rsidRDefault="00E702A2" w:rsidP="005006B7">
              <w:pPr>
                <w:pStyle w:val="Encabezado"/>
                <w:tabs>
                  <w:tab w:val="clear" w:pos="4419"/>
                </w:tabs>
                <w:ind w:left="2007"/>
                <w:jc w:val="right"/>
                <w:rPr>
                  <w:rFonts w:asciiTheme="minorHAnsi" w:eastAsiaTheme="majorEastAsia" w:hAnsiTheme="minorHAnsi" w:cstheme="minorHAnsi"/>
                  <w:sz w:val="14"/>
                  <w:szCs w:val="14"/>
                </w:rPr>
              </w:pPr>
              <w:r w:rsidRPr="005006B7">
                <w:rPr>
                  <w:rFonts w:asciiTheme="minorHAnsi" w:hAnsiTheme="minorHAnsi" w:cstheme="minorHAnsi"/>
                  <w:b/>
                  <w:sz w:val="14"/>
                  <w:szCs w:val="14"/>
                </w:rPr>
                <w:t xml:space="preserve">AD E/007-2023.                                                                                                                                                                                                                                                                                      </w:t>
              </w:r>
              <w:r w:rsidRPr="005006B7">
                <w:rPr>
                  <w:rFonts w:asciiTheme="minorHAnsi" w:hAnsiTheme="minorHAnsi" w:cstheme="minorHAnsi"/>
                  <w:b/>
                  <w:sz w:val="14"/>
                  <w:szCs w:val="14"/>
                </w:rPr>
                <w:tab/>
                <w:t xml:space="preserve">Adquisición de artículos deportivos para el Depto. de Deportes, DGSE, material para la Sección de Procesos Gráficos del </w:t>
              </w:r>
              <w:proofErr w:type="spellStart"/>
              <w:r w:rsidRPr="005006B7">
                <w:rPr>
                  <w:rFonts w:asciiTheme="minorHAnsi" w:hAnsiTheme="minorHAnsi" w:cstheme="minorHAnsi"/>
                  <w:b/>
                  <w:sz w:val="14"/>
                  <w:szCs w:val="14"/>
                </w:rPr>
                <w:t>Depto.Editorial</w:t>
              </w:r>
              <w:proofErr w:type="spellEnd"/>
              <w:r w:rsidRPr="005006B7">
                <w:rPr>
                  <w:rFonts w:asciiTheme="minorHAnsi" w:hAnsiTheme="minorHAnsi" w:cstheme="minorHAnsi"/>
                  <w:b/>
                  <w:sz w:val="14"/>
                  <w:szCs w:val="14"/>
                </w:rPr>
                <w:t xml:space="preserve">, </w:t>
              </w:r>
              <w:proofErr w:type="spellStart"/>
              <w:r w:rsidRPr="005006B7">
                <w:rPr>
                  <w:rFonts w:asciiTheme="minorHAnsi" w:hAnsiTheme="minorHAnsi" w:cstheme="minorHAnsi"/>
                  <w:b/>
                  <w:sz w:val="14"/>
                  <w:szCs w:val="14"/>
                </w:rPr>
                <w:t>DGDyV</w:t>
              </w:r>
              <w:proofErr w:type="spellEnd"/>
              <w:r w:rsidRPr="005006B7">
                <w:rPr>
                  <w:rFonts w:asciiTheme="minorHAnsi" w:hAnsiTheme="minorHAnsi" w:cstheme="minorHAnsi"/>
                  <w:b/>
                  <w:sz w:val="14"/>
                  <w:szCs w:val="14"/>
                </w:rPr>
                <w:t xml:space="preserve">, equipo menor y especializado para la Sección de Zonas Verdes y Planta de Tratamiento de aguas Residuales </w:t>
              </w:r>
              <w:proofErr w:type="spellStart"/>
              <w:r w:rsidRPr="005006B7">
                <w:rPr>
                  <w:rFonts w:asciiTheme="minorHAnsi" w:hAnsiTheme="minorHAnsi" w:cstheme="minorHAnsi"/>
                  <w:b/>
                  <w:sz w:val="14"/>
                  <w:szCs w:val="14"/>
                </w:rPr>
                <w:t>delDepto</w:t>
              </w:r>
              <w:proofErr w:type="spellEnd"/>
              <w:r w:rsidRPr="005006B7">
                <w:rPr>
                  <w:rFonts w:asciiTheme="minorHAnsi" w:hAnsiTheme="minorHAnsi" w:cstheme="minorHAnsi"/>
                  <w:b/>
                  <w:sz w:val="14"/>
                  <w:szCs w:val="14"/>
                </w:rPr>
                <w:t xml:space="preserve"> de Servicios Generales,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19B23BA2" w14:textId="148A6315" w:rsidR="00E702A2" w:rsidRPr="00E415FF" w:rsidRDefault="00E702A2"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E702A2" w:rsidRPr="00A755C3" w:rsidRDefault="00E702A2"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702A2"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532988FE" w:rsidR="00E702A2" w:rsidRPr="00671E4D" w:rsidRDefault="00E702A2"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E/007-2023.                                                                                                                                                                                                                                                                                      </w:t>
              </w:r>
              <w:r>
                <w:rPr>
                  <w:rFonts w:asciiTheme="minorHAnsi" w:hAnsiTheme="minorHAnsi" w:cstheme="minorHAnsi"/>
                  <w:noProof/>
                  <w:sz w:val="14"/>
                  <w:szCs w:val="14"/>
                  <w:lang w:val="es-MX" w:eastAsia="es-MX"/>
                </w:rPr>
                <w:tab/>
                <w:t>Adquisición de artículos deportivos para el Depto. de Deportes, DGSE, material para la Sección de Procesos Gráficos del Depto.Editorial, DGDyV, equipo menor y especializado para la Sección de Zonas Verdes y Planta de Tratamiento de aguas Residuales delDepto de Servicios Generales,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04F7236C" w14:textId="2EE0643B" w:rsidR="00E702A2" w:rsidRPr="00E415FF" w:rsidRDefault="00E702A2"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E702A2" w:rsidRPr="00DC5924" w:rsidRDefault="00E702A2"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51E18"/>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7"/>
  </w:num>
  <w:num w:numId="5">
    <w:abstractNumId w:val="40"/>
  </w:num>
  <w:num w:numId="6">
    <w:abstractNumId w:val="12"/>
  </w:num>
  <w:num w:numId="7">
    <w:abstractNumId w:val="11"/>
  </w:num>
  <w:num w:numId="8">
    <w:abstractNumId w:val="35"/>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4"/>
  </w:num>
  <w:num w:numId="12">
    <w:abstractNumId w:val="39"/>
  </w:num>
  <w:num w:numId="13">
    <w:abstractNumId w:val="28"/>
  </w:num>
  <w:num w:numId="14">
    <w:abstractNumId w:val="33"/>
  </w:num>
  <w:num w:numId="15">
    <w:abstractNumId w:val="4"/>
  </w:num>
  <w:num w:numId="16">
    <w:abstractNumId w:val="25"/>
  </w:num>
  <w:num w:numId="17">
    <w:abstractNumId w:val="44"/>
  </w:num>
  <w:num w:numId="1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0"/>
  </w:num>
  <w:num w:numId="21">
    <w:abstractNumId w:val="21"/>
  </w:num>
  <w:num w:numId="22">
    <w:abstractNumId w:val="26"/>
  </w:num>
  <w:num w:numId="23">
    <w:abstractNumId w:val="42"/>
  </w:num>
  <w:num w:numId="24">
    <w:abstractNumId w:val="13"/>
  </w:num>
  <w:num w:numId="25">
    <w:abstractNumId w:val="45"/>
  </w:num>
  <w:num w:numId="26">
    <w:abstractNumId w:val="31"/>
  </w:num>
  <w:num w:numId="27">
    <w:abstractNumId w:val="22"/>
  </w:num>
  <w:num w:numId="28">
    <w:abstractNumId w:val="17"/>
  </w:num>
  <w:num w:numId="29">
    <w:abstractNumId w:val="16"/>
  </w:num>
  <w:num w:numId="30">
    <w:abstractNumId w:val="19"/>
  </w:num>
  <w:num w:numId="31">
    <w:abstractNumId w:val="23"/>
  </w:num>
  <w:num w:numId="32">
    <w:abstractNumId w:val="32"/>
  </w:num>
  <w:num w:numId="33">
    <w:abstractNumId w:val="6"/>
  </w:num>
  <w:num w:numId="34">
    <w:abstractNumId w:val="34"/>
  </w:num>
  <w:num w:numId="35">
    <w:abstractNumId w:val="43"/>
  </w:num>
  <w:num w:numId="36">
    <w:abstractNumId w:val="36"/>
  </w:num>
  <w:num w:numId="37">
    <w:abstractNumId w:val="29"/>
  </w:num>
  <w:num w:numId="38">
    <w:abstractNumId w:val="18"/>
  </w:num>
  <w:num w:numId="39">
    <w:abstractNumId w:val="14"/>
  </w:num>
  <w:num w:numId="40">
    <w:abstractNumId w:val="8"/>
  </w:num>
  <w:num w:numId="41">
    <w:abstractNumId w:val="9"/>
  </w:num>
  <w:num w:numId="42">
    <w:abstractNumId w:val="38"/>
  </w:num>
  <w:num w:numId="43">
    <w:abstractNumId w:val="15"/>
  </w:num>
  <w:num w:numId="44">
    <w:abstractNumId w:val="10"/>
  </w:num>
  <w:num w:numId="4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B1600"/>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9224C"/>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785A"/>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37789"/>
    <w:rsid w:val="00541956"/>
    <w:rsid w:val="00544311"/>
    <w:rsid w:val="00547961"/>
    <w:rsid w:val="00547CE7"/>
    <w:rsid w:val="0055009D"/>
    <w:rsid w:val="005505E3"/>
    <w:rsid w:val="00552DA1"/>
    <w:rsid w:val="00553744"/>
    <w:rsid w:val="00556AAA"/>
    <w:rsid w:val="005674BB"/>
    <w:rsid w:val="005762CC"/>
    <w:rsid w:val="00584371"/>
    <w:rsid w:val="005873A2"/>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06676"/>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3D78"/>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6E21"/>
    <w:rsid w:val="00A62C4F"/>
    <w:rsid w:val="00A6387B"/>
    <w:rsid w:val="00A64030"/>
    <w:rsid w:val="00A64E2C"/>
    <w:rsid w:val="00A651A4"/>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024B"/>
    <w:rsid w:val="00D619E0"/>
    <w:rsid w:val="00D72E97"/>
    <w:rsid w:val="00D744C8"/>
    <w:rsid w:val="00D847DD"/>
    <w:rsid w:val="00D9347C"/>
    <w:rsid w:val="00DA2287"/>
    <w:rsid w:val="00DA2FA4"/>
    <w:rsid w:val="00DA5793"/>
    <w:rsid w:val="00DB088B"/>
    <w:rsid w:val="00DB2B58"/>
    <w:rsid w:val="00DB45EA"/>
    <w:rsid w:val="00DB4C02"/>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2A2"/>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mites.aguascalientes.gob.mx/tramite/EDO-SEFI-47"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hyperlink" Target="mailto:veronica.medina@edu.uaa.mx" TargetMode="External"/><Relationship Id="rId17" Type="http://schemas.openxmlformats.org/officeDocument/2006/relationships/hyperlink" Target="mailto:veronica.medina@edu.uaa.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spar@correo.ua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spar@correo.uaa.mx"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ismael.rodriguez@edu.uaa.mx" TargetMode="External"/><Relationship Id="rId23" Type="http://schemas.openxmlformats.org/officeDocument/2006/relationships/footer" Target="footer3.xml"/><Relationship Id="rId10" Type="http://schemas.openxmlformats.org/officeDocument/2006/relationships/hyperlink" Target="mailto:ismael.rodriguez@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esus.ruiz@edu.uaa.mx" TargetMode="External"/><Relationship Id="rId14" Type="http://schemas.openxmlformats.org/officeDocument/2006/relationships/hyperlink" Target="mailto:jesus.ruiz@edu.uaa.m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B7F54"/>
    <w:rsid w:val="00814A73"/>
    <w:rsid w:val="00887913"/>
    <w:rsid w:val="00896220"/>
    <w:rsid w:val="008E4BF0"/>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BFD989-C8AC-439D-AEA4-07733698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12518</Words>
  <Characters>71356</Characters>
  <Application>Microsoft Office Word</Application>
  <DocSecurity>0</DocSecurity>
  <Lines>594</Lines>
  <Paragraphs>167</Paragraphs>
  <ScaleCrop>false</ScaleCrop>
  <HeadingPairs>
    <vt:vector size="2" baseType="variant">
      <vt:variant>
        <vt:lpstr>Título</vt:lpstr>
      </vt:variant>
      <vt:variant>
        <vt:i4>1</vt:i4>
      </vt:variant>
    </vt:vector>
  </HeadingPairs>
  <TitlesOfParts>
    <vt:vector size="1" baseType="lpstr">
      <vt:lpstr>AD E/007-2023.                                                                                                                                                                                                                                                 </vt:lpstr>
    </vt:vector>
  </TitlesOfParts>
  <Company/>
  <LinksUpToDate>false</LinksUpToDate>
  <CharactersWithSpaces>83707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E/007-2023.                                                                                                                                                                                                                                                                                      	Adquisición de artículos deportivos para el Depto. de Deportes, DGSE, material para la Sección de Procesos Gráficos del Depto.Editorial, DGDyV, equipo menor y especializado para la Sección de Zonas Verdes y Planta de Tratamiento de aguas Residuales delDepto de Servicios Generales, DGIU de la Universidad Autónoma de Aguascalientes.</dc:title>
  <dc:creator>FINANZAS</dc:creator>
  <cp:lastModifiedBy>Betty Rivera</cp:lastModifiedBy>
  <cp:revision>33</cp:revision>
  <cp:lastPrinted>2023-03-30T22:51:00Z</cp:lastPrinted>
  <dcterms:created xsi:type="dcterms:W3CDTF">2023-03-23T17:22:00Z</dcterms:created>
  <dcterms:modified xsi:type="dcterms:W3CDTF">2023-07-07T20:36:00Z</dcterms:modified>
</cp:coreProperties>
</file>