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00EB9" w14:textId="77777777" w:rsidR="006E5341" w:rsidRDefault="006E5341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</w:p>
    <w:p w14:paraId="20142C95" w14:textId="72BA74DE" w:rsidR="006E5341" w:rsidRPr="002668CA" w:rsidRDefault="006E5341" w:rsidP="006E5341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Pr="004658BF">
        <w:rPr>
          <w:rFonts w:ascii="Arial" w:hAnsi="Arial" w:cs="Arial"/>
          <w:sz w:val="18"/>
          <w:szCs w:val="18"/>
          <w:lang w:val="es-MX"/>
        </w:rPr>
        <w:t>1</w:t>
      </w:r>
      <w:r w:rsidR="00F3308D">
        <w:rPr>
          <w:rFonts w:ascii="Arial" w:hAnsi="Arial" w:cs="Arial"/>
          <w:sz w:val="18"/>
          <w:szCs w:val="18"/>
          <w:lang w:val="es-MX"/>
        </w:rPr>
        <w:t>5</w:t>
      </w:r>
      <w:r w:rsidRPr="004658BF">
        <w:rPr>
          <w:rFonts w:ascii="Arial" w:hAnsi="Arial" w:cs="Arial"/>
          <w:sz w:val="18"/>
          <w:szCs w:val="18"/>
          <w:lang w:val="es-MX"/>
        </w:rPr>
        <w:t>:00 (</w:t>
      </w:r>
      <w:r w:rsidR="00BF28A7">
        <w:rPr>
          <w:rFonts w:ascii="Arial" w:hAnsi="Arial" w:cs="Arial"/>
          <w:sz w:val="18"/>
          <w:szCs w:val="18"/>
          <w:lang w:val="es-MX"/>
        </w:rPr>
        <w:t>qui</w:t>
      </w:r>
      <w:r w:rsidR="00F3308D">
        <w:rPr>
          <w:rFonts w:ascii="Arial" w:hAnsi="Arial" w:cs="Arial"/>
          <w:sz w:val="18"/>
          <w:szCs w:val="18"/>
          <w:lang w:val="es-MX"/>
        </w:rPr>
        <w:t>nce</w:t>
      </w:r>
      <w:r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horas del día </w:t>
      </w:r>
      <w:r w:rsidR="009B33CB">
        <w:rPr>
          <w:rFonts w:ascii="Arial" w:hAnsi="Arial" w:cs="Arial"/>
          <w:sz w:val="18"/>
          <w:szCs w:val="18"/>
          <w:lang w:val="es-MX"/>
        </w:rPr>
        <w:t>22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de </w:t>
      </w:r>
      <w:r>
        <w:rPr>
          <w:rFonts w:ascii="Arial" w:hAnsi="Arial" w:cs="Arial"/>
          <w:sz w:val="18"/>
          <w:szCs w:val="18"/>
          <w:lang w:val="es-MX"/>
        </w:rPr>
        <w:t>septiembre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de 2023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>, conforme a los antecedentes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al haberse realizado los procedimientos </w:t>
      </w:r>
      <w:r w:rsidRPr="00CE1AA8">
        <w:rPr>
          <w:rFonts w:ascii="Arial" w:hAnsi="Arial" w:cs="Arial"/>
          <w:sz w:val="18"/>
          <w:szCs w:val="18"/>
          <w:lang w:val="es-MX"/>
        </w:rPr>
        <w:t xml:space="preserve">LPN N° </w:t>
      </w:r>
      <w:r w:rsidR="008D63F6">
        <w:rPr>
          <w:rFonts w:ascii="Arial" w:hAnsi="Arial" w:cs="Arial"/>
          <w:sz w:val="18"/>
          <w:szCs w:val="18"/>
          <w:lang w:val="es-MX"/>
        </w:rPr>
        <w:t xml:space="preserve">E/901045968-033-2023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al persi</w:t>
      </w:r>
      <w:r>
        <w:rPr>
          <w:rFonts w:ascii="Arial" w:hAnsi="Arial" w:cs="Arial"/>
          <w:b w:val="0"/>
          <w:sz w:val="18"/>
          <w:szCs w:val="18"/>
          <w:lang w:val="es-MX"/>
        </w:rPr>
        <w:t>stir la necesidad de contratar, (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se solicitó a las áreas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requirentes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que confirmaran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persiste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>l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a necesidad), la convocante optó </w:t>
      </w:r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por el supuesto de excepción previsto en el artículo 63 fracción VI de la Ley </w:t>
      </w:r>
      <w:proofErr w:type="spellStart"/>
      <w:r w:rsidRPr="00C75BEF">
        <w:rPr>
          <w:rFonts w:ascii="Arial" w:hAnsi="Arial" w:cs="Arial"/>
          <w:b w:val="0"/>
          <w:sz w:val="18"/>
          <w:szCs w:val="18"/>
          <w:lang w:val="es-MX"/>
        </w:rPr>
        <w:t>Ley</w:t>
      </w:r>
      <w:proofErr w:type="spellEnd"/>
      <w:r w:rsidRPr="00C75BEF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del Estado de Aguascalientes y sus Municipios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esto está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>establecido en la Convocatoria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0C7987">
        <w:rPr>
          <w:rFonts w:ascii="Arial" w:hAnsi="Arial" w:cs="Arial"/>
          <w:sz w:val="18"/>
          <w:szCs w:val="18"/>
          <w:lang w:val="es-MX"/>
        </w:rPr>
        <w:t xml:space="preserve">AD </w:t>
      </w:r>
      <w:r w:rsidR="008D63F6">
        <w:rPr>
          <w:rFonts w:ascii="Arial" w:hAnsi="Arial" w:cs="Arial"/>
          <w:sz w:val="18"/>
          <w:szCs w:val="18"/>
          <w:lang w:val="es-MX"/>
        </w:rPr>
        <w:t>E/014</w:t>
      </w:r>
      <w:r w:rsidRPr="000C7987">
        <w:rPr>
          <w:rFonts w:ascii="Arial" w:hAnsi="Arial" w:cs="Arial"/>
          <w:sz w:val="18"/>
          <w:szCs w:val="18"/>
          <w:lang w:val="es-MX"/>
        </w:rPr>
        <w:t>-2023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, por lo que </w:t>
      </w:r>
      <w:r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 el artículo 54 fracción III, 59, 60 y 63 fracción VI de la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</w:t>
      </w:r>
      <w:bookmarkStart w:id="0" w:name="_GoBack"/>
      <w:bookmarkEnd w:id="0"/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tado de Aguascalientes y sus Municipios, el artículo 33 fracción IV del Estatuto de la Ley Orgánica de la Universidad Autónoma de Aguascalientes, el artículo 7 fracción XIII y 20 del Manual Único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>
        <w:rPr>
          <w:rFonts w:ascii="Arial" w:hAnsi="Arial" w:cs="Arial"/>
          <w:b w:val="0"/>
          <w:sz w:val="18"/>
          <w:szCs w:val="18"/>
          <w:lang w:val="es-MX"/>
        </w:rPr>
        <w:t>222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>
        <w:rPr>
          <w:rFonts w:ascii="Arial" w:hAnsi="Arial" w:cs="Arial"/>
          <w:b w:val="0"/>
          <w:sz w:val="18"/>
          <w:szCs w:val="18"/>
          <w:lang w:val="es-MX"/>
        </w:rPr>
        <w:t>00</w:t>
      </w:r>
      <w:r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>
        <w:rPr>
          <w:rFonts w:ascii="Arial" w:hAnsi="Arial" w:cs="Arial"/>
          <w:b w:val="0"/>
          <w:sz w:val="18"/>
          <w:szCs w:val="18"/>
          <w:lang w:val="es-MX"/>
        </w:rPr>
        <w:t>se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 xml:space="preserve"> convocó a los interesados a participar en el proceso de </w:t>
      </w:r>
      <w:r>
        <w:rPr>
          <w:rFonts w:ascii="Arial" w:hAnsi="Arial" w:cs="Arial"/>
          <w:sz w:val="18"/>
          <w:szCs w:val="18"/>
          <w:lang w:val="es-MX"/>
        </w:rPr>
        <w:t xml:space="preserve">AD </w:t>
      </w:r>
      <w:r w:rsidRPr="002668CA">
        <w:rPr>
          <w:rFonts w:ascii="Arial" w:hAnsi="Arial" w:cs="Arial"/>
          <w:sz w:val="18"/>
          <w:szCs w:val="18"/>
          <w:lang w:val="es-MX"/>
        </w:rPr>
        <w:t>E/0</w:t>
      </w:r>
      <w:r w:rsidR="008D63F6">
        <w:rPr>
          <w:rFonts w:ascii="Arial" w:hAnsi="Arial" w:cs="Arial"/>
          <w:sz w:val="18"/>
          <w:szCs w:val="18"/>
          <w:lang w:val="es-MX"/>
        </w:rPr>
        <w:t>14</w:t>
      </w:r>
      <w:r w:rsidRPr="002668CA">
        <w:rPr>
          <w:rFonts w:ascii="Arial" w:hAnsi="Arial" w:cs="Arial"/>
          <w:sz w:val="18"/>
          <w:szCs w:val="18"/>
          <w:lang w:val="es-MX"/>
        </w:rPr>
        <w:t>-2023</w:t>
      </w:r>
      <w:r>
        <w:rPr>
          <w:rFonts w:ascii="Arial" w:hAnsi="Arial" w:cs="Arial"/>
          <w:sz w:val="18"/>
          <w:szCs w:val="18"/>
          <w:lang w:val="es-MX"/>
        </w:rPr>
        <w:t xml:space="preserve">, </w:t>
      </w:r>
      <w:r w:rsidR="008D63F6" w:rsidRPr="008D63F6">
        <w:rPr>
          <w:rFonts w:ascii="Arial" w:hAnsi="Arial" w:cs="Arial"/>
          <w:sz w:val="18"/>
          <w:szCs w:val="18"/>
          <w:lang w:val="es-MX"/>
        </w:rPr>
        <w:t>Adquisición e instalación de Equipos para Laboratorios del Centro de Ciencias del Diseño y de la Construcción de la Universidad Autónoma de Aguascalientes</w:t>
      </w:r>
      <w:r w:rsidRPr="006E5341">
        <w:rPr>
          <w:rFonts w:ascii="Arial" w:hAnsi="Arial" w:cs="Arial"/>
          <w:sz w:val="18"/>
          <w:szCs w:val="18"/>
          <w:lang w:val="es-MX"/>
        </w:rPr>
        <w:t xml:space="preserve">, </w:t>
      </w:r>
      <w:r w:rsidR="00CE1AA8" w:rsidRPr="00CE1AA8">
        <w:rPr>
          <w:rFonts w:ascii="Arial" w:hAnsi="Arial" w:cs="Arial"/>
          <w:sz w:val="18"/>
          <w:szCs w:val="18"/>
          <w:lang w:val="es-MX"/>
        </w:rPr>
        <w:t xml:space="preserve">con </w:t>
      </w:r>
      <w:r w:rsidR="008D63F6" w:rsidRPr="008D63F6">
        <w:rPr>
          <w:rFonts w:ascii="Arial" w:hAnsi="Arial" w:cs="Arial"/>
          <w:sz w:val="18"/>
          <w:szCs w:val="18"/>
          <w:lang w:val="es-MX"/>
        </w:rPr>
        <w:t>Fondo de Inversión Pública Productiva 2023, conforme a el oficio DGF/DPAF-230/2023</w:t>
      </w:r>
      <w:r w:rsidRPr="006E5341">
        <w:rPr>
          <w:rFonts w:ascii="Arial" w:hAnsi="Arial" w:cs="Arial"/>
          <w:sz w:val="18"/>
          <w:szCs w:val="18"/>
          <w:lang w:val="es-MX"/>
        </w:rPr>
        <w:t>.</w:t>
      </w:r>
      <w:r>
        <w:rPr>
          <w:rFonts w:ascii="Arial" w:hAnsi="Arial" w:cs="Arial"/>
          <w:sz w:val="18"/>
          <w:szCs w:val="18"/>
          <w:lang w:val="es-MX"/>
        </w:rPr>
        <w:t>”</w:t>
      </w:r>
      <w:r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</w:t>
      </w:r>
      <w:r w:rsidR="008D63F6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</w:t>
      </w:r>
      <w:r w:rsidR="00CE1AA8">
        <w:rPr>
          <w:rFonts w:ascii="Arial" w:hAnsi="Arial" w:cs="Arial"/>
          <w:b w:val="0"/>
          <w:color w:val="000000"/>
          <w:sz w:val="18"/>
          <w:szCs w:val="18"/>
        </w:rPr>
        <w:t>----------------</w:t>
      </w:r>
      <w:r w:rsidRPr="002668CA">
        <w:rPr>
          <w:rFonts w:ascii="Arial" w:hAnsi="Arial" w:cs="Arial"/>
          <w:b w:val="0"/>
          <w:color w:val="000000"/>
          <w:sz w:val="18"/>
          <w:szCs w:val="18"/>
        </w:rPr>
        <w:t>-------------</w:t>
      </w:r>
      <w:r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</w:p>
    <w:p w14:paraId="40FF19C9" w14:textId="7FE2D73F" w:rsidR="006E5341" w:rsidRDefault="006E5341" w:rsidP="006E534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57</w:t>
      </w:r>
      <w:r>
        <w:rPr>
          <w:rFonts w:ascii="Arial" w:hAnsi="Arial" w:cs="Arial"/>
          <w:color w:val="000000"/>
          <w:sz w:val="18"/>
          <w:szCs w:val="18"/>
        </w:rPr>
        <w:t xml:space="preserve"> de la Ley, así como la fracción I del artículo 2 y artículo 12 del Manual Único de Adquisiciones, </w:t>
      </w:r>
      <w:r w:rsidRPr="009D3B5C">
        <w:rPr>
          <w:rFonts w:ascii="Arial" w:hAnsi="Arial" w:cs="Arial"/>
          <w:color w:val="000000"/>
          <w:sz w:val="18"/>
          <w:szCs w:val="18"/>
        </w:rPr>
        <w:t xml:space="preserve">Arrendamientos y Servicios de la Universidad Autónoma de Aguascalientes, se informa que el </w:t>
      </w:r>
      <w:r w:rsidR="0079092E">
        <w:rPr>
          <w:rFonts w:ascii="Arial" w:hAnsi="Arial" w:cs="Arial"/>
          <w:sz w:val="18"/>
          <w:szCs w:val="18"/>
        </w:rPr>
        <w:t>área requirente es</w:t>
      </w:r>
      <w:r w:rsidRPr="009D3B5C">
        <w:rPr>
          <w:rFonts w:ascii="Arial" w:hAnsi="Arial" w:cs="Arial"/>
          <w:sz w:val="18"/>
          <w:szCs w:val="18"/>
        </w:rPr>
        <w:t xml:space="preserve">: </w:t>
      </w:r>
      <w:r w:rsidR="0079092E" w:rsidRPr="00276AF1">
        <w:rPr>
          <w:rFonts w:asciiTheme="minorHAnsi" w:hAnsiTheme="minorHAnsi" w:cstheme="minorHAnsi"/>
          <w:b/>
          <w:sz w:val="18"/>
          <w:szCs w:val="18"/>
        </w:rPr>
        <w:t xml:space="preserve"> CENTRO DE CIENCIAS DEL DISEÑO Y DE LA CONSTRUCCIÓN</w:t>
      </w:r>
      <w:r w:rsidRPr="00EE3A14">
        <w:rPr>
          <w:rFonts w:ascii="Arial" w:hAnsi="Arial" w:cs="Arial"/>
          <w:b/>
          <w:sz w:val="18"/>
          <w:szCs w:val="18"/>
        </w:rPr>
        <w:t>, quien</w:t>
      </w:r>
      <w:r>
        <w:rPr>
          <w:rFonts w:ascii="Arial" w:hAnsi="Arial" w:cs="Arial"/>
          <w:b/>
          <w:sz w:val="18"/>
          <w:szCs w:val="18"/>
        </w:rPr>
        <w:t>es</w:t>
      </w:r>
      <w:r w:rsidRPr="00EE3A14">
        <w:rPr>
          <w:rFonts w:ascii="Arial" w:hAnsi="Arial" w:cs="Arial"/>
          <w:b/>
          <w:sz w:val="18"/>
          <w:szCs w:val="18"/>
        </w:rPr>
        <w:t xml:space="preserve"> emite el dictame</w:t>
      </w:r>
      <w:r w:rsidRPr="009D3B5C">
        <w:rPr>
          <w:rFonts w:ascii="Arial" w:hAnsi="Arial" w:cs="Arial"/>
          <w:b/>
          <w:sz w:val="18"/>
          <w:szCs w:val="18"/>
        </w:rPr>
        <w:t>n técnico que se anexa al presente.</w:t>
      </w:r>
      <w:r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  <w:r w:rsidR="00052BC7">
        <w:rPr>
          <w:rFonts w:ascii="Arial" w:hAnsi="Arial" w:cs="Arial"/>
          <w:sz w:val="18"/>
          <w:szCs w:val="18"/>
        </w:rPr>
        <w:t>-----------------------------------------------------------</w:t>
      </w:r>
      <w:r w:rsidRPr="009D3B5C">
        <w:rPr>
          <w:rFonts w:ascii="Arial" w:hAnsi="Arial" w:cs="Arial"/>
          <w:sz w:val="18"/>
          <w:szCs w:val="18"/>
        </w:rPr>
        <w:t>----</w:t>
      </w:r>
      <w:r w:rsidR="00CE1AA8">
        <w:rPr>
          <w:rFonts w:ascii="Arial" w:hAnsi="Arial" w:cs="Arial"/>
          <w:sz w:val="18"/>
          <w:szCs w:val="18"/>
        </w:rPr>
        <w:t>------------------------------------------------</w:t>
      </w:r>
      <w:r w:rsidR="0079092E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  <w:r w:rsidR="00CE1AA8">
        <w:rPr>
          <w:rFonts w:ascii="Arial" w:hAnsi="Arial" w:cs="Arial"/>
          <w:sz w:val="18"/>
          <w:szCs w:val="18"/>
        </w:rPr>
        <w:t>-</w:t>
      </w:r>
      <w:r w:rsidRPr="009D3B5C">
        <w:rPr>
          <w:rFonts w:ascii="Arial" w:hAnsi="Arial" w:cs="Arial"/>
          <w:sz w:val="18"/>
          <w:szCs w:val="18"/>
        </w:rPr>
        <w:t>----</w:t>
      </w:r>
    </w:p>
    <w:p w14:paraId="7C952431" w14:textId="77777777" w:rsidR="00363A44" w:rsidRPr="0042196C" w:rsidRDefault="00363A44" w:rsidP="00363A44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</w:t>
      </w:r>
      <w:r w:rsidRPr="0042196C">
        <w:rPr>
          <w:rFonts w:ascii="Arial" w:hAnsi="Arial" w:cs="Arial"/>
          <w:sz w:val="18"/>
          <w:szCs w:val="18"/>
        </w:rPr>
        <w:t xml:space="preserve">------------------------------------- </w:t>
      </w:r>
    </w:p>
    <w:p w14:paraId="009A602B" w14:textId="07C6DA2B" w:rsidR="00363A44" w:rsidRPr="001C298D" w:rsidRDefault="00363A44" w:rsidP="00363A44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 xml:space="preserve">De conformidad al calendario la convocante realizó </w:t>
      </w:r>
      <w:r w:rsidR="00CE1AA8">
        <w:rPr>
          <w:rFonts w:ascii="Arial" w:hAnsi="Arial" w:cs="Arial"/>
          <w:color w:val="000000"/>
          <w:sz w:val="18"/>
          <w:szCs w:val="18"/>
        </w:rPr>
        <w:t>a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 día </w:t>
      </w:r>
      <w:r w:rsidR="00BB1CE1">
        <w:rPr>
          <w:rFonts w:ascii="Arial" w:hAnsi="Arial" w:cs="Arial"/>
          <w:b/>
          <w:color w:val="000000"/>
          <w:sz w:val="18"/>
          <w:szCs w:val="18"/>
        </w:rPr>
        <w:t>20</w:t>
      </w:r>
      <w:r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>
        <w:rPr>
          <w:rFonts w:ascii="Arial" w:hAnsi="Arial" w:cs="Arial"/>
          <w:b/>
          <w:color w:val="000000"/>
          <w:sz w:val="18"/>
          <w:szCs w:val="18"/>
        </w:rPr>
        <w:t>septiembre</w:t>
      </w:r>
      <w:r w:rsidRPr="0042196C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3C0149">
        <w:rPr>
          <w:rFonts w:ascii="Arial" w:hAnsi="Arial" w:cs="Arial"/>
          <w:b/>
          <w:color w:val="000000"/>
          <w:sz w:val="18"/>
          <w:szCs w:val="18"/>
        </w:rPr>
        <w:t>2</w:t>
      </w:r>
      <w:r w:rsidRPr="003A1B2E">
        <w:rPr>
          <w:rFonts w:ascii="Arial" w:hAnsi="Arial" w:cs="Arial"/>
          <w:b/>
          <w:sz w:val="18"/>
          <w:szCs w:val="18"/>
        </w:rPr>
        <w:t xml:space="preserve"> (</w:t>
      </w:r>
      <w:r w:rsidR="003C0149">
        <w:rPr>
          <w:rFonts w:ascii="Arial" w:hAnsi="Arial" w:cs="Arial"/>
          <w:b/>
          <w:sz w:val="18"/>
          <w:szCs w:val="18"/>
        </w:rPr>
        <w:t>dos</w:t>
      </w:r>
      <w:r w:rsidRPr="003A1B2E">
        <w:rPr>
          <w:rFonts w:ascii="Arial" w:hAnsi="Arial" w:cs="Arial"/>
          <w:b/>
          <w:sz w:val="18"/>
          <w:szCs w:val="18"/>
        </w:rPr>
        <w:t>)</w:t>
      </w:r>
      <w:r w:rsidRPr="0042196C">
        <w:rPr>
          <w:rFonts w:ascii="Arial" w:hAnsi="Arial" w:cs="Arial"/>
          <w:b/>
          <w:sz w:val="18"/>
          <w:szCs w:val="18"/>
        </w:rPr>
        <w:t>propuesta</w:t>
      </w:r>
      <w:r w:rsidR="003C0149">
        <w:rPr>
          <w:rFonts w:ascii="Arial" w:hAnsi="Arial" w:cs="Arial"/>
          <w:b/>
          <w:sz w:val="18"/>
          <w:szCs w:val="18"/>
        </w:rPr>
        <w:t>s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>presentada</w:t>
      </w:r>
      <w:r w:rsidR="003C0149">
        <w:rPr>
          <w:rFonts w:ascii="Arial" w:hAnsi="Arial" w:cs="Arial"/>
          <w:color w:val="000000"/>
          <w:sz w:val="18"/>
          <w:szCs w:val="18"/>
        </w:rPr>
        <w:t>s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 en forma y tiempo por </w:t>
      </w:r>
      <w:r>
        <w:rPr>
          <w:rFonts w:ascii="Arial" w:hAnsi="Arial" w:cs="Arial"/>
          <w:color w:val="000000"/>
          <w:sz w:val="18"/>
          <w:szCs w:val="18"/>
        </w:rPr>
        <w:t>e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l correspondiente </w:t>
      </w:r>
      <w:r>
        <w:rPr>
          <w:rFonts w:ascii="Arial" w:hAnsi="Arial" w:cs="Arial"/>
          <w:color w:val="000000"/>
          <w:sz w:val="18"/>
          <w:szCs w:val="18"/>
        </w:rPr>
        <w:t>invitado</w:t>
      </w:r>
      <w:r w:rsidRPr="0042196C">
        <w:rPr>
          <w:rFonts w:ascii="Arial" w:hAnsi="Arial" w:cs="Arial"/>
          <w:color w:val="000000"/>
          <w:sz w:val="18"/>
          <w:szCs w:val="18"/>
        </w:rPr>
        <w:t>, siendo:-</w:t>
      </w:r>
      <w:r w:rsidRPr="0042196C">
        <w:rPr>
          <w:rFonts w:ascii="Arial" w:hAnsi="Arial" w:cs="Arial"/>
          <w:sz w:val="18"/>
          <w:szCs w:val="18"/>
        </w:rPr>
        <w:t>---------------------------------</w:t>
      </w:r>
      <w:r w:rsidR="003C0149">
        <w:rPr>
          <w:rFonts w:ascii="Arial" w:hAnsi="Arial" w:cs="Arial"/>
          <w:sz w:val="18"/>
          <w:szCs w:val="18"/>
        </w:rPr>
        <w:t>----------------------------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</w:t>
      </w:r>
      <w:r w:rsidR="00CE1AA8">
        <w:rPr>
          <w:rFonts w:ascii="Arial" w:hAnsi="Arial" w:cs="Arial"/>
          <w:sz w:val="18"/>
          <w:szCs w:val="18"/>
        </w:rPr>
        <w:t>--</w:t>
      </w:r>
      <w:r w:rsidRPr="0042196C">
        <w:rPr>
          <w:rFonts w:ascii="Arial" w:hAnsi="Arial" w:cs="Arial"/>
          <w:sz w:val="18"/>
          <w:szCs w:val="18"/>
        </w:rPr>
        <w:t>-------</w:t>
      </w:r>
      <w:r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363A44" w:rsidRPr="001C298D" w14:paraId="739214EF" w14:textId="77777777" w:rsidTr="00E66222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3D68088B" w14:textId="77777777" w:rsidR="00363A44" w:rsidRPr="001C298D" w:rsidRDefault="00363A44" w:rsidP="00E66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5B1C9BCE" w14:textId="77777777" w:rsidR="00363A44" w:rsidRPr="001C298D" w:rsidRDefault="00363A44" w:rsidP="00E662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363A44" w:rsidRPr="001C298D" w14:paraId="6563DDBD" w14:textId="77777777" w:rsidTr="00E66222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463A12A1" w14:textId="77777777" w:rsidR="00363A44" w:rsidRPr="00A807DD" w:rsidRDefault="00363A44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shd w:val="clear" w:color="auto" w:fill="auto"/>
            <w:noWrap/>
          </w:tcPr>
          <w:p w14:paraId="3CE9836E" w14:textId="6B6BC702" w:rsidR="00363A44" w:rsidRPr="00A807DD" w:rsidRDefault="002B7859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859">
              <w:rPr>
                <w:rFonts w:ascii="Arial" w:hAnsi="Arial" w:cs="Arial"/>
                <w:b/>
                <w:sz w:val="16"/>
                <w:szCs w:val="16"/>
              </w:rPr>
              <w:t>MAQUINARIA FELDER, S.A. DE C.V.</w:t>
            </w:r>
          </w:p>
        </w:tc>
      </w:tr>
      <w:tr w:rsidR="001A66AD" w:rsidRPr="001C298D" w14:paraId="75726DFB" w14:textId="77777777" w:rsidTr="00E66222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69271F01" w14:textId="78BF3CC2" w:rsidR="001A66AD" w:rsidRPr="00A807DD" w:rsidRDefault="001A66AD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shd w:val="clear" w:color="auto" w:fill="auto"/>
            <w:noWrap/>
          </w:tcPr>
          <w:p w14:paraId="1CDD6B84" w14:textId="5208357C" w:rsidR="001A66AD" w:rsidRPr="00CE1AA8" w:rsidRDefault="002B7859" w:rsidP="00E662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859">
              <w:rPr>
                <w:rFonts w:ascii="Arial" w:hAnsi="Arial" w:cs="Arial"/>
                <w:b/>
                <w:sz w:val="16"/>
                <w:szCs w:val="16"/>
              </w:rPr>
              <w:t>VIDRIERIA Y REACTIVOS S.A. DE C.V.</w:t>
            </w:r>
          </w:p>
        </w:tc>
      </w:tr>
    </w:tbl>
    <w:p w14:paraId="1F0603E5" w14:textId="77777777" w:rsidR="00363A44" w:rsidRPr="001C298D" w:rsidRDefault="00363A44" w:rsidP="00363A44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4D03298" w14:textId="77777777" w:rsidR="00363A44" w:rsidRDefault="00363A44" w:rsidP="00363A44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 lo establecido en el numeral III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 xml:space="preserve">“La adjudicación en esta licitación será por partida individual total a un solo </w:t>
      </w:r>
      <w:proofErr w:type="gramStart"/>
      <w:r>
        <w:rPr>
          <w:rFonts w:ascii="Arial" w:hAnsi="Arial" w:cs="Arial"/>
          <w:i/>
          <w:sz w:val="18"/>
          <w:szCs w:val="18"/>
        </w:rPr>
        <w:t>participante</w:t>
      </w:r>
      <w:r>
        <w:rPr>
          <w:rFonts w:ascii="Arial" w:hAnsi="Arial" w:cs="Arial"/>
          <w:b/>
          <w:i/>
          <w:sz w:val="18"/>
          <w:szCs w:val="18"/>
        </w:rPr>
        <w:t>.</w:t>
      </w:r>
      <w:r w:rsidRPr="000C7987">
        <w:rPr>
          <w:rFonts w:ascii="Arial" w:hAnsi="Arial" w:cs="Arial"/>
          <w:i/>
          <w:sz w:val="18"/>
          <w:szCs w:val="18"/>
        </w:rPr>
        <w:t>---</w:t>
      </w:r>
      <w:r>
        <w:rPr>
          <w:rFonts w:ascii="Arial" w:hAnsi="Arial" w:cs="Arial"/>
          <w:i/>
          <w:sz w:val="18"/>
          <w:szCs w:val="18"/>
        </w:rPr>
        <w:t>--------------------------------</w:t>
      </w:r>
      <w:proofErr w:type="gramEnd"/>
    </w:p>
    <w:p w14:paraId="0231D939" w14:textId="0CC3C8F0" w:rsidR="00363A44" w:rsidRDefault="00363A44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el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invitado ofertó</w:t>
      </w:r>
      <w:r w:rsidRPr="00B87DE6">
        <w:rPr>
          <w:rFonts w:ascii="Arial" w:hAnsi="Arial" w:cs="Arial"/>
          <w:sz w:val="18"/>
          <w:szCs w:val="18"/>
        </w:rPr>
        <w:t xml:space="preserve"> para las partidas en la que participa, constan a continuación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</w:t>
      </w:r>
    </w:p>
    <w:p w14:paraId="4E005788" w14:textId="0E36CDCE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7821D38" w14:textId="2367EE0A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523CD4C" w14:textId="7C376DBC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579CA24" w14:textId="39FEA8F3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9A45302" w14:textId="2553EA57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F51C0E2" w14:textId="260702ED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60807AD" w14:textId="3CAE96D8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0DDA2FB" w14:textId="48E528B1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A56E6F2" w14:textId="0E5FF2B2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1EE56A8" w14:textId="21CA6421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C700839" w14:textId="04BFF761" w:rsidR="00CE1AA8" w:rsidRDefault="00CE1AA8" w:rsidP="00363A44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4D6717AE" w14:textId="1F2B841C" w:rsidR="00363A44" w:rsidRDefault="0087684E" w:rsidP="00052BC7">
      <w:pPr>
        <w:tabs>
          <w:tab w:val="left" w:pos="142"/>
        </w:tabs>
        <w:ind w:right="49"/>
        <w:jc w:val="center"/>
        <w:rPr>
          <w:noProof/>
          <w:lang w:val="en-US" w:eastAsia="en-US"/>
        </w:rPr>
      </w:pPr>
      <w:r w:rsidRPr="0087684E">
        <w:rPr>
          <w:noProof/>
          <w:lang w:val="en-US" w:eastAsia="en-US"/>
        </w:rPr>
        <w:drawing>
          <wp:inline distT="0" distB="0" distL="0" distR="0" wp14:anchorId="709A0AE3" wp14:editId="74AED065">
            <wp:extent cx="5612130" cy="1789017"/>
            <wp:effectExtent l="0" t="0" r="762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8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3BFE" w14:textId="77777777" w:rsidR="00363A44" w:rsidRPr="00F07DEE" w:rsidRDefault="00363A44" w:rsidP="00363A44">
      <w:pPr>
        <w:pStyle w:val="Sangradetextonormal"/>
        <w:ind w:left="0"/>
        <w:jc w:val="center"/>
        <w:rPr>
          <w:noProof/>
          <w:lang w:val="es-ES" w:eastAsia="en-US"/>
        </w:rPr>
      </w:pPr>
      <w:r>
        <w:rPr>
          <w:rFonts w:ascii="Arial" w:hAnsi="Arial" w:cs="Arial"/>
          <w:sz w:val="16"/>
          <w:szCs w:val="16"/>
        </w:rPr>
        <w:t>-</w:t>
      </w: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487E3838" w14:textId="77777777" w:rsidR="00363A44" w:rsidRPr="00F07DEE" w:rsidRDefault="00363A44" w:rsidP="00363A44">
      <w:pPr>
        <w:pStyle w:val="Sangradetextonormal"/>
        <w:ind w:left="0"/>
        <w:jc w:val="center"/>
        <w:rPr>
          <w:noProof/>
          <w:lang w:val="es-ES" w:eastAsia="en-US"/>
        </w:rPr>
      </w:pPr>
      <w:bookmarkStart w:id="1" w:name="RANGE!A1:J12"/>
      <w:bookmarkEnd w:id="1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2D3F97FC" w14:textId="4474F7F6" w:rsidR="00363A44" w:rsidRPr="002E089D" w:rsidRDefault="00363A44" w:rsidP="00363A44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</w:t>
      </w:r>
      <w:r w:rsidRPr="007C4EF7">
        <w:rPr>
          <w:rFonts w:ascii="Arial" w:hAnsi="Arial" w:cs="Arial"/>
          <w:b/>
          <w:sz w:val="16"/>
          <w:szCs w:val="16"/>
        </w:rPr>
        <w:t>ANÁLISIS</w:t>
      </w:r>
      <w:r w:rsidRPr="002E089D">
        <w:rPr>
          <w:rFonts w:ascii="Arial" w:hAnsi="Arial" w:cs="Arial"/>
          <w:sz w:val="16"/>
          <w:szCs w:val="16"/>
        </w:rPr>
        <w:t xml:space="preserve"> ---</w:t>
      </w:r>
      <w:r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7BB657A4" w14:textId="77777777" w:rsidR="00363A44" w:rsidRPr="002E089D" w:rsidRDefault="00363A44" w:rsidP="00363A44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1D4D1828" w14:textId="77777777" w:rsidR="00363A44" w:rsidRPr="002E089D" w:rsidRDefault="00363A44" w:rsidP="00363A44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 hace constar que de la</w:t>
      </w:r>
      <w:r w:rsidRPr="002E089D">
        <w:rPr>
          <w:rFonts w:ascii="Arial" w:hAnsi="Arial" w:cs="Arial"/>
          <w:color w:val="000000"/>
          <w:sz w:val="16"/>
          <w:szCs w:val="16"/>
        </w:rPr>
        <w:t xml:space="preserve"> propuesta</w:t>
      </w:r>
      <w:r>
        <w:rPr>
          <w:rFonts w:ascii="Arial" w:hAnsi="Arial" w:cs="Arial"/>
          <w:color w:val="000000"/>
          <w:sz w:val="16"/>
          <w:szCs w:val="16"/>
        </w:rPr>
        <w:t xml:space="preserve"> presentada</w:t>
      </w:r>
      <w:r w:rsidRPr="002E089D">
        <w:rPr>
          <w:rFonts w:ascii="Arial" w:hAnsi="Arial" w:cs="Arial"/>
          <w:color w:val="000000"/>
          <w:sz w:val="16"/>
          <w:szCs w:val="16"/>
        </w:rPr>
        <w:t xml:space="preserve">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</w:t>
      </w:r>
      <w:r>
        <w:rPr>
          <w:rFonts w:ascii="Arial" w:hAnsi="Arial" w:cs="Arial"/>
          <w:sz w:val="16"/>
          <w:szCs w:val="16"/>
        </w:rPr>
        <w:t xml:space="preserve"> proposición cumpla</w:t>
      </w:r>
      <w:r w:rsidRPr="002E089D">
        <w:rPr>
          <w:rFonts w:ascii="Arial" w:hAnsi="Arial" w:cs="Arial"/>
          <w:sz w:val="16"/>
          <w:szCs w:val="16"/>
        </w:rPr>
        <w:t xml:space="preserve"> con los requisitos solicitados en la convocatoria</w:t>
      </w:r>
      <w:r>
        <w:rPr>
          <w:rFonts w:ascii="Arial" w:hAnsi="Arial" w:cs="Arial"/>
          <w:sz w:val="16"/>
          <w:szCs w:val="16"/>
        </w:rPr>
        <w:t>, haciéndose constar la revisión técnica y administrativa en los anexos de la presente acta</w:t>
      </w:r>
      <w:r>
        <w:rPr>
          <w:rFonts w:ascii="Arial" w:hAnsi="Arial" w:cs="Arial"/>
          <w:color w:val="000000"/>
          <w:sz w:val="16"/>
          <w:szCs w:val="16"/>
        </w:rPr>
        <w:t>: -----------------------------------------------------------------------------------------</w:t>
      </w:r>
    </w:p>
    <w:p w14:paraId="3F49F3C0" w14:textId="55382508" w:rsidR="001A6951" w:rsidRDefault="001A6951" w:rsidP="001A69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16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47"/>
        <w:gridCol w:w="6849"/>
      </w:tblGrid>
      <w:tr w:rsidR="000C0A30" w:rsidRPr="007A20BD" w14:paraId="3B212908" w14:textId="77777777" w:rsidTr="00FF1C9B">
        <w:trPr>
          <w:trHeight w:val="454"/>
          <w:jc w:val="center"/>
        </w:trPr>
        <w:tc>
          <w:tcPr>
            <w:tcW w:w="231" w:type="pct"/>
            <w:shd w:val="clear" w:color="auto" w:fill="D9D9D9"/>
            <w:noWrap/>
            <w:vAlign w:val="center"/>
            <w:hideMark/>
          </w:tcPr>
          <w:p w14:paraId="1DE3CB15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13" w:type="pct"/>
            <w:shd w:val="clear" w:color="auto" w:fill="D9D9D9"/>
            <w:noWrap/>
            <w:vAlign w:val="center"/>
            <w:hideMark/>
          </w:tcPr>
          <w:p w14:paraId="46F2A478" w14:textId="77777777" w:rsidR="000C0A30" w:rsidRPr="00EB5888" w:rsidRDefault="000C0A30" w:rsidP="003954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56" w:type="pct"/>
            <w:shd w:val="clear" w:color="auto" w:fill="D9D9D9"/>
            <w:vAlign w:val="center"/>
          </w:tcPr>
          <w:p w14:paraId="659C6024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1D32F9" w:rsidRPr="00154F13" w14:paraId="53AB1C90" w14:textId="77777777" w:rsidTr="00FF1C9B">
        <w:trPr>
          <w:trHeight w:val="434"/>
          <w:jc w:val="center"/>
        </w:trPr>
        <w:tc>
          <w:tcPr>
            <w:tcW w:w="231" w:type="pct"/>
            <w:noWrap/>
          </w:tcPr>
          <w:p w14:paraId="6B8294D7" w14:textId="6229554C" w:rsidR="001D32F9" w:rsidRDefault="001D32F9" w:rsidP="001D32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13" w:type="pct"/>
            <w:noWrap/>
          </w:tcPr>
          <w:p w14:paraId="0B94F8F1" w14:textId="065F0929" w:rsidR="001D32F9" w:rsidRPr="001D32F9" w:rsidRDefault="001D32F9" w:rsidP="001D32F9">
            <w:pPr>
              <w:pStyle w:val="Sangradetextonormal"/>
              <w:ind w:left="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1D32F9">
              <w:rPr>
                <w:rFonts w:ascii="Arial" w:hAnsi="Arial" w:cs="Arial"/>
                <w:sz w:val="16"/>
                <w:szCs w:val="16"/>
              </w:rPr>
              <w:t>MAQUINARIA FELDER, S.A. DE C.V.</w:t>
            </w:r>
          </w:p>
        </w:tc>
        <w:tc>
          <w:tcPr>
            <w:tcW w:w="3756" w:type="pct"/>
          </w:tcPr>
          <w:p w14:paraId="6AD99CE8" w14:textId="6FA7A758" w:rsidR="001D32F9" w:rsidRPr="004C38EC" w:rsidRDefault="001D32F9" w:rsidP="001D32F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D4633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>
              <w:rPr>
                <w:rFonts w:ascii="Arial" w:hAnsi="Arial" w:cs="Arial"/>
                <w:b/>
                <w:sz w:val="16"/>
                <w:szCs w:val="16"/>
              </w:rPr>
              <w:t>162 y 163</w:t>
            </w:r>
          </w:p>
          <w:p w14:paraId="396567DE" w14:textId="77777777" w:rsidR="001D32F9" w:rsidRPr="004C38EC" w:rsidRDefault="001D32F9" w:rsidP="001D32F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4E8598" w14:textId="195EA5E5" w:rsidR="001D32F9" w:rsidRPr="004C38EC" w:rsidRDefault="001D32F9" w:rsidP="001D32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125">
              <w:rPr>
                <w:rFonts w:ascii="Arial" w:hAnsi="Arial" w:cs="Arial"/>
                <w:b/>
                <w:sz w:val="16"/>
                <w:szCs w:val="16"/>
              </w:rPr>
              <w:t xml:space="preserve">Documentos Apartado </w:t>
            </w: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  <w:r w:rsidRPr="00303125">
              <w:rPr>
                <w:rFonts w:ascii="Arial" w:hAnsi="Arial" w:cs="Arial"/>
                <w:sz w:val="16"/>
                <w:szCs w:val="16"/>
              </w:rPr>
              <w:t>, presenta y cumple de manera general, conforme lo establecido y detallado en los Anexos 1 y 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967D8CF" w14:textId="77777777" w:rsidR="001D32F9" w:rsidRPr="00146B89" w:rsidRDefault="001D32F9" w:rsidP="001D32F9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3FA65F80" w14:textId="627D7D31" w:rsidR="001D32F9" w:rsidRDefault="001D32F9" w:rsidP="001D32F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 xml:space="preserve">Revisión Técnica realizada por las diferentes áreas de la Universidad Autónoma de Aguascalientes, (aquellas establecidas en el Anexo “2” de la 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Convocatoria </w:t>
            </w:r>
            <w:r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b/>
                <w:sz w:val="14"/>
                <w:szCs w:val="14"/>
              </w:rPr>
              <w:t>014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-2023, </w:t>
            </w:r>
            <w:r w:rsidRPr="00850507">
              <w:rPr>
                <w:rFonts w:ascii="Arial" w:hAnsi="Arial" w:cs="Arial"/>
                <w:sz w:val="14"/>
                <w:szCs w:val="14"/>
              </w:rPr>
              <w:t>conforme a los anexos de la Convocatoria.</w:t>
            </w:r>
          </w:p>
          <w:p w14:paraId="6CAA91DB" w14:textId="77777777" w:rsidR="001D32F9" w:rsidRDefault="001D32F9" w:rsidP="001D32F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D1EDA57" w14:textId="2BA5D20A" w:rsidR="001D32F9" w:rsidRPr="004C38EC" w:rsidRDefault="001D32F9" w:rsidP="001D32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</w:t>
            </w:r>
            <w:r>
              <w:rPr>
                <w:rFonts w:ascii="Arial" w:hAnsi="Arial" w:cs="Arial"/>
                <w:sz w:val="14"/>
                <w:szCs w:val="14"/>
              </w:rPr>
              <w:t>atriz Elizabeth Rivera de Loera.</w:t>
            </w:r>
          </w:p>
        </w:tc>
      </w:tr>
      <w:tr w:rsidR="001D32F9" w:rsidRPr="00154F13" w14:paraId="2278DAF5" w14:textId="77777777" w:rsidTr="00FF1C9B">
        <w:trPr>
          <w:trHeight w:val="434"/>
          <w:jc w:val="center"/>
        </w:trPr>
        <w:tc>
          <w:tcPr>
            <w:tcW w:w="231" w:type="pct"/>
            <w:noWrap/>
          </w:tcPr>
          <w:p w14:paraId="0D6EEA34" w14:textId="35BD6681" w:rsidR="001D32F9" w:rsidRDefault="001D32F9" w:rsidP="001D32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013" w:type="pct"/>
            <w:noWrap/>
          </w:tcPr>
          <w:p w14:paraId="731B7952" w14:textId="1F7189BC" w:rsidR="001D32F9" w:rsidRPr="001D32F9" w:rsidRDefault="001D32F9" w:rsidP="001D32F9">
            <w:pPr>
              <w:pStyle w:val="Sangradetextonormal"/>
              <w:ind w:left="0"/>
              <w:jc w:val="center"/>
              <w:rPr>
                <w:rFonts w:asciiTheme="minorHAnsi" w:hAnsiTheme="minorHAnsi" w:cstheme="minorHAnsi"/>
              </w:rPr>
            </w:pPr>
            <w:r w:rsidRPr="001D32F9">
              <w:rPr>
                <w:rFonts w:ascii="Arial" w:hAnsi="Arial" w:cs="Arial"/>
                <w:sz w:val="16"/>
                <w:szCs w:val="16"/>
              </w:rPr>
              <w:t>VIDRIERIA Y REACTIVOS S.A. DE C.V.</w:t>
            </w:r>
          </w:p>
        </w:tc>
        <w:tc>
          <w:tcPr>
            <w:tcW w:w="3756" w:type="pct"/>
          </w:tcPr>
          <w:p w14:paraId="4039FED7" w14:textId="0AAD73F6" w:rsidR="00283CF1" w:rsidRPr="004C38EC" w:rsidRDefault="00283CF1" w:rsidP="00283CF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D4633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DA1548">
              <w:rPr>
                <w:rFonts w:ascii="Arial" w:hAnsi="Arial" w:cs="Arial"/>
                <w:b/>
                <w:sz w:val="16"/>
                <w:szCs w:val="16"/>
              </w:rPr>
              <w:t>161</w:t>
            </w:r>
          </w:p>
          <w:p w14:paraId="0BF266C9" w14:textId="77777777" w:rsidR="00283CF1" w:rsidRPr="004C38EC" w:rsidRDefault="00283CF1" w:rsidP="00283CF1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5DD6FA" w14:textId="77777777" w:rsidR="00283CF1" w:rsidRPr="004C38EC" w:rsidRDefault="00283CF1" w:rsidP="00283C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125">
              <w:rPr>
                <w:rFonts w:ascii="Arial" w:hAnsi="Arial" w:cs="Arial"/>
                <w:b/>
                <w:sz w:val="16"/>
                <w:szCs w:val="16"/>
              </w:rPr>
              <w:t xml:space="preserve">Documentos Apartado </w:t>
            </w: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  <w:r w:rsidRPr="00303125">
              <w:rPr>
                <w:rFonts w:ascii="Arial" w:hAnsi="Arial" w:cs="Arial"/>
                <w:sz w:val="16"/>
                <w:szCs w:val="16"/>
              </w:rPr>
              <w:t>, presenta y cumple de manera general, conforme lo establecido y detallado en los Anexos 1 y 2.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40D2A3C" w14:textId="77777777" w:rsidR="00283CF1" w:rsidRPr="00146B89" w:rsidRDefault="00283CF1" w:rsidP="00283CF1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481A0B8D" w14:textId="77777777" w:rsidR="00283CF1" w:rsidRDefault="00283CF1" w:rsidP="00283C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 xml:space="preserve">Revisión Técnica realizada por las diferentes áreas de la Universidad Autónoma de Aguascalientes, (aquellas establecidas en el Anexo “2” de la 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Convocatoria </w:t>
            </w:r>
            <w:r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b/>
                <w:sz w:val="14"/>
                <w:szCs w:val="14"/>
              </w:rPr>
              <w:t>014</w:t>
            </w:r>
            <w:r w:rsidRPr="00850507">
              <w:rPr>
                <w:rFonts w:ascii="Arial" w:hAnsi="Arial" w:cs="Arial"/>
                <w:b/>
                <w:sz w:val="14"/>
                <w:szCs w:val="14"/>
              </w:rPr>
              <w:t xml:space="preserve">-2023, </w:t>
            </w:r>
            <w:r w:rsidRPr="00850507">
              <w:rPr>
                <w:rFonts w:ascii="Arial" w:hAnsi="Arial" w:cs="Arial"/>
                <w:sz w:val="14"/>
                <w:szCs w:val="14"/>
              </w:rPr>
              <w:t>conforme a los anexos de la Convocatoria.</w:t>
            </w:r>
          </w:p>
          <w:p w14:paraId="2A39EC34" w14:textId="77777777" w:rsidR="00283CF1" w:rsidRDefault="00283CF1" w:rsidP="00283C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00A33FB" w14:textId="7B494555" w:rsidR="001D32F9" w:rsidRPr="00DA1548" w:rsidRDefault="00283CF1" w:rsidP="00DA1548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85050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</w:t>
            </w:r>
            <w:r>
              <w:rPr>
                <w:rFonts w:ascii="Arial" w:hAnsi="Arial" w:cs="Arial"/>
                <w:sz w:val="14"/>
                <w:szCs w:val="14"/>
              </w:rPr>
              <w:t>atriz Elizabeth Rivera de Loera.</w:t>
            </w:r>
          </w:p>
        </w:tc>
      </w:tr>
    </w:tbl>
    <w:p w14:paraId="535A113C" w14:textId="4550E08C" w:rsidR="000C4E80" w:rsidRDefault="000C4E80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</w:p>
    <w:p w14:paraId="5F8B0276" w14:textId="039BE86B" w:rsidR="00412ED2" w:rsidRPr="006C2729" w:rsidRDefault="00412ED2" w:rsidP="00412ED2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IX de la Convocatoria, </w:t>
      </w:r>
      <w:r w:rsidRPr="006C2729">
        <w:rPr>
          <w:rFonts w:ascii="Arial" w:hAnsi="Arial" w:cs="Arial"/>
          <w:i/>
          <w:sz w:val="18"/>
          <w:szCs w:val="18"/>
        </w:rPr>
        <w:t xml:space="preserve">“La </w:t>
      </w:r>
      <w:r w:rsidRPr="006C2729">
        <w:rPr>
          <w:rFonts w:ascii="Arial" w:hAnsi="Arial" w:cs="Arial"/>
          <w:i/>
          <w:sz w:val="18"/>
          <w:szCs w:val="18"/>
        </w:rPr>
        <w:lastRenderedPageBreak/>
        <w:t xml:space="preserve">adjudicación de esta </w:t>
      </w:r>
      <w:r w:rsidRPr="00F91DC5">
        <w:rPr>
          <w:rFonts w:ascii="Arial" w:hAnsi="Arial" w:cs="Arial"/>
          <w:i/>
          <w:sz w:val="18"/>
          <w:szCs w:val="18"/>
        </w:rPr>
        <w:t>licitación será por partida individual</w:t>
      </w:r>
      <w:r w:rsidR="0073257F">
        <w:rPr>
          <w:rFonts w:ascii="Arial" w:hAnsi="Arial" w:cs="Arial"/>
          <w:i/>
          <w:sz w:val="18"/>
          <w:szCs w:val="18"/>
        </w:rPr>
        <w:t xml:space="preserve"> y en conjunto para la partida 7 (subpartidas 7.1 a 7.11),</w:t>
      </w:r>
      <w:r w:rsidRPr="00F91DC5">
        <w:rPr>
          <w:rFonts w:ascii="Arial" w:hAnsi="Arial" w:cs="Arial"/>
          <w:i/>
          <w:sz w:val="18"/>
          <w:szCs w:val="18"/>
        </w:rPr>
        <w:t xml:space="preserve"> total</w:t>
      </w:r>
      <w:r w:rsidRPr="006C2729">
        <w:rPr>
          <w:rFonts w:ascii="Arial" w:hAnsi="Arial" w:cs="Arial"/>
          <w:i/>
          <w:sz w:val="18"/>
          <w:szCs w:val="18"/>
        </w:rPr>
        <w:t xml:space="preserve"> a un solo licitante 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</w:t>
      </w:r>
    </w:p>
    <w:p w14:paraId="72EA51FD" w14:textId="77777777" w:rsidR="00412ED2" w:rsidRPr="005238FF" w:rsidRDefault="00412ED2" w:rsidP="00412ED2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</w:t>
      </w:r>
      <w:r w:rsidRPr="005238FF">
        <w:rPr>
          <w:rFonts w:ascii="Arial" w:hAnsi="Arial" w:cs="Arial"/>
          <w:i/>
          <w:color w:val="000000"/>
          <w:sz w:val="18"/>
          <w:szCs w:val="18"/>
        </w:rPr>
        <w:t>podrán ser desechados por la convocante.</w:t>
      </w:r>
      <w:r w:rsidRPr="005238FF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2258510C" w14:textId="77777777" w:rsidR="00412ED2" w:rsidRPr="005238FF" w:rsidRDefault="00412ED2" w:rsidP="00412ED2">
      <w:pPr>
        <w:pStyle w:val="Sangradetextonormal"/>
        <w:ind w:left="0"/>
        <w:jc w:val="both"/>
        <w:rPr>
          <w:rFonts w:ascii="Arial" w:hAnsi="Arial" w:cs="Arial"/>
          <w:b/>
        </w:rPr>
      </w:pPr>
      <w:r w:rsidRPr="005238F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0E5675B9" w14:textId="77777777" w:rsidR="00F91DC5" w:rsidRPr="006C2729" w:rsidRDefault="00412ED2" w:rsidP="00F91DC5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5238FF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5238FF">
        <w:rPr>
          <w:rFonts w:ascii="Arial" w:hAnsi="Arial" w:cs="Arial"/>
          <w:b/>
          <w:sz w:val="18"/>
          <w:szCs w:val="18"/>
        </w:rPr>
        <w:t>ADJUDICACIÓN</w:t>
      </w:r>
      <w:r w:rsidRPr="005238FF">
        <w:rPr>
          <w:rFonts w:ascii="Arial" w:hAnsi="Arial" w:cs="Arial"/>
          <w:sz w:val="18"/>
          <w:szCs w:val="18"/>
        </w:rPr>
        <w:t>---------------------------------------------------------------</w:t>
      </w:r>
      <w:r w:rsidR="00F91DC5"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CDD58CA" w14:textId="61903965" w:rsidR="00F91DC5" w:rsidRDefault="00F91DC5" w:rsidP="00F91DC5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b/>
          <w:sz w:val="18"/>
          <w:szCs w:val="18"/>
        </w:rPr>
        <w:t>Se resuelve:</w:t>
      </w:r>
      <w:r w:rsidRPr="006C2729">
        <w:rPr>
          <w:rFonts w:ascii="Arial" w:hAnsi="Arial" w:cs="Arial"/>
          <w:sz w:val="18"/>
          <w:szCs w:val="18"/>
        </w:rPr>
        <w:t xml:space="preserve"> de conformidad a lo establecido en la convocatoria, y en la Junta de Aclaraciones, del análisis realizado y que constan en los anexos, la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 propuesta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 xml:space="preserve"> solvente</w:t>
      </w:r>
      <w:r w:rsidR="00F62E45">
        <w:rPr>
          <w:rFonts w:ascii="Arial" w:hAnsi="Arial" w:cs="Arial"/>
          <w:sz w:val="18"/>
          <w:szCs w:val="18"/>
        </w:rPr>
        <w:t>s</w:t>
      </w:r>
      <w:r w:rsidRPr="006C2729">
        <w:rPr>
          <w:rFonts w:ascii="Arial" w:hAnsi="Arial" w:cs="Arial"/>
          <w:sz w:val="18"/>
          <w:szCs w:val="18"/>
        </w:rPr>
        <w:t>, se determina adjudicar el contrato tal como se describe a continuación: 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</w:t>
      </w:r>
      <w:r w:rsidR="00F62E45">
        <w:rPr>
          <w:rFonts w:ascii="Arial" w:hAnsi="Arial" w:cs="Arial"/>
          <w:sz w:val="18"/>
          <w:szCs w:val="18"/>
        </w:rPr>
        <w:t>----------------------------</w:t>
      </w:r>
    </w:p>
    <w:tbl>
      <w:tblPr>
        <w:tblW w:w="526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405"/>
        <w:gridCol w:w="708"/>
        <w:gridCol w:w="849"/>
        <w:gridCol w:w="1134"/>
        <w:gridCol w:w="1245"/>
        <w:gridCol w:w="1251"/>
      </w:tblGrid>
      <w:tr w:rsidR="00BC287D" w:rsidRPr="00A509E0" w14:paraId="307CBB48" w14:textId="4F7474B0" w:rsidTr="0087684E">
        <w:trPr>
          <w:trHeight w:val="587"/>
          <w:jc w:val="center"/>
        </w:trPr>
        <w:tc>
          <w:tcPr>
            <w:tcW w:w="377" w:type="pct"/>
            <w:shd w:val="clear" w:color="auto" w:fill="BFBFBF" w:themeFill="background1" w:themeFillShade="BF"/>
            <w:vAlign w:val="center"/>
          </w:tcPr>
          <w:p w14:paraId="77BB2B06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Partida</w:t>
            </w:r>
          </w:p>
        </w:tc>
        <w:tc>
          <w:tcPr>
            <w:tcW w:w="1832" w:type="pct"/>
            <w:shd w:val="clear" w:color="auto" w:fill="BFBFBF" w:themeFill="background1" w:themeFillShade="BF"/>
            <w:vAlign w:val="center"/>
          </w:tcPr>
          <w:p w14:paraId="626E71C0" w14:textId="77777777" w:rsidR="00BC287D" w:rsidRPr="00A509E0" w:rsidRDefault="00BC287D" w:rsidP="00BC28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381" w:type="pct"/>
            <w:shd w:val="clear" w:color="auto" w:fill="BFBFBF" w:themeFill="background1" w:themeFillShade="BF"/>
            <w:vAlign w:val="center"/>
          </w:tcPr>
          <w:p w14:paraId="420EB43B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14:paraId="49252156" w14:textId="77777777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509E0">
              <w:rPr>
                <w:rFonts w:asciiTheme="minorHAnsi" w:hAnsiTheme="minorHAnsi" w:cstheme="minorHAnsi"/>
                <w:b/>
                <w:sz w:val="14"/>
                <w:szCs w:val="14"/>
              </w:rPr>
              <w:t>Cantidad</w:t>
            </w:r>
          </w:p>
        </w:tc>
        <w:tc>
          <w:tcPr>
            <w:tcW w:w="610" w:type="pct"/>
            <w:shd w:val="clear" w:color="auto" w:fill="BFBFBF" w:themeFill="background1" w:themeFillShade="BF"/>
            <w:vAlign w:val="center"/>
          </w:tcPr>
          <w:p w14:paraId="63839363" w14:textId="37EAFB06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Licitante adjudicado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14:paraId="3B5742C8" w14:textId="4CACEAF9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Precio Unitario Antes IVA</w:t>
            </w:r>
          </w:p>
        </w:tc>
        <w:tc>
          <w:tcPr>
            <w:tcW w:w="670" w:type="pct"/>
            <w:shd w:val="clear" w:color="auto" w:fill="BFBFBF" w:themeFill="background1" w:themeFillShade="BF"/>
            <w:vAlign w:val="center"/>
          </w:tcPr>
          <w:p w14:paraId="41AD73A8" w14:textId="20BF2B79" w:rsidR="00BC287D" w:rsidRPr="00A509E0" w:rsidRDefault="00BC287D" w:rsidP="00BC287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42E41">
              <w:rPr>
                <w:rFonts w:asciiTheme="minorHAnsi" w:hAnsiTheme="minorHAnsi" w:cstheme="minorHAnsi"/>
                <w:b/>
                <w:sz w:val="14"/>
                <w:szCs w:val="14"/>
              </w:rPr>
              <w:t>Precio Total Antes IVA</w:t>
            </w:r>
          </w:p>
        </w:tc>
      </w:tr>
      <w:tr w:rsidR="00905B73" w:rsidRPr="00A509E0" w14:paraId="063039BD" w14:textId="77777777" w:rsidTr="0087684E">
        <w:trPr>
          <w:trHeight w:val="344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CE3473A" w14:textId="7E6F6BA6" w:rsidR="00905B73" w:rsidRPr="00E17004" w:rsidRDefault="00905B73" w:rsidP="00905B7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9036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MX"/>
              </w:rPr>
              <w:t>CENTRO DE CIENCIAS DEL DISEÑO Y DE LA CONSTRUCCIÓN</w:t>
            </w:r>
          </w:p>
        </w:tc>
      </w:tr>
      <w:tr w:rsidR="00905B73" w:rsidRPr="00A509E0" w14:paraId="644237BC" w14:textId="77777777" w:rsidTr="0087684E">
        <w:trPr>
          <w:trHeight w:val="344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5A6DDD1D" w14:textId="77777777" w:rsidR="0087684E" w:rsidRPr="009B33CB" w:rsidRDefault="0087684E" w:rsidP="00905B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F5113B8" w14:textId="77777777" w:rsidR="00905B73" w:rsidRDefault="00905B73" w:rsidP="00905B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  <w:t>Departamento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  <w:t>Urbanismo</w:t>
            </w:r>
            <w:proofErr w:type="spellEnd"/>
          </w:p>
          <w:p w14:paraId="619D2285" w14:textId="6B7A5663" w:rsidR="0087684E" w:rsidRPr="00C90362" w:rsidRDefault="0087684E" w:rsidP="00905B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5B73" w:rsidRPr="00A509E0" w14:paraId="5DC926B7" w14:textId="48965908" w:rsidTr="0087684E">
        <w:trPr>
          <w:trHeight w:val="125"/>
          <w:jc w:val="center"/>
        </w:trPr>
        <w:tc>
          <w:tcPr>
            <w:tcW w:w="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2935EE" w14:textId="7B2E9C84" w:rsidR="00905B73" w:rsidRPr="00905B73" w:rsidRDefault="00905B73" w:rsidP="00905B7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05B73">
              <w:rPr>
                <w:rFonts w:asciiTheme="minorHAnsi" w:hAnsiTheme="minorHAnsi" w:cstheme="minorHAnsi"/>
                <w:sz w:val="14"/>
                <w:szCs w:val="14"/>
              </w:rPr>
              <w:t>158</w:t>
            </w:r>
          </w:p>
        </w:tc>
        <w:tc>
          <w:tcPr>
            <w:tcW w:w="18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41986" w14:textId="77777777" w:rsidR="00905B73" w:rsidRPr="00905B73" w:rsidRDefault="00905B73" w:rsidP="00905B7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905B73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MX"/>
              </w:rPr>
              <w:t>DRON SUSTITUTO MAVIC3T</w:t>
            </w:r>
          </w:p>
          <w:p w14:paraId="436D07AB" w14:textId="77777777" w:rsidR="00905B73" w:rsidRDefault="00905B73" w:rsidP="00283CF1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05B73">
              <w:rPr>
                <w:rFonts w:asciiTheme="minorHAnsi" w:hAnsiTheme="minorHAnsi" w:cstheme="minorHAnsi"/>
                <w:sz w:val="14"/>
                <w:szCs w:val="14"/>
              </w:rPr>
              <w:t xml:space="preserve">1 Dron </w:t>
            </w:r>
            <w:proofErr w:type="spellStart"/>
            <w:r w:rsidRPr="00905B73">
              <w:rPr>
                <w:rFonts w:asciiTheme="minorHAnsi" w:hAnsiTheme="minorHAnsi" w:cstheme="minorHAnsi"/>
                <w:sz w:val="14"/>
                <w:szCs w:val="14"/>
              </w:rPr>
              <w:t>Mavic</w:t>
            </w:r>
            <w:proofErr w:type="spellEnd"/>
            <w:r w:rsidRPr="00905B73">
              <w:rPr>
                <w:rFonts w:asciiTheme="minorHAnsi" w:hAnsiTheme="minorHAnsi" w:cstheme="minorHAnsi"/>
                <w:sz w:val="14"/>
                <w:szCs w:val="14"/>
              </w:rPr>
              <w:t xml:space="preserve"> 3T., 4 Baterías Inteligentes, 1 </w:t>
            </w:r>
            <w:proofErr w:type="spellStart"/>
            <w:r w:rsidRPr="00905B73">
              <w:rPr>
                <w:rFonts w:asciiTheme="minorHAnsi" w:hAnsiTheme="minorHAnsi" w:cstheme="minorHAnsi"/>
                <w:sz w:val="14"/>
                <w:szCs w:val="14"/>
              </w:rPr>
              <w:t>Hub</w:t>
            </w:r>
            <w:proofErr w:type="spellEnd"/>
            <w:r w:rsidRPr="00905B73">
              <w:rPr>
                <w:rFonts w:asciiTheme="minorHAnsi" w:hAnsiTheme="minorHAnsi" w:cstheme="minorHAnsi"/>
                <w:sz w:val="14"/>
                <w:szCs w:val="14"/>
              </w:rPr>
              <w:t xml:space="preserve"> de carga de baterías inteligentes, 1 Control inteligente 1.55-3 km FCC/CE/SRRC/MIC Enterprise, 1 Maletín rígido de viaje, 3 Juegos de hélices </w:t>
            </w:r>
            <w:proofErr w:type="spellStart"/>
            <w:r w:rsidRPr="00905B73">
              <w:rPr>
                <w:rFonts w:asciiTheme="minorHAnsi" w:hAnsiTheme="minorHAnsi" w:cstheme="minorHAnsi"/>
                <w:sz w:val="14"/>
                <w:szCs w:val="14"/>
              </w:rPr>
              <w:t>Mavic</w:t>
            </w:r>
            <w:proofErr w:type="spellEnd"/>
            <w:r w:rsidRPr="00905B73">
              <w:rPr>
                <w:rFonts w:asciiTheme="minorHAnsi" w:hAnsiTheme="minorHAnsi" w:cstheme="minorHAnsi"/>
                <w:sz w:val="14"/>
                <w:szCs w:val="14"/>
              </w:rPr>
              <w:t xml:space="preserve"> 3 Enterprise.</w:t>
            </w:r>
          </w:p>
          <w:p w14:paraId="4E06B6B0" w14:textId="41610E43" w:rsidR="0087684E" w:rsidRPr="00905B73" w:rsidRDefault="0087684E" w:rsidP="00283CF1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B65DC" w14:textId="2D9DD2A3" w:rsidR="00905B73" w:rsidRPr="00905B73" w:rsidRDefault="00905B73" w:rsidP="00905B7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05B73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9FA6A7" w14:textId="013A6D3B" w:rsidR="00905B73" w:rsidRPr="00905B73" w:rsidRDefault="00905B73" w:rsidP="00905B7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05B73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1</w:t>
            </w:r>
          </w:p>
        </w:tc>
        <w:tc>
          <w:tcPr>
            <w:tcW w:w="195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26F28" w14:textId="667943D0" w:rsidR="00905B73" w:rsidRPr="00A11917" w:rsidRDefault="00905B73" w:rsidP="00905B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11917">
              <w:rPr>
                <w:rFonts w:asciiTheme="minorHAnsi" w:hAnsiTheme="minorHAnsi" w:cstheme="minorHAnsi"/>
                <w:b/>
                <w:sz w:val="12"/>
                <w:szCs w:val="12"/>
              </w:rPr>
              <w:t>DESIERTA OFERTA</w:t>
            </w:r>
          </w:p>
        </w:tc>
      </w:tr>
      <w:tr w:rsidR="00905B73" w:rsidRPr="00A509E0" w14:paraId="34D9555C" w14:textId="7F0B7F3A" w:rsidTr="0087684E">
        <w:trPr>
          <w:trHeight w:val="101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CB4B1B" w14:textId="77777777" w:rsidR="00905B73" w:rsidRDefault="00905B73" w:rsidP="00905B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  <w:t>Departamento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  <w:t>Ingenieria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 w:eastAsia="es-MX"/>
              </w:rPr>
              <w:t xml:space="preserve"> Civil</w:t>
            </w:r>
          </w:p>
          <w:p w14:paraId="771CDF5C" w14:textId="3BBEB24F" w:rsidR="0087684E" w:rsidRPr="00A11917" w:rsidRDefault="0087684E" w:rsidP="00905B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7684E" w:rsidRPr="00A509E0" w14:paraId="7DA0087E" w14:textId="43ADB8BD" w:rsidTr="0087684E">
        <w:trPr>
          <w:trHeight w:val="587"/>
          <w:jc w:val="center"/>
        </w:trPr>
        <w:tc>
          <w:tcPr>
            <w:tcW w:w="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CD2C7" w14:textId="339F7D18" w:rsidR="0087684E" w:rsidRPr="00905B73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905B73">
              <w:rPr>
                <w:rFonts w:asciiTheme="minorHAnsi" w:hAnsiTheme="minorHAnsi" w:cstheme="minorHAnsi"/>
                <w:sz w:val="14"/>
                <w:szCs w:val="14"/>
              </w:rPr>
              <w:t>161</w:t>
            </w:r>
          </w:p>
        </w:tc>
        <w:tc>
          <w:tcPr>
            <w:tcW w:w="18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27462" w14:textId="77777777" w:rsidR="0087684E" w:rsidRPr="00905B73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905B73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Balanza de precisión </w:t>
            </w:r>
            <w:proofErr w:type="spellStart"/>
            <w:r w:rsidRPr="00905B73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pionner</w:t>
            </w:r>
            <w:proofErr w:type="spellEnd"/>
            <w:r w:rsidRPr="00905B73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 DE 0.01G capacidad 4200G IN CAL: semiautomático.</w:t>
            </w:r>
          </w:p>
          <w:p w14:paraId="5877BB14" w14:textId="77777777" w:rsidR="0087684E" w:rsidRPr="00905B73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>Marca: OHAUS, Modelo: PX4202</w:t>
            </w:r>
          </w:p>
          <w:p w14:paraId="0450C230" w14:textId="77777777" w:rsidR="0087684E" w:rsidRPr="00905B73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  <w:p w14:paraId="29366FB3" w14:textId="77777777" w:rsidR="0087684E" w:rsidRPr="00905B73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 xml:space="preserve">Pantalla de cristal líquido (LCD) de 2 líneas con luz de fondo, base metálica, carcasa superior de plástico, charola de acero inoxidable extraíble, gancho para pesaje por debajo integrado, abrazadera de seguridad, bloqueo de calibración y cubierta en uso. </w:t>
            </w:r>
          </w:p>
          <w:p w14:paraId="2867EBB6" w14:textId="77777777" w:rsidR="0087684E" w:rsidRPr="00905B73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905B73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Funciones:</w:t>
            </w:r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 xml:space="preserve"> Pesaje, recuento de piezas, pesaje en porcentaje, pesaje de animales, determinación de la densidad. tara automática, atenuación automática, puntos de calibración de rango seleccionables por el usuario, bloqueo de software y menú de restablecimiento, configuraciones de comunicación seleccionables por el usuario y opciones de impresión de datos, identificaciones de usuarios y proyectos definibles por el usuario, indicador de sobrecarga/</w:t>
            </w:r>
            <w:proofErr w:type="spellStart"/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>subcarga</w:t>
            </w:r>
            <w:proofErr w:type="spellEnd"/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 xml:space="preserve"> del software, indicador de estabilidad, cuatro idiomas operativos, calibración interna </w:t>
            </w:r>
            <w:proofErr w:type="spellStart"/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>InCal</w:t>
            </w:r>
            <w:proofErr w:type="spellEnd"/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 xml:space="preserve">™ semiautomática. CONEXIÓN: RS232 y dispositivo USB (incluidos); Salida de datos GLP/GMP con reloj de tiempo real. </w:t>
            </w:r>
          </w:p>
          <w:p w14:paraId="35CA7C1C" w14:textId="77777777" w:rsidR="0087684E" w:rsidRPr="00905B73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  <w:p w14:paraId="34081397" w14:textId="77777777" w:rsidR="0087684E" w:rsidRPr="00905B73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905B73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Alimentación:</w:t>
            </w:r>
            <w:r w:rsidRPr="00905B73">
              <w:rPr>
                <w:rFonts w:asciiTheme="minorHAnsi" w:hAnsiTheme="minorHAnsi" w:cs="Arial"/>
                <w:bCs/>
                <w:sz w:val="14"/>
                <w:szCs w:val="14"/>
              </w:rPr>
              <w:t xml:space="preserve"> Adaptador de CA (incluido).</w:t>
            </w:r>
          </w:p>
          <w:p w14:paraId="2143CBF7" w14:textId="77777777" w:rsid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</w:rPr>
            </w:pPr>
            <w:r w:rsidRPr="00905B73">
              <w:rPr>
                <w:rFonts w:asciiTheme="minorHAnsi" w:hAnsiTheme="minorHAnsi" w:cs="Arial"/>
                <w:b/>
                <w:sz w:val="14"/>
                <w:szCs w:val="14"/>
              </w:rPr>
              <w:t xml:space="preserve">Tiempo de Garantía: </w:t>
            </w:r>
            <w:r w:rsidRPr="00905B73">
              <w:rPr>
                <w:rFonts w:asciiTheme="minorHAnsi" w:hAnsiTheme="minorHAnsi" w:cs="Arial"/>
                <w:sz w:val="14"/>
                <w:szCs w:val="14"/>
              </w:rPr>
              <w:t>Garantía de 12 meses sobre defectos de fabricación y/o vicios ocultos</w:t>
            </w:r>
          </w:p>
          <w:p w14:paraId="649F9490" w14:textId="77777777" w:rsid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7EF2D68" w14:textId="77777777" w:rsid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E40E5E" w14:textId="77777777" w:rsid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6F0738" w14:textId="38FD1A3B" w:rsidR="0087684E" w:rsidRPr="00905B73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4AA89" w14:textId="58FA8FB2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</w:rPr>
              <w:t>Pieza</w:t>
            </w:r>
          </w:p>
        </w:tc>
        <w:tc>
          <w:tcPr>
            <w:tcW w:w="4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F36A3" w14:textId="5FF4F84D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1</w:t>
            </w:r>
          </w:p>
        </w:tc>
        <w:tc>
          <w:tcPr>
            <w:tcW w:w="61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F7BEE5" w14:textId="77777777" w:rsidR="0087684E" w:rsidRPr="0087684E" w:rsidRDefault="0087684E" w:rsidP="008768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7684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VIDRIERIA Y REACTIVOS S.A. DE C.V.</w:t>
            </w:r>
          </w:p>
          <w:p w14:paraId="7D845618" w14:textId="02C32518" w:rsidR="0087684E" w:rsidRPr="0087684E" w:rsidRDefault="0087684E" w:rsidP="0087684E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67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7D532" w14:textId="77CDAAC1" w:rsidR="0087684E" w:rsidRPr="00A11917" w:rsidRDefault="0087684E" w:rsidP="0087684E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$25,843.27</w:t>
            </w:r>
          </w:p>
        </w:tc>
        <w:tc>
          <w:tcPr>
            <w:tcW w:w="67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95028C" w14:textId="7074BE71" w:rsidR="0087684E" w:rsidRPr="00A11917" w:rsidRDefault="0087684E" w:rsidP="0087684E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$25,843.27</w:t>
            </w:r>
          </w:p>
        </w:tc>
      </w:tr>
      <w:tr w:rsidR="00905B73" w:rsidRPr="00A509E0" w14:paraId="531BBE0C" w14:textId="418FB789" w:rsidTr="0087684E">
        <w:trPr>
          <w:trHeight w:val="141"/>
          <w:jc w:val="center"/>
        </w:trPr>
        <w:tc>
          <w:tcPr>
            <w:tcW w:w="5000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D3F6B4" w14:textId="77777777" w:rsidR="00905B73" w:rsidRDefault="00905B73" w:rsidP="00905B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87684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US" w:eastAsia="es-MX"/>
              </w:rPr>
              <w:lastRenderedPageBreak/>
              <w:t>Departamento</w:t>
            </w:r>
            <w:proofErr w:type="spellEnd"/>
            <w:r w:rsidRPr="0087684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US" w:eastAsia="es-MX"/>
              </w:rPr>
              <w:t xml:space="preserve"> de </w:t>
            </w:r>
            <w:proofErr w:type="spellStart"/>
            <w:r w:rsidRPr="0087684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US" w:eastAsia="es-MX"/>
              </w:rPr>
              <w:t>Diseño</w:t>
            </w:r>
            <w:proofErr w:type="spellEnd"/>
            <w:r w:rsidRPr="0087684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US" w:eastAsia="es-MX"/>
              </w:rPr>
              <w:t xml:space="preserve"> Industrial</w:t>
            </w:r>
          </w:p>
          <w:p w14:paraId="4180D438" w14:textId="7D1355EA" w:rsidR="0087684E" w:rsidRPr="0087684E" w:rsidRDefault="0087684E" w:rsidP="00905B7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7684E" w:rsidRPr="00A509E0" w14:paraId="5B979730" w14:textId="065A2CD5" w:rsidTr="0087684E">
        <w:trPr>
          <w:trHeight w:val="602"/>
          <w:jc w:val="center"/>
        </w:trPr>
        <w:tc>
          <w:tcPr>
            <w:tcW w:w="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56C24D" w14:textId="2120C1B7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</w:rPr>
              <w:t>162</w:t>
            </w:r>
          </w:p>
        </w:tc>
        <w:tc>
          <w:tcPr>
            <w:tcW w:w="18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406F8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Cepillo-</w:t>
            </w:r>
            <w:proofErr w:type="spellStart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regruesadora</w:t>
            </w:r>
            <w:proofErr w:type="spellEnd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 para madera 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614C22A6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40DA1561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Descripción general: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09730EF2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sz w:val="14"/>
                <w:szCs w:val="14"/>
              </w:rPr>
              <w:t xml:space="preserve">Maquinaría con función combinada que permite: 1) el cepillado y canteado de madera; y 2) el </w:t>
            </w:r>
            <w:proofErr w:type="spellStart"/>
            <w:r w:rsidRPr="0087684E">
              <w:rPr>
                <w:rFonts w:asciiTheme="minorHAnsi" w:hAnsiTheme="minorHAnsi" w:cs="Arial"/>
                <w:sz w:val="14"/>
                <w:szCs w:val="14"/>
              </w:rPr>
              <w:t>regruesado</w:t>
            </w:r>
            <w:proofErr w:type="spellEnd"/>
            <w:r w:rsidRPr="0087684E">
              <w:rPr>
                <w:rFonts w:asciiTheme="minorHAnsi" w:hAnsiTheme="minorHAnsi" w:cs="Arial"/>
                <w:sz w:val="14"/>
                <w:szCs w:val="14"/>
              </w:rPr>
              <w:t xml:space="preserve"> de madera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1E111230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</w:p>
          <w:p w14:paraId="0FF37EBA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Marca / modelo: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 xml:space="preserve"> </w:t>
            </w:r>
            <w:proofErr w:type="spellStart"/>
            <w:r w:rsidRPr="0087684E">
              <w:rPr>
                <w:rFonts w:asciiTheme="minorHAnsi" w:hAnsiTheme="minorHAnsi" w:cs="Arial"/>
                <w:i/>
                <w:iCs/>
                <w:sz w:val="14"/>
                <w:szCs w:val="14"/>
                <w:lang w:val="es-MX"/>
              </w:rPr>
              <w:t>Hammer</w:t>
            </w:r>
            <w:proofErr w:type="spellEnd"/>
            <w:r w:rsidRPr="0087684E">
              <w:rPr>
                <w:rFonts w:asciiTheme="minorHAnsi" w:hAnsiTheme="minorHAnsi" w:cs="Arial"/>
                <w:i/>
                <w:iCs/>
                <w:sz w:val="14"/>
                <w:szCs w:val="14"/>
                <w:lang w:val="es-MX"/>
              </w:rPr>
              <w:t xml:space="preserve"> / A3-31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0B515D65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Especificaciones técnicas: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4B78AB88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Tipo de cuchilla en eje del cepillo: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Cuchillas de carburo de tungsteno de cuatro filos en disposición de espiral</w:t>
            </w:r>
          </w:p>
          <w:p w14:paraId="6F5950F4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Ancho de cepillado: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304 mm (12”) o superior 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50838498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Ancho de </w:t>
            </w:r>
            <w:proofErr w:type="spellStart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regruesado</w:t>
            </w:r>
            <w:proofErr w:type="spellEnd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: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 254 mm (10”) o superior 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6082A10B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Rango mínimo de alturas de </w:t>
            </w:r>
            <w:proofErr w:type="spellStart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regruesado</w:t>
            </w:r>
            <w:proofErr w:type="spellEnd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4 mm hasta 203 mm (5/32” a 8”)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0E691D6F" w14:textId="68502DC8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Longitud mínima de la mesa de cepillo: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1397 mm (55”</w:t>
            </w:r>
            <w:proofErr w:type="gramStart"/>
            <w:r w:rsidRPr="0087684E">
              <w:rPr>
                <w:rFonts w:asciiTheme="minorHAnsi" w:hAnsiTheme="minorHAnsi" w:cs="Arial"/>
                <w:sz w:val="14"/>
                <w:szCs w:val="14"/>
              </w:rPr>
              <w:t>) </w:t>
            </w:r>
            <w:r w:rsidR="008A0517">
              <w:rPr>
                <w:rFonts w:asciiTheme="minorHAnsi" w:hAnsiTheme="minorHAnsi" w:cs="Arial"/>
                <w:sz w:val="14"/>
                <w:szCs w:val="14"/>
              </w:rPr>
              <w:t>.</w:t>
            </w:r>
            <w:proofErr w:type="gramEnd"/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719AD728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Rango de inclinación de tope de cepillo / guía: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90° a 45°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5C3CFD56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Guarda de seguridad o puente protector en eje del cepillo: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Si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2ACFA3FC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Alimentación del motor: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 xml:space="preserve">AC 220 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 xml:space="preserve">~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240 V 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7AD2C8EB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Frecuencia Motor: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50/60 Hz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0372DF6D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Potencia mínima de motor: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3 kW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68F21C68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Interruptor </w:t>
            </w:r>
            <w:proofErr w:type="spellStart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on</w:t>
            </w:r>
            <w:proofErr w:type="spellEnd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/off con paro de seguridad: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Si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2B38AA62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Material de la mesa cepillado: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Fundición de hierro gris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37ED3AF5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Material principal del cuerpo del equipo: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 Acero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22FB9C2D" w14:textId="77777777" w:rsidR="0087684E" w:rsidRPr="0087684E" w:rsidRDefault="0087684E" w:rsidP="0087684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Toma de aspiración para viruta de </w:t>
            </w:r>
            <w:proofErr w:type="spellStart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regruesadora</w:t>
            </w:r>
            <w:proofErr w:type="spellEnd"/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Si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29A335A7" w14:textId="77777777" w:rsidR="0087684E" w:rsidRPr="0087684E" w:rsidRDefault="0087684E" w:rsidP="0087684E">
            <w:pPr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  <w:p w14:paraId="754E1032" w14:textId="77777777" w:rsidR="0087684E" w:rsidRPr="0087684E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684E">
              <w:rPr>
                <w:rFonts w:asciiTheme="minorHAnsi" w:hAnsiTheme="minorHAnsi" w:cs="Arial"/>
                <w:b/>
                <w:sz w:val="14"/>
                <w:szCs w:val="14"/>
              </w:rPr>
              <w:t xml:space="preserve">Tiempo de Garantía: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12 meses</w:t>
            </w:r>
          </w:p>
          <w:p w14:paraId="1D68EC0D" w14:textId="4ED047C6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="Arial"/>
                <w:b/>
                <w:sz w:val="14"/>
                <w:szCs w:val="14"/>
              </w:rPr>
              <w:t xml:space="preserve">Instalación: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Guía de operación</w:t>
            </w:r>
          </w:p>
        </w:tc>
        <w:tc>
          <w:tcPr>
            <w:tcW w:w="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46DA9" w14:textId="672DF42B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</w:rPr>
              <w:t>Equipo</w:t>
            </w:r>
          </w:p>
        </w:tc>
        <w:tc>
          <w:tcPr>
            <w:tcW w:w="4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FDC6A" w14:textId="4EAE632C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1</w:t>
            </w:r>
          </w:p>
        </w:tc>
        <w:tc>
          <w:tcPr>
            <w:tcW w:w="61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327714" w14:textId="77777777" w:rsidR="0087684E" w:rsidRPr="0087684E" w:rsidRDefault="0087684E" w:rsidP="008768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7684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MAQUINARIA FELDER, S.A. DE C.V.</w:t>
            </w:r>
          </w:p>
          <w:p w14:paraId="6CB38F06" w14:textId="6DA851A4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7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82CB39" w14:textId="7C6B606B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="Calibri" w:hAnsi="Calibri" w:cs="Calibri"/>
                <w:color w:val="000000"/>
                <w:sz w:val="14"/>
                <w:szCs w:val="14"/>
              </w:rPr>
              <w:t>$94,900.00</w:t>
            </w:r>
          </w:p>
        </w:tc>
        <w:tc>
          <w:tcPr>
            <w:tcW w:w="67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769B9A" w14:textId="568E38C6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="Calibri" w:hAnsi="Calibri" w:cs="Calibri"/>
                <w:color w:val="000000"/>
                <w:sz w:val="14"/>
                <w:szCs w:val="14"/>
              </w:rPr>
              <w:t>$94,900.00</w:t>
            </w:r>
          </w:p>
        </w:tc>
      </w:tr>
      <w:tr w:rsidR="0087684E" w:rsidRPr="00A509E0" w14:paraId="4A6851D3" w14:textId="7D3C53EF" w:rsidTr="0087684E">
        <w:trPr>
          <w:trHeight w:val="587"/>
          <w:jc w:val="center"/>
        </w:trPr>
        <w:tc>
          <w:tcPr>
            <w:tcW w:w="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FED9E" w14:textId="35F144BE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</w:rPr>
              <w:t>163</w:t>
            </w:r>
          </w:p>
        </w:tc>
        <w:tc>
          <w:tcPr>
            <w:tcW w:w="18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A0C41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Lija de cantos oscilante para longitud de banda abrasiva d</w:t>
            </w:r>
            <w:r w:rsidRPr="0087684E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e 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2515 x</w:t>
            </w:r>
            <w:r w:rsidRPr="0087684E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150 mm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</w:p>
          <w:p w14:paraId="2FB5048A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</w:p>
          <w:p w14:paraId="4E7BDD53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Descripción general: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</w:p>
          <w:p w14:paraId="00E6A607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sz w:val="14"/>
                <w:szCs w:val="14"/>
              </w:rPr>
              <w:t>Maquinaría para el lijado oscilante de cantos de madera a través de banda abrasiva para el máximo aprovechamiento del filo del abrasivo y disminución de riesgo de ruptura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2B7C0B19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</w:p>
          <w:p w14:paraId="50C28C88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Marca / modelo: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 xml:space="preserve"> </w:t>
            </w:r>
            <w:proofErr w:type="spellStart"/>
            <w:r w:rsidRPr="0087684E">
              <w:rPr>
                <w:rFonts w:asciiTheme="minorHAnsi" w:hAnsiTheme="minorHAnsi" w:cs="Arial"/>
                <w:i/>
                <w:iCs/>
                <w:sz w:val="14"/>
                <w:szCs w:val="14"/>
                <w:lang w:val="es-MX"/>
              </w:rPr>
              <w:t>Hammer</w:t>
            </w:r>
            <w:proofErr w:type="spellEnd"/>
            <w:r w:rsidRPr="0087684E">
              <w:rPr>
                <w:rFonts w:asciiTheme="minorHAnsi" w:hAnsiTheme="minorHAnsi" w:cs="Arial"/>
                <w:i/>
                <w:iCs/>
                <w:sz w:val="14"/>
                <w:szCs w:val="14"/>
                <w:lang w:val="es-MX"/>
              </w:rPr>
              <w:t xml:space="preserve"> / H950</w:t>
            </w:r>
          </w:p>
          <w:p w14:paraId="52962990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  <w:p w14:paraId="65C56DE6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Especificaciones técnicas: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</w:p>
          <w:p w14:paraId="621602AB" w14:textId="77777777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</w:p>
          <w:p w14:paraId="01714C77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Unidad lijadora con función oscilante: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Si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728F2BBF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Dimensiones de banda de lijado: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2515 x 150 mm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798E3944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Longitud mínima de la mesa de lijado: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850 mm (33 ½”)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6037ED3F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Ancho mínimo de la mesa de lijado: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292 mm (11.5”)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5C957A5A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Regla de inglete con graduación: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Si, para ranura de 15 mm x 5 mm con rango de ajuste de +/- 75° con cuerpo metálico de acero y/o aluminio</w:t>
            </w:r>
          </w:p>
          <w:p w14:paraId="6D83C12F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Mesa de altura variable para lijado cilíndrico: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Si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729716E4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Rango de inclinación de banda de lijado: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90° a 0° 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29561B8C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Alimentación del motor: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 xml:space="preserve">AC 220 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 xml:space="preserve">~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240 V 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676B80EE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Frecuencia Motor:</w:t>
            </w: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  <w:t> 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50/60 Hz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223E17B5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lastRenderedPageBreak/>
              <w:t xml:space="preserve">Potencia mínima de motor: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2.2 kW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43204E26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Material de la mesa de trabajo y mesa para lijado cilíndrico: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fundición de hierro gris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4962E803" w14:textId="77777777" w:rsidR="0087684E" w:rsidRPr="0087684E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Material principal del cuerpo del equipo: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Acero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726B9D9E" w14:textId="5DB75E90" w:rsidR="0087684E" w:rsidRPr="00D74F2C" w:rsidRDefault="0087684E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 w:rsidRPr="0087684E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Toma de aspiración: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Si</w:t>
            </w:r>
            <w:r w:rsidRPr="0087684E">
              <w:rPr>
                <w:rFonts w:asciiTheme="minorHAnsi" w:hAnsiTheme="minorHAnsi" w:cs="Arial"/>
                <w:sz w:val="14"/>
                <w:szCs w:val="14"/>
                <w:lang w:val="es-MX"/>
              </w:rPr>
              <w:t> </w:t>
            </w:r>
          </w:p>
          <w:p w14:paraId="5EB3A0AA" w14:textId="62F5E1DA" w:rsidR="00D74F2C" w:rsidRPr="0087684E" w:rsidRDefault="00D74F2C" w:rsidP="0087684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b/>
                <w:bCs/>
                <w:sz w:val="14"/>
                <w:szCs w:val="14"/>
              </w:rPr>
              <w:t>Banda de lijado alta resistencia 2515x150mm K=80mm 5Pzas</w:t>
            </w:r>
          </w:p>
          <w:p w14:paraId="258AB122" w14:textId="77777777" w:rsidR="0087684E" w:rsidRPr="00D74F2C" w:rsidRDefault="0087684E" w:rsidP="0087684E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  <w:p w14:paraId="54BA2D35" w14:textId="77777777" w:rsidR="0087684E" w:rsidRPr="0087684E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684E">
              <w:rPr>
                <w:rFonts w:asciiTheme="minorHAnsi" w:hAnsiTheme="minorHAnsi" w:cs="Arial"/>
                <w:b/>
                <w:sz w:val="14"/>
                <w:szCs w:val="14"/>
              </w:rPr>
              <w:t xml:space="preserve">Tiempo de Garantía: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12 meses</w:t>
            </w:r>
          </w:p>
          <w:p w14:paraId="05652B84" w14:textId="77777777" w:rsidR="0087684E" w:rsidRPr="0087684E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684E">
              <w:rPr>
                <w:rFonts w:asciiTheme="minorHAnsi" w:hAnsiTheme="minorHAnsi" w:cs="Arial"/>
                <w:b/>
                <w:sz w:val="14"/>
                <w:szCs w:val="14"/>
              </w:rPr>
              <w:t xml:space="preserve">Certificaciones especiales: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No requerida</w:t>
            </w:r>
          </w:p>
          <w:p w14:paraId="15431197" w14:textId="77777777" w:rsidR="0087684E" w:rsidRPr="0087684E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684E">
              <w:rPr>
                <w:rFonts w:asciiTheme="minorHAnsi" w:hAnsiTheme="minorHAnsi" w:cs="Arial"/>
                <w:b/>
                <w:sz w:val="14"/>
                <w:szCs w:val="14"/>
              </w:rPr>
              <w:t xml:space="preserve">Certificación o etiquetas ambientales: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No requerida</w:t>
            </w:r>
          </w:p>
          <w:p w14:paraId="49068EE5" w14:textId="77777777" w:rsidR="0087684E" w:rsidRPr="0087684E" w:rsidRDefault="0087684E" w:rsidP="008768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87684E">
              <w:rPr>
                <w:rFonts w:asciiTheme="minorHAnsi" w:hAnsiTheme="minorHAnsi" w:cs="Arial"/>
                <w:b/>
                <w:sz w:val="14"/>
                <w:szCs w:val="14"/>
              </w:rPr>
              <w:t xml:space="preserve">Capacitación: </w:t>
            </w:r>
            <w:r w:rsidRPr="0087684E">
              <w:rPr>
                <w:rFonts w:asciiTheme="minorHAnsi" w:hAnsiTheme="minorHAnsi" w:cs="Arial"/>
                <w:bCs/>
                <w:sz w:val="14"/>
                <w:szCs w:val="14"/>
              </w:rPr>
              <w:t>No requerida</w:t>
            </w:r>
          </w:p>
          <w:p w14:paraId="699BB6CA" w14:textId="1BA4B425" w:rsidR="0087684E" w:rsidRPr="0087684E" w:rsidRDefault="0087684E" w:rsidP="008768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="Arial"/>
                <w:b/>
                <w:sz w:val="14"/>
                <w:szCs w:val="14"/>
              </w:rPr>
              <w:t xml:space="preserve">Instalación: </w:t>
            </w:r>
            <w:r w:rsidRPr="0087684E">
              <w:rPr>
                <w:rFonts w:asciiTheme="minorHAnsi" w:hAnsiTheme="minorHAnsi" w:cs="Arial"/>
                <w:sz w:val="14"/>
                <w:szCs w:val="14"/>
              </w:rPr>
              <w:t>Guía de operación</w:t>
            </w:r>
          </w:p>
        </w:tc>
        <w:tc>
          <w:tcPr>
            <w:tcW w:w="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C04EE8" w14:textId="425BDEF6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Equipo</w:t>
            </w:r>
          </w:p>
        </w:tc>
        <w:tc>
          <w:tcPr>
            <w:tcW w:w="4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FE6DD" w14:textId="6C6F6AC2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1</w:t>
            </w:r>
          </w:p>
        </w:tc>
        <w:tc>
          <w:tcPr>
            <w:tcW w:w="61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D310C8" w14:textId="77777777" w:rsidR="0087684E" w:rsidRPr="0087684E" w:rsidRDefault="0087684E" w:rsidP="008768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7684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MAQUINARIA FELDER, S.A. DE C.V.</w:t>
            </w:r>
          </w:p>
          <w:p w14:paraId="0D68067B" w14:textId="77777777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7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CD4CDC" w14:textId="08426A63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="Calibri" w:hAnsi="Calibri" w:cs="Calibri"/>
                <w:color w:val="000000"/>
                <w:sz w:val="14"/>
                <w:szCs w:val="14"/>
              </w:rPr>
              <w:t>$42,500.00</w:t>
            </w:r>
          </w:p>
        </w:tc>
        <w:tc>
          <w:tcPr>
            <w:tcW w:w="67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6CF4BC" w14:textId="23E76AB8" w:rsidR="0087684E" w:rsidRPr="0087684E" w:rsidRDefault="0087684E" w:rsidP="0087684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7684E">
              <w:rPr>
                <w:rFonts w:ascii="Calibri" w:hAnsi="Calibri" w:cs="Calibri"/>
                <w:color w:val="000000"/>
                <w:sz w:val="14"/>
                <w:szCs w:val="14"/>
              </w:rPr>
              <w:t>$42,500.00</w:t>
            </w:r>
          </w:p>
        </w:tc>
      </w:tr>
    </w:tbl>
    <w:p w14:paraId="0D62633A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12854FA3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 xml:space="preserve">Por considerar que su propuesta </w:t>
      </w:r>
      <w:r>
        <w:rPr>
          <w:rFonts w:ascii="Arial" w:hAnsi="Arial" w:cs="Arial"/>
          <w:sz w:val="18"/>
          <w:szCs w:val="18"/>
        </w:rPr>
        <w:t>es</w:t>
      </w:r>
      <w:r w:rsidRPr="00D5468C">
        <w:rPr>
          <w:rFonts w:ascii="Arial" w:hAnsi="Arial" w:cs="Arial"/>
          <w:sz w:val="18"/>
          <w:szCs w:val="18"/>
        </w:rPr>
        <w:t xml:space="preserve"> solvente al reunir conforme a los criterios de adjudicación contenidos en las bases de la convocatoria, las condiciones legales, técnicas y económicas requeridas por la Universidad y considerar que garantiza satisfactoriamente el cumplimiento de sus obligaciones, además de corresponder por partidas, a los precios más bajos y convenientes de las propuestas solventes, para la Universidad, con fundamento en los artículos 39 y 45 de la Ley, así como en el numeral X, de las bases de esta Licitación.-------</w:t>
      </w:r>
    </w:p>
    <w:p w14:paraId="1F4CD019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0D8052E" w14:textId="0CCC6799" w:rsidR="007F43C8" w:rsidRDefault="00F3308D" w:rsidP="007F43C8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 xml:space="preserve">59 de la Ley, así como en el numeral XIII de las bases de la presente licitación, se declaran desiertas las siguientes partidas: </w:t>
      </w:r>
      <w:r w:rsidR="007F43C8" w:rsidRPr="00D5468C">
        <w:rPr>
          <w:rFonts w:ascii="Arial" w:hAnsi="Arial" w:cs="Arial"/>
          <w:sz w:val="18"/>
          <w:szCs w:val="18"/>
        </w:rPr>
        <w:t>---------------------------------------------</w:t>
      </w:r>
    </w:p>
    <w:p w14:paraId="0313605D" w14:textId="77777777" w:rsidR="007F43C8" w:rsidRPr="00D5468C" w:rsidRDefault="007F43C8" w:rsidP="007F43C8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58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512"/>
      </w:tblGrid>
      <w:tr w:rsidR="007F43C8" w:rsidRPr="00D5468C" w14:paraId="66173F72" w14:textId="77777777" w:rsidTr="000E176A">
        <w:trPr>
          <w:trHeight w:val="280"/>
        </w:trPr>
        <w:tc>
          <w:tcPr>
            <w:tcW w:w="794" w:type="pct"/>
            <w:shd w:val="clear" w:color="auto" w:fill="D9D9D9"/>
            <w:noWrap/>
            <w:vAlign w:val="center"/>
            <w:hideMark/>
          </w:tcPr>
          <w:p w14:paraId="19647D1F" w14:textId="77777777" w:rsidR="007F43C8" w:rsidRPr="00D5468C" w:rsidRDefault="007F43C8" w:rsidP="000E176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D5468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Partidas Desiertas</w:t>
            </w:r>
          </w:p>
        </w:tc>
        <w:tc>
          <w:tcPr>
            <w:tcW w:w="4206" w:type="pct"/>
            <w:shd w:val="clear" w:color="auto" w:fill="D9D9D9"/>
            <w:noWrap/>
            <w:vAlign w:val="center"/>
            <w:hideMark/>
          </w:tcPr>
          <w:p w14:paraId="3F20BD9E" w14:textId="77777777" w:rsidR="007F43C8" w:rsidRPr="00D5468C" w:rsidRDefault="007F43C8" w:rsidP="000E176A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D5468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8F6DD6" w:rsidRPr="00D5468C" w14:paraId="7343C4BC" w14:textId="77777777" w:rsidTr="00B006FE">
        <w:trPr>
          <w:trHeight w:val="473"/>
        </w:trPr>
        <w:tc>
          <w:tcPr>
            <w:tcW w:w="794" w:type="pct"/>
            <w:shd w:val="clear" w:color="auto" w:fill="auto"/>
            <w:noWrap/>
            <w:vAlign w:val="center"/>
          </w:tcPr>
          <w:p w14:paraId="3F745037" w14:textId="10AEA6E8" w:rsidR="008F6DD6" w:rsidRPr="00852408" w:rsidRDefault="00905B73" w:rsidP="00CE1AA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158</w:t>
            </w:r>
          </w:p>
        </w:tc>
        <w:tc>
          <w:tcPr>
            <w:tcW w:w="4206" w:type="pct"/>
            <w:shd w:val="clear" w:color="auto" w:fill="auto"/>
            <w:noWrap/>
            <w:vAlign w:val="center"/>
          </w:tcPr>
          <w:p w14:paraId="6C361EAD" w14:textId="33E6689C" w:rsidR="008F6DD6" w:rsidRPr="00852408" w:rsidRDefault="00905B73" w:rsidP="008F6DD6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20626">
              <w:rPr>
                <w:rFonts w:ascii="Arial" w:hAnsi="Arial" w:cs="Arial"/>
                <w:b/>
                <w:sz w:val="14"/>
                <w:szCs w:val="14"/>
              </w:rPr>
              <w:t>Se declara desierta en virtud de que no existieron propuesta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920626">
              <w:rPr>
                <w:rFonts w:ascii="Arial" w:hAnsi="Arial" w:cs="Arial"/>
                <w:b/>
                <w:sz w:val="14"/>
                <w:szCs w:val="14"/>
              </w:rPr>
              <w:t xml:space="preserve"> susceptibles de análisis, al no ofertarse en el acto de presentación y apertura de propuestas.</w:t>
            </w:r>
          </w:p>
        </w:tc>
      </w:tr>
    </w:tbl>
    <w:p w14:paraId="6D560367" w14:textId="5EB225E0" w:rsidR="007F43C8" w:rsidRPr="00D5468C" w:rsidRDefault="00B006FE" w:rsidP="007F43C8">
      <w:pPr>
        <w:jc w:val="both"/>
        <w:rPr>
          <w:rFonts w:ascii="Arial" w:hAnsi="Arial" w:cs="Arial"/>
          <w:sz w:val="18"/>
          <w:szCs w:val="18"/>
        </w:rPr>
      </w:pPr>
      <w:r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30E29A3E" w14:textId="764781FB" w:rsidR="00412ED2" w:rsidRPr="00FF3F8E" w:rsidRDefault="00412ED2" w:rsidP="00F91DC5">
      <w:pPr>
        <w:pStyle w:val="Sangradetextonormal"/>
        <w:ind w:left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A03BE" w:rsidRPr="00A3408E" w14:paraId="1B31188E" w14:textId="77777777" w:rsidTr="00F118CE">
        <w:trPr>
          <w:trHeight w:val="628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40C330BA" w14:textId="68B6A231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9A03BE" w:rsidRPr="00A3408E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8AA02A9" w14:textId="0EE76C6A" w:rsidR="009A03BE" w:rsidRPr="00F118CE" w:rsidRDefault="005C303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9A03BE" w:rsidRPr="00F118CE">
              <w:rPr>
                <w:rFonts w:ascii="Arial" w:hAnsi="Arial" w:cs="Arial"/>
                <w:b/>
                <w:sz w:val="19"/>
                <w:szCs w:val="19"/>
              </w:rPr>
              <w:t>. Jorge Humberto López Reynoso</w:t>
            </w:r>
          </w:p>
          <w:p w14:paraId="519CFC8F" w14:textId="450079BE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sz w:val="19"/>
                <w:szCs w:val="19"/>
                <w:lang w:val="es-ES"/>
              </w:rPr>
              <w:t>Director General de Finanzas</w:t>
            </w:r>
          </w:p>
          <w:p w14:paraId="2CD6EF20" w14:textId="249DB7B2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414" w:type="dxa"/>
          </w:tcPr>
          <w:p w14:paraId="51D46913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CFD5A4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2C43E951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A03BE" w:rsidRPr="00A3408E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2A6784B" w14:textId="7C941AD2" w:rsidR="009A03BE" w:rsidRPr="00F118CE" w:rsidRDefault="00DB5E49" w:rsidP="009A03BE">
            <w:pPr>
              <w:pStyle w:val="Sangradetextonormal"/>
              <w:ind w:left="0"/>
              <w:rPr>
                <w:rFonts w:ascii="Arial" w:hAnsi="Arial" w:cs="Arial"/>
                <w:b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b/>
                <w:sz w:val="19"/>
                <w:szCs w:val="19"/>
                <w:lang w:val="es-ES"/>
              </w:rPr>
              <w:t>C</w:t>
            </w:r>
            <w:r w:rsidR="009A03BE" w:rsidRPr="00F118CE">
              <w:rPr>
                <w:rFonts w:ascii="Arial" w:hAnsi="Arial" w:cs="Arial"/>
                <w:b/>
                <w:sz w:val="19"/>
                <w:szCs w:val="19"/>
                <w:lang w:val="es-ES"/>
              </w:rPr>
              <w:t>. Beatriz E. Rivera de Loera</w:t>
            </w:r>
          </w:p>
          <w:p w14:paraId="17617DA3" w14:textId="3512E1E0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118CE">
              <w:rPr>
                <w:rFonts w:ascii="Arial" w:hAnsi="Arial" w:cs="Arial"/>
                <w:sz w:val="19"/>
                <w:szCs w:val="19"/>
                <w:lang w:val="es-ES"/>
              </w:rPr>
              <w:t xml:space="preserve">Jefa del Departamento de Compras y Secretario Técnico del Comité de Compras </w:t>
            </w:r>
          </w:p>
          <w:p w14:paraId="121D8606" w14:textId="77777777" w:rsidR="009A03BE" w:rsidRPr="00F118CE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1C429FDA" w:rsidR="009A03B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FB33A7" w14:textId="77777777" w:rsidR="00AA1206" w:rsidRPr="00A3408E" w:rsidRDefault="00AA1206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9A03BE" w:rsidRPr="00A3408E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8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</w:tbl>
    <w:p w14:paraId="51953D94" w14:textId="413D5C70" w:rsidR="001E0896" w:rsidRPr="00C14816" w:rsidRDefault="00342CC6" w:rsidP="00E043AE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</w:t>
      </w:r>
      <w:r w:rsidR="000603B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</w:p>
    <w:p w14:paraId="65684835" w14:textId="5EB131D5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621A7" w14:textId="77777777" w:rsidR="008B6551" w:rsidRDefault="008B6551" w:rsidP="004F08CF">
      <w:r>
        <w:separator/>
      </w:r>
    </w:p>
  </w:endnote>
  <w:endnote w:type="continuationSeparator" w:id="0">
    <w:p w14:paraId="7747DE7D" w14:textId="77777777" w:rsidR="008B6551" w:rsidRDefault="008B6551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BankGothic Lt BT">
    <w:altName w:val="MS PGothic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557F7" w14:textId="108EE276" w:rsidR="008B6551" w:rsidRPr="003B7915" w:rsidRDefault="008B6551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 w:rsidR="00052BC7">
      <w:rPr>
        <w:rFonts w:ascii="Tahoma" w:hAnsi="Tahoma" w:cs="Tahoma"/>
        <w:snapToGrid w:val="0"/>
        <w:sz w:val="12"/>
        <w:szCs w:val="12"/>
      </w:rPr>
      <w:t>AD</w:t>
    </w:r>
    <w:r>
      <w:rPr>
        <w:rFonts w:ascii="Tahoma" w:hAnsi="Tahoma" w:cs="Tahoma"/>
        <w:snapToGrid w:val="0"/>
        <w:sz w:val="12"/>
        <w:szCs w:val="12"/>
      </w:rPr>
      <w:t xml:space="preserve"> E/</w:t>
    </w:r>
    <w:r w:rsidR="00052BC7">
      <w:rPr>
        <w:rFonts w:ascii="Tahoma" w:hAnsi="Tahoma" w:cs="Tahoma"/>
        <w:snapToGrid w:val="0"/>
        <w:sz w:val="12"/>
        <w:szCs w:val="12"/>
      </w:rPr>
      <w:t>01</w:t>
    </w:r>
    <w:r w:rsidR="00905B73">
      <w:rPr>
        <w:rFonts w:ascii="Tahoma" w:hAnsi="Tahoma" w:cs="Tahoma"/>
        <w:snapToGrid w:val="0"/>
        <w:sz w:val="12"/>
        <w:szCs w:val="12"/>
      </w:rPr>
      <w:t>4</w:t>
    </w:r>
    <w:r>
      <w:rPr>
        <w:rFonts w:ascii="Tahoma" w:hAnsi="Tahoma" w:cs="Tahoma"/>
        <w:snapToGrid w:val="0"/>
        <w:sz w:val="12"/>
        <w:szCs w:val="12"/>
      </w:rPr>
      <w:t>-2023</w:t>
    </w:r>
  </w:p>
  <w:p w14:paraId="300C9066" w14:textId="5F28207D" w:rsidR="008B6551" w:rsidRPr="003B7915" w:rsidRDefault="008B6551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5A6E4D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5A6E4D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8B6551" w:rsidRPr="003B7915" w:rsidRDefault="008B65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DF3BE" w14:textId="77777777" w:rsidR="008B6551" w:rsidRDefault="008B6551" w:rsidP="004F08CF">
      <w:r>
        <w:separator/>
      </w:r>
    </w:p>
  </w:footnote>
  <w:footnote w:type="continuationSeparator" w:id="0">
    <w:p w14:paraId="5766713E" w14:textId="77777777" w:rsidR="008B6551" w:rsidRDefault="008B6551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8B6551" w:rsidRPr="00400A61" w:rsidRDefault="008B655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8B6551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8B6551" w:rsidRPr="003B7915" w:rsidRDefault="008B6551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8B6551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8B6551" w:rsidRPr="003B7915" w:rsidRDefault="008B6551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8B6551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8B6551" w:rsidRPr="003B7915" w:rsidRDefault="008B6551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8B6551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8B6551" w:rsidRPr="003B7915" w:rsidRDefault="008B6551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8B6551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0A1623BA" w:rsidR="008B6551" w:rsidRPr="008801F1" w:rsidRDefault="008B6551" w:rsidP="00CE1AA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 xml:space="preserve">NÚMERO </w:t>
          </w:r>
          <w:r w:rsidR="006E5341">
            <w:rPr>
              <w:rFonts w:ascii="Arial" w:hAnsi="Arial" w:cs="Arial"/>
              <w:b/>
              <w:sz w:val="18"/>
              <w:szCs w:val="18"/>
            </w:rPr>
            <w:t xml:space="preserve">AD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E/</w:t>
          </w:r>
          <w:r w:rsidR="006E5341">
            <w:rPr>
              <w:rFonts w:ascii="Arial" w:hAnsi="Arial" w:cs="Arial"/>
              <w:b/>
              <w:sz w:val="18"/>
              <w:szCs w:val="18"/>
            </w:rPr>
            <w:t>01</w:t>
          </w:r>
          <w:r w:rsidR="008D63F6">
            <w:rPr>
              <w:rFonts w:ascii="Arial" w:hAnsi="Arial" w:cs="Arial"/>
              <w:b/>
              <w:sz w:val="18"/>
              <w:szCs w:val="18"/>
            </w:rPr>
            <w:t>4</w:t>
          </w:r>
          <w:r>
            <w:rPr>
              <w:rFonts w:ascii="Arial" w:hAnsi="Arial" w:cs="Arial"/>
              <w:b/>
              <w:sz w:val="18"/>
              <w:szCs w:val="18"/>
            </w:rPr>
            <w:t>-2023</w:t>
          </w:r>
        </w:p>
      </w:tc>
    </w:tr>
    <w:tr w:rsidR="008B6551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4B23FDCA" w:rsidR="008B6551" w:rsidRPr="006E5341" w:rsidRDefault="008D63F6" w:rsidP="006E534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D63F6">
            <w:rPr>
              <w:rFonts w:ascii="Arial" w:hAnsi="Arial" w:cs="Arial"/>
              <w:b/>
              <w:sz w:val="18"/>
              <w:szCs w:val="18"/>
            </w:rPr>
            <w:t>ADQUISICIÓN E INSTALACIÓN DE EQUIPOS PARA LABORATORIOS DEL CENTRO DE CIENCIAS DEL DISEÑO Y DE LA CONSTRUCCIÓN DE LA UNIVERSIDAD AUTÓNOMA DE AGUASCALIENTES</w:t>
          </w:r>
          <w:r w:rsidR="00CE1AA8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8B6551" w:rsidRDefault="008B6551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5E66"/>
    <w:multiLevelType w:val="hybridMultilevel"/>
    <w:tmpl w:val="57EEB014"/>
    <w:lvl w:ilvl="0" w:tplc="0CBCCD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550A6"/>
    <w:multiLevelType w:val="hybridMultilevel"/>
    <w:tmpl w:val="63C04C0E"/>
    <w:lvl w:ilvl="0" w:tplc="0CBCCD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F3643"/>
    <w:multiLevelType w:val="hybridMultilevel"/>
    <w:tmpl w:val="DBCCDF9C"/>
    <w:lvl w:ilvl="0" w:tplc="C93204A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0A9"/>
    <w:rsid w:val="0000054F"/>
    <w:rsid w:val="0000264B"/>
    <w:rsid w:val="00002FB2"/>
    <w:rsid w:val="00003137"/>
    <w:rsid w:val="00004363"/>
    <w:rsid w:val="00004AB4"/>
    <w:rsid w:val="00005C93"/>
    <w:rsid w:val="00006B41"/>
    <w:rsid w:val="00011205"/>
    <w:rsid w:val="0001173F"/>
    <w:rsid w:val="00012D11"/>
    <w:rsid w:val="000137AD"/>
    <w:rsid w:val="00014083"/>
    <w:rsid w:val="00015A04"/>
    <w:rsid w:val="00016F74"/>
    <w:rsid w:val="0001708B"/>
    <w:rsid w:val="0001778D"/>
    <w:rsid w:val="000204BA"/>
    <w:rsid w:val="000223BE"/>
    <w:rsid w:val="0002242E"/>
    <w:rsid w:val="00022A4F"/>
    <w:rsid w:val="00022BF1"/>
    <w:rsid w:val="00022CEA"/>
    <w:rsid w:val="00022F13"/>
    <w:rsid w:val="000233DF"/>
    <w:rsid w:val="00023A1A"/>
    <w:rsid w:val="0002431A"/>
    <w:rsid w:val="00025318"/>
    <w:rsid w:val="000254CB"/>
    <w:rsid w:val="00026441"/>
    <w:rsid w:val="0003028E"/>
    <w:rsid w:val="00030692"/>
    <w:rsid w:val="00030D4F"/>
    <w:rsid w:val="00031DA8"/>
    <w:rsid w:val="00031EDE"/>
    <w:rsid w:val="00032E14"/>
    <w:rsid w:val="00032F03"/>
    <w:rsid w:val="000333BA"/>
    <w:rsid w:val="00034094"/>
    <w:rsid w:val="000342BD"/>
    <w:rsid w:val="000357F5"/>
    <w:rsid w:val="0004023D"/>
    <w:rsid w:val="00040C00"/>
    <w:rsid w:val="00041425"/>
    <w:rsid w:val="00041C0A"/>
    <w:rsid w:val="00042CD8"/>
    <w:rsid w:val="00044596"/>
    <w:rsid w:val="000449AE"/>
    <w:rsid w:val="00045421"/>
    <w:rsid w:val="000457F3"/>
    <w:rsid w:val="00047029"/>
    <w:rsid w:val="00047859"/>
    <w:rsid w:val="000505A8"/>
    <w:rsid w:val="000505ED"/>
    <w:rsid w:val="000507C5"/>
    <w:rsid w:val="00052079"/>
    <w:rsid w:val="0005235B"/>
    <w:rsid w:val="00052BC7"/>
    <w:rsid w:val="00053354"/>
    <w:rsid w:val="0005355C"/>
    <w:rsid w:val="00053E66"/>
    <w:rsid w:val="00054365"/>
    <w:rsid w:val="00055900"/>
    <w:rsid w:val="000559FB"/>
    <w:rsid w:val="00055DA3"/>
    <w:rsid w:val="000560AC"/>
    <w:rsid w:val="00056ADC"/>
    <w:rsid w:val="000579B6"/>
    <w:rsid w:val="00057F71"/>
    <w:rsid w:val="000603B6"/>
    <w:rsid w:val="00061FB0"/>
    <w:rsid w:val="00062850"/>
    <w:rsid w:val="000628A2"/>
    <w:rsid w:val="00062DD8"/>
    <w:rsid w:val="00063691"/>
    <w:rsid w:val="00064A4E"/>
    <w:rsid w:val="00064CC4"/>
    <w:rsid w:val="000653D4"/>
    <w:rsid w:val="00065556"/>
    <w:rsid w:val="00065EEA"/>
    <w:rsid w:val="000662A8"/>
    <w:rsid w:val="00066D7F"/>
    <w:rsid w:val="000670EF"/>
    <w:rsid w:val="000674CB"/>
    <w:rsid w:val="0006781E"/>
    <w:rsid w:val="00067E56"/>
    <w:rsid w:val="00070531"/>
    <w:rsid w:val="00070982"/>
    <w:rsid w:val="00070B1D"/>
    <w:rsid w:val="00070D5C"/>
    <w:rsid w:val="00070F94"/>
    <w:rsid w:val="0007138E"/>
    <w:rsid w:val="00071B47"/>
    <w:rsid w:val="00073F98"/>
    <w:rsid w:val="000743F2"/>
    <w:rsid w:val="0007475B"/>
    <w:rsid w:val="00075001"/>
    <w:rsid w:val="000755F5"/>
    <w:rsid w:val="000758FC"/>
    <w:rsid w:val="0008031A"/>
    <w:rsid w:val="00081531"/>
    <w:rsid w:val="0008196D"/>
    <w:rsid w:val="00081C03"/>
    <w:rsid w:val="00082239"/>
    <w:rsid w:val="0008305D"/>
    <w:rsid w:val="00083226"/>
    <w:rsid w:val="00083B97"/>
    <w:rsid w:val="00083BF4"/>
    <w:rsid w:val="00084553"/>
    <w:rsid w:val="00085C18"/>
    <w:rsid w:val="0008708A"/>
    <w:rsid w:val="00087370"/>
    <w:rsid w:val="00087835"/>
    <w:rsid w:val="00087B15"/>
    <w:rsid w:val="00087DAA"/>
    <w:rsid w:val="00087E8E"/>
    <w:rsid w:val="000905BF"/>
    <w:rsid w:val="0009092E"/>
    <w:rsid w:val="00092D41"/>
    <w:rsid w:val="00093463"/>
    <w:rsid w:val="00093ACA"/>
    <w:rsid w:val="00094986"/>
    <w:rsid w:val="0009552E"/>
    <w:rsid w:val="00096354"/>
    <w:rsid w:val="00096DA7"/>
    <w:rsid w:val="000976D3"/>
    <w:rsid w:val="00097B4E"/>
    <w:rsid w:val="000A180B"/>
    <w:rsid w:val="000A1D6A"/>
    <w:rsid w:val="000A1F39"/>
    <w:rsid w:val="000A2473"/>
    <w:rsid w:val="000A3006"/>
    <w:rsid w:val="000A38C0"/>
    <w:rsid w:val="000A505D"/>
    <w:rsid w:val="000A706F"/>
    <w:rsid w:val="000A71C0"/>
    <w:rsid w:val="000B077D"/>
    <w:rsid w:val="000B1C65"/>
    <w:rsid w:val="000B3332"/>
    <w:rsid w:val="000B34D6"/>
    <w:rsid w:val="000B3ADC"/>
    <w:rsid w:val="000B4AB3"/>
    <w:rsid w:val="000B4FB2"/>
    <w:rsid w:val="000B5782"/>
    <w:rsid w:val="000B5EEB"/>
    <w:rsid w:val="000B6008"/>
    <w:rsid w:val="000B72D8"/>
    <w:rsid w:val="000B7F5A"/>
    <w:rsid w:val="000C071F"/>
    <w:rsid w:val="000C0A30"/>
    <w:rsid w:val="000C0E65"/>
    <w:rsid w:val="000C1CCF"/>
    <w:rsid w:val="000C329D"/>
    <w:rsid w:val="000C3733"/>
    <w:rsid w:val="000C3B40"/>
    <w:rsid w:val="000C422E"/>
    <w:rsid w:val="000C436E"/>
    <w:rsid w:val="000C4374"/>
    <w:rsid w:val="000C49F5"/>
    <w:rsid w:val="000C4E80"/>
    <w:rsid w:val="000C6175"/>
    <w:rsid w:val="000C686A"/>
    <w:rsid w:val="000C74A4"/>
    <w:rsid w:val="000C7ACD"/>
    <w:rsid w:val="000C7B96"/>
    <w:rsid w:val="000D058F"/>
    <w:rsid w:val="000D0BC1"/>
    <w:rsid w:val="000D14F6"/>
    <w:rsid w:val="000D1C87"/>
    <w:rsid w:val="000D289D"/>
    <w:rsid w:val="000D2D7D"/>
    <w:rsid w:val="000D2EB4"/>
    <w:rsid w:val="000D3A83"/>
    <w:rsid w:val="000D42E1"/>
    <w:rsid w:val="000D70FD"/>
    <w:rsid w:val="000D7B2F"/>
    <w:rsid w:val="000D7D9C"/>
    <w:rsid w:val="000E0058"/>
    <w:rsid w:val="000E070C"/>
    <w:rsid w:val="000E0968"/>
    <w:rsid w:val="000E119F"/>
    <w:rsid w:val="000E1346"/>
    <w:rsid w:val="000E176A"/>
    <w:rsid w:val="000E232C"/>
    <w:rsid w:val="000E3532"/>
    <w:rsid w:val="000E47A4"/>
    <w:rsid w:val="000E4B04"/>
    <w:rsid w:val="000E50A4"/>
    <w:rsid w:val="000E6382"/>
    <w:rsid w:val="000E64B0"/>
    <w:rsid w:val="000E7668"/>
    <w:rsid w:val="000E7DB3"/>
    <w:rsid w:val="000F127C"/>
    <w:rsid w:val="000F13CE"/>
    <w:rsid w:val="000F25C1"/>
    <w:rsid w:val="000F2673"/>
    <w:rsid w:val="000F2855"/>
    <w:rsid w:val="000F3F7F"/>
    <w:rsid w:val="000F444E"/>
    <w:rsid w:val="000F4744"/>
    <w:rsid w:val="000F5339"/>
    <w:rsid w:val="000F6337"/>
    <w:rsid w:val="000F697A"/>
    <w:rsid w:val="000F7072"/>
    <w:rsid w:val="000F7F00"/>
    <w:rsid w:val="00100FF1"/>
    <w:rsid w:val="00101F02"/>
    <w:rsid w:val="00102837"/>
    <w:rsid w:val="00102FE5"/>
    <w:rsid w:val="0010555F"/>
    <w:rsid w:val="00106169"/>
    <w:rsid w:val="00106ADB"/>
    <w:rsid w:val="0010703C"/>
    <w:rsid w:val="00107720"/>
    <w:rsid w:val="00107DE4"/>
    <w:rsid w:val="001105C6"/>
    <w:rsid w:val="0011298D"/>
    <w:rsid w:val="00113E7A"/>
    <w:rsid w:val="00117538"/>
    <w:rsid w:val="00117646"/>
    <w:rsid w:val="00117965"/>
    <w:rsid w:val="001205A5"/>
    <w:rsid w:val="00120C0A"/>
    <w:rsid w:val="00122147"/>
    <w:rsid w:val="001238CC"/>
    <w:rsid w:val="001245D2"/>
    <w:rsid w:val="00124EDC"/>
    <w:rsid w:val="00124F95"/>
    <w:rsid w:val="00125112"/>
    <w:rsid w:val="00126BD3"/>
    <w:rsid w:val="00126C6B"/>
    <w:rsid w:val="00126E16"/>
    <w:rsid w:val="0012700B"/>
    <w:rsid w:val="00127706"/>
    <w:rsid w:val="001278D1"/>
    <w:rsid w:val="00127AD0"/>
    <w:rsid w:val="00130CD4"/>
    <w:rsid w:val="001320E6"/>
    <w:rsid w:val="00133AC3"/>
    <w:rsid w:val="001343A4"/>
    <w:rsid w:val="001353C7"/>
    <w:rsid w:val="001354BF"/>
    <w:rsid w:val="0013561B"/>
    <w:rsid w:val="00135C03"/>
    <w:rsid w:val="0013653D"/>
    <w:rsid w:val="00136FF9"/>
    <w:rsid w:val="00137607"/>
    <w:rsid w:val="00137A9C"/>
    <w:rsid w:val="00137F6D"/>
    <w:rsid w:val="0014105B"/>
    <w:rsid w:val="001412C1"/>
    <w:rsid w:val="00141A72"/>
    <w:rsid w:val="00143304"/>
    <w:rsid w:val="00143CD9"/>
    <w:rsid w:val="00143D45"/>
    <w:rsid w:val="001452F6"/>
    <w:rsid w:val="00145660"/>
    <w:rsid w:val="00145922"/>
    <w:rsid w:val="00145B6D"/>
    <w:rsid w:val="00146320"/>
    <w:rsid w:val="0014694D"/>
    <w:rsid w:val="00146B89"/>
    <w:rsid w:val="00147C94"/>
    <w:rsid w:val="0015096F"/>
    <w:rsid w:val="00151F44"/>
    <w:rsid w:val="0015229C"/>
    <w:rsid w:val="001524E0"/>
    <w:rsid w:val="00154824"/>
    <w:rsid w:val="00154E2D"/>
    <w:rsid w:val="0015529F"/>
    <w:rsid w:val="00157083"/>
    <w:rsid w:val="0015721D"/>
    <w:rsid w:val="0015787F"/>
    <w:rsid w:val="00157A3E"/>
    <w:rsid w:val="0016317E"/>
    <w:rsid w:val="00163320"/>
    <w:rsid w:val="0016343B"/>
    <w:rsid w:val="00163682"/>
    <w:rsid w:val="00164AF9"/>
    <w:rsid w:val="00164D54"/>
    <w:rsid w:val="00165929"/>
    <w:rsid w:val="001663B4"/>
    <w:rsid w:val="00166A9B"/>
    <w:rsid w:val="00167512"/>
    <w:rsid w:val="0016769D"/>
    <w:rsid w:val="00167C12"/>
    <w:rsid w:val="00170BE1"/>
    <w:rsid w:val="001723D8"/>
    <w:rsid w:val="00175C1F"/>
    <w:rsid w:val="0017688B"/>
    <w:rsid w:val="001775BC"/>
    <w:rsid w:val="00177B94"/>
    <w:rsid w:val="00180B31"/>
    <w:rsid w:val="00180DF1"/>
    <w:rsid w:val="00181136"/>
    <w:rsid w:val="00181A29"/>
    <w:rsid w:val="00184D0D"/>
    <w:rsid w:val="001858D2"/>
    <w:rsid w:val="00185C1B"/>
    <w:rsid w:val="001868A6"/>
    <w:rsid w:val="00187B81"/>
    <w:rsid w:val="00191811"/>
    <w:rsid w:val="00192869"/>
    <w:rsid w:val="0019416B"/>
    <w:rsid w:val="00194827"/>
    <w:rsid w:val="0019489E"/>
    <w:rsid w:val="00194E95"/>
    <w:rsid w:val="00196562"/>
    <w:rsid w:val="001A2319"/>
    <w:rsid w:val="001A3302"/>
    <w:rsid w:val="001A35FA"/>
    <w:rsid w:val="001A3721"/>
    <w:rsid w:val="001A3C30"/>
    <w:rsid w:val="001A49E0"/>
    <w:rsid w:val="001A5074"/>
    <w:rsid w:val="001A55F4"/>
    <w:rsid w:val="001A5687"/>
    <w:rsid w:val="001A61DB"/>
    <w:rsid w:val="001A66AD"/>
    <w:rsid w:val="001A6951"/>
    <w:rsid w:val="001A6D69"/>
    <w:rsid w:val="001B0874"/>
    <w:rsid w:val="001B12E5"/>
    <w:rsid w:val="001B2B2C"/>
    <w:rsid w:val="001B2BA5"/>
    <w:rsid w:val="001B39C7"/>
    <w:rsid w:val="001B4E64"/>
    <w:rsid w:val="001B54B5"/>
    <w:rsid w:val="001B6BC5"/>
    <w:rsid w:val="001B6D4C"/>
    <w:rsid w:val="001C006B"/>
    <w:rsid w:val="001C0815"/>
    <w:rsid w:val="001C2433"/>
    <w:rsid w:val="001C25DF"/>
    <w:rsid w:val="001C27FD"/>
    <w:rsid w:val="001C280A"/>
    <w:rsid w:val="001C4470"/>
    <w:rsid w:val="001C57AA"/>
    <w:rsid w:val="001C6FBA"/>
    <w:rsid w:val="001C77DD"/>
    <w:rsid w:val="001C7A79"/>
    <w:rsid w:val="001C7BE0"/>
    <w:rsid w:val="001D1345"/>
    <w:rsid w:val="001D3187"/>
    <w:rsid w:val="001D32F9"/>
    <w:rsid w:val="001D3E98"/>
    <w:rsid w:val="001D413A"/>
    <w:rsid w:val="001D4AB8"/>
    <w:rsid w:val="001D564B"/>
    <w:rsid w:val="001D65FE"/>
    <w:rsid w:val="001D69C2"/>
    <w:rsid w:val="001D6C97"/>
    <w:rsid w:val="001D70E1"/>
    <w:rsid w:val="001E0896"/>
    <w:rsid w:val="001E0A28"/>
    <w:rsid w:val="001E1187"/>
    <w:rsid w:val="001E1610"/>
    <w:rsid w:val="001E1CC0"/>
    <w:rsid w:val="001E2092"/>
    <w:rsid w:val="001E2170"/>
    <w:rsid w:val="001E2B03"/>
    <w:rsid w:val="001E2BFF"/>
    <w:rsid w:val="001E33D7"/>
    <w:rsid w:val="001E3A4A"/>
    <w:rsid w:val="001E41DB"/>
    <w:rsid w:val="001E4D7C"/>
    <w:rsid w:val="001E5450"/>
    <w:rsid w:val="001E5D18"/>
    <w:rsid w:val="001E62F8"/>
    <w:rsid w:val="001E789B"/>
    <w:rsid w:val="001E7910"/>
    <w:rsid w:val="001E7BE2"/>
    <w:rsid w:val="001F02BD"/>
    <w:rsid w:val="001F0489"/>
    <w:rsid w:val="001F113C"/>
    <w:rsid w:val="001F189C"/>
    <w:rsid w:val="001F2857"/>
    <w:rsid w:val="001F2B34"/>
    <w:rsid w:val="001F6258"/>
    <w:rsid w:val="001F69FB"/>
    <w:rsid w:val="001F6C55"/>
    <w:rsid w:val="001F7620"/>
    <w:rsid w:val="0020231B"/>
    <w:rsid w:val="00202E2D"/>
    <w:rsid w:val="00203581"/>
    <w:rsid w:val="0020459F"/>
    <w:rsid w:val="0020654F"/>
    <w:rsid w:val="002067B3"/>
    <w:rsid w:val="00210503"/>
    <w:rsid w:val="002105C9"/>
    <w:rsid w:val="00210F29"/>
    <w:rsid w:val="00211515"/>
    <w:rsid w:val="00211B1D"/>
    <w:rsid w:val="0021214D"/>
    <w:rsid w:val="00212386"/>
    <w:rsid w:val="002129F8"/>
    <w:rsid w:val="00212F54"/>
    <w:rsid w:val="002130CB"/>
    <w:rsid w:val="002145F1"/>
    <w:rsid w:val="0021463C"/>
    <w:rsid w:val="00214867"/>
    <w:rsid w:val="002151AF"/>
    <w:rsid w:val="00216474"/>
    <w:rsid w:val="00216E5E"/>
    <w:rsid w:val="00220E62"/>
    <w:rsid w:val="00221081"/>
    <w:rsid w:val="0022144B"/>
    <w:rsid w:val="00221952"/>
    <w:rsid w:val="00221CF7"/>
    <w:rsid w:val="00221D0F"/>
    <w:rsid w:val="0022263C"/>
    <w:rsid w:val="002228C9"/>
    <w:rsid w:val="00223577"/>
    <w:rsid w:val="00223C24"/>
    <w:rsid w:val="00223DF1"/>
    <w:rsid w:val="002244E7"/>
    <w:rsid w:val="00224B7B"/>
    <w:rsid w:val="00225414"/>
    <w:rsid w:val="002258B8"/>
    <w:rsid w:val="00225E02"/>
    <w:rsid w:val="0022654D"/>
    <w:rsid w:val="0022714E"/>
    <w:rsid w:val="0022726C"/>
    <w:rsid w:val="00227A6B"/>
    <w:rsid w:val="002309BD"/>
    <w:rsid w:val="002312F2"/>
    <w:rsid w:val="002318B6"/>
    <w:rsid w:val="002319B9"/>
    <w:rsid w:val="00232DCF"/>
    <w:rsid w:val="002334EC"/>
    <w:rsid w:val="00233A63"/>
    <w:rsid w:val="00233BBB"/>
    <w:rsid w:val="00233E5A"/>
    <w:rsid w:val="00233EC9"/>
    <w:rsid w:val="0023432D"/>
    <w:rsid w:val="0023448E"/>
    <w:rsid w:val="00234A0F"/>
    <w:rsid w:val="00234E95"/>
    <w:rsid w:val="0023514B"/>
    <w:rsid w:val="00235EDF"/>
    <w:rsid w:val="0024023A"/>
    <w:rsid w:val="002414ED"/>
    <w:rsid w:val="00241B9A"/>
    <w:rsid w:val="00242094"/>
    <w:rsid w:val="0024486C"/>
    <w:rsid w:val="00244C80"/>
    <w:rsid w:val="00245951"/>
    <w:rsid w:val="00245983"/>
    <w:rsid w:val="002474D4"/>
    <w:rsid w:val="00247E68"/>
    <w:rsid w:val="002503D1"/>
    <w:rsid w:val="00250A64"/>
    <w:rsid w:val="00251442"/>
    <w:rsid w:val="002516A3"/>
    <w:rsid w:val="00251C8A"/>
    <w:rsid w:val="00252CA3"/>
    <w:rsid w:val="00253AFD"/>
    <w:rsid w:val="00253BA5"/>
    <w:rsid w:val="00254E0F"/>
    <w:rsid w:val="0025529A"/>
    <w:rsid w:val="002568E4"/>
    <w:rsid w:val="00256FB0"/>
    <w:rsid w:val="002572C3"/>
    <w:rsid w:val="002573EC"/>
    <w:rsid w:val="0026149E"/>
    <w:rsid w:val="00261684"/>
    <w:rsid w:val="00261AB3"/>
    <w:rsid w:val="00261C1C"/>
    <w:rsid w:val="00262F94"/>
    <w:rsid w:val="00263891"/>
    <w:rsid w:val="00263ADF"/>
    <w:rsid w:val="00265430"/>
    <w:rsid w:val="0026691B"/>
    <w:rsid w:val="00266A59"/>
    <w:rsid w:val="00267219"/>
    <w:rsid w:val="0026770B"/>
    <w:rsid w:val="00267BC6"/>
    <w:rsid w:val="002719E1"/>
    <w:rsid w:val="00271E23"/>
    <w:rsid w:val="00271E62"/>
    <w:rsid w:val="00272CE6"/>
    <w:rsid w:val="002742B2"/>
    <w:rsid w:val="00274531"/>
    <w:rsid w:val="0027471F"/>
    <w:rsid w:val="00274D88"/>
    <w:rsid w:val="00274FD0"/>
    <w:rsid w:val="00275AA4"/>
    <w:rsid w:val="00276384"/>
    <w:rsid w:val="00276879"/>
    <w:rsid w:val="0027699A"/>
    <w:rsid w:val="00276F21"/>
    <w:rsid w:val="00277035"/>
    <w:rsid w:val="002771B4"/>
    <w:rsid w:val="00277CA8"/>
    <w:rsid w:val="00277E59"/>
    <w:rsid w:val="002810CA"/>
    <w:rsid w:val="00281FDE"/>
    <w:rsid w:val="002820DC"/>
    <w:rsid w:val="002830C5"/>
    <w:rsid w:val="00283CF1"/>
    <w:rsid w:val="00284EFF"/>
    <w:rsid w:val="00285641"/>
    <w:rsid w:val="00286C93"/>
    <w:rsid w:val="00287BB9"/>
    <w:rsid w:val="002903BE"/>
    <w:rsid w:val="0029147C"/>
    <w:rsid w:val="0029204F"/>
    <w:rsid w:val="00292A2F"/>
    <w:rsid w:val="00294B06"/>
    <w:rsid w:val="00294D35"/>
    <w:rsid w:val="00294E21"/>
    <w:rsid w:val="0029519D"/>
    <w:rsid w:val="0029595D"/>
    <w:rsid w:val="00296486"/>
    <w:rsid w:val="00296A85"/>
    <w:rsid w:val="00296E37"/>
    <w:rsid w:val="0029748F"/>
    <w:rsid w:val="00297911"/>
    <w:rsid w:val="002A0105"/>
    <w:rsid w:val="002A0328"/>
    <w:rsid w:val="002A046A"/>
    <w:rsid w:val="002A1106"/>
    <w:rsid w:val="002A39BF"/>
    <w:rsid w:val="002A4126"/>
    <w:rsid w:val="002A4FC7"/>
    <w:rsid w:val="002A52CB"/>
    <w:rsid w:val="002A5ABE"/>
    <w:rsid w:val="002A5E77"/>
    <w:rsid w:val="002A6419"/>
    <w:rsid w:val="002A6477"/>
    <w:rsid w:val="002A66EB"/>
    <w:rsid w:val="002A7C94"/>
    <w:rsid w:val="002B052B"/>
    <w:rsid w:val="002B05A5"/>
    <w:rsid w:val="002B0CED"/>
    <w:rsid w:val="002B1A42"/>
    <w:rsid w:val="002B22DB"/>
    <w:rsid w:val="002B4846"/>
    <w:rsid w:val="002B4BC0"/>
    <w:rsid w:val="002B5E70"/>
    <w:rsid w:val="002B605C"/>
    <w:rsid w:val="002B647A"/>
    <w:rsid w:val="002B6806"/>
    <w:rsid w:val="002B7859"/>
    <w:rsid w:val="002B7CF5"/>
    <w:rsid w:val="002C0A3A"/>
    <w:rsid w:val="002C0FFB"/>
    <w:rsid w:val="002C1E8B"/>
    <w:rsid w:val="002C2375"/>
    <w:rsid w:val="002C2B85"/>
    <w:rsid w:val="002C339B"/>
    <w:rsid w:val="002C42A5"/>
    <w:rsid w:val="002C5208"/>
    <w:rsid w:val="002C57D1"/>
    <w:rsid w:val="002C596D"/>
    <w:rsid w:val="002C5B9E"/>
    <w:rsid w:val="002D28DF"/>
    <w:rsid w:val="002D29CD"/>
    <w:rsid w:val="002D2DC0"/>
    <w:rsid w:val="002D33BC"/>
    <w:rsid w:val="002D3763"/>
    <w:rsid w:val="002D5064"/>
    <w:rsid w:val="002D628E"/>
    <w:rsid w:val="002D68AE"/>
    <w:rsid w:val="002D7100"/>
    <w:rsid w:val="002D7C27"/>
    <w:rsid w:val="002D7D04"/>
    <w:rsid w:val="002E01BE"/>
    <w:rsid w:val="002E08FA"/>
    <w:rsid w:val="002E212C"/>
    <w:rsid w:val="002E2CAB"/>
    <w:rsid w:val="002E2E3E"/>
    <w:rsid w:val="002E309F"/>
    <w:rsid w:val="002E3190"/>
    <w:rsid w:val="002E38E4"/>
    <w:rsid w:val="002E43AB"/>
    <w:rsid w:val="002E5D24"/>
    <w:rsid w:val="002E5D26"/>
    <w:rsid w:val="002E6088"/>
    <w:rsid w:val="002E6744"/>
    <w:rsid w:val="002F12D6"/>
    <w:rsid w:val="002F2B14"/>
    <w:rsid w:val="002F39BC"/>
    <w:rsid w:val="002F4645"/>
    <w:rsid w:val="002F4868"/>
    <w:rsid w:val="002F4A01"/>
    <w:rsid w:val="002F4FA8"/>
    <w:rsid w:val="002F51C7"/>
    <w:rsid w:val="002F5A61"/>
    <w:rsid w:val="002F5DF5"/>
    <w:rsid w:val="002F65C5"/>
    <w:rsid w:val="002F74F4"/>
    <w:rsid w:val="002F7CC3"/>
    <w:rsid w:val="003003AD"/>
    <w:rsid w:val="003003B8"/>
    <w:rsid w:val="00301632"/>
    <w:rsid w:val="003017ED"/>
    <w:rsid w:val="0030193D"/>
    <w:rsid w:val="003027E6"/>
    <w:rsid w:val="00303125"/>
    <w:rsid w:val="0030354F"/>
    <w:rsid w:val="003039F6"/>
    <w:rsid w:val="00303CF9"/>
    <w:rsid w:val="00303DFC"/>
    <w:rsid w:val="00304C70"/>
    <w:rsid w:val="00305105"/>
    <w:rsid w:val="0030524E"/>
    <w:rsid w:val="003056A5"/>
    <w:rsid w:val="00305EDA"/>
    <w:rsid w:val="003065A1"/>
    <w:rsid w:val="00307025"/>
    <w:rsid w:val="003071FE"/>
    <w:rsid w:val="00307224"/>
    <w:rsid w:val="00311367"/>
    <w:rsid w:val="0031165E"/>
    <w:rsid w:val="00311B77"/>
    <w:rsid w:val="00311EA2"/>
    <w:rsid w:val="00312813"/>
    <w:rsid w:val="003170F7"/>
    <w:rsid w:val="00317353"/>
    <w:rsid w:val="003175CB"/>
    <w:rsid w:val="003178CA"/>
    <w:rsid w:val="003201BE"/>
    <w:rsid w:val="00320266"/>
    <w:rsid w:val="00320D68"/>
    <w:rsid w:val="00321059"/>
    <w:rsid w:val="003229C6"/>
    <w:rsid w:val="003229FF"/>
    <w:rsid w:val="00322D4A"/>
    <w:rsid w:val="003234C0"/>
    <w:rsid w:val="00323CB7"/>
    <w:rsid w:val="00324334"/>
    <w:rsid w:val="00326525"/>
    <w:rsid w:val="003266F6"/>
    <w:rsid w:val="00326890"/>
    <w:rsid w:val="00327535"/>
    <w:rsid w:val="003275F5"/>
    <w:rsid w:val="00331355"/>
    <w:rsid w:val="00331464"/>
    <w:rsid w:val="003315D0"/>
    <w:rsid w:val="003320B3"/>
    <w:rsid w:val="00332880"/>
    <w:rsid w:val="00332BC5"/>
    <w:rsid w:val="0033353C"/>
    <w:rsid w:val="00333A8D"/>
    <w:rsid w:val="00333BD9"/>
    <w:rsid w:val="003343E8"/>
    <w:rsid w:val="00334595"/>
    <w:rsid w:val="00334B11"/>
    <w:rsid w:val="00335412"/>
    <w:rsid w:val="00335489"/>
    <w:rsid w:val="00336800"/>
    <w:rsid w:val="00337112"/>
    <w:rsid w:val="0034056E"/>
    <w:rsid w:val="00340A9D"/>
    <w:rsid w:val="00340DFA"/>
    <w:rsid w:val="003411BF"/>
    <w:rsid w:val="00341C86"/>
    <w:rsid w:val="0034229C"/>
    <w:rsid w:val="003425D1"/>
    <w:rsid w:val="00342CC6"/>
    <w:rsid w:val="003436EF"/>
    <w:rsid w:val="00343C40"/>
    <w:rsid w:val="00343E5C"/>
    <w:rsid w:val="0034462E"/>
    <w:rsid w:val="00345389"/>
    <w:rsid w:val="00350638"/>
    <w:rsid w:val="003509C5"/>
    <w:rsid w:val="0035231C"/>
    <w:rsid w:val="0035536A"/>
    <w:rsid w:val="00357CAD"/>
    <w:rsid w:val="00360616"/>
    <w:rsid w:val="00360AC1"/>
    <w:rsid w:val="00361897"/>
    <w:rsid w:val="003634E2"/>
    <w:rsid w:val="00363A44"/>
    <w:rsid w:val="00364054"/>
    <w:rsid w:val="003640F1"/>
    <w:rsid w:val="00365016"/>
    <w:rsid w:val="00366624"/>
    <w:rsid w:val="00367CAE"/>
    <w:rsid w:val="00371CAA"/>
    <w:rsid w:val="00371E03"/>
    <w:rsid w:val="00372157"/>
    <w:rsid w:val="00372D7D"/>
    <w:rsid w:val="0037323D"/>
    <w:rsid w:val="00373489"/>
    <w:rsid w:val="00374116"/>
    <w:rsid w:val="00374359"/>
    <w:rsid w:val="00374B4C"/>
    <w:rsid w:val="003801DA"/>
    <w:rsid w:val="00380486"/>
    <w:rsid w:val="003825E6"/>
    <w:rsid w:val="00384484"/>
    <w:rsid w:val="0038481B"/>
    <w:rsid w:val="00384CBC"/>
    <w:rsid w:val="00386599"/>
    <w:rsid w:val="00386A4A"/>
    <w:rsid w:val="00386A81"/>
    <w:rsid w:val="00386EB6"/>
    <w:rsid w:val="00390604"/>
    <w:rsid w:val="00390A4D"/>
    <w:rsid w:val="00391126"/>
    <w:rsid w:val="003913A3"/>
    <w:rsid w:val="0039289B"/>
    <w:rsid w:val="0039405F"/>
    <w:rsid w:val="003945FC"/>
    <w:rsid w:val="00395409"/>
    <w:rsid w:val="00395706"/>
    <w:rsid w:val="00396E84"/>
    <w:rsid w:val="0039753D"/>
    <w:rsid w:val="00397BF2"/>
    <w:rsid w:val="003A0BE8"/>
    <w:rsid w:val="003A0D05"/>
    <w:rsid w:val="003A22E6"/>
    <w:rsid w:val="003A2850"/>
    <w:rsid w:val="003A34A7"/>
    <w:rsid w:val="003A417D"/>
    <w:rsid w:val="003A6A26"/>
    <w:rsid w:val="003A6A7D"/>
    <w:rsid w:val="003A6D19"/>
    <w:rsid w:val="003A6D60"/>
    <w:rsid w:val="003A7266"/>
    <w:rsid w:val="003A7A6E"/>
    <w:rsid w:val="003B000F"/>
    <w:rsid w:val="003B0E8F"/>
    <w:rsid w:val="003B13BF"/>
    <w:rsid w:val="003B1484"/>
    <w:rsid w:val="003B2BD8"/>
    <w:rsid w:val="003B39B6"/>
    <w:rsid w:val="003B50DC"/>
    <w:rsid w:val="003B5150"/>
    <w:rsid w:val="003B5798"/>
    <w:rsid w:val="003B6132"/>
    <w:rsid w:val="003B61A0"/>
    <w:rsid w:val="003B6F57"/>
    <w:rsid w:val="003B7300"/>
    <w:rsid w:val="003B7915"/>
    <w:rsid w:val="003B7A27"/>
    <w:rsid w:val="003C0149"/>
    <w:rsid w:val="003C018B"/>
    <w:rsid w:val="003C16C5"/>
    <w:rsid w:val="003C2219"/>
    <w:rsid w:val="003C504D"/>
    <w:rsid w:val="003C5EA2"/>
    <w:rsid w:val="003C6062"/>
    <w:rsid w:val="003C6917"/>
    <w:rsid w:val="003C7DFD"/>
    <w:rsid w:val="003C7F64"/>
    <w:rsid w:val="003D0080"/>
    <w:rsid w:val="003D075B"/>
    <w:rsid w:val="003D1165"/>
    <w:rsid w:val="003D1B55"/>
    <w:rsid w:val="003D2736"/>
    <w:rsid w:val="003D3F5F"/>
    <w:rsid w:val="003D4649"/>
    <w:rsid w:val="003D664D"/>
    <w:rsid w:val="003D6705"/>
    <w:rsid w:val="003D708F"/>
    <w:rsid w:val="003D7E97"/>
    <w:rsid w:val="003E04BB"/>
    <w:rsid w:val="003E0589"/>
    <w:rsid w:val="003E20F5"/>
    <w:rsid w:val="003E2138"/>
    <w:rsid w:val="003E2AC5"/>
    <w:rsid w:val="003E3265"/>
    <w:rsid w:val="003E34F4"/>
    <w:rsid w:val="003E40A5"/>
    <w:rsid w:val="003E484D"/>
    <w:rsid w:val="003E4993"/>
    <w:rsid w:val="003E5A30"/>
    <w:rsid w:val="003E5EB6"/>
    <w:rsid w:val="003E64B8"/>
    <w:rsid w:val="003F291F"/>
    <w:rsid w:val="003F397A"/>
    <w:rsid w:val="003F464D"/>
    <w:rsid w:val="003F7138"/>
    <w:rsid w:val="0040040E"/>
    <w:rsid w:val="00400452"/>
    <w:rsid w:val="004008E7"/>
    <w:rsid w:val="00400A61"/>
    <w:rsid w:val="00402CAF"/>
    <w:rsid w:val="00402EF7"/>
    <w:rsid w:val="00404667"/>
    <w:rsid w:val="00404FE8"/>
    <w:rsid w:val="00405781"/>
    <w:rsid w:val="00405786"/>
    <w:rsid w:val="0040613A"/>
    <w:rsid w:val="004068FC"/>
    <w:rsid w:val="00406C73"/>
    <w:rsid w:val="00406FF0"/>
    <w:rsid w:val="00407D51"/>
    <w:rsid w:val="004101A7"/>
    <w:rsid w:val="00410429"/>
    <w:rsid w:val="00411924"/>
    <w:rsid w:val="004124FA"/>
    <w:rsid w:val="00412ED2"/>
    <w:rsid w:val="004131B5"/>
    <w:rsid w:val="0041336C"/>
    <w:rsid w:val="00413D35"/>
    <w:rsid w:val="0041497F"/>
    <w:rsid w:val="00414C57"/>
    <w:rsid w:val="00414CCF"/>
    <w:rsid w:val="00415695"/>
    <w:rsid w:val="00415E27"/>
    <w:rsid w:val="00415EC1"/>
    <w:rsid w:val="00416138"/>
    <w:rsid w:val="0041662B"/>
    <w:rsid w:val="00416A46"/>
    <w:rsid w:val="004174F3"/>
    <w:rsid w:val="004179E6"/>
    <w:rsid w:val="0042210B"/>
    <w:rsid w:val="00424943"/>
    <w:rsid w:val="004278A4"/>
    <w:rsid w:val="00427DB6"/>
    <w:rsid w:val="00431C86"/>
    <w:rsid w:val="00432C66"/>
    <w:rsid w:val="004358FF"/>
    <w:rsid w:val="00436877"/>
    <w:rsid w:val="004410F4"/>
    <w:rsid w:val="004427E5"/>
    <w:rsid w:val="00442DD6"/>
    <w:rsid w:val="00442DE2"/>
    <w:rsid w:val="00443AAF"/>
    <w:rsid w:val="0044489D"/>
    <w:rsid w:val="004453E1"/>
    <w:rsid w:val="0044575A"/>
    <w:rsid w:val="00445E10"/>
    <w:rsid w:val="0044641D"/>
    <w:rsid w:val="004478AE"/>
    <w:rsid w:val="00447C27"/>
    <w:rsid w:val="00450C28"/>
    <w:rsid w:val="00451F94"/>
    <w:rsid w:val="00452456"/>
    <w:rsid w:val="00452D84"/>
    <w:rsid w:val="0045306C"/>
    <w:rsid w:val="00453651"/>
    <w:rsid w:val="004541A2"/>
    <w:rsid w:val="004576CA"/>
    <w:rsid w:val="004608E7"/>
    <w:rsid w:val="0046258B"/>
    <w:rsid w:val="00462C1C"/>
    <w:rsid w:val="0046362E"/>
    <w:rsid w:val="00463872"/>
    <w:rsid w:val="00463C5E"/>
    <w:rsid w:val="004644F1"/>
    <w:rsid w:val="004645FE"/>
    <w:rsid w:val="00466601"/>
    <w:rsid w:val="00466B3E"/>
    <w:rsid w:val="00470F17"/>
    <w:rsid w:val="00470FC7"/>
    <w:rsid w:val="00471192"/>
    <w:rsid w:val="0047169D"/>
    <w:rsid w:val="00471E2D"/>
    <w:rsid w:val="0047204D"/>
    <w:rsid w:val="004721B8"/>
    <w:rsid w:val="00472299"/>
    <w:rsid w:val="00474DD9"/>
    <w:rsid w:val="00474E62"/>
    <w:rsid w:val="004771E2"/>
    <w:rsid w:val="00477893"/>
    <w:rsid w:val="00480277"/>
    <w:rsid w:val="00480EB1"/>
    <w:rsid w:val="00483812"/>
    <w:rsid w:val="004844A7"/>
    <w:rsid w:val="00484B23"/>
    <w:rsid w:val="00485687"/>
    <w:rsid w:val="004860A1"/>
    <w:rsid w:val="00487A56"/>
    <w:rsid w:val="00487CB0"/>
    <w:rsid w:val="004904EA"/>
    <w:rsid w:val="00490996"/>
    <w:rsid w:val="00490DB5"/>
    <w:rsid w:val="00491BE7"/>
    <w:rsid w:val="00492A6B"/>
    <w:rsid w:val="00493B99"/>
    <w:rsid w:val="00493C07"/>
    <w:rsid w:val="00493E43"/>
    <w:rsid w:val="004947BA"/>
    <w:rsid w:val="00494CD7"/>
    <w:rsid w:val="00495443"/>
    <w:rsid w:val="0049689C"/>
    <w:rsid w:val="00497173"/>
    <w:rsid w:val="004975D8"/>
    <w:rsid w:val="004A0125"/>
    <w:rsid w:val="004A09DB"/>
    <w:rsid w:val="004A106B"/>
    <w:rsid w:val="004A2403"/>
    <w:rsid w:val="004A44BC"/>
    <w:rsid w:val="004A5203"/>
    <w:rsid w:val="004A695E"/>
    <w:rsid w:val="004A731B"/>
    <w:rsid w:val="004A76C2"/>
    <w:rsid w:val="004A79B8"/>
    <w:rsid w:val="004B2426"/>
    <w:rsid w:val="004B25B1"/>
    <w:rsid w:val="004B28FC"/>
    <w:rsid w:val="004B2B9A"/>
    <w:rsid w:val="004B5D3D"/>
    <w:rsid w:val="004B7435"/>
    <w:rsid w:val="004C06B4"/>
    <w:rsid w:val="004C1D12"/>
    <w:rsid w:val="004C1D84"/>
    <w:rsid w:val="004C20F1"/>
    <w:rsid w:val="004C21C3"/>
    <w:rsid w:val="004C225D"/>
    <w:rsid w:val="004C2CC9"/>
    <w:rsid w:val="004C2D6E"/>
    <w:rsid w:val="004C38EC"/>
    <w:rsid w:val="004C3CD6"/>
    <w:rsid w:val="004C424C"/>
    <w:rsid w:val="004C503B"/>
    <w:rsid w:val="004C56E4"/>
    <w:rsid w:val="004C69F1"/>
    <w:rsid w:val="004D0771"/>
    <w:rsid w:val="004D387A"/>
    <w:rsid w:val="004D4697"/>
    <w:rsid w:val="004D4D01"/>
    <w:rsid w:val="004D5BBB"/>
    <w:rsid w:val="004D63D1"/>
    <w:rsid w:val="004E126F"/>
    <w:rsid w:val="004E2845"/>
    <w:rsid w:val="004E33B3"/>
    <w:rsid w:val="004E3752"/>
    <w:rsid w:val="004E40B9"/>
    <w:rsid w:val="004E545B"/>
    <w:rsid w:val="004E54E5"/>
    <w:rsid w:val="004E5638"/>
    <w:rsid w:val="004E5A42"/>
    <w:rsid w:val="004E6611"/>
    <w:rsid w:val="004E7749"/>
    <w:rsid w:val="004F06D7"/>
    <w:rsid w:val="004F0790"/>
    <w:rsid w:val="004F08CF"/>
    <w:rsid w:val="004F117F"/>
    <w:rsid w:val="004F3CF0"/>
    <w:rsid w:val="004F54B9"/>
    <w:rsid w:val="004F5FB9"/>
    <w:rsid w:val="004F6529"/>
    <w:rsid w:val="004F7024"/>
    <w:rsid w:val="004F7632"/>
    <w:rsid w:val="004F765A"/>
    <w:rsid w:val="004F7E1A"/>
    <w:rsid w:val="00500806"/>
    <w:rsid w:val="00501DBC"/>
    <w:rsid w:val="00503101"/>
    <w:rsid w:val="005036B9"/>
    <w:rsid w:val="00504A64"/>
    <w:rsid w:val="00505207"/>
    <w:rsid w:val="00505D8F"/>
    <w:rsid w:val="005073C5"/>
    <w:rsid w:val="00507506"/>
    <w:rsid w:val="0051095F"/>
    <w:rsid w:val="00512E3B"/>
    <w:rsid w:val="00512E48"/>
    <w:rsid w:val="00513749"/>
    <w:rsid w:val="0051387B"/>
    <w:rsid w:val="00514184"/>
    <w:rsid w:val="00514A58"/>
    <w:rsid w:val="00514AAC"/>
    <w:rsid w:val="00516569"/>
    <w:rsid w:val="005168C2"/>
    <w:rsid w:val="005205CA"/>
    <w:rsid w:val="005209E0"/>
    <w:rsid w:val="00521B75"/>
    <w:rsid w:val="0052242F"/>
    <w:rsid w:val="005229EE"/>
    <w:rsid w:val="00522D63"/>
    <w:rsid w:val="0052350F"/>
    <w:rsid w:val="00523F0E"/>
    <w:rsid w:val="00524283"/>
    <w:rsid w:val="00524B1F"/>
    <w:rsid w:val="005252BF"/>
    <w:rsid w:val="00525700"/>
    <w:rsid w:val="005267F7"/>
    <w:rsid w:val="0052750A"/>
    <w:rsid w:val="005309CF"/>
    <w:rsid w:val="00532D68"/>
    <w:rsid w:val="00533BEC"/>
    <w:rsid w:val="00535548"/>
    <w:rsid w:val="005371E0"/>
    <w:rsid w:val="005376C9"/>
    <w:rsid w:val="00537A34"/>
    <w:rsid w:val="005405D9"/>
    <w:rsid w:val="00540CAD"/>
    <w:rsid w:val="00541D99"/>
    <w:rsid w:val="00543914"/>
    <w:rsid w:val="00544D21"/>
    <w:rsid w:val="005454A0"/>
    <w:rsid w:val="005455B0"/>
    <w:rsid w:val="0055072D"/>
    <w:rsid w:val="005512F3"/>
    <w:rsid w:val="00551757"/>
    <w:rsid w:val="00551774"/>
    <w:rsid w:val="00551A69"/>
    <w:rsid w:val="00552BCD"/>
    <w:rsid w:val="00554E99"/>
    <w:rsid w:val="0055581F"/>
    <w:rsid w:val="00555B27"/>
    <w:rsid w:val="005561DA"/>
    <w:rsid w:val="005564EB"/>
    <w:rsid w:val="005568B3"/>
    <w:rsid w:val="00557690"/>
    <w:rsid w:val="00557A26"/>
    <w:rsid w:val="00560B64"/>
    <w:rsid w:val="005611F7"/>
    <w:rsid w:val="00562641"/>
    <w:rsid w:val="00562881"/>
    <w:rsid w:val="00562A1B"/>
    <w:rsid w:val="00562E7F"/>
    <w:rsid w:val="00562EFF"/>
    <w:rsid w:val="00564C93"/>
    <w:rsid w:val="00567283"/>
    <w:rsid w:val="00567891"/>
    <w:rsid w:val="00573906"/>
    <w:rsid w:val="00574774"/>
    <w:rsid w:val="0057494C"/>
    <w:rsid w:val="00574B65"/>
    <w:rsid w:val="00575092"/>
    <w:rsid w:val="00575317"/>
    <w:rsid w:val="005763AF"/>
    <w:rsid w:val="005763C4"/>
    <w:rsid w:val="00576E4A"/>
    <w:rsid w:val="005775D7"/>
    <w:rsid w:val="00577BD8"/>
    <w:rsid w:val="00577D02"/>
    <w:rsid w:val="00580229"/>
    <w:rsid w:val="00581D2A"/>
    <w:rsid w:val="00587C81"/>
    <w:rsid w:val="0059012D"/>
    <w:rsid w:val="005905F3"/>
    <w:rsid w:val="0059083B"/>
    <w:rsid w:val="00591FAF"/>
    <w:rsid w:val="00591FB9"/>
    <w:rsid w:val="00592067"/>
    <w:rsid w:val="0059321F"/>
    <w:rsid w:val="005959BC"/>
    <w:rsid w:val="00595C42"/>
    <w:rsid w:val="00595F91"/>
    <w:rsid w:val="00596024"/>
    <w:rsid w:val="00596175"/>
    <w:rsid w:val="00596BB1"/>
    <w:rsid w:val="00597802"/>
    <w:rsid w:val="005A0243"/>
    <w:rsid w:val="005A089B"/>
    <w:rsid w:val="005A0B9D"/>
    <w:rsid w:val="005A0E41"/>
    <w:rsid w:val="005A0F31"/>
    <w:rsid w:val="005A1DEE"/>
    <w:rsid w:val="005A25FB"/>
    <w:rsid w:val="005A29F0"/>
    <w:rsid w:val="005A2C22"/>
    <w:rsid w:val="005A3607"/>
    <w:rsid w:val="005A493E"/>
    <w:rsid w:val="005A50B8"/>
    <w:rsid w:val="005A5103"/>
    <w:rsid w:val="005A54F9"/>
    <w:rsid w:val="005A666D"/>
    <w:rsid w:val="005A6880"/>
    <w:rsid w:val="005A6E4D"/>
    <w:rsid w:val="005A754C"/>
    <w:rsid w:val="005B0ABA"/>
    <w:rsid w:val="005B0DFF"/>
    <w:rsid w:val="005B4172"/>
    <w:rsid w:val="005B582F"/>
    <w:rsid w:val="005B6DAA"/>
    <w:rsid w:val="005B7F8A"/>
    <w:rsid w:val="005C1EB3"/>
    <w:rsid w:val="005C303E"/>
    <w:rsid w:val="005C32ED"/>
    <w:rsid w:val="005C3B70"/>
    <w:rsid w:val="005C3E08"/>
    <w:rsid w:val="005C4674"/>
    <w:rsid w:val="005C683D"/>
    <w:rsid w:val="005C752E"/>
    <w:rsid w:val="005D0890"/>
    <w:rsid w:val="005D0B2D"/>
    <w:rsid w:val="005D0F0C"/>
    <w:rsid w:val="005D282D"/>
    <w:rsid w:val="005D3737"/>
    <w:rsid w:val="005D3A63"/>
    <w:rsid w:val="005D46BF"/>
    <w:rsid w:val="005D5241"/>
    <w:rsid w:val="005D7724"/>
    <w:rsid w:val="005D7C45"/>
    <w:rsid w:val="005D7D2B"/>
    <w:rsid w:val="005E17AC"/>
    <w:rsid w:val="005E1C59"/>
    <w:rsid w:val="005E1EA9"/>
    <w:rsid w:val="005E24BB"/>
    <w:rsid w:val="005E465A"/>
    <w:rsid w:val="005E468D"/>
    <w:rsid w:val="005E5080"/>
    <w:rsid w:val="005E5237"/>
    <w:rsid w:val="005E5811"/>
    <w:rsid w:val="005E5B45"/>
    <w:rsid w:val="005E6048"/>
    <w:rsid w:val="005E63D6"/>
    <w:rsid w:val="005E76D4"/>
    <w:rsid w:val="005E7D2E"/>
    <w:rsid w:val="005F01C5"/>
    <w:rsid w:val="005F1134"/>
    <w:rsid w:val="005F12AA"/>
    <w:rsid w:val="005F147A"/>
    <w:rsid w:val="005F1EA9"/>
    <w:rsid w:val="005F1EF9"/>
    <w:rsid w:val="005F22B8"/>
    <w:rsid w:val="005F2CF0"/>
    <w:rsid w:val="005F2F71"/>
    <w:rsid w:val="005F3740"/>
    <w:rsid w:val="005F3F10"/>
    <w:rsid w:val="005F4B51"/>
    <w:rsid w:val="005F4C78"/>
    <w:rsid w:val="005F5152"/>
    <w:rsid w:val="005F5736"/>
    <w:rsid w:val="005F5831"/>
    <w:rsid w:val="005F5F34"/>
    <w:rsid w:val="005F6E1D"/>
    <w:rsid w:val="005F72DB"/>
    <w:rsid w:val="005F7739"/>
    <w:rsid w:val="005F7B2A"/>
    <w:rsid w:val="005F7DF7"/>
    <w:rsid w:val="00601069"/>
    <w:rsid w:val="00601902"/>
    <w:rsid w:val="00602716"/>
    <w:rsid w:val="00602DB9"/>
    <w:rsid w:val="00603A60"/>
    <w:rsid w:val="006047CB"/>
    <w:rsid w:val="00604D09"/>
    <w:rsid w:val="00605BE8"/>
    <w:rsid w:val="00607397"/>
    <w:rsid w:val="00607920"/>
    <w:rsid w:val="00607B53"/>
    <w:rsid w:val="006105B6"/>
    <w:rsid w:val="00610883"/>
    <w:rsid w:val="00610CB9"/>
    <w:rsid w:val="00611205"/>
    <w:rsid w:val="00613B7D"/>
    <w:rsid w:val="00614C38"/>
    <w:rsid w:val="00615923"/>
    <w:rsid w:val="00616F18"/>
    <w:rsid w:val="0062018C"/>
    <w:rsid w:val="00620981"/>
    <w:rsid w:val="00620E5D"/>
    <w:rsid w:val="00620E75"/>
    <w:rsid w:val="00621054"/>
    <w:rsid w:val="00621D3D"/>
    <w:rsid w:val="00625204"/>
    <w:rsid w:val="00625DB5"/>
    <w:rsid w:val="00626917"/>
    <w:rsid w:val="00626A32"/>
    <w:rsid w:val="00627810"/>
    <w:rsid w:val="006307FB"/>
    <w:rsid w:val="006308CC"/>
    <w:rsid w:val="00631E02"/>
    <w:rsid w:val="00631ED4"/>
    <w:rsid w:val="006321BB"/>
    <w:rsid w:val="00632318"/>
    <w:rsid w:val="0063368B"/>
    <w:rsid w:val="00633BB1"/>
    <w:rsid w:val="00634CA9"/>
    <w:rsid w:val="0063511C"/>
    <w:rsid w:val="00635199"/>
    <w:rsid w:val="006357DB"/>
    <w:rsid w:val="00635938"/>
    <w:rsid w:val="00636629"/>
    <w:rsid w:val="00637CB4"/>
    <w:rsid w:val="00640301"/>
    <w:rsid w:val="006404B5"/>
    <w:rsid w:val="00640BD3"/>
    <w:rsid w:val="00641614"/>
    <w:rsid w:val="0064164B"/>
    <w:rsid w:val="00641861"/>
    <w:rsid w:val="006421ED"/>
    <w:rsid w:val="0064222F"/>
    <w:rsid w:val="0064227B"/>
    <w:rsid w:val="006430FA"/>
    <w:rsid w:val="00643A61"/>
    <w:rsid w:val="006440C6"/>
    <w:rsid w:val="00644186"/>
    <w:rsid w:val="00645D4C"/>
    <w:rsid w:val="006476B9"/>
    <w:rsid w:val="00647837"/>
    <w:rsid w:val="00647F98"/>
    <w:rsid w:val="00650935"/>
    <w:rsid w:val="00651BA4"/>
    <w:rsid w:val="0065368D"/>
    <w:rsid w:val="00653CF4"/>
    <w:rsid w:val="00654309"/>
    <w:rsid w:val="0065460B"/>
    <w:rsid w:val="006570CA"/>
    <w:rsid w:val="0065761B"/>
    <w:rsid w:val="00657969"/>
    <w:rsid w:val="00660658"/>
    <w:rsid w:val="006609BE"/>
    <w:rsid w:val="00660BE8"/>
    <w:rsid w:val="00660E46"/>
    <w:rsid w:val="00662313"/>
    <w:rsid w:val="00662EA9"/>
    <w:rsid w:val="00663381"/>
    <w:rsid w:val="0066369E"/>
    <w:rsid w:val="00663732"/>
    <w:rsid w:val="00664056"/>
    <w:rsid w:val="00664153"/>
    <w:rsid w:val="00664458"/>
    <w:rsid w:val="0066652D"/>
    <w:rsid w:val="0066736D"/>
    <w:rsid w:val="00667852"/>
    <w:rsid w:val="00667B09"/>
    <w:rsid w:val="00667F5B"/>
    <w:rsid w:val="00670866"/>
    <w:rsid w:val="006709EC"/>
    <w:rsid w:val="00672578"/>
    <w:rsid w:val="00672B92"/>
    <w:rsid w:val="00672F1A"/>
    <w:rsid w:val="006730C9"/>
    <w:rsid w:val="0067334C"/>
    <w:rsid w:val="006749BB"/>
    <w:rsid w:val="00674B6E"/>
    <w:rsid w:val="0067538A"/>
    <w:rsid w:val="006757CA"/>
    <w:rsid w:val="00675EE8"/>
    <w:rsid w:val="00676355"/>
    <w:rsid w:val="006768D8"/>
    <w:rsid w:val="00676B82"/>
    <w:rsid w:val="00676CD6"/>
    <w:rsid w:val="00676D39"/>
    <w:rsid w:val="0067757F"/>
    <w:rsid w:val="0067776E"/>
    <w:rsid w:val="0067791F"/>
    <w:rsid w:val="006801B1"/>
    <w:rsid w:val="006808C0"/>
    <w:rsid w:val="00681F75"/>
    <w:rsid w:val="00682211"/>
    <w:rsid w:val="006823A8"/>
    <w:rsid w:val="00682B55"/>
    <w:rsid w:val="006841B3"/>
    <w:rsid w:val="00684D0E"/>
    <w:rsid w:val="006864AD"/>
    <w:rsid w:val="00686CF5"/>
    <w:rsid w:val="0068781A"/>
    <w:rsid w:val="00687CE0"/>
    <w:rsid w:val="006905AA"/>
    <w:rsid w:val="006905B5"/>
    <w:rsid w:val="006909B0"/>
    <w:rsid w:val="006909FE"/>
    <w:rsid w:val="00692E3E"/>
    <w:rsid w:val="00693EB9"/>
    <w:rsid w:val="006941B1"/>
    <w:rsid w:val="00694A64"/>
    <w:rsid w:val="00694BF1"/>
    <w:rsid w:val="006958E4"/>
    <w:rsid w:val="00695AA2"/>
    <w:rsid w:val="00695B47"/>
    <w:rsid w:val="006A07CF"/>
    <w:rsid w:val="006A194F"/>
    <w:rsid w:val="006A28CD"/>
    <w:rsid w:val="006A2B6B"/>
    <w:rsid w:val="006A3788"/>
    <w:rsid w:val="006A3ADA"/>
    <w:rsid w:val="006A3E25"/>
    <w:rsid w:val="006A56B2"/>
    <w:rsid w:val="006A7E2C"/>
    <w:rsid w:val="006B054B"/>
    <w:rsid w:val="006B2392"/>
    <w:rsid w:val="006B26A5"/>
    <w:rsid w:val="006B2811"/>
    <w:rsid w:val="006B285F"/>
    <w:rsid w:val="006B3F6B"/>
    <w:rsid w:val="006B41E2"/>
    <w:rsid w:val="006B4467"/>
    <w:rsid w:val="006B46B5"/>
    <w:rsid w:val="006B4701"/>
    <w:rsid w:val="006B4A7E"/>
    <w:rsid w:val="006B64CB"/>
    <w:rsid w:val="006C047C"/>
    <w:rsid w:val="006C197B"/>
    <w:rsid w:val="006C1B3A"/>
    <w:rsid w:val="006C1C0E"/>
    <w:rsid w:val="006C29CF"/>
    <w:rsid w:val="006C3100"/>
    <w:rsid w:val="006C5ACA"/>
    <w:rsid w:val="006C61C2"/>
    <w:rsid w:val="006C6383"/>
    <w:rsid w:val="006C6575"/>
    <w:rsid w:val="006C67B8"/>
    <w:rsid w:val="006C6C08"/>
    <w:rsid w:val="006C793B"/>
    <w:rsid w:val="006D2719"/>
    <w:rsid w:val="006D3016"/>
    <w:rsid w:val="006D3452"/>
    <w:rsid w:val="006D40AC"/>
    <w:rsid w:val="006D414D"/>
    <w:rsid w:val="006D4208"/>
    <w:rsid w:val="006D44AC"/>
    <w:rsid w:val="006D4633"/>
    <w:rsid w:val="006D51A4"/>
    <w:rsid w:val="006D5640"/>
    <w:rsid w:val="006D6677"/>
    <w:rsid w:val="006D783B"/>
    <w:rsid w:val="006E0380"/>
    <w:rsid w:val="006E08AD"/>
    <w:rsid w:val="006E1005"/>
    <w:rsid w:val="006E115C"/>
    <w:rsid w:val="006E1829"/>
    <w:rsid w:val="006E1CAB"/>
    <w:rsid w:val="006E2E85"/>
    <w:rsid w:val="006E2F05"/>
    <w:rsid w:val="006E330E"/>
    <w:rsid w:val="006E3468"/>
    <w:rsid w:val="006E35D4"/>
    <w:rsid w:val="006E386B"/>
    <w:rsid w:val="006E4755"/>
    <w:rsid w:val="006E4D7D"/>
    <w:rsid w:val="006E5341"/>
    <w:rsid w:val="006E551B"/>
    <w:rsid w:val="006E61F0"/>
    <w:rsid w:val="006E62F9"/>
    <w:rsid w:val="006E68CE"/>
    <w:rsid w:val="006F02A0"/>
    <w:rsid w:val="006F0FF1"/>
    <w:rsid w:val="006F220A"/>
    <w:rsid w:val="006F24C8"/>
    <w:rsid w:val="006F28D0"/>
    <w:rsid w:val="006F2996"/>
    <w:rsid w:val="006F2AB6"/>
    <w:rsid w:val="006F2B84"/>
    <w:rsid w:val="006F3B09"/>
    <w:rsid w:val="006F3F7B"/>
    <w:rsid w:val="006F41F7"/>
    <w:rsid w:val="006F4429"/>
    <w:rsid w:val="006F5800"/>
    <w:rsid w:val="006F603F"/>
    <w:rsid w:val="006F72C2"/>
    <w:rsid w:val="00701233"/>
    <w:rsid w:val="00701514"/>
    <w:rsid w:val="00701597"/>
    <w:rsid w:val="0070195F"/>
    <w:rsid w:val="007019D9"/>
    <w:rsid w:val="00701A7D"/>
    <w:rsid w:val="00702024"/>
    <w:rsid w:val="00702157"/>
    <w:rsid w:val="00702206"/>
    <w:rsid w:val="0070338D"/>
    <w:rsid w:val="00704216"/>
    <w:rsid w:val="00705920"/>
    <w:rsid w:val="0070615C"/>
    <w:rsid w:val="0070694A"/>
    <w:rsid w:val="00706CFB"/>
    <w:rsid w:val="007070AA"/>
    <w:rsid w:val="007073B9"/>
    <w:rsid w:val="007111C8"/>
    <w:rsid w:val="00712376"/>
    <w:rsid w:val="00712A1F"/>
    <w:rsid w:val="00714259"/>
    <w:rsid w:val="007156BA"/>
    <w:rsid w:val="00715CAA"/>
    <w:rsid w:val="007160B2"/>
    <w:rsid w:val="00716D7A"/>
    <w:rsid w:val="0071792F"/>
    <w:rsid w:val="00717A7E"/>
    <w:rsid w:val="00721BCA"/>
    <w:rsid w:val="00721D73"/>
    <w:rsid w:val="0072288C"/>
    <w:rsid w:val="00723F27"/>
    <w:rsid w:val="00723FC8"/>
    <w:rsid w:val="007242B6"/>
    <w:rsid w:val="0072485F"/>
    <w:rsid w:val="007260C2"/>
    <w:rsid w:val="0072627D"/>
    <w:rsid w:val="00726B94"/>
    <w:rsid w:val="00726C57"/>
    <w:rsid w:val="007272E7"/>
    <w:rsid w:val="007275A2"/>
    <w:rsid w:val="00727677"/>
    <w:rsid w:val="0072767A"/>
    <w:rsid w:val="00727AA2"/>
    <w:rsid w:val="00730FEA"/>
    <w:rsid w:val="00731782"/>
    <w:rsid w:val="0073257F"/>
    <w:rsid w:val="00734C43"/>
    <w:rsid w:val="00737946"/>
    <w:rsid w:val="00737CA7"/>
    <w:rsid w:val="00740346"/>
    <w:rsid w:val="00740962"/>
    <w:rsid w:val="00740F51"/>
    <w:rsid w:val="007412FA"/>
    <w:rsid w:val="007419AF"/>
    <w:rsid w:val="00741EE8"/>
    <w:rsid w:val="007432FB"/>
    <w:rsid w:val="0074399C"/>
    <w:rsid w:val="0074476C"/>
    <w:rsid w:val="00745647"/>
    <w:rsid w:val="00751886"/>
    <w:rsid w:val="00751F9F"/>
    <w:rsid w:val="00752131"/>
    <w:rsid w:val="007523A8"/>
    <w:rsid w:val="007524E6"/>
    <w:rsid w:val="007527C5"/>
    <w:rsid w:val="00752DAF"/>
    <w:rsid w:val="007544B6"/>
    <w:rsid w:val="00756630"/>
    <w:rsid w:val="00756AD6"/>
    <w:rsid w:val="00756DD5"/>
    <w:rsid w:val="00756DD8"/>
    <w:rsid w:val="00757A17"/>
    <w:rsid w:val="00757A94"/>
    <w:rsid w:val="00757ADC"/>
    <w:rsid w:val="00757D5C"/>
    <w:rsid w:val="00760427"/>
    <w:rsid w:val="007610E0"/>
    <w:rsid w:val="00761933"/>
    <w:rsid w:val="007619C7"/>
    <w:rsid w:val="00761C87"/>
    <w:rsid w:val="00762080"/>
    <w:rsid w:val="007627EE"/>
    <w:rsid w:val="007630A6"/>
    <w:rsid w:val="00763E16"/>
    <w:rsid w:val="00764CB5"/>
    <w:rsid w:val="00764D8F"/>
    <w:rsid w:val="00765089"/>
    <w:rsid w:val="007656D8"/>
    <w:rsid w:val="0076598B"/>
    <w:rsid w:val="00766E4A"/>
    <w:rsid w:val="007671B7"/>
    <w:rsid w:val="007674FF"/>
    <w:rsid w:val="00767D38"/>
    <w:rsid w:val="007706C0"/>
    <w:rsid w:val="00770AC7"/>
    <w:rsid w:val="00771E50"/>
    <w:rsid w:val="007739CB"/>
    <w:rsid w:val="007739E4"/>
    <w:rsid w:val="00773AC9"/>
    <w:rsid w:val="00773CA1"/>
    <w:rsid w:val="00773F81"/>
    <w:rsid w:val="007745FC"/>
    <w:rsid w:val="00775504"/>
    <w:rsid w:val="007775EE"/>
    <w:rsid w:val="00777BDD"/>
    <w:rsid w:val="00777F21"/>
    <w:rsid w:val="00777F23"/>
    <w:rsid w:val="007804BA"/>
    <w:rsid w:val="007806C2"/>
    <w:rsid w:val="00780813"/>
    <w:rsid w:val="007819C5"/>
    <w:rsid w:val="00781B27"/>
    <w:rsid w:val="00781E60"/>
    <w:rsid w:val="0078336D"/>
    <w:rsid w:val="00784566"/>
    <w:rsid w:val="00784EE8"/>
    <w:rsid w:val="007862F7"/>
    <w:rsid w:val="00786829"/>
    <w:rsid w:val="00786FDE"/>
    <w:rsid w:val="007905D0"/>
    <w:rsid w:val="00790738"/>
    <w:rsid w:val="0079092E"/>
    <w:rsid w:val="007910AE"/>
    <w:rsid w:val="00791ADB"/>
    <w:rsid w:val="007939D8"/>
    <w:rsid w:val="00794406"/>
    <w:rsid w:val="00794FC5"/>
    <w:rsid w:val="0079518D"/>
    <w:rsid w:val="007955F7"/>
    <w:rsid w:val="007956AA"/>
    <w:rsid w:val="007962ED"/>
    <w:rsid w:val="0079640D"/>
    <w:rsid w:val="00796BE6"/>
    <w:rsid w:val="00796E6C"/>
    <w:rsid w:val="007A13E1"/>
    <w:rsid w:val="007A14FD"/>
    <w:rsid w:val="007A2745"/>
    <w:rsid w:val="007A3651"/>
    <w:rsid w:val="007A387D"/>
    <w:rsid w:val="007A3A0F"/>
    <w:rsid w:val="007A3FD2"/>
    <w:rsid w:val="007A5208"/>
    <w:rsid w:val="007A5243"/>
    <w:rsid w:val="007A5748"/>
    <w:rsid w:val="007A5CCB"/>
    <w:rsid w:val="007B005F"/>
    <w:rsid w:val="007B096B"/>
    <w:rsid w:val="007B0B60"/>
    <w:rsid w:val="007B16E5"/>
    <w:rsid w:val="007B1E44"/>
    <w:rsid w:val="007B2ABE"/>
    <w:rsid w:val="007B3B27"/>
    <w:rsid w:val="007B40B5"/>
    <w:rsid w:val="007B423A"/>
    <w:rsid w:val="007B4FC4"/>
    <w:rsid w:val="007B786F"/>
    <w:rsid w:val="007B7A89"/>
    <w:rsid w:val="007C05E6"/>
    <w:rsid w:val="007C0A97"/>
    <w:rsid w:val="007C0E1C"/>
    <w:rsid w:val="007C100C"/>
    <w:rsid w:val="007C1666"/>
    <w:rsid w:val="007C1F4E"/>
    <w:rsid w:val="007C21F1"/>
    <w:rsid w:val="007C2536"/>
    <w:rsid w:val="007C36B6"/>
    <w:rsid w:val="007C4EF7"/>
    <w:rsid w:val="007C5B74"/>
    <w:rsid w:val="007C5CA6"/>
    <w:rsid w:val="007C63AD"/>
    <w:rsid w:val="007C67AC"/>
    <w:rsid w:val="007C6E5E"/>
    <w:rsid w:val="007C7502"/>
    <w:rsid w:val="007D007F"/>
    <w:rsid w:val="007D022A"/>
    <w:rsid w:val="007D0585"/>
    <w:rsid w:val="007D422D"/>
    <w:rsid w:val="007D4B30"/>
    <w:rsid w:val="007D4C8F"/>
    <w:rsid w:val="007E059A"/>
    <w:rsid w:val="007E0D05"/>
    <w:rsid w:val="007E191B"/>
    <w:rsid w:val="007E1E2A"/>
    <w:rsid w:val="007E2C7A"/>
    <w:rsid w:val="007E3C53"/>
    <w:rsid w:val="007E499C"/>
    <w:rsid w:val="007E596E"/>
    <w:rsid w:val="007E5F55"/>
    <w:rsid w:val="007E61FC"/>
    <w:rsid w:val="007E6497"/>
    <w:rsid w:val="007E683F"/>
    <w:rsid w:val="007E6ECE"/>
    <w:rsid w:val="007E75B9"/>
    <w:rsid w:val="007E7A43"/>
    <w:rsid w:val="007E7CF4"/>
    <w:rsid w:val="007E7CFD"/>
    <w:rsid w:val="007F0908"/>
    <w:rsid w:val="007F0FEF"/>
    <w:rsid w:val="007F2402"/>
    <w:rsid w:val="007F2BCC"/>
    <w:rsid w:val="007F2D68"/>
    <w:rsid w:val="007F33BF"/>
    <w:rsid w:val="007F38B8"/>
    <w:rsid w:val="007F43C8"/>
    <w:rsid w:val="007F4A86"/>
    <w:rsid w:val="007F4CC9"/>
    <w:rsid w:val="007F508D"/>
    <w:rsid w:val="007F5E07"/>
    <w:rsid w:val="007F693C"/>
    <w:rsid w:val="007F6952"/>
    <w:rsid w:val="007F78B0"/>
    <w:rsid w:val="008004A0"/>
    <w:rsid w:val="00801752"/>
    <w:rsid w:val="00801AC6"/>
    <w:rsid w:val="00803CE7"/>
    <w:rsid w:val="0080457D"/>
    <w:rsid w:val="008050FB"/>
    <w:rsid w:val="00805502"/>
    <w:rsid w:val="00806806"/>
    <w:rsid w:val="008069FC"/>
    <w:rsid w:val="00806A99"/>
    <w:rsid w:val="008106F4"/>
    <w:rsid w:val="0081071D"/>
    <w:rsid w:val="008109EB"/>
    <w:rsid w:val="00810F69"/>
    <w:rsid w:val="00811782"/>
    <w:rsid w:val="008119A9"/>
    <w:rsid w:val="008131BD"/>
    <w:rsid w:val="00814409"/>
    <w:rsid w:val="0081465B"/>
    <w:rsid w:val="00814B55"/>
    <w:rsid w:val="00814B60"/>
    <w:rsid w:val="008154F0"/>
    <w:rsid w:val="008157AE"/>
    <w:rsid w:val="00815CA3"/>
    <w:rsid w:val="008160F8"/>
    <w:rsid w:val="00816CB4"/>
    <w:rsid w:val="00816FB0"/>
    <w:rsid w:val="00817D36"/>
    <w:rsid w:val="0082094F"/>
    <w:rsid w:val="00820CF0"/>
    <w:rsid w:val="00820E21"/>
    <w:rsid w:val="0082118F"/>
    <w:rsid w:val="00821AD3"/>
    <w:rsid w:val="00821B6A"/>
    <w:rsid w:val="00821F19"/>
    <w:rsid w:val="00823818"/>
    <w:rsid w:val="00823A60"/>
    <w:rsid w:val="00823AE1"/>
    <w:rsid w:val="00823FD2"/>
    <w:rsid w:val="00824547"/>
    <w:rsid w:val="00824A94"/>
    <w:rsid w:val="00826C40"/>
    <w:rsid w:val="00827E2E"/>
    <w:rsid w:val="008324A3"/>
    <w:rsid w:val="00833277"/>
    <w:rsid w:val="00833B89"/>
    <w:rsid w:val="00833E04"/>
    <w:rsid w:val="008354DF"/>
    <w:rsid w:val="0083645C"/>
    <w:rsid w:val="00837655"/>
    <w:rsid w:val="008412B0"/>
    <w:rsid w:val="0084136A"/>
    <w:rsid w:val="00842E41"/>
    <w:rsid w:val="0084348E"/>
    <w:rsid w:val="00844E5C"/>
    <w:rsid w:val="0084667C"/>
    <w:rsid w:val="00846DB2"/>
    <w:rsid w:val="00847110"/>
    <w:rsid w:val="00850579"/>
    <w:rsid w:val="00851CC1"/>
    <w:rsid w:val="00852408"/>
    <w:rsid w:val="00855C49"/>
    <w:rsid w:val="00856657"/>
    <w:rsid w:val="008568FE"/>
    <w:rsid w:val="00856B6F"/>
    <w:rsid w:val="00857012"/>
    <w:rsid w:val="00857158"/>
    <w:rsid w:val="00857597"/>
    <w:rsid w:val="00860344"/>
    <w:rsid w:val="00860CEB"/>
    <w:rsid w:val="00860EA0"/>
    <w:rsid w:val="0086155E"/>
    <w:rsid w:val="00861A26"/>
    <w:rsid w:val="0086214B"/>
    <w:rsid w:val="00863B61"/>
    <w:rsid w:val="00863C5B"/>
    <w:rsid w:val="00863DFE"/>
    <w:rsid w:val="00864462"/>
    <w:rsid w:val="0086453C"/>
    <w:rsid w:val="008653B4"/>
    <w:rsid w:val="00865C77"/>
    <w:rsid w:val="00866897"/>
    <w:rsid w:val="00867231"/>
    <w:rsid w:val="00867B89"/>
    <w:rsid w:val="00870035"/>
    <w:rsid w:val="00870083"/>
    <w:rsid w:val="00870CF6"/>
    <w:rsid w:val="0087187F"/>
    <w:rsid w:val="00871E2E"/>
    <w:rsid w:val="00872888"/>
    <w:rsid w:val="00872BDC"/>
    <w:rsid w:val="008737AA"/>
    <w:rsid w:val="008745BF"/>
    <w:rsid w:val="0087529B"/>
    <w:rsid w:val="008755F7"/>
    <w:rsid w:val="008757EB"/>
    <w:rsid w:val="0087684E"/>
    <w:rsid w:val="00876877"/>
    <w:rsid w:val="00876928"/>
    <w:rsid w:val="008774CB"/>
    <w:rsid w:val="00880565"/>
    <w:rsid w:val="0088219E"/>
    <w:rsid w:val="00882476"/>
    <w:rsid w:val="00883179"/>
    <w:rsid w:val="0088340F"/>
    <w:rsid w:val="00883E13"/>
    <w:rsid w:val="00884024"/>
    <w:rsid w:val="00884B76"/>
    <w:rsid w:val="00884FDA"/>
    <w:rsid w:val="008852E1"/>
    <w:rsid w:val="0088652B"/>
    <w:rsid w:val="008872A1"/>
    <w:rsid w:val="00887D91"/>
    <w:rsid w:val="0089059A"/>
    <w:rsid w:val="00893C31"/>
    <w:rsid w:val="008944A5"/>
    <w:rsid w:val="00894CF4"/>
    <w:rsid w:val="00894E8B"/>
    <w:rsid w:val="00895074"/>
    <w:rsid w:val="00895828"/>
    <w:rsid w:val="00895FE9"/>
    <w:rsid w:val="00896159"/>
    <w:rsid w:val="008A04D6"/>
    <w:rsid w:val="008A0517"/>
    <w:rsid w:val="008A09F5"/>
    <w:rsid w:val="008A1466"/>
    <w:rsid w:val="008A2EC7"/>
    <w:rsid w:val="008A3450"/>
    <w:rsid w:val="008A4FA1"/>
    <w:rsid w:val="008A6968"/>
    <w:rsid w:val="008A774B"/>
    <w:rsid w:val="008A7870"/>
    <w:rsid w:val="008B2965"/>
    <w:rsid w:val="008B2B54"/>
    <w:rsid w:val="008B3A3C"/>
    <w:rsid w:val="008B3A7D"/>
    <w:rsid w:val="008B4211"/>
    <w:rsid w:val="008B4692"/>
    <w:rsid w:val="008B509C"/>
    <w:rsid w:val="008B5219"/>
    <w:rsid w:val="008B54A6"/>
    <w:rsid w:val="008B5E6B"/>
    <w:rsid w:val="008B6551"/>
    <w:rsid w:val="008C0C29"/>
    <w:rsid w:val="008C12D5"/>
    <w:rsid w:val="008C2CD6"/>
    <w:rsid w:val="008C3679"/>
    <w:rsid w:val="008C43BD"/>
    <w:rsid w:val="008C51A9"/>
    <w:rsid w:val="008C6CC4"/>
    <w:rsid w:val="008D1DB0"/>
    <w:rsid w:val="008D3677"/>
    <w:rsid w:val="008D3B53"/>
    <w:rsid w:val="008D3BDF"/>
    <w:rsid w:val="008D4968"/>
    <w:rsid w:val="008D4E0F"/>
    <w:rsid w:val="008D4EF9"/>
    <w:rsid w:val="008D633F"/>
    <w:rsid w:val="008D63F6"/>
    <w:rsid w:val="008D65B6"/>
    <w:rsid w:val="008D6F57"/>
    <w:rsid w:val="008D7F9B"/>
    <w:rsid w:val="008E2C6F"/>
    <w:rsid w:val="008E3B1C"/>
    <w:rsid w:val="008E517A"/>
    <w:rsid w:val="008E5AC1"/>
    <w:rsid w:val="008E6B1F"/>
    <w:rsid w:val="008F18E1"/>
    <w:rsid w:val="008F202A"/>
    <w:rsid w:val="008F224E"/>
    <w:rsid w:val="008F2D88"/>
    <w:rsid w:val="008F3365"/>
    <w:rsid w:val="008F3608"/>
    <w:rsid w:val="008F4088"/>
    <w:rsid w:val="008F446B"/>
    <w:rsid w:val="008F4542"/>
    <w:rsid w:val="008F4BD7"/>
    <w:rsid w:val="008F520C"/>
    <w:rsid w:val="008F5FF1"/>
    <w:rsid w:val="008F6135"/>
    <w:rsid w:val="008F664B"/>
    <w:rsid w:val="008F6DD6"/>
    <w:rsid w:val="008F7261"/>
    <w:rsid w:val="008F7934"/>
    <w:rsid w:val="008F7BBD"/>
    <w:rsid w:val="00900CFC"/>
    <w:rsid w:val="00902D1D"/>
    <w:rsid w:val="00902E24"/>
    <w:rsid w:val="00904960"/>
    <w:rsid w:val="00904B2C"/>
    <w:rsid w:val="0090526F"/>
    <w:rsid w:val="00905B73"/>
    <w:rsid w:val="00905C11"/>
    <w:rsid w:val="00906143"/>
    <w:rsid w:val="0090624A"/>
    <w:rsid w:val="00906DD8"/>
    <w:rsid w:val="00907F53"/>
    <w:rsid w:val="00910548"/>
    <w:rsid w:val="0091060F"/>
    <w:rsid w:val="00910F83"/>
    <w:rsid w:val="009143C8"/>
    <w:rsid w:val="00914E88"/>
    <w:rsid w:val="00916198"/>
    <w:rsid w:val="009169C8"/>
    <w:rsid w:val="009172B4"/>
    <w:rsid w:val="009174AB"/>
    <w:rsid w:val="009216C8"/>
    <w:rsid w:val="00922611"/>
    <w:rsid w:val="00922CD5"/>
    <w:rsid w:val="00922F98"/>
    <w:rsid w:val="00923A08"/>
    <w:rsid w:val="00925160"/>
    <w:rsid w:val="009256FE"/>
    <w:rsid w:val="00925AC4"/>
    <w:rsid w:val="00925EF6"/>
    <w:rsid w:val="009267CC"/>
    <w:rsid w:val="00926AA0"/>
    <w:rsid w:val="00927029"/>
    <w:rsid w:val="009270DB"/>
    <w:rsid w:val="00927913"/>
    <w:rsid w:val="00927A34"/>
    <w:rsid w:val="0093022D"/>
    <w:rsid w:val="009306A4"/>
    <w:rsid w:val="00931230"/>
    <w:rsid w:val="00931930"/>
    <w:rsid w:val="00931E3B"/>
    <w:rsid w:val="0093266C"/>
    <w:rsid w:val="0093296A"/>
    <w:rsid w:val="00932C40"/>
    <w:rsid w:val="009335C3"/>
    <w:rsid w:val="00933DB1"/>
    <w:rsid w:val="00934742"/>
    <w:rsid w:val="0093583D"/>
    <w:rsid w:val="0093631B"/>
    <w:rsid w:val="00937557"/>
    <w:rsid w:val="00940207"/>
    <w:rsid w:val="009404F3"/>
    <w:rsid w:val="009408A5"/>
    <w:rsid w:val="009409B7"/>
    <w:rsid w:val="00940E06"/>
    <w:rsid w:val="0094127D"/>
    <w:rsid w:val="00941B14"/>
    <w:rsid w:val="00942027"/>
    <w:rsid w:val="00942B05"/>
    <w:rsid w:val="0094330A"/>
    <w:rsid w:val="009433F7"/>
    <w:rsid w:val="00943AB4"/>
    <w:rsid w:val="00943DBC"/>
    <w:rsid w:val="00945DA9"/>
    <w:rsid w:val="0094633B"/>
    <w:rsid w:val="00947D91"/>
    <w:rsid w:val="009536DE"/>
    <w:rsid w:val="00953C80"/>
    <w:rsid w:val="009543F4"/>
    <w:rsid w:val="0095442C"/>
    <w:rsid w:val="00954B23"/>
    <w:rsid w:val="00954C3F"/>
    <w:rsid w:val="00954D29"/>
    <w:rsid w:val="009551F7"/>
    <w:rsid w:val="00956796"/>
    <w:rsid w:val="009574FA"/>
    <w:rsid w:val="0096056B"/>
    <w:rsid w:val="00960A33"/>
    <w:rsid w:val="00961962"/>
    <w:rsid w:val="0096217C"/>
    <w:rsid w:val="00962822"/>
    <w:rsid w:val="0096418A"/>
    <w:rsid w:val="00964381"/>
    <w:rsid w:val="00964F73"/>
    <w:rsid w:val="009657CC"/>
    <w:rsid w:val="00966E02"/>
    <w:rsid w:val="00967317"/>
    <w:rsid w:val="00967DEE"/>
    <w:rsid w:val="009702E4"/>
    <w:rsid w:val="009709EB"/>
    <w:rsid w:val="00970ED7"/>
    <w:rsid w:val="009715B1"/>
    <w:rsid w:val="0097478F"/>
    <w:rsid w:val="00974C81"/>
    <w:rsid w:val="00974F6C"/>
    <w:rsid w:val="0097621C"/>
    <w:rsid w:val="00977323"/>
    <w:rsid w:val="009777CB"/>
    <w:rsid w:val="00977B5A"/>
    <w:rsid w:val="00977CB0"/>
    <w:rsid w:val="00980066"/>
    <w:rsid w:val="00980333"/>
    <w:rsid w:val="00980A04"/>
    <w:rsid w:val="00980C42"/>
    <w:rsid w:val="00984F55"/>
    <w:rsid w:val="00985359"/>
    <w:rsid w:val="0098684C"/>
    <w:rsid w:val="00987A96"/>
    <w:rsid w:val="009901F0"/>
    <w:rsid w:val="0099084E"/>
    <w:rsid w:val="00992770"/>
    <w:rsid w:val="00993562"/>
    <w:rsid w:val="00993D00"/>
    <w:rsid w:val="00994282"/>
    <w:rsid w:val="009946C2"/>
    <w:rsid w:val="0099490A"/>
    <w:rsid w:val="0099501C"/>
    <w:rsid w:val="009953A4"/>
    <w:rsid w:val="00995DAC"/>
    <w:rsid w:val="00996512"/>
    <w:rsid w:val="00996C73"/>
    <w:rsid w:val="0099797F"/>
    <w:rsid w:val="009A03BE"/>
    <w:rsid w:val="009A2B44"/>
    <w:rsid w:val="009A3853"/>
    <w:rsid w:val="009A4A3D"/>
    <w:rsid w:val="009A5559"/>
    <w:rsid w:val="009A6C74"/>
    <w:rsid w:val="009A79E7"/>
    <w:rsid w:val="009B11A2"/>
    <w:rsid w:val="009B2397"/>
    <w:rsid w:val="009B3256"/>
    <w:rsid w:val="009B33CB"/>
    <w:rsid w:val="009B34E2"/>
    <w:rsid w:val="009B3C10"/>
    <w:rsid w:val="009B428A"/>
    <w:rsid w:val="009B4FB1"/>
    <w:rsid w:val="009B5776"/>
    <w:rsid w:val="009B6889"/>
    <w:rsid w:val="009B699E"/>
    <w:rsid w:val="009C1D12"/>
    <w:rsid w:val="009C2835"/>
    <w:rsid w:val="009C2848"/>
    <w:rsid w:val="009C2B0B"/>
    <w:rsid w:val="009C3FB4"/>
    <w:rsid w:val="009C4727"/>
    <w:rsid w:val="009C5C63"/>
    <w:rsid w:val="009C6445"/>
    <w:rsid w:val="009C65A4"/>
    <w:rsid w:val="009C6A5C"/>
    <w:rsid w:val="009C753C"/>
    <w:rsid w:val="009C76BC"/>
    <w:rsid w:val="009D1C03"/>
    <w:rsid w:val="009D434C"/>
    <w:rsid w:val="009D4475"/>
    <w:rsid w:val="009D44A6"/>
    <w:rsid w:val="009D48CD"/>
    <w:rsid w:val="009D4B6F"/>
    <w:rsid w:val="009D4BEB"/>
    <w:rsid w:val="009D5094"/>
    <w:rsid w:val="009D5685"/>
    <w:rsid w:val="009D594C"/>
    <w:rsid w:val="009D5B95"/>
    <w:rsid w:val="009D5D10"/>
    <w:rsid w:val="009D62BF"/>
    <w:rsid w:val="009D641E"/>
    <w:rsid w:val="009D6F11"/>
    <w:rsid w:val="009D7ACE"/>
    <w:rsid w:val="009E1895"/>
    <w:rsid w:val="009E2781"/>
    <w:rsid w:val="009E2D15"/>
    <w:rsid w:val="009E4185"/>
    <w:rsid w:val="009E4A52"/>
    <w:rsid w:val="009E533D"/>
    <w:rsid w:val="009E73EE"/>
    <w:rsid w:val="009E781F"/>
    <w:rsid w:val="009F03E4"/>
    <w:rsid w:val="009F0692"/>
    <w:rsid w:val="009F0798"/>
    <w:rsid w:val="009F13FB"/>
    <w:rsid w:val="009F273F"/>
    <w:rsid w:val="009F34B6"/>
    <w:rsid w:val="009F362C"/>
    <w:rsid w:val="009F3A29"/>
    <w:rsid w:val="009F3ACD"/>
    <w:rsid w:val="009F440C"/>
    <w:rsid w:val="009F4B08"/>
    <w:rsid w:val="009F5089"/>
    <w:rsid w:val="009F5D7A"/>
    <w:rsid w:val="009F7446"/>
    <w:rsid w:val="009F7829"/>
    <w:rsid w:val="009F7882"/>
    <w:rsid w:val="00A020A0"/>
    <w:rsid w:val="00A022F3"/>
    <w:rsid w:val="00A02A40"/>
    <w:rsid w:val="00A02D5E"/>
    <w:rsid w:val="00A0366A"/>
    <w:rsid w:val="00A051F0"/>
    <w:rsid w:val="00A0537D"/>
    <w:rsid w:val="00A056BF"/>
    <w:rsid w:val="00A066B5"/>
    <w:rsid w:val="00A06C67"/>
    <w:rsid w:val="00A06D95"/>
    <w:rsid w:val="00A07A76"/>
    <w:rsid w:val="00A1100C"/>
    <w:rsid w:val="00A1103B"/>
    <w:rsid w:val="00A11917"/>
    <w:rsid w:val="00A11F4B"/>
    <w:rsid w:val="00A1226B"/>
    <w:rsid w:val="00A125E8"/>
    <w:rsid w:val="00A1277C"/>
    <w:rsid w:val="00A12A48"/>
    <w:rsid w:val="00A13240"/>
    <w:rsid w:val="00A13FB8"/>
    <w:rsid w:val="00A14B5D"/>
    <w:rsid w:val="00A14D23"/>
    <w:rsid w:val="00A14E4C"/>
    <w:rsid w:val="00A15209"/>
    <w:rsid w:val="00A16275"/>
    <w:rsid w:val="00A1680D"/>
    <w:rsid w:val="00A210AC"/>
    <w:rsid w:val="00A21311"/>
    <w:rsid w:val="00A22641"/>
    <w:rsid w:val="00A227EB"/>
    <w:rsid w:val="00A2365F"/>
    <w:rsid w:val="00A23898"/>
    <w:rsid w:val="00A252DD"/>
    <w:rsid w:val="00A2599D"/>
    <w:rsid w:val="00A25B08"/>
    <w:rsid w:val="00A25DD0"/>
    <w:rsid w:val="00A26FEE"/>
    <w:rsid w:val="00A272DD"/>
    <w:rsid w:val="00A30923"/>
    <w:rsid w:val="00A30D18"/>
    <w:rsid w:val="00A31430"/>
    <w:rsid w:val="00A317CF"/>
    <w:rsid w:val="00A318FA"/>
    <w:rsid w:val="00A31934"/>
    <w:rsid w:val="00A31B0E"/>
    <w:rsid w:val="00A329A4"/>
    <w:rsid w:val="00A32CDB"/>
    <w:rsid w:val="00A33228"/>
    <w:rsid w:val="00A338EC"/>
    <w:rsid w:val="00A3408E"/>
    <w:rsid w:val="00A342D1"/>
    <w:rsid w:val="00A34D7B"/>
    <w:rsid w:val="00A34F57"/>
    <w:rsid w:val="00A3675E"/>
    <w:rsid w:val="00A406AE"/>
    <w:rsid w:val="00A40E3F"/>
    <w:rsid w:val="00A41083"/>
    <w:rsid w:val="00A413D9"/>
    <w:rsid w:val="00A43D50"/>
    <w:rsid w:val="00A43F88"/>
    <w:rsid w:val="00A443B4"/>
    <w:rsid w:val="00A444CA"/>
    <w:rsid w:val="00A44B85"/>
    <w:rsid w:val="00A45AF0"/>
    <w:rsid w:val="00A45BF5"/>
    <w:rsid w:val="00A45DD9"/>
    <w:rsid w:val="00A45F70"/>
    <w:rsid w:val="00A4701E"/>
    <w:rsid w:val="00A509CE"/>
    <w:rsid w:val="00A514E0"/>
    <w:rsid w:val="00A5473A"/>
    <w:rsid w:val="00A55132"/>
    <w:rsid w:val="00A5722A"/>
    <w:rsid w:val="00A5771A"/>
    <w:rsid w:val="00A601D7"/>
    <w:rsid w:val="00A60E20"/>
    <w:rsid w:val="00A62E3F"/>
    <w:rsid w:val="00A64005"/>
    <w:rsid w:val="00A64362"/>
    <w:rsid w:val="00A64AC0"/>
    <w:rsid w:val="00A65238"/>
    <w:rsid w:val="00A71759"/>
    <w:rsid w:val="00A7189B"/>
    <w:rsid w:val="00A718D5"/>
    <w:rsid w:val="00A719B9"/>
    <w:rsid w:val="00A725F6"/>
    <w:rsid w:val="00A72AC6"/>
    <w:rsid w:val="00A72B30"/>
    <w:rsid w:val="00A72D0A"/>
    <w:rsid w:val="00A73029"/>
    <w:rsid w:val="00A760C6"/>
    <w:rsid w:val="00A76632"/>
    <w:rsid w:val="00A76C97"/>
    <w:rsid w:val="00A77F0E"/>
    <w:rsid w:val="00A805D2"/>
    <w:rsid w:val="00A80B7C"/>
    <w:rsid w:val="00A80FB3"/>
    <w:rsid w:val="00A8164B"/>
    <w:rsid w:val="00A841DF"/>
    <w:rsid w:val="00A84B90"/>
    <w:rsid w:val="00A84F29"/>
    <w:rsid w:val="00A85341"/>
    <w:rsid w:val="00A85E81"/>
    <w:rsid w:val="00A863EF"/>
    <w:rsid w:val="00A86DC6"/>
    <w:rsid w:val="00A87BF2"/>
    <w:rsid w:val="00A87C1C"/>
    <w:rsid w:val="00A90134"/>
    <w:rsid w:val="00A9020C"/>
    <w:rsid w:val="00A9096A"/>
    <w:rsid w:val="00A90FD6"/>
    <w:rsid w:val="00A911B6"/>
    <w:rsid w:val="00A9205D"/>
    <w:rsid w:val="00A926FB"/>
    <w:rsid w:val="00A92C8B"/>
    <w:rsid w:val="00A9333B"/>
    <w:rsid w:val="00A9347A"/>
    <w:rsid w:val="00A94034"/>
    <w:rsid w:val="00A94148"/>
    <w:rsid w:val="00A94C24"/>
    <w:rsid w:val="00A94D22"/>
    <w:rsid w:val="00A9670F"/>
    <w:rsid w:val="00A96AB8"/>
    <w:rsid w:val="00A96E92"/>
    <w:rsid w:val="00A976BB"/>
    <w:rsid w:val="00A9781A"/>
    <w:rsid w:val="00AA025E"/>
    <w:rsid w:val="00AA1206"/>
    <w:rsid w:val="00AA13D7"/>
    <w:rsid w:val="00AA13F2"/>
    <w:rsid w:val="00AA166E"/>
    <w:rsid w:val="00AA2344"/>
    <w:rsid w:val="00AA2592"/>
    <w:rsid w:val="00AA2B9F"/>
    <w:rsid w:val="00AA34B5"/>
    <w:rsid w:val="00AA35D7"/>
    <w:rsid w:val="00AA3F25"/>
    <w:rsid w:val="00AA6177"/>
    <w:rsid w:val="00AA624D"/>
    <w:rsid w:val="00AA788A"/>
    <w:rsid w:val="00AB0537"/>
    <w:rsid w:val="00AB1B81"/>
    <w:rsid w:val="00AB2332"/>
    <w:rsid w:val="00AB25BE"/>
    <w:rsid w:val="00AB354D"/>
    <w:rsid w:val="00AB452E"/>
    <w:rsid w:val="00AC06A1"/>
    <w:rsid w:val="00AC0B21"/>
    <w:rsid w:val="00AC0D18"/>
    <w:rsid w:val="00AC1321"/>
    <w:rsid w:val="00AC2986"/>
    <w:rsid w:val="00AC2AFC"/>
    <w:rsid w:val="00AC3DE4"/>
    <w:rsid w:val="00AC4479"/>
    <w:rsid w:val="00AC4AD0"/>
    <w:rsid w:val="00AC4F6E"/>
    <w:rsid w:val="00AC5D31"/>
    <w:rsid w:val="00AC5E4A"/>
    <w:rsid w:val="00AC6A74"/>
    <w:rsid w:val="00AC6AB6"/>
    <w:rsid w:val="00AC6B82"/>
    <w:rsid w:val="00AC6ECF"/>
    <w:rsid w:val="00AC7850"/>
    <w:rsid w:val="00AC799B"/>
    <w:rsid w:val="00AD0567"/>
    <w:rsid w:val="00AD0DF8"/>
    <w:rsid w:val="00AD209B"/>
    <w:rsid w:val="00AD20C3"/>
    <w:rsid w:val="00AD3A54"/>
    <w:rsid w:val="00AD6486"/>
    <w:rsid w:val="00AD7F86"/>
    <w:rsid w:val="00AE0260"/>
    <w:rsid w:val="00AE1207"/>
    <w:rsid w:val="00AE15C7"/>
    <w:rsid w:val="00AE30F5"/>
    <w:rsid w:val="00AE35C8"/>
    <w:rsid w:val="00AE3929"/>
    <w:rsid w:val="00AE4115"/>
    <w:rsid w:val="00AE598C"/>
    <w:rsid w:val="00AE5F03"/>
    <w:rsid w:val="00AE6C9E"/>
    <w:rsid w:val="00AE7411"/>
    <w:rsid w:val="00AF0770"/>
    <w:rsid w:val="00AF0C40"/>
    <w:rsid w:val="00AF0F40"/>
    <w:rsid w:val="00AF0FE5"/>
    <w:rsid w:val="00AF1295"/>
    <w:rsid w:val="00AF1A13"/>
    <w:rsid w:val="00AF35C4"/>
    <w:rsid w:val="00AF3662"/>
    <w:rsid w:val="00AF4F28"/>
    <w:rsid w:val="00AF50B1"/>
    <w:rsid w:val="00AF561D"/>
    <w:rsid w:val="00AF617F"/>
    <w:rsid w:val="00AF7183"/>
    <w:rsid w:val="00AF71DD"/>
    <w:rsid w:val="00AF7894"/>
    <w:rsid w:val="00AF7C9F"/>
    <w:rsid w:val="00B0044C"/>
    <w:rsid w:val="00B00570"/>
    <w:rsid w:val="00B006FE"/>
    <w:rsid w:val="00B01E3A"/>
    <w:rsid w:val="00B0239C"/>
    <w:rsid w:val="00B02A37"/>
    <w:rsid w:val="00B03E06"/>
    <w:rsid w:val="00B04125"/>
    <w:rsid w:val="00B0413B"/>
    <w:rsid w:val="00B044AD"/>
    <w:rsid w:val="00B04ECD"/>
    <w:rsid w:val="00B04FBE"/>
    <w:rsid w:val="00B06C25"/>
    <w:rsid w:val="00B0727E"/>
    <w:rsid w:val="00B12A43"/>
    <w:rsid w:val="00B13A08"/>
    <w:rsid w:val="00B13F60"/>
    <w:rsid w:val="00B154CA"/>
    <w:rsid w:val="00B16159"/>
    <w:rsid w:val="00B166C8"/>
    <w:rsid w:val="00B16D7D"/>
    <w:rsid w:val="00B17B63"/>
    <w:rsid w:val="00B17CBF"/>
    <w:rsid w:val="00B2085C"/>
    <w:rsid w:val="00B21868"/>
    <w:rsid w:val="00B230CD"/>
    <w:rsid w:val="00B23112"/>
    <w:rsid w:val="00B232BE"/>
    <w:rsid w:val="00B234B0"/>
    <w:rsid w:val="00B238A3"/>
    <w:rsid w:val="00B23AA6"/>
    <w:rsid w:val="00B24E73"/>
    <w:rsid w:val="00B25B79"/>
    <w:rsid w:val="00B25C07"/>
    <w:rsid w:val="00B26439"/>
    <w:rsid w:val="00B2683A"/>
    <w:rsid w:val="00B27892"/>
    <w:rsid w:val="00B30143"/>
    <w:rsid w:val="00B30CE4"/>
    <w:rsid w:val="00B31217"/>
    <w:rsid w:val="00B321BA"/>
    <w:rsid w:val="00B32C29"/>
    <w:rsid w:val="00B32F1F"/>
    <w:rsid w:val="00B33BD8"/>
    <w:rsid w:val="00B34C73"/>
    <w:rsid w:val="00B34D3B"/>
    <w:rsid w:val="00B35F14"/>
    <w:rsid w:val="00B36FBF"/>
    <w:rsid w:val="00B37F0A"/>
    <w:rsid w:val="00B4159E"/>
    <w:rsid w:val="00B441A5"/>
    <w:rsid w:val="00B443E4"/>
    <w:rsid w:val="00B457ED"/>
    <w:rsid w:val="00B45AE0"/>
    <w:rsid w:val="00B45B7E"/>
    <w:rsid w:val="00B45F7B"/>
    <w:rsid w:val="00B46653"/>
    <w:rsid w:val="00B47A96"/>
    <w:rsid w:val="00B5071D"/>
    <w:rsid w:val="00B51062"/>
    <w:rsid w:val="00B510D7"/>
    <w:rsid w:val="00B51D5D"/>
    <w:rsid w:val="00B52220"/>
    <w:rsid w:val="00B52DBF"/>
    <w:rsid w:val="00B52E29"/>
    <w:rsid w:val="00B52F94"/>
    <w:rsid w:val="00B530B9"/>
    <w:rsid w:val="00B532CE"/>
    <w:rsid w:val="00B5350C"/>
    <w:rsid w:val="00B544BD"/>
    <w:rsid w:val="00B54965"/>
    <w:rsid w:val="00B54BBB"/>
    <w:rsid w:val="00B551D1"/>
    <w:rsid w:val="00B552B2"/>
    <w:rsid w:val="00B569A2"/>
    <w:rsid w:val="00B575FE"/>
    <w:rsid w:val="00B57AF4"/>
    <w:rsid w:val="00B57B17"/>
    <w:rsid w:val="00B57D52"/>
    <w:rsid w:val="00B63E29"/>
    <w:rsid w:val="00B66AB7"/>
    <w:rsid w:val="00B66DD2"/>
    <w:rsid w:val="00B673B2"/>
    <w:rsid w:val="00B67BC8"/>
    <w:rsid w:val="00B70381"/>
    <w:rsid w:val="00B713FA"/>
    <w:rsid w:val="00B716D9"/>
    <w:rsid w:val="00B7208D"/>
    <w:rsid w:val="00B723B6"/>
    <w:rsid w:val="00B72703"/>
    <w:rsid w:val="00B73812"/>
    <w:rsid w:val="00B73D68"/>
    <w:rsid w:val="00B76152"/>
    <w:rsid w:val="00B772A6"/>
    <w:rsid w:val="00B77D7C"/>
    <w:rsid w:val="00B804EA"/>
    <w:rsid w:val="00B81B0C"/>
    <w:rsid w:val="00B82B94"/>
    <w:rsid w:val="00B82EC4"/>
    <w:rsid w:val="00B8361B"/>
    <w:rsid w:val="00B83861"/>
    <w:rsid w:val="00B85534"/>
    <w:rsid w:val="00B855C6"/>
    <w:rsid w:val="00B85C16"/>
    <w:rsid w:val="00B86A0C"/>
    <w:rsid w:val="00B86D47"/>
    <w:rsid w:val="00B86F02"/>
    <w:rsid w:val="00B87AE3"/>
    <w:rsid w:val="00B87EE2"/>
    <w:rsid w:val="00B90492"/>
    <w:rsid w:val="00B909E0"/>
    <w:rsid w:val="00B9130C"/>
    <w:rsid w:val="00B945D0"/>
    <w:rsid w:val="00B94E08"/>
    <w:rsid w:val="00B9510A"/>
    <w:rsid w:val="00B95201"/>
    <w:rsid w:val="00B9582B"/>
    <w:rsid w:val="00B95DAB"/>
    <w:rsid w:val="00B96213"/>
    <w:rsid w:val="00B9645F"/>
    <w:rsid w:val="00B96FF5"/>
    <w:rsid w:val="00B97290"/>
    <w:rsid w:val="00B973C7"/>
    <w:rsid w:val="00B97526"/>
    <w:rsid w:val="00B97817"/>
    <w:rsid w:val="00B979C7"/>
    <w:rsid w:val="00B97C8E"/>
    <w:rsid w:val="00B97EC8"/>
    <w:rsid w:val="00BA27A3"/>
    <w:rsid w:val="00BA2925"/>
    <w:rsid w:val="00BA32B3"/>
    <w:rsid w:val="00BA4A98"/>
    <w:rsid w:val="00BA63CE"/>
    <w:rsid w:val="00BA6502"/>
    <w:rsid w:val="00BA6899"/>
    <w:rsid w:val="00BA703F"/>
    <w:rsid w:val="00BA73F3"/>
    <w:rsid w:val="00BA7F50"/>
    <w:rsid w:val="00BB0165"/>
    <w:rsid w:val="00BB1814"/>
    <w:rsid w:val="00BB1CE1"/>
    <w:rsid w:val="00BB1F42"/>
    <w:rsid w:val="00BB2641"/>
    <w:rsid w:val="00BB2DF8"/>
    <w:rsid w:val="00BB46D7"/>
    <w:rsid w:val="00BB4BB4"/>
    <w:rsid w:val="00BB52E4"/>
    <w:rsid w:val="00BB729A"/>
    <w:rsid w:val="00BB7BF8"/>
    <w:rsid w:val="00BC0A17"/>
    <w:rsid w:val="00BC1260"/>
    <w:rsid w:val="00BC1273"/>
    <w:rsid w:val="00BC287D"/>
    <w:rsid w:val="00BC2D98"/>
    <w:rsid w:val="00BC488A"/>
    <w:rsid w:val="00BC5BD1"/>
    <w:rsid w:val="00BC6F82"/>
    <w:rsid w:val="00BC7985"/>
    <w:rsid w:val="00BC79DF"/>
    <w:rsid w:val="00BD1130"/>
    <w:rsid w:val="00BD3AE5"/>
    <w:rsid w:val="00BD3AEC"/>
    <w:rsid w:val="00BD4990"/>
    <w:rsid w:val="00BD7601"/>
    <w:rsid w:val="00BE23F8"/>
    <w:rsid w:val="00BE26D9"/>
    <w:rsid w:val="00BE31FB"/>
    <w:rsid w:val="00BE3256"/>
    <w:rsid w:val="00BE3609"/>
    <w:rsid w:val="00BE501E"/>
    <w:rsid w:val="00BE5B32"/>
    <w:rsid w:val="00BE638F"/>
    <w:rsid w:val="00BE655D"/>
    <w:rsid w:val="00BE7459"/>
    <w:rsid w:val="00BE7E43"/>
    <w:rsid w:val="00BF04EB"/>
    <w:rsid w:val="00BF11FE"/>
    <w:rsid w:val="00BF1288"/>
    <w:rsid w:val="00BF1D8C"/>
    <w:rsid w:val="00BF22E5"/>
    <w:rsid w:val="00BF24A9"/>
    <w:rsid w:val="00BF28A7"/>
    <w:rsid w:val="00BF2E06"/>
    <w:rsid w:val="00BF2E61"/>
    <w:rsid w:val="00BF3252"/>
    <w:rsid w:val="00BF4611"/>
    <w:rsid w:val="00BF5622"/>
    <w:rsid w:val="00C031E3"/>
    <w:rsid w:val="00C03E1E"/>
    <w:rsid w:val="00C04025"/>
    <w:rsid w:val="00C04896"/>
    <w:rsid w:val="00C04C8B"/>
    <w:rsid w:val="00C0608C"/>
    <w:rsid w:val="00C10878"/>
    <w:rsid w:val="00C108AE"/>
    <w:rsid w:val="00C10E51"/>
    <w:rsid w:val="00C114F9"/>
    <w:rsid w:val="00C116CA"/>
    <w:rsid w:val="00C12041"/>
    <w:rsid w:val="00C12674"/>
    <w:rsid w:val="00C1369A"/>
    <w:rsid w:val="00C139D3"/>
    <w:rsid w:val="00C13EE6"/>
    <w:rsid w:val="00C14816"/>
    <w:rsid w:val="00C14A6C"/>
    <w:rsid w:val="00C14CAA"/>
    <w:rsid w:val="00C161FA"/>
    <w:rsid w:val="00C17733"/>
    <w:rsid w:val="00C17B67"/>
    <w:rsid w:val="00C20887"/>
    <w:rsid w:val="00C20E54"/>
    <w:rsid w:val="00C211DD"/>
    <w:rsid w:val="00C214A1"/>
    <w:rsid w:val="00C215D2"/>
    <w:rsid w:val="00C227FB"/>
    <w:rsid w:val="00C23195"/>
    <w:rsid w:val="00C23199"/>
    <w:rsid w:val="00C232E2"/>
    <w:rsid w:val="00C233EC"/>
    <w:rsid w:val="00C23CA6"/>
    <w:rsid w:val="00C24314"/>
    <w:rsid w:val="00C243BB"/>
    <w:rsid w:val="00C2548A"/>
    <w:rsid w:val="00C258D0"/>
    <w:rsid w:val="00C25F68"/>
    <w:rsid w:val="00C26813"/>
    <w:rsid w:val="00C26A0D"/>
    <w:rsid w:val="00C26C6E"/>
    <w:rsid w:val="00C26D60"/>
    <w:rsid w:val="00C272F7"/>
    <w:rsid w:val="00C273A9"/>
    <w:rsid w:val="00C27967"/>
    <w:rsid w:val="00C301F9"/>
    <w:rsid w:val="00C30F50"/>
    <w:rsid w:val="00C31C50"/>
    <w:rsid w:val="00C33125"/>
    <w:rsid w:val="00C34654"/>
    <w:rsid w:val="00C35199"/>
    <w:rsid w:val="00C35960"/>
    <w:rsid w:val="00C36221"/>
    <w:rsid w:val="00C36507"/>
    <w:rsid w:val="00C3675B"/>
    <w:rsid w:val="00C36B4B"/>
    <w:rsid w:val="00C41D84"/>
    <w:rsid w:val="00C4275A"/>
    <w:rsid w:val="00C42EA1"/>
    <w:rsid w:val="00C4336B"/>
    <w:rsid w:val="00C43607"/>
    <w:rsid w:val="00C447C1"/>
    <w:rsid w:val="00C45483"/>
    <w:rsid w:val="00C45947"/>
    <w:rsid w:val="00C45D1F"/>
    <w:rsid w:val="00C468FB"/>
    <w:rsid w:val="00C47482"/>
    <w:rsid w:val="00C47C0B"/>
    <w:rsid w:val="00C51123"/>
    <w:rsid w:val="00C5239D"/>
    <w:rsid w:val="00C5252B"/>
    <w:rsid w:val="00C5252F"/>
    <w:rsid w:val="00C525D4"/>
    <w:rsid w:val="00C52F10"/>
    <w:rsid w:val="00C534A3"/>
    <w:rsid w:val="00C547A3"/>
    <w:rsid w:val="00C5516C"/>
    <w:rsid w:val="00C558B0"/>
    <w:rsid w:val="00C55B94"/>
    <w:rsid w:val="00C55C6B"/>
    <w:rsid w:val="00C5754E"/>
    <w:rsid w:val="00C57B9D"/>
    <w:rsid w:val="00C57E71"/>
    <w:rsid w:val="00C57EDE"/>
    <w:rsid w:val="00C604E2"/>
    <w:rsid w:val="00C62285"/>
    <w:rsid w:val="00C623AB"/>
    <w:rsid w:val="00C62AD6"/>
    <w:rsid w:val="00C62B3D"/>
    <w:rsid w:val="00C63DAD"/>
    <w:rsid w:val="00C643AE"/>
    <w:rsid w:val="00C64CE4"/>
    <w:rsid w:val="00C6502F"/>
    <w:rsid w:val="00C657C8"/>
    <w:rsid w:val="00C67735"/>
    <w:rsid w:val="00C70BB5"/>
    <w:rsid w:val="00C71870"/>
    <w:rsid w:val="00C71CFA"/>
    <w:rsid w:val="00C71F18"/>
    <w:rsid w:val="00C7282A"/>
    <w:rsid w:val="00C72DFF"/>
    <w:rsid w:val="00C73325"/>
    <w:rsid w:val="00C73CEF"/>
    <w:rsid w:val="00C747B7"/>
    <w:rsid w:val="00C74CEB"/>
    <w:rsid w:val="00C76AA7"/>
    <w:rsid w:val="00C76ED8"/>
    <w:rsid w:val="00C77EA7"/>
    <w:rsid w:val="00C77EB5"/>
    <w:rsid w:val="00C817BD"/>
    <w:rsid w:val="00C81A27"/>
    <w:rsid w:val="00C823DC"/>
    <w:rsid w:val="00C8384E"/>
    <w:rsid w:val="00C854C7"/>
    <w:rsid w:val="00C85707"/>
    <w:rsid w:val="00C85F23"/>
    <w:rsid w:val="00C8621B"/>
    <w:rsid w:val="00C862B5"/>
    <w:rsid w:val="00C868C9"/>
    <w:rsid w:val="00C874F6"/>
    <w:rsid w:val="00C875A1"/>
    <w:rsid w:val="00C90449"/>
    <w:rsid w:val="00C904E0"/>
    <w:rsid w:val="00C910E3"/>
    <w:rsid w:val="00C91700"/>
    <w:rsid w:val="00C917FF"/>
    <w:rsid w:val="00C9331B"/>
    <w:rsid w:val="00C93524"/>
    <w:rsid w:val="00C935AD"/>
    <w:rsid w:val="00C94711"/>
    <w:rsid w:val="00C94C7E"/>
    <w:rsid w:val="00C96BB8"/>
    <w:rsid w:val="00C97E7C"/>
    <w:rsid w:val="00CA107F"/>
    <w:rsid w:val="00CA1BED"/>
    <w:rsid w:val="00CA3B82"/>
    <w:rsid w:val="00CA482E"/>
    <w:rsid w:val="00CA58F8"/>
    <w:rsid w:val="00CA5B31"/>
    <w:rsid w:val="00CA5E49"/>
    <w:rsid w:val="00CA78CD"/>
    <w:rsid w:val="00CA78FB"/>
    <w:rsid w:val="00CA7FC7"/>
    <w:rsid w:val="00CB054B"/>
    <w:rsid w:val="00CB0561"/>
    <w:rsid w:val="00CB0D8D"/>
    <w:rsid w:val="00CB1C9A"/>
    <w:rsid w:val="00CB3016"/>
    <w:rsid w:val="00CB344E"/>
    <w:rsid w:val="00CB4335"/>
    <w:rsid w:val="00CB43B9"/>
    <w:rsid w:val="00CB44CF"/>
    <w:rsid w:val="00CB4530"/>
    <w:rsid w:val="00CB56BF"/>
    <w:rsid w:val="00CB592C"/>
    <w:rsid w:val="00CB5F00"/>
    <w:rsid w:val="00CB676D"/>
    <w:rsid w:val="00CB74B9"/>
    <w:rsid w:val="00CC019D"/>
    <w:rsid w:val="00CC05A0"/>
    <w:rsid w:val="00CC081C"/>
    <w:rsid w:val="00CC08BF"/>
    <w:rsid w:val="00CC0FC7"/>
    <w:rsid w:val="00CC1C62"/>
    <w:rsid w:val="00CC275F"/>
    <w:rsid w:val="00CC3182"/>
    <w:rsid w:val="00CC3360"/>
    <w:rsid w:val="00CC3871"/>
    <w:rsid w:val="00CC3A0A"/>
    <w:rsid w:val="00CC4184"/>
    <w:rsid w:val="00CC45C3"/>
    <w:rsid w:val="00CC5C72"/>
    <w:rsid w:val="00CC5DF5"/>
    <w:rsid w:val="00CC6193"/>
    <w:rsid w:val="00CC6691"/>
    <w:rsid w:val="00CC6818"/>
    <w:rsid w:val="00CC77BE"/>
    <w:rsid w:val="00CC7F06"/>
    <w:rsid w:val="00CD04EE"/>
    <w:rsid w:val="00CD0CEF"/>
    <w:rsid w:val="00CD0F5D"/>
    <w:rsid w:val="00CD0FE5"/>
    <w:rsid w:val="00CD17D4"/>
    <w:rsid w:val="00CD25D0"/>
    <w:rsid w:val="00CD30FC"/>
    <w:rsid w:val="00CD35FF"/>
    <w:rsid w:val="00CD3B7B"/>
    <w:rsid w:val="00CD3D7A"/>
    <w:rsid w:val="00CD42EF"/>
    <w:rsid w:val="00CD4301"/>
    <w:rsid w:val="00CD5FCA"/>
    <w:rsid w:val="00CD5FDB"/>
    <w:rsid w:val="00CD637F"/>
    <w:rsid w:val="00CD68A0"/>
    <w:rsid w:val="00CE0957"/>
    <w:rsid w:val="00CE0AC2"/>
    <w:rsid w:val="00CE1AA8"/>
    <w:rsid w:val="00CE1AAC"/>
    <w:rsid w:val="00CE21DE"/>
    <w:rsid w:val="00CE2240"/>
    <w:rsid w:val="00CE257A"/>
    <w:rsid w:val="00CE2BAD"/>
    <w:rsid w:val="00CE3F2D"/>
    <w:rsid w:val="00CE4B8E"/>
    <w:rsid w:val="00CE655A"/>
    <w:rsid w:val="00CE68F8"/>
    <w:rsid w:val="00CE70A0"/>
    <w:rsid w:val="00CE7284"/>
    <w:rsid w:val="00CE7355"/>
    <w:rsid w:val="00CF0042"/>
    <w:rsid w:val="00CF0744"/>
    <w:rsid w:val="00CF0D47"/>
    <w:rsid w:val="00CF0F48"/>
    <w:rsid w:val="00CF1EBD"/>
    <w:rsid w:val="00CF2347"/>
    <w:rsid w:val="00CF58BF"/>
    <w:rsid w:val="00CF5A9A"/>
    <w:rsid w:val="00CF6A84"/>
    <w:rsid w:val="00CF7200"/>
    <w:rsid w:val="00D00133"/>
    <w:rsid w:val="00D01779"/>
    <w:rsid w:val="00D01D94"/>
    <w:rsid w:val="00D02D56"/>
    <w:rsid w:val="00D02E31"/>
    <w:rsid w:val="00D03569"/>
    <w:rsid w:val="00D03B8C"/>
    <w:rsid w:val="00D0417B"/>
    <w:rsid w:val="00D050DA"/>
    <w:rsid w:val="00D0525B"/>
    <w:rsid w:val="00D055D8"/>
    <w:rsid w:val="00D0578C"/>
    <w:rsid w:val="00D05C5F"/>
    <w:rsid w:val="00D06192"/>
    <w:rsid w:val="00D06577"/>
    <w:rsid w:val="00D0668E"/>
    <w:rsid w:val="00D07E52"/>
    <w:rsid w:val="00D115C3"/>
    <w:rsid w:val="00D11B61"/>
    <w:rsid w:val="00D12094"/>
    <w:rsid w:val="00D13CD7"/>
    <w:rsid w:val="00D1447C"/>
    <w:rsid w:val="00D146D7"/>
    <w:rsid w:val="00D16852"/>
    <w:rsid w:val="00D16977"/>
    <w:rsid w:val="00D2081E"/>
    <w:rsid w:val="00D2115E"/>
    <w:rsid w:val="00D218DB"/>
    <w:rsid w:val="00D223C9"/>
    <w:rsid w:val="00D224CA"/>
    <w:rsid w:val="00D22863"/>
    <w:rsid w:val="00D22D42"/>
    <w:rsid w:val="00D234A6"/>
    <w:rsid w:val="00D243DA"/>
    <w:rsid w:val="00D2450B"/>
    <w:rsid w:val="00D2628C"/>
    <w:rsid w:val="00D268CA"/>
    <w:rsid w:val="00D2714F"/>
    <w:rsid w:val="00D27458"/>
    <w:rsid w:val="00D2786C"/>
    <w:rsid w:val="00D30B11"/>
    <w:rsid w:val="00D30D1B"/>
    <w:rsid w:val="00D3262C"/>
    <w:rsid w:val="00D32B40"/>
    <w:rsid w:val="00D32D60"/>
    <w:rsid w:val="00D3400F"/>
    <w:rsid w:val="00D361A5"/>
    <w:rsid w:val="00D36E4D"/>
    <w:rsid w:val="00D37D20"/>
    <w:rsid w:val="00D40826"/>
    <w:rsid w:val="00D409C7"/>
    <w:rsid w:val="00D4158A"/>
    <w:rsid w:val="00D421D9"/>
    <w:rsid w:val="00D428D0"/>
    <w:rsid w:val="00D42AAE"/>
    <w:rsid w:val="00D42C57"/>
    <w:rsid w:val="00D4345D"/>
    <w:rsid w:val="00D43C83"/>
    <w:rsid w:val="00D44215"/>
    <w:rsid w:val="00D44A76"/>
    <w:rsid w:val="00D44C00"/>
    <w:rsid w:val="00D456EC"/>
    <w:rsid w:val="00D45B00"/>
    <w:rsid w:val="00D46B7D"/>
    <w:rsid w:val="00D46B9C"/>
    <w:rsid w:val="00D50EAD"/>
    <w:rsid w:val="00D52861"/>
    <w:rsid w:val="00D52CA4"/>
    <w:rsid w:val="00D5333B"/>
    <w:rsid w:val="00D53EF7"/>
    <w:rsid w:val="00D5403B"/>
    <w:rsid w:val="00D54165"/>
    <w:rsid w:val="00D54947"/>
    <w:rsid w:val="00D559CF"/>
    <w:rsid w:val="00D5609A"/>
    <w:rsid w:val="00D56108"/>
    <w:rsid w:val="00D5613B"/>
    <w:rsid w:val="00D600B4"/>
    <w:rsid w:val="00D60C2E"/>
    <w:rsid w:val="00D60EF4"/>
    <w:rsid w:val="00D61C0B"/>
    <w:rsid w:val="00D6265A"/>
    <w:rsid w:val="00D62D93"/>
    <w:rsid w:val="00D62EED"/>
    <w:rsid w:val="00D63111"/>
    <w:rsid w:val="00D63D92"/>
    <w:rsid w:val="00D64001"/>
    <w:rsid w:val="00D651D4"/>
    <w:rsid w:val="00D65F39"/>
    <w:rsid w:val="00D66504"/>
    <w:rsid w:val="00D666F4"/>
    <w:rsid w:val="00D71005"/>
    <w:rsid w:val="00D715D6"/>
    <w:rsid w:val="00D718F3"/>
    <w:rsid w:val="00D72E2B"/>
    <w:rsid w:val="00D73D4E"/>
    <w:rsid w:val="00D74F2C"/>
    <w:rsid w:val="00D7578B"/>
    <w:rsid w:val="00D76A8F"/>
    <w:rsid w:val="00D80B97"/>
    <w:rsid w:val="00D8158C"/>
    <w:rsid w:val="00D81D69"/>
    <w:rsid w:val="00D8294D"/>
    <w:rsid w:val="00D84ED8"/>
    <w:rsid w:val="00D854ED"/>
    <w:rsid w:val="00D85B9D"/>
    <w:rsid w:val="00D85C51"/>
    <w:rsid w:val="00D86DC8"/>
    <w:rsid w:val="00D870B1"/>
    <w:rsid w:val="00D87C2D"/>
    <w:rsid w:val="00D90355"/>
    <w:rsid w:val="00D905C2"/>
    <w:rsid w:val="00D91009"/>
    <w:rsid w:val="00D91115"/>
    <w:rsid w:val="00D91660"/>
    <w:rsid w:val="00D929B2"/>
    <w:rsid w:val="00D95660"/>
    <w:rsid w:val="00D960CA"/>
    <w:rsid w:val="00D96436"/>
    <w:rsid w:val="00D9649E"/>
    <w:rsid w:val="00D96AC3"/>
    <w:rsid w:val="00D96D9D"/>
    <w:rsid w:val="00D973AC"/>
    <w:rsid w:val="00DA0158"/>
    <w:rsid w:val="00DA1548"/>
    <w:rsid w:val="00DA182B"/>
    <w:rsid w:val="00DA18D4"/>
    <w:rsid w:val="00DA1F40"/>
    <w:rsid w:val="00DA25BE"/>
    <w:rsid w:val="00DA288B"/>
    <w:rsid w:val="00DA3508"/>
    <w:rsid w:val="00DA3A0B"/>
    <w:rsid w:val="00DA3B5E"/>
    <w:rsid w:val="00DA549B"/>
    <w:rsid w:val="00DA7635"/>
    <w:rsid w:val="00DA7696"/>
    <w:rsid w:val="00DA783C"/>
    <w:rsid w:val="00DA7AEE"/>
    <w:rsid w:val="00DB1497"/>
    <w:rsid w:val="00DB186E"/>
    <w:rsid w:val="00DB19A3"/>
    <w:rsid w:val="00DB1D86"/>
    <w:rsid w:val="00DB2E33"/>
    <w:rsid w:val="00DB2F33"/>
    <w:rsid w:val="00DB3CA6"/>
    <w:rsid w:val="00DB3D8C"/>
    <w:rsid w:val="00DB41D1"/>
    <w:rsid w:val="00DB4939"/>
    <w:rsid w:val="00DB5A34"/>
    <w:rsid w:val="00DB5E49"/>
    <w:rsid w:val="00DB7455"/>
    <w:rsid w:val="00DB7F00"/>
    <w:rsid w:val="00DC0577"/>
    <w:rsid w:val="00DC2473"/>
    <w:rsid w:val="00DC2708"/>
    <w:rsid w:val="00DC2A35"/>
    <w:rsid w:val="00DC3D34"/>
    <w:rsid w:val="00DC5A53"/>
    <w:rsid w:val="00DC5AEA"/>
    <w:rsid w:val="00DC5DC1"/>
    <w:rsid w:val="00DC655F"/>
    <w:rsid w:val="00DC793C"/>
    <w:rsid w:val="00DD0295"/>
    <w:rsid w:val="00DD068E"/>
    <w:rsid w:val="00DD113C"/>
    <w:rsid w:val="00DD1D49"/>
    <w:rsid w:val="00DD27A0"/>
    <w:rsid w:val="00DD3540"/>
    <w:rsid w:val="00DD3D72"/>
    <w:rsid w:val="00DD3E1F"/>
    <w:rsid w:val="00DD3E70"/>
    <w:rsid w:val="00DD5460"/>
    <w:rsid w:val="00DE0773"/>
    <w:rsid w:val="00DE221C"/>
    <w:rsid w:val="00DE24D9"/>
    <w:rsid w:val="00DE2587"/>
    <w:rsid w:val="00DE3C19"/>
    <w:rsid w:val="00DE627A"/>
    <w:rsid w:val="00DE62C1"/>
    <w:rsid w:val="00DE727D"/>
    <w:rsid w:val="00DE72E7"/>
    <w:rsid w:val="00DE7720"/>
    <w:rsid w:val="00DE78B6"/>
    <w:rsid w:val="00DF0081"/>
    <w:rsid w:val="00DF021C"/>
    <w:rsid w:val="00DF0D0A"/>
    <w:rsid w:val="00DF1E9D"/>
    <w:rsid w:val="00DF20A1"/>
    <w:rsid w:val="00DF2793"/>
    <w:rsid w:val="00DF299A"/>
    <w:rsid w:val="00DF2C54"/>
    <w:rsid w:val="00DF3E01"/>
    <w:rsid w:val="00DF58AC"/>
    <w:rsid w:val="00DF73FE"/>
    <w:rsid w:val="00DF7823"/>
    <w:rsid w:val="00DF7A8F"/>
    <w:rsid w:val="00DF7AFE"/>
    <w:rsid w:val="00E00A7E"/>
    <w:rsid w:val="00E00AD3"/>
    <w:rsid w:val="00E00D8F"/>
    <w:rsid w:val="00E02627"/>
    <w:rsid w:val="00E0340A"/>
    <w:rsid w:val="00E03574"/>
    <w:rsid w:val="00E0384B"/>
    <w:rsid w:val="00E040CC"/>
    <w:rsid w:val="00E0411E"/>
    <w:rsid w:val="00E043AE"/>
    <w:rsid w:val="00E04BC7"/>
    <w:rsid w:val="00E06666"/>
    <w:rsid w:val="00E066A8"/>
    <w:rsid w:val="00E06CAB"/>
    <w:rsid w:val="00E0752D"/>
    <w:rsid w:val="00E0766A"/>
    <w:rsid w:val="00E110D0"/>
    <w:rsid w:val="00E12558"/>
    <w:rsid w:val="00E1318B"/>
    <w:rsid w:val="00E13C96"/>
    <w:rsid w:val="00E15591"/>
    <w:rsid w:val="00E15E6D"/>
    <w:rsid w:val="00E161D0"/>
    <w:rsid w:val="00E163E5"/>
    <w:rsid w:val="00E16407"/>
    <w:rsid w:val="00E17004"/>
    <w:rsid w:val="00E179D5"/>
    <w:rsid w:val="00E17B28"/>
    <w:rsid w:val="00E20141"/>
    <w:rsid w:val="00E208F9"/>
    <w:rsid w:val="00E20B08"/>
    <w:rsid w:val="00E20D16"/>
    <w:rsid w:val="00E2243D"/>
    <w:rsid w:val="00E24934"/>
    <w:rsid w:val="00E250C4"/>
    <w:rsid w:val="00E2628A"/>
    <w:rsid w:val="00E262FC"/>
    <w:rsid w:val="00E26764"/>
    <w:rsid w:val="00E26D98"/>
    <w:rsid w:val="00E26F06"/>
    <w:rsid w:val="00E277BB"/>
    <w:rsid w:val="00E27E14"/>
    <w:rsid w:val="00E3021C"/>
    <w:rsid w:val="00E302A5"/>
    <w:rsid w:val="00E30A2F"/>
    <w:rsid w:val="00E319BE"/>
    <w:rsid w:val="00E31E00"/>
    <w:rsid w:val="00E32021"/>
    <w:rsid w:val="00E3204D"/>
    <w:rsid w:val="00E32310"/>
    <w:rsid w:val="00E32607"/>
    <w:rsid w:val="00E32835"/>
    <w:rsid w:val="00E329C5"/>
    <w:rsid w:val="00E32CF3"/>
    <w:rsid w:val="00E32E0B"/>
    <w:rsid w:val="00E33A45"/>
    <w:rsid w:val="00E33BA0"/>
    <w:rsid w:val="00E347EF"/>
    <w:rsid w:val="00E34940"/>
    <w:rsid w:val="00E34B0D"/>
    <w:rsid w:val="00E34C0C"/>
    <w:rsid w:val="00E3696F"/>
    <w:rsid w:val="00E36AA0"/>
    <w:rsid w:val="00E404B2"/>
    <w:rsid w:val="00E40A35"/>
    <w:rsid w:val="00E413A3"/>
    <w:rsid w:val="00E4183D"/>
    <w:rsid w:val="00E4213B"/>
    <w:rsid w:val="00E432FA"/>
    <w:rsid w:val="00E43C5E"/>
    <w:rsid w:val="00E44BA3"/>
    <w:rsid w:val="00E45D5A"/>
    <w:rsid w:val="00E46C7F"/>
    <w:rsid w:val="00E47A8F"/>
    <w:rsid w:val="00E508BF"/>
    <w:rsid w:val="00E51AAA"/>
    <w:rsid w:val="00E52793"/>
    <w:rsid w:val="00E5284B"/>
    <w:rsid w:val="00E536BA"/>
    <w:rsid w:val="00E5389C"/>
    <w:rsid w:val="00E53A2B"/>
    <w:rsid w:val="00E53F6A"/>
    <w:rsid w:val="00E542BB"/>
    <w:rsid w:val="00E55922"/>
    <w:rsid w:val="00E571CA"/>
    <w:rsid w:val="00E572F6"/>
    <w:rsid w:val="00E57371"/>
    <w:rsid w:val="00E5745D"/>
    <w:rsid w:val="00E63212"/>
    <w:rsid w:val="00E63AC0"/>
    <w:rsid w:val="00E6486B"/>
    <w:rsid w:val="00E64B35"/>
    <w:rsid w:val="00E65609"/>
    <w:rsid w:val="00E66359"/>
    <w:rsid w:val="00E671D5"/>
    <w:rsid w:val="00E67ECE"/>
    <w:rsid w:val="00E70FB6"/>
    <w:rsid w:val="00E720AC"/>
    <w:rsid w:val="00E72276"/>
    <w:rsid w:val="00E72DB5"/>
    <w:rsid w:val="00E7474E"/>
    <w:rsid w:val="00E76F2D"/>
    <w:rsid w:val="00E779A4"/>
    <w:rsid w:val="00E77A32"/>
    <w:rsid w:val="00E77B92"/>
    <w:rsid w:val="00E82840"/>
    <w:rsid w:val="00E82B56"/>
    <w:rsid w:val="00E82E3C"/>
    <w:rsid w:val="00E83541"/>
    <w:rsid w:val="00E84CBC"/>
    <w:rsid w:val="00E84DF5"/>
    <w:rsid w:val="00E855BB"/>
    <w:rsid w:val="00E8595C"/>
    <w:rsid w:val="00E87229"/>
    <w:rsid w:val="00E9040C"/>
    <w:rsid w:val="00E9049B"/>
    <w:rsid w:val="00E90550"/>
    <w:rsid w:val="00E90BE6"/>
    <w:rsid w:val="00E9130E"/>
    <w:rsid w:val="00E920E4"/>
    <w:rsid w:val="00E929B0"/>
    <w:rsid w:val="00E93530"/>
    <w:rsid w:val="00E9487A"/>
    <w:rsid w:val="00E94DBD"/>
    <w:rsid w:val="00E958CA"/>
    <w:rsid w:val="00E96725"/>
    <w:rsid w:val="00EA1090"/>
    <w:rsid w:val="00EA1FA7"/>
    <w:rsid w:val="00EA2AEA"/>
    <w:rsid w:val="00EA3676"/>
    <w:rsid w:val="00EA3F84"/>
    <w:rsid w:val="00EA438B"/>
    <w:rsid w:val="00EA44E3"/>
    <w:rsid w:val="00EA5017"/>
    <w:rsid w:val="00EA507D"/>
    <w:rsid w:val="00EA539E"/>
    <w:rsid w:val="00EA5676"/>
    <w:rsid w:val="00EA6E6E"/>
    <w:rsid w:val="00EB0158"/>
    <w:rsid w:val="00EB04C2"/>
    <w:rsid w:val="00EB0854"/>
    <w:rsid w:val="00EB19AF"/>
    <w:rsid w:val="00EB2EAF"/>
    <w:rsid w:val="00EB344C"/>
    <w:rsid w:val="00EB3D48"/>
    <w:rsid w:val="00EB444C"/>
    <w:rsid w:val="00EB49B3"/>
    <w:rsid w:val="00EB5CCF"/>
    <w:rsid w:val="00EB6627"/>
    <w:rsid w:val="00EB6898"/>
    <w:rsid w:val="00EB7567"/>
    <w:rsid w:val="00EB7A0B"/>
    <w:rsid w:val="00EC0504"/>
    <w:rsid w:val="00EC121D"/>
    <w:rsid w:val="00EC1CBF"/>
    <w:rsid w:val="00EC1DE3"/>
    <w:rsid w:val="00EC2AF0"/>
    <w:rsid w:val="00EC2CBB"/>
    <w:rsid w:val="00EC3468"/>
    <w:rsid w:val="00EC4136"/>
    <w:rsid w:val="00EC4772"/>
    <w:rsid w:val="00EC4A1F"/>
    <w:rsid w:val="00EC5E4B"/>
    <w:rsid w:val="00EC6116"/>
    <w:rsid w:val="00EC6B1E"/>
    <w:rsid w:val="00EC78D9"/>
    <w:rsid w:val="00EC7B29"/>
    <w:rsid w:val="00ED0290"/>
    <w:rsid w:val="00ED0724"/>
    <w:rsid w:val="00ED0DE3"/>
    <w:rsid w:val="00ED1FFA"/>
    <w:rsid w:val="00ED2E98"/>
    <w:rsid w:val="00ED2FE0"/>
    <w:rsid w:val="00ED31DD"/>
    <w:rsid w:val="00ED34E9"/>
    <w:rsid w:val="00ED3859"/>
    <w:rsid w:val="00ED4604"/>
    <w:rsid w:val="00ED4713"/>
    <w:rsid w:val="00ED50E9"/>
    <w:rsid w:val="00ED515D"/>
    <w:rsid w:val="00ED5832"/>
    <w:rsid w:val="00ED5A64"/>
    <w:rsid w:val="00ED6243"/>
    <w:rsid w:val="00ED67C3"/>
    <w:rsid w:val="00ED6C3F"/>
    <w:rsid w:val="00ED7DC9"/>
    <w:rsid w:val="00EE0A9C"/>
    <w:rsid w:val="00EE1ABB"/>
    <w:rsid w:val="00EE1DD5"/>
    <w:rsid w:val="00EE1E8D"/>
    <w:rsid w:val="00EE2872"/>
    <w:rsid w:val="00EE4503"/>
    <w:rsid w:val="00EE45BE"/>
    <w:rsid w:val="00EE5134"/>
    <w:rsid w:val="00EE6AA7"/>
    <w:rsid w:val="00EE7DD5"/>
    <w:rsid w:val="00EE7EB9"/>
    <w:rsid w:val="00EF0FE3"/>
    <w:rsid w:val="00EF2848"/>
    <w:rsid w:val="00EF3C2F"/>
    <w:rsid w:val="00EF53FD"/>
    <w:rsid w:val="00EF5799"/>
    <w:rsid w:val="00EF6443"/>
    <w:rsid w:val="00EF66DC"/>
    <w:rsid w:val="00EF6E1F"/>
    <w:rsid w:val="00EF730A"/>
    <w:rsid w:val="00EF73D4"/>
    <w:rsid w:val="00EF7A7F"/>
    <w:rsid w:val="00EF7F15"/>
    <w:rsid w:val="00F011D0"/>
    <w:rsid w:val="00F01202"/>
    <w:rsid w:val="00F02156"/>
    <w:rsid w:val="00F0387B"/>
    <w:rsid w:val="00F05518"/>
    <w:rsid w:val="00F057CD"/>
    <w:rsid w:val="00F05FFC"/>
    <w:rsid w:val="00F0626E"/>
    <w:rsid w:val="00F07E1F"/>
    <w:rsid w:val="00F10E87"/>
    <w:rsid w:val="00F118CE"/>
    <w:rsid w:val="00F11B6A"/>
    <w:rsid w:val="00F1222B"/>
    <w:rsid w:val="00F12281"/>
    <w:rsid w:val="00F1291F"/>
    <w:rsid w:val="00F1349E"/>
    <w:rsid w:val="00F1593F"/>
    <w:rsid w:val="00F16462"/>
    <w:rsid w:val="00F1658B"/>
    <w:rsid w:val="00F16D62"/>
    <w:rsid w:val="00F16E5B"/>
    <w:rsid w:val="00F1794F"/>
    <w:rsid w:val="00F20438"/>
    <w:rsid w:val="00F2127A"/>
    <w:rsid w:val="00F21CDF"/>
    <w:rsid w:val="00F22ACF"/>
    <w:rsid w:val="00F2311C"/>
    <w:rsid w:val="00F2312B"/>
    <w:rsid w:val="00F2362A"/>
    <w:rsid w:val="00F23AAA"/>
    <w:rsid w:val="00F2449D"/>
    <w:rsid w:val="00F24625"/>
    <w:rsid w:val="00F25EAD"/>
    <w:rsid w:val="00F25F52"/>
    <w:rsid w:val="00F2707B"/>
    <w:rsid w:val="00F27345"/>
    <w:rsid w:val="00F27434"/>
    <w:rsid w:val="00F27A4D"/>
    <w:rsid w:val="00F301AF"/>
    <w:rsid w:val="00F30352"/>
    <w:rsid w:val="00F30866"/>
    <w:rsid w:val="00F316FF"/>
    <w:rsid w:val="00F31A53"/>
    <w:rsid w:val="00F32D1D"/>
    <w:rsid w:val="00F32F5E"/>
    <w:rsid w:val="00F3308D"/>
    <w:rsid w:val="00F333D3"/>
    <w:rsid w:val="00F33B3E"/>
    <w:rsid w:val="00F34569"/>
    <w:rsid w:val="00F346A3"/>
    <w:rsid w:val="00F349B9"/>
    <w:rsid w:val="00F3579D"/>
    <w:rsid w:val="00F370CB"/>
    <w:rsid w:val="00F37484"/>
    <w:rsid w:val="00F37960"/>
    <w:rsid w:val="00F37F7A"/>
    <w:rsid w:val="00F4121E"/>
    <w:rsid w:val="00F429A5"/>
    <w:rsid w:val="00F42FB5"/>
    <w:rsid w:val="00F43179"/>
    <w:rsid w:val="00F44513"/>
    <w:rsid w:val="00F447CE"/>
    <w:rsid w:val="00F449A8"/>
    <w:rsid w:val="00F44C54"/>
    <w:rsid w:val="00F45A32"/>
    <w:rsid w:val="00F46AEC"/>
    <w:rsid w:val="00F47305"/>
    <w:rsid w:val="00F47D4A"/>
    <w:rsid w:val="00F47FD2"/>
    <w:rsid w:val="00F508D6"/>
    <w:rsid w:val="00F5164E"/>
    <w:rsid w:val="00F51956"/>
    <w:rsid w:val="00F526CD"/>
    <w:rsid w:val="00F528EA"/>
    <w:rsid w:val="00F52BFE"/>
    <w:rsid w:val="00F5308B"/>
    <w:rsid w:val="00F535BF"/>
    <w:rsid w:val="00F547F2"/>
    <w:rsid w:val="00F54ACD"/>
    <w:rsid w:val="00F55B75"/>
    <w:rsid w:val="00F55EF5"/>
    <w:rsid w:val="00F565DA"/>
    <w:rsid w:val="00F56E35"/>
    <w:rsid w:val="00F61243"/>
    <w:rsid w:val="00F619F4"/>
    <w:rsid w:val="00F62E45"/>
    <w:rsid w:val="00F62EF3"/>
    <w:rsid w:val="00F63206"/>
    <w:rsid w:val="00F6341F"/>
    <w:rsid w:val="00F64A7A"/>
    <w:rsid w:val="00F65CD8"/>
    <w:rsid w:val="00F65EE3"/>
    <w:rsid w:val="00F66835"/>
    <w:rsid w:val="00F702EC"/>
    <w:rsid w:val="00F70BB2"/>
    <w:rsid w:val="00F72E94"/>
    <w:rsid w:val="00F74F21"/>
    <w:rsid w:val="00F75CB0"/>
    <w:rsid w:val="00F768B8"/>
    <w:rsid w:val="00F76AD5"/>
    <w:rsid w:val="00F77035"/>
    <w:rsid w:val="00F77DEC"/>
    <w:rsid w:val="00F77EFB"/>
    <w:rsid w:val="00F80F09"/>
    <w:rsid w:val="00F819CD"/>
    <w:rsid w:val="00F825FA"/>
    <w:rsid w:val="00F83A39"/>
    <w:rsid w:val="00F83C82"/>
    <w:rsid w:val="00F83F1F"/>
    <w:rsid w:val="00F8487D"/>
    <w:rsid w:val="00F8622A"/>
    <w:rsid w:val="00F86498"/>
    <w:rsid w:val="00F90AFD"/>
    <w:rsid w:val="00F914DD"/>
    <w:rsid w:val="00F91623"/>
    <w:rsid w:val="00F91DC5"/>
    <w:rsid w:val="00F91EBA"/>
    <w:rsid w:val="00F939E9"/>
    <w:rsid w:val="00F93EAA"/>
    <w:rsid w:val="00F94573"/>
    <w:rsid w:val="00F945E9"/>
    <w:rsid w:val="00F95F0B"/>
    <w:rsid w:val="00F96CAF"/>
    <w:rsid w:val="00F97AC2"/>
    <w:rsid w:val="00FA0701"/>
    <w:rsid w:val="00FA0E6E"/>
    <w:rsid w:val="00FA18E2"/>
    <w:rsid w:val="00FA21DF"/>
    <w:rsid w:val="00FA25C4"/>
    <w:rsid w:val="00FA491D"/>
    <w:rsid w:val="00FA4C32"/>
    <w:rsid w:val="00FA52BD"/>
    <w:rsid w:val="00FA5B03"/>
    <w:rsid w:val="00FA5B0D"/>
    <w:rsid w:val="00FA6A4C"/>
    <w:rsid w:val="00FA6D7E"/>
    <w:rsid w:val="00FA7B84"/>
    <w:rsid w:val="00FB08DF"/>
    <w:rsid w:val="00FB0B7D"/>
    <w:rsid w:val="00FB0C36"/>
    <w:rsid w:val="00FB2785"/>
    <w:rsid w:val="00FB2D62"/>
    <w:rsid w:val="00FB3112"/>
    <w:rsid w:val="00FB36AA"/>
    <w:rsid w:val="00FB3D0A"/>
    <w:rsid w:val="00FB3ED4"/>
    <w:rsid w:val="00FB5520"/>
    <w:rsid w:val="00FB5721"/>
    <w:rsid w:val="00FB65E7"/>
    <w:rsid w:val="00FB67FB"/>
    <w:rsid w:val="00FB75F6"/>
    <w:rsid w:val="00FB7D59"/>
    <w:rsid w:val="00FC186C"/>
    <w:rsid w:val="00FC1A55"/>
    <w:rsid w:val="00FC21C8"/>
    <w:rsid w:val="00FC2271"/>
    <w:rsid w:val="00FC2E42"/>
    <w:rsid w:val="00FC3CFA"/>
    <w:rsid w:val="00FC472D"/>
    <w:rsid w:val="00FC4CB9"/>
    <w:rsid w:val="00FD01BB"/>
    <w:rsid w:val="00FD0348"/>
    <w:rsid w:val="00FD1011"/>
    <w:rsid w:val="00FD23E0"/>
    <w:rsid w:val="00FD36F9"/>
    <w:rsid w:val="00FD4682"/>
    <w:rsid w:val="00FD4CF7"/>
    <w:rsid w:val="00FD563C"/>
    <w:rsid w:val="00FD68A8"/>
    <w:rsid w:val="00FE0408"/>
    <w:rsid w:val="00FE1258"/>
    <w:rsid w:val="00FE1EB0"/>
    <w:rsid w:val="00FE2789"/>
    <w:rsid w:val="00FE370E"/>
    <w:rsid w:val="00FE3AF1"/>
    <w:rsid w:val="00FE4064"/>
    <w:rsid w:val="00FE409B"/>
    <w:rsid w:val="00FE55D4"/>
    <w:rsid w:val="00FE586F"/>
    <w:rsid w:val="00FE5C35"/>
    <w:rsid w:val="00FE5D20"/>
    <w:rsid w:val="00FE6465"/>
    <w:rsid w:val="00FE6540"/>
    <w:rsid w:val="00FE6588"/>
    <w:rsid w:val="00FF0BD6"/>
    <w:rsid w:val="00FF15E9"/>
    <w:rsid w:val="00FF1C9B"/>
    <w:rsid w:val="00FF3D48"/>
    <w:rsid w:val="00FF3F8E"/>
    <w:rsid w:val="00FF4288"/>
    <w:rsid w:val="00FF4A66"/>
    <w:rsid w:val="00FF4AAE"/>
    <w:rsid w:val="00FF4C4E"/>
    <w:rsid w:val="00FF540F"/>
    <w:rsid w:val="00FF54FE"/>
    <w:rsid w:val="00FF5A32"/>
    <w:rsid w:val="00FF72F7"/>
    <w:rsid w:val="00FF738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609BE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6609BE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6609BE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6609BE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6609BE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609BE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609BE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783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478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47837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6609BE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609BE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6609BE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6609BE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6609BE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extodebloque">
    <w:name w:val="Block Text"/>
    <w:basedOn w:val="Normal"/>
    <w:rsid w:val="006609BE"/>
    <w:pPr>
      <w:ind w:left="360" w:right="-943"/>
      <w:jc w:val="both"/>
    </w:pPr>
    <w:rPr>
      <w:lang w:val="es-MX"/>
    </w:rPr>
  </w:style>
  <w:style w:type="paragraph" w:customStyle="1" w:styleId="BodyText21">
    <w:name w:val="Body Text 21"/>
    <w:basedOn w:val="Normal"/>
    <w:rsid w:val="006609BE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6609BE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6609BE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6609B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609BE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6609BE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6609BE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6609BE"/>
  </w:style>
  <w:style w:type="character" w:customStyle="1" w:styleId="atn">
    <w:name w:val="atn"/>
    <w:rsid w:val="006609BE"/>
  </w:style>
  <w:style w:type="character" w:customStyle="1" w:styleId="PiedepginaCar1">
    <w:name w:val="Pie de página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6609B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6609BE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6609BE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6609BE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6609BE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6609BE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6609BE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6609BE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">
    <w:name w:val="HTML con formato previo Car"/>
    <w:basedOn w:val="Fuentedeprrafopredeter"/>
    <w:rsid w:val="006609BE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HTMLconformatoprevioCar1">
    <w:name w:val="HTML con formato previo Car1"/>
    <w:link w:val="HTMLconformatoprevio"/>
    <w:rsid w:val="006609B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EncabezadoCar1">
    <w:name w:val="Encabezado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6609BE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6609BE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6609BE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609BE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6609BE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6609BE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6609BE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6609BE"/>
    <w:pPr>
      <w:widowControl w:val="0"/>
      <w:jc w:val="both"/>
    </w:pPr>
  </w:style>
  <w:style w:type="paragraph" w:customStyle="1" w:styleId="BlockQuotation1">
    <w:name w:val="Block Quotation1"/>
    <w:basedOn w:val="Normal"/>
    <w:rsid w:val="006609BE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6609BE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6609BE"/>
    <w:pPr>
      <w:widowControl w:val="0"/>
      <w:ind w:right="51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semiHidden/>
    <w:rsid w:val="006609BE"/>
    <w:pPr>
      <w:widowControl w:val="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udoraheader">
    <w:name w:val="eudoraheader"/>
    <w:rsid w:val="006609BE"/>
    <w:rPr>
      <w:rFonts w:cs="Times New Roman"/>
    </w:rPr>
  </w:style>
  <w:style w:type="paragraph" w:styleId="TDC3">
    <w:name w:val="toc 3"/>
    <w:basedOn w:val="Normal"/>
    <w:next w:val="Normal"/>
    <w:autoRedefine/>
    <w:rsid w:val="006609BE"/>
    <w:pPr>
      <w:widowControl w:val="0"/>
      <w:ind w:left="400"/>
    </w:pPr>
  </w:style>
  <w:style w:type="paragraph" w:styleId="TDC4">
    <w:name w:val="toc 4"/>
    <w:basedOn w:val="Normal"/>
    <w:next w:val="Normal"/>
    <w:autoRedefine/>
    <w:semiHidden/>
    <w:rsid w:val="006609BE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6609BE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6609BE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6609BE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6609BE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6609BE"/>
    <w:pPr>
      <w:widowControl w:val="0"/>
      <w:ind w:left="1600"/>
    </w:pPr>
  </w:style>
  <w:style w:type="paragraph" w:customStyle="1" w:styleId="HTMLBody">
    <w:name w:val="HTML Body"/>
    <w:rsid w:val="00660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6609BE"/>
    <w:rPr>
      <w:rFonts w:cs="Times New Roman"/>
    </w:rPr>
  </w:style>
  <w:style w:type="character" w:styleId="Hipervnculovisitado">
    <w:name w:val="FollowedHyperlink"/>
    <w:rsid w:val="006609BE"/>
    <w:rPr>
      <w:rFonts w:cs="Times New Roman"/>
      <w:color w:val="800080"/>
      <w:u w:val="single"/>
    </w:rPr>
  </w:style>
  <w:style w:type="paragraph" w:customStyle="1" w:styleId="OmniPage771">
    <w:name w:val="OmniPage #771"/>
    <w:rsid w:val="006609BE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6609BE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6609BE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6609BE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6609BE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6609BE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6609BE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6609BE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6609BE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6609BE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6609BE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6609BE"/>
    <w:rPr>
      <w:rFonts w:cs="Times New Roman"/>
    </w:rPr>
  </w:style>
  <w:style w:type="character" w:customStyle="1" w:styleId="contenido">
    <w:name w:val="contenido"/>
    <w:rsid w:val="006609BE"/>
    <w:rPr>
      <w:rFonts w:cs="Times New Roman"/>
    </w:rPr>
  </w:style>
  <w:style w:type="character" w:customStyle="1" w:styleId="text2">
    <w:name w:val="text2"/>
    <w:rsid w:val="006609BE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6609BE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609BE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6609BE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6609BE"/>
    <w:pPr>
      <w:widowControl w:val="0"/>
      <w:ind w:left="708"/>
    </w:pPr>
  </w:style>
  <w:style w:type="character" w:customStyle="1" w:styleId="content">
    <w:name w:val="content"/>
    <w:rsid w:val="006609BE"/>
    <w:rPr>
      <w:rFonts w:cs="Times New Roman"/>
    </w:rPr>
  </w:style>
  <w:style w:type="character" w:styleId="nfasis">
    <w:name w:val="Emphasis"/>
    <w:uiPriority w:val="20"/>
    <w:qFormat/>
    <w:rsid w:val="006609BE"/>
    <w:rPr>
      <w:rFonts w:cs="Times New Roman"/>
      <w:i/>
      <w:iCs/>
    </w:rPr>
  </w:style>
  <w:style w:type="character" w:customStyle="1" w:styleId="scpcccomponentblockpagetitle">
    <w:name w:val="scpcc_component_block_page_title"/>
    <w:rsid w:val="006609BE"/>
    <w:rPr>
      <w:rFonts w:cs="Times New Roman"/>
    </w:rPr>
  </w:style>
  <w:style w:type="paragraph" w:customStyle="1" w:styleId="Sinespaciado1">
    <w:name w:val="Sin espaciado1"/>
    <w:rsid w:val="006609B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6609BE"/>
  </w:style>
  <w:style w:type="character" w:customStyle="1" w:styleId="para1">
    <w:name w:val="para1"/>
    <w:rsid w:val="006609BE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6609BE"/>
  </w:style>
  <w:style w:type="character" w:customStyle="1" w:styleId="olttablecontentcfg">
    <w:name w:val="olt_table_content_cfg"/>
    <w:basedOn w:val="Fuentedeprrafopredeter"/>
    <w:rsid w:val="006609BE"/>
  </w:style>
  <w:style w:type="character" w:customStyle="1" w:styleId="estilo148">
    <w:name w:val="estilo148"/>
    <w:basedOn w:val="Fuentedeprrafopredeter"/>
    <w:rsid w:val="006609BE"/>
  </w:style>
  <w:style w:type="character" w:customStyle="1" w:styleId="glossaryitem">
    <w:name w:val="glossaryitem"/>
    <w:rsid w:val="006609BE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6609BE"/>
    <w:pPr>
      <w:spacing w:after="324"/>
    </w:pPr>
    <w:rPr>
      <w:sz w:val="24"/>
      <w:szCs w:val="24"/>
    </w:rPr>
  </w:style>
  <w:style w:type="character" w:customStyle="1" w:styleId="CarCar5">
    <w:name w:val="Car Car5"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6609BE"/>
    <w:rPr>
      <w:rFonts w:ascii="Symbol" w:hAnsi="Symbol"/>
    </w:rPr>
  </w:style>
  <w:style w:type="character" w:customStyle="1" w:styleId="WW8Num4z0">
    <w:name w:val="WW8Num4z0"/>
    <w:rsid w:val="006609BE"/>
    <w:rPr>
      <w:rFonts w:ascii="Symbol" w:hAnsi="Symbol"/>
    </w:rPr>
  </w:style>
  <w:style w:type="character" w:customStyle="1" w:styleId="WW8Num5z0">
    <w:name w:val="WW8Num5z0"/>
    <w:rsid w:val="006609BE"/>
    <w:rPr>
      <w:rFonts w:ascii="Symbol" w:hAnsi="Symbol"/>
    </w:rPr>
  </w:style>
  <w:style w:type="character" w:customStyle="1" w:styleId="WW8Num6z0">
    <w:name w:val="WW8Num6z0"/>
    <w:rsid w:val="006609BE"/>
    <w:rPr>
      <w:rFonts w:ascii="Symbol" w:hAnsi="Symbol"/>
    </w:rPr>
  </w:style>
  <w:style w:type="character" w:customStyle="1" w:styleId="WW8Num7z0">
    <w:name w:val="WW8Num7z0"/>
    <w:rsid w:val="006609BE"/>
    <w:rPr>
      <w:rFonts w:ascii="Symbol" w:hAnsi="Symbol"/>
    </w:rPr>
  </w:style>
  <w:style w:type="character" w:customStyle="1" w:styleId="WW8Num8z0">
    <w:name w:val="WW8Num8z0"/>
    <w:rsid w:val="006609BE"/>
    <w:rPr>
      <w:rFonts w:ascii="Symbol" w:hAnsi="Symbol"/>
    </w:rPr>
  </w:style>
  <w:style w:type="character" w:customStyle="1" w:styleId="WW8Num9z0">
    <w:name w:val="WW8Num9z0"/>
    <w:rsid w:val="006609BE"/>
    <w:rPr>
      <w:rFonts w:ascii="Symbol" w:hAnsi="Symbol"/>
    </w:rPr>
  </w:style>
  <w:style w:type="character" w:customStyle="1" w:styleId="WW8Num10z0">
    <w:name w:val="WW8Num10z0"/>
    <w:rsid w:val="006609BE"/>
    <w:rPr>
      <w:rFonts w:ascii="Symbol" w:hAnsi="Symbol"/>
    </w:rPr>
  </w:style>
  <w:style w:type="character" w:customStyle="1" w:styleId="WW8Num11z0">
    <w:name w:val="WW8Num11z0"/>
    <w:rsid w:val="006609BE"/>
    <w:rPr>
      <w:rFonts w:ascii="Symbol" w:hAnsi="Symbol"/>
      <w:sz w:val="20"/>
    </w:rPr>
  </w:style>
  <w:style w:type="character" w:customStyle="1" w:styleId="WW8Num12z0">
    <w:name w:val="WW8Num12z0"/>
    <w:rsid w:val="006609BE"/>
    <w:rPr>
      <w:rFonts w:ascii="Symbol" w:hAnsi="Symbol"/>
    </w:rPr>
  </w:style>
  <w:style w:type="character" w:customStyle="1" w:styleId="WW8Num12z1">
    <w:name w:val="WW8Num12z1"/>
    <w:rsid w:val="006609BE"/>
    <w:rPr>
      <w:rFonts w:ascii="Courier New" w:hAnsi="Courier New" w:cs="Courier New"/>
    </w:rPr>
  </w:style>
  <w:style w:type="character" w:customStyle="1" w:styleId="WW8Num12z2">
    <w:name w:val="WW8Num12z2"/>
    <w:rsid w:val="006609BE"/>
    <w:rPr>
      <w:rFonts w:ascii="Wingdings" w:hAnsi="Wingdings"/>
    </w:rPr>
  </w:style>
  <w:style w:type="character" w:customStyle="1" w:styleId="WW8Num13z0">
    <w:name w:val="WW8Num13z0"/>
    <w:rsid w:val="006609BE"/>
    <w:rPr>
      <w:rFonts w:ascii="Symbol" w:hAnsi="Symbol"/>
      <w:sz w:val="20"/>
    </w:rPr>
  </w:style>
  <w:style w:type="character" w:customStyle="1" w:styleId="WW8Num14z0">
    <w:name w:val="WW8Num14z0"/>
    <w:rsid w:val="006609BE"/>
    <w:rPr>
      <w:rFonts w:ascii="Symbol" w:hAnsi="Symbol"/>
      <w:sz w:val="20"/>
    </w:rPr>
  </w:style>
  <w:style w:type="character" w:customStyle="1" w:styleId="WW8Num14z1">
    <w:name w:val="WW8Num14z1"/>
    <w:rsid w:val="006609BE"/>
    <w:rPr>
      <w:rFonts w:ascii="Courier New" w:hAnsi="Courier New"/>
      <w:sz w:val="20"/>
    </w:rPr>
  </w:style>
  <w:style w:type="character" w:customStyle="1" w:styleId="WW8Num14z2">
    <w:name w:val="WW8Num14z2"/>
    <w:rsid w:val="006609BE"/>
    <w:rPr>
      <w:rFonts w:ascii="Wingdings" w:hAnsi="Wingdings"/>
      <w:sz w:val="20"/>
    </w:rPr>
  </w:style>
  <w:style w:type="character" w:customStyle="1" w:styleId="WW8Num15z0">
    <w:name w:val="WW8Num15z0"/>
    <w:rsid w:val="006609BE"/>
    <w:rPr>
      <w:rFonts w:ascii="Symbol" w:hAnsi="Symbol"/>
      <w:sz w:val="20"/>
    </w:rPr>
  </w:style>
  <w:style w:type="character" w:customStyle="1" w:styleId="WW8Num15z1">
    <w:name w:val="WW8Num15z1"/>
    <w:rsid w:val="006609BE"/>
    <w:rPr>
      <w:rFonts w:ascii="Courier New" w:hAnsi="Courier New"/>
      <w:sz w:val="20"/>
    </w:rPr>
  </w:style>
  <w:style w:type="character" w:customStyle="1" w:styleId="WW8Num15z2">
    <w:name w:val="WW8Num15z2"/>
    <w:rsid w:val="006609BE"/>
    <w:rPr>
      <w:rFonts w:ascii="Wingdings" w:hAnsi="Wingdings"/>
      <w:sz w:val="20"/>
    </w:rPr>
  </w:style>
  <w:style w:type="character" w:customStyle="1" w:styleId="WW8Num16z0">
    <w:name w:val="WW8Num16z0"/>
    <w:rsid w:val="006609BE"/>
    <w:rPr>
      <w:rFonts w:ascii="Symbol" w:hAnsi="Symbol"/>
    </w:rPr>
  </w:style>
  <w:style w:type="character" w:customStyle="1" w:styleId="WW8Num16z1">
    <w:name w:val="WW8Num16z1"/>
    <w:rsid w:val="006609BE"/>
    <w:rPr>
      <w:rFonts w:ascii="Courier New" w:hAnsi="Courier New" w:cs="Courier New"/>
    </w:rPr>
  </w:style>
  <w:style w:type="character" w:customStyle="1" w:styleId="WW8Num16z2">
    <w:name w:val="WW8Num16z2"/>
    <w:rsid w:val="006609BE"/>
    <w:rPr>
      <w:rFonts w:ascii="Wingdings" w:hAnsi="Wingdings"/>
    </w:rPr>
  </w:style>
  <w:style w:type="character" w:customStyle="1" w:styleId="WW8Num17z0">
    <w:name w:val="WW8Num17z0"/>
    <w:rsid w:val="006609BE"/>
    <w:rPr>
      <w:rFonts w:ascii="Symbol" w:hAnsi="Symbol"/>
      <w:sz w:val="20"/>
    </w:rPr>
  </w:style>
  <w:style w:type="character" w:customStyle="1" w:styleId="WW8Num18z0">
    <w:name w:val="WW8Num18z0"/>
    <w:rsid w:val="006609BE"/>
    <w:rPr>
      <w:rFonts w:ascii="Symbol" w:hAnsi="Symbol"/>
      <w:sz w:val="20"/>
    </w:rPr>
  </w:style>
  <w:style w:type="character" w:customStyle="1" w:styleId="WW8Num18z1">
    <w:name w:val="WW8Num18z1"/>
    <w:rsid w:val="006609BE"/>
    <w:rPr>
      <w:rFonts w:ascii="Courier New" w:hAnsi="Courier New"/>
      <w:sz w:val="20"/>
    </w:rPr>
  </w:style>
  <w:style w:type="character" w:customStyle="1" w:styleId="WW8Num18z2">
    <w:name w:val="WW8Num18z2"/>
    <w:rsid w:val="006609BE"/>
    <w:rPr>
      <w:rFonts w:ascii="Wingdings" w:hAnsi="Wingdings"/>
      <w:sz w:val="20"/>
    </w:rPr>
  </w:style>
  <w:style w:type="character" w:customStyle="1" w:styleId="WW8Num19z0">
    <w:name w:val="WW8Num19z0"/>
    <w:rsid w:val="006609BE"/>
    <w:rPr>
      <w:rFonts w:ascii="Symbol" w:hAnsi="Symbol"/>
      <w:sz w:val="20"/>
    </w:rPr>
  </w:style>
  <w:style w:type="character" w:customStyle="1" w:styleId="WW8Num19z1">
    <w:name w:val="WW8Num19z1"/>
    <w:rsid w:val="006609BE"/>
    <w:rPr>
      <w:rFonts w:ascii="Courier New" w:hAnsi="Courier New"/>
      <w:sz w:val="20"/>
    </w:rPr>
  </w:style>
  <w:style w:type="character" w:customStyle="1" w:styleId="WW8Num19z2">
    <w:name w:val="WW8Num19z2"/>
    <w:rsid w:val="006609BE"/>
    <w:rPr>
      <w:rFonts w:ascii="Wingdings" w:hAnsi="Wingdings"/>
      <w:sz w:val="20"/>
    </w:rPr>
  </w:style>
  <w:style w:type="character" w:customStyle="1" w:styleId="WW8Num20z0">
    <w:name w:val="WW8Num20z0"/>
    <w:rsid w:val="006609BE"/>
    <w:rPr>
      <w:rFonts w:ascii="Symbol" w:hAnsi="Symbol"/>
    </w:rPr>
  </w:style>
  <w:style w:type="character" w:customStyle="1" w:styleId="WW8Num20z1">
    <w:name w:val="WW8Num20z1"/>
    <w:rsid w:val="006609BE"/>
    <w:rPr>
      <w:rFonts w:ascii="Courier New" w:hAnsi="Courier New" w:cs="Courier New"/>
    </w:rPr>
  </w:style>
  <w:style w:type="character" w:customStyle="1" w:styleId="WW8Num20z2">
    <w:name w:val="WW8Num20z2"/>
    <w:rsid w:val="006609BE"/>
    <w:rPr>
      <w:rFonts w:ascii="Wingdings" w:hAnsi="Wingdings"/>
    </w:rPr>
  </w:style>
  <w:style w:type="character" w:customStyle="1" w:styleId="WW8Num21z0">
    <w:name w:val="WW8Num21z0"/>
    <w:rsid w:val="006609BE"/>
    <w:rPr>
      <w:rFonts w:ascii="Symbol" w:hAnsi="Symbol"/>
      <w:sz w:val="20"/>
    </w:rPr>
  </w:style>
  <w:style w:type="character" w:customStyle="1" w:styleId="WW8Num22z0">
    <w:name w:val="WW8Num22z0"/>
    <w:rsid w:val="006609BE"/>
    <w:rPr>
      <w:rFonts w:ascii="Symbol" w:hAnsi="Symbol"/>
      <w:sz w:val="20"/>
    </w:rPr>
  </w:style>
  <w:style w:type="character" w:customStyle="1" w:styleId="WW8Num22z1">
    <w:name w:val="WW8Num22z1"/>
    <w:rsid w:val="006609BE"/>
    <w:rPr>
      <w:rFonts w:ascii="Courier New" w:hAnsi="Courier New"/>
      <w:sz w:val="20"/>
    </w:rPr>
  </w:style>
  <w:style w:type="character" w:customStyle="1" w:styleId="WW8Num22z2">
    <w:name w:val="WW8Num22z2"/>
    <w:rsid w:val="006609BE"/>
    <w:rPr>
      <w:rFonts w:ascii="Wingdings" w:hAnsi="Wingdings"/>
      <w:sz w:val="20"/>
    </w:rPr>
  </w:style>
  <w:style w:type="character" w:customStyle="1" w:styleId="WW8Num23z0">
    <w:name w:val="WW8Num23z0"/>
    <w:rsid w:val="006609BE"/>
    <w:rPr>
      <w:rFonts w:ascii="Symbol" w:hAnsi="Symbol"/>
      <w:sz w:val="20"/>
    </w:rPr>
  </w:style>
  <w:style w:type="character" w:customStyle="1" w:styleId="WW8Num23z1">
    <w:name w:val="WW8Num23z1"/>
    <w:rsid w:val="006609BE"/>
    <w:rPr>
      <w:rFonts w:ascii="Courier New" w:hAnsi="Courier New"/>
      <w:sz w:val="20"/>
    </w:rPr>
  </w:style>
  <w:style w:type="character" w:customStyle="1" w:styleId="WW8Num23z2">
    <w:name w:val="WW8Num23z2"/>
    <w:rsid w:val="006609BE"/>
    <w:rPr>
      <w:rFonts w:ascii="Wingdings" w:hAnsi="Wingdings"/>
      <w:sz w:val="20"/>
    </w:rPr>
  </w:style>
  <w:style w:type="character" w:customStyle="1" w:styleId="WW8Num24z0">
    <w:name w:val="WW8Num24z0"/>
    <w:rsid w:val="006609BE"/>
    <w:rPr>
      <w:rFonts w:ascii="Symbol" w:hAnsi="Symbol"/>
    </w:rPr>
  </w:style>
  <w:style w:type="character" w:customStyle="1" w:styleId="WW8Num24z1">
    <w:name w:val="WW8Num24z1"/>
    <w:rsid w:val="006609BE"/>
    <w:rPr>
      <w:rFonts w:ascii="Courier New" w:hAnsi="Courier New" w:cs="Courier New"/>
    </w:rPr>
  </w:style>
  <w:style w:type="character" w:customStyle="1" w:styleId="WW8Num24z2">
    <w:name w:val="WW8Num24z2"/>
    <w:rsid w:val="006609BE"/>
    <w:rPr>
      <w:rFonts w:ascii="Wingdings" w:hAnsi="Wingdings"/>
    </w:rPr>
  </w:style>
  <w:style w:type="character" w:customStyle="1" w:styleId="WW8Num25z0">
    <w:name w:val="WW8Num25z0"/>
    <w:rsid w:val="006609BE"/>
    <w:rPr>
      <w:rFonts w:ascii="Symbol" w:hAnsi="Symbol"/>
    </w:rPr>
  </w:style>
  <w:style w:type="character" w:customStyle="1" w:styleId="WW8Num26z0">
    <w:name w:val="WW8Num26z0"/>
    <w:rsid w:val="006609BE"/>
    <w:rPr>
      <w:rFonts w:ascii="Symbol" w:hAnsi="Symbol"/>
      <w:sz w:val="20"/>
    </w:rPr>
  </w:style>
  <w:style w:type="character" w:customStyle="1" w:styleId="WW8Num27z0">
    <w:name w:val="WW8Num27z0"/>
    <w:rsid w:val="006609BE"/>
    <w:rPr>
      <w:rFonts w:ascii="Symbol" w:hAnsi="Symbol"/>
    </w:rPr>
  </w:style>
  <w:style w:type="character" w:customStyle="1" w:styleId="WW8Num27z1">
    <w:name w:val="WW8Num27z1"/>
    <w:rsid w:val="006609BE"/>
    <w:rPr>
      <w:rFonts w:ascii="Courier New" w:hAnsi="Courier New" w:cs="Courier New"/>
    </w:rPr>
  </w:style>
  <w:style w:type="character" w:customStyle="1" w:styleId="WW8Num27z2">
    <w:name w:val="WW8Num27z2"/>
    <w:rsid w:val="006609BE"/>
    <w:rPr>
      <w:rFonts w:ascii="Wingdings" w:hAnsi="Wingdings"/>
    </w:rPr>
  </w:style>
  <w:style w:type="character" w:customStyle="1" w:styleId="WW8Num28z0">
    <w:name w:val="WW8Num28z0"/>
    <w:rsid w:val="006609BE"/>
    <w:rPr>
      <w:rFonts w:ascii="Symbol" w:hAnsi="Symbol"/>
    </w:rPr>
  </w:style>
  <w:style w:type="character" w:customStyle="1" w:styleId="WW8Num29z0">
    <w:name w:val="WW8Num29z0"/>
    <w:rsid w:val="006609BE"/>
    <w:rPr>
      <w:rFonts w:ascii="Symbol" w:hAnsi="Symbol"/>
    </w:rPr>
  </w:style>
  <w:style w:type="character" w:customStyle="1" w:styleId="WW8Num30z0">
    <w:name w:val="WW8Num30z0"/>
    <w:rsid w:val="006609BE"/>
    <w:rPr>
      <w:rFonts w:ascii="Symbol" w:hAnsi="Symbol"/>
    </w:rPr>
  </w:style>
  <w:style w:type="character" w:customStyle="1" w:styleId="WW8Num31z0">
    <w:name w:val="WW8Num31z0"/>
    <w:rsid w:val="006609BE"/>
    <w:rPr>
      <w:rFonts w:ascii="Symbol" w:hAnsi="Symbol"/>
    </w:rPr>
  </w:style>
  <w:style w:type="character" w:customStyle="1" w:styleId="WW8Num32z0">
    <w:name w:val="WW8Num32z0"/>
    <w:rsid w:val="006609BE"/>
    <w:rPr>
      <w:rFonts w:ascii="Symbol" w:hAnsi="Symbol"/>
      <w:sz w:val="20"/>
    </w:rPr>
  </w:style>
  <w:style w:type="character" w:customStyle="1" w:styleId="WW8Num33z0">
    <w:name w:val="WW8Num33z0"/>
    <w:rsid w:val="006609BE"/>
    <w:rPr>
      <w:rFonts w:ascii="Symbol" w:hAnsi="Symbol"/>
      <w:sz w:val="20"/>
    </w:rPr>
  </w:style>
  <w:style w:type="character" w:customStyle="1" w:styleId="WW8Num33z1">
    <w:name w:val="WW8Num33z1"/>
    <w:rsid w:val="006609BE"/>
    <w:rPr>
      <w:rFonts w:ascii="Courier New" w:hAnsi="Courier New"/>
      <w:sz w:val="20"/>
    </w:rPr>
  </w:style>
  <w:style w:type="character" w:customStyle="1" w:styleId="WW8Num33z2">
    <w:name w:val="WW8Num33z2"/>
    <w:rsid w:val="006609BE"/>
    <w:rPr>
      <w:rFonts w:ascii="Wingdings" w:hAnsi="Wingdings"/>
      <w:sz w:val="20"/>
    </w:rPr>
  </w:style>
  <w:style w:type="character" w:customStyle="1" w:styleId="WW8Num34z0">
    <w:name w:val="WW8Num34z0"/>
    <w:rsid w:val="006609BE"/>
    <w:rPr>
      <w:rFonts w:ascii="Symbol" w:hAnsi="Symbol"/>
    </w:rPr>
  </w:style>
  <w:style w:type="character" w:customStyle="1" w:styleId="WW8Num34z1">
    <w:name w:val="WW8Num34z1"/>
    <w:rsid w:val="006609BE"/>
    <w:rPr>
      <w:rFonts w:ascii="Courier New" w:hAnsi="Courier New" w:cs="Courier New"/>
    </w:rPr>
  </w:style>
  <w:style w:type="character" w:customStyle="1" w:styleId="WW8Num34z2">
    <w:name w:val="WW8Num34z2"/>
    <w:rsid w:val="006609BE"/>
    <w:rPr>
      <w:rFonts w:ascii="Wingdings" w:hAnsi="Wingdings"/>
    </w:rPr>
  </w:style>
  <w:style w:type="character" w:customStyle="1" w:styleId="WW8Num35z0">
    <w:name w:val="WW8Num35z0"/>
    <w:rsid w:val="006609BE"/>
    <w:rPr>
      <w:rFonts w:ascii="Symbol" w:hAnsi="Symbol"/>
    </w:rPr>
  </w:style>
  <w:style w:type="character" w:customStyle="1" w:styleId="WW8Num36z0">
    <w:name w:val="WW8Num36z0"/>
    <w:rsid w:val="006609BE"/>
    <w:rPr>
      <w:rFonts w:ascii="Symbol" w:hAnsi="Symbol"/>
    </w:rPr>
  </w:style>
  <w:style w:type="character" w:customStyle="1" w:styleId="WW8Num37z0">
    <w:name w:val="WW8Num37z0"/>
    <w:rsid w:val="006609BE"/>
    <w:rPr>
      <w:rFonts w:ascii="Symbol" w:hAnsi="Symbol"/>
    </w:rPr>
  </w:style>
  <w:style w:type="character" w:customStyle="1" w:styleId="WW8Num38z0">
    <w:name w:val="WW8Num38z0"/>
    <w:rsid w:val="006609BE"/>
    <w:rPr>
      <w:rFonts w:ascii="Symbol" w:hAnsi="Symbol"/>
      <w:sz w:val="16"/>
    </w:rPr>
  </w:style>
  <w:style w:type="character" w:customStyle="1" w:styleId="WW8Num39z0">
    <w:name w:val="WW8Num39z0"/>
    <w:rsid w:val="006609BE"/>
    <w:rPr>
      <w:rFonts w:ascii="Symbol" w:hAnsi="Symbol"/>
      <w:sz w:val="20"/>
    </w:rPr>
  </w:style>
  <w:style w:type="character" w:customStyle="1" w:styleId="WW8Num40z0">
    <w:name w:val="WW8Num40z0"/>
    <w:rsid w:val="006609BE"/>
    <w:rPr>
      <w:rFonts w:ascii="Symbol" w:hAnsi="Symbol"/>
    </w:rPr>
  </w:style>
  <w:style w:type="character" w:customStyle="1" w:styleId="WW8Num40z1">
    <w:name w:val="WW8Num40z1"/>
    <w:rsid w:val="006609BE"/>
    <w:rPr>
      <w:rFonts w:ascii="Courier New" w:hAnsi="Courier New" w:cs="Courier New"/>
    </w:rPr>
  </w:style>
  <w:style w:type="character" w:customStyle="1" w:styleId="WW8Num40z2">
    <w:name w:val="WW8Num40z2"/>
    <w:rsid w:val="006609BE"/>
    <w:rPr>
      <w:rFonts w:ascii="Wingdings" w:hAnsi="Wingdings"/>
    </w:rPr>
  </w:style>
  <w:style w:type="character" w:customStyle="1" w:styleId="WW8Num41z0">
    <w:name w:val="WW8Num41z0"/>
    <w:rsid w:val="006609BE"/>
    <w:rPr>
      <w:rFonts w:ascii="Symbol" w:hAnsi="Symbol"/>
    </w:rPr>
  </w:style>
  <w:style w:type="character" w:customStyle="1" w:styleId="WW8Num42z0">
    <w:name w:val="WW8Num42z0"/>
    <w:rsid w:val="006609BE"/>
    <w:rPr>
      <w:rFonts w:ascii="Symbol" w:hAnsi="Symbol"/>
      <w:sz w:val="20"/>
    </w:rPr>
  </w:style>
  <w:style w:type="character" w:customStyle="1" w:styleId="WW8Num43z0">
    <w:name w:val="WW8Num43z0"/>
    <w:rsid w:val="006609BE"/>
    <w:rPr>
      <w:rFonts w:ascii="Symbol" w:hAnsi="Symbol"/>
    </w:rPr>
  </w:style>
  <w:style w:type="character" w:customStyle="1" w:styleId="WW8Num43z1">
    <w:name w:val="WW8Num43z1"/>
    <w:rsid w:val="006609BE"/>
    <w:rPr>
      <w:rFonts w:ascii="Courier New" w:hAnsi="Courier New" w:cs="Courier New"/>
    </w:rPr>
  </w:style>
  <w:style w:type="character" w:customStyle="1" w:styleId="WW8Num43z2">
    <w:name w:val="WW8Num43z2"/>
    <w:rsid w:val="006609BE"/>
    <w:rPr>
      <w:rFonts w:ascii="Wingdings" w:hAnsi="Wingdings"/>
    </w:rPr>
  </w:style>
  <w:style w:type="character" w:customStyle="1" w:styleId="WW8Num44z0">
    <w:name w:val="WW8Num44z0"/>
    <w:rsid w:val="006609BE"/>
    <w:rPr>
      <w:rFonts w:ascii="Symbol" w:hAnsi="Symbol"/>
      <w:sz w:val="20"/>
    </w:rPr>
  </w:style>
  <w:style w:type="character" w:customStyle="1" w:styleId="WW8Num45z0">
    <w:name w:val="WW8Num45z0"/>
    <w:rsid w:val="006609BE"/>
    <w:rPr>
      <w:rFonts w:ascii="Symbol" w:hAnsi="Symbol"/>
    </w:rPr>
  </w:style>
  <w:style w:type="character" w:customStyle="1" w:styleId="WW8Num45z1">
    <w:name w:val="WW8Num45z1"/>
    <w:rsid w:val="006609BE"/>
    <w:rPr>
      <w:rFonts w:ascii="Courier New" w:hAnsi="Courier New" w:cs="Courier New"/>
    </w:rPr>
  </w:style>
  <w:style w:type="character" w:customStyle="1" w:styleId="WW8Num45z2">
    <w:name w:val="WW8Num45z2"/>
    <w:rsid w:val="006609BE"/>
    <w:rPr>
      <w:rFonts w:ascii="Wingdings" w:hAnsi="Wingdings"/>
    </w:rPr>
  </w:style>
  <w:style w:type="character" w:customStyle="1" w:styleId="WW8Num46z0">
    <w:name w:val="WW8Num46z0"/>
    <w:rsid w:val="006609BE"/>
    <w:rPr>
      <w:rFonts w:ascii="Symbol" w:hAnsi="Symbol"/>
    </w:rPr>
  </w:style>
  <w:style w:type="character" w:customStyle="1" w:styleId="WW8Num47z0">
    <w:name w:val="WW8Num47z0"/>
    <w:rsid w:val="006609BE"/>
    <w:rPr>
      <w:rFonts w:ascii="Symbol" w:hAnsi="Symbol"/>
      <w:sz w:val="20"/>
    </w:rPr>
  </w:style>
  <w:style w:type="character" w:customStyle="1" w:styleId="WW8Num48z0">
    <w:name w:val="WW8Num48z0"/>
    <w:rsid w:val="006609BE"/>
    <w:rPr>
      <w:rFonts w:ascii="Symbol" w:hAnsi="Symbol"/>
      <w:sz w:val="20"/>
    </w:rPr>
  </w:style>
  <w:style w:type="character" w:customStyle="1" w:styleId="WW8Num48z1">
    <w:name w:val="WW8Num48z1"/>
    <w:rsid w:val="006609BE"/>
    <w:rPr>
      <w:rFonts w:ascii="Courier New" w:hAnsi="Courier New"/>
      <w:sz w:val="20"/>
    </w:rPr>
  </w:style>
  <w:style w:type="character" w:customStyle="1" w:styleId="WW8Num48z2">
    <w:name w:val="WW8Num48z2"/>
    <w:rsid w:val="006609BE"/>
    <w:rPr>
      <w:rFonts w:ascii="Wingdings" w:hAnsi="Wingdings"/>
      <w:sz w:val="20"/>
    </w:rPr>
  </w:style>
  <w:style w:type="character" w:customStyle="1" w:styleId="WW8Num49z0">
    <w:name w:val="WW8Num49z0"/>
    <w:rsid w:val="006609BE"/>
    <w:rPr>
      <w:rFonts w:ascii="Symbol" w:hAnsi="Symbol"/>
      <w:sz w:val="20"/>
    </w:rPr>
  </w:style>
  <w:style w:type="character" w:customStyle="1" w:styleId="WW8Num49z1">
    <w:name w:val="WW8Num49z1"/>
    <w:rsid w:val="006609BE"/>
    <w:rPr>
      <w:rFonts w:ascii="Courier New" w:hAnsi="Courier New"/>
      <w:sz w:val="20"/>
    </w:rPr>
  </w:style>
  <w:style w:type="character" w:customStyle="1" w:styleId="WW8Num49z2">
    <w:name w:val="WW8Num49z2"/>
    <w:rsid w:val="006609BE"/>
    <w:rPr>
      <w:rFonts w:ascii="Wingdings" w:hAnsi="Wingdings"/>
      <w:sz w:val="20"/>
    </w:rPr>
  </w:style>
  <w:style w:type="character" w:customStyle="1" w:styleId="WW8Num50z0">
    <w:name w:val="WW8Num50z0"/>
    <w:rsid w:val="006609BE"/>
    <w:rPr>
      <w:rFonts w:ascii="Symbol" w:hAnsi="Symbol"/>
    </w:rPr>
  </w:style>
  <w:style w:type="character" w:customStyle="1" w:styleId="WW8Num50z1">
    <w:name w:val="WW8Num50z1"/>
    <w:rsid w:val="006609BE"/>
    <w:rPr>
      <w:rFonts w:ascii="Courier New" w:hAnsi="Courier New" w:cs="Courier New"/>
    </w:rPr>
  </w:style>
  <w:style w:type="character" w:customStyle="1" w:styleId="WW8Num50z2">
    <w:name w:val="WW8Num50z2"/>
    <w:rsid w:val="006609BE"/>
    <w:rPr>
      <w:rFonts w:ascii="Wingdings" w:hAnsi="Wingdings"/>
    </w:rPr>
  </w:style>
  <w:style w:type="character" w:customStyle="1" w:styleId="WW8Num51z0">
    <w:name w:val="WW8Num51z0"/>
    <w:rsid w:val="006609BE"/>
    <w:rPr>
      <w:rFonts w:ascii="Symbol" w:hAnsi="Symbol"/>
    </w:rPr>
  </w:style>
  <w:style w:type="character" w:customStyle="1" w:styleId="WW8Num52z0">
    <w:name w:val="WW8Num52z0"/>
    <w:rsid w:val="006609BE"/>
    <w:rPr>
      <w:rFonts w:ascii="Symbol" w:hAnsi="Symbol"/>
      <w:sz w:val="20"/>
    </w:rPr>
  </w:style>
  <w:style w:type="character" w:customStyle="1" w:styleId="WW8Num53z0">
    <w:name w:val="WW8Num53z0"/>
    <w:rsid w:val="006609BE"/>
    <w:rPr>
      <w:rFonts w:ascii="Symbol" w:hAnsi="Symbol"/>
    </w:rPr>
  </w:style>
  <w:style w:type="character" w:customStyle="1" w:styleId="WW8Num53z1">
    <w:name w:val="WW8Num53z1"/>
    <w:rsid w:val="006609BE"/>
    <w:rPr>
      <w:rFonts w:ascii="Courier New" w:hAnsi="Courier New" w:cs="Courier New"/>
    </w:rPr>
  </w:style>
  <w:style w:type="character" w:customStyle="1" w:styleId="WW8Num53z2">
    <w:name w:val="WW8Num53z2"/>
    <w:rsid w:val="006609BE"/>
    <w:rPr>
      <w:rFonts w:ascii="Wingdings" w:hAnsi="Wingdings"/>
    </w:rPr>
  </w:style>
  <w:style w:type="character" w:customStyle="1" w:styleId="WW8Num54z0">
    <w:name w:val="WW8Num54z0"/>
    <w:rsid w:val="006609BE"/>
    <w:rPr>
      <w:rFonts w:ascii="Symbol" w:hAnsi="Symbol"/>
      <w:sz w:val="20"/>
    </w:rPr>
  </w:style>
  <w:style w:type="character" w:customStyle="1" w:styleId="WW8Num55z0">
    <w:name w:val="WW8Num55z0"/>
    <w:rsid w:val="006609BE"/>
    <w:rPr>
      <w:rFonts w:ascii="Symbol" w:hAnsi="Symbol"/>
      <w:sz w:val="20"/>
    </w:rPr>
  </w:style>
  <w:style w:type="character" w:customStyle="1" w:styleId="WW8Num55z1">
    <w:name w:val="WW8Num55z1"/>
    <w:rsid w:val="006609BE"/>
    <w:rPr>
      <w:rFonts w:ascii="Courier New" w:hAnsi="Courier New"/>
      <w:sz w:val="20"/>
    </w:rPr>
  </w:style>
  <w:style w:type="character" w:customStyle="1" w:styleId="WW8Num55z2">
    <w:name w:val="WW8Num55z2"/>
    <w:rsid w:val="006609BE"/>
    <w:rPr>
      <w:rFonts w:ascii="Wingdings" w:hAnsi="Wingdings"/>
      <w:sz w:val="20"/>
    </w:rPr>
  </w:style>
  <w:style w:type="character" w:customStyle="1" w:styleId="WW8Num56z0">
    <w:name w:val="WW8Num56z0"/>
    <w:rsid w:val="006609BE"/>
    <w:rPr>
      <w:rFonts w:ascii="Symbol" w:hAnsi="Symbol" w:cs="OpenSymbol"/>
    </w:rPr>
  </w:style>
  <w:style w:type="character" w:customStyle="1" w:styleId="WW8Num56z1">
    <w:name w:val="WW8Num56z1"/>
    <w:rsid w:val="006609BE"/>
    <w:rPr>
      <w:rFonts w:ascii="OpenSymbol" w:hAnsi="OpenSymbol" w:cs="OpenSymbol"/>
    </w:rPr>
  </w:style>
  <w:style w:type="character" w:customStyle="1" w:styleId="Absatz-Standardschriftart">
    <w:name w:val="Absatz-Standardschriftart"/>
    <w:rsid w:val="006609BE"/>
  </w:style>
  <w:style w:type="character" w:customStyle="1" w:styleId="WW8Num2z0">
    <w:name w:val="WW8Num2z0"/>
    <w:rsid w:val="006609BE"/>
    <w:rPr>
      <w:rFonts w:ascii="Symbol" w:hAnsi="Symbol"/>
    </w:rPr>
  </w:style>
  <w:style w:type="character" w:customStyle="1" w:styleId="WW8Num11z1">
    <w:name w:val="WW8Num11z1"/>
    <w:rsid w:val="006609BE"/>
    <w:rPr>
      <w:rFonts w:ascii="Courier New" w:hAnsi="Courier New"/>
      <w:sz w:val="20"/>
    </w:rPr>
  </w:style>
  <w:style w:type="character" w:customStyle="1" w:styleId="WW8Num11z2">
    <w:name w:val="WW8Num11z2"/>
    <w:rsid w:val="006609BE"/>
    <w:rPr>
      <w:rFonts w:ascii="Wingdings" w:hAnsi="Wingdings"/>
      <w:sz w:val="20"/>
    </w:rPr>
  </w:style>
  <w:style w:type="character" w:customStyle="1" w:styleId="WW8Num13z1">
    <w:name w:val="WW8Num13z1"/>
    <w:rsid w:val="006609BE"/>
    <w:rPr>
      <w:rFonts w:ascii="Courier New" w:hAnsi="Courier New"/>
      <w:sz w:val="20"/>
    </w:rPr>
  </w:style>
  <w:style w:type="character" w:customStyle="1" w:styleId="WW8Num13z2">
    <w:name w:val="WW8Num13z2"/>
    <w:rsid w:val="006609BE"/>
    <w:rPr>
      <w:rFonts w:ascii="Wingdings" w:hAnsi="Wingdings"/>
      <w:sz w:val="20"/>
    </w:rPr>
  </w:style>
  <w:style w:type="character" w:customStyle="1" w:styleId="WW8Num17z1">
    <w:name w:val="WW8Num17z1"/>
    <w:rsid w:val="006609BE"/>
    <w:rPr>
      <w:rFonts w:ascii="Courier New" w:hAnsi="Courier New"/>
      <w:sz w:val="20"/>
    </w:rPr>
  </w:style>
  <w:style w:type="character" w:customStyle="1" w:styleId="WW8Num17z2">
    <w:name w:val="WW8Num17z2"/>
    <w:rsid w:val="006609BE"/>
    <w:rPr>
      <w:rFonts w:ascii="Wingdings" w:hAnsi="Wingdings"/>
      <w:sz w:val="20"/>
    </w:rPr>
  </w:style>
  <w:style w:type="character" w:customStyle="1" w:styleId="WW8Num21z1">
    <w:name w:val="WW8Num21z1"/>
    <w:rsid w:val="006609BE"/>
    <w:rPr>
      <w:rFonts w:ascii="Courier New" w:hAnsi="Courier New"/>
      <w:sz w:val="20"/>
    </w:rPr>
  </w:style>
  <w:style w:type="character" w:customStyle="1" w:styleId="WW8Num21z2">
    <w:name w:val="WW8Num21z2"/>
    <w:rsid w:val="006609BE"/>
    <w:rPr>
      <w:rFonts w:ascii="Wingdings" w:hAnsi="Wingdings"/>
      <w:sz w:val="20"/>
    </w:rPr>
  </w:style>
  <w:style w:type="character" w:customStyle="1" w:styleId="WW8Num25z1">
    <w:name w:val="WW8Num25z1"/>
    <w:rsid w:val="006609BE"/>
    <w:rPr>
      <w:rFonts w:ascii="Courier New" w:hAnsi="Courier New" w:cs="Courier New"/>
    </w:rPr>
  </w:style>
  <w:style w:type="character" w:customStyle="1" w:styleId="WW8Num25z2">
    <w:name w:val="WW8Num25z2"/>
    <w:rsid w:val="006609BE"/>
    <w:rPr>
      <w:rFonts w:ascii="Wingdings" w:hAnsi="Wingdings"/>
    </w:rPr>
  </w:style>
  <w:style w:type="character" w:customStyle="1" w:styleId="WW8Num26z1">
    <w:name w:val="WW8Num26z1"/>
    <w:rsid w:val="006609BE"/>
    <w:rPr>
      <w:rFonts w:ascii="Courier New" w:hAnsi="Courier New"/>
      <w:sz w:val="20"/>
    </w:rPr>
  </w:style>
  <w:style w:type="character" w:customStyle="1" w:styleId="WW8Num26z2">
    <w:name w:val="WW8Num26z2"/>
    <w:rsid w:val="006609BE"/>
    <w:rPr>
      <w:rFonts w:ascii="Wingdings" w:hAnsi="Wingdings"/>
      <w:sz w:val="20"/>
    </w:rPr>
  </w:style>
  <w:style w:type="character" w:customStyle="1" w:styleId="WW8Num28z1">
    <w:name w:val="WW8Num28z1"/>
    <w:rsid w:val="006609BE"/>
    <w:rPr>
      <w:rFonts w:ascii="Courier New" w:hAnsi="Courier New" w:cs="Courier New"/>
    </w:rPr>
  </w:style>
  <w:style w:type="character" w:customStyle="1" w:styleId="WW8Num28z2">
    <w:name w:val="WW8Num28z2"/>
    <w:rsid w:val="006609BE"/>
    <w:rPr>
      <w:rFonts w:ascii="Wingdings" w:hAnsi="Wingdings"/>
    </w:rPr>
  </w:style>
  <w:style w:type="character" w:customStyle="1" w:styleId="WW8Num29z1">
    <w:name w:val="WW8Num29z1"/>
    <w:rsid w:val="006609BE"/>
    <w:rPr>
      <w:rFonts w:ascii="Courier New" w:hAnsi="Courier New" w:cs="Courier New"/>
    </w:rPr>
  </w:style>
  <w:style w:type="character" w:customStyle="1" w:styleId="WW8Num29z2">
    <w:name w:val="WW8Num29z2"/>
    <w:rsid w:val="006609BE"/>
    <w:rPr>
      <w:rFonts w:ascii="Wingdings" w:hAnsi="Wingdings"/>
    </w:rPr>
  </w:style>
  <w:style w:type="character" w:customStyle="1" w:styleId="WW8Num30z1">
    <w:name w:val="WW8Num30z1"/>
    <w:rsid w:val="006609BE"/>
    <w:rPr>
      <w:rFonts w:ascii="Courier New" w:hAnsi="Courier New" w:cs="Courier New"/>
    </w:rPr>
  </w:style>
  <w:style w:type="character" w:customStyle="1" w:styleId="WW8Num30z2">
    <w:name w:val="WW8Num30z2"/>
    <w:rsid w:val="006609BE"/>
    <w:rPr>
      <w:rFonts w:ascii="Wingdings" w:hAnsi="Wingdings"/>
    </w:rPr>
  </w:style>
  <w:style w:type="character" w:customStyle="1" w:styleId="WW8Num31z1">
    <w:name w:val="WW8Num31z1"/>
    <w:rsid w:val="006609BE"/>
    <w:rPr>
      <w:rFonts w:ascii="Courier New" w:hAnsi="Courier New" w:cs="Courier New"/>
    </w:rPr>
  </w:style>
  <w:style w:type="character" w:customStyle="1" w:styleId="WW8Num31z2">
    <w:name w:val="WW8Num31z2"/>
    <w:rsid w:val="006609BE"/>
    <w:rPr>
      <w:rFonts w:ascii="Wingdings" w:hAnsi="Wingdings"/>
    </w:rPr>
  </w:style>
  <w:style w:type="character" w:customStyle="1" w:styleId="WW8Num32z1">
    <w:name w:val="WW8Num32z1"/>
    <w:rsid w:val="006609BE"/>
    <w:rPr>
      <w:rFonts w:ascii="Courier New" w:hAnsi="Courier New"/>
      <w:sz w:val="20"/>
    </w:rPr>
  </w:style>
  <w:style w:type="character" w:customStyle="1" w:styleId="WW8Num32z2">
    <w:name w:val="WW8Num32z2"/>
    <w:rsid w:val="006609BE"/>
    <w:rPr>
      <w:rFonts w:ascii="Wingdings" w:hAnsi="Wingdings"/>
      <w:sz w:val="20"/>
    </w:rPr>
  </w:style>
  <w:style w:type="character" w:customStyle="1" w:styleId="WW8Num35z1">
    <w:name w:val="WW8Num35z1"/>
    <w:rsid w:val="006609BE"/>
    <w:rPr>
      <w:rFonts w:ascii="Courier New" w:hAnsi="Courier New" w:cs="Courier New"/>
    </w:rPr>
  </w:style>
  <w:style w:type="character" w:customStyle="1" w:styleId="WW8Num35z2">
    <w:name w:val="WW8Num35z2"/>
    <w:rsid w:val="006609BE"/>
    <w:rPr>
      <w:rFonts w:ascii="Wingdings" w:hAnsi="Wingdings"/>
    </w:rPr>
  </w:style>
  <w:style w:type="character" w:customStyle="1" w:styleId="WW8Num36z1">
    <w:name w:val="WW8Num36z1"/>
    <w:rsid w:val="006609BE"/>
    <w:rPr>
      <w:rFonts w:ascii="Courier New" w:hAnsi="Courier New" w:cs="Courier New"/>
    </w:rPr>
  </w:style>
  <w:style w:type="character" w:customStyle="1" w:styleId="WW8Num36z2">
    <w:name w:val="WW8Num36z2"/>
    <w:rsid w:val="006609BE"/>
    <w:rPr>
      <w:rFonts w:ascii="Wingdings" w:hAnsi="Wingdings"/>
    </w:rPr>
  </w:style>
  <w:style w:type="character" w:customStyle="1" w:styleId="WW8Num37z1">
    <w:name w:val="WW8Num37z1"/>
    <w:rsid w:val="006609BE"/>
    <w:rPr>
      <w:rFonts w:ascii="Courier New" w:hAnsi="Courier New" w:cs="Courier New"/>
    </w:rPr>
  </w:style>
  <w:style w:type="character" w:customStyle="1" w:styleId="WW8Num37z2">
    <w:name w:val="WW8Num37z2"/>
    <w:rsid w:val="006609BE"/>
    <w:rPr>
      <w:rFonts w:ascii="Wingdings" w:hAnsi="Wingdings"/>
    </w:rPr>
  </w:style>
  <w:style w:type="character" w:customStyle="1" w:styleId="WW8Num38z1">
    <w:name w:val="WW8Num38z1"/>
    <w:rsid w:val="006609BE"/>
    <w:rPr>
      <w:rFonts w:ascii="Courier New" w:hAnsi="Courier New" w:cs="Times New Roman"/>
    </w:rPr>
  </w:style>
  <w:style w:type="character" w:customStyle="1" w:styleId="WW8Num39z1">
    <w:name w:val="WW8Num39z1"/>
    <w:rsid w:val="006609BE"/>
    <w:rPr>
      <w:rFonts w:ascii="Courier New" w:hAnsi="Courier New"/>
      <w:sz w:val="20"/>
    </w:rPr>
  </w:style>
  <w:style w:type="character" w:customStyle="1" w:styleId="WW8Num39z2">
    <w:name w:val="WW8Num39z2"/>
    <w:rsid w:val="006609BE"/>
    <w:rPr>
      <w:rFonts w:ascii="Wingdings" w:hAnsi="Wingdings"/>
      <w:sz w:val="20"/>
    </w:rPr>
  </w:style>
  <w:style w:type="character" w:customStyle="1" w:styleId="WW8Num41z1">
    <w:name w:val="WW8Num41z1"/>
    <w:rsid w:val="006609BE"/>
    <w:rPr>
      <w:rFonts w:ascii="Courier New" w:hAnsi="Courier New" w:cs="Courier New"/>
    </w:rPr>
  </w:style>
  <w:style w:type="character" w:customStyle="1" w:styleId="WW8Num41z2">
    <w:name w:val="WW8Num41z2"/>
    <w:rsid w:val="006609BE"/>
    <w:rPr>
      <w:rFonts w:ascii="Wingdings" w:hAnsi="Wingdings"/>
    </w:rPr>
  </w:style>
  <w:style w:type="character" w:customStyle="1" w:styleId="WW8Num42z1">
    <w:name w:val="WW8Num42z1"/>
    <w:rsid w:val="006609BE"/>
    <w:rPr>
      <w:rFonts w:ascii="Courier New" w:hAnsi="Courier New"/>
      <w:sz w:val="20"/>
    </w:rPr>
  </w:style>
  <w:style w:type="character" w:customStyle="1" w:styleId="WW8Num42z2">
    <w:name w:val="WW8Num42z2"/>
    <w:rsid w:val="006609BE"/>
    <w:rPr>
      <w:rFonts w:ascii="Wingdings" w:hAnsi="Wingdings"/>
      <w:sz w:val="20"/>
    </w:rPr>
  </w:style>
  <w:style w:type="character" w:customStyle="1" w:styleId="WW8Num44z1">
    <w:name w:val="WW8Num44z1"/>
    <w:rsid w:val="006609BE"/>
    <w:rPr>
      <w:rFonts w:ascii="Courier New" w:hAnsi="Courier New"/>
      <w:sz w:val="20"/>
    </w:rPr>
  </w:style>
  <w:style w:type="character" w:customStyle="1" w:styleId="WW8Num44z2">
    <w:name w:val="WW8Num44z2"/>
    <w:rsid w:val="006609BE"/>
    <w:rPr>
      <w:rFonts w:ascii="Wingdings" w:hAnsi="Wingdings"/>
      <w:sz w:val="20"/>
    </w:rPr>
  </w:style>
  <w:style w:type="character" w:customStyle="1" w:styleId="WW8Num46z1">
    <w:name w:val="WW8Num46z1"/>
    <w:rsid w:val="006609BE"/>
    <w:rPr>
      <w:rFonts w:ascii="Courier New" w:hAnsi="Courier New" w:cs="Courier New"/>
    </w:rPr>
  </w:style>
  <w:style w:type="character" w:customStyle="1" w:styleId="WW8Num46z2">
    <w:name w:val="WW8Num46z2"/>
    <w:rsid w:val="006609BE"/>
    <w:rPr>
      <w:rFonts w:ascii="Wingdings" w:hAnsi="Wingdings"/>
    </w:rPr>
  </w:style>
  <w:style w:type="character" w:customStyle="1" w:styleId="WW8Num47z1">
    <w:name w:val="WW8Num47z1"/>
    <w:rsid w:val="006609BE"/>
    <w:rPr>
      <w:rFonts w:ascii="Courier New" w:hAnsi="Courier New"/>
      <w:sz w:val="20"/>
    </w:rPr>
  </w:style>
  <w:style w:type="character" w:customStyle="1" w:styleId="WW8Num47z2">
    <w:name w:val="WW8Num47z2"/>
    <w:rsid w:val="006609BE"/>
    <w:rPr>
      <w:rFonts w:ascii="Wingdings" w:hAnsi="Wingdings"/>
      <w:sz w:val="20"/>
    </w:rPr>
  </w:style>
  <w:style w:type="character" w:customStyle="1" w:styleId="WW8Num51z1">
    <w:name w:val="WW8Num51z1"/>
    <w:rsid w:val="006609BE"/>
    <w:rPr>
      <w:rFonts w:ascii="Courier New" w:hAnsi="Courier New" w:cs="Courier New"/>
    </w:rPr>
  </w:style>
  <w:style w:type="character" w:customStyle="1" w:styleId="WW8Num51z2">
    <w:name w:val="WW8Num51z2"/>
    <w:rsid w:val="006609BE"/>
    <w:rPr>
      <w:rFonts w:ascii="Wingdings" w:hAnsi="Wingdings"/>
    </w:rPr>
  </w:style>
  <w:style w:type="character" w:customStyle="1" w:styleId="WW8Num52z1">
    <w:name w:val="WW8Num52z1"/>
    <w:rsid w:val="006609BE"/>
    <w:rPr>
      <w:rFonts w:ascii="Courier New" w:hAnsi="Courier New"/>
      <w:sz w:val="20"/>
    </w:rPr>
  </w:style>
  <w:style w:type="character" w:customStyle="1" w:styleId="WW8Num52z2">
    <w:name w:val="WW8Num52z2"/>
    <w:rsid w:val="006609BE"/>
    <w:rPr>
      <w:rFonts w:ascii="Wingdings" w:hAnsi="Wingdings"/>
      <w:sz w:val="20"/>
    </w:rPr>
  </w:style>
  <w:style w:type="character" w:customStyle="1" w:styleId="WW8Num54z1">
    <w:name w:val="WW8Num54z1"/>
    <w:rsid w:val="006609BE"/>
    <w:rPr>
      <w:rFonts w:ascii="Courier New" w:hAnsi="Courier New"/>
      <w:sz w:val="20"/>
    </w:rPr>
  </w:style>
  <w:style w:type="character" w:customStyle="1" w:styleId="WW8Num54z2">
    <w:name w:val="WW8Num54z2"/>
    <w:rsid w:val="006609BE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6609BE"/>
  </w:style>
  <w:style w:type="character" w:customStyle="1" w:styleId="longtext">
    <w:name w:val="long_text"/>
    <w:basedOn w:val="Fuentedeprrafopredeter1"/>
    <w:rsid w:val="006609BE"/>
  </w:style>
  <w:style w:type="character" w:customStyle="1" w:styleId="A6">
    <w:name w:val="A6"/>
    <w:rsid w:val="006609BE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6609BE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6609BE"/>
  </w:style>
  <w:style w:type="character" w:customStyle="1" w:styleId="light">
    <w:name w:val="light"/>
    <w:basedOn w:val="Fuentedeprrafopredeter1"/>
    <w:rsid w:val="006609BE"/>
  </w:style>
  <w:style w:type="character" w:customStyle="1" w:styleId="blackmdb">
    <w:name w:val="blackmdb"/>
    <w:basedOn w:val="Fuentedeprrafopredeter1"/>
    <w:rsid w:val="006609BE"/>
  </w:style>
  <w:style w:type="character" w:customStyle="1" w:styleId="Vietas">
    <w:name w:val="Viñetas"/>
    <w:rsid w:val="006609B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6609BE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6609BE"/>
    <w:rPr>
      <w:sz w:val="22"/>
      <w:lang w:eastAsia="ar-SA"/>
    </w:rPr>
  </w:style>
  <w:style w:type="paragraph" w:styleId="Lista">
    <w:name w:val="List"/>
    <w:basedOn w:val="Textoindependiente"/>
    <w:rsid w:val="006609BE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6609BE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6609BE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6609BE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6609BE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6609BE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6609BE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6609BE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6609BE"/>
    <w:pPr>
      <w:jc w:val="center"/>
    </w:pPr>
    <w:rPr>
      <w:b/>
      <w:bCs/>
    </w:rPr>
  </w:style>
  <w:style w:type="character" w:customStyle="1" w:styleId="prodpagesubtitle1">
    <w:name w:val="prod_page_subtitle1"/>
    <w:rsid w:val="006609BE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6609BE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6609BE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6609BE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6609BE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6609BE"/>
    <w:pPr>
      <w:widowControl w:val="0"/>
    </w:pPr>
  </w:style>
  <w:style w:type="character" w:customStyle="1" w:styleId="SaludoCar">
    <w:name w:val="Saludo Car"/>
    <w:basedOn w:val="Fuentedeprrafopredeter"/>
    <w:link w:val="Saludo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6609BE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6609BE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6609BE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6609BE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6609BE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6609BE"/>
    <w:pPr>
      <w:widowControl w:val="0"/>
    </w:pPr>
  </w:style>
  <w:style w:type="paragraph" w:customStyle="1" w:styleId="Infodocumentosadjuntos">
    <w:name w:val="Info documentos adjuntos"/>
    <w:basedOn w:val="Normal"/>
    <w:rsid w:val="006609BE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6609BE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609BE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6609BE"/>
  </w:style>
  <w:style w:type="character" w:customStyle="1" w:styleId="txt">
    <w:name w:val="txt"/>
    <w:basedOn w:val="Fuentedeprrafopredeter"/>
    <w:rsid w:val="006609BE"/>
  </w:style>
  <w:style w:type="paragraph" w:customStyle="1" w:styleId="txt5">
    <w:name w:val="txt5"/>
    <w:basedOn w:val="Normal"/>
    <w:rsid w:val="006609B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6609BE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6609BE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6609BE"/>
    <w:rPr>
      <w:rFonts w:cs="Times New Roman"/>
    </w:rPr>
  </w:style>
  <w:style w:type="character" w:customStyle="1" w:styleId="CarCarCar">
    <w:name w:val="Car Car Car"/>
    <w:rsid w:val="006609BE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6609BE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6609BE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6609BE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6609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6609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6609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6609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6609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6609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6609B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6609BE"/>
  </w:style>
  <w:style w:type="paragraph" w:customStyle="1" w:styleId="estilo3estilo5">
    <w:name w:val="estilo3 estilo5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6609BE"/>
  </w:style>
  <w:style w:type="character" w:customStyle="1" w:styleId="smalltext">
    <w:name w:val="smalltext"/>
    <w:basedOn w:val="Fuentedeprrafopredeter"/>
    <w:rsid w:val="006609BE"/>
  </w:style>
  <w:style w:type="paragraph" w:customStyle="1" w:styleId="productoss">
    <w:name w:val="productoss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6609BE"/>
  </w:style>
  <w:style w:type="character" w:customStyle="1" w:styleId="WW8Num2z1">
    <w:name w:val="WW8Num2z1"/>
    <w:rsid w:val="006609BE"/>
    <w:rPr>
      <w:rFonts w:ascii="Courier New" w:hAnsi="Courier New"/>
    </w:rPr>
  </w:style>
  <w:style w:type="character" w:customStyle="1" w:styleId="WW8Num2z2">
    <w:name w:val="WW8Num2z2"/>
    <w:rsid w:val="006609BE"/>
    <w:rPr>
      <w:rFonts w:ascii="Wingdings" w:hAnsi="Wingdings"/>
    </w:rPr>
  </w:style>
  <w:style w:type="character" w:customStyle="1" w:styleId="WW8Num5z1">
    <w:name w:val="WW8Num5z1"/>
    <w:rsid w:val="006609BE"/>
    <w:rPr>
      <w:rFonts w:ascii="Courier New" w:hAnsi="Courier New"/>
      <w:sz w:val="20"/>
    </w:rPr>
  </w:style>
  <w:style w:type="character" w:customStyle="1" w:styleId="WW8Num5z2">
    <w:name w:val="WW8Num5z2"/>
    <w:rsid w:val="006609BE"/>
    <w:rPr>
      <w:rFonts w:ascii="Wingdings" w:hAnsi="Wingdings"/>
      <w:sz w:val="20"/>
    </w:rPr>
  </w:style>
  <w:style w:type="character" w:customStyle="1" w:styleId="WW8Num6z1">
    <w:name w:val="WW8Num6z1"/>
    <w:rsid w:val="006609BE"/>
    <w:rPr>
      <w:rFonts w:ascii="Courier New" w:hAnsi="Courier New"/>
    </w:rPr>
  </w:style>
  <w:style w:type="character" w:customStyle="1" w:styleId="WW8Num6z2">
    <w:name w:val="WW8Num6z2"/>
    <w:rsid w:val="006609BE"/>
    <w:rPr>
      <w:rFonts w:ascii="Wingdings" w:hAnsi="Wingdings"/>
    </w:rPr>
  </w:style>
  <w:style w:type="character" w:customStyle="1" w:styleId="WW8Num7z1">
    <w:name w:val="WW8Num7z1"/>
    <w:rsid w:val="006609BE"/>
    <w:rPr>
      <w:rFonts w:ascii="Courier New" w:hAnsi="Courier New"/>
      <w:sz w:val="20"/>
    </w:rPr>
  </w:style>
  <w:style w:type="character" w:customStyle="1" w:styleId="WW8Num7z2">
    <w:name w:val="WW8Num7z2"/>
    <w:rsid w:val="006609BE"/>
    <w:rPr>
      <w:rFonts w:ascii="Wingdings" w:hAnsi="Wingdings"/>
      <w:sz w:val="20"/>
    </w:rPr>
  </w:style>
  <w:style w:type="character" w:customStyle="1" w:styleId="WW8Num8z1">
    <w:name w:val="WW8Num8z1"/>
    <w:rsid w:val="006609BE"/>
    <w:rPr>
      <w:rFonts w:ascii="Courier New" w:hAnsi="Courier New"/>
      <w:sz w:val="20"/>
    </w:rPr>
  </w:style>
  <w:style w:type="character" w:customStyle="1" w:styleId="WW8Num8z2">
    <w:name w:val="WW8Num8z2"/>
    <w:rsid w:val="006609BE"/>
    <w:rPr>
      <w:rFonts w:ascii="Wingdings" w:hAnsi="Wingdings"/>
      <w:sz w:val="20"/>
    </w:rPr>
  </w:style>
  <w:style w:type="character" w:customStyle="1" w:styleId="WW8Num10z1">
    <w:name w:val="WW8Num10z1"/>
    <w:rsid w:val="006609BE"/>
    <w:rPr>
      <w:rFonts w:ascii="Courier New" w:hAnsi="Courier New"/>
      <w:sz w:val="20"/>
    </w:rPr>
  </w:style>
  <w:style w:type="character" w:customStyle="1" w:styleId="WW8Num10z2">
    <w:name w:val="WW8Num10z2"/>
    <w:rsid w:val="006609BE"/>
    <w:rPr>
      <w:rFonts w:ascii="Wingdings" w:hAnsi="Wingdings"/>
      <w:sz w:val="20"/>
    </w:rPr>
  </w:style>
  <w:style w:type="character" w:customStyle="1" w:styleId="WW8Num1z0">
    <w:name w:val="WW8Num1z0"/>
    <w:rsid w:val="006609BE"/>
    <w:rPr>
      <w:rFonts w:ascii="Courier New" w:hAnsi="Courier New"/>
    </w:rPr>
  </w:style>
  <w:style w:type="character" w:customStyle="1" w:styleId="WW8Num3z1">
    <w:name w:val="WW8Num3z1"/>
    <w:rsid w:val="006609BE"/>
    <w:rPr>
      <w:rFonts w:ascii="Courier New" w:hAnsi="Courier New"/>
      <w:sz w:val="20"/>
    </w:rPr>
  </w:style>
  <w:style w:type="character" w:customStyle="1" w:styleId="WW8Num3z2">
    <w:name w:val="WW8Num3z2"/>
    <w:rsid w:val="006609BE"/>
    <w:rPr>
      <w:rFonts w:ascii="Wingdings" w:hAnsi="Wingdings"/>
      <w:sz w:val="20"/>
    </w:rPr>
  </w:style>
  <w:style w:type="character" w:customStyle="1" w:styleId="WW8Num4z1">
    <w:name w:val="WW8Num4z1"/>
    <w:rsid w:val="006609BE"/>
    <w:rPr>
      <w:rFonts w:ascii="Courier New" w:hAnsi="Courier New"/>
    </w:rPr>
  </w:style>
  <w:style w:type="character" w:customStyle="1" w:styleId="WW8Num4z2">
    <w:name w:val="WW8Num4z2"/>
    <w:rsid w:val="006609BE"/>
    <w:rPr>
      <w:rFonts w:ascii="Wingdings" w:hAnsi="Wingdings"/>
    </w:rPr>
  </w:style>
  <w:style w:type="character" w:customStyle="1" w:styleId="WW8Num9z1">
    <w:name w:val="WW8Num9z1"/>
    <w:rsid w:val="006609BE"/>
    <w:rPr>
      <w:rFonts w:ascii="Courier New" w:hAnsi="Courier New"/>
      <w:sz w:val="20"/>
    </w:rPr>
  </w:style>
  <w:style w:type="character" w:customStyle="1" w:styleId="WW8Num9z2">
    <w:name w:val="WW8Num9z2"/>
    <w:rsid w:val="006609BE"/>
    <w:rPr>
      <w:rFonts w:ascii="Wingdings" w:hAnsi="Wingdings"/>
      <w:sz w:val="20"/>
    </w:rPr>
  </w:style>
  <w:style w:type="character" w:customStyle="1" w:styleId="Heading3Char">
    <w:name w:val="Heading 3 Char"/>
    <w:rsid w:val="006609BE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6609BE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6609BE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6609BE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660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6609BE"/>
  </w:style>
  <w:style w:type="character" w:customStyle="1" w:styleId="themebody1">
    <w:name w:val="themebody1"/>
    <w:rsid w:val="006609BE"/>
    <w:rPr>
      <w:color w:val="FFFFFF"/>
    </w:rPr>
  </w:style>
  <w:style w:type="character" w:customStyle="1" w:styleId="txtvideoproyectores">
    <w:name w:val="txt_videoproyectores"/>
    <w:basedOn w:val="Fuentedeprrafopredeter"/>
    <w:rsid w:val="006609BE"/>
  </w:style>
  <w:style w:type="character" w:customStyle="1" w:styleId="DeltaViewInsertion">
    <w:name w:val="DeltaView Insertion"/>
    <w:rsid w:val="006609BE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6609BE"/>
  </w:style>
  <w:style w:type="character" w:customStyle="1" w:styleId="st">
    <w:name w:val="st"/>
    <w:rsid w:val="006609BE"/>
  </w:style>
  <w:style w:type="paragraph" w:customStyle="1" w:styleId="Titulodellibro">
    <w:name w:val="Titulo del libro"/>
    <w:basedOn w:val="Normal"/>
    <w:uiPriority w:val="99"/>
    <w:rsid w:val="006609BE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PuestoCar">
    <w:name w:val="Puesto Car"/>
    <w:rsid w:val="006609BE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09BE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a-size-large">
    <w:name w:val="a-size-large"/>
    <w:basedOn w:val="Fuentedeprrafopredeter"/>
    <w:rsid w:val="006609B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287D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Refdecomentario">
    <w:name w:val="annotation reference"/>
    <w:uiPriority w:val="99"/>
    <w:semiHidden/>
    <w:unhideWhenUsed/>
    <w:rsid w:val="00BC287D"/>
    <w:rPr>
      <w:sz w:val="16"/>
      <w:szCs w:val="16"/>
    </w:rPr>
  </w:style>
  <w:style w:type="paragraph" w:customStyle="1" w:styleId="Cuerpo">
    <w:name w:val="Cuerpo"/>
    <w:rsid w:val="00A338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7761-D02C-4B65-9554-279E7E04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7</cp:revision>
  <cp:lastPrinted>2023-09-20T18:57:00Z</cp:lastPrinted>
  <dcterms:created xsi:type="dcterms:W3CDTF">2023-09-21T21:47:00Z</dcterms:created>
  <dcterms:modified xsi:type="dcterms:W3CDTF">2023-09-22T15:02:00Z</dcterms:modified>
</cp:coreProperties>
</file>