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376B731" w:rsidR="007549AC" w:rsidRDefault="007549AC" w:rsidP="00426A50">
      <w:pPr>
        <w:rPr>
          <w:rFonts w:asciiTheme="minorHAnsi" w:hAnsiTheme="minorHAnsi" w:cstheme="minorHAnsi"/>
          <w:b/>
          <w:bCs/>
          <w:noProof/>
          <w:color w:val="000000"/>
          <w:sz w:val="17"/>
          <w:szCs w:val="17"/>
          <w:lang w:val="es-MX"/>
        </w:rPr>
      </w:pPr>
      <w:r w:rsidRPr="005034EC">
        <w:rPr>
          <w:rFonts w:asciiTheme="minorHAnsi" w:hAnsiTheme="minorHAnsi" w:cstheme="minorHAnsi"/>
          <w:b/>
          <w:bCs/>
          <w:noProof/>
          <w:color w:val="000000"/>
          <w:sz w:val="17"/>
          <w:szCs w:val="17"/>
          <w:lang w:val="es-MX"/>
        </w:rPr>
        <w:t xml:space="preserve">Antecedentes </w:t>
      </w:r>
    </w:p>
    <w:p w14:paraId="6C5E9D80" w14:textId="77777777" w:rsidR="00ED70B6" w:rsidRPr="005034EC" w:rsidRDefault="00ED70B6" w:rsidP="00426A50">
      <w:pPr>
        <w:rPr>
          <w:rFonts w:asciiTheme="minorHAnsi" w:hAnsiTheme="minorHAnsi" w:cstheme="minorHAnsi"/>
          <w:b/>
          <w:bCs/>
          <w:noProof/>
          <w:color w:val="000000"/>
          <w:sz w:val="17"/>
          <w:szCs w:val="17"/>
          <w:lang w:val="es-MX"/>
        </w:rPr>
      </w:pPr>
    </w:p>
    <w:p w14:paraId="5651E138" w14:textId="576FA02F" w:rsidR="00DB4229" w:rsidRPr="005034EC" w:rsidRDefault="00DB4229" w:rsidP="00DB4229">
      <w:pPr>
        <w:pStyle w:val="Prrafodelista"/>
        <w:numPr>
          <w:ilvl w:val="0"/>
          <w:numId w:val="11"/>
        </w:numPr>
        <w:jc w:val="both"/>
        <w:rPr>
          <w:rFonts w:asciiTheme="minorHAnsi" w:hAnsiTheme="minorHAnsi" w:cstheme="minorHAnsi"/>
          <w:b/>
          <w:sz w:val="17"/>
          <w:szCs w:val="17"/>
        </w:rPr>
      </w:pPr>
      <w:r w:rsidRPr="005034EC">
        <w:rPr>
          <w:rFonts w:asciiTheme="minorHAnsi" w:hAnsiTheme="minorHAnsi" w:cstheme="minorHAnsi"/>
          <w:bCs/>
          <w:noProof/>
          <w:color w:val="000000"/>
          <w:sz w:val="17"/>
          <w:szCs w:val="17"/>
          <w:lang w:val="es-MX"/>
        </w:rPr>
        <w:t xml:space="preserve">El </w:t>
      </w:r>
      <w:r w:rsidRPr="00562AA8">
        <w:rPr>
          <w:rFonts w:asciiTheme="minorHAnsi" w:hAnsiTheme="minorHAnsi" w:cstheme="minorHAnsi"/>
          <w:bCs/>
          <w:noProof/>
          <w:color w:val="000000"/>
          <w:sz w:val="17"/>
          <w:szCs w:val="17"/>
          <w:lang w:val="es-MX"/>
        </w:rPr>
        <w:t xml:space="preserve">día </w:t>
      </w:r>
      <w:r>
        <w:rPr>
          <w:rFonts w:asciiTheme="minorHAnsi" w:hAnsiTheme="minorHAnsi" w:cstheme="minorHAnsi"/>
          <w:bCs/>
          <w:noProof/>
          <w:color w:val="000000"/>
          <w:sz w:val="17"/>
          <w:szCs w:val="17"/>
          <w:lang w:val="es-MX"/>
        </w:rPr>
        <w:t>19</w:t>
      </w:r>
      <w:r w:rsidRPr="00562AA8">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febrero del año 2024</w:t>
      </w:r>
      <w:r w:rsidRPr="00562AA8">
        <w:rPr>
          <w:rFonts w:asciiTheme="minorHAnsi" w:hAnsiTheme="minorHAnsi" w:cstheme="minorHAnsi"/>
          <w:bCs/>
          <w:noProof/>
          <w:color w:val="000000"/>
          <w:sz w:val="17"/>
          <w:szCs w:val="17"/>
          <w:lang w:val="es-MX"/>
        </w:rPr>
        <w:t xml:space="preserve"> a solicitud</w:t>
      </w:r>
      <w:r>
        <w:rPr>
          <w:rFonts w:asciiTheme="minorHAnsi" w:hAnsiTheme="minorHAnsi" w:cstheme="minorHAnsi"/>
          <w:bCs/>
          <w:noProof/>
          <w:color w:val="000000"/>
          <w:sz w:val="17"/>
          <w:szCs w:val="17"/>
          <w:lang w:val="es-MX"/>
        </w:rPr>
        <w:t xml:space="preserve"> de la Dirección de Infraestructura Universitaria, Departamento de Servicios Generales, en específico la Sección de Transportes y </w:t>
      </w:r>
      <w:r w:rsidRPr="00023C6D">
        <w:rPr>
          <w:rFonts w:asciiTheme="minorHAnsi" w:hAnsiTheme="minorHAnsi" w:cstheme="minorHAnsi"/>
          <w:bCs/>
          <w:noProof/>
          <w:color w:val="000000"/>
          <w:sz w:val="17"/>
          <w:szCs w:val="17"/>
          <w:lang w:val="es-MX"/>
        </w:rPr>
        <w:t xml:space="preserve">Sección de Servicios </w:t>
      </w:r>
      <w:r w:rsidRPr="005034EC">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Pr="005034EC">
        <w:rPr>
          <w:rFonts w:asciiTheme="minorHAnsi" w:hAnsiTheme="minorHAnsi" w:cstheme="minorHAnsi"/>
          <w:b/>
          <w:bCs/>
          <w:noProof/>
          <w:color w:val="000000"/>
          <w:sz w:val="17"/>
          <w:szCs w:val="17"/>
          <w:lang w:val="es-MX"/>
        </w:rPr>
        <w:t>L.P.N. E/901045968-0</w:t>
      </w:r>
      <w:r>
        <w:rPr>
          <w:rFonts w:asciiTheme="minorHAnsi" w:hAnsiTheme="minorHAnsi" w:cstheme="minorHAnsi"/>
          <w:b/>
          <w:bCs/>
          <w:noProof/>
          <w:color w:val="000000"/>
          <w:sz w:val="17"/>
          <w:szCs w:val="17"/>
          <w:lang w:val="es-MX"/>
        </w:rPr>
        <w:t>04-2024</w:t>
      </w:r>
      <w:r w:rsidRPr="005034EC">
        <w:rPr>
          <w:rFonts w:asciiTheme="minorHAnsi" w:hAnsiTheme="minorHAnsi" w:cstheme="minorHAnsi"/>
          <w:bCs/>
          <w:noProof/>
          <w:color w:val="000000"/>
          <w:sz w:val="17"/>
          <w:szCs w:val="17"/>
          <w:lang w:val="es-MX"/>
        </w:rPr>
        <w:t xml:space="preserve"> para la </w:t>
      </w:r>
      <w:r w:rsidRPr="00DB4229">
        <w:rPr>
          <w:rFonts w:asciiTheme="minorHAnsi" w:hAnsiTheme="minorHAnsi" w:cstheme="minorHAnsi"/>
          <w:b/>
          <w:sz w:val="17"/>
          <w:szCs w:val="17"/>
        </w:rPr>
        <w:t>Contratación de Servicios de aromatización, sanitización, fumigación, desratización y mantenimiento preventivo a maquinarias y equipos de la Universidad Autónoma de Aguascalientes, Depto. de Servicios Generales de la DGIU</w:t>
      </w:r>
      <w:r w:rsidRPr="005034EC">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1E3A0B85" w14:textId="77777777" w:rsidR="00DB4229" w:rsidRPr="005034EC" w:rsidRDefault="00DB4229" w:rsidP="00DB4229">
      <w:pPr>
        <w:jc w:val="both"/>
        <w:rPr>
          <w:rFonts w:asciiTheme="minorHAnsi" w:hAnsiTheme="minorHAnsi" w:cstheme="minorHAnsi"/>
          <w:bCs/>
          <w:noProof/>
          <w:color w:val="000000"/>
          <w:sz w:val="17"/>
          <w:szCs w:val="17"/>
          <w:lang w:val="es-MX"/>
        </w:rPr>
      </w:pPr>
    </w:p>
    <w:p w14:paraId="33D8AF8E" w14:textId="57A0C2CB" w:rsidR="00DB4229" w:rsidRDefault="00DB4229" w:rsidP="00DB4229">
      <w:pPr>
        <w:jc w:val="both"/>
        <w:rPr>
          <w:rFonts w:asciiTheme="minorHAnsi" w:hAnsiTheme="minorHAnsi" w:cstheme="minorHAnsi"/>
          <w:bCs/>
          <w:noProof/>
          <w:color w:val="000000"/>
          <w:sz w:val="17"/>
          <w:szCs w:val="17"/>
          <w:lang w:val="es-MX"/>
        </w:rPr>
      </w:pPr>
      <w:r w:rsidRPr="005034EC">
        <w:rPr>
          <w:rFonts w:asciiTheme="minorHAnsi" w:hAnsiTheme="minorHAnsi" w:cstheme="minorHAnsi"/>
          <w:bCs/>
          <w:noProof/>
          <w:color w:val="000000"/>
          <w:sz w:val="17"/>
          <w:szCs w:val="17"/>
          <w:lang w:val="es-MX"/>
        </w:rPr>
        <w:t xml:space="preserve">El día </w:t>
      </w:r>
      <w:r w:rsidR="00280D20">
        <w:rPr>
          <w:rFonts w:asciiTheme="minorHAnsi" w:hAnsiTheme="minorHAnsi" w:cstheme="minorHAnsi"/>
          <w:bCs/>
          <w:noProof/>
          <w:color w:val="000000"/>
          <w:sz w:val="17"/>
          <w:szCs w:val="17"/>
          <w:lang w:val="es-MX"/>
        </w:rPr>
        <w:t>2</w:t>
      </w:r>
      <w:r>
        <w:rPr>
          <w:rFonts w:asciiTheme="minorHAnsi" w:hAnsiTheme="minorHAnsi" w:cstheme="minorHAnsi"/>
          <w:bCs/>
          <w:noProof/>
          <w:color w:val="000000"/>
          <w:sz w:val="17"/>
          <w:szCs w:val="17"/>
          <w:lang w:val="es-MX"/>
        </w:rPr>
        <w:t>9</w:t>
      </w:r>
      <w:r w:rsidRPr="005034EC">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febrero</w:t>
      </w:r>
      <w:r w:rsidRPr="005034EC">
        <w:rPr>
          <w:rFonts w:asciiTheme="minorHAnsi" w:hAnsiTheme="minorHAnsi" w:cstheme="minorHAnsi"/>
          <w:bCs/>
          <w:noProof/>
          <w:color w:val="000000"/>
          <w:sz w:val="17"/>
          <w:szCs w:val="17"/>
          <w:lang w:val="es-MX"/>
        </w:rPr>
        <w:t xml:space="preserve"> del año 202</w:t>
      </w:r>
      <w:r>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a las 1</w:t>
      </w:r>
      <w:r>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xml:space="preserve">:00 horas, se declararón desiertas las siguientes partidas: </w:t>
      </w:r>
    </w:p>
    <w:p w14:paraId="1AD3A3F1" w14:textId="77777777" w:rsidR="00DB4229" w:rsidRDefault="00DB4229" w:rsidP="00DB422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35"/>
        <w:gridCol w:w="7255"/>
      </w:tblGrid>
      <w:tr w:rsidR="00DB4229" w:rsidRPr="004757DF" w14:paraId="11CA8202" w14:textId="77777777" w:rsidTr="005E6A1C">
        <w:trPr>
          <w:trHeight w:val="315"/>
        </w:trPr>
        <w:tc>
          <w:tcPr>
            <w:tcW w:w="1332" w:type="pct"/>
            <w:shd w:val="clear" w:color="auto" w:fill="D9D9D9"/>
            <w:noWrap/>
            <w:vAlign w:val="center"/>
            <w:hideMark/>
          </w:tcPr>
          <w:p w14:paraId="54B0D94F" w14:textId="77777777" w:rsidR="00DB4229" w:rsidRPr="00DC3DBD" w:rsidRDefault="00DB4229" w:rsidP="005E6A1C">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1F8D7B93" w14:textId="77777777" w:rsidR="00DB4229" w:rsidRPr="00DC3DBD" w:rsidRDefault="00DB4229" w:rsidP="005E6A1C">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DB4229" w:rsidRPr="004757DF" w14:paraId="4848F649" w14:textId="77777777" w:rsidTr="005E6A1C">
        <w:trPr>
          <w:trHeight w:val="518"/>
        </w:trPr>
        <w:tc>
          <w:tcPr>
            <w:tcW w:w="1332" w:type="pct"/>
            <w:shd w:val="clear" w:color="auto" w:fill="auto"/>
            <w:noWrap/>
            <w:vAlign w:val="center"/>
          </w:tcPr>
          <w:p w14:paraId="20EA44C5" w14:textId="77777777" w:rsidR="00DB4229" w:rsidRPr="00DC3DBD" w:rsidRDefault="00DB4229" w:rsidP="005E6A1C">
            <w:pPr>
              <w:jc w:val="center"/>
              <w:rPr>
                <w:rFonts w:ascii="Arial" w:hAnsi="Arial" w:cs="Arial"/>
                <w:b/>
                <w:sz w:val="16"/>
                <w:szCs w:val="16"/>
              </w:rPr>
            </w:pPr>
            <w:r>
              <w:rPr>
                <w:rFonts w:ascii="Arial" w:hAnsi="Arial" w:cs="Arial"/>
                <w:b/>
                <w:sz w:val="16"/>
                <w:szCs w:val="16"/>
              </w:rPr>
              <w:t>1 y 2</w:t>
            </w:r>
          </w:p>
        </w:tc>
        <w:tc>
          <w:tcPr>
            <w:tcW w:w="3668" w:type="pct"/>
            <w:shd w:val="clear" w:color="auto" w:fill="auto"/>
            <w:noWrap/>
            <w:vAlign w:val="center"/>
          </w:tcPr>
          <w:p w14:paraId="565CFC54" w14:textId="77777777" w:rsidR="00DB4229" w:rsidRPr="00DC3DBD" w:rsidRDefault="00DB4229" w:rsidP="005E6A1C">
            <w:pPr>
              <w:jc w:val="both"/>
              <w:rPr>
                <w:rFonts w:ascii="Arial" w:hAnsi="Arial" w:cs="Arial"/>
                <w:b/>
                <w:sz w:val="16"/>
                <w:szCs w:val="16"/>
              </w:rPr>
            </w:pPr>
            <w:r w:rsidRPr="00DC3DBD">
              <w:rPr>
                <w:rFonts w:ascii="Arial" w:hAnsi="Arial" w:cs="Arial"/>
                <w:b/>
                <w:sz w:val="16"/>
                <w:szCs w:val="16"/>
              </w:rPr>
              <w:t>Se declara desierta en virtud de que no existieron propuesta susceptibles de análisis, al no ofertarse en el acto de presentación y apertura de propuestas.</w:t>
            </w:r>
          </w:p>
        </w:tc>
      </w:tr>
      <w:tr w:rsidR="00DB4229" w:rsidRPr="004757DF" w14:paraId="7C9CE0F3" w14:textId="77777777" w:rsidTr="005E6A1C">
        <w:trPr>
          <w:trHeight w:val="518"/>
        </w:trPr>
        <w:tc>
          <w:tcPr>
            <w:tcW w:w="1332" w:type="pct"/>
            <w:shd w:val="clear" w:color="auto" w:fill="auto"/>
            <w:noWrap/>
            <w:vAlign w:val="center"/>
          </w:tcPr>
          <w:p w14:paraId="321D2B35" w14:textId="77777777" w:rsidR="00DB4229" w:rsidRPr="00A918CD" w:rsidRDefault="00DB4229" w:rsidP="005E6A1C">
            <w:pPr>
              <w:jc w:val="center"/>
              <w:rPr>
                <w:rFonts w:ascii="Arial" w:hAnsi="Arial" w:cs="Arial"/>
                <w:b/>
                <w:sz w:val="16"/>
                <w:szCs w:val="16"/>
                <w:highlight w:val="magenta"/>
              </w:rPr>
            </w:pPr>
            <w:r>
              <w:rPr>
                <w:rFonts w:ascii="Arial" w:hAnsi="Arial" w:cs="Arial"/>
                <w:b/>
                <w:sz w:val="16"/>
                <w:szCs w:val="16"/>
              </w:rPr>
              <w:t>3</w:t>
            </w:r>
          </w:p>
        </w:tc>
        <w:tc>
          <w:tcPr>
            <w:tcW w:w="3668" w:type="pct"/>
            <w:shd w:val="clear" w:color="auto" w:fill="auto"/>
            <w:noWrap/>
            <w:vAlign w:val="center"/>
          </w:tcPr>
          <w:p w14:paraId="240F5E2E" w14:textId="77777777" w:rsidR="00DB4229" w:rsidRPr="00A918CD" w:rsidRDefault="00DB4229" w:rsidP="005E6A1C">
            <w:pPr>
              <w:jc w:val="both"/>
              <w:rPr>
                <w:rFonts w:ascii="Arial" w:hAnsi="Arial" w:cs="Arial"/>
                <w:b/>
                <w:sz w:val="16"/>
                <w:szCs w:val="16"/>
                <w:highlight w:val="magenta"/>
              </w:rPr>
            </w:pPr>
            <w:r w:rsidRPr="00A97BBE">
              <w:rPr>
                <w:rFonts w:ascii="Arial" w:hAnsi="Arial" w:cs="Arial"/>
                <w:b/>
                <w:sz w:val="16"/>
                <w:szCs w:val="16"/>
              </w:rPr>
              <w:t>Se declara desierta, en virtud de que las propuestas presentadas no fueron solventes.</w:t>
            </w:r>
          </w:p>
        </w:tc>
      </w:tr>
    </w:tbl>
    <w:p w14:paraId="3E29E1EA" w14:textId="07149D2C" w:rsidR="00202109" w:rsidRDefault="00202109" w:rsidP="00202109">
      <w:pPr>
        <w:pStyle w:val="Prrafodelista"/>
        <w:ind w:left="720"/>
        <w:jc w:val="both"/>
        <w:rPr>
          <w:rFonts w:asciiTheme="minorHAnsi" w:hAnsiTheme="minorHAnsi" w:cstheme="minorHAnsi"/>
          <w:b/>
          <w:sz w:val="17"/>
          <w:szCs w:val="17"/>
        </w:rPr>
      </w:pPr>
    </w:p>
    <w:p w14:paraId="3CDE60D3" w14:textId="77777777" w:rsidR="00DB4229" w:rsidRPr="00202109" w:rsidRDefault="00DB4229" w:rsidP="00202109">
      <w:pPr>
        <w:pStyle w:val="Prrafodelista"/>
        <w:ind w:left="720"/>
        <w:jc w:val="both"/>
        <w:rPr>
          <w:rFonts w:asciiTheme="minorHAnsi" w:hAnsiTheme="minorHAnsi" w:cstheme="minorHAnsi"/>
          <w:b/>
          <w:sz w:val="17"/>
          <w:szCs w:val="17"/>
        </w:rPr>
      </w:pPr>
    </w:p>
    <w:p w14:paraId="437A6F72" w14:textId="3A1CE5B9" w:rsidR="00AA5F5C" w:rsidRPr="005034EC" w:rsidRDefault="005034EC" w:rsidP="00023C6D">
      <w:pPr>
        <w:pStyle w:val="Prrafodelista"/>
        <w:numPr>
          <w:ilvl w:val="0"/>
          <w:numId w:val="11"/>
        </w:numPr>
        <w:jc w:val="both"/>
        <w:rPr>
          <w:rFonts w:asciiTheme="minorHAnsi" w:hAnsiTheme="minorHAnsi" w:cstheme="minorHAnsi"/>
          <w:b/>
          <w:sz w:val="17"/>
          <w:szCs w:val="17"/>
        </w:rPr>
      </w:pPr>
      <w:r w:rsidRPr="005034EC">
        <w:rPr>
          <w:rFonts w:asciiTheme="minorHAnsi" w:hAnsiTheme="minorHAnsi" w:cstheme="minorHAnsi"/>
          <w:bCs/>
          <w:noProof/>
          <w:color w:val="000000"/>
          <w:sz w:val="17"/>
          <w:szCs w:val="17"/>
          <w:lang w:val="es-MX"/>
        </w:rPr>
        <w:t xml:space="preserve">El </w:t>
      </w:r>
      <w:r w:rsidRPr="00562AA8">
        <w:rPr>
          <w:rFonts w:asciiTheme="minorHAnsi" w:hAnsiTheme="minorHAnsi" w:cstheme="minorHAnsi"/>
          <w:bCs/>
          <w:noProof/>
          <w:color w:val="000000"/>
          <w:sz w:val="17"/>
          <w:szCs w:val="17"/>
          <w:lang w:val="es-MX"/>
        </w:rPr>
        <w:t xml:space="preserve">día </w:t>
      </w:r>
      <w:r w:rsidR="00023C6D">
        <w:rPr>
          <w:rFonts w:asciiTheme="minorHAnsi" w:hAnsiTheme="minorHAnsi" w:cstheme="minorHAnsi"/>
          <w:bCs/>
          <w:noProof/>
          <w:color w:val="000000"/>
          <w:sz w:val="17"/>
          <w:szCs w:val="17"/>
          <w:lang w:val="es-MX"/>
        </w:rPr>
        <w:t>04</w:t>
      </w:r>
      <w:r w:rsidR="00AA5F5C" w:rsidRPr="00562AA8">
        <w:rPr>
          <w:rFonts w:asciiTheme="minorHAnsi" w:hAnsiTheme="minorHAnsi" w:cstheme="minorHAnsi"/>
          <w:bCs/>
          <w:noProof/>
          <w:color w:val="000000"/>
          <w:sz w:val="17"/>
          <w:szCs w:val="17"/>
          <w:lang w:val="es-MX"/>
        </w:rPr>
        <w:t xml:space="preserve"> de </w:t>
      </w:r>
      <w:r w:rsidR="00B51E34">
        <w:rPr>
          <w:rFonts w:asciiTheme="minorHAnsi" w:hAnsiTheme="minorHAnsi" w:cstheme="minorHAnsi"/>
          <w:bCs/>
          <w:noProof/>
          <w:color w:val="000000"/>
          <w:sz w:val="17"/>
          <w:szCs w:val="17"/>
          <w:lang w:val="es-MX"/>
        </w:rPr>
        <w:t>marzo del año 2024</w:t>
      </w:r>
      <w:r w:rsidR="00562AA8" w:rsidRPr="00562AA8">
        <w:rPr>
          <w:rFonts w:asciiTheme="minorHAnsi" w:hAnsiTheme="minorHAnsi" w:cstheme="minorHAnsi"/>
          <w:bCs/>
          <w:noProof/>
          <w:color w:val="000000"/>
          <w:sz w:val="17"/>
          <w:szCs w:val="17"/>
          <w:lang w:val="es-MX"/>
        </w:rPr>
        <w:t xml:space="preserve"> a solicitud</w:t>
      </w:r>
      <w:r w:rsidR="00562AA8">
        <w:rPr>
          <w:rFonts w:asciiTheme="minorHAnsi" w:hAnsiTheme="minorHAnsi" w:cstheme="minorHAnsi"/>
          <w:bCs/>
          <w:noProof/>
          <w:color w:val="000000"/>
          <w:sz w:val="17"/>
          <w:szCs w:val="17"/>
          <w:lang w:val="es-MX"/>
        </w:rPr>
        <w:t xml:space="preserve"> de la Dirección de Infraestructura Universitaria, Departamento de Servicios Generales, en específico la Sección de Transportes</w:t>
      </w:r>
      <w:r w:rsidR="00023C6D">
        <w:rPr>
          <w:rFonts w:asciiTheme="minorHAnsi" w:hAnsiTheme="minorHAnsi" w:cstheme="minorHAnsi"/>
          <w:bCs/>
          <w:noProof/>
          <w:color w:val="000000"/>
          <w:sz w:val="17"/>
          <w:szCs w:val="17"/>
          <w:lang w:val="es-MX"/>
        </w:rPr>
        <w:t xml:space="preserve"> y </w:t>
      </w:r>
      <w:r w:rsidR="00023C6D" w:rsidRPr="00023C6D">
        <w:rPr>
          <w:rFonts w:asciiTheme="minorHAnsi" w:hAnsiTheme="minorHAnsi" w:cstheme="minorHAnsi"/>
          <w:bCs/>
          <w:noProof/>
          <w:color w:val="000000"/>
          <w:sz w:val="17"/>
          <w:szCs w:val="17"/>
          <w:lang w:val="es-MX"/>
        </w:rPr>
        <w:t xml:space="preserve">Sección de Servicios </w:t>
      </w:r>
      <w:r w:rsidR="00AA5F5C" w:rsidRPr="005034EC">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AA5F5C" w:rsidRPr="005034EC">
        <w:rPr>
          <w:rFonts w:asciiTheme="minorHAnsi" w:hAnsiTheme="minorHAnsi" w:cstheme="minorHAnsi"/>
          <w:b/>
          <w:bCs/>
          <w:noProof/>
          <w:color w:val="000000"/>
          <w:sz w:val="17"/>
          <w:szCs w:val="17"/>
          <w:lang w:val="es-MX"/>
        </w:rPr>
        <w:t>L.P.N. E/90104</w:t>
      </w:r>
      <w:r w:rsidRPr="005034EC">
        <w:rPr>
          <w:rFonts w:asciiTheme="minorHAnsi" w:hAnsiTheme="minorHAnsi" w:cstheme="minorHAnsi"/>
          <w:b/>
          <w:bCs/>
          <w:noProof/>
          <w:color w:val="000000"/>
          <w:sz w:val="17"/>
          <w:szCs w:val="17"/>
          <w:lang w:val="es-MX"/>
        </w:rPr>
        <w:t>5968-0</w:t>
      </w:r>
      <w:r w:rsidR="00023C6D">
        <w:rPr>
          <w:rFonts w:asciiTheme="minorHAnsi" w:hAnsiTheme="minorHAnsi" w:cstheme="minorHAnsi"/>
          <w:b/>
          <w:bCs/>
          <w:noProof/>
          <w:color w:val="000000"/>
          <w:sz w:val="17"/>
          <w:szCs w:val="17"/>
          <w:lang w:val="es-MX"/>
        </w:rPr>
        <w:t>08-2024</w:t>
      </w:r>
      <w:r w:rsidR="00AA5F5C" w:rsidRPr="005034EC">
        <w:rPr>
          <w:rFonts w:asciiTheme="minorHAnsi" w:hAnsiTheme="minorHAnsi" w:cstheme="minorHAnsi"/>
          <w:bCs/>
          <w:noProof/>
          <w:color w:val="000000"/>
          <w:sz w:val="17"/>
          <w:szCs w:val="17"/>
          <w:lang w:val="es-MX"/>
        </w:rPr>
        <w:t xml:space="preserve"> para la </w:t>
      </w:r>
      <w:r w:rsidR="00023C6D" w:rsidRPr="00023C6D">
        <w:rPr>
          <w:rFonts w:asciiTheme="minorHAnsi" w:hAnsiTheme="minorHAnsi" w:cstheme="minorHAnsi"/>
          <w:b/>
          <w:sz w:val="17"/>
          <w:szCs w:val="17"/>
        </w:rPr>
        <w:t>Contratación Servicios de Mantenimiento Preventivo de Vehículos y Adquisición de llantas; y Segunda Convocatoria para la Contratación de Servicios de Aromatización, Sanitización, Fumigación y Desratización; para el Departamento de Servicios Generales de la DGIU de la Universidad Autónoma de Aguascalientes</w:t>
      </w:r>
      <w:r w:rsidR="00AA5F5C" w:rsidRPr="005034EC">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4B125044" w14:textId="640495B9" w:rsidR="00AA5F5C" w:rsidRDefault="00AA5F5C" w:rsidP="00AA5F5C">
      <w:pPr>
        <w:jc w:val="both"/>
        <w:rPr>
          <w:rFonts w:asciiTheme="minorHAnsi" w:hAnsiTheme="minorHAnsi" w:cstheme="minorHAnsi"/>
          <w:bCs/>
          <w:noProof/>
          <w:color w:val="000000"/>
          <w:sz w:val="17"/>
          <w:szCs w:val="17"/>
          <w:lang w:val="es-MX"/>
        </w:rPr>
      </w:pPr>
    </w:p>
    <w:p w14:paraId="1EF0D551" w14:textId="77777777" w:rsidR="00DB4229" w:rsidRPr="005034EC" w:rsidRDefault="00DB4229" w:rsidP="00AA5F5C">
      <w:pPr>
        <w:jc w:val="both"/>
        <w:rPr>
          <w:rFonts w:asciiTheme="minorHAnsi" w:hAnsiTheme="minorHAnsi" w:cstheme="minorHAnsi"/>
          <w:bCs/>
          <w:noProof/>
          <w:color w:val="000000"/>
          <w:sz w:val="17"/>
          <w:szCs w:val="17"/>
          <w:lang w:val="es-MX"/>
        </w:rPr>
      </w:pPr>
    </w:p>
    <w:p w14:paraId="13F858E3" w14:textId="40295865" w:rsidR="00027818" w:rsidRDefault="005034EC" w:rsidP="00AA5F5C">
      <w:pPr>
        <w:jc w:val="both"/>
        <w:rPr>
          <w:rFonts w:asciiTheme="minorHAnsi" w:hAnsiTheme="minorHAnsi" w:cstheme="minorHAnsi"/>
          <w:bCs/>
          <w:noProof/>
          <w:color w:val="000000"/>
          <w:sz w:val="17"/>
          <w:szCs w:val="17"/>
          <w:lang w:val="es-MX"/>
        </w:rPr>
      </w:pPr>
      <w:r w:rsidRPr="005034EC">
        <w:rPr>
          <w:rFonts w:asciiTheme="minorHAnsi" w:hAnsiTheme="minorHAnsi" w:cstheme="minorHAnsi"/>
          <w:bCs/>
          <w:noProof/>
          <w:color w:val="000000"/>
          <w:sz w:val="17"/>
          <w:szCs w:val="17"/>
          <w:lang w:val="es-MX"/>
        </w:rPr>
        <w:t xml:space="preserve">El día </w:t>
      </w:r>
      <w:r w:rsidR="00023C6D">
        <w:rPr>
          <w:rFonts w:asciiTheme="minorHAnsi" w:hAnsiTheme="minorHAnsi" w:cstheme="minorHAnsi"/>
          <w:bCs/>
          <w:noProof/>
          <w:color w:val="000000"/>
          <w:sz w:val="17"/>
          <w:szCs w:val="17"/>
          <w:lang w:val="es-MX"/>
        </w:rPr>
        <w:t>13</w:t>
      </w:r>
      <w:r w:rsidR="00AA5F5C" w:rsidRPr="005034EC">
        <w:rPr>
          <w:rFonts w:asciiTheme="minorHAnsi" w:hAnsiTheme="minorHAnsi" w:cstheme="minorHAnsi"/>
          <w:bCs/>
          <w:noProof/>
          <w:color w:val="000000"/>
          <w:sz w:val="17"/>
          <w:szCs w:val="17"/>
          <w:lang w:val="es-MX"/>
        </w:rPr>
        <w:t xml:space="preserve"> de </w:t>
      </w:r>
      <w:r w:rsidR="00023C6D">
        <w:rPr>
          <w:rFonts w:asciiTheme="minorHAnsi" w:hAnsiTheme="minorHAnsi" w:cstheme="minorHAnsi"/>
          <w:bCs/>
          <w:noProof/>
          <w:color w:val="000000"/>
          <w:sz w:val="17"/>
          <w:szCs w:val="17"/>
          <w:lang w:val="es-MX"/>
        </w:rPr>
        <w:t>marzo</w:t>
      </w:r>
      <w:r w:rsidRPr="005034EC">
        <w:rPr>
          <w:rFonts w:asciiTheme="minorHAnsi" w:hAnsiTheme="minorHAnsi" w:cstheme="minorHAnsi"/>
          <w:bCs/>
          <w:noProof/>
          <w:color w:val="000000"/>
          <w:sz w:val="17"/>
          <w:szCs w:val="17"/>
          <w:lang w:val="es-MX"/>
        </w:rPr>
        <w:t xml:space="preserve"> del año 202</w:t>
      </w:r>
      <w:r w:rsidR="00023C6D">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a las 1</w:t>
      </w:r>
      <w:r w:rsidR="00023C6D">
        <w:rPr>
          <w:rFonts w:asciiTheme="minorHAnsi" w:hAnsiTheme="minorHAnsi" w:cstheme="minorHAnsi"/>
          <w:bCs/>
          <w:noProof/>
          <w:color w:val="000000"/>
          <w:sz w:val="17"/>
          <w:szCs w:val="17"/>
          <w:lang w:val="es-MX"/>
        </w:rPr>
        <w:t>4</w:t>
      </w:r>
      <w:r w:rsidR="00AA5F5C" w:rsidRPr="005034EC">
        <w:rPr>
          <w:rFonts w:asciiTheme="minorHAnsi" w:hAnsiTheme="minorHAnsi" w:cstheme="minorHAnsi"/>
          <w:bCs/>
          <w:noProof/>
          <w:color w:val="000000"/>
          <w:sz w:val="17"/>
          <w:szCs w:val="17"/>
          <w:lang w:val="es-MX"/>
        </w:rPr>
        <w:t xml:space="preserve">:00 horas, se declararón desiertas las siguientes partidas: </w:t>
      </w:r>
    </w:p>
    <w:p w14:paraId="0044DF83" w14:textId="6301C4EC" w:rsidR="00023C6D" w:rsidRDefault="00023C6D" w:rsidP="00AA5F5C">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35"/>
        <w:gridCol w:w="7255"/>
      </w:tblGrid>
      <w:tr w:rsidR="00023C6D" w:rsidRPr="00014EE0" w14:paraId="250EE5F3" w14:textId="77777777" w:rsidTr="0076321D">
        <w:trPr>
          <w:trHeight w:val="315"/>
        </w:trPr>
        <w:tc>
          <w:tcPr>
            <w:tcW w:w="1332" w:type="pct"/>
            <w:shd w:val="clear" w:color="auto" w:fill="D9D9D9"/>
            <w:noWrap/>
            <w:vAlign w:val="center"/>
            <w:hideMark/>
          </w:tcPr>
          <w:p w14:paraId="252E25F3" w14:textId="77777777" w:rsidR="00023C6D" w:rsidRPr="00EA6CEE" w:rsidRDefault="00023C6D" w:rsidP="0076321D">
            <w:pPr>
              <w:jc w:val="center"/>
              <w:rPr>
                <w:rFonts w:ascii="Arial" w:hAnsi="Arial" w:cs="Arial"/>
                <w:b/>
                <w:color w:val="000000"/>
                <w:sz w:val="16"/>
                <w:szCs w:val="16"/>
                <w:lang w:val="es-MX" w:eastAsia="es-MX"/>
              </w:rPr>
            </w:pPr>
            <w:r w:rsidRPr="00EA6CEE">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767296C4" w14:textId="77777777" w:rsidR="00023C6D" w:rsidRPr="00EA6CEE" w:rsidRDefault="00023C6D" w:rsidP="0076321D">
            <w:pPr>
              <w:jc w:val="center"/>
              <w:rPr>
                <w:rFonts w:ascii="Arial" w:hAnsi="Arial" w:cs="Arial"/>
                <w:b/>
                <w:color w:val="000000"/>
                <w:sz w:val="16"/>
                <w:szCs w:val="16"/>
                <w:lang w:val="es-MX" w:eastAsia="es-MX"/>
              </w:rPr>
            </w:pPr>
            <w:r w:rsidRPr="00EA6CEE">
              <w:rPr>
                <w:rFonts w:ascii="Arial" w:hAnsi="Arial" w:cs="Arial"/>
                <w:b/>
                <w:color w:val="000000"/>
                <w:sz w:val="16"/>
                <w:szCs w:val="16"/>
                <w:lang w:val="es-MX" w:eastAsia="es-MX"/>
              </w:rPr>
              <w:t>Motivo</w:t>
            </w:r>
          </w:p>
        </w:tc>
      </w:tr>
      <w:tr w:rsidR="00023C6D" w:rsidRPr="00014EE0" w14:paraId="6F6AEFA3" w14:textId="77777777" w:rsidTr="0076321D">
        <w:trPr>
          <w:trHeight w:val="518"/>
        </w:trPr>
        <w:tc>
          <w:tcPr>
            <w:tcW w:w="1332" w:type="pct"/>
            <w:shd w:val="clear" w:color="auto" w:fill="auto"/>
            <w:noWrap/>
            <w:vAlign w:val="center"/>
          </w:tcPr>
          <w:p w14:paraId="479861C9" w14:textId="77777777" w:rsidR="00023C6D" w:rsidRPr="00EA6CEE" w:rsidRDefault="00023C6D" w:rsidP="0076321D">
            <w:pPr>
              <w:jc w:val="center"/>
              <w:rPr>
                <w:rFonts w:ascii="Arial" w:hAnsi="Arial" w:cs="Arial"/>
                <w:b/>
                <w:sz w:val="16"/>
                <w:szCs w:val="16"/>
              </w:rPr>
            </w:pPr>
            <w:r w:rsidRPr="00EA6CEE">
              <w:rPr>
                <w:rFonts w:ascii="Arial" w:hAnsi="Arial" w:cs="Arial"/>
                <w:b/>
                <w:sz w:val="16"/>
                <w:szCs w:val="16"/>
              </w:rPr>
              <w:t>1, 2, 5 y 6</w:t>
            </w:r>
          </w:p>
        </w:tc>
        <w:tc>
          <w:tcPr>
            <w:tcW w:w="3668" w:type="pct"/>
            <w:shd w:val="clear" w:color="auto" w:fill="auto"/>
            <w:noWrap/>
            <w:vAlign w:val="center"/>
          </w:tcPr>
          <w:p w14:paraId="3BEC32F0" w14:textId="77777777" w:rsidR="00023C6D" w:rsidRPr="00EA6CEE" w:rsidRDefault="00023C6D" w:rsidP="0076321D">
            <w:pPr>
              <w:jc w:val="both"/>
              <w:rPr>
                <w:rFonts w:ascii="Arial" w:hAnsi="Arial" w:cs="Arial"/>
                <w:b/>
                <w:sz w:val="16"/>
                <w:szCs w:val="16"/>
              </w:rPr>
            </w:pPr>
            <w:r w:rsidRPr="00EA6CEE">
              <w:rPr>
                <w:rFonts w:ascii="Arial" w:hAnsi="Arial" w:cs="Arial"/>
                <w:b/>
                <w:sz w:val="16"/>
                <w:szCs w:val="16"/>
              </w:rPr>
              <w:t>Se declara desierta, en virtud de que las propuestas presentadas no fueron solventes.</w:t>
            </w:r>
          </w:p>
        </w:tc>
      </w:tr>
    </w:tbl>
    <w:p w14:paraId="124B0DDD" w14:textId="07555A86" w:rsidR="00785744" w:rsidRDefault="00785744" w:rsidP="00785744">
      <w:pPr>
        <w:jc w:val="both"/>
        <w:rPr>
          <w:rFonts w:ascii="Arial" w:hAnsi="Arial" w:cs="Arial"/>
          <w:bCs/>
          <w:sz w:val="18"/>
          <w:szCs w:val="18"/>
          <w:lang w:val="es-MX"/>
        </w:rPr>
      </w:pPr>
    </w:p>
    <w:p w14:paraId="66C6DC90" w14:textId="51F4C7E9" w:rsidR="00466748"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En este sentido y al persistir la necesidad de contratar con el carácter y requisitos solicitados en la primera licitación</w:t>
      </w:r>
      <w:r w:rsidR="004C4FD9">
        <w:rPr>
          <w:rFonts w:asciiTheme="minorHAnsi" w:hAnsiTheme="minorHAnsi" w:cstheme="minorHAnsi"/>
          <w:bCs/>
          <w:noProof/>
          <w:color w:val="000000"/>
          <w:sz w:val="17"/>
          <w:szCs w:val="17"/>
          <w:lang w:val="es-MX"/>
        </w:rPr>
        <w:t xml:space="preserve"> (se solicitó a las áreas que confirmaran a quien persistiala necesidad)</w:t>
      </w:r>
      <w:r w:rsidRPr="00A831B6">
        <w:rPr>
          <w:rFonts w:asciiTheme="minorHAnsi" w:hAnsiTheme="minorHAnsi" w:cstheme="minorHAnsi"/>
          <w:bCs/>
          <w:noProof/>
          <w:color w:val="000000"/>
          <w:sz w:val="17"/>
          <w:szCs w:val="17"/>
          <w:lang w:val="es-MX"/>
        </w:rPr>
        <w:t>, la convocante opta por el supuesto de excepción previsto en el ar</w:t>
      </w:r>
      <w:r w:rsidR="00023C6D">
        <w:rPr>
          <w:rFonts w:asciiTheme="minorHAnsi" w:hAnsiTheme="minorHAnsi" w:cstheme="minorHAnsi"/>
          <w:bCs/>
          <w:noProof/>
          <w:color w:val="000000"/>
          <w:sz w:val="17"/>
          <w:szCs w:val="17"/>
          <w:lang w:val="es-MX"/>
        </w:rPr>
        <w:t>tículo 63 fracción VI de la Ley</w:t>
      </w:r>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r w:rsidR="00884BA1">
        <w:rPr>
          <w:rFonts w:asciiTheme="minorHAnsi" w:hAnsiTheme="minorHAnsi" w:cstheme="minorHAnsi"/>
          <w:color w:val="000000"/>
          <w:sz w:val="17"/>
          <w:szCs w:val="17"/>
          <w:lang w:val="es-MX"/>
        </w:rPr>
        <w:t xml:space="preserve"> Aunado a lo anterior, se recibió </w:t>
      </w:r>
      <w:r w:rsidR="008D7E99">
        <w:rPr>
          <w:rFonts w:asciiTheme="minorHAnsi" w:hAnsiTheme="minorHAnsi" w:cstheme="minorHAnsi"/>
          <w:color w:val="000000"/>
          <w:sz w:val="17"/>
          <w:szCs w:val="17"/>
          <w:lang w:val="es-MX"/>
        </w:rPr>
        <w:t>oficio relacionado por parte de las</w:t>
      </w:r>
      <w:r w:rsidR="00884BA1">
        <w:rPr>
          <w:rFonts w:asciiTheme="minorHAnsi" w:hAnsiTheme="minorHAnsi" w:cstheme="minorHAnsi"/>
          <w:color w:val="000000"/>
          <w:sz w:val="17"/>
          <w:szCs w:val="17"/>
          <w:lang w:val="es-MX"/>
        </w:rPr>
        <w:t xml:space="preserve"> área</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requirente</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w:t>
      </w:r>
      <w:r w:rsidR="00884BA1" w:rsidRPr="005034EC">
        <w:rPr>
          <w:rFonts w:asciiTheme="minorHAnsi" w:hAnsiTheme="minorHAnsi" w:cstheme="minorHAnsi"/>
          <w:color w:val="000000"/>
          <w:sz w:val="17"/>
          <w:szCs w:val="17"/>
          <w:lang w:val="es-MX"/>
        </w:rPr>
        <w:t xml:space="preserve">con número </w:t>
      </w:r>
      <w:r w:rsidR="00B51E34" w:rsidRPr="005C5648">
        <w:rPr>
          <w:rFonts w:asciiTheme="minorHAnsi" w:hAnsiTheme="minorHAnsi" w:cstheme="minorHAnsi"/>
          <w:i/>
          <w:sz w:val="17"/>
          <w:szCs w:val="17"/>
          <w:lang w:val="es-MX"/>
        </w:rPr>
        <w:t xml:space="preserve">Fondo Ordinario Estatal, conforme a los oficios </w:t>
      </w:r>
      <w:r w:rsidR="0076321D">
        <w:rPr>
          <w:rFonts w:asciiTheme="minorHAnsi" w:hAnsiTheme="minorHAnsi" w:cstheme="minorHAnsi"/>
          <w:i/>
          <w:sz w:val="17"/>
          <w:szCs w:val="17"/>
          <w:lang w:val="es-MX"/>
        </w:rPr>
        <w:t xml:space="preserve">DGF/DPAF-032/2024 </w:t>
      </w:r>
      <w:r w:rsidR="00B51E34" w:rsidRPr="00303D35">
        <w:rPr>
          <w:rFonts w:asciiTheme="minorHAnsi" w:hAnsiTheme="minorHAnsi" w:cstheme="minorHAnsi"/>
          <w:i/>
          <w:sz w:val="17"/>
          <w:szCs w:val="17"/>
          <w:lang w:val="es-MX"/>
        </w:rPr>
        <w:t>y DGF/DPAF-085/2024</w:t>
      </w:r>
      <w:r w:rsidR="00884BA1" w:rsidRPr="005034EC">
        <w:rPr>
          <w:rFonts w:asciiTheme="minorHAnsi" w:hAnsiTheme="minorHAnsi" w:cstheme="minorHAnsi"/>
          <w:color w:val="000000"/>
          <w:sz w:val="17"/>
          <w:szCs w:val="17"/>
          <w:lang w:val="es-MX"/>
        </w:rPr>
        <w:t>.</w:t>
      </w:r>
    </w:p>
    <w:p w14:paraId="41901485" w14:textId="015483CC" w:rsidR="002F10D3" w:rsidRPr="002F10D3" w:rsidRDefault="002F10D3" w:rsidP="002F10D3">
      <w:pPr>
        <w:pStyle w:val="Prrafodelista"/>
        <w:numPr>
          <w:ilvl w:val="0"/>
          <w:numId w:val="11"/>
        </w:numPr>
        <w:jc w:val="both"/>
        <w:rPr>
          <w:rFonts w:asciiTheme="minorHAnsi" w:hAnsiTheme="minorHAnsi" w:cstheme="minorHAnsi"/>
          <w:b/>
          <w:sz w:val="17"/>
          <w:szCs w:val="17"/>
        </w:rPr>
      </w:pPr>
      <w:r w:rsidRPr="002F10D3">
        <w:rPr>
          <w:rFonts w:asciiTheme="minorHAnsi" w:hAnsiTheme="minorHAnsi" w:cstheme="minorHAnsi"/>
          <w:bCs/>
          <w:noProof/>
          <w:color w:val="000000"/>
          <w:sz w:val="17"/>
          <w:szCs w:val="17"/>
          <w:lang w:val="es-MX"/>
        </w:rPr>
        <w:t xml:space="preserve">El día </w:t>
      </w:r>
      <w:r>
        <w:rPr>
          <w:rFonts w:asciiTheme="minorHAnsi" w:hAnsiTheme="minorHAnsi" w:cstheme="minorHAnsi"/>
          <w:bCs/>
          <w:noProof/>
          <w:color w:val="000000"/>
          <w:sz w:val="17"/>
          <w:szCs w:val="17"/>
          <w:lang w:val="es-MX"/>
        </w:rPr>
        <w:t>15</w:t>
      </w:r>
      <w:r w:rsidRPr="002F10D3">
        <w:rPr>
          <w:rFonts w:asciiTheme="minorHAnsi" w:hAnsiTheme="minorHAnsi" w:cstheme="minorHAnsi"/>
          <w:bCs/>
          <w:noProof/>
          <w:color w:val="000000"/>
          <w:sz w:val="17"/>
          <w:szCs w:val="17"/>
          <w:lang w:val="es-MX"/>
        </w:rPr>
        <w:t xml:space="preserve"> de marzo del año 2024 a solicitud de la Dirección de Infraestructura Universitaria, Departamento de Servicios Generales, en específico la Sección de Transportes y Sección de Servicios de la Universidad Autónoma de Aguascalientes, se realizó la publicación de la convocatoria </w:t>
      </w:r>
      <w:r>
        <w:rPr>
          <w:rFonts w:asciiTheme="minorHAnsi" w:hAnsiTheme="minorHAnsi" w:cstheme="minorHAnsi"/>
          <w:b/>
          <w:bCs/>
          <w:noProof/>
          <w:color w:val="000000"/>
          <w:sz w:val="17"/>
          <w:szCs w:val="17"/>
          <w:lang w:val="es-MX"/>
        </w:rPr>
        <w:t>AD</w:t>
      </w:r>
      <w:r w:rsidRPr="002F10D3">
        <w:rPr>
          <w:rFonts w:asciiTheme="minorHAnsi" w:hAnsiTheme="minorHAnsi" w:cstheme="minorHAnsi"/>
          <w:b/>
          <w:bCs/>
          <w:noProof/>
          <w:color w:val="000000"/>
          <w:sz w:val="17"/>
          <w:szCs w:val="17"/>
          <w:lang w:val="es-MX"/>
        </w:rPr>
        <w:t>. E/0</w:t>
      </w:r>
      <w:r>
        <w:rPr>
          <w:rFonts w:asciiTheme="minorHAnsi" w:hAnsiTheme="minorHAnsi" w:cstheme="minorHAnsi"/>
          <w:b/>
          <w:bCs/>
          <w:noProof/>
          <w:color w:val="000000"/>
          <w:sz w:val="17"/>
          <w:szCs w:val="17"/>
          <w:lang w:val="es-MX"/>
        </w:rPr>
        <w:t>01</w:t>
      </w:r>
      <w:r w:rsidRPr="002F10D3">
        <w:rPr>
          <w:rFonts w:asciiTheme="minorHAnsi" w:hAnsiTheme="minorHAnsi" w:cstheme="minorHAnsi"/>
          <w:b/>
          <w:bCs/>
          <w:noProof/>
          <w:color w:val="000000"/>
          <w:sz w:val="17"/>
          <w:szCs w:val="17"/>
          <w:lang w:val="es-MX"/>
        </w:rPr>
        <w:t>-2024</w:t>
      </w:r>
      <w:r w:rsidRPr="002F10D3">
        <w:rPr>
          <w:rFonts w:asciiTheme="minorHAnsi" w:hAnsiTheme="minorHAnsi" w:cstheme="minorHAnsi"/>
          <w:bCs/>
          <w:noProof/>
          <w:color w:val="000000"/>
          <w:sz w:val="17"/>
          <w:szCs w:val="17"/>
          <w:lang w:val="es-MX"/>
        </w:rPr>
        <w:t xml:space="preserve"> para la </w:t>
      </w:r>
      <w:r w:rsidRPr="002F10D3">
        <w:rPr>
          <w:rFonts w:asciiTheme="minorHAnsi" w:hAnsiTheme="minorHAnsi" w:cstheme="minorHAnsi"/>
          <w:b/>
          <w:sz w:val="17"/>
          <w:szCs w:val="17"/>
        </w:rPr>
        <w:t>Contratación Servicios de Mantenimiento Preventivo de Vehículos y Contratación de Servicios de Aromatización y Sanitización, para el Departamento de Servicios Generales de la DGIU de la Universidad Autónoma de Aguascalientes</w:t>
      </w:r>
      <w:r w:rsidRPr="002F10D3">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4F701B84" w14:textId="77777777" w:rsidR="002F10D3" w:rsidRDefault="002F10D3" w:rsidP="002F10D3">
      <w:pPr>
        <w:jc w:val="both"/>
        <w:rPr>
          <w:rFonts w:asciiTheme="minorHAnsi" w:hAnsiTheme="minorHAnsi" w:cstheme="minorHAnsi"/>
          <w:bCs/>
          <w:noProof/>
          <w:color w:val="000000"/>
          <w:sz w:val="17"/>
          <w:szCs w:val="17"/>
          <w:lang w:val="es-MX"/>
        </w:rPr>
      </w:pPr>
    </w:p>
    <w:p w14:paraId="1ADC71B2" w14:textId="77777777" w:rsidR="002F10D3" w:rsidRPr="005034EC" w:rsidRDefault="002F10D3" w:rsidP="002F10D3">
      <w:pPr>
        <w:jc w:val="both"/>
        <w:rPr>
          <w:rFonts w:asciiTheme="minorHAnsi" w:hAnsiTheme="minorHAnsi" w:cstheme="minorHAnsi"/>
          <w:bCs/>
          <w:noProof/>
          <w:color w:val="000000"/>
          <w:sz w:val="17"/>
          <w:szCs w:val="17"/>
          <w:lang w:val="es-MX"/>
        </w:rPr>
      </w:pPr>
    </w:p>
    <w:p w14:paraId="16026BDE" w14:textId="0F20F9F3" w:rsidR="002F10D3" w:rsidRDefault="002F10D3" w:rsidP="002F10D3">
      <w:pPr>
        <w:jc w:val="both"/>
        <w:rPr>
          <w:rFonts w:asciiTheme="minorHAnsi" w:hAnsiTheme="minorHAnsi" w:cstheme="minorHAnsi"/>
          <w:bCs/>
          <w:noProof/>
          <w:color w:val="000000"/>
          <w:sz w:val="17"/>
          <w:szCs w:val="17"/>
          <w:lang w:val="es-MX"/>
        </w:rPr>
      </w:pPr>
      <w:r w:rsidRPr="005034EC">
        <w:rPr>
          <w:rFonts w:asciiTheme="minorHAnsi" w:hAnsiTheme="minorHAnsi" w:cstheme="minorHAnsi"/>
          <w:bCs/>
          <w:noProof/>
          <w:color w:val="000000"/>
          <w:sz w:val="17"/>
          <w:szCs w:val="17"/>
          <w:lang w:val="es-MX"/>
        </w:rPr>
        <w:t xml:space="preserve">El día </w:t>
      </w:r>
      <w:r>
        <w:rPr>
          <w:rFonts w:asciiTheme="minorHAnsi" w:hAnsiTheme="minorHAnsi" w:cstheme="minorHAnsi"/>
          <w:bCs/>
          <w:noProof/>
          <w:color w:val="000000"/>
          <w:sz w:val="17"/>
          <w:szCs w:val="17"/>
          <w:lang w:val="es-MX"/>
        </w:rPr>
        <w:t>22</w:t>
      </w:r>
      <w:r w:rsidRPr="005034EC">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marzo</w:t>
      </w:r>
      <w:r w:rsidRPr="005034EC">
        <w:rPr>
          <w:rFonts w:asciiTheme="minorHAnsi" w:hAnsiTheme="minorHAnsi" w:cstheme="minorHAnsi"/>
          <w:bCs/>
          <w:noProof/>
          <w:color w:val="000000"/>
          <w:sz w:val="17"/>
          <w:szCs w:val="17"/>
          <w:lang w:val="es-MX"/>
        </w:rPr>
        <w:t xml:space="preserve"> del año 202</w:t>
      </w:r>
      <w:r>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a las 1</w:t>
      </w:r>
      <w:r>
        <w:rPr>
          <w:rFonts w:asciiTheme="minorHAnsi" w:hAnsiTheme="minorHAnsi" w:cstheme="minorHAnsi"/>
          <w:bCs/>
          <w:noProof/>
          <w:color w:val="000000"/>
          <w:sz w:val="17"/>
          <w:szCs w:val="17"/>
          <w:lang w:val="es-MX"/>
        </w:rPr>
        <w:t>5</w:t>
      </w:r>
      <w:r w:rsidRPr="005034EC">
        <w:rPr>
          <w:rFonts w:asciiTheme="minorHAnsi" w:hAnsiTheme="minorHAnsi" w:cstheme="minorHAnsi"/>
          <w:bCs/>
          <w:noProof/>
          <w:color w:val="000000"/>
          <w:sz w:val="17"/>
          <w:szCs w:val="17"/>
          <w:lang w:val="es-MX"/>
        </w:rPr>
        <w:t xml:space="preserve">:00 horas, se declararón desiertas las siguientes partidas: </w:t>
      </w:r>
    </w:p>
    <w:p w14:paraId="75F0F1F2" w14:textId="77777777" w:rsidR="002F10D3" w:rsidRDefault="002F10D3" w:rsidP="002F10D3">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35"/>
        <w:gridCol w:w="7255"/>
      </w:tblGrid>
      <w:tr w:rsidR="002F10D3" w:rsidRPr="00014EE0" w14:paraId="380A97D1" w14:textId="77777777" w:rsidTr="00BD1AB6">
        <w:trPr>
          <w:trHeight w:val="315"/>
        </w:trPr>
        <w:tc>
          <w:tcPr>
            <w:tcW w:w="1332" w:type="pct"/>
            <w:shd w:val="clear" w:color="auto" w:fill="D9D9D9"/>
            <w:noWrap/>
            <w:vAlign w:val="center"/>
            <w:hideMark/>
          </w:tcPr>
          <w:p w14:paraId="377ECA00" w14:textId="77777777" w:rsidR="002F10D3" w:rsidRPr="00EA6CEE" w:rsidRDefault="002F10D3" w:rsidP="00BD1AB6">
            <w:pPr>
              <w:jc w:val="center"/>
              <w:rPr>
                <w:rFonts w:ascii="Arial" w:hAnsi="Arial" w:cs="Arial"/>
                <w:b/>
                <w:color w:val="000000"/>
                <w:sz w:val="16"/>
                <w:szCs w:val="16"/>
                <w:lang w:val="es-MX" w:eastAsia="es-MX"/>
              </w:rPr>
            </w:pPr>
            <w:r w:rsidRPr="00EA6CEE">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161829DC" w14:textId="77777777" w:rsidR="002F10D3" w:rsidRPr="00EA6CEE" w:rsidRDefault="002F10D3" w:rsidP="00BD1AB6">
            <w:pPr>
              <w:jc w:val="center"/>
              <w:rPr>
                <w:rFonts w:ascii="Arial" w:hAnsi="Arial" w:cs="Arial"/>
                <w:b/>
                <w:color w:val="000000"/>
                <w:sz w:val="16"/>
                <w:szCs w:val="16"/>
                <w:lang w:val="es-MX" w:eastAsia="es-MX"/>
              </w:rPr>
            </w:pPr>
            <w:r w:rsidRPr="00EA6CEE">
              <w:rPr>
                <w:rFonts w:ascii="Arial" w:hAnsi="Arial" w:cs="Arial"/>
                <w:b/>
                <w:color w:val="000000"/>
                <w:sz w:val="16"/>
                <w:szCs w:val="16"/>
                <w:lang w:val="es-MX" w:eastAsia="es-MX"/>
              </w:rPr>
              <w:t>Motivo</w:t>
            </w:r>
          </w:p>
        </w:tc>
      </w:tr>
      <w:tr w:rsidR="002F10D3" w:rsidRPr="00014EE0" w14:paraId="41C6C1AB" w14:textId="77777777" w:rsidTr="00BD1AB6">
        <w:trPr>
          <w:trHeight w:val="518"/>
        </w:trPr>
        <w:tc>
          <w:tcPr>
            <w:tcW w:w="1332" w:type="pct"/>
            <w:shd w:val="clear" w:color="auto" w:fill="auto"/>
            <w:noWrap/>
            <w:vAlign w:val="center"/>
          </w:tcPr>
          <w:p w14:paraId="096EFDED" w14:textId="2630C43E" w:rsidR="002F10D3" w:rsidRPr="00EA6CEE" w:rsidRDefault="002F10D3" w:rsidP="002F10D3">
            <w:pPr>
              <w:jc w:val="center"/>
              <w:rPr>
                <w:rFonts w:ascii="Arial" w:hAnsi="Arial" w:cs="Arial"/>
                <w:b/>
                <w:sz w:val="16"/>
                <w:szCs w:val="16"/>
              </w:rPr>
            </w:pPr>
            <w:r w:rsidRPr="00EA6CEE">
              <w:rPr>
                <w:rFonts w:ascii="Arial" w:hAnsi="Arial" w:cs="Arial"/>
                <w:b/>
                <w:sz w:val="16"/>
                <w:szCs w:val="16"/>
              </w:rPr>
              <w:t xml:space="preserve"> 6</w:t>
            </w:r>
          </w:p>
        </w:tc>
        <w:tc>
          <w:tcPr>
            <w:tcW w:w="3668" w:type="pct"/>
            <w:shd w:val="clear" w:color="auto" w:fill="auto"/>
            <w:noWrap/>
            <w:vAlign w:val="center"/>
          </w:tcPr>
          <w:p w14:paraId="02102E24" w14:textId="31A8578F" w:rsidR="002F10D3" w:rsidRPr="00EA6CEE" w:rsidRDefault="002F10D3" w:rsidP="002F10D3">
            <w:pPr>
              <w:jc w:val="both"/>
              <w:rPr>
                <w:rFonts w:ascii="Arial" w:hAnsi="Arial" w:cs="Arial"/>
                <w:b/>
                <w:sz w:val="16"/>
                <w:szCs w:val="16"/>
              </w:rPr>
            </w:pPr>
            <w:r w:rsidRPr="004731D3">
              <w:rPr>
                <w:rFonts w:ascii="Arial" w:hAnsi="Arial" w:cs="Arial"/>
                <w:b/>
                <w:sz w:val="16"/>
                <w:szCs w:val="16"/>
              </w:rPr>
              <w:t>Se declara desierta en virtud de que no existieron propuesta susceptibles de análisis, al no ofertarse en el acto de presentación y apertura de propuestas.</w:t>
            </w:r>
          </w:p>
        </w:tc>
      </w:tr>
    </w:tbl>
    <w:p w14:paraId="01008582" w14:textId="77777777" w:rsidR="002F10D3" w:rsidRDefault="002F10D3" w:rsidP="002F10D3">
      <w:pPr>
        <w:jc w:val="both"/>
        <w:rPr>
          <w:rFonts w:ascii="Arial" w:hAnsi="Arial" w:cs="Arial"/>
          <w:bCs/>
          <w:sz w:val="18"/>
          <w:szCs w:val="18"/>
          <w:lang w:val="es-MX"/>
        </w:rPr>
      </w:pPr>
    </w:p>
    <w:p w14:paraId="6CE4168F" w14:textId="77777777" w:rsidR="002F10D3" w:rsidRDefault="002F10D3" w:rsidP="002F10D3">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7"/>
          <w:szCs w:val="17"/>
          <w:lang w:val="es-MX"/>
        </w:rPr>
      </w:pPr>
    </w:p>
    <w:p w14:paraId="0C0E822E" w14:textId="79CA9C88" w:rsidR="002F10D3" w:rsidRDefault="002F10D3" w:rsidP="002F10D3">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lastRenderedPageBreak/>
        <w:t>En este sentido y al persistir la necesidad de contratar con el carácter y requisitos solicitados en la primera licitación</w:t>
      </w:r>
      <w:r>
        <w:rPr>
          <w:rFonts w:asciiTheme="minorHAnsi" w:hAnsiTheme="minorHAnsi" w:cstheme="minorHAnsi"/>
          <w:bCs/>
          <w:noProof/>
          <w:color w:val="000000"/>
          <w:sz w:val="17"/>
          <w:szCs w:val="17"/>
          <w:lang w:val="es-MX"/>
        </w:rPr>
        <w:t xml:space="preserve"> (se solicitó a las áreas que confirmaran a quien persistiala necesidad)</w:t>
      </w:r>
      <w:r w:rsidRPr="00A831B6">
        <w:rPr>
          <w:rFonts w:asciiTheme="minorHAnsi" w:hAnsiTheme="minorHAnsi" w:cstheme="minorHAnsi"/>
          <w:bCs/>
          <w:noProof/>
          <w:color w:val="000000"/>
          <w:sz w:val="17"/>
          <w:szCs w:val="17"/>
          <w:lang w:val="es-MX"/>
        </w:rPr>
        <w:t>, la convocante opta por el supuesto de excepción previsto en el ar</w:t>
      </w:r>
      <w:r>
        <w:rPr>
          <w:rFonts w:asciiTheme="minorHAnsi" w:hAnsiTheme="minorHAnsi" w:cstheme="minorHAnsi"/>
          <w:bCs/>
          <w:noProof/>
          <w:color w:val="000000"/>
          <w:sz w:val="17"/>
          <w:szCs w:val="17"/>
          <w:lang w:val="es-MX"/>
        </w:rPr>
        <w:t>tículo 63 fracción VI de la Ley</w:t>
      </w:r>
      <w:r w:rsidRPr="00A831B6">
        <w:rPr>
          <w:rFonts w:asciiTheme="minorHAnsi" w:hAnsiTheme="minorHAnsi" w:cstheme="minorHAnsi"/>
          <w:color w:val="000000"/>
          <w:sz w:val="17"/>
          <w:szCs w:val="17"/>
          <w:lang w:val="es-MX"/>
        </w:rPr>
        <w:t xml:space="preserve"> de Adquisiciones, Arrendamientos y Servicios del Estado de Aguascali</w:t>
      </w:r>
      <w:r>
        <w:rPr>
          <w:rFonts w:asciiTheme="minorHAnsi" w:hAnsiTheme="minorHAnsi" w:cstheme="minorHAnsi"/>
          <w:color w:val="000000"/>
          <w:sz w:val="17"/>
          <w:szCs w:val="17"/>
          <w:lang w:val="es-MX"/>
        </w:rPr>
        <w:t>e</w:t>
      </w:r>
      <w:r w:rsidRPr="00A831B6">
        <w:rPr>
          <w:rFonts w:asciiTheme="minorHAnsi" w:hAnsiTheme="minorHAnsi" w:cstheme="minorHAnsi"/>
          <w:color w:val="000000"/>
          <w:sz w:val="17"/>
          <w:szCs w:val="17"/>
          <w:lang w:val="es-MX"/>
        </w:rPr>
        <w:t>ntes y sus Municipios.</w:t>
      </w:r>
      <w:r>
        <w:rPr>
          <w:rFonts w:asciiTheme="minorHAnsi" w:hAnsiTheme="minorHAnsi" w:cstheme="minorHAnsi"/>
          <w:color w:val="000000"/>
          <w:sz w:val="17"/>
          <w:szCs w:val="17"/>
          <w:lang w:val="es-MX"/>
        </w:rPr>
        <w:t xml:space="preserve"> Aunado a lo anterior, se recibió oficio relacionado por parte de las áreas requirentes </w:t>
      </w:r>
      <w:r w:rsidRPr="005034EC">
        <w:rPr>
          <w:rFonts w:asciiTheme="minorHAnsi" w:hAnsiTheme="minorHAnsi" w:cstheme="minorHAnsi"/>
          <w:color w:val="000000"/>
          <w:sz w:val="17"/>
          <w:szCs w:val="17"/>
          <w:lang w:val="es-MX"/>
        </w:rPr>
        <w:t xml:space="preserve">con número </w:t>
      </w:r>
      <w:r w:rsidRPr="005C5648">
        <w:rPr>
          <w:rFonts w:asciiTheme="minorHAnsi" w:hAnsiTheme="minorHAnsi" w:cstheme="minorHAnsi"/>
          <w:i/>
          <w:sz w:val="17"/>
          <w:szCs w:val="17"/>
          <w:lang w:val="es-MX"/>
        </w:rPr>
        <w:t xml:space="preserve">Fondo Ordinario Estatal, conforme a los oficios </w:t>
      </w:r>
      <w:r>
        <w:rPr>
          <w:rFonts w:asciiTheme="minorHAnsi" w:hAnsiTheme="minorHAnsi" w:cstheme="minorHAnsi"/>
          <w:i/>
          <w:sz w:val="17"/>
          <w:szCs w:val="17"/>
          <w:lang w:val="es-MX"/>
        </w:rPr>
        <w:t xml:space="preserve">DGF/DPAF-032/2024 </w:t>
      </w:r>
      <w:r w:rsidRPr="00303D35">
        <w:rPr>
          <w:rFonts w:asciiTheme="minorHAnsi" w:hAnsiTheme="minorHAnsi" w:cstheme="minorHAnsi"/>
          <w:i/>
          <w:sz w:val="17"/>
          <w:szCs w:val="17"/>
          <w:lang w:val="es-MX"/>
        </w:rPr>
        <w:t>y DGF/DPAF-085/2024</w:t>
      </w:r>
      <w:r w:rsidRPr="005034EC">
        <w:rPr>
          <w:rFonts w:asciiTheme="minorHAnsi" w:hAnsiTheme="minorHAnsi" w:cstheme="minorHAnsi"/>
          <w:color w:val="000000"/>
          <w:sz w:val="17"/>
          <w:szCs w:val="17"/>
          <w:lang w:val="es-MX"/>
        </w:rPr>
        <w:t>.</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49FFE223" w:rsidR="00426A50" w:rsidRPr="008D7E99" w:rsidRDefault="00426A50" w:rsidP="008D7E99">
      <w:pPr>
        <w:autoSpaceDE w:val="0"/>
        <w:autoSpaceDN w:val="0"/>
        <w:adjustRightInd w:val="0"/>
        <w:jc w:val="both"/>
        <w:rPr>
          <w:rFonts w:asciiTheme="minorHAnsi" w:hAnsiTheme="minorHAnsi" w:cstheme="minorHAnsi"/>
          <w:b/>
          <w:sz w:val="17"/>
          <w:szCs w:val="17"/>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2F10D3" w:rsidRPr="002F10D3">
        <w:rPr>
          <w:rFonts w:asciiTheme="minorHAnsi" w:hAnsiTheme="minorHAnsi" w:cstheme="minorHAnsi"/>
          <w:b/>
          <w:sz w:val="17"/>
          <w:szCs w:val="17"/>
        </w:rPr>
        <w:t>Contratación Servicios de Mantenimiento Preventivo de Vehículos, para el Departamento de Servicios Generales de la DGIU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CD0438">
        <w:rPr>
          <w:rFonts w:asciiTheme="minorHAnsi" w:hAnsiTheme="minorHAnsi" w:cstheme="minorHAnsi"/>
          <w:b/>
          <w:bCs/>
          <w:noProof/>
          <w:color w:val="000000"/>
          <w:sz w:val="17"/>
          <w:szCs w:val="17"/>
          <w:lang w:val="es-MX"/>
        </w:rPr>
        <w:t>“</w:t>
      </w:r>
      <w:r w:rsidR="005034EC" w:rsidRPr="005034EC">
        <w:rPr>
          <w:rFonts w:asciiTheme="minorHAnsi" w:hAnsiTheme="minorHAnsi" w:cstheme="minorHAnsi"/>
          <w:b/>
          <w:sz w:val="17"/>
          <w:szCs w:val="17"/>
          <w:lang w:val="es-MX"/>
        </w:rPr>
        <w:t xml:space="preserve">Fondo Ordinario Estatal, conforme a los oficios </w:t>
      </w:r>
      <w:proofErr w:type="spellStart"/>
      <w:r w:rsidR="0076321D" w:rsidRPr="0076321D">
        <w:rPr>
          <w:rFonts w:asciiTheme="minorHAnsi" w:hAnsiTheme="minorHAnsi" w:cstheme="minorHAnsi"/>
          <w:b/>
          <w:sz w:val="17"/>
          <w:szCs w:val="17"/>
          <w:lang w:val="es-MX"/>
        </w:rPr>
        <w:t>oficios</w:t>
      </w:r>
      <w:proofErr w:type="spellEnd"/>
      <w:r w:rsidR="0076321D" w:rsidRPr="0076321D">
        <w:rPr>
          <w:rFonts w:asciiTheme="minorHAnsi" w:hAnsiTheme="minorHAnsi" w:cstheme="minorHAnsi"/>
          <w:b/>
          <w:sz w:val="17"/>
          <w:szCs w:val="17"/>
          <w:lang w:val="es-MX"/>
        </w:rPr>
        <w:t xml:space="preserve"> DGF/DPAF-032/2024 y DGF/DPAF-085/2024</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7349CDF7" w14:textId="77777777" w:rsidR="008B300D" w:rsidRPr="008D7E99" w:rsidRDefault="008B300D" w:rsidP="00426A50">
      <w:pPr>
        <w:autoSpaceDE w:val="0"/>
        <w:autoSpaceDN w:val="0"/>
        <w:adjustRightInd w:val="0"/>
        <w:jc w:val="both"/>
        <w:rPr>
          <w:rFonts w:asciiTheme="minorHAnsi" w:hAnsiTheme="minorHAnsi" w:cstheme="minorHAnsi"/>
          <w:bCs/>
          <w:color w:val="000000"/>
          <w:sz w:val="17"/>
          <w:szCs w:val="17"/>
        </w:rPr>
      </w:pP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24D8BC96" w:rsidR="00DA2FA4" w:rsidRPr="009D1253" w:rsidRDefault="002F10D3" w:rsidP="00A120AA">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26</w:t>
            </w:r>
            <w:r w:rsidR="008D7E99" w:rsidRPr="009D1253">
              <w:rPr>
                <w:rFonts w:asciiTheme="minorHAnsi" w:hAnsiTheme="minorHAnsi" w:cstheme="minorHAnsi"/>
                <w:bCs/>
                <w:color w:val="000000"/>
                <w:sz w:val="16"/>
                <w:szCs w:val="16"/>
                <w:lang w:val="es-MX"/>
              </w:rPr>
              <w:t xml:space="preserve"> de </w:t>
            </w:r>
            <w:r w:rsidR="0076321D" w:rsidRPr="009D1253">
              <w:rPr>
                <w:rFonts w:asciiTheme="minorHAnsi" w:hAnsiTheme="minorHAnsi" w:cstheme="minorHAnsi"/>
                <w:bCs/>
                <w:color w:val="000000"/>
                <w:sz w:val="16"/>
                <w:szCs w:val="16"/>
                <w:lang w:val="es-MX"/>
              </w:rPr>
              <w:t>marzo</w:t>
            </w:r>
            <w:r w:rsidR="008B300D" w:rsidRPr="009D1253">
              <w:rPr>
                <w:rFonts w:asciiTheme="minorHAnsi" w:hAnsiTheme="minorHAnsi" w:cstheme="minorHAnsi"/>
                <w:bCs/>
                <w:color w:val="000000"/>
                <w:sz w:val="16"/>
                <w:szCs w:val="16"/>
                <w:lang w:val="es-MX"/>
              </w:rPr>
              <w:t xml:space="preserve"> 202</w:t>
            </w:r>
            <w:r w:rsidR="0076321D" w:rsidRPr="009D1253">
              <w:rPr>
                <w:rFonts w:asciiTheme="minorHAnsi" w:hAnsiTheme="minorHAnsi" w:cstheme="minorHAnsi"/>
                <w:bCs/>
                <w:color w:val="000000"/>
                <w:sz w:val="16"/>
                <w:szCs w:val="16"/>
                <w:lang w:val="es-MX"/>
              </w:rPr>
              <w:t>4</w:t>
            </w:r>
          </w:p>
        </w:tc>
        <w:tc>
          <w:tcPr>
            <w:tcW w:w="907" w:type="pct"/>
            <w:gridSpan w:val="2"/>
            <w:vAlign w:val="center"/>
          </w:tcPr>
          <w:p w14:paraId="0B032D5C" w14:textId="10C7B4DA" w:rsidR="00DA2FA4" w:rsidRPr="00E80956" w:rsidRDefault="00427B2B" w:rsidP="0066190F">
            <w:pPr>
              <w:jc w:val="center"/>
              <w:rPr>
                <w:rFonts w:asciiTheme="minorHAnsi" w:hAnsiTheme="minorHAnsi" w:cstheme="minorHAnsi"/>
                <w:caps/>
                <w:sz w:val="16"/>
                <w:szCs w:val="16"/>
                <w:lang w:val="es-MX"/>
              </w:rPr>
            </w:pPr>
            <w:r w:rsidRPr="00E80956">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165CD229" w:rsidR="00B67F05" w:rsidRPr="009D1253" w:rsidRDefault="002F10D3" w:rsidP="0076321D">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03</w:t>
            </w:r>
            <w:r w:rsidR="008D7E99" w:rsidRPr="009D1253">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abril</w:t>
            </w:r>
            <w:r w:rsidR="008B300D" w:rsidRPr="009D1253">
              <w:rPr>
                <w:rFonts w:asciiTheme="minorHAnsi" w:hAnsiTheme="minorHAnsi" w:cstheme="minorHAnsi"/>
                <w:bCs/>
                <w:color w:val="000000"/>
                <w:sz w:val="16"/>
                <w:szCs w:val="16"/>
                <w:lang w:val="es-MX"/>
              </w:rPr>
              <w:t xml:space="preserve"> de 202</w:t>
            </w:r>
            <w:r w:rsidR="0076321D" w:rsidRPr="009D1253">
              <w:rPr>
                <w:rFonts w:asciiTheme="minorHAnsi" w:hAnsiTheme="minorHAnsi" w:cstheme="minorHAnsi"/>
                <w:bCs/>
                <w:color w:val="000000"/>
                <w:sz w:val="16"/>
                <w:szCs w:val="16"/>
                <w:lang w:val="es-MX"/>
              </w:rPr>
              <w:t>4</w:t>
            </w:r>
          </w:p>
        </w:tc>
        <w:tc>
          <w:tcPr>
            <w:tcW w:w="907" w:type="pct"/>
            <w:gridSpan w:val="2"/>
            <w:vAlign w:val="center"/>
          </w:tcPr>
          <w:p w14:paraId="3275866D" w14:textId="072EC332" w:rsidR="00B67F05" w:rsidRPr="00E80956" w:rsidRDefault="00500842" w:rsidP="00884BA1">
            <w:pPr>
              <w:jc w:val="center"/>
              <w:rPr>
                <w:rFonts w:asciiTheme="minorHAnsi" w:hAnsiTheme="minorHAnsi" w:cstheme="minorHAnsi"/>
                <w:caps/>
                <w:sz w:val="16"/>
                <w:szCs w:val="16"/>
                <w:lang w:val="en-US"/>
              </w:rPr>
            </w:pPr>
            <w:r w:rsidRPr="00E80956">
              <w:rPr>
                <w:rFonts w:asciiTheme="minorHAnsi" w:hAnsiTheme="minorHAnsi" w:cstheme="minorHAnsi"/>
                <w:sz w:val="16"/>
                <w:szCs w:val="16"/>
                <w:lang w:val="en-US"/>
              </w:rPr>
              <w:t>De</w:t>
            </w:r>
            <w:r w:rsidR="00884BA1" w:rsidRPr="00E80956">
              <w:rPr>
                <w:rFonts w:asciiTheme="minorHAnsi" w:hAnsiTheme="minorHAnsi" w:cstheme="minorHAnsi"/>
                <w:sz w:val="16"/>
                <w:szCs w:val="16"/>
                <w:lang w:val="en-US"/>
              </w:rPr>
              <w:t xml:space="preserve"> </w:t>
            </w:r>
            <w:r w:rsidR="0027280F" w:rsidRPr="00E80956">
              <w:rPr>
                <w:rFonts w:asciiTheme="minorHAnsi" w:hAnsiTheme="minorHAnsi" w:cstheme="minorHAnsi"/>
                <w:sz w:val="16"/>
                <w:szCs w:val="16"/>
                <w:lang w:val="en-US"/>
              </w:rPr>
              <w:t xml:space="preserve">10:00 </w:t>
            </w:r>
            <w:proofErr w:type="spellStart"/>
            <w:r w:rsidR="0027280F" w:rsidRPr="00E80956">
              <w:rPr>
                <w:rFonts w:asciiTheme="minorHAnsi" w:hAnsiTheme="minorHAnsi" w:cstheme="minorHAnsi"/>
                <w:sz w:val="16"/>
                <w:szCs w:val="16"/>
                <w:lang w:val="en-US"/>
              </w:rPr>
              <w:t>a.m</w:t>
            </w:r>
            <w:proofErr w:type="spellEnd"/>
            <w:r w:rsidR="0027280F" w:rsidRPr="00E80956">
              <w:rPr>
                <w:rFonts w:asciiTheme="minorHAnsi" w:hAnsiTheme="minorHAnsi" w:cstheme="minorHAnsi"/>
                <w:sz w:val="16"/>
                <w:szCs w:val="16"/>
                <w:lang w:val="en-US"/>
              </w:rPr>
              <w:t xml:space="preserve"> a 1</w:t>
            </w:r>
            <w:r w:rsidR="00884BA1" w:rsidRPr="00E80956">
              <w:rPr>
                <w:rFonts w:asciiTheme="minorHAnsi" w:hAnsiTheme="minorHAnsi" w:cstheme="minorHAnsi"/>
                <w:sz w:val="16"/>
                <w:szCs w:val="16"/>
                <w:lang w:val="en-US"/>
              </w:rPr>
              <w:t>2</w:t>
            </w:r>
            <w:r w:rsidR="0027280F" w:rsidRPr="00E80956">
              <w:rPr>
                <w:rFonts w:asciiTheme="minorHAnsi" w:hAnsiTheme="minorHAnsi" w:cstheme="minorHAnsi"/>
                <w:sz w:val="16"/>
                <w:szCs w:val="16"/>
                <w:lang w:val="en-US"/>
              </w:rPr>
              <w:t xml:space="preserve">:00 </w:t>
            </w:r>
            <w:proofErr w:type="spellStart"/>
            <w:r w:rsidR="0027280F" w:rsidRPr="00E80956">
              <w:rPr>
                <w:rFonts w:asciiTheme="minorHAnsi" w:hAnsiTheme="minorHAnsi" w:cstheme="minorHAnsi"/>
                <w:sz w:val="16"/>
                <w:szCs w:val="16"/>
                <w:lang w:val="en-US"/>
              </w:rPr>
              <w:t>p.m</w:t>
            </w:r>
            <w:proofErr w:type="spellEnd"/>
            <w:r w:rsidR="0027280F" w:rsidRPr="00E80956">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30276DD8" w:rsidR="00B67F05" w:rsidRPr="009D1253" w:rsidRDefault="002F10D3" w:rsidP="0076321D">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04</w:t>
            </w:r>
            <w:r w:rsidR="0078432B" w:rsidRPr="009D1253">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abril</w:t>
            </w:r>
            <w:r w:rsidR="003F52FC" w:rsidRPr="009D1253">
              <w:rPr>
                <w:rFonts w:asciiTheme="minorHAnsi" w:hAnsiTheme="minorHAnsi" w:cstheme="minorHAnsi"/>
                <w:bCs/>
                <w:color w:val="000000"/>
                <w:sz w:val="16"/>
                <w:szCs w:val="16"/>
                <w:lang w:val="es-MX"/>
              </w:rPr>
              <w:t xml:space="preserve"> </w:t>
            </w:r>
            <w:r w:rsidR="00CD0438" w:rsidRPr="009D1253">
              <w:rPr>
                <w:rFonts w:asciiTheme="minorHAnsi" w:hAnsiTheme="minorHAnsi" w:cstheme="minorHAnsi"/>
                <w:bCs/>
                <w:color w:val="000000"/>
                <w:sz w:val="16"/>
                <w:szCs w:val="16"/>
                <w:lang w:val="es-MX"/>
              </w:rPr>
              <w:t>de</w:t>
            </w:r>
            <w:r w:rsidR="003F52FC" w:rsidRPr="009D1253">
              <w:rPr>
                <w:rFonts w:asciiTheme="minorHAnsi" w:hAnsiTheme="minorHAnsi" w:cstheme="minorHAnsi"/>
                <w:bCs/>
                <w:color w:val="000000"/>
                <w:sz w:val="16"/>
                <w:szCs w:val="16"/>
                <w:lang w:val="es-MX"/>
              </w:rPr>
              <w:t xml:space="preserve"> 202</w:t>
            </w:r>
            <w:r w:rsidR="0076321D" w:rsidRPr="009D1253">
              <w:rPr>
                <w:rFonts w:asciiTheme="minorHAnsi" w:hAnsiTheme="minorHAnsi" w:cstheme="minorHAnsi"/>
                <w:bCs/>
                <w:color w:val="000000"/>
                <w:sz w:val="16"/>
                <w:szCs w:val="16"/>
                <w:lang w:val="es-MX"/>
              </w:rPr>
              <w:t>4</w:t>
            </w:r>
          </w:p>
        </w:tc>
        <w:tc>
          <w:tcPr>
            <w:tcW w:w="907" w:type="pct"/>
            <w:gridSpan w:val="2"/>
            <w:vAlign w:val="center"/>
          </w:tcPr>
          <w:p w14:paraId="27E4F465" w14:textId="23C26DFF" w:rsidR="00B67F05" w:rsidRPr="00E80956" w:rsidRDefault="00B67F05"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6E951184" w:rsidR="00B67F05" w:rsidRPr="009D1253" w:rsidRDefault="002F10D3" w:rsidP="0076321D">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05</w:t>
            </w:r>
            <w:r w:rsidR="008B300D" w:rsidRPr="009D1253">
              <w:rPr>
                <w:rFonts w:asciiTheme="minorHAnsi" w:hAnsiTheme="minorHAnsi" w:cstheme="minorHAnsi"/>
                <w:bCs/>
                <w:color w:val="000000"/>
                <w:sz w:val="16"/>
                <w:szCs w:val="16"/>
                <w:lang w:val="es-MX"/>
              </w:rPr>
              <w:t xml:space="preserve"> </w:t>
            </w:r>
            <w:r w:rsidR="00884BA1" w:rsidRPr="009D1253">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abril</w:t>
            </w:r>
            <w:r w:rsidR="00884BA1" w:rsidRPr="009D1253">
              <w:rPr>
                <w:rFonts w:asciiTheme="minorHAnsi" w:hAnsiTheme="minorHAnsi" w:cstheme="minorHAnsi"/>
                <w:bCs/>
                <w:color w:val="000000"/>
                <w:sz w:val="16"/>
                <w:szCs w:val="16"/>
                <w:lang w:val="es-MX"/>
              </w:rPr>
              <w:t xml:space="preserve"> </w:t>
            </w:r>
            <w:r w:rsidR="00CD0438" w:rsidRPr="009D1253">
              <w:rPr>
                <w:rFonts w:asciiTheme="minorHAnsi" w:hAnsiTheme="minorHAnsi" w:cstheme="minorHAnsi"/>
                <w:bCs/>
                <w:color w:val="000000"/>
                <w:sz w:val="16"/>
                <w:szCs w:val="16"/>
                <w:lang w:val="es-MX"/>
              </w:rPr>
              <w:t>de</w:t>
            </w:r>
            <w:r w:rsidR="003F52FC" w:rsidRPr="009D1253">
              <w:rPr>
                <w:rFonts w:asciiTheme="minorHAnsi" w:hAnsiTheme="minorHAnsi" w:cstheme="minorHAnsi"/>
                <w:bCs/>
                <w:color w:val="000000"/>
                <w:sz w:val="16"/>
                <w:szCs w:val="16"/>
                <w:lang w:val="es-MX"/>
              </w:rPr>
              <w:t xml:space="preserve">  202</w:t>
            </w:r>
            <w:r w:rsidR="0076321D" w:rsidRPr="009D1253">
              <w:rPr>
                <w:rFonts w:asciiTheme="minorHAnsi" w:hAnsiTheme="minorHAnsi" w:cstheme="minorHAnsi"/>
                <w:bCs/>
                <w:color w:val="000000"/>
                <w:sz w:val="16"/>
                <w:szCs w:val="16"/>
                <w:lang w:val="es-MX"/>
              </w:rPr>
              <w:t>4</w:t>
            </w:r>
          </w:p>
        </w:tc>
        <w:tc>
          <w:tcPr>
            <w:tcW w:w="907" w:type="pct"/>
            <w:gridSpan w:val="2"/>
            <w:vAlign w:val="center"/>
          </w:tcPr>
          <w:p w14:paraId="59165993" w14:textId="2B3A0678" w:rsidR="00B67F05" w:rsidRPr="00E80956" w:rsidRDefault="00E145AC"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146031" w:rsidRDefault="003D3907" w:rsidP="00146031">
            <w:pPr>
              <w:jc w:val="center"/>
              <w:rPr>
                <w:rFonts w:asciiTheme="minorHAnsi" w:hAnsiTheme="minorHAnsi" w:cstheme="minorHAnsi"/>
                <w:b/>
                <w:sz w:val="12"/>
                <w:szCs w:val="12"/>
              </w:rPr>
            </w:pPr>
            <w:r w:rsidRPr="00146031">
              <w:rPr>
                <w:rFonts w:asciiTheme="minorHAnsi" w:hAnsiTheme="minorHAnsi" w:cstheme="minorHAnsi"/>
                <w:b/>
                <w:sz w:val="12"/>
                <w:szCs w:val="12"/>
              </w:rPr>
              <w:t>Conforme al Anexo “2”</w:t>
            </w:r>
          </w:p>
        </w:tc>
        <w:tc>
          <w:tcPr>
            <w:tcW w:w="1028" w:type="pct"/>
            <w:shd w:val="clear" w:color="auto" w:fill="auto"/>
            <w:vAlign w:val="center"/>
          </w:tcPr>
          <w:p w14:paraId="548CFF2A" w14:textId="550004FD" w:rsidR="0067048E" w:rsidRPr="00146031" w:rsidRDefault="0086442C" w:rsidP="0086442C">
            <w:pPr>
              <w:jc w:val="center"/>
              <w:rPr>
                <w:rFonts w:asciiTheme="minorHAnsi" w:hAnsiTheme="minorHAnsi" w:cs="Arial"/>
                <w:sz w:val="12"/>
                <w:szCs w:val="12"/>
              </w:rPr>
            </w:pPr>
            <w:r w:rsidRPr="00146031">
              <w:rPr>
                <w:rFonts w:asciiTheme="minorHAnsi" w:eastAsia="Calibri" w:hAnsiTheme="minorHAnsi" w:cs="Arial"/>
                <w:color w:val="000000"/>
                <w:sz w:val="12"/>
                <w:szCs w:val="12"/>
              </w:rPr>
              <w:t xml:space="preserve">Diversas áreas de la Universidad Autónoma de Aguascalientes conforme al anexo </w:t>
            </w:r>
            <w:r w:rsidR="00146031" w:rsidRPr="00146031">
              <w:rPr>
                <w:rFonts w:asciiTheme="minorHAnsi" w:eastAsia="Calibri" w:hAnsiTheme="minorHAnsi" w:cs="Arial"/>
                <w:color w:val="000000"/>
                <w:sz w:val="12"/>
                <w:szCs w:val="12"/>
              </w:rPr>
              <w:t>2 y en conformidad con la</w:t>
            </w:r>
            <w:r w:rsidRPr="00146031">
              <w:rPr>
                <w:rFonts w:asciiTheme="minorHAnsi" w:hAnsiTheme="minorHAnsi" w:cs="Arial"/>
                <w:sz w:val="12"/>
                <w:szCs w:val="12"/>
              </w:rPr>
              <w:t xml:space="preserve"> </w:t>
            </w:r>
            <w:r w:rsidR="0067048E" w:rsidRPr="00146031">
              <w:rPr>
                <w:rFonts w:asciiTheme="minorHAnsi" w:hAnsiTheme="minorHAnsi" w:cstheme="minorHAnsi"/>
                <w:sz w:val="12"/>
                <w:szCs w:val="12"/>
              </w:rPr>
              <w:t xml:space="preserve">Sección de Transportes </w:t>
            </w:r>
          </w:p>
          <w:p w14:paraId="383C8E53" w14:textId="0D6A5500" w:rsidR="007C32E7" w:rsidRPr="00146031" w:rsidRDefault="006A39E0" w:rsidP="00146031">
            <w:pPr>
              <w:jc w:val="center"/>
              <w:rPr>
                <w:rFonts w:asciiTheme="minorHAnsi" w:eastAsia="Calibri" w:hAnsiTheme="minorHAnsi" w:cstheme="minorHAnsi"/>
                <w:b/>
                <w:color w:val="000000"/>
                <w:sz w:val="12"/>
                <w:szCs w:val="12"/>
              </w:rPr>
            </w:pPr>
            <w:r w:rsidRPr="00146031">
              <w:rPr>
                <w:rFonts w:asciiTheme="minorHAnsi" w:hAnsiTheme="minorHAnsi" w:cstheme="minorHAnsi"/>
                <w:sz w:val="12"/>
                <w:szCs w:val="12"/>
              </w:rPr>
              <w:t>Edificio 127, Cd. Universitaria</w:t>
            </w:r>
            <w:r w:rsidRPr="00146031">
              <w:rPr>
                <w:rFonts w:asciiTheme="minorHAnsi" w:eastAsia="Calibri" w:hAnsiTheme="minorHAnsi" w:cs="Arial"/>
                <w:color w:val="000000"/>
                <w:sz w:val="12"/>
                <w:szCs w:val="12"/>
              </w:rPr>
              <w:t xml:space="preserve"> </w:t>
            </w:r>
          </w:p>
        </w:tc>
        <w:tc>
          <w:tcPr>
            <w:tcW w:w="1436" w:type="pct"/>
            <w:gridSpan w:val="3"/>
            <w:shd w:val="clear" w:color="auto" w:fill="auto"/>
            <w:vAlign w:val="center"/>
          </w:tcPr>
          <w:p w14:paraId="64D555EE" w14:textId="058BC87B" w:rsidR="007C32E7" w:rsidRPr="00146031" w:rsidRDefault="007C32E7" w:rsidP="007C32E7">
            <w:pPr>
              <w:spacing w:line="276" w:lineRule="auto"/>
              <w:jc w:val="center"/>
              <w:rPr>
                <w:rFonts w:asciiTheme="minorHAnsi" w:eastAsia="Calibri" w:hAnsiTheme="minorHAnsi" w:cs="Arial"/>
                <w:b/>
                <w:color w:val="000000"/>
                <w:sz w:val="12"/>
                <w:szCs w:val="12"/>
              </w:rPr>
            </w:pPr>
            <w:r w:rsidRPr="00146031">
              <w:rPr>
                <w:rFonts w:asciiTheme="minorHAnsi" w:eastAsia="Calibri" w:hAnsiTheme="minorHAnsi" w:cs="Arial"/>
                <w:b/>
                <w:color w:val="000000"/>
                <w:sz w:val="12"/>
                <w:szCs w:val="12"/>
              </w:rPr>
              <w:t>Conforme al Anexo 2</w:t>
            </w:r>
            <w:r w:rsidR="0086442C" w:rsidRPr="00146031">
              <w:rPr>
                <w:rFonts w:asciiTheme="minorHAnsi" w:eastAsia="Calibri" w:hAnsiTheme="minorHAnsi" w:cs="Arial"/>
                <w:b/>
                <w:color w:val="000000"/>
                <w:sz w:val="12"/>
                <w:szCs w:val="12"/>
              </w:rPr>
              <w:t xml:space="preserve"> </w:t>
            </w:r>
          </w:p>
          <w:p w14:paraId="674E89A3" w14:textId="7EB83297" w:rsidR="007C32E7" w:rsidRPr="00146031" w:rsidRDefault="007C32E7" w:rsidP="007C32E7">
            <w:pPr>
              <w:spacing w:line="276" w:lineRule="auto"/>
              <w:jc w:val="center"/>
              <w:rPr>
                <w:rFonts w:asciiTheme="minorHAnsi" w:eastAsia="Calibri" w:hAnsiTheme="minorHAnsi" w:cs="Arial"/>
                <w:b/>
                <w:color w:val="000000"/>
                <w:sz w:val="12"/>
                <w:szCs w:val="12"/>
              </w:rPr>
            </w:pPr>
            <w:r w:rsidRPr="00146031">
              <w:rPr>
                <w:rFonts w:asciiTheme="minorHAnsi" w:eastAsia="Calibri" w:hAnsiTheme="minorHAnsi" w:cs="Arial"/>
                <w:b/>
                <w:color w:val="000000"/>
                <w:sz w:val="12"/>
                <w:szCs w:val="12"/>
              </w:rPr>
              <w:t>“Lugar y plazo de Entrega de Bienes”</w:t>
            </w:r>
          </w:p>
          <w:p w14:paraId="1EA62A67" w14:textId="79753803" w:rsidR="007C32E7" w:rsidRPr="00146031"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Pr="00146031" w:rsidRDefault="007C32E7" w:rsidP="00A52B8F">
            <w:pPr>
              <w:jc w:val="center"/>
              <w:rPr>
                <w:rFonts w:asciiTheme="minorHAnsi" w:hAnsiTheme="minorHAnsi" w:cstheme="minorHAnsi"/>
                <w:b/>
                <w:sz w:val="14"/>
                <w:szCs w:val="14"/>
                <w:lang w:val="es-MX"/>
              </w:rPr>
            </w:pPr>
            <w:r w:rsidRPr="00146031">
              <w:rPr>
                <w:rFonts w:asciiTheme="minorHAnsi" w:hAnsiTheme="minorHAnsi" w:cstheme="minorHAnsi"/>
                <w:b/>
                <w:sz w:val="14"/>
                <w:szCs w:val="14"/>
                <w:lang w:val="es-MX"/>
              </w:rPr>
              <w:t xml:space="preserve">Suministro </w:t>
            </w:r>
          </w:p>
          <w:p w14:paraId="3828519E" w14:textId="625E0EEC" w:rsidR="00146031" w:rsidRPr="00146031" w:rsidRDefault="007C32E7" w:rsidP="00146031">
            <w:pPr>
              <w:jc w:val="center"/>
              <w:rPr>
                <w:rFonts w:asciiTheme="minorHAnsi" w:hAnsiTheme="minorHAnsi" w:cstheme="minorHAnsi"/>
                <w:color w:val="0000FF"/>
                <w:sz w:val="12"/>
                <w:szCs w:val="12"/>
                <w:u w:val="single"/>
              </w:rPr>
            </w:pPr>
            <w:r w:rsidRPr="00146031">
              <w:rPr>
                <w:rStyle w:val="Hipervnculo"/>
                <w:rFonts w:asciiTheme="minorHAnsi" w:hAnsiTheme="minorHAnsi" w:cstheme="minorHAnsi"/>
                <w:sz w:val="12"/>
                <w:szCs w:val="12"/>
              </w:rPr>
              <w:t>Conforme a lo establecido en el Anexo “1”</w:t>
            </w:r>
            <w:r w:rsidR="00146031" w:rsidRPr="00146031">
              <w:rPr>
                <w:rStyle w:val="Hipervnculo"/>
                <w:rFonts w:asciiTheme="minorHAnsi" w:hAnsiTheme="minorHAnsi" w:cstheme="minorHAnsi"/>
                <w:sz w:val="12"/>
                <w:szCs w:val="12"/>
              </w:rPr>
              <w:t xml:space="preserve"> </w:t>
            </w:r>
            <w:r w:rsidR="0086442C" w:rsidRPr="00146031">
              <w:rPr>
                <w:rStyle w:val="Hipervnculo"/>
                <w:rFonts w:asciiTheme="minorHAnsi" w:hAnsiTheme="minorHAnsi" w:cstheme="minorHAnsi"/>
                <w:sz w:val="12"/>
                <w:szCs w:val="12"/>
              </w:rPr>
              <w:t>y “2</w:t>
            </w:r>
            <w:r w:rsidR="0067048E" w:rsidRPr="00146031">
              <w:rPr>
                <w:rStyle w:val="Hipervnculo"/>
                <w:rFonts w:asciiTheme="minorHAnsi" w:hAnsiTheme="minorHAnsi" w:cstheme="minorHAnsi"/>
                <w:sz w:val="12"/>
                <w:szCs w:val="12"/>
              </w:rPr>
              <w:t>”</w:t>
            </w:r>
            <w:r w:rsidR="0086442C" w:rsidRPr="00146031">
              <w:rPr>
                <w:rStyle w:val="Hipervnculo"/>
                <w:rFonts w:asciiTheme="minorHAnsi" w:hAnsiTheme="minorHAnsi" w:cstheme="minorHAnsi"/>
                <w:sz w:val="12"/>
                <w:szCs w:val="12"/>
              </w:rPr>
              <w:t xml:space="preserve"> </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64538489" w14:textId="3470519E" w:rsidR="007C50FD"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cerrado </w:t>
      </w:r>
      <w:r w:rsidR="000E06F0" w:rsidRPr="002F23AA">
        <w:rPr>
          <w:rFonts w:asciiTheme="minorHAnsi" w:hAnsiTheme="minorHAnsi" w:cstheme="minorHAnsi"/>
          <w:b/>
          <w:sz w:val="18"/>
          <w:szCs w:val="18"/>
          <w:u w:val="single"/>
          <w:lang w:val="es-MX"/>
        </w:rPr>
        <w:t xml:space="preserve">el </w:t>
      </w:r>
      <w:r w:rsidR="000E06F0" w:rsidRPr="0059598B">
        <w:rPr>
          <w:rFonts w:asciiTheme="minorHAnsi" w:hAnsiTheme="minorHAnsi" w:cstheme="minorHAnsi"/>
          <w:b/>
          <w:sz w:val="18"/>
          <w:szCs w:val="18"/>
          <w:u w:val="single"/>
          <w:lang w:val="es-MX"/>
        </w:rPr>
        <w:t xml:space="preserve">día </w:t>
      </w:r>
      <w:r w:rsidR="002F10D3">
        <w:rPr>
          <w:rFonts w:asciiTheme="minorHAnsi" w:hAnsiTheme="minorHAnsi" w:cstheme="minorHAnsi"/>
          <w:b/>
          <w:sz w:val="18"/>
          <w:szCs w:val="18"/>
          <w:u w:val="single"/>
          <w:lang w:val="es-MX"/>
        </w:rPr>
        <w:t>03</w:t>
      </w:r>
      <w:r w:rsidR="00265C65" w:rsidRPr="0059598B">
        <w:rPr>
          <w:rFonts w:asciiTheme="minorHAnsi" w:hAnsiTheme="minorHAnsi" w:cstheme="minorHAnsi"/>
          <w:b/>
          <w:sz w:val="18"/>
          <w:szCs w:val="18"/>
          <w:u w:val="single"/>
          <w:lang w:val="es-MX"/>
        </w:rPr>
        <w:t xml:space="preserve"> de </w:t>
      </w:r>
      <w:r w:rsidR="002F10D3">
        <w:rPr>
          <w:rFonts w:asciiTheme="minorHAnsi" w:hAnsiTheme="minorHAnsi" w:cstheme="minorHAnsi"/>
          <w:b/>
          <w:sz w:val="18"/>
          <w:szCs w:val="18"/>
          <w:u w:val="single"/>
          <w:lang w:val="es-MX"/>
        </w:rPr>
        <w:t>abril</w:t>
      </w:r>
      <w:r w:rsidR="00E611AC">
        <w:rPr>
          <w:rFonts w:asciiTheme="minorHAnsi" w:hAnsiTheme="minorHAnsi" w:cstheme="minorHAnsi"/>
          <w:b/>
          <w:sz w:val="18"/>
          <w:szCs w:val="18"/>
          <w:u w:val="single"/>
          <w:lang w:val="es-MX"/>
        </w:rPr>
        <w:t xml:space="preserve"> </w:t>
      </w:r>
      <w:r w:rsidRPr="0059598B">
        <w:rPr>
          <w:rFonts w:asciiTheme="minorHAnsi" w:hAnsiTheme="minorHAnsi" w:cstheme="minorHAnsi"/>
          <w:b/>
          <w:sz w:val="18"/>
          <w:szCs w:val="18"/>
          <w:u w:val="single"/>
          <w:lang w:val="es-MX"/>
        </w:rPr>
        <w:t>de</w:t>
      </w:r>
      <w:r w:rsidRPr="0046236C">
        <w:rPr>
          <w:rFonts w:asciiTheme="minorHAnsi" w:hAnsiTheme="minorHAnsi" w:cstheme="minorHAnsi"/>
          <w:b/>
          <w:sz w:val="18"/>
          <w:szCs w:val="18"/>
          <w:u w:val="single"/>
          <w:lang w:val="es-MX"/>
        </w:rPr>
        <w:t xml:space="preserve"> 202</w:t>
      </w:r>
      <w:r w:rsidR="00E611AC">
        <w:rPr>
          <w:rFonts w:asciiTheme="minorHAnsi" w:hAnsiTheme="minorHAnsi" w:cstheme="minorHAnsi"/>
          <w:b/>
          <w:sz w:val="18"/>
          <w:szCs w:val="18"/>
          <w:u w:val="single"/>
          <w:lang w:val="es-MX"/>
        </w:rPr>
        <w:t>4</w:t>
      </w:r>
      <w:r w:rsidRPr="0046236C">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p w14:paraId="53F7DD29" w14:textId="77777777" w:rsidR="002C7939" w:rsidRDefault="002C7939" w:rsidP="00466748">
      <w:pPr>
        <w:pStyle w:val="Prrafodelista"/>
        <w:widowControl/>
        <w:numPr>
          <w:ilvl w:val="0"/>
          <w:numId w:val="5"/>
        </w:numPr>
        <w:tabs>
          <w:tab w:val="left" w:pos="1134"/>
        </w:tabs>
        <w:ind w:right="51"/>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7BDD99E2" w14:textId="77777777" w:rsidR="006676D1" w:rsidRPr="00B30B4D" w:rsidRDefault="006676D1" w:rsidP="001E19A8">
            <w:pPr>
              <w:ind w:right="-19"/>
              <w:jc w:val="both"/>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 xml:space="preserve">Acreditación y representación: </w:t>
            </w:r>
          </w:p>
          <w:p w14:paraId="7F655EC5" w14:textId="77777777" w:rsidR="006676D1" w:rsidRPr="00B30B4D" w:rsidRDefault="006676D1" w:rsidP="001E19A8">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30B4D">
              <w:rPr>
                <w:rFonts w:asciiTheme="minorHAnsi" w:eastAsia="Calibri" w:hAnsiTheme="minorHAnsi" w:cstheme="minorHAnsi"/>
                <w:b/>
                <w:color w:val="000000"/>
                <w:sz w:val="16"/>
                <w:szCs w:val="16"/>
              </w:rPr>
              <w:t xml:space="preserve"> </w:t>
            </w:r>
          </w:p>
          <w:p w14:paraId="6EF1AC84" w14:textId="77777777" w:rsidR="006676D1" w:rsidRPr="00B30B4D" w:rsidRDefault="006676D1" w:rsidP="001E19A8">
            <w:pPr>
              <w:ind w:left="709" w:right="-19" w:hanging="709"/>
              <w:jc w:val="both"/>
              <w:rPr>
                <w:rFonts w:asciiTheme="minorHAnsi" w:eastAsia="Calibri" w:hAnsiTheme="minorHAnsi" w:cstheme="minorHAnsi"/>
                <w:color w:val="000000"/>
                <w:sz w:val="16"/>
                <w:szCs w:val="16"/>
              </w:rPr>
            </w:pPr>
          </w:p>
          <w:p w14:paraId="48743505" w14:textId="77777777" w:rsidR="006676D1" w:rsidRPr="00B30B4D" w:rsidRDefault="006676D1" w:rsidP="001E19A8">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b/>
                <w:color w:val="000000"/>
                <w:sz w:val="16"/>
                <w:szCs w:val="16"/>
              </w:rPr>
              <w:t>Del licitante:</w:t>
            </w:r>
            <w:r w:rsidRPr="00B30B4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2D22DE67" w14:textId="77777777" w:rsidR="006676D1" w:rsidRPr="00B30B4D" w:rsidRDefault="006676D1" w:rsidP="001E19A8">
            <w:pPr>
              <w:ind w:left="963" w:right="567"/>
              <w:jc w:val="both"/>
              <w:rPr>
                <w:rFonts w:asciiTheme="minorHAnsi" w:eastAsia="Calibri" w:hAnsiTheme="minorHAnsi" w:cstheme="minorHAnsi"/>
                <w:color w:val="000000"/>
                <w:sz w:val="16"/>
                <w:szCs w:val="16"/>
              </w:rPr>
            </w:pPr>
          </w:p>
          <w:p w14:paraId="2DBAEA3D" w14:textId="77777777" w:rsidR="006676D1" w:rsidRPr="00B30B4D" w:rsidRDefault="006676D1" w:rsidP="006676D1">
            <w:pPr>
              <w:numPr>
                <w:ilvl w:val="0"/>
                <w:numId w:val="9"/>
              </w:numPr>
              <w:ind w:right="1"/>
              <w:jc w:val="both"/>
              <w:rPr>
                <w:rFonts w:asciiTheme="minorHAnsi" w:eastAsia="Calibri" w:hAnsiTheme="minorHAnsi" w:cstheme="minorHAnsi"/>
                <w:b/>
                <w:color w:val="000000"/>
                <w:sz w:val="14"/>
                <w:szCs w:val="14"/>
              </w:rPr>
            </w:pPr>
            <w:r w:rsidRPr="00B30B4D">
              <w:rPr>
                <w:rFonts w:asciiTheme="minorHAnsi" w:eastAsia="Calibri" w:hAnsiTheme="minorHAnsi" w:cstheme="minorHAnsi"/>
                <w:b/>
                <w:color w:val="000000"/>
                <w:sz w:val="14"/>
                <w:szCs w:val="14"/>
              </w:rPr>
              <w:t xml:space="preserve">Del representante del licitante: </w:t>
            </w:r>
            <w:r w:rsidRPr="00B30B4D">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76B8F14F" w14:textId="77777777" w:rsidR="006676D1" w:rsidRPr="00B30B4D" w:rsidRDefault="006676D1" w:rsidP="001E19A8">
            <w:pPr>
              <w:ind w:left="963" w:right="1"/>
              <w:jc w:val="both"/>
              <w:rPr>
                <w:rFonts w:asciiTheme="minorHAnsi" w:eastAsia="Calibri" w:hAnsiTheme="minorHAnsi" w:cstheme="minorHAnsi"/>
                <w:b/>
                <w:color w:val="000000"/>
                <w:sz w:val="14"/>
                <w:szCs w:val="14"/>
              </w:rPr>
            </w:pPr>
          </w:p>
          <w:p w14:paraId="300E6B05" w14:textId="77777777" w:rsidR="006676D1" w:rsidRPr="00B30B4D" w:rsidRDefault="006676D1" w:rsidP="001E19A8">
            <w:pPr>
              <w:ind w:right="1"/>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30B4D">
              <w:rPr>
                <w:rFonts w:asciiTheme="minorHAnsi" w:eastAsia="Calibri" w:hAnsiTheme="minorHAnsi" w:cstheme="minorHAnsi"/>
                <w:color w:val="000000"/>
                <w:sz w:val="16"/>
                <w:szCs w:val="16"/>
              </w:rPr>
              <w:t>requisitado</w:t>
            </w:r>
            <w:proofErr w:type="spellEnd"/>
            <w:r w:rsidRPr="00B30B4D">
              <w:rPr>
                <w:rFonts w:asciiTheme="minorHAnsi" w:eastAsia="Calibri" w:hAnsiTheme="minorHAnsi" w:cstheme="minorHAnsi"/>
                <w:color w:val="000000"/>
                <w:sz w:val="16"/>
                <w:szCs w:val="16"/>
              </w:rPr>
              <w:t xml:space="preserve">, en papel con membrete de la empresa, o bien con su nombre o razón social impreso, el formato de </w:t>
            </w:r>
            <w:r w:rsidRPr="00B30B4D">
              <w:rPr>
                <w:rFonts w:asciiTheme="minorHAnsi" w:eastAsia="Calibri" w:hAnsiTheme="minorHAnsi" w:cstheme="minorHAnsi"/>
                <w:b/>
                <w:color w:val="000000"/>
                <w:sz w:val="16"/>
                <w:szCs w:val="16"/>
              </w:rPr>
              <w:t>“Acreditación y representación”</w:t>
            </w:r>
            <w:r w:rsidRPr="00B30B4D">
              <w:rPr>
                <w:rFonts w:asciiTheme="minorHAnsi" w:eastAsia="Calibri" w:hAnsiTheme="minorHAnsi" w:cstheme="minorHAnsi"/>
                <w:color w:val="000000"/>
                <w:sz w:val="16"/>
                <w:szCs w:val="16"/>
              </w:rPr>
              <w:t xml:space="preserve"> que como </w:t>
            </w:r>
            <w:r w:rsidRPr="00B30B4D">
              <w:rPr>
                <w:rFonts w:asciiTheme="minorHAnsi" w:eastAsia="Calibri" w:hAnsiTheme="minorHAnsi" w:cstheme="minorHAnsi"/>
                <w:b/>
                <w:color w:val="000000"/>
                <w:sz w:val="16"/>
                <w:szCs w:val="16"/>
              </w:rPr>
              <w:t>Anexo</w:t>
            </w:r>
            <w:r w:rsidRPr="00B30B4D">
              <w:rPr>
                <w:rFonts w:asciiTheme="minorHAnsi" w:eastAsia="Calibri" w:hAnsiTheme="minorHAnsi" w:cstheme="minorHAnsi"/>
                <w:color w:val="000000"/>
                <w:sz w:val="16"/>
                <w:szCs w:val="16"/>
              </w:rPr>
              <w:t xml:space="preserve"> </w:t>
            </w:r>
            <w:r w:rsidRPr="00B30B4D">
              <w:rPr>
                <w:rFonts w:asciiTheme="minorHAnsi" w:eastAsia="Calibri" w:hAnsiTheme="minorHAnsi" w:cstheme="minorHAnsi"/>
                <w:b/>
                <w:color w:val="000000"/>
                <w:sz w:val="16"/>
                <w:szCs w:val="16"/>
              </w:rPr>
              <w:t>“3”</w:t>
            </w:r>
            <w:r w:rsidRPr="00B30B4D">
              <w:rPr>
                <w:rFonts w:asciiTheme="minorHAnsi" w:eastAsia="Calibri" w:hAnsiTheme="minorHAnsi" w:cstheme="minorHAnsi"/>
                <w:color w:val="000000"/>
                <w:sz w:val="16"/>
                <w:szCs w:val="16"/>
              </w:rPr>
              <w:t xml:space="preserve"> se integra a estas bases. </w:t>
            </w:r>
          </w:p>
          <w:p w14:paraId="342C7A74" w14:textId="77777777" w:rsidR="006676D1" w:rsidRPr="00B30B4D" w:rsidRDefault="006676D1" w:rsidP="001E19A8">
            <w:pPr>
              <w:ind w:left="709" w:right="567" w:hanging="709"/>
              <w:jc w:val="both"/>
              <w:rPr>
                <w:rFonts w:asciiTheme="minorHAnsi" w:eastAsia="Calibri" w:hAnsiTheme="minorHAnsi" w:cstheme="minorHAnsi"/>
                <w:i/>
                <w:color w:val="000000"/>
                <w:sz w:val="16"/>
                <w:szCs w:val="16"/>
              </w:rPr>
            </w:pPr>
          </w:p>
          <w:p w14:paraId="2962939A" w14:textId="77777777" w:rsidR="006676D1" w:rsidRPr="00B30B4D" w:rsidRDefault="006676D1" w:rsidP="001E19A8">
            <w:pPr>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45C53E28" w14:textId="77777777" w:rsidR="006676D1" w:rsidRPr="00B30B4D" w:rsidRDefault="006676D1" w:rsidP="001E19A8">
            <w:pPr>
              <w:jc w:val="both"/>
              <w:rPr>
                <w:rFonts w:asciiTheme="minorHAnsi" w:eastAsia="Calibri" w:hAnsiTheme="minorHAnsi" w:cstheme="minorHAnsi"/>
                <w:color w:val="000000"/>
                <w:sz w:val="16"/>
                <w:szCs w:val="16"/>
              </w:rPr>
            </w:pPr>
          </w:p>
          <w:p w14:paraId="3AEE5BC0" w14:textId="77777777" w:rsidR="006676D1" w:rsidRPr="00B30B4D" w:rsidRDefault="006676D1" w:rsidP="001E19A8">
            <w:pPr>
              <w:ind w:right="567"/>
              <w:jc w:val="both"/>
              <w:rPr>
                <w:rFonts w:asciiTheme="minorHAnsi" w:eastAsia="Calibri" w:hAnsiTheme="minorHAnsi" w:cstheme="minorHAnsi"/>
                <w:color w:val="000000"/>
                <w:sz w:val="10"/>
                <w:szCs w:val="10"/>
              </w:rPr>
            </w:pPr>
            <w:r w:rsidRPr="00B30B4D">
              <w:rPr>
                <w:rFonts w:asciiTheme="minorHAnsi" w:eastAsia="Calibri" w:hAnsiTheme="minorHAnsi" w:cstheme="minorHAnsi"/>
                <w:color w:val="000000"/>
                <w:sz w:val="14"/>
                <w:szCs w:val="10"/>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6676D1" w:rsidRPr="00F30BFF" w14:paraId="61F897E3" w14:textId="77777777" w:rsidTr="001E19A8">
        <w:tc>
          <w:tcPr>
            <w:tcW w:w="470" w:type="pct"/>
            <w:shd w:val="clear" w:color="auto" w:fill="DDD9C3" w:themeFill="background2" w:themeFillShade="E6"/>
          </w:tcPr>
          <w:p w14:paraId="204A2158" w14:textId="354E2FD1" w:rsidR="006676D1" w:rsidRPr="00F30BFF" w:rsidRDefault="006676D1" w:rsidP="001E19A8">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6676D1" w:rsidRPr="00F30BFF" w:rsidRDefault="006676D1" w:rsidP="001E19A8">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6676D1" w:rsidRPr="00F30BFF" w:rsidRDefault="006676D1" w:rsidP="001E19A8">
            <w:pPr>
              <w:ind w:right="-91"/>
              <w:jc w:val="center"/>
              <w:rPr>
                <w:rFonts w:asciiTheme="minorHAnsi" w:eastAsia="Calibri" w:hAnsiTheme="minorHAnsi" w:cstheme="minorHAnsi"/>
                <w:b/>
                <w:color w:val="000000"/>
                <w:sz w:val="16"/>
                <w:szCs w:val="16"/>
                <w:highlight w:val="yellow"/>
              </w:rPr>
            </w:pPr>
          </w:p>
        </w:tc>
      </w:tr>
      <w:tr w:rsidR="006676D1" w:rsidRPr="00F862F5" w14:paraId="5F626363" w14:textId="77777777" w:rsidTr="001E19A8">
        <w:tc>
          <w:tcPr>
            <w:tcW w:w="470" w:type="pct"/>
            <w:shd w:val="clear" w:color="auto" w:fill="auto"/>
          </w:tcPr>
          <w:p w14:paraId="18E7DB40" w14:textId="752455DB" w:rsidR="006676D1" w:rsidRPr="00F30BFF" w:rsidRDefault="0090128D" w:rsidP="0090128D">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11D2E7E4" w14:textId="77777777" w:rsidR="006676D1" w:rsidRPr="00F30BFF" w:rsidRDefault="006676D1" w:rsidP="001E19A8">
            <w:pPr>
              <w:jc w:val="both"/>
              <w:rPr>
                <w:rFonts w:asciiTheme="minorHAnsi" w:eastAsia="Calibri" w:hAnsiTheme="minorHAnsi" w:cstheme="minorHAnsi"/>
                <w:color w:val="000000"/>
                <w:sz w:val="14"/>
                <w:szCs w:val="14"/>
                <w:highlight w:val="yellow"/>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6316CDCC" w14:textId="77777777" w:rsidR="006676D1" w:rsidRPr="00F862F5" w:rsidRDefault="006676D1" w:rsidP="001E19A8">
            <w:pPr>
              <w:jc w:val="both"/>
              <w:rPr>
                <w:rFonts w:asciiTheme="minorHAnsi" w:eastAsia="Calibri" w:hAnsiTheme="minorHAnsi" w:cstheme="minorHAnsi"/>
                <w:color w:val="000000"/>
                <w:sz w:val="14"/>
                <w:szCs w:val="14"/>
              </w:rPr>
            </w:pPr>
          </w:p>
          <w:p w14:paraId="7CE1FF3F" w14:textId="77777777" w:rsidR="006676D1" w:rsidRPr="00F862F5" w:rsidRDefault="006676D1" w:rsidP="001E19A8">
            <w:pPr>
              <w:jc w:val="both"/>
              <w:rPr>
                <w:rFonts w:asciiTheme="minorHAnsi" w:eastAsia="Calibri" w:hAnsiTheme="minorHAnsi" w:cstheme="minorHAnsi"/>
                <w:b/>
                <w:color w:val="000000"/>
                <w:sz w:val="14"/>
                <w:szCs w:val="14"/>
                <w:highlight w:val="yellow"/>
              </w:rPr>
            </w:pPr>
            <w:r w:rsidRPr="00F862F5">
              <w:rPr>
                <w:rFonts w:asciiTheme="minorHAnsi" w:hAnsiTheme="minorHAnsi" w:cs="Arial"/>
                <w:sz w:val="14"/>
                <w:szCs w:val="14"/>
              </w:rPr>
              <w:t>(Su omisión es causa de desechamiento)</w:t>
            </w:r>
          </w:p>
        </w:tc>
        <w:tc>
          <w:tcPr>
            <w:tcW w:w="687" w:type="pct"/>
            <w:shd w:val="clear" w:color="auto" w:fill="auto"/>
          </w:tcPr>
          <w:p w14:paraId="050A028F"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77777777" w:rsidR="006676D1" w:rsidRPr="00F862F5" w:rsidRDefault="006676D1" w:rsidP="001E19A8">
            <w:pPr>
              <w:ind w:right="-91"/>
              <w:jc w:val="center"/>
              <w:rPr>
                <w:rFonts w:asciiTheme="minorHAnsi" w:eastAsia="Calibri" w:hAnsiTheme="minorHAnsi" w:cstheme="minorHAnsi"/>
                <w:b/>
                <w:color w:val="000000"/>
                <w:sz w:val="18"/>
                <w:szCs w:val="18"/>
              </w:rPr>
            </w:pPr>
            <w:r w:rsidRPr="00F862F5">
              <w:rPr>
                <w:rFonts w:asciiTheme="minorHAnsi" w:eastAsia="Calibri" w:hAnsiTheme="minorHAnsi" w:cstheme="minorHAnsi"/>
                <w:b/>
                <w:color w:val="000000"/>
                <w:sz w:val="12"/>
                <w:szCs w:val="12"/>
              </w:rPr>
              <w:t>Firmar todas las páginas que lo integran.</w:t>
            </w:r>
          </w:p>
        </w:tc>
      </w:tr>
      <w:tr w:rsidR="006676D1" w:rsidRPr="00F30BFF" w14:paraId="01F51ABD" w14:textId="77777777" w:rsidTr="001E19A8">
        <w:tc>
          <w:tcPr>
            <w:tcW w:w="470" w:type="pct"/>
            <w:shd w:val="clear" w:color="auto" w:fill="auto"/>
          </w:tcPr>
          <w:p w14:paraId="5C8BB27E" w14:textId="77777777" w:rsidR="006676D1" w:rsidRPr="00F862F5" w:rsidRDefault="006676D1" w:rsidP="001E19A8">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764B6A54" w14:textId="77777777" w:rsidR="006676D1" w:rsidRPr="00F862F5" w:rsidRDefault="006676D1" w:rsidP="001E19A8">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14:paraId="463B218F" w14:textId="77777777" w:rsidR="006676D1" w:rsidRPr="00F862F5" w:rsidRDefault="006676D1" w:rsidP="001E19A8">
            <w:pPr>
              <w:spacing w:after="160" w:line="259" w:lineRule="auto"/>
              <w:contextualSpacing/>
              <w:jc w:val="both"/>
              <w:rPr>
                <w:rFonts w:asciiTheme="minorHAnsi" w:eastAsia="Calibri" w:hAnsiTheme="minorHAnsi" w:cstheme="minorHAnsi"/>
                <w:color w:val="000000"/>
                <w:sz w:val="14"/>
                <w:szCs w:val="14"/>
              </w:rPr>
            </w:pPr>
          </w:p>
          <w:p w14:paraId="65834D54" w14:textId="77777777" w:rsidR="006676D1" w:rsidRPr="00F862F5" w:rsidRDefault="006676D1" w:rsidP="001E19A8">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14:paraId="793A7C4F"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77777777" w:rsidR="006676D1" w:rsidRPr="00F30BFF" w:rsidRDefault="006676D1" w:rsidP="001E19A8">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6676D1" w:rsidRPr="00F30BFF" w14:paraId="0DD225CD" w14:textId="77777777" w:rsidTr="001E19A8">
        <w:tc>
          <w:tcPr>
            <w:tcW w:w="470" w:type="pct"/>
            <w:shd w:val="clear" w:color="auto" w:fill="auto"/>
          </w:tcPr>
          <w:p w14:paraId="330F858D"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7583313D" w14:textId="77777777" w:rsidR="006676D1" w:rsidRDefault="006676D1" w:rsidP="001E19A8">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4504D8C9" w14:textId="77777777" w:rsidR="006676D1" w:rsidRDefault="006676D1" w:rsidP="001E19A8">
            <w:pPr>
              <w:spacing w:after="160" w:line="259" w:lineRule="auto"/>
              <w:contextualSpacing/>
              <w:jc w:val="both"/>
              <w:rPr>
                <w:rFonts w:asciiTheme="minorHAnsi" w:eastAsia="Calibri" w:hAnsiTheme="minorHAnsi" w:cstheme="minorHAnsi"/>
                <w:color w:val="000000"/>
                <w:sz w:val="16"/>
                <w:szCs w:val="16"/>
              </w:rPr>
            </w:pPr>
          </w:p>
          <w:p w14:paraId="65FD78F3" w14:textId="77777777" w:rsidR="006676D1" w:rsidRPr="00F862F5" w:rsidRDefault="006676D1" w:rsidP="001E19A8">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14:paraId="4815EBA0"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6676D1" w:rsidRPr="00F30BFF" w14:paraId="443C7E5C" w14:textId="77777777" w:rsidTr="001E19A8">
        <w:tc>
          <w:tcPr>
            <w:tcW w:w="470" w:type="pct"/>
            <w:shd w:val="clear" w:color="auto" w:fill="auto"/>
          </w:tcPr>
          <w:p w14:paraId="5200D228"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048B3A93" w14:textId="77777777" w:rsidR="006676D1" w:rsidRDefault="006676D1" w:rsidP="001E19A8">
            <w:pPr>
              <w:autoSpaceDE w:val="0"/>
              <w:autoSpaceDN w:val="0"/>
              <w:adjustRightInd w:val="0"/>
              <w:jc w:val="both"/>
              <w:rPr>
                <w:rFonts w:asciiTheme="minorHAnsi" w:hAnsiTheme="minorHAnsi" w:cstheme="minorHAnsi"/>
                <w:sz w:val="16"/>
                <w:szCs w:val="16"/>
                <w:lang w:val="es-MX" w:eastAsia="es-MX"/>
              </w:rPr>
            </w:pPr>
            <w:r w:rsidRPr="00AF33DF">
              <w:rPr>
                <w:rFonts w:asciiTheme="minorHAnsi" w:hAnsiTheme="minorHAnsi" w:cstheme="minorHAnsi"/>
                <w:b/>
                <w:bCs/>
                <w:sz w:val="16"/>
                <w:szCs w:val="16"/>
                <w:lang w:val="es-MX" w:eastAsia="es-MX"/>
              </w:rPr>
              <w:t>Personas Morales:</w:t>
            </w:r>
            <w:r w:rsidRPr="00AF33DF">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6C52DE69" w14:textId="77777777" w:rsidR="006676D1" w:rsidRDefault="006676D1" w:rsidP="001E19A8">
            <w:pPr>
              <w:autoSpaceDE w:val="0"/>
              <w:autoSpaceDN w:val="0"/>
              <w:adjustRightInd w:val="0"/>
              <w:jc w:val="both"/>
              <w:rPr>
                <w:rFonts w:asciiTheme="minorHAnsi" w:hAnsiTheme="minorHAnsi" w:cstheme="minorHAnsi"/>
                <w:sz w:val="16"/>
                <w:szCs w:val="16"/>
                <w:lang w:val="es-MX" w:eastAsia="es-MX"/>
              </w:rPr>
            </w:pPr>
          </w:p>
          <w:p w14:paraId="422B4726" w14:textId="77777777" w:rsidR="006676D1" w:rsidRDefault="006676D1" w:rsidP="001E19A8">
            <w:pPr>
              <w:spacing w:after="160" w:line="259" w:lineRule="auto"/>
              <w:contextualSpacing/>
              <w:jc w:val="both"/>
              <w:rPr>
                <w:rFonts w:asciiTheme="minorHAnsi" w:hAnsiTheme="minorHAnsi" w:cstheme="minorHAnsi"/>
                <w:sz w:val="16"/>
                <w:szCs w:val="16"/>
                <w:lang w:val="es-MX" w:eastAsia="es-MX"/>
              </w:rPr>
            </w:pPr>
            <w:r>
              <w:rPr>
                <w:rFonts w:asciiTheme="minorHAnsi" w:hAnsiTheme="minorHAnsi" w:cstheme="minorHAnsi"/>
                <w:sz w:val="16"/>
                <w:szCs w:val="16"/>
                <w:lang w:val="es-MX" w:eastAsia="es-MX"/>
              </w:rPr>
              <w:t>Importante: En lugar del Acta Constitutiva y el poder del representante legal, se podrá colocar la Constancia de Proveedor vigente del 2024, que se obtiene al realizar la inscripción al “</w:t>
            </w:r>
            <w:proofErr w:type="spellStart"/>
            <w:r>
              <w:rPr>
                <w:rFonts w:asciiTheme="minorHAnsi" w:hAnsiTheme="minorHAnsi" w:cstheme="minorHAnsi"/>
                <w:sz w:val="16"/>
                <w:szCs w:val="16"/>
                <w:lang w:val="es-MX" w:eastAsia="es-MX"/>
              </w:rPr>
              <w:t>Padron</w:t>
            </w:r>
            <w:proofErr w:type="spellEnd"/>
            <w:r>
              <w:rPr>
                <w:rFonts w:asciiTheme="minorHAnsi" w:hAnsiTheme="minorHAnsi" w:cstheme="minorHAnsi"/>
                <w:sz w:val="16"/>
                <w:szCs w:val="16"/>
                <w:lang w:val="es-MX" w:eastAsia="es-MX"/>
              </w:rPr>
              <w:t xml:space="preserve"> de Proveedores de la UAA” en la “Plataforma de </w:t>
            </w:r>
            <w:r w:rsidRPr="00992FEA">
              <w:rPr>
                <w:rFonts w:asciiTheme="minorHAnsi" w:hAnsiTheme="minorHAnsi" w:cstheme="minorHAnsi"/>
                <w:sz w:val="16"/>
                <w:szCs w:val="16"/>
                <w:lang w:val="es-MX" w:eastAsia="es-MX"/>
              </w:rPr>
              <w:t>Adquisiciones y Obra Pública</w:t>
            </w:r>
            <w:r>
              <w:rPr>
                <w:rFonts w:asciiTheme="minorHAnsi" w:hAnsiTheme="minorHAnsi" w:cstheme="minorHAnsi"/>
                <w:sz w:val="16"/>
                <w:szCs w:val="16"/>
                <w:lang w:val="es-MX" w:eastAsia="es-MX"/>
              </w:rPr>
              <w:t>” de la Universidad.</w:t>
            </w:r>
          </w:p>
          <w:p w14:paraId="110F5372" w14:textId="77777777" w:rsidR="006676D1" w:rsidRPr="00F862F5" w:rsidRDefault="006676D1" w:rsidP="001E19A8">
            <w:pPr>
              <w:spacing w:after="160" w:line="259" w:lineRule="auto"/>
              <w:contextualSpacing/>
              <w:jc w:val="both"/>
              <w:rPr>
                <w:rFonts w:asciiTheme="minorHAnsi" w:eastAsia="Calibri" w:hAnsiTheme="minorHAnsi" w:cstheme="minorHAnsi"/>
                <w:b/>
                <w:color w:val="000000"/>
                <w:sz w:val="16"/>
                <w:szCs w:val="16"/>
              </w:rPr>
            </w:pPr>
            <w:r w:rsidRPr="00F862F5">
              <w:rPr>
                <w:rFonts w:ascii="Calibri" w:hAnsi="Calibri" w:cs="Arial"/>
                <w:sz w:val="14"/>
                <w:szCs w:val="14"/>
              </w:rPr>
              <w:t>(Su omisión es causa de desechamiento)</w:t>
            </w:r>
          </w:p>
        </w:tc>
        <w:tc>
          <w:tcPr>
            <w:tcW w:w="687" w:type="pct"/>
            <w:shd w:val="clear" w:color="auto" w:fill="auto"/>
          </w:tcPr>
          <w:p w14:paraId="1400F5BD"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6676D1" w:rsidRPr="00F30BFF" w14:paraId="6BC72415" w14:textId="77777777" w:rsidTr="001E19A8">
        <w:tc>
          <w:tcPr>
            <w:tcW w:w="470" w:type="pct"/>
            <w:shd w:val="clear" w:color="auto" w:fill="auto"/>
          </w:tcPr>
          <w:p w14:paraId="5FC87ADE"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91E829F" w14:textId="77777777" w:rsidR="006676D1" w:rsidRDefault="006676D1" w:rsidP="001E19A8">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hAnsiTheme="minorHAnsi" w:cstheme="minorHAnsi"/>
                <w:b/>
                <w:bCs/>
                <w:sz w:val="16"/>
                <w:szCs w:val="16"/>
                <w:lang w:val="es-MX" w:eastAsia="es-MX"/>
              </w:rPr>
              <w:t>Personas Físicas:</w:t>
            </w:r>
            <w:r w:rsidRPr="00AF33DF">
              <w:rPr>
                <w:rFonts w:asciiTheme="minorHAnsi" w:hAnsiTheme="minorHAnsi" w:cstheme="minorHAnsi"/>
                <w:sz w:val="16"/>
                <w:szCs w:val="16"/>
                <w:lang w:val="es-MX" w:eastAsia="es-MX"/>
              </w:rPr>
              <w:t xml:space="preserve"> Acta de nacimiento en copia simple</w:t>
            </w:r>
            <w:r>
              <w:rPr>
                <w:rFonts w:asciiTheme="minorHAnsi" w:hAnsiTheme="minorHAnsi" w:cstheme="minorHAnsi"/>
                <w:sz w:val="16"/>
                <w:szCs w:val="16"/>
                <w:lang w:val="es-MX" w:eastAsia="es-MX"/>
              </w:rPr>
              <w:t>, de la persona que participa en el procedimiento de licitación</w:t>
            </w:r>
            <w:r w:rsidRPr="00AF33DF">
              <w:rPr>
                <w:rFonts w:asciiTheme="minorHAnsi" w:hAnsiTheme="minorHAnsi" w:cstheme="minorHAnsi"/>
                <w:sz w:val="16"/>
                <w:szCs w:val="16"/>
                <w:lang w:val="es-MX" w:eastAsia="es-MX"/>
              </w:rPr>
              <w:t>.</w:t>
            </w:r>
          </w:p>
          <w:p w14:paraId="349A418F" w14:textId="77777777" w:rsidR="006676D1" w:rsidRPr="00F862F5" w:rsidRDefault="006676D1" w:rsidP="001E19A8">
            <w:pPr>
              <w:rPr>
                <w:rFonts w:asciiTheme="minorHAnsi" w:eastAsia="Calibri" w:hAnsiTheme="minorHAnsi" w:cstheme="minorHAnsi"/>
                <w:sz w:val="16"/>
                <w:szCs w:val="16"/>
              </w:rPr>
            </w:pPr>
            <w:r w:rsidRPr="00F862F5">
              <w:rPr>
                <w:rFonts w:ascii="Calibri" w:hAnsi="Calibri" w:cs="Arial"/>
                <w:sz w:val="14"/>
                <w:szCs w:val="14"/>
              </w:rPr>
              <w:t>(Su omisión es causa de desechamiento)</w:t>
            </w:r>
          </w:p>
        </w:tc>
        <w:tc>
          <w:tcPr>
            <w:tcW w:w="687" w:type="pct"/>
          </w:tcPr>
          <w:p w14:paraId="1CD1E71D" w14:textId="77777777" w:rsidR="006676D1" w:rsidRPr="005418E7"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B9C070C"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6676D1" w:rsidRPr="00F30BFF" w14:paraId="55F488CB" w14:textId="77777777" w:rsidTr="001E19A8">
        <w:tc>
          <w:tcPr>
            <w:tcW w:w="470" w:type="pct"/>
            <w:shd w:val="clear" w:color="auto" w:fill="DDD9C3" w:themeFill="background2" w:themeFillShade="E6"/>
          </w:tcPr>
          <w:p w14:paraId="51C039D5" w14:textId="77777777" w:rsidR="006676D1" w:rsidRPr="00F862F5" w:rsidRDefault="006676D1" w:rsidP="001E19A8">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6676D1" w:rsidRDefault="006676D1" w:rsidP="001E19A8">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3F6215FC" w14:textId="77777777" w:rsidR="006676D1" w:rsidRDefault="006676D1" w:rsidP="001E19A8">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6676D1" w:rsidRPr="00F862F5" w:rsidRDefault="006676D1" w:rsidP="001E19A8">
            <w:pPr>
              <w:ind w:right="-91"/>
              <w:jc w:val="center"/>
              <w:rPr>
                <w:rFonts w:asciiTheme="minorHAnsi" w:eastAsia="Calibri" w:hAnsiTheme="minorHAnsi" w:cstheme="minorHAnsi"/>
                <w:b/>
                <w:color w:val="000000"/>
                <w:sz w:val="16"/>
                <w:szCs w:val="16"/>
              </w:rPr>
            </w:pPr>
          </w:p>
        </w:tc>
      </w:tr>
      <w:tr w:rsidR="006676D1" w:rsidRPr="00F30BFF" w14:paraId="1C94EF7B" w14:textId="77777777" w:rsidTr="001E19A8">
        <w:tc>
          <w:tcPr>
            <w:tcW w:w="470" w:type="pct"/>
            <w:shd w:val="clear" w:color="auto" w:fill="auto"/>
            <w:vAlign w:val="center"/>
          </w:tcPr>
          <w:p w14:paraId="2130C291"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vAlign w:val="center"/>
          </w:tcPr>
          <w:p w14:paraId="66A500F3" w14:textId="77777777" w:rsidR="006676D1" w:rsidRPr="00F862F5" w:rsidRDefault="006676D1" w:rsidP="001E19A8">
            <w:pPr>
              <w:ind w:right="126"/>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corriente de sus obligaciones fiscales. </w:t>
            </w:r>
          </w:p>
        </w:tc>
        <w:tc>
          <w:tcPr>
            <w:tcW w:w="687" w:type="pct"/>
          </w:tcPr>
          <w:p w14:paraId="63226708"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7C4A4525" w14:textId="77777777" w:rsidTr="001E19A8">
        <w:tc>
          <w:tcPr>
            <w:tcW w:w="470" w:type="pct"/>
            <w:shd w:val="clear" w:color="auto" w:fill="auto"/>
          </w:tcPr>
          <w:p w14:paraId="18B3FEAE"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4C3E0724" w14:textId="77777777" w:rsidR="006676D1" w:rsidRPr="009D1253" w:rsidRDefault="006676D1" w:rsidP="001E19A8">
            <w:pPr>
              <w:jc w:val="both"/>
              <w:rPr>
                <w:rFonts w:asciiTheme="minorHAnsi" w:eastAsia="Calibri" w:hAnsiTheme="minorHAnsi" w:cstheme="minorHAnsi"/>
                <w:b/>
                <w:color w:val="000000"/>
                <w:sz w:val="16"/>
                <w:szCs w:val="16"/>
              </w:rPr>
            </w:pPr>
            <w:r w:rsidRPr="009D1253">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9D1253">
              <w:rPr>
                <w:rFonts w:asciiTheme="minorHAnsi" w:eastAsia="Calibri" w:hAnsiTheme="minorHAnsi" w:cstheme="minorHAnsi"/>
                <w:b/>
                <w:color w:val="000000"/>
                <w:sz w:val="16"/>
                <w:szCs w:val="16"/>
              </w:rPr>
              <w:t>Social.*</w:t>
            </w:r>
            <w:proofErr w:type="gramEnd"/>
          </w:p>
          <w:p w14:paraId="02A4D72F" w14:textId="77777777" w:rsidR="006676D1" w:rsidRPr="009D1253" w:rsidRDefault="006676D1" w:rsidP="001E19A8">
            <w:pPr>
              <w:jc w:val="both"/>
              <w:rPr>
                <w:rFonts w:asciiTheme="minorHAnsi" w:eastAsia="Calibri" w:hAnsiTheme="minorHAnsi" w:cstheme="minorHAnsi"/>
                <w:color w:val="000000"/>
                <w:sz w:val="16"/>
                <w:szCs w:val="16"/>
              </w:rPr>
            </w:pPr>
            <w:r w:rsidRPr="009D1253">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0E4DCC0A" w14:textId="1E2B1D72" w:rsidR="006676D1" w:rsidRPr="009D1253" w:rsidRDefault="006676D1" w:rsidP="00CD1277">
            <w:pPr>
              <w:ind w:right="1"/>
              <w:jc w:val="both"/>
              <w:rPr>
                <w:rFonts w:asciiTheme="minorHAnsi" w:eastAsia="Calibri" w:hAnsiTheme="minorHAnsi" w:cstheme="minorHAnsi"/>
                <w:b/>
                <w:color w:val="000000"/>
                <w:sz w:val="16"/>
                <w:szCs w:val="16"/>
              </w:rPr>
            </w:pPr>
            <w:r w:rsidRPr="009D1253">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CD1277">
              <w:rPr>
                <w:rFonts w:asciiTheme="minorHAnsi" w:eastAsia="Calibri" w:hAnsiTheme="minorHAnsi" w:cstheme="minorHAnsi"/>
                <w:b/>
                <w:color w:val="000000"/>
                <w:sz w:val="12"/>
                <w:szCs w:val="12"/>
                <w:u w:val="single"/>
              </w:rPr>
              <w:t>03</w:t>
            </w:r>
            <w:r w:rsidRPr="009D1253">
              <w:rPr>
                <w:rFonts w:asciiTheme="minorHAnsi" w:eastAsia="Calibri" w:hAnsiTheme="minorHAnsi" w:cstheme="minorHAnsi"/>
                <w:b/>
                <w:color w:val="000000"/>
                <w:sz w:val="12"/>
                <w:szCs w:val="12"/>
                <w:u w:val="single"/>
              </w:rPr>
              <w:t xml:space="preserve"> de </w:t>
            </w:r>
            <w:r w:rsidR="00CD1277">
              <w:rPr>
                <w:rFonts w:asciiTheme="minorHAnsi" w:eastAsia="Calibri" w:hAnsiTheme="minorHAnsi" w:cstheme="minorHAnsi"/>
                <w:b/>
                <w:color w:val="000000"/>
                <w:sz w:val="12"/>
                <w:szCs w:val="12"/>
                <w:u w:val="single"/>
              </w:rPr>
              <w:t>abril</w:t>
            </w:r>
            <w:r w:rsidRPr="009D1253">
              <w:rPr>
                <w:rFonts w:asciiTheme="minorHAnsi" w:eastAsia="Calibri" w:hAnsiTheme="minorHAnsi" w:cstheme="minorHAnsi"/>
                <w:b/>
                <w:color w:val="000000"/>
                <w:sz w:val="12"/>
                <w:szCs w:val="12"/>
                <w:u w:val="single"/>
              </w:rPr>
              <w:t xml:space="preserve"> de 2024.</w:t>
            </w:r>
          </w:p>
        </w:tc>
        <w:tc>
          <w:tcPr>
            <w:tcW w:w="687" w:type="pct"/>
          </w:tcPr>
          <w:p w14:paraId="59995012"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6315A096" w14:textId="77777777" w:rsidTr="001E19A8">
        <w:tc>
          <w:tcPr>
            <w:tcW w:w="470" w:type="pct"/>
            <w:shd w:val="clear" w:color="auto" w:fill="auto"/>
            <w:vAlign w:val="center"/>
          </w:tcPr>
          <w:p w14:paraId="484B8D0F"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156F5297" w14:textId="77777777" w:rsidR="006676D1" w:rsidRPr="009D1253" w:rsidRDefault="006676D1" w:rsidP="001E19A8">
            <w:pPr>
              <w:jc w:val="both"/>
              <w:rPr>
                <w:rFonts w:asciiTheme="minorHAnsi" w:eastAsia="Calibri" w:hAnsiTheme="minorHAnsi" w:cstheme="minorHAnsi"/>
                <w:b/>
                <w:color w:val="000000"/>
                <w:sz w:val="16"/>
                <w:szCs w:val="16"/>
              </w:rPr>
            </w:pPr>
          </w:p>
          <w:p w14:paraId="6AC03209" w14:textId="77777777" w:rsidR="006676D1" w:rsidRPr="009D1253" w:rsidRDefault="006676D1" w:rsidP="001E19A8">
            <w:pPr>
              <w:ind w:right="126"/>
              <w:jc w:val="both"/>
              <w:rPr>
                <w:rFonts w:asciiTheme="minorHAnsi" w:eastAsia="Calibri" w:hAnsiTheme="minorHAnsi" w:cstheme="minorHAnsi"/>
                <w:b/>
                <w:color w:val="000000"/>
                <w:sz w:val="16"/>
                <w:szCs w:val="16"/>
              </w:rPr>
            </w:pPr>
            <w:r w:rsidRPr="009D1253">
              <w:rPr>
                <w:rFonts w:asciiTheme="minorHAnsi" w:eastAsia="Calibri" w:hAnsiTheme="minorHAnsi" w:cstheme="minorHAnsi"/>
                <w:b/>
                <w:color w:val="000000"/>
                <w:sz w:val="16"/>
                <w:szCs w:val="16"/>
              </w:rPr>
              <w:t>Constancia de situación fiscal del INFONAVIT.*</w:t>
            </w:r>
          </w:p>
        </w:tc>
        <w:tc>
          <w:tcPr>
            <w:tcW w:w="687" w:type="pct"/>
          </w:tcPr>
          <w:p w14:paraId="6A4C7289"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0A547F15" w14:textId="77777777" w:rsidTr="001E19A8">
        <w:tc>
          <w:tcPr>
            <w:tcW w:w="470" w:type="pct"/>
            <w:shd w:val="clear" w:color="auto" w:fill="auto"/>
          </w:tcPr>
          <w:p w14:paraId="4FBE8723"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B533217" w14:textId="77777777" w:rsidR="006676D1" w:rsidRPr="009D1253" w:rsidRDefault="006676D1" w:rsidP="001E19A8">
            <w:pPr>
              <w:jc w:val="both"/>
              <w:rPr>
                <w:rFonts w:asciiTheme="minorHAnsi" w:eastAsia="Calibri" w:hAnsiTheme="minorHAnsi" w:cstheme="minorHAnsi"/>
                <w:b/>
                <w:color w:val="000000"/>
                <w:sz w:val="16"/>
                <w:szCs w:val="16"/>
              </w:rPr>
            </w:pPr>
            <w:r w:rsidRPr="009D1253">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D1253">
              <w:rPr>
                <w:rFonts w:asciiTheme="minorHAnsi" w:eastAsia="Calibri" w:hAnsiTheme="minorHAnsi" w:cstheme="minorHAnsi"/>
                <w:b/>
                <w:color w:val="000000"/>
                <w:sz w:val="16"/>
                <w:szCs w:val="16"/>
              </w:rPr>
              <w:t>Aguascalientes.*</w:t>
            </w:r>
            <w:proofErr w:type="gramEnd"/>
            <w:r w:rsidRPr="009D1253">
              <w:rPr>
                <w:rFonts w:asciiTheme="minorHAnsi" w:eastAsia="Calibri" w:hAnsiTheme="minorHAnsi" w:cstheme="minorHAnsi"/>
                <w:b/>
                <w:color w:val="000000"/>
                <w:sz w:val="16"/>
                <w:szCs w:val="16"/>
              </w:rPr>
              <w:t>*</w:t>
            </w:r>
          </w:p>
          <w:p w14:paraId="21B5772C" w14:textId="77777777" w:rsidR="006676D1" w:rsidRPr="009D1253" w:rsidRDefault="006676D1" w:rsidP="001E19A8">
            <w:pPr>
              <w:ind w:right="-52"/>
              <w:contextualSpacing/>
              <w:jc w:val="both"/>
              <w:rPr>
                <w:rFonts w:ascii="Calibri" w:eastAsia="Calibri" w:hAnsi="Calibri" w:cs="Calibri"/>
                <w:color w:val="000000"/>
                <w:sz w:val="12"/>
                <w:szCs w:val="12"/>
              </w:rPr>
            </w:pPr>
            <w:r w:rsidRPr="009D1253">
              <w:rPr>
                <w:rFonts w:ascii="Calibri" w:eastAsia="Calibri" w:hAnsi="Calibri" w:cs="Calibri"/>
                <w:color w:val="000000"/>
                <w:sz w:val="12"/>
                <w:szCs w:val="12"/>
              </w:rPr>
              <w:t xml:space="preserve">**Todos los licitantes/proveedores </w:t>
            </w:r>
            <w:r w:rsidRPr="009D1253">
              <w:rPr>
                <w:rFonts w:ascii="Calibri" w:eastAsia="Calibri" w:hAnsi="Calibri" w:cs="Calibri"/>
                <w:b/>
                <w:color w:val="000000"/>
                <w:sz w:val="12"/>
                <w:szCs w:val="12"/>
                <w:u w:val="single"/>
              </w:rPr>
              <w:t>sin excepción</w:t>
            </w:r>
            <w:r w:rsidRPr="009D1253">
              <w:rPr>
                <w:rFonts w:ascii="Calibri" w:eastAsia="Calibri" w:hAnsi="Calibri" w:cs="Calibri"/>
                <w:color w:val="000000"/>
                <w:sz w:val="12"/>
                <w:szCs w:val="12"/>
              </w:rPr>
              <w:t xml:space="preserve">, no importando que no tengan su domicilio fiscal en el Estado de Aguascalientes, se puede obtener más información en: </w:t>
            </w:r>
          </w:p>
          <w:p w14:paraId="49A98C28" w14:textId="77777777" w:rsidR="006676D1" w:rsidRPr="009D1253" w:rsidRDefault="002C7939" w:rsidP="001E19A8">
            <w:pPr>
              <w:ind w:right="-52"/>
              <w:contextualSpacing/>
              <w:jc w:val="both"/>
              <w:rPr>
                <w:rFonts w:ascii="Calibri" w:eastAsia="Calibri" w:hAnsi="Calibri" w:cs="Calibri"/>
                <w:color w:val="000000"/>
                <w:sz w:val="12"/>
                <w:szCs w:val="12"/>
              </w:rPr>
            </w:pPr>
            <w:hyperlink r:id="rId9" w:history="1">
              <w:r w:rsidR="006676D1" w:rsidRPr="009D1253">
                <w:rPr>
                  <w:rFonts w:ascii="Calibri" w:eastAsia="Calibri" w:hAnsi="Calibri" w:cs="Calibri"/>
                  <w:color w:val="0000FF"/>
                  <w:sz w:val="12"/>
                  <w:szCs w:val="12"/>
                  <w:u w:val="single"/>
                </w:rPr>
                <w:t>https://eservicios2.aguascalientes.gob.mx/sefi/obligacionesrfc/login.aspx</w:t>
              </w:r>
            </w:hyperlink>
            <w:r w:rsidR="006676D1" w:rsidRPr="009D1253">
              <w:rPr>
                <w:rFonts w:ascii="Calibri" w:eastAsia="Calibri" w:hAnsi="Calibri" w:cs="Calibri"/>
                <w:color w:val="000000"/>
                <w:sz w:val="12"/>
                <w:szCs w:val="12"/>
              </w:rPr>
              <w:t xml:space="preserve">, </w:t>
            </w:r>
          </w:p>
          <w:p w14:paraId="0872A4B7" w14:textId="77777777" w:rsidR="006676D1" w:rsidRPr="009D1253" w:rsidRDefault="002C7939" w:rsidP="001E19A8">
            <w:pPr>
              <w:ind w:right="126"/>
              <w:jc w:val="both"/>
              <w:rPr>
                <w:rFonts w:asciiTheme="minorHAnsi" w:eastAsia="Calibri" w:hAnsiTheme="minorHAnsi" w:cstheme="minorHAnsi"/>
                <w:b/>
                <w:color w:val="000000"/>
                <w:sz w:val="16"/>
                <w:szCs w:val="16"/>
              </w:rPr>
            </w:pPr>
            <w:hyperlink r:id="rId10" w:history="1">
              <w:r w:rsidR="006676D1" w:rsidRPr="009D1253">
                <w:rPr>
                  <w:rFonts w:ascii="Calibri" w:eastAsia="Calibri" w:hAnsi="Calibri" w:cs="Calibri"/>
                  <w:color w:val="0000FF"/>
                  <w:sz w:val="12"/>
                  <w:szCs w:val="12"/>
                  <w:u w:val="single"/>
                </w:rPr>
                <w:t>https://eservicios2.aguascalientes.gob.mx/contribuciones/</w:t>
              </w:r>
            </w:hyperlink>
          </w:p>
        </w:tc>
        <w:tc>
          <w:tcPr>
            <w:tcW w:w="687" w:type="pct"/>
          </w:tcPr>
          <w:p w14:paraId="3125AD37"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3561C885" w14:textId="77777777" w:rsidTr="001E19A8">
        <w:tc>
          <w:tcPr>
            <w:tcW w:w="470" w:type="pct"/>
            <w:shd w:val="clear" w:color="auto" w:fill="auto"/>
          </w:tcPr>
          <w:p w14:paraId="669BF522" w14:textId="77777777" w:rsidR="006676D1" w:rsidRPr="00F862F5" w:rsidRDefault="006676D1" w:rsidP="001E19A8">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2BDA8446" w:rsidR="006676D1" w:rsidRPr="009D1253" w:rsidRDefault="006676D1" w:rsidP="001E19A8">
            <w:pPr>
              <w:spacing w:after="160" w:line="259" w:lineRule="auto"/>
              <w:contextualSpacing/>
              <w:jc w:val="both"/>
              <w:rPr>
                <w:rFonts w:asciiTheme="minorHAnsi" w:eastAsia="Calibri" w:hAnsiTheme="minorHAnsi" w:cstheme="minorHAnsi"/>
                <w:color w:val="000000"/>
                <w:sz w:val="14"/>
                <w:szCs w:val="14"/>
              </w:rPr>
            </w:pPr>
            <w:r w:rsidRPr="009D1253">
              <w:rPr>
                <w:rFonts w:asciiTheme="minorHAnsi" w:eastAsia="Calibri" w:hAnsiTheme="minorHAnsi" w:cstheme="minorHAnsi"/>
                <w:color w:val="000000"/>
                <w:sz w:val="14"/>
                <w:szCs w:val="14"/>
              </w:rPr>
              <w:t xml:space="preserve">(A excepción de la constancia número 2.6, deberán presentarse las diversas opiniones de cumplimiento, vigentes, en sentido positivo o sin adeudo, con una vigencia no mayor a 30 días de la fecha del acto de Recepción y Apertura de Propuestas, es decir, dentro de una vigencia del </w:t>
            </w:r>
            <w:r w:rsidR="00CD1277">
              <w:rPr>
                <w:rFonts w:asciiTheme="minorHAnsi" w:eastAsia="Calibri" w:hAnsiTheme="minorHAnsi" w:cstheme="minorHAnsi"/>
                <w:b/>
                <w:color w:val="000000"/>
                <w:sz w:val="14"/>
                <w:szCs w:val="14"/>
              </w:rPr>
              <w:t>03 de marzo de 2024 al 03</w:t>
            </w:r>
            <w:r w:rsidRPr="009D1253">
              <w:rPr>
                <w:rFonts w:asciiTheme="minorHAnsi" w:eastAsia="Calibri" w:hAnsiTheme="minorHAnsi" w:cstheme="minorHAnsi"/>
                <w:b/>
                <w:color w:val="000000"/>
                <w:sz w:val="14"/>
                <w:szCs w:val="14"/>
              </w:rPr>
              <w:t xml:space="preserve"> de </w:t>
            </w:r>
            <w:r w:rsidR="00CD1277">
              <w:rPr>
                <w:rFonts w:asciiTheme="minorHAnsi" w:eastAsia="Calibri" w:hAnsiTheme="minorHAnsi" w:cstheme="minorHAnsi"/>
                <w:b/>
                <w:color w:val="000000"/>
                <w:sz w:val="14"/>
                <w:szCs w:val="14"/>
              </w:rPr>
              <w:t>abril</w:t>
            </w:r>
            <w:r w:rsidRPr="009D1253">
              <w:rPr>
                <w:rFonts w:asciiTheme="minorHAnsi" w:eastAsia="Calibri" w:hAnsiTheme="minorHAnsi" w:cstheme="minorHAnsi"/>
                <w:b/>
                <w:color w:val="000000"/>
                <w:sz w:val="14"/>
                <w:szCs w:val="14"/>
              </w:rPr>
              <w:t xml:space="preserve"> de 2024</w:t>
            </w:r>
            <w:r w:rsidRPr="009D1253">
              <w:rPr>
                <w:rFonts w:asciiTheme="minorHAnsi" w:eastAsia="Calibri" w:hAnsiTheme="minorHAnsi" w:cstheme="minorHAnsi"/>
                <w:color w:val="000000"/>
                <w:sz w:val="14"/>
                <w:szCs w:val="14"/>
              </w:rPr>
              <w:t>).</w:t>
            </w:r>
          </w:p>
          <w:p w14:paraId="1EFDF53E" w14:textId="77777777" w:rsidR="006676D1" w:rsidRPr="009D1253" w:rsidRDefault="006676D1" w:rsidP="001E19A8">
            <w:pPr>
              <w:spacing w:after="160" w:line="259" w:lineRule="auto"/>
              <w:contextualSpacing/>
              <w:jc w:val="both"/>
              <w:rPr>
                <w:rFonts w:asciiTheme="minorHAnsi" w:eastAsia="Calibri" w:hAnsiTheme="minorHAnsi" w:cstheme="minorHAnsi"/>
                <w:color w:val="000000"/>
                <w:sz w:val="14"/>
                <w:szCs w:val="14"/>
              </w:rPr>
            </w:pPr>
            <w:r w:rsidRPr="009D125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D1253">
              <w:rPr>
                <w:rFonts w:asciiTheme="minorHAnsi" w:eastAsia="Calibri" w:hAnsiTheme="minorHAnsi" w:cstheme="minorHAnsi"/>
                <w:color w:val="000000"/>
                <w:sz w:val="14"/>
                <w:szCs w:val="14"/>
                <w:u w:val="single"/>
              </w:rPr>
              <w:t>Entero de retenciones mensuales de ISR por sueldos y salarios</w:t>
            </w:r>
            <w:r w:rsidRPr="009D1253">
              <w:rPr>
                <w:rFonts w:asciiTheme="minorHAnsi" w:eastAsia="Calibri" w:hAnsiTheme="minorHAnsi" w:cstheme="minorHAnsi"/>
                <w:color w:val="000000"/>
                <w:sz w:val="14"/>
                <w:szCs w:val="14"/>
              </w:rPr>
              <w:t>”.</w:t>
            </w:r>
          </w:p>
          <w:p w14:paraId="0FB61D46" w14:textId="77777777" w:rsidR="006676D1" w:rsidRPr="009D1253" w:rsidRDefault="006676D1" w:rsidP="001E19A8">
            <w:pPr>
              <w:ind w:right="126"/>
              <w:jc w:val="both"/>
              <w:rPr>
                <w:rFonts w:asciiTheme="minorHAnsi" w:eastAsia="Calibri" w:hAnsiTheme="minorHAnsi" w:cstheme="minorHAnsi"/>
                <w:b/>
                <w:color w:val="000000"/>
                <w:sz w:val="16"/>
                <w:szCs w:val="16"/>
              </w:rPr>
            </w:pPr>
            <w:r w:rsidRPr="009D1253">
              <w:rPr>
                <w:rFonts w:asciiTheme="minorHAnsi" w:hAnsiTheme="minorHAnsi" w:cstheme="minorHAnsi"/>
                <w:sz w:val="14"/>
                <w:szCs w:val="12"/>
              </w:rPr>
              <w:t>(2.5 a 2.8 Su omisión es causa de desechamiento)</w:t>
            </w:r>
          </w:p>
        </w:tc>
        <w:tc>
          <w:tcPr>
            <w:tcW w:w="687" w:type="pct"/>
            <w:shd w:val="clear" w:color="auto" w:fill="auto"/>
          </w:tcPr>
          <w:p w14:paraId="588DC06C" w14:textId="64FCE752" w:rsidR="006676D1" w:rsidRPr="00181FFF" w:rsidRDefault="006676D1" w:rsidP="002C7939">
            <w:pPr>
              <w:ind w:right="-91"/>
              <w:rPr>
                <w:rFonts w:asciiTheme="minorHAnsi" w:eastAsia="Calibri" w:hAnsiTheme="minorHAnsi" w:cstheme="minorHAnsi"/>
                <w:b/>
                <w:color w:val="000000"/>
                <w:sz w:val="16"/>
                <w:szCs w:val="16"/>
              </w:rPr>
            </w:pPr>
          </w:p>
          <w:p w14:paraId="511BDFB3" w14:textId="77777777" w:rsidR="006676D1" w:rsidRPr="00F862F5" w:rsidRDefault="006676D1" w:rsidP="001E19A8">
            <w:pPr>
              <w:ind w:right="-91"/>
              <w:jc w:val="center"/>
              <w:rPr>
                <w:rFonts w:asciiTheme="minorHAnsi" w:eastAsia="Calibri" w:hAnsiTheme="minorHAnsi" w:cstheme="minorHAnsi"/>
                <w:b/>
                <w:color w:val="000000"/>
                <w:sz w:val="16"/>
                <w:szCs w:val="16"/>
              </w:rPr>
            </w:pPr>
          </w:p>
        </w:tc>
      </w:tr>
      <w:tr w:rsidR="006676D1" w:rsidRPr="00E5596D" w14:paraId="545E5877" w14:textId="77777777" w:rsidTr="001E19A8">
        <w:tc>
          <w:tcPr>
            <w:tcW w:w="470" w:type="pct"/>
            <w:shd w:val="clear" w:color="auto" w:fill="auto"/>
          </w:tcPr>
          <w:p w14:paraId="03565EC7" w14:textId="77777777" w:rsidR="006676D1" w:rsidRPr="00E5596D" w:rsidRDefault="006676D1" w:rsidP="001E19A8">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237E9E35" w14:textId="77777777" w:rsidR="006676D1" w:rsidRPr="00E5596D" w:rsidRDefault="006676D1" w:rsidP="001E19A8">
            <w:pPr>
              <w:ind w:right="567"/>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14:paraId="4B882DA5" w14:textId="77777777" w:rsidR="006676D1" w:rsidRPr="00E5596D" w:rsidRDefault="006676D1" w:rsidP="001E19A8">
            <w:pPr>
              <w:ind w:right="567"/>
              <w:jc w:val="both"/>
              <w:rPr>
                <w:rFonts w:asciiTheme="minorHAnsi" w:eastAsia="Calibri" w:hAnsiTheme="minorHAnsi" w:cstheme="minorHAnsi"/>
                <w:color w:val="000000"/>
                <w:sz w:val="16"/>
                <w:szCs w:val="16"/>
              </w:rPr>
            </w:pPr>
          </w:p>
          <w:p w14:paraId="24F9C064" w14:textId="77777777" w:rsidR="006676D1" w:rsidRDefault="006676D1" w:rsidP="001E19A8">
            <w:pPr>
              <w:ind w:right="567"/>
              <w:jc w:val="both"/>
              <w:rPr>
                <w:rFonts w:ascii="Calibri" w:hAnsi="Calibri" w:cs="Arial"/>
                <w:sz w:val="14"/>
                <w:szCs w:val="14"/>
              </w:rPr>
            </w:pPr>
            <w:r w:rsidRPr="00E5596D">
              <w:rPr>
                <w:rFonts w:ascii="Calibri" w:hAnsi="Calibri" w:cs="Arial"/>
                <w:sz w:val="14"/>
                <w:szCs w:val="14"/>
              </w:rPr>
              <w:t>(Su omisión es causa de desechamiento)</w:t>
            </w:r>
          </w:p>
          <w:p w14:paraId="424BFD57" w14:textId="5BC4B8FE" w:rsidR="002C7939" w:rsidRPr="00E5596D" w:rsidRDefault="002C7939" w:rsidP="001E19A8">
            <w:pPr>
              <w:ind w:right="567"/>
              <w:jc w:val="both"/>
              <w:rPr>
                <w:rFonts w:asciiTheme="minorHAnsi" w:eastAsia="Calibri" w:hAnsiTheme="minorHAnsi" w:cstheme="minorHAnsi"/>
                <w:color w:val="000000"/>
                <w:sz w:val="14"/>
                <w:szCs w:val="14"/>
              </w:rPr>
            </w:pPr>
          </w:p>
        </w:tc>
        <w:tc>
          <w:tcPr>
            <w:tcW w:w="687" w:type="pct"/>
            <w:shd w:val="clear" w:color="auto" w:fill="auto"/>
          </w:tcPr>
          <w:p w14:paraId="7842C9BE" w14:textId="77777777" w:rsidR="006676D1" w:rsidRPr="00E5596D" w:rsidRDefault="006676D1" w:rsidP="001E19A8">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6676D1" w:rsidRPr="00E5596D" w:rsidRDefault="006676D1" w:rsidP="001E19A8">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6676D1" w:rsidRPr="00F30BFF" w14:paraId="1D771D28" w14:textId="77777777" w:rsidTr="001E19A8">
        <w:tc>
          <w:tcPr>
            <w:tcW w:w="470" w:type="pct"/>
            <w:shd w:val="clear" w:color="auto" w:fill="auto"/>
          </w:tcPr>
          <w:p w14:paraId="4274C245" w14:textId="77777777" w:rsidR="006676D1" w:rsidRPr="001E6E72"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144DA045" w14:textId="09836761" w:rsidR="006676D1" w:rsidRPr="001E6E72" w:rsidRDefault="00377935" w:rsidP="001E19A8">
            <w:pPr>
              <w:jc w:val="both"/>
              <w:rPr>
                <w:rFonts w:asciiTheme="minorHAnsi" w:hAnsiTheme="minorHAnsi" w:cstheme="minorHAnsi"/>
                <w:color w:val="000000"/>
                <w:sz w:val="16"/>
                <w:szCs w:val="16"/>
              </w:rPr>
            </w:pPr>
            <w:r>
              <w:rPr>
                <w:rFonts w:asciiTheme="minorHAnsi" w:eastAsia="Calibri" w:hAnsiTheme="minorHAnsi" w:cstheme="minorHAnsi"/>
                <w:b/>
                <w:bCs/>
                <w:sz w:val="16"/>
                <w:szCs w:val="16"/>
              </w:rPr>
              <w:t>Formato de Fianza Anexo “8</w:t>
            </w:r>
            <w:r w:rsidR="006676D1" w:rsidRPr="001E6E72">
              <w:rPr>
                <w:rFonts w:asciiTheme="minorHAnsi" w:eastAsia="Calibri" w:hAnsiTheme="minorHAnsi" w:cstheme="minorHAnsi"/>
                <w:b/>
                <w:bCs/>
                <w:sz w:val="16"/>
                <w:szCs w:val="16"/>
              </w:rPr>
              <w:t xml:space="preserve">”: </w:t>
            </w:r>
            <w:r w:rsidR="006676D1" w:rsidRPr="001E6E72">
              <w:rPr>
                <w:rFonts w:asciiTheme="minorHAnsi" w:eastAsia="Calibri" w:hAnsiTheme="minorHAnsi" w:cstheme="minorHAnsi"/>
                <w:bCs/>
                <w:sz w:val="16"/>
                <w:szCs w:val="16"/>
              </w:rPr>
              <w:t xml:space="preserve">Se deberá presentar el borrador o formato de fianza firmado por Representante legal. </w:t>
            </w:r>
            <w:r w:rsidR="006676D1" w:rsidRPr="001E6E72">
              <w:rPr>
                <w:rFonts w:asciiTheme="minorHAnsi" w:hAnsiTheme="minorHAnsi" w:cstheme="minorHAnsi"/>
                <w:color w:val="000000"/>
                <w:sz w:val="16"/>
                <w:szCs w:val="16"/>
              </w:rPr>
              <w:t xml:space="preserve">El proveedor que resulte adjudicado tendrá que cubrir una </w:t>
            </w:r>
            <w:r w:rsidR="006676D1" w:rsidRPr="001E6E72">
              <w:rPr>
                <w:rFonts w:asciiTheme="minorHAnsi" w:hAnsiTheme="minorHAnsi" w:cstheme="minorHAnsi"/>
                <w:b/>
                <w:color w:val="000000"/>
                <w:sz w:val="16"/>
                <w:szCs w:val="16"/>
              </w:rPr>
              <w:t>fianza por concepto de cumplimiento, calidad y vicios ocultos de contrato</w:t>
            </w:r>
            <w:r w:rsidR="006676D1" w:rsidRPr="001E6E72">
              <w:rPr>
                <w:rFonts w:asciiTheme="minorHAnsi" w:hAnsiTheme="minorHAnsi" w:cstheme="minorHAnsi"/>
                <w:color w:val="000000"/>
                <w:sz w:val="16"/>
                <w:szCs w:val="16"/>
              </w:rPr>
              <w:t xml:space="preserve">, correspondiente al 10% del precio adjudicado antes de I.V.A., conforme al formato establecido. </w:t>
            </w:r>
          </w:p>
          <w:p w14:paraId="2763B77E" w14:textId="77777777" w:rsidR="006676D1" w:rsidRDefault="006676D1" w:rsidP="001E19A8">
            <w:pPr>
              <w:jc w:val="both"/>
              <w:rPr>
                <w:rFonts w:ascii="Calibri" w:hAnsi="Calibri" w:cs="Arial"/>
                <w:sz w:val="14"/>
                <w:szCs w:val="14"/>
              </w:rPr>
            </w:pPr>
            <w:r w:rsidRPr="001E6E72">
              <w:rPr>
                <w:rFonts w:ascii="Calibri" w:hAnsi="Calibri" w:cs="Arial"/>
                <w:sz w:val="14"/>
                <w:szCs w:val="14"/>
              </w:rPr>
              <w:t>(Su omisión es causa de desechamiento)</w:t>
            </w:r>
          </w:p>
          <w:p w14:paraId="7E06488D" w14:textId="3652F3E7" w:rsidR="002C7939" w:rsidRPr="001E6E72" w:rsidRDefault="002C7939" w:rsidP="001E19A8">
            <w:pPr>
              <w:jc w:val="both"/>
              <w:rPr>
                <w:rFonts w:asciiTheme="minorHAnsi" w:hAnsiTheme="minorHAnsi" w:cstheme="minorHAnsi"/>
                <w:color w:val="000000"/>
                <w:sz w:val="14"/>
                <w:szCs w:val="14"/>
              </w:rPr>
            </w:pPr>
          </w:p>
        </w:tc>
        <w:tc>
          <w:tcPr>
            <w:tcW w:w="687" w:type="pct"/>
            <w:shd w:val="clear" w:color="auto" w:fill="auto"/>
          </w:tcPr>
          <w:p w14:paraId="521A5557" w14:textId="77777777" w:rsidR="006676D1" w:rsidRPr="001E6E72" w:rsidRDefault="006676D1" w:rsidP="001E19A8">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6676D1" w:rsidRPr="00F30BFF" w:rsidRDefault="006676D1" w:rsidP="001E19A8">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6676D1" w:rsidRPr="00F30BFF" w14:paraId="0D155C1E" w14:textId="77777777" w:rsidTr="001E19A8">
        <w:tc>
          <w:tcPr>
            <w:tcW w:w="470" w:type="pct"/>
            <w:shd w:val="clear" w:color="auto" w:fill="D9D9D9"/>
            <w:vAlign w:val="center"/>
          </w:tcPr>
          <w:p w14:paraId="7DA65621" w14:textId="77777777" w:rsidR="006676D1" w:rsidRPr="00F30BFF" w:rsidRDefault="006676D1" w:rsidP="001E19A8">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6676D1" w:rsidRPr="00F30BFF" w:rsidRDefault="006676D1" w:rsidP="001E19A8">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6676D1" w:rsidRPr="00F30BFF" w:rsidRDefault="006676D1" w:rsidP="001E19A8">
            <w:pPr>
              <w:ind w:right="-91"/>
              <w:rPr>
                <w:rFonts w:asciiTheme="minorHAnsi" w:eastAsia="Calibri" w:hAnsiTheme="minorHAnsi" w:cstheme="minorHAnsi"/>
                <w:b/>
                <w:color w:val="000000"/>
                <w:sz w:val="18"/>
                <w:szCs w:val="18"/>
                <w:highlight w:val="yellow"/>
              </w:rPr>
            </w:pPr>
          </w:p>
        </w:tc>
      </w:tr>
      <w:tr w:rsidR="006676D1" w:rsidRPr="00F30BFF" w14:paraId="1AE364C2" w14:textId="77777777" w:rsidTr="001E19A8">
        <w:tc>
          <w:tcPr>
            <w:tcW w:w="470" w:type="pct"/>
            <w:shd w:val="clear" w:color="auto" w:fill="auto"/>
          </w:tcPr>
          <w:p w14:paraId="077BB4C8" w14:textId="208FBCF0" w:rsidR="006676D1" w:rsidRPr="00626D6B" w:rsidRDefault="0090128D"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2FD313E1" w14:textId="79FB0F57" w:rsidR="006676D1" w:rsidRPr="002C7939" w:rsidRDefault="006676D1" w:rsidP="001E19A8">
            <w:pPr>
              <w:autoSpaceDE w:val="0"/>
              <w:autoSpaceDN w:val="0"/>
              <w:adjustRightInd w:val="0"/>
              <w:jc w:val="both"/>
              <w:rPr>
                <w:rFonts w:asciiTheme="minorHAnsi" w:eastAsia="Calibri" w:hAnsiTheme="minorHAnsi" w:cstheme="minorHAnsi"/>
                <w:color w:val="000000"/>
                <w:sz w:val="16"/>
                <w:szCs w:val="16"/>
              </w:rPr>
            </w:pPr>
            <w:r w:rsidRPr="002C7939">
              <w:rPr>
                <w:rFonts w:asciiTheme="minorHAnsi" w:eastAsia="Calibri" w:hAnsiTheme="minorHAnsi" w:cstheme="minorHAnsi"/>
                <w:b/>
                <w:color w:val="000000"/>
                <w:sz w:val="16"/>
                <w:szCs w:val="16"/>
              </w:rPr>
              <w:t>Especificaciones técnicas:</w:t>
            </w:r>
            <w:r w:rsidRPr="002C7939">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2C7939">
              <w:rPr>
                <w:rFonts w:asciiTheme="minorHAnsi" w:eastAsia="Calibri" w:hAnsiTheme="minorHAnsi" w:cstheme="minorHAnsi"/>
                <w:b/>
                <w:color w:val="000000"/>
                <w:sz w:val="16"/>
                <w:szCs w:val="16"/>
              </w:rPr>
              <w:t>Anexo</w:t>
            </w:r>
            <w:r w:rsidR="002C7939" w:rsidRPr="002C7939">
              <w:rPr>
                <w:rFonts w:asciiTheme="minorHAnsi" w:eastAsia="Calibri" w:hAnsiTheme="minorHAnsi" w:cstheme="minorHAnsi"/>
                <w:b/>
                <w:color w:val="000000"/>
                <w:sz w:val="16"/>
                <w:szCs w:val="16"/>
              </w:rPr>
              <w:t xml:space="preserve"> "1" </w:t>
            </w:r>
            <w:r w:rsidRPr="002C7939">
              <w:rPr>
                <w:rFonts w:asciiTheme="minorHAnsi" w:eastAsia="Calibri" w:hAnsiTheme="minorHAnsi" w:cstheme="minorHAnsi"/>
                <w:color w:val="000000"/>
                <w:sz w:val="16"/>
                <w:szCs w:val="16"/>
              </w:rPr>
              <w:t xml:space="preserve">indicando la </w:t>
            </w:r>
            <w:r w:rsidRPr="002C7939">
              <w:rPr>
                <w:rFonts w:asciiTheme="minorHAnsi" w:eastAsia="Calibri" w:hAnsiTheme="minorHAnsi" w:cstheme="minorHAnsi"/>
                <w:color w:val="000000"/>
                <w:sz w:val="16"/>
                <w:szCs w:val="16"/>
                <w:u w:val="single"/>
              </w:rPr>
              <w:t>partida, descripción, unidad de medida, cantidad, marca y modelo</w:t>
            </w:r>
            <w:r w:rsidRPr="002C7939">
              <w:rPr>
                <w:rFonts w:asciiTheme="minorHAnsi" w:eastAsia="Calibri" w:hAnsiTheme="minorHAnsi" w:cstheme="minorHAnsi"/>
                <w:b/>
                <w:color w:val="000000"/>
                <w:sz w:val="16"/>
                <w:szCs w:val="16"/>
              </w:rPr>
              <w:t xml:space="preserve"> </w:t>
            </w:r>
            <w:r w:rsidRPr="002C7939">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FAE738E" w14:textId="77777777" w:rsidR="006676D1" w:rsidRPr="002C7939" w:rsidRDefault="006676D1" w:rsidP="001E19A8">
            <w:pPr>
              <w:autoSpaceDE w:val="0"/>
              <w:autoSpaceDN w:val="0"/>
              <w:adjustRightInd w:val="0"/>
              <w:jc w:val="both"/>
              <w:rPr>
                <w:rFonts w:asciiTheme="minorHAnsi" w:eastAsia="Calibri" w:hAnsiTheme="minorHAnsi" w:cstheme="minorHAnsi"/>
                <w:b/>
                <w:color w:val="000000"/>
                <w:sz w:val="10"/>
                <w:szCs w:val="10"/>
              </w:rPr>
            </w:pPr>
          </w:p>
          <w:p w14:paraId="72940019" w14:textId="77777777" w:rsidR="006676D1" w:rsidRPr="002C7939" w:rsidRDefault="006676D1" w:rsidP="001E19A8">
            <w:pPr>
              <w:autoSpaceDE w:val="0"/>
              <w:autoSpaceDN w:val="0"/>
              <w:adjustRightInd w:val="0"/>
              <w:jc w:val="both"/>
              <w:rPr>
                <w:rFonts w:asciiTheme="minorHAnsi" w:eastAsia="Calibri" w:hAnsiTheme="minorHAnsi" w:cstheme="minorHAnsi"/>
                <w:b/>
                <w:color w:val="000000"/>
                <w:sz w:val="12"/>
                <w:szCs w:val="10"/>
              </w:rPr>
            </w:pPr>
            <w:r w:rsidRPr="002C7939">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27CC390F" w14:textId="77777777" w:rsidR="006676D1" w:rsidRPr="002C7939" w:rsidRDefault="006676D1" w:rsidP="001E19A8">
            <w:pPr>
              <w:autoSpaceDE w:val="0"/>
              <w:autoSpaceDN w:val="0"/>
              <w:adjustRightInd w:val="0"/>
              <w:jc w:val="both"/>
              <w:rPr>
                <w:rFonts w:ascii="Calibri" w:hAnsi="Calibri" w:cs="Arial"/>
                <w:sz w:val="14"/>
                <w:szCs w:val="14"/>
              </w:rPr>
            </w:pPr>
            <w:r w:rsidRPr="002C7939">
              <w:rPr>
                <w:rFonts w:ascii="Calibri" w:hAnsi="Calibri" w:cs="Arial"/>
                <w:sz w:val="14"/>
                <w:szCs w:val="14"/>
              </w:rPr>
              <w:t>(Su omisión es causa de desechamiento)</w:t>
            </w:r>
          </w:p>
        </w:tc>
        <w:tc>
          <w:tcPr>
            <w:tcW w:w="687" w:type="pct"/>
            <w:shd w:val="clear" w:color="auto" w:fill="auto"/>
          </w:tcPr>
          <w:p w14:paraId="60B5AD8B" w14:textId="77777777" w:rsidR="006676D1" w:rsidRPr="00626D6B" w:rsidRDefault="006676D1" w:rsidP="001E19A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CD1277" w:rsidRPr="00F30BFF" w14:paraId="00677267" w14:textId="77777777" w:rsidTr="001E19A8">
        <w:tc>
          <w:tcPr>
            <w:tcW w:w="470" w:type="pct"/>
            <w:shd w:val="clear" w:color="auto" w:fill="auto"/>
          </w:tcPr>
          <w:p w14:paraId="209D2A70" w14:textId="187BE4A0" w:rsidR="00CD1277" w:rsidRPr="00626D6B"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vAlign w:val="center"/>
          </w:tcPr>
          <w:p w14:paraId="7FEB8BE1" w14:textId="77777777" w:rsidR="00CD1277" w:rsidRPr="002C7939" w:rsidRDefault="00CD1277" w:rsidP="00CD1277">
            <w:pPr>
              <w:autoSpaceDE w:val="0"/>
              <w:autoSpaceDN w:val="0"/>
              <w:adjustRightInd w:val="0"/>
              <w:jc w:val="both"/>
              <w:rPr>
                <w:rFonts w:asciiTheme="minorHAnsi" w:eastAsia="Calibri" w:hAnsiTheme="minorHAnsi" w:cstheme="minorHAnsi"/>
                <w:b/>
                <w:color w:val="000000"/>
                <w:sz w:val="14"/>
                <w:szCs w:val="14"/>
              </w:rPr>
            </w:pPr>
            <w:r w:rsidRPr="002C7939">
              <w:rPr>
                <w:rFonts w:asciiTheme="minorHAnsi" w:eastAsia="Calibri" w:hAnsiTheme="minorHAnsi" w:cstheme="minorHAnsi"/>
                <w:b/>
                <w:color w:val="000000"/>
                <w:sz w:val="14"/>
                <w:szCs w:val="14"/>
              </w:rPr>
              <w:t xml:space="preserve">Información Técnica documental: </w:t>
            </w:r>
          </w:p>
          <w:p w14:paraId="0A622988" w14:textId="77777777" w:rsidR="00CD1277" w:rsidRPr="002C7939" w:rsidRDefault="00CD1277" w:rsidP="00CD1277">
            <w:pPr>
              <w:autoSpaceDE w:val="0"/>
              <w:autoSpaceDN w:val="0"/>
              <w:adjustRightInd w:val="0"/>
              <w:jc w:val="both"/>
              <w:rPr>
                <w:rFonts w:asciiTheme="minorHAnsi" w:eastAsia="Calibri" w:hAnsiTheme="minorHAnsi" w:cstheme="minorHAnsi"/>
                <w:color w:val="000000"/>
                <w:sz w:val="14"/>
                <w:szCs w:val="14"/>
              </w:rPr>
            </w:pPr>
            <w:r w:rsidRPr="002C7939">
              <w:rPr>
                <w:rFonts w:asciiTheme="minorHAnsi" w:eastAsia="Calibri" w:hAnsiTheme="minorHAnsi" w:cstheme="minorHAnsi"/>
                <w:sz w:val="14"/>
                <w:szCs w:val="14"/>
              </w:rPr>
              <w:t>En caso de no ofertar las marcas y modelos especificados en el Anexo “1”, se deberán incluir folletos, catálogos originales, fotografías, instructivos o manuales de uso para corroborar la totalidad de las especificaciones, características y calidad de los mismos, deberán estar debidamente referenciados (indicar la partida a la que corresponden) y con su traducción simple al español</w:t>
            </w:r>
            <w:r w:rsidRPr="002C7939">
              <w:rPr>
                <w:rFonts w:asciiTheme="minorHAnsi" w:eastAsia="Calibri" w:hAnsiTheme="minorHAnsi" w:cstheme="minorHAnsi"/>
                <w:b/>
                <w:sz w:val="14"/>
                <w:szCs w:val="14"/>
              </w:rPr>
              <w:t xml:space="preserve"> </w:t>
            </w:r>
            <w:r w:rsidRPr="002C7939">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72E0045F" w14:textId="77777777" w:rsidR="00CD1277" w:rsidRPr="002C7939" w:rsidRDefault="00CD1277" w:rsidP="00CD1277">
            <w:pPr>
              <w:autoSpaceDE w:val="0"/>
              <w:autoSpaceDN w:val="0"/>
              <w:adjustRightInd w:val="0"/>
              <w:jc w:val="both"/>
              <w:rPr>
                <w:rFonts w:asciiTheme="minorHAnsi" w:eastAsia="Calibri" w:hAnsiTheme="minorHAnsi" w:cstheme="minorHAnsi"/>
                <w:b/>
                <w:color w:val="000000"/>
                <w:sz w:val="14"/>
                <w:szCs w:val="14"/>
              </w:rPr>
            </w:pPr>
          </w:p>
          <w:p w14:paraId="3D95AB50" w14:textId="171492AC" w:rsidR="00CD1277" w:rsidRPr="002C7939" w:rsidRDefault="00CD1277" w:rsidP="00CD1277">
            <w:pPr>
              <w:autoSpaceDE w:val="0"/>
              <w:autoSpaceDN w:val="0"/>
              <w:adjustRightInd w:val="0"/>
              <w:jc w:val="both"/>
              <w:rPr>
                <w:rFonts w:asciiTheme="minorHAnsi" w:hAnsiTheme="minorHAnsi" w:cs="Arial"/>
                <w:sz w:val="14"/>
                <w:szCs w:val="14"/>
              </w:rPr>
            </w:pPr>
            <w:r w:rsidRPr="002C7939">
              <w:rPr>
                <w:rFonts w:asciiTheme="minorHAnsi" w:hAnsiTheme="minorHAnsi" w:cs="Arial"/>
                <w:b/>
                <w:color w:val="000000"/>
                <w:sz w:val="14"/>
                <w:szCs w:val="14"/>
              </w:rPr>
              <w:t xml:space="preserve">Serán obligatorios y causa de desechamiento el no presentarlos, </w:t>
            </w:r>
            <w:r w:rsidRPr="002C7939">
              <w:rPr>
                <w:rFonts w:asciiTheme="minorHAnsi" w:hAnsiTheme="minorHAnsi" w:cs="Arial"/>
                <w:b/>
                <w:color w:val="000000"/>
                <w:sz w:val="14"/>
                <w:szCs w:val="14"/>
                <w:u w:val="single"/>
              </w:rPr>
              <w:t>para el caso de que se oferten marcas diferentes a las requeridas</w:t>
            </w:r>
            <w:r w:rsidRPr="002C793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87" w:type="pct"/>
            <w:shd w:val="clear" w:color="auto" w:fill="auto"/>
          </w:tcPr>
          <w:p w14:paraId="31D9F30E" w14:textId="77777777" w:rsidR="00CD1277" w:rsidRPr="00626D6B" w:rsidRDefault="00CD1277" w:rsidP="00CD127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114E3582" w14:textId="77777777" w:rsidR="00CD1277" w:rsidRPr="00626D6B" w:rsidRDefault="00CD1277" w:rsidP="00CD127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D1277" w:rsidRPr="00F30BFF" w14:paraId="05AB524F" w14:textId="77777777" w:rsidTr="001E19A8">
        <w:tc>
          <w:tcPr>
            <w:tcW w:w="470" w:type="pct"/>
            <w:shd w:val="clear" w:color="auto" w:fill="auto"/>
          </w:tcPr>
          <w:p w14:paraId="1B9C9969" w14:textId="0E6AAF03" w:rsidR="00CD1277" w:rsidRPr="00626D6B"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43" w:type="pct"/>
            <w:shd w:val="clear" w:color="auto" w:fill="auto"/>
            <w:vAlign w:val="center"/>
          </w:tcPr>
          <w:p w14:paraId="61B60944" w14:textId="051009DA" w:rsidR="00CD1277" w:rsidRPr="002C7939" w:rsidRDefault="00CD1277" w:rsidP="00CD1277">
            <w:pPr>
              <w:autoSpaceDE w:val="0"/>
              <w:autoSpaceDN w:val="0"/>
              <w:adjustRightInd w:val="0"/>
              <w:jc w:val="both"/>
              <w:rPr>
                <w:rFonts w:asciiTheme="minorHAnsi" w:eastAsia="Calibri" w:hAnsiTheme="minorHAnsi" w:cstheme="minorHAnsi"/>
                <w:color w:val="000000"/>
                <w:sz w:val="16"/>
                <w:szCs w:val="16"/>
              </w:rPr>
            </w:pPr>
            <w:r w:rsidRPr="002C7939">
              <w:rPr>
                <w:rFonts w:asciiTheme="minorHAnsi" w:eastAsia="Calibri" w:hAnsiTheme="minorHAnsi" w:cstheme="minorHAnsi"/>
                <w:b/>
                <w:color w:val="000000"/>
                <w:sz w:val="16"/>
                <w:szCs w:val="16"/>
              </w:rPr>
              <w:t>Tiempo y lugar de entrega de los servicios:</w:t>
            </w:r>
            <w:r w:rsidRPr="002C7939">
              <w:rPr>
                <w:rFonts w:asciiTheme="minorHAnsi" w:eastAsia="Calibri" w:hAnsiTheme="minorHAnsi" w:cstheme="minorHAnsi"/>
                <w:color w:val="000000"/>
                <w:sz w:val="16"/>
                <w:szCs w:val="16"/>
              </w:rPr>
              <w:t xml:space="preserve"> Entregar el </w:t>
            </w:r>
            <w:r w:rsidRPr="002C7939">
              <w:rPr>
                <w:rFonts w:asciiTheme="minorHAnsi" w:eastAsia="Calibri" w:hAnsiTheme="minorHAnsi" w:cstheme="minorHAnsi"/>
                <w:b/>
                <w:color w:val="000000"/>
                <w:sz w:val="16"/>
                <w:szCs w:val="16"/>
              </w:rPr>
              <w:t>Anexo “2</w:t>
            </w:r>
            <w:proofErr w:type="gramStart"/>
            <w:r w:rsidRPr="002C7939">
              <w:rPr>
                <w:rFonts w:asciiTheme="minorHAnsi" w:eastAsia="Calibri" w:hAnsiTheme="minorHAnsi" w:cstheme="minorHAnsi"/>
                <w:b/>
                <w:color w:val="000000"/>
                <w:sz w:val="16"/>
                <w:szCs w:val="16"/>
              </w:rPr>
              <w:t xml:space="preserve">”, </w:t>
            </w:r>
            <w:r w:rsidRPr="002C7939">
              <w:rPr>
                <w:rFonts w:asciiTheme="minorHAnsi" w:eastAsia="Calibri" w:hAnsiTheme="minorHAnsi" w:cstheme="minorHAnsi"/>
                <w:color w:val="000000"/>
                <w:sz w:val="16"/>
                <w:szCs w:val="16"/>
              </w:rPr>
              <w:t xml:space="preserve"> firmado</w:t>
            </w:r>
            <w:proofErr w:type="gramEnd"/>
            <w:r w:rsidRPr="002C7939">
              <w:rPr>
                <w:rFonts w:asciiTheme="minorHAnsi" w:eastAsia="Calibri" w:hAnsiTheme="minorHAnsi" w:cstheme="minorHAnsi"/>
                <w:color w:val="000000"/>
                <w:sz w:val="16"/>
                <w:szCs w:val="16"/>
              </w:rPr>
              <w:t xml:space="preserve"> en el cual constará el compromiso de realizar la entrega en lugar y fechas que se indica. </w:t>
            </w:r>
          </w:p>
          <w:p w14:paraId="1F8E5FCE" w14:textId="77777777" w:rsidR="00CD1277" w:rsidRPr="002C7939" w:rsidRDefault="00CD1277" w:rsidP="00CD1277">
            <w:pPr>
              <w:autoSpaceDE w:val="0"/>
              <w:autoSpaceDN w:val="0"/>
              <w:adjustRightInd w:val="0"/>
              <w:jc w:val="both"/>
              <w:rPr>
                <w:rFonts w:asciiTheme="minorHAnsi" w:eastAsia="Calibri" w:hAnsiTheme="minorHAnsi" w:cstheme="minorHAnsi"/>
                <w:b/>
                <w:color w:val="000000"/>
                <w:sz w:val="10"/>
                <w:szCs w:val="10"/>
              </w:rPr>
            </w:pPr>
          </w:p>
          <w:p w14:paraId="33FE1D1B" w14:textId="77777777" w:rsidR="00CD1277" w:rsidRPr="002C7939" w:rsidRDefault="00CD1277" w:rsidP="00CD1277">
            <w:pPr>
              <w:autoSpaceDE w:val="0"/>
              <w:autoSpaceDN w:val="0"/>
              <w:adjustRightInd w:val="0"/>
              <w:jc w:val="both"/>
              <w:rPr>
                <w:rFonts w:asciiTheme="minorHAnsi" w:eastAsia="Calibri" w:hAnsiTheme="minorHAnsi" w:cstheme="minorHAnsi"/>
                <w:b/>
                <w:color w:val="000000"/>
                <w:sz w:val="16"/>
                <w:szCs w:val="16"/>
              </w:rPr>
            </w:pPr>
            <w:r w:rsidRPr="002C7939">
              <w:rPr>
                <w:rFonts w:asciiTheme="minorHAnsi" w:eastAsia="Calibri" w:hAnsiTheme="minorHAnsi" w:cstheme="minorHAnsi"/>
                <w:b/>
                <w:color w:val="000000"/>
                <w:sz w:val="16"/>
                <w:szCs w:val="16"/>
              </w:rPr>
              <w:t xml:space="preserve">Se deberán entregar los anexos correspondientes, según en las partidas para las cuales presenten propuesta. </w:t>
            </w:r>
          </w:p>
          <w:p w14:paraId="36AF6249" w14:textId="77777777" w:rsidR="00CD1277" w:rsidRPr="002C7939" w:rsidRDefault="00CD1277" w:rsidP="00CD1277">
            <w:pPr>
              <w:tabs>
                <w:tab w:val="left" w:pos="1080"/>
              </w:tabs>
              <w:jc w:val="both"/>
              <w:rPr>
                <w:rFonts w:asciiTheme="minorHAnsi" w:eastAsia="Calibri" w:hAnsiTheme="minorHAnsi" w:cstheme="minorHAnsi"/>
                <w:sz w:val="16"/>
                <w:szCs w:val="16"/>
              </w:rPr>
            </w:pPr>
            <w:r w:rsidRPr="002C7939">
              <w:rPr>
                <w:rFonts w:asciiTheme="minorHAnsi" w:eastAsia="Calibri" w:hAnsiTheme="minorHAnsi" w:cstheme="minorHAnsi"/>
                <w:sz w:val="16"/>
                <w:szCs w:val="16"/>
              </w:rPr>
              <w:t>Se deberá considerar lo establecido en el numeral II de estas Bases.</w:t>
            </w:r>
          </w:p>
          <w:p w14:paraId="02BABB41" w14:textId="77777777" w:rsidR="00CD1277" w:rsidRPr="002C7939" w:rsidRDefault="00CD1277" w:rsidP="00CD1277">
            <w:pPr>
              <w:tabs>
                <w:tab w:val="left" w:pos="1080"/>
              </w:tabs>
              <w:jc w:val="both"/>
              <w:rPr>
                <w:rFonts w:asciiTheme="minorHAnsi" w:eastAsia="Calibri" w:hAnsiTheme="minorHAnsi" w:cstheme="minorHAnsi"/>
                <w:sz w:val="12"/>
                <w:szCs w:val="12"/>
              </w:rPr>
            </w:pPr>
            <w:r w:rsidRPr="002C7939">
              <w:rPr>
                <w:rFonts w:asciiTheme="minorHAnsi" w:hAnsiTheme="minorHAnsi" w:cstheme="minorHAnsi"/>
                <w:sz w:val="14"/>
                <w:szCs w:val="12"/>
              </w:rPr>
              <w:t>(Su omisión es causa de desechamiento)</w:t>
            </w:r>
          </w:p>
        </w:tc>
        <w:tc>
          <w:tcPr>
            <w:tcW w:w="687" w:type="pct"/>
            <w:shd w:val="clear" w:color="auto" w:fill="auto"/>
          </w:tcPr>
          <w:p w14:paraId="50AE6363" w14:textId="77777777" w:rsidR="00CD1277" w:rsidRPr="00626D6B" w:rsidRDefault="00CD1277" w:rsidP="00CD127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CD1277" w:rsidRPr="00F30BFF" w:rsidRDefault="00CD1277" w:rsidP="00CD1277">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CD1277" w:rsidRPr="00F30BFF" w14:paraId="6E22E32B" w14:textId="77777777" w:rsidTr="001E19A8">
        <w:tc>
          <w:tcPr>
            <w:tcW w:w="470" w:type="pct"/>
            <w:shd w:val="clear" w:color="auto" w:fill="auto"/>
          </w:tcPr>
          <w:p w14:paraId="188152D4" w14:textId="2F14144D" w:rsidR="00CD1277" w:rsidRPr="00626D6B"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tcPr>
          <w:p w14:paraId="34535659" w14:textId="77777777" w:rsidR="00CD1277" w:rsidRPr="00626D6B" w:rsidRDefault="00CD1277" w:rsidP="00CD1277">
            <w:pPr>
              <w:pStyle w:val="Sangra3detindependiente"/>
              <w:autoSpaceDE w:val="0"/>
              <w:autoSpaceDN w:val="0"/>
              <w:ind w:left="0"/>
              <w:rPr>
                <w:rFonts w:asciiTheme="minorHAnsi" w:eastAsia="Calibri" w:hAnsiTheme="minorHAnsi" w:cstheme="minorHAnsi"/>
                <w:b/>
                <w:bCs/>
              </w:rPr>
            </w:pPr>
            <w:r w:rsidRPr="00626D6B">
              <w:rPr>
                <w:rFonts w:asciiTheme="minorHAnsi" w:eastAsia="Calibri" w:hAnsiTheme="minorHAnsi" w:cstheme="minorHAnsi"/>
                <w:b/>
                <w:bCs/>
              </w:rPr>
              <w:t>Respaldo del Fabricante:</w:t>
            </w:r>
          </w:p>
          <w:p w14:paraId="0798FDF3" w14:textId="166485DC" w:rsidR="00CD1277" w:rsidRPr="002C7939" w:rsidRDefault="00CD1277" w:rsidP="002C7939">
            <w:pPr>
              <w:pStyle w:val="Sangra3detindependiente"/>
              <w:autoSpaceDE w:val="0"/>
              <w:autoSpaceDN w:val="0"/>
              <w:ind w:left="0"/>
              <w:rPr>
                <w:rFonts w:asciiTheme="minorHAnsi" w:eastAsia="Calibri" w:hAnsiTheme="minorHAnsi" w:cstheme="minorHAnsi"/>
                <w:bCs/>
              </w:rPr>
            </w:pPr>
            <w:r w:rsidRPr="00626D6B">
              <w:rPr>
                <w:rFonts w:asciiTheme="minorHAnsi" w:eastAsia="Calibri" w:hAnsiTheme="minorHAnsi" w:cstheme="minorHAnsi"/>
                <w:bCs/>
              </w:rPr>
              <w:t>Se deberá presentar</w:t>
            </w:r>
            <w:r w:rsidRPr="00626D6B">
              <w:rPr>
                <w:rFonts w:asciiTheme="minorHAnsi" w:eastAsia="Calibri" w:hAnsiTheme="minorHAnsi" w:cstheme="minorHAnsi"/>
                <w:b/>
                <w:bCs/>
              </w:rPr>
              <w:t xml:space="preserve"> </w:t>
            </w:r>
            <w:r w:rsidRPr="00626D6B">
              <w:rPr>
                <w:rFonts w:asciiTheme="minorHAnsi" w:eastAsia="Calibri" w:hAnsiTheme="minorHAnsi" w:cstheme="minorHAnsi"/>
                <w:bCs/>
              </w:rPr>
              <w:t>documento original firmado que acredite tal circunstancia de acuerdo a lo siguiente: Podrán</w:t>
            </w:r>
            <w:r w:rsidRPr="00626D6B">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352FA18" w14:textId="77777777" w:rsidR="00CD1277" w:rsidRPr="00626D6B" w:rsidRDefault="00CD1277" w:rsidP="00CD1277">
            <w:pPr>
              <w:pStyle w:val="Textoindependiente"/>
              <w:rPr>
                <w:rFonts w:asciiTheme="minorHAnsi" w:eastAsia="Calibri" w:hAnsiTheme="minorHAnsi" w:cstheme="minorHAnsi"/>
                <w:sz w:val="16"/>
                <w:szCs w:val="16"/>
                <w:lang w:val="es-MX"/>
              </w:rPr>
            </w:pPr>
            <w:r w:rsidRPr="00626D6B">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626D6B">
              <w:rPr>
                <w:rFonts w:asciiTheme="minorHAnsi" w:eastAsia="Calibri" w:hAnsiTheme="minorHAnsi" w:cstheme="minorHAnsi"/>
                <w:sz w:val="16"/>
                <w:szCs w:val="16"/>
                <w:lang w:val="es-MX"/>
              </w:rPr>
              <w:t xml:space="preserve"> autorizados</w:t>
            </w:r>
            <w:r w:rsidRPr="00626D6B">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26D6B">
              <w:rPr>
                <w:rFonts w:asciiTheme="minorHAnsi" w:eastAsia="Calibri" w:hAnsiTheme="minorHAnsi" w:cstheme="minorHAnsi"/>
                <w:sz w:val="16"/>
                <w:szCs w:val="16"/>
                <w:lang w:val="es-MX"/>
              </w:rPr>
              <w:t xml:space="preserve"> Anexo “6”</w:t>
            </w:r>
          </w:p>
          <w:p w14:paraId="715121A3" w14:textId="77777777" w:rsidR="00CD1277" w:rsidRPr="00626D6B" w:rsidRDefault="00CD1277" w:rsidP="00CD1277">
            <w:pPr>
              <w:pStyle w:val="Textoindependiente"/>
              <w:rPr>
                <w:rFonts w:asciiTheme="minorHAnsi" w:eastAsia="Calibri" w:hAnsiTheme="minorHAnsi" w:cstheme="minorHAnsi"/>
                <w:sz w:val="16"/>
                <w:szCs w:val="16"/>
                <w:lang w:val="es-MX"/>
              </w:rPr>
            </w:pPr>
          </w:p>
          <w:p w14:paraId="50846FE3" w14:textId="77777777" w:rsidR="00CD1277" w:rsidRPr="00626D6B" w:rsidRDefault="00CD1277" w:rsidP="00CD1277">
            <w:pPr>
              <w:pStyle w:val="Textoindependiente"/>
              <w:rPr>
                <w:rFonts w:asciiTheme="minorHAnsi" w:eastAsia="Calibri" w:hAnsiTheme="minorHAnsi" w:cstheme="minorHAnsi"/>
                <w:b/>
                <w:sz w:val="16"/>
                <w:szCs w:val="16"/>
                <w:lang w:val="es-MX"/>
              </w:rPr>
            </w:pPr>
            <w:r w:rsidRPr="00626D6B">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03C5331B" w14:textId="77777777" w:rsidR="00CD1277" w:rsidRPr="00626D6B" w:rsidRDefault="00CD1277" w:rsidP="00CD1277">
            <w:pPr>
              <w:autoSpaceDE w:val="0"/>
              <w:autoSpaceDN w:val="0"/>
              <w:adjustRightInd w:val="0"/>
              <w:jc w:val="both"/>
              <w:rPr>
                <w:rFonts w:asciiTheme="minorHAnsi" w:eastAsia="Calibri" w:hAnsiTheme="minorHAnsi" w:cstheme="minorHAnsi"/>
                <w:sz w:val="16"/>
                <w:szCs w:val="16"/>
                <w:lang w:val="es-MX"/>
              </w:rPr>
            </w:pPr>
          </w:p>
          <w:p w14:paraId="3F464BE8" w14:textId="77777777" w:rsidR="00CD1277" w:rsidRPr="00626D6B" w:rsidRDefault="00CD1277" w:rsidP="00CD1277">
            <w:pPr>
              <w:autoSpaceDE w:val="0"/>
              <w:autoSpaceDN w:val="0"/>
              <w:adjustRightInd w:val="0"/>
              <w:jc w:val="both"/>
              <w:rPr>
                <w:rFonts w:asciiTheme="minorHAnsi" w:eastAsia="Calibri" w:hAnsiTheme="minorHAnsi" w:cstheme="minorHAnsi"/>
                <w:sz w:val="16"/>
                <w:szCs w:val="16"/>
              </w:rPr>
            </w:pPr>
            <w:r w:rsidRPr="00626D6B">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06DAC67F" w14:textId="77777777" w:rsidR="00CD1277" w:rsidRPr="00626D6B" w:rsidRDefault="00CD1277" w:rsidP="00CD1277">
            <w:pPr>
              <w:autoSpaceDE w:val="0"/>
              <w:autoSpaceDN w:val="0"/>
              <w:adjustRightInd w:val="0"/>
              <w:jc w:val="both"/>
              <w:rPr>
                <w:rFonts w:asciiTheme="minorHAnsi" w:eastAsia="Calibri" w:hAnsiTheme="minorHAnsi" w:cstheme="minorHAnsi"/>
                <w:sz w:val="16"/>
                <w:szCs w:val="16"/>
              </w:rPr>
            </w:pPr>
          </w:p>
          <w:p w14:paraId="11FDA6FE" w14:textId="77777777" w:rsidR="00CD1277" w:rsidRDefault="00CD1277" w:rsidP="00CD1277">
            <w:pPr>
              <w:tabs>
                <w:tab w:val="left" w:pos="284"/>
                <w:tab w:val="left" w:pos="9356"/>
              </w:tabs>
              <w:ind w:right="1"/>
              <w:jc w:val="both"/>
              <w:rPr>
                <w:rFonts w:asciiTheme="minorHAnsi" w:hAnsiTheme="minorHAnsi" w:cstheme="minorHAnsi"/>
                <w:b/>
                <w:i/>
                <w:color w:val="632423"/>
                <w:sz w:val="14"/>
                <w:szCs w:val="14"/>
              </w:rPr>
            </w:pPr>
            <w:r w:rsidRPr="00626D6B">
              <w:rPr>
                <w:rFonts w:asciiTheme="minorHAnsi" w:hAnsiTheme="minorHAnsi" w:cstheme="minorHAnsi"/>
                <w:b/>
                <w:i/>
                <w:color w:val="632423"/>
                <w:sz w:val="14"/>
                <w:szCs w:val="14"/>
              </w:rPr>
              <w:t xml:space="preserve">* En todos los ejemplos de las cartas deben incluir teléfono y domicilio para contactar a quien suscribe. </w:t>
            </w:r>
            <w:r w:rsidRPr="0075482C">
              <w:rPr>
                <w:rFonts w:asciiTheme="minorHAnsi" w:hAnsiTheme="minorHAnsi" w:cstheme="minorHAnsi"/>
                <w:b/>
                <w:i/>
                <w:color w:val="632423"/>
                <w:sz w:val="14"/>
                <w:szCs w:val="14"/>
                <w:lang w:val="es-MX"/>
              </w:rPr>
              <w:t>Con una vigencia máxima de 30 días antes de la presentación y apertu</w:t>
            </w:r>
            <w:r>
              <w:rPr>
                <w:rFonts w:asciiTheme="minorHAnsi" w:hAnsiTheme="minorHAnsi" w:cstheme="minorHAnsi"/>
                <w:b/>
                <w:i/>
                <w:color w:val="632423"/>
                <w:sz w:val="14"/>
                <w:szCs w:val="14"/>
                <w:lang w:val="es-MX"/>
              </w:rPr>
              <w:t>ra</w:t>
            </w:r>
            <w:r w:rsidRPr="0075482C">
              <w:rPr>
                <w:rFonts w:asciiTheme="minorHAnsi" w:hAnsiTheme="minorHAnsi" w:cstheme="minorHAnsi"/>
                <w:b/>
                <w:i/>
                <w:color w:val="632423"/>
                <w:sz w:val="14"/>
                <w:szCs w:val="14"/>
                <w:lang w:val="es-MX"/>
              </w:rPr>
              <w:t xml:space="preserve"> de propuestas. </w:t>
            </w:r>
            <w:r w:rsidRPr="00626D6B">
              <w:rPr>
                <w:rFonts w:asciiTheme="minorHAnsi" w:hAnsiTheme="minorHAnsi" w:cstheme="minorHAnsi"/>
                <w:b/>
                <w:i/>
                <w:color w:val="632423"/>
                <w:sz w:val="14"/>
                <w:szCs w:val="14"/>
              </w:rPr>
              <w:t xml:space="preserve"> </w:t>
            </w:r>
          </w:p>
          <w:p w14:paraId="4AFC223C" w14:textId="77777777" w:rsidR="00CD1277" w:rsidRPr="00626D6B" w:rsidRDefault="00CD1277" w:rsidP="00CD1277">
            <w:pPr>
              <w:tabs>
                <w:tab w:val="left" w:pos="284"/>
                <w:tab w:val="left" w:pos="9356"/>
              </w:tabs>
              <w:ind w:right="1"/>
              <w:jc w:val="both"/>
              <w:rPr>
                <w:rFonts w:asciiTheme="minorHAnsi" w:hAnsiTheme="minorHAnsi" w:cstheme="minorHAnsi"/>
                <w:b/>
                <w:i/>
                <w:color w:val="632423"/>
                <w:sz w:val="14"/>
                <w:szCs w:val="14"/>
              </w:rPr>
            </w:pPr>
          </w:p>
          <w:p w14:paraId="45BA27F8" w14:textId="77777777" w:rsidR="00CD1277" w:rsidRDefault="00CD1277" w:rsidP="00CD1277">
            <w:pPr>
              <w:autoSpaceDE w:val="0"/>
              <w:autoSpaceDN w:val="0"/>
              <w:adjustRightInd w:val="0"/>
              <w:jc w:val="both"/>
              <w:rPr>
                <w:rFonts w:asciiTheme="minorHAnsi" w:hAnsiTheme="minorHAnsi" w:cs="Arial"/>
                <w:sz w:val="14"/>
                <w:szCs w:val="14"/>
              </w:rPr>
            </w:pPr>
            <w:r w:rsidRPr="00626D6B">
              <w:rPr>
                <w:rFonts w:asciiTheme="minorHAnsi" w:hAnsiTheme="minorHAnsi" w:cs="Arial"/>
                <w:sz w:val="14"/>
                <w:szCs w:val="14"/>
              </w:rPr>
              <w:t>(Su omisión es causa de desechamiento)</w:t>
            </w:r>
          </w:p>
          <w:p w14:paraId="119C3C93" w14:textId="77777777" w:rsidR="00CD1277" w:rsidRPr="00626D6B" w:rsidRDefault="00CD1277" w:rsidP="00CD1277">
            <w:pPr>
              <w:autoSpaceDE w:val="0"/>
              <w:autoSpaceDN w:val="0"/>
              <w:adjustRightInd w:val="0"/>
              <w:jc w:val="both"/>
              <w:rPr>
                <w:rFonts w:asciiTheme="minorHAnsi" w:eastAsia="Calibri" w:hAnsiTheme="minorHAnsi" w:cstheme="minorHAnsi"/>
                <w:b/>
                <w:color w:val="000000"/>
                <w:sz w:val="16"/>
                <w:szCs w:val="16"/>
              </w:rPr>
            </w:pPr>
            <w:r w:rsidRPr="009B36D0">
              <w:rPr>
                <w:rFonts w:asciiTheme="minorHAnsi" w:eastAsia="Calibri" w:hAnsiTheme="minorHAnsi" w:cstheme="minorHAnsi"/>
                <w:b/>
                <w:sz w:val="14"/>
                <w:szCs w:val="14"/>
              </w:rPr>
              <w:t>*En su caso, se podrá presentar el documento pres</w:t>
            </w:r>
            <w:r>
              <w:rPr>
                <w:rFonts w:asciiTheme="minorHAnsi" w:eastAsia="Calibri" w:hAnsiTheme="minorHAnsi" w:cstheme="minorHAnsi"/>
                <w:b/>
                <w:sz w:val="14"/>
                <w:szCs w:val="14"/>
              </w:rPr>
              <w:t>entado en la LPN E/901045968-008-2024.</w:t>
            </w:r>
          </w:p>
        </w:tc>
        <w:tc>
          <w:tcPr>
            <w:tcW w:w="687" w:type="pct"/>
            <w:shd w:val="clear" w:color="auto" w:fill="auto"/>
          </w:tcPr>
          <w:p w14:paraId="31CC80F6" w14:textId="77777777" w:rsidR="00CD1277" w:rsidRPr="00626D6B" w:rsidRDefault="00CD1277" w:rsidP="00CD127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D7C21A1" w14:textId="77777777" w:rsidR="00CD1277" w:rsidRPr="00626D6B" w:rsidRDefault="00CD1277" w:rsidP="00CD127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D1277" w:rsidRPr="00F30BFF" w14:paraId="0707D770" w14:textId="77777777" w:rsidTr="001E19A8">
        <w:tc>
          <w:tcPr>
            <w:tcW w:w="470" w:type="pct"/>
            <w:shd w:val="clear" w:color="auto" w:fill="auto"/>
          </w:tcPr>
          <w:p w14:paraId="4B71E5FA" w14:textId="35676193" w:rsidR="00CD1277" w:rsidRPr="0066046B"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vAlign w:val="center"/>
          </w:tcPr>
          <w:p w14:paraId="082721E9" w14:textId="6CE7D3D9" w:rsidR="00CD1277" w:rsidRPr="00DB4229" w:rsidRDefault="00CD1277" w:rsidP="00CD1277">
            <w:pPr>
              <w:pStyle w:val="Sangra3detindependiente"/>
              <w:autoSpaceDE w:val="0"/>
              <w:autoSpaceDN w:val="0"/>
              <w:ind w:left="0"/>
              <w:rPr>
                <w:rFonts w:asciiTheme="minorHAnsi" w:eastAsia="Calibri" w:hAnsiTheme="minorHAnsi" w:cstheme="minorHAnsi"/>
                <w:b/>
                <w:bCs/>
              </w:rPr>
            </w:pPr>
            <w:r w:rsidRPr="0066046B">
              <w:rPr>
                <w:rFonts w:asciiTheme="minorHAnsi" w:eastAsia="Calibri" w:hAnsiTheme="minorHAnsi" w:cstheme="minorHAnsi"/>
                <w:b/>
                <w:bCs/>
              </w:rPr>
              <w:t xml:space="preserve">Centros de Servicio: </w:t>
            </w:r>
            <w:r w:rsidRPr="0066046B">
              <w:rPr>
                <w:rFonts w:asciiTheme="minorHAnsi" w:eastAsia="Calibri" w:hAnsiTheme="minorHAnsi" w:cstheme="minorHAnsi"/>
                <w:bCs/>
              </w:rPr>
              <w:t xml:space="preserve">Presentar el licitante una relación de los centros de servicio, mantenimiento y reparación autorizados por el fabricante dentro del territorio </w:t>
            </w:r>
            <w:proofErr w:type="spellStart"/>
            <w:proofErr w:type="gramStart"/>
            <w:r w:rsidRPr="0066046B">
              <w:rPr>
                <w:rFonts w:asciiTheme="minorHAnsi" w:eastAsia="Calibri" w:hAnsiTheme="minorHAnsi" w:cstheme="minorHAnsi"/>
                <w:bCs/>
              </w:rPr>
              <w:t>mexicano.La</w:t>
            </w:r>
            <w:proofErr w:type="spellEnd"/>
            <w:proofErr w:type="gramEnd"/>
            <w:r w:rsidRPr="0066046B">
              <w:rPr>
                <w:rFonts w:asciiTheme="minorHAnsi" w:eastAsia="Calibri" w:hAnsiTheme="minorHAnsi" w:cstheme="minorHAnsi"/>
                <w:bCs/>
              </w:rPr>
              <w:t xml:space="preserve"> relación de los centros de servicios, deberá contener la información del domicilio, teléfonos y contacto. </w:t>
            </w:r>
            <w:r w:rsidRPr="00240CD5">
              <w:rPr>
                <w:rFonts w:asciiTheme="minorHAnsi" w:eastAsia="Calibri" w:hAnsiTheme="minorHAnsi" w:cstheme="minorHAnsi"/>
                <w:b/>
                <w:bCs/>
              </w:rPr>
              <w:t>Anexo “9”</w:t>
            </w:r>
          </w:p>
          <w:p w14:paraId="604CA024" w14:textId="77777777" w:rsidR="00CD1277" w:rsidRPr="0066046B" w:rsidRDefault="00CD1277" w:rsidP="00CD1277">
            <w:pPr>
              <w:autoSpaceDE w:val="0"/>
              <w:autoSpaceDN w:val="0"/>
              <w:adjustRightInd w:val="0"/>
              <w:jc w:val="both"/>
              <w:rPr>
                <w:rFonts w:asciiTheme="minorHAnsi" w:hAnsiTheme="minorHAnsi" w:cstheme="minorHAnsi"/>
                <w:sz w:val="16"/>
                <w:szCs w:val="16"/>
              </w:rPr>
            </w:pPr>
            <w:r w:rsidRPr="0066046B">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66046B">
              <w:rPr>
                <w:rFonts w:asciiTheme="minorHAnsi" w:hAnsiTheme="minorHAnsi" w:cstheme="minorHAnsi"/>
                <w:sz w:val="16"/>
                <w:szCs w:val="16"/>
              </w:rPr>
              <w:t xml:space="preserve">indicando el domicilio fiscal del </w:t>
            </w:r>
            <w:r>
              <w:rPr>
                <w:rFonts w:asciiTheme="minorHAnsi" w:hAnsiTheme="minorHAnsi" w:cstheme="minorHAnsi"/>
                <w:sz w:val="16"/>
                <w:szCs w:val="16"/>
              </w:rPr>
              <w:t>licitante</w:t>
            </w:r>
            <w:r w:rsidRPr="0066046B">
              <w:rPr>
                <w:rFonts w:asciiTheme="minorHAnsi" w:hAnsiTheme="minorHAnsi" w:cstheme="minorHAnsi"/>
                <w:sz w:val="16"/>
                <w:szCs w:val="16"/>
              </w:rPr>
              <w:t>, que será el lugar en donde pueda realizarse cualquier notificación de calidad de los bienes o productos entregados.</w:t>
            </w:r>
          </w:p>
          <w:p w14:paraId="76A85D44" w14:textId="77777777" w:rsidR="00CD1277" w:rsidRPr="0066046B" w:rsidRDefault="00CD1277" w:rsidP="00CD1277">
            <w:pPr>
              <w:autoSpaceDE w:val="0"/>
              <w:autoSpaceDN w:val="0"/>
              <w:adjustRightInd w:val="0"/>
              <w:jc w:val="both"/>
              <w:rPr>
                <w:rFonts w:asciiTheme="minorHAnsi" w:hAnsiTheme="minorHAnsi" w:cstheme="minorHAnsi"/>
                <w:sz w:val="16"/>
                <w:szCs w:val="16"/>
              </w:rPr>
            </w:pPr>
          </w:p>
          <w:p w14:paraId="340EF1E4" w14:textId="77777777" w:rsidR="00CD1277" w:rsidRPr="0066046B" w:rsidRDefault="00CD1277" w:rsidP="00CD1277">
            <w:pPr>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(Su omisión es causa de desechamiento)</w:t>
            </w:r>
          </w:p>
        </w:tc>
        <w:tc>
          <w:tcPr>
            <w:tcW w:w="687" w:type="pct"/>
            <w:shd w:val="clear" w:color="auto" w:fill="auto"/>
          </w:tcPr>
          <w:p w14:paraId="3C6278CB" w14:textId="77777777" w:rsidR="00CD1277" w:rsidRPr="0066046B" w:rsidRDefault="00CD1277" w:rsidP="00CD1277">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CD1277" w:rsidRPr="0066046B" w:rsidRDefault="00CD1277" w:rsidP="00CD1277">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CD1277" w:rsidRPr="00F30BFF" w14:paraId="7ABBFEA9" w14:textId="77777777" w:rsidTr="001E19A8">
        <w:tc>
          <w:tcPr>
            <w:tcW w:w="470" w:type="pct"/>
            <w:shd w:val="clear" w:color="auto" w:fill="D9D9D9" w:themeFill="background1" w:themeFillShade="D9"/>
          </w:tcPr>
          <w:p w14:paraId="52E0A89F" w14:textId="77777777" w:rsidR="00CD1277" w:rsidRPr="00F30BFF" w:rsidRDefault="00CD1277" w:rsidP="00CD1277">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CD1277" w:rsidRPr="00F30BFF" w:rsidRDefault="00CD1277" w:rsidP="00CD1277">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CD1277" w:rsidRPr="00F30BFF" w:rsidRDefault="00CD1277" w:rsidP="00CD1277">
            <w:pPr>
              <w:ind w:right="-91"/>
              <w:jc w:val="center"/>
              <w:rPr>
                <w:rFonts w:asciiTheme="minorHAnsi" w:eastAsia="Calibri" w:hAnsiTheme="minorHAnsi" w:cstheme="minorHAnsi"/>
                <w:b/>
                <w:color w:val="000000"/>
                <w:sz w:val="18"/>
                <w:szCs w:val="18"/>
                <w:highlight w:val="yellow"/>
              </w:rPr>
            </w:pPr>
          </w:p>
        </w:tc>
      </w:tr>
      <w:tr w:rsidR="00CD1277" w:rsidRPr="00F30BFF" w14:paraId="1EDB8038" w14:textId="77777777" w:rsidTr="001E19A8">
        <w:tc>
          <w:tcPr>
            <w:tcW w:w="470" w:type="pct"/>
            <w:shd w:val="clear" w:color="auto" w:fill="auto"/>
          </w:tcPr>
          <w:p w14:paraId="1925A2F7" w14:textId="5823EA57" w:rsidR="00CD1277" w:rsidRPr="008C6A97"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43" w:type="pct"/>
            <w:shd w:val="clear" w:color="auto" w:fill="auto"/>
            <w:vAlign w:val="center"/>
          </w:tcPr>
          <w:p w14:paraId="53E9A416" w14:textId="77777777" w:rsidR="00CD1277" w:rsidRPr="008C6A97" w:rsidRDefault="00CD1277" w:rsidP="00CD1277">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4548CF56" w14:textId="77777777" w:rsidR="00CD1277" w:rsidRPr="008C6A97" w:rsidRDefault="00CD1277" w:rsidP="00CD1277">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46ECF0" w14:textId="77777777" w:rsidR="00CD1277" w:rsidRPr="008C6A97" w:rsidRDefault="00CD1277" w:rsidP="00CD1277">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5CFC6CBB" w14:textId="77777777" w:rsidR="00CD1277" w:rsidRPr="008C6A97" w:rsidRDefault="00CD1277" w:rsidP="00CD1277">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AE42EF4" w14:textId="77777777" w:rsidR="00CD1277" w:rsidRPr="008C6A97" w:rsidRDefault="00CD1277" w:rsidP="00CD1277">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7EEA2B7E" w14:textId="77777777" w:rsidR="00CD1277" w:rsidRPr="008C6A97" w:rsidRDefault="00CD1277" w:rsidP="00CD1277">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78936D57" w14:textId="77777777" w:rsidR="00CD1277" w:rsidRPr="008C6A97" w:rsidRDefault="00CD1277" w:rsidP="00CD1277">
            <w:pPr>
              <w:autoSpaceDE w:val="0"/>
              <w:autoSpaceDN w:val="0"/>
              <w:adjustRightInd w:val="0"/>
              <w:rPr>
                <w:rFonts w:asciiTheme="minorHAnsi" w:hAnsiTheme="minorHAnsi" w:cs="Arial"/>
                <w:sz w:val="12"/>
                <w:szCs w:val="12"/>
              </w:rPr>
            </w:pPr>
          </w:p>
          <w:p w14:paraId="14BED1BE" w14:textId="77777777" w:rsidR="00CD1277" w:rsidRDefault="00CD1277" w:rsidP="00CD1277">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(Su omisión es causa de desechamiento)</w:t>
            </w:r>
          </w:p>
          <w:p w14:paraId="4AD6AA73" w14:textId="646F167E" w:rsidR="002C7939" w:rsidRPr="008C6A97" w:rsidRDefault="002C7939" w:rsidP="00CD1277">
            <w:pPr>
              <w:autoSpaceDE w:val="0"/>
              <w:autoSpaceDN w:val="0"/>
              <w:adjustRightInd w:val="0"/>
              <w:rPr>
                <w:rFonts w:asciiTheme="minorHAnsi" w:eastAsia="Calibri" w:hAnsiTheme="minorHAnsi" w:cstheme="minorHAnsi"/>
                <w:color w:val="000000"/>
                <w:sz w:val="14"/>
                <w:szCs w:val="14"/>
              </w:rPr>
            </w:pPr>
          </w:p>
        </w:tc>
        <w:tc>
          <w:tcPr>
            <w:tcW w:w="687" w:type="pct"/>
            <w:shd w:val="clear" w:color="auto" w:fill="auto"/>
          </w:tcPr>
          <w:p w14:paraId="2855E3C2" w14:textId="77777777" w:rsidR="00CD1277" w:rsidRPr="008C6A97" w:rsidRDefault="00CD1277" w:rsidP="00CD127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CD1277" w:rsidRPr="008C6A97" w:rsidRDefault="00CD1277" w:rsidP="00CD1277">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CD1277" w:rsidRPr="00F30BFF" w14:paraId="6A0E0C21" w14:textId="77777777" w:rsidTr="001E19A8">
        <w:tc>
          <w:tcPr>
            <w:tcW w:w="470" w:type="pct"/>
            <w:shd w:val="clear" w:color="auto" w:fill="D9D9D9" w:themeFill="background1" w:themeFillShade="D9"/>
          </w:tcPr>
          <w:p w14:paraId="65D2A289" w14:textId="77777777" w:rsidR="00CD1277" w:rsidRPr="00F30BFF" w:rsidRDefault="00CD1277" w:rsidP="00CD1277">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CD1277" w:rsidRPr="00F30BFF" w:rsidRDefault="00CD1277" w:rsidP="00CD1277">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CD1277" w:rsidRPr="00F30BFF" w:rsidRDefault="00CD1277" w:rsidP="00CD1277">
            <w:pPr>
              <w:ind w:right="-91"/>
              <w:jc w:val="center"/>
              <w:rPr>
                <w:rFonts w:asciiTheme="minorHAnsi" w:eastAsia="Calibri" w:hAnsiTheme="minorHAnsi" w:cstheme="minorHAnsi"/>
                <w:b/>
                <w:color w:val="000000"/>
                <w:sz w:val="16"/>
                <w:szCs w:val="16"/>
                <w:highlight w:val="yellow"/>
              </w:rPr>
            </w:pPr>
          </w:p>
        </w:tc>
      </w:tr>
      <w:tr w:rsidR="00CD1277" w:rsidRPr="00F30BFF" w14:paraId="2F14D3CD" w14:textId="77777777" w:rsidTr="001E19A8">
        <w:tc>
          <w:tcPr>
            <w:tcW w:w="470" w:type="pct"/>
            <w:shd w:val="clear" w:color="auto" w:fill="auto"/>
          </w:tcPr>
          <w:p w14:paraId="37F43B29" w14:textId="58725DAD" w:rsidR="00CD1277" w:rsidRPr="008C6A97" w:rsidRDefault="00CD1277" w:rsidP="00CD127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2F8E6053" w14:textId="77777777" w:rsidR="00CD1277" w:rsidRPr="008C6A97" w:rsidRDefault="00CD1277" w:rsidP="00CD1277">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4120E1F" w14:textId="77777777" w:rsidR="00CD1277" w:rsidRPr="008C6A97" w:rsidRDefault="00CD1277" w:rsidP="00CD1277">
            <w:pPr>
              <w:jc w:val="both"/>
              <w:rPr>
                <w:rFonts w:asciiTheme="minorHAnsi" w:eastAsia="Calibri" w:hAnsiTheme="minorHAnsi" w:cstheme="minorHAnsi"/>
                <w:sz w:val="12"/>
                <w:szCs w:val="12"/>
              </w:rPr>
            </w:pPr>
          </w:p>
          <w:p w14:paraId="43B4770E" w14:textId="77777777" w:rsidR="00CD1277" w:rsidRPr="008C6A97" w:rsidRDefault="00CD1277" w:rsidP="00CD1277">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14:paraId="7D482BF9" w14:textId="77777777" w:rsidR="00CD1277" w:rsidRPr="008C6A97" w:rsidRDefault="00CD1277" w:rsidP="00CD127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54CBF222" w14:textId="77777777" w:rsidR="00CD1277" w:rsidRPr="008C6A97" w:rsidRDefault="00CD1277" w:rsidP="00CD1277">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CD1277" w:rsidRPr="00F30BFF" w14:paraId="413DB50A" w14:textId="77777777" w:rsidTr="001E19A8">
        <w:tc>
          <w:tcPr>
            <w:tcW w:w="470" w:type="pct"/>
            <w:shd w:val="clear" w:color="auto" w:fill="auto"/>
          </w:tcPr>
          <w:p w14:paraId="4D0E23F5" w14:textId="02635415" w:rsidR="00CD1277" w:rsidRPr="008C6A97" w:rsidRDefault="00CD1277" w:rsidP="00CD127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12</w:t>
            </w:r>
          </w:p>
        </w:tc>
        <w:tc>
          <w:tcPr>
            <w:tcW w:w="3843" w:type="pct"/>
          </w:tcPr>
          <w:p w14:paraId="32864898" w14:textId="77777777" w:rsidR="00CD1277" w:rsidRPr="005C1AF5" w:rsidRDefault="00CD1277" w:rsidP="00CD1277">
            <w:pPr>
              <w:autoSpaceDE w:val="0"/>
              <w:autoSpaceDN w:val="0"/>
              <w:adjustRightInd w:val="0"/>
              <w:jc w:val="both"/>
              <w:rPr>
                <w:rFonts w:asciiTheme="minorHAnsi" w:hAnsiTheme="minorHAnsi" w:cstheme="minorHAnsi"/>
                <w:b/>
                <w:color w:val="000000"/>
                <w:sz w:val="16"/>
                <w:szCs w:val="16"/>
                <w:lang w:val="es-MX" w:eastAsia="es-MX"/>
              </w:rPr>
            </w:pPr>
            <w:r w:rsidRPr="005C1AF5">
              <w:rPr>
                <w:rFonts w:asciiTheme="minorHAnsi" w:hAnsiTheme="minorHAnsi" w:cstheme="minorHAnsi"/>
                <w:b/>
                <w:color w:val="000000"/>
                <w:sz w:val="16"/>
                <w:szCs w:val="16"/>
                <w:lang w:val="es-MX" w:eastAsia="es-MX"/>
              </w:rPr>
              <w:t xml:space="preserve">Manifiesto para recibir notificaciones por correo electrónico.  </w:t>
            </w:r>
            <w:r>
              <w:rPr>
                <w:rFonts w:asciiTheme="minorHAnsi" w:hAnsiTheme="minorHAnsi" w:cstheme="minorHAnsi"/>
                <w:b/>
                <w:bCs/>
                <w:color w:val="000000"/>
                <w:sz w:val="16"/>
                <w:szCs w:val="16"/>
                <w:lang w:val="es-MX" w:eastAsia="es-MX"/>
              </w:rPr>
              <w:t>Anexo “10</w:t>
            </w:r>
            <w:r w:rsidRPr="005C1AF5">
              <w:rPr>
                <w:rFonts w:asciiTheme="minorHAnsi" w:hAnsiTheme="minorHAnsi" w:cstheme="minorHAnsi"/>
                <w:b/>
                <w:bCs/>
                <w:color w:val="000000"/>
                <w:sz w:val="16"/>
                <w:szCs w:val="16"/>
                <w:lang w:val="es-MX" w:eastAsia="es-MX"/>
              </w:rPr>
              <w:t>”</w:t>
            </w:r>
          </w:p>
          <w:p w14:paraId="649BB9D8" w14:textId="77777777" w:rsidR="00CD1277" w:rsidRDefault="00CD1277" w:rsidP="00CD1277">
            <w:pPr>
              <w:pStyle w:val="Default"/>
              <w:jc w:val="both"/>
              <w:rPr>
                <w:rFonts w:asciiTheme="minorHAnsi" w:eastAsia="Calibri" w:hAnsiTheme="minorHAnsi" w:cstheme="minorHAnsi"/>
                <w:sz w:val="12"/>
                <w:szCs w:val="12"/>
              </w:rPr>
            </w:pPr>
          </w:p>
          <w:p w14:paraId="45359060" w14:textId="77777777" w:rsidR="00CD1277" w:rsidRPr="00F30BFF" w:rsidRDefault="00CD1277" w:rsidP="00CD1277">
            <w:pPr>
              <w:pStyle w:val="Default"/>
              <w:jc w:val="both"/>
              <w:rPr>
                <w:rFonts w:asciiTheme="minorHAnsi" w:hAnsiTheme="minorHAnsi" w:cstheme="minorHAnsi"/>
                <w:sz w:val="16"/>
                <w:szCs w:val="16"/>
                <w:highlight w:val="yellow"/>
              </w:rPr>
            </w:pPr>
            <w:r w:rsidRPr="005C1AF5">
              <w:rPr>
                <w:rFonts w:asciiTheme="minorHAnsi" w:eastAsia="Calibri" w:hAnsiTheme="minorHAnsi" w:cstheme="minorHAnsi"/>
                <w:sz w:val="12"/>
                <w:szCs w:val="12"/>
              </w:rPr>
              <w:t>(Su omisión no es causa de desechamiento)</w:t>
            </w:r>
          </w:p>
        </w:tc>
        <w:tc>
          <w:tcPr>
            <w:tcW w:w="687" w:type="pct"/>
          </w:tcPr>
          <w:p w14:paraId="32F084D9" w14:textId="77777777" w:rsidR="00CD1277" w:rsidRDefault="00CD1277" w:rsidP="00CD1277">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p>
          <w:p w14:paraId="502547BB" w14:textId="77777777" w:rsidR="00CD1277" w:rsidRPr="008C6A97" w:rsidRDefault="00CD1277" w:rsidP="00CD1277">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r w:rsidRPr="00F82052">
              <w:rPr>
                <w:rFonts w:asciiTheme="minorHAnsi" w:eastAsia="Calibri" w:hAnsiTheme="minorHAnsi" w:cstheme="minorHAnsi"/>
                <w:b/>
                <w:color w:val="000000"/>
                <w:sz w:val="16"/>
                <w:szCs w:val="16"/>
              </w:rPr>
              <w:t>Sí</w:t>
            </w:r>
          </w:p>
        </w:tc>
      </w:tr>
      <w:tr w:rsidR="00CD1277" w:rsidRPr="00F30BFF" w14:paraId="0B2B0B27" w14:textId="77777777" w:rsidTr="001E19A8">
        <w:tc>
          <w:tcPr>
            <w:tcW w:w="470" w:type="pct"/>
            <w:shd w:val="clear" w:color="auto" w:fill="auto"/>
          </w:tcPr>
          <w:p w14:paraId="77570DE1" w14:textId="3B2A3972" w:rsidR="00CD1277" w:rsidRPr="008C6A97" w:rsidRDefault="00CD1277" w:rsidP="00CD127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843" w:type="pct"/>
            <w:shd w:val="clear" w:color="auto" w:fill="auto"/>
          </w:tcPr>
          <w:p w14:paraId="61BC7B5B" w14:textId="77777777" w:rsidR="00CD1277" w:rsidRPr="004055AC" w:rsidRDefault="00CD1277" w:rsidP="00CD1277">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Pr>
                <w:rFonts w:asciiTheme="minorHAnsi" w:hAnsiTheme="minorHAnsi" w:cstheme="minorHAnsi"/>
                <w:b/>
                <w:bCs/>
                <w:sz w:val="16"/>
                <w:szCs w:val="16"/>
              </w:rPr>
              <w:t>Anexo “11</w:t>
            </w:r>
            <w:r w:rsidRPr="004055AC">
              <w:rPr>
                <w:rFonts w:asciiTheme="minorHAnsi" w:hAnsiTheme="minorHAnsi" w:cstheme="minorHAnsi"/>
                <w:b/>
                <w:bCs/>
                <w:sz w:val="16"/>
                <w:szCs w:val="16"/>
              </w:rPr>
              <w:t xml:space="preserve">” </w:t>
            </w:r>
          </w:p>
          <w:p w14:paraId="16D52D66" w14:textId="77777777" w:rsidR="00CD1277" w:rsidRPr="004055AC" w:rsidRDefault="00CD1277" w:rsidP="00CD1277">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4055AC">
              <w:rPr>
                <w:rFonts w:asciiTheme="minorHAnsi" w:hAnsiTheme="minorHAnsi" w:cstheme="minorHAnsi"/>
                <w:b/>
                <w:bCs/>
                <w:sz w:val="16"/>
                <w:szCs w:val="16"/>
              </w:rPr>
              <w:t xml:space="preserve">, cuantas páginas integran la documentación presentada.  </w:t>
            </w:r>
          </w:p>
        </w:tc>
        <w:tc>
          <w:tcPr>
            <w:tcW w:w="687" w:type="pct"/>
            <w:shd w:val="clear" w:color="auto" w:fill="auto"/>
          </w:tcPr>
          <w:p w14:paraId="0B3B65A5" w14:textId="77777777" w:rsidR="00CD1277" w:rsidRPr="004055AC" w:rsidRDefault="00CD1277" w:rsidP="00CD1277">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CD1277" w:rsidRPr="004055AC" w:rsidRDefault="00CD1277" w:rsidP="00CD1277">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CD1277" w:rsidRPr="00F30BFF" w14:paraId="4B9428BD" w14:textId="77777777" w:rsidTr="001E19A8">
        <w:tc>
          <w:tcPr>
            <w:tcW w:w="470" w:type="pct"/>
            <w:shd w:val="clear" w:color="auto" w:fill="auto"/>
          </w:tcPr>
          <w:p w14:paraId="0D5782DB" w14:textId="77777777" w:rsidR="00CD1277" w:rsidRPr="00F30BFF" w:rsidRDefault="00CD1277" w:rsidP="00CD1277">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CD1277" w:rsidRPr="004727CA" w:rsidRDefault="00CD1277" w:rsidP="00CD1277">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CD1277" w:rsidRPr="004727CA" w:rsidRDefault="00CD1277" w:rsidP="00CD1277">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77777777" w:rsidR="00CD1277" w:rsidRPr="004727CA" w:rsidRDefault="00CD1277" w:rsidP="00CD1277">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14:paraId="65A3CAF5" w14:textId="77777777" w:rsidR="00CD1277" w:rsidRPr="004727CA" w:rsidRDefault="00CD1277" w:rsidP="00CD1277">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CD1277" w:rsidRPr="004727CA" w:rsidRDefault="00CD1277" w:rsidP="00CD1277">
            <w:pPr>
              <w:ind w:right="-91"/>
              <w:jc w:val="center"/>
              <w:rPr>
                <w:rFonts w:asciiTheme="minorHAnsi" w:eastAsia="Calibri" w:hAnsiTheme="minorHAnsi" w:cstheme="minorHAnsi"/>
                <w:b/>
                <w:color w:val="000000"/>
                <w:sz w:val="18"/>
                <w:szCs w:val="18"/>
              </w:rPr>
            </w:pPr>
          </w:p>
        </w:tc>
      </w:tr>
      <w:tr w:rsidR="00CD1277" w:rsidRPr="00665CB0" w14:paraId="3E89C9C0" w14:textId="77777777" w:rsidTr="001E19A8">
        <w:trPr>
          <w:trHeight w:val="261"/>
        </w:trPr>
        <w:tc>
          <w:tcPr>
            <w:tcW w:w="470" w:type="pct"/>
            <w:shd w:val="clear" w:color="auto" w:fill="auto"/>
          </w:tcPr>
          <w:p w14:paraId="0DEBB2B4" w14:textId="77777777" w:rsidR="00CD1277" w:rsidRPr="00665CB0" w:rsidRDefault="00CD1277" w:rsidP="00CD1277">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CD1277" w:rsidRPr="00665CB0" w:rsidRDefault="00CD1277" w:rsidP="00CD1277">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7777777" w:rsidR="00CD1277" w:rsidRPr="00665CB0" w:rsidRDefault="00CD1277" w:rsidP="00CD1277">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37243D3C" w14:textId="77777777" w:rsidR="00CD1277" w:rsidRPr="00665CB0" w:rsidRDefault="00CD1277" w:rsidP="00CD1277">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CD1277" w:rsidRPr="00665CB0" w:rsidRDefault="00CD1277" w:rsidP="00CD1277">
            <w:pPr>
              <w:ind w:right="-91"/>
              <w:jc w:val="center"/>
              <w:rPr>
                <w:rFonts w:asciiTheme="minorHAnsi" w:eastAsia="Calibri" w:hAnsiTheme="minorHAnsi" w:cstheme="minorHAnsi"/>
                <w:b/>
                <w:color w:val="000000"/>
                <w:sz w:val="18"/>
                <w:szCs w:val="18"/>
              </w:rPr>
            </w:pPr>
          </w:p>
        </w:tc>
      </w:tr>
    </w:tbl>
    <w:p w14:paraId="28ADF024" w14:textId="30C243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147F7DE1" w14:textId="0C9C4B5F" w:rsidR="00676B2E" w:rsidRPr="002C7939" w:rsidRDefault="00676B2E" w:rsidP="00676B2E">
            <w:pPr>
              <w:tabs>
                <w:tab w:val="left" w:pos="0"/>
              </w:tabs>
              <w:jc w:val="both"/>
              <w:rPr>
                <w:rFonts w:asciiTheme="minorHAnsi" w:hAnsiTheme="minorHAnsi" w:cstheme="minorHAnsi"/>
                <w:color w:val="000000"/>
                <w:sz w:val="16"/>
                <w:szCs w:val="16"/>
              </w:rPr>
            </w:pPr>
            <w:r w:rsidRPr="002C7939">
              <w:rPr>
                <w:rFonts w:asciiTheme="minorHAnsi" w:hAnsiTheme="minorHAnsi" w:cstheme="minorHAnsi"/>
                <w:b/>
                <w:color w:val="000000"/>
                <w:sz w:val="16"/>
                <w:szCs w:val="16"/>
              </w:rPr>
              <w:t>Los servicios se adjudicarán por conjunto de partidas y de manera individual,</w:t>
            </w:r>
            <w:r w:rsidRPr="002C7939">
              <w:rPr>
                <w:rFonts w:asciiTheme="minorHAnsi" w:hAnsiTheme="minorHAnsi" w:cstheme="minorHAnsi"/>
                <w:color w:val="000000"/>
                <w:sz w:val="16"/>
                <w:szCs w:val="16"/>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p>
          <w:p w14:paraId="7A0CD017" w14:textId="77777777" w:rsidR="00676B2E" w:rsidRPr="002C7939" w:rsidRDefault="00676B2E" w:rsidP="00676B2E">
            <w:pPr>
              <w:tabs>
                <w:tab w:val="left" w:pos="0"/>
              </w:tabs>
              <w:jc w:val="both"/>
              <w:rPr>
                <w:rFonts w:asciiTheme="minorHAnsi" w:hAnsiTheme="minorHAnsi" w:cstheme="minorHAnsi"/>
                <w:color w:val="000000"/>
                <w:sz w:val="16"/>
                <w:szCs w:val="16"/>
              </w:rPr>
            </w:pPr>
          </w:p>
          <w:p w14:paraId="6502AB20" w14:textId="12E7CAF9" w:rsidR="00676B2E" w:rsidRPr="002C7939" w:rsidRDefault="00676B2E" w:rsidP="00CD1277">
            <w:pPr>
              <w:tabs>
                <w:tab w:val="left" w:pos="567"/>
              </w:tabs>
              <w:ind w:right="567"/>
              <w:jc w:val="both"/>
              <w:rPr>
                <w:rFonts w:asciiTheme="minorHAnsi" w:hAnsiTheme="minorHAnsi" w:cs="Arial"/>
                <w:b/>
                <w:sz w:val="16"/>
                <w:szCs w:val="16"/>
                <w:u w:val="single"/>
                <w:lang w:val="es-MX"/>
              </w:rPr>
            </w:pPr>
            <w:r w:rsidRPr="002C7939">
              <w:rPr>
                <w:rFonts w:asciiTheme="minorHAnsi" w:hAnsiTheme="minorHAnsi" w:cs="Arial"/>
                <w:b/>
                <w:sz w:val="16"/>
                <w:szCs w:val="16"/>
                <w:lang w:val="es-MX"/>
              </w:rPr>
              <w:t xml:space="preserve">Los bienes objeto de la licitación serán </w:t>
            </w:r>
            <w:r w:rsidRPr="002C7939">
              <w:rPr>
                <w:rFonts w:asciiTheme="minorHAnsi" w:hAnsiTheme="minorHAnsi" w:cs="Arial"/>
                <w:b/>
                <w:sz w:val="16"/>
                <w:szCs w:val="16"/>
                <w:u w:val="single"/>
                <w:lang w:val="es-MX"/>
              </w:rPr>
              <w:t>adjudicados de la siguiente manera:</w:t>
            </w:r>
          </w:p>
          <w:p w14:paraId="701CC432" w14:textId="42B204FC" w:rsidR="00676B2E" w:rsidRPr="002C7939" w:rsidRDefault="00676B2E" w:rsidP="00676B2E">
            <w:pPr>
              <w:tabs>
                <w:tab w:val="left" w:pos="567"/>
              </w:tabs>
              <w:ind w:right="567"/>
              <w:jc w:val="both"/>
              <w:rPr>
                <w:rFonts w:asciiTheme="minorHAnsi" w:hAnsiTheme="minorHAnsi" w:cs="Arial"/>
                <w:sz w:val="16"/>
                <w:szCs w:val="16"/>
                <w:lang w:val="es-MX"/>
              </w:rPr>
            </w:pPr>
            <w:r w:rsidRPr="002C7939">
              <w:rPr>
                <w:rFonts w:asciiTheme="minorHAnsi" w:hAnsiTheme="minorHAnsi" w:cs="Arial"/>
                <w:sz w:val="16"/>
                <w:szCs w:val="16"/>
                <w:lang w:val="es-MX"/>
              </w:rPr>
              <w:tab/>
            </w:r>
            <w:r w:rsidRPr="002C7939">
              <w:rPr>
                <w:rFonts w:asciiTheme="minorHAnsi" w:hAnsiTheme="minorHAnsi" w:cs="Arial"/>
                <w:b/>
                <w:sz w:val="16"/>
                <w:szCs w:val="16"/>
                <w:lang w:val="es-MX"/>
              </w:rPr>
              <w:t>-Partida</w:t>
            </w:r>
            <w:r w:rsidRPr="002C7939">
              <w:rPr>
                <w:rFonts w:asciiTheme="minorHAnsi" w:hAnsiTheme="minorHAnsi" w:cs="Arial"/>
                <w:sz w:val="16"/>
                <w:szCs w:val="16"/>
                <w:lang w:val="es-MX"/>
              </w:rPr>
              <w:t xml:space="preserve"> </w:t>
            </w:r>
            <w:r w:rsidRPr="002C7939">
              <w:rPr>
                <w:rFonts w:asciiTheme="minorHAnsi" w:hAnsiTheme="minorHAnsi" w:cs="Arial"/>
                <w:b/>
                <w:sz w:val="16"/>
                <w:szCs w:val="16"/>
                <w:lang w:val="es-MX"/>
              </w:rPr>
              <w:t xml:space="preserve">6 con (69 </w:t>
            </w:r>
            <w:proofErr w:type="spellStart"/>
            <w:r w:rsidRPr="002C7939">
              <w:rPr>
                <w:rFonts w:asciiTheme="minorHAnsi" w:hAnsiTheme="minorHAnsi" w:cs="Arial"/>
                <w:b/>
                <w:sz w:val="16"/>
                <w:szCs w:val="16"/>
                <w:lang w:val="es-MX"/>
              </w:rPr>
              <w:t>subpartidas</w:t>
            </w:r>
            <w:proofErr w:type="spellEnd"/>
            <w:r w:rsidRPr="002C7939">
              <w:rPr>
                <w:rFonts w:asciiTheme="minorHAnsi" w:hAnsiTheme="minorHAnsi" w:cs="Arial"/>
                <w:b/>
                <w:sz w:val="16"/>
                <w:szCs w:val="16"/>
                <w:lang w:val="es-MX"/>
              </w:rPr>
              <w:t xml:space="preserve">) </w:t>
            </w:r>
            <w:r w:rsidRPr="002C7939">
              <w:rPr>
                <w:rFonts w:asciiTheme="minorHAnsi" w:hAnsiTheme="minorHAnsi" w:cs="Arial"/>
                <w:sz w:val="16"/>
                <w:szCs w:val="16"/>
                <w:lang w:val="es-MX"/>
              </w:rPr>
              <w:t xml:space="preserve">en conjunto a un solo </w:t>
            </w:r>
            <w:proofErr w:type="gramStart"/>
            <w:r w:rsidRPr="002C7939">
              <w:rPr>
                <w:rFonts w:asciiTheme="minorHAnsi" w:hAnsiTheme="minorHAnsi" w:cs="Arial"/>
                <w:sz w:val="16"/>
                <w:szCs w:val="16"/>
                <w:lang w:val="es-MX"/>
              </w:rPr>
              <w:t>licitante.</w:t>
            </w:r>
            <w:r w:rsidRPr="002C7939">
              <w:rPr>
                <w:rFonts w:asciiTheme="minorHAnsi" w:hAnsiTheme="minorHAnsi" w:cs="Arial"/>
                <w:b/>
                <w:sz w:val="16"/>
                <w:szCs w:val="16"/>
                <w:lang w:val="es-MX"/>
              </w:rPr>
              <w:t>*</w:t>
            </w:r>
            <w:proofErr w:type="gramEnd"/>
          </w:p>
          <w:p w14:paraId="5954570F" w14:textId="5FF21AAD" w:rsidR="007251BF" w:rsidRPr="002C7939" w:rsidRDefault="007251BF" w:rsidP="00AC3C38">
            <w:pPr>
              <w:tabs>
                <w:tab w:val="left" w:pos="567"/>
              </w:tabs>
              <w:ind w:right="567"/>
              <w:jc w:val="both"/>
              <w:rPr>
                <w:rFonts w:asciiTheme="minorHAnsi" w:hAnsiTheme="minorHAnsi" w:cstheme="minorHAnsi"/>
                <w:sz w:val="16"/>
                <w:szCs w:val="16"/>
                <w:lang w:val="es-MX"/>
              </w:rPr>
            </w:pPr>
            <w:r w:rsidRPr="002C7939">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2C7939">
              <w:rPr>
                <w:rFonts w:asciiTheme="minorHAnsi" w:hAnsiTheme="minorHAnsi" w:cstheme="minorHAnsi"/>
                <w:sz w:val="16"/>
                <w:szCs w:val="16"/>
                <w:lang w:val="es-MX"/>
              </w:rPr>
              <w:t>, conforme a lo establecido en el artículo 54 de la Ley</w:t>
            </w:r>
            <w:r w:rsidRPr="002C7939">
              <w:rPr>
                <w:rFonts w:asciiTheme="minorHAnsi" w:hAnsiTheme="minorHAnsi" w:cstheme="minorHAnsi"/>
                <w:sz w:val="16"/>
                <w:szCs w:val="16"/>
                <w:lang w:val="es-MX"/>
              </w:rPr>
              <w:t>.</w:t>
            </w:r>
          </w:p>
          <w:p w14:paraId="3A2DDB47" w14:textId="77777777" w:rsidR="007251BF" w:rsidRPr="002C7939"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2C7939" w:rsidRDefault="00810765" w:rsidP="006D7CAC">
            <w:pPr>
              <w:ind w:left="709" w:right="567" w:hanging="709"/>
              <w:jc w:val="both"/>
              <w:rPr>
                <w:rFonts w:asciiTheme="minorHAnsi" w:hAnsiTheme="minorHAnsi" w:cstheme="minorHAnsi"/>
                <w:b/>
                <w:color w:val="000000"/>
                <w:sz w:val="16"/>
                <w:szCs w:val="16"/>
                <w:lang w:val="es-MX"/>
              </w:rPr>
            </w:pPr>
            <w:r w:rsidRPr="002C7939">
              <w:rPr>
                <w:rFonts w:asciiTheme="minorHAnsi" w:hAnsiTheme="minorHAnsi" w:cstheme="minorHAnsi"/>
                <w:b/>
                <w:color w:val="000000"/>
                <w:sz w:val="16"/>
                <w:szCs w:val="16"/>
                <w:lang w:val="es-MX"/>
              </w:rPr>
              <w:t>A</w:t>
            </w:r>
            <w:proofErr w:type="gramStart"/>
            <w:r w:rsidRPr="002C7939">
              <w:rPr>
                <w:rFonts w:asciiTheme="minorHAnsi" w:hAnsiTheme="minorHAnsi" w:cstheme="minorHAnsi"/>
                <w:b/>
                <w:color w:val="000000"/>
                <w:sz w:val="16"/>
                <w:szCs w:val="16"/>
                <w:lang w:val="es-MX"/>
              </w:rPr>
              <w:t>)</w:t>
            </w:r>
            <w:r w:rsidR="006D7CAC" w:rsidRPr="002C7939">
              <w:rPr>
                <w:rFonts w:asciiTheme="minorHAnsi" w:hAnsiTheme="minorHAnsi" w:cstheme="minorHAnsi"/>
                <w:b/>
                <w:color w:val="000000"/>
                <w:sz w:val="16"/>
                <w:szCs w:val="16"/>
                <w:lang w:val="es-MX"/>
              </w:rPr>
              <w:t>.-</w:t>
            </w:r>
            <w:proofErr w:type="gramEnd"/>
            <w:r w:rsidR="006D7CAC" w:rsidRPr="002C7939">
              <w:rPr>
                <w:rFonts w:asciiTheme="minorHAnsi" w:hAnsiTheme="minorHAnsi" w:cstheme="minorHAnsi"/>
                <w:b/>
                <w:color w:val="000000"/>
                <w:sz w:val="16"/>
                <w:szCs w:val="16"/>
                <w:lang w:val="es-MX"/>
              </w:rPr>
              <w:t xml:space="preserve"> DESECHAMIENTO DE PROPUESTAS.</w:t>
            </w:r>
          </w:p>
          <w:p w14:paraId="3D494DA4" w14:textId="77777777" w:rsidR="006D7CAC" w:rsidRPr="002C7939"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2C7939" w:rsidRDefault="006D7CAC" w:rsidP="006D7CAC">
            <w:p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D7CAC">
            <w:pPr>
              <w:ind w:left="709" w:right="567" w:hanging="709"/>
              <w:jc w:val="both"/>
              <w:rPr>
                <w:rFonts w:asciiTheme="minorHAnsi" w:hAnsiTheme="minorHAnsi" w:cstheme="minorHAnsi"/>
                <w:color w:val="000000"/>
                <w:sz w:val="16"/>
                <w:szCs w:val="16"/>
                <w:lang w:val="es-MX"/>
              </w:rPr>
            </w:pPr>
          </w:p>
          <w:p w14:paraId="4A53A2E9"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El incumplimiento de alguno de los requisitos establecidos en estas bases y sus anexos.</w:t>
            </w:r>
          </w:p>
          <w:p w14:paraId="059D92F3"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091B20A3"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Cualquier condicionante que se establezca en sus propuestas técnica o económica.</w:t>
            </w:r>
          </w:p>
          <w:p w14:paraId="70BFD512"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0A5DF4CD"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 xml:space="preserve">Presentar más de una opción. </w:t>
            </w:r>
          </w:p>
          <w:p w14:paraId="51850742"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Cualquier otra violación a las disposiciones que establece la Ley.</w:t>
            </w:r>
          </w:p>
          <w:p w14:paraId="77743DF3" w14:textId="77777777" w:rsidR="00590EFA" w:rsidRPr="002C7939" w:rsidRDefault="00590EFA" w:rsidP="00590EFA">
            <w:pPr>
              <w:widowControl/>
              <w:numPr>
                <w:ilvl w:val="0"/>
                <w:numId w:val="6"/>
              </w:numPr>
              <w:ind w:right="567"/>
              <w:jc w:val="both"/>
              <w:rPr>
                <w:rFonts w:asciiTheme="minorHAnsi" w:hAnsiTheme="minorHAnsi" w:cstheme="minorHAnsi"/>
                <w:sz w:val="16"/>
                <w:szCs w:val="16"/>
                <w:lang w:val="es-MX"/>
              </w:rPr>
            </w:pPr>
            <w:r w:rsidRPr="002C7939">
              <w:rPr>
                <w:rFonts w:asciiTheme="minorHAnsi" w:hAnsiTheme="minorHAnsi" w:cstheme="minorHAnsi"/>
                <w:sz w:val="16"/>
                <w:szCs w:val="16"/>
                <w:lang w:val="es-MX"/>
              </w:rPr>
              <w:t>No presentar la Muestra Física de la partida, catálogos y/o certificados o manifiesto.</w:t>
            </w:r>
          </w:p>
          <w:p w14:paraId="41797E5A"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sz w:val="16"/>
                <w:szCs w:val="16"/>
                <w:lang w:val="es-MX"/>
              </w:rPr>
              <w:lastRenderedPageBreak/>
              <w:t xml:space="preserve">Mala confección en las prendas entregadas en las muestras físicas y/o que no cumplan con sus </w:t>
            </w:r>
            <w:r w:rsidRPr="002C7939">
              <w:rPr>
                <w:rFonts w:asciiTheme="minorHAnsi" w:hAnsiTheme="minorHAnsi" w:cstheme="minorHAnsi"/>
                <w:color w:val="000000"/>
                <w:sz w:val="16"/>
                <w:szCs w:val="16"/>
                <w:lang w:val="es-MX"/>
              </w:rPr>
              <w:t xml:space="preserve">características de confección. </w:t>
            </w:r>
          </w:p>
          <w:p w14:paraId="6CF10BE6"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No cumplir con la experiencia y requisitos solicitados.</w:t>
            </w:r>
          </w:p>
          <w:p w14:paraId="76626226"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4271A44" w14:textId="77777777" w:rsidR="00590EFA" w:rsidRPr="002C7939" w:rsidRDefault="00590EFA" w:rsidP="00590EFA">
            <w:pPr>
              <w:pStyle w:val="Prrafodelista"/>
              <w:widowControl/>
              <w:numPr>
                <w:ilvl w:val="0"/>
                <w:numId w:val="6"/>
              </w:numPr>
              <w:ind w:right="567"/>
              <w:jc w:val="both"/>
              <w:rPr>
                <w:rFonts w:ascii="Calibri" w:hAnsi="Calibri" w:cs="Calibri"/>
                <w:sz w:val="16"/>
                <w:szCs w:val="16"/>
                <w:lang w:val="es-MX"/>
              </w:rPr>
            </w:pPr>
            <w:r w:rsidRPr="002C7939">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010A445F" w14:textId="77777777" w:rsidR="0091288F" w:rsidRPr="002C7939" w:rsidRDefault="0091288F" w:rsidP="0091288F">
            <w:pPr>
              <w:pStyle w:val="Prrafodelista"/>
              <w:rPr>
                <w:rFonts w:asciiTheme="minorHAnsi" w:hAnsiTheme="minorHAnsi" w:cs="Arial"/>
                <w:b/>
                <w:sz w:val="14"/>
                <w:szCs w:val="14"/>
              </w:rPr>
            </w:pPr>
          </w:p>
          <w:p w14:paraId="6E0601B2" w14:textId="01ED9C59" w:rsidR="0091288F" w:rsidRPr="00BB2870" w:rsidRDefault="0091288F" w:rsidP="0091288F">
            <w:pPr>
              <w:pStyle w:val="Prrafodelista"/>
              <w:rPr>
                <w:rFonts w:asciiTheme="minorHAnsi" w:hAnsiTheme="minorHAnsi" w:cstheme="minorHAnsi"/>
                <w:color w:val="000000"/>
                <w:sz w:val="16"/>
                <w:szCs w:val="16"/>
                <w:lang w:val="es-MX"/>
              </w:rPr>
            </w:pPr>
            <w:r w:rsidRPr="002C7939">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4C1F0DBC"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43AC2293" w14:textId="3EF30025" w:rsidR="00676B2E" w:rsidRDefault="00676B2E" w:rsidP="00676B2E">
            <w:pPr>
              <w:tabs>
                <w:tab w:val="left" w:pos="0"/>
              </w:tabs>
              <w:jc w:val="both"/>
              <w:rPr>
                <w:rFonts w:asciiTheme="minorHAnsi" w:hAnsiTheme="minorHAnsi" w:cstheme="minorHAnsi"/>
                <w:color w:val="000000"/>
                <w:sz w:val="18"/>
                <w:szCs w:val="18"/>
              </w:rPr>
            </w:pPr>
            <w:r w:rsidRPr="00D063F7">
              <w:rPr>
                <w:rFonts w:asciiTheme="minorHAnsi" w:hAnsiTheme="minorHAnsi" w:cstheme="minorHAnsi"/>
                <w:b/>
                <w:color w:val="000000"/>
                <w:sz w:val="18"/>
                <w:szCs w:val="18"/>
              </w:rPr>
              <w:t>Los servicios se adjudicarán por conjunto de partidas</w:t>
            </w:r>
            <w:r>
              <w:rPr>
                <w:rFonts w:asciiTheme="minorHAnsi" w:hAnsiTheme="minorHAnsi" w:cstheme="minorHAnsi"/>
                <w:b/>
                <w:color w:val="000000"/>
                <w:sz w:val="18"/>
                <w:szCs w:val="18"/>
              </w:rPr>
              <w:t xml:space="preserve"> y de manera individual</w:t>
            </w:r>
            <w:r w:rsidRPr="00D063F7">
              <w:rPr>
                <w:rFonts w:asciiTheme="minorHAnsi" w:hAnsiTheme="minorHAnsi" w:cstheme="minorHAnsi"/>
                <w:b/>
                <w:color w:val="000000"/>
                <w:sz w:val="18"/>
                <w:szCs w:val="18"/>
              </w:rPr>
              <w:t>,</w:t>
            </w:r>
            <w:r w:rsidRPr="00D063F7">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w:t>
            </w:r>
            <w:r w:rsidRPr="00E471CA">
              <w:rPr>
                <w:rFonts w:asciiTheme="minorHAnsi" w:hAnsiTheme="minorHAnsi" w:cstheme="minorHAnsi"/>
                <w:color w:val="000000"/>
                <w:sz w:val="18"/>
                <w:szCs w:val="18"/>
              </w:rPr>
              <w:t xml:space="preserve"> ofertados que se encuentren por debajo del precio conveniente, podrán ser desechados por la convocante. </w:t>
            </w:r>
          </w:p>
          <w:p w14:paraId="3DB73F37" w14:textId="77777777" w:rsidR="00676B2E" w:rsidRDefault="00676B2E" w:rsidP="00676B2E">
            <w:pPr>
              <w:tabs>
                <w:tab w:val="left" w:pos="0"/>
              </w:tabs>
              <w:jc w:val="both"/>
              <w:rPr>
                <w:rFonts w:asciiTheme="minorHAnsi" w:hAnsiTheme="minorHAnsi" w:cstheme="minorHAnsi"/>
                <w:color w:val="000000"/>
                <w:sz w:val="18"/>
                <w:szCs w:val="18"/>
              </w:rPr>
            </w:pPr>
          </w:p>
          <w:p w14:paraId="0C81D84A" w14:textId="5EA98D1E" w:rsidR="00676B2E" w:rsidRPr="00CD1277" w:rsidRDefault="00676B2E" w:rsidP="00CD1277">
            <w:pPr>
              <w:tabs>
                <w:tab w:val="left" w:pos="567"/>
              </w:tabs>
              <w:ind w:right="567"/>
              <w:jc w:val="both"/>
              <w:rPr>
                <w:rFonts w:asciiTheme="minorHAnsi" w:hAnsiTheme="minorHAnsi" w:cs="Arial"/>
                <w:b/>
                <w:sz w:val="18"/>
                <w:szCs w:val="18"/>
                <w:u w:val="single"/>
                <w:lang w:val="es-MX"/>
              </w:rPr>
            </w:pPr>
            <w:r w:rsidRPr="00010719">
              <w:rPr>
                <w:rFonts w:asciiTheme="minorHAnsi" w:hAnsiTheme="minorHAnsi" w:cs="Arial"/>
                <w:b/>
                <w:sz w:val="18"/>
                <w:szCs w:val="18"/>
                <w:lang w:val="es-MX"/>
              </w:rPr>
              <w:t xml:space="preserve">Los bienes objeto de la licitación serán </w:t>
            </w:r>
            <w:r w:rsidRPr="00010719">
              <w:rPr>
                <w:rFonts w:asciiTheme="minorHAnsi" w:hAnsiTheme="minorHAnsi" w:cs="Arial"/>
                <w:b/>
                <w:sz w:val="18"/>
                <w:szCs w:val="18"/>
                <w:u w:val="single"/>
                <w:lang w:val="es-MX"/>
              </w:rPr>
              <w:t>adjudicados de la siguiente manera:</w:t>
            </w:r>
          </w:p>
          <w:p w14:paraId="6C535397" w14:textId="77777777" w:rsidR="00676B2E" w:rsidRPr="008F1D4F" w:rsidRDefault="00676B2E" w:rsidP="00676B2E">
            <w:pPr>
              <w:tabs>
                <w:tab w:val="left" w:pos="567"/>
              </w:tabs>
              <w:ind w:right="567"/>
              <w:jc w:val="both"/>
              <w:rPr>
                <w:rFonts w:asciiTheme="minorHAnsi" w:hAnsiTheme="minorHAnsi" w:cs="Arial"/>
                <w:sz w:val="18"/>
                <w:szCs w:val="18"/>
                <w:lang w:val="es-MX"/>
              </w:rPr>
            </w:pPr>
            <w:r w:rsidRPr="008F1D4F">
              <w:rPr>
                <w:rFonts w:asciiTheme="minorHAnsi" w:hAnsiTheme="minorHAnsi" w:cs="Arial"/>
                <w:sz w:val="18"/>
                <w:szCs w:val="18"/>
                <w:lang w:val="es-MX"/>
              </w:rPr>
              <w:tab/>
            </w:r>
            <w:r w:rsidRPr="008F1D4F">
              <w:rPr>
                <w:rFonts w:asciiTheme="minorHAnsi" w:hAnsiTheme="minorHAnsi" w:cs="Arial"/>
                <w:b/>
                <w:sz w:val="18"/>
                <w:szCs w:val="18"/>
                <w:lang w:val="es-MX"/>
              </w:rPr>
              <w:t>-Partida</w:t>
            </w:r>
            <w:r w:rsidRPr="008F1D4F">
              <w:rPr>
                <w:rFonts w:asciiTheme="minorHAnsi" w:hAnsiTheme="minorHAnsi" w:cs="Arial"/>
                <w:sz w:val="18"/>
                <w:szCs w:val="18"/>
                <w:lang w:val="es-MX"/>
              </w:rPr>
              <w:t xml:space="preserve"> </w:t>
            </w:r>
            <w:r w:rsidRPr="008F1D4F">
              <w:rPr>
                <w:rFonts w:asciiTheme="minorHAnsi" w:hAnsiTheme="minorHAnsi" w:cs="Arial"/>
                <w:b/>
                <w:sz w:val="18"/>
                <w:szCs w:val="18"/>
                <w:lang w:val="es-MX"/>
              </w:rPr>
              <w:t xml:space="preserve">6 con (69 </w:t>
            </w:r>
            <w:proofErr w:type="spellStart"/>
            <w:r w:rsidRPr="008F1D4F">
              <w:rPr>
                <w:rFonts w:asciiTheme="minorHAnsi" w:hAnsiTheme="minorHAnsi" w:cs="Arial"/>
                <w:b/>
                <w:sz w:val="18"/>
                <w:szCs w:val="18"/>
                <w:lang w:val="es-MX"/>
              </w:rPr>
              <w:t>subpartidas</w:t>
            </w:r>
            <w:proofErr w:type="spellEnd"/>
            <w:r w:rsidRPr="008F1D4F">
              <w:rPr>
                <w:rFonts w:asciiTheme="minorHAnsi" w:hAnsiTheme="minorHAnsi" w:cs="Arial"/>
                <w:b/>
                <w:sz w:val="18"/>
                <w:szCs w:val="18"/>
                <w:lang w:val="es-MX"/>
              </w:rPr>
              <w:t xml:space="preserve">) </w:t>
            </w:r>
            <w:r w:rsidRPr="008F1D4F">
              <w:rPr>
                <w:rFonts w:asciiTheme="minorHAnsi" w:hAnsiTheme="minorHAnsi" w:cs="Arial"/>
                <w:sz w:val="18"/>
                <w:szCs w:val="18"/>
                <w:lang w:val="es-MX"/>
              </w:rPr>
              <w:t xml:space="preserve">en conjunto a un solo </w:t>
            </w:r>
            <w:proofErr w:type="gramStart"/>
            <w:r w:rsidRPr="008F1D4F">
              <w:rPr>
                <w:rFonts w:asciiTheme="minorHAnsi" w:hAnsiTheme="minorHAnsi" w:cs="Arial"/>
                <w:sz w:val="18"/>
                <w:szCs w:val="18"/>
                <w:lang w:val="es-MX"/>
              </w:rPr>
              <w:t>licitante.</w:t>
            </w:r>
            <w:r w:rsidRPr="008F1D4F">
              <w:rPr>
                <w:rFonts w:asciiTheme="minorHAnsi" w:hAnsiTheme="minorHAnsi" w:cs="Arial"/>
                <w:b/>
                <w:sz w:val="18"/>
                <w:szCs w:val="18"/>
                <w:lang w:val="es-MX"/>
              </w:rPr>
              <w:t>*</w:t>
            </w:r>
            <w:proofErr w:type="gramEnd"/>
          </w:p>
          <w:p w14:paraId="3407F696" w14:textId="74D88336" w:rsidR="007260CE" w:rsidRPr="00676B2E" w:rsidRDefault="00676B2E" w:rsidP="007260CE">
            <w:pPr>
              <w:tabs>
                <w:tab w:val="left" w:pos="567"/>
              </w:tabs>
              <w:ind w:right="567"/>
              <w:jc w:val="both"/>
              <w:rPr>
                <w:rFonts w:asciiTheme="minorHAnsi" w:hAnsiTheme="minorHAnsi" w:cstheme="minorHAnsi"/>
                <w:b/>
                <w:sz w:val="16"/>
                <w:szCs w:val="16"/>
                <w:lang w:val="es-MX"/>
              </w:rPr>
            </w:pPr>
            <w:r w:rsidRPr="008F1D4F">
              <w:rPr>
                <w:rFonts w:asciiTheme="minorHAnsi" w:hAnsiTheme="minorHAnsi" w:cs="Arial"/>
                <w:sz w:val="18"/>
                <w:szCs w:val="18"/>
                <w:lang w:val="es-MX"/>
              </w:rPr>
              <w:tab/>
            </w:r>
          </w:p>
          <w:p w14:paraId="53B05E6E" w14:textId="3379C99E" w:rsidR="00E9008A" w:rsidRPr="007260CE" w:rsidRDefault="00753F31" w:rsidP="007260CE">
            <w:pPr>
              <w:tabs>
                <w:tab w:val="left" w:pos="567"/>
              </w:tabs>
              <w:ind w:right="567"/>
              <w:jc w:val="both"/>
              <w:rPr>
                <w:rFonts w:asciiTheme="minorHAnsi" w:hAnsiTheme="minorHAnsi" w:cstheme="minorHAnsi"/>
                <w:sz w:val="16"/>
                <w:szCs w:val="16"/>
                <w:lang w:val="es-MX"/>
              </w:rPr>
            </w:pPr>
            <w:r w:rsidRPr="007260CE">
              <w:rPr>
                <w:rFonts w:asciiTheme="minorHAnsi" w:hAnsiTheme="minorHAnsi" w:cstheme="minorHAnsi"/>
                <w:b/>
                <w:sz w:val="16"/>
                <w:szCs w:val="16"/>
              </w:rPr>
              <w:t>Por lo que la Licitación se puede adjudicar a varios proveedores</w:t>
            </w:r>
            <w:r w:rsidR="00C3526B" w:rsidRPr="007260CE">
              <w:rPr>
                <w:rFonts w:asciiTheme="minorHAnsi" w:hAnsiTheme="minorHAnsi" w:cstheme="minorHAnsi"/>
                <w:b/>
                <w:sz w:val="16"/>
                <w:szCs w:val="16"/>
                <w:lang w:val="es-MX"/>
              </w:rPr>
              <w:t>,</w:t>
            </w:r>
            <w:r w:rsidR="00E9008A" w:rsidRPr="007260CE">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2C7939" w:rsidRDefault="00E9008A" w:rsidP="00E9008A">
            <w:pPr>
              <w:jc w:val="both"/>
              <w:rPr>
                <w:rFonts w:asciiTheme="minorHAnsi" w:hAnsiTheme="minorHAnsi" w:cstheme="minorHAnsi"/>
                <w:sz w:val="12"/>
                <w:szCs w:val="12"/>
                <w:lang w:val="es-MX"/>
              </w:rPr>
            </w:pPr>
            <w:r w:rsidRPr="002C7939">
              <w:rPr>
                <w:rFonts w:asciiTheme="minorHAnsi" w:hAnsiTheme="minorHAnsi" w:cstheme="minorHAnsi"/>
                <w:sz w:val="12"/>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2C7939">
              <w:rPr>
                <w:rFonts w:asciiTheme="minorHAnsi" w:hAnsiTheme="minorHAnsi" w:cstheme="minorHAnsi"/>
                <w:sz w:val="12"/>
                <w:szCs w:val="12"/>
                <w:lang w:val="es-MX"/>
              </w:rPr>
              <w:t>/proveedores</w:t>
            </w:r>
            <w:r w:rsidRPr="002C7939">
              <w:rPr>
                <w:rFonts w:asciiTheme="minorHAnsi" w:hAnsiTheme="minorHAnsi" w:cstheme="minorHAnsi"/>
                <w:sz w:val="12"/>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2C7939">
              <w:rPr>
                <w:rFonts w:asciiTheme="minorHAnsi" w:hAnsiTheme="minorHAnsi" w:cstheme="minorHAnsi"/>
                <w:sz w:val="12"/>
                <w:szCs w:val="12"/>
                <w:lang w:val="es-MX"/>
              </w:rPr>
              <w:t>/proveedor</w:t>
            </w:r>
            <w:r w:rsidRPr="002C7939">
              <w:rPr>
                <w:rFonts w:asciiTheme="minorHAnsi" w:hAnsiTheme="minorHAnsi" w:cstheme="minorHAnsi"/>
                <w:sz w:val="12"/>
                <w:szCs w:val="12"/>
                <w:lang w:val="es-MX"/>
              </w:rPr>
              <w:t xml:space="preserve"> ganador, conforme a lo dispuesto en el artículo 54 del Reglamento de la L.A.A.S.S.P</w:t>
            </w:r>
            <w:r w:rsidRPr="002C7939">
              <w:rPr>
                <w:rFonts w:asciiTheme="minorHAnsi" w:hAnsiTheme="minorHAnsi" w:cstheme="minorHAnsi"/>
                <w:b/>
                <w:sz w:val="12"/>
                <w:szCs w:val="12"/>
                <w:lang w:val="es-MX"/>
              </w:rPr>
              <w:t xml:space="preserve">. </w:t>
            </w:r>
          </w:p>
          <w:p w14:paraId="481503A4" w14:textId="77777777" w:rsidR="00E9008A" w:rsidRPr="002C7939"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
              <w:gridCol w:w="7579"/>
            </w:tblGrid>
            <w:tr w:rsidR="000B0704" w:rsidRPr="00A70201" w14:paraId="5A9E61C1" w14:textId="77777777" w:rsidTr="002C7939">
              <w:trPr>
                <w:jc w:val="center"/>
              </w:trPr>
              <w:tc>
                <w:tcPr>
                  <w:tcW w:w="634" w:type="dxa"/>
                  <w:vMerge w:val="restart"/>
                  <w:shd w:val="clear" w:color="auto" w:fill="auto"/>
                  <w:vAlign w:val="center"/>
                </w:tcPr>
                <w:p w14:paraId="54933D15"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1*</w:t>
                  </w:r>
                </w:p>
              </w:tc>
              <w:tc>
                <w:tcPr>
                  <w:tcW w:w="7579" w:type="dxa"/>
                  <w:shd w:val="clear" w:color="auto" w:fill="auto"/>
                </w:tcPr>
                <w:p w14:paraId="2F9B319C"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Acta Constitutiva,</w:t>
                  </w:r>
                  <w:r w:rsidRPr="002C7939">
                    <w:rPr>
                      <w:rFonts w:asciiTheme="minorHAnsi" w:eastAsia="Calibri" w:hAnsiTheme="minorHAnsi" w:cstheme="minorHAnsi"/>
                      <w:sz w:val="14"/>
                      <w:szCs w:val="14"/>
                    </w:rPr>
                    <w:t xml:space="preserve"> copia simple y original o copia certificada, para su cotejo. </w:t>
                  </w:r>
                </w:p>
                <w:p w14:paraId="6FCB057C" w14:textId="77777777" w:rsidR="000B0704" w:rsidRPr="002C7939" w:rsidRDefault="000B0704" w:rsidP="000B0704">
                  <w:pPr>
                    <w:jc w:val="both"/>
                    <w:rPr>
                      <w:rFonts w:asciiTheme="minorHAnsi" w:eastAsia="Calibri" w:hAnsiTheme="minorHAnsi" w:cstheme="minorHAnsi"/>
                      <w:sz w:val="14"/>
                      <w:szCs w:val="14"/>
                      <w:lang w:val="es-MX"/>
                    </w:rPr>
                  </w:pPr>
                  <w:r w:rsidRPr="002C7939">
                    <w:rPr>
                      <w:rFonts w:asciiTheme="minorHAnsi" w:eastAsia="Calibri" w:hAnsiTheme="minorHAnsi" w:cstheme="minorHAnsi"/>
                      <w:sz w:val="14"/>
                      <w:szCs w:val="14"/>
                    </w:rPr>
                    <w:t>Acta de Nacimiento (personas físicas).</w:t>
                  </w:r>
                </w:p>
              </w:tc>
            </w:tr>
            <w:tr w:rsidR="000B0704" w:rsidRPr="00A70201" w14:paraId="4A4AD893" w14:textId="77777777" w:rsidTr="002C7939">
              <w:trPr>
                <w:jc w:val="center"/>
              </w:trPr>
              <w:tc>
                <w:tcPr>
                  <w:tcW w:w="634" w:type="dxa"/>
                  <w:vMerge/>
                  <w:shd w:val="clear" w:color="auto" w:fill="auto"/>
                  <w:vAlign w:val="center"/>
                </w:tcPr>
                <w:p w14:paraId="0918FEC3"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Poder del Representante Legal</w:t>
                  </w:r>
                  <w:r w:rsidRPr="002C7939">
                    <w:rPr>
                      <w:rFonts w:asciiTheme="minorHAnsi" w:eastAsia="Calibri" w:hAnsiTheme="minorHAnsi" w:cstheme="minorHAnsi"/>
                      <w:sz w:val="14"/>
                      <w:szCs w:val="14"/>
                    </w:rPr>
                    <w:t xml:space="preserve">, copia simple y original o copia certificada, para su cotejo.  </w:t>
                  </w:r>
                </w:p>
              </w:tc>
            </w:tr>
            <w:tr w:rsidR="000B0704" w:rsidRPr="00A70201" w14:paraId="47283E22" w14:textId="77777777" w:rsidTr="002C7939">
              <w:trPr>
                <w:jc w:val="center"/>
              </w:trPr>
              <w:tc>
                <w:tcPr>
                  <w:tcW w:w="634" w:type="dxa"/>
                  <w:vMerge/>
                  <w:shd w:val="clear" w:color="auto" w:fill="auto"/>
                  <w:vAlign w:val="center"/>
                </w:tcPr>
                <w:p w14:paraId="34635F03"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rPr>
                    <w:t xml:space="preserve">Registro Federal de Contribuyentes, copia legible. </w:t>
                  </w:r>
                </w:p>
              </w:tc>
            </w:tr>
            <w:tr w:rsidR="000B0704" w:rsidRPr="00A70201" w14:paraId="7FC53B32" w14:textId="77777777" w:rsidTr="002C7939">
              <w:trPr>
                <w:jc w:val="center"/>
              </w:trPr>
              <w:tc>
                <w:tcPr>
                  <w:tcW w:w="634" w:type="dxa"/>
                  <w:vMerge/>
                  <w:shd w:val="clear" w:color="auto" w:fill="auto"/>
                  <w:vAlign w:val="center"/>
                </w:tcPr>
                <w:p w14:paraId="6DE4896C"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rPr>
                    <w:t>Comprobante de domicilio, copia simple y original</w:t>
                  </w:r>
                </w:p>
              </w:tc>
            </w:tr>
            <w:tr w:rsidR="000B0704" w:rsidRPr="00A70201" w14:paraId="7E9A9C9B" w14:textId="77777777" w:rsidTr="002C7939">
              <w:trPr>
                <w:jc w:val="center"/>
              </w:trPr>
              <w:tc>
                <w:tcPr>
                  <w:tcW w:w="634" w:type="dxa"/>
                  <w:vMerge/>
                  <w:shd w:val="clear" w:color="auto" w:fill="auto"/>
                  <w:vAlign w:val="center"/>
                </w:tcPr>
                <w:p w14:paraId="4C7CEB45"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2C7939" w:rsidRDefault="000B0704" w:rsidP="000B0704">
                  <w:pPr>
                    <w:jc w:val="both"/>
                    <w:rPr>
                      <w:rFonts w:asciiTheme="minorHAnsi" w:eastAsia="Calibri" w:hAnsiTheme="minorHAnsi" w:cstheme="minorHAnsi"/>
                      <w:sz w:val="14"/>
                      <w:szCs w:val="14"/>
                      <w:lang w:val="es-MX"/>
                    </w:rPr>
                  </w:pPr>
                  <w:r w:rsidRPr="002C7939">
                    <w:rPr>
                      <w:rFonts w:asciiTheme="minorHAnsi" w:eastAsia="Calibri" w:hAnsiTheme="minorHAnsi" w:cstheme="minorHAnsi"/>
                      <w:sz w:val="14"/>
                      <w:szCs w:val="14"/>
                      <w:lang w:val="es-MX"/>
                    </w:rPr>
                    <w:t>Manifiesto de Cuenta Bancaria (que incluya firma autógrafa)  y copia de carátula del Estado de cuenta.</w:t>
                  </w:r>
                </w:p>
              </w:tc>
            </w:tr>
            <w:tr w:rsidR="000B0704" w:rsidRPr="00A70201" w14:paraId="25B8DF4E" w14:textId="77777777" w:rsidTr="002C7939">
              <w:trPr>
                <w:jc w:val="center"/>
              </w:trPr>
              <w:tc>
                <w:tcPr>
                  <w:tcW w:w="634" w:type="dxa"/>
                  <w:shd w:val="clear" w:color="auto" w:fill="auto"/>
                  <w:vAlign w:val="center"/>
                </w:tcPr>
                <w:p w14:paraId="0C76F2CD"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2</w:t>
                  </w:r>
                </w:p>
              </w:tc>
              <w:tc>
                <w:tcPr>
                  <w:tcW w:w="7579" w:type="dxa"/>
                  <w:shd w:val="clear" w:color="auto" w:fill="auto"/>
                </w:tcPr>
                <w:p w14:paraId="4A4D6C20"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Identificaciones</w:t>
                  </w:r>
                  <w:r w:rsidRPr="002C7939">
                    <w:rPr>
                      <w:rFonts w:asciiTheme="minorHAnsi" w:eastAsia="Calibri" w:hAnsiTheme="minorHAnsi" w:cstheme="minorHAnsi"/>
                      <w:sz w:val="14"/>
                      <w:szCs w:val="14"/>
                    </w:rPr>
                    <w:t xml:space="preserve">, copia simple y original o copia certificada, para su cotejo. </w:t>
                  </w:r>
                </w:p>
                <w:p w14:paraId="1739F6AC" w14:textId="77777777" w:rsidR="000B0704" w:rsidRPr="002C7939" w:rsidRDefault="000B0704" w:rsidP="000B0704">
                  <w:pPr>
                    <w:jc w:val="both"/>
                    <w:rPr>
                      <w:rFonts w:asciiTheme="minorHAnsi" w:eastAsia="Calibri" w:hAnsiTheme="minorHAnsi" w:cstheme="minorHAnsi"/>
                      <w:sz w:val="14"/>
                      <w:szCs w:val="14"/>
                      <w:lang w:val="es-MX"/>
                    </w:rPr>
                  </w:pPr>
                  <w:r w:rsidRPr="002C7939">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2C7939">
              <w:trPr>
                <w:jc w:val="center"/>
              </w:trPr>
              <w:tc>
                <w:tcPr>
                  <w:tcW w:w="634" w:type="dxa"/>
                  <w:shd w:val="clear" w:color="auto" w:fill="auto"/>
                  <w:vAlign w:val="center"/>
                </w:tcPr>
                <w:p w14:paraId="405B7D5E"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3</w:t>
                  </w:r>
                </w:p>
              </w:tc>
              <w:tc>
                <w:tcPr>
                  <w:tcW w:w="7579" w:type="dxa"/>
                  <w:shd w:val="clear" w:color="auto" w:fill="auto"/>
                </w:tcPr>
                <w:p w14:paraId="10E5444F"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Cartas de Respaldo del Fabricante en Original.</w:t>
                  </w:r>
                </w:p>
              </w:tc>
            </w:tr>
            <w:tr w:rsidR="000B0704" w:rsidRPr="00A70201" w14:paraId="63178E67" w14:textId="77777777" w:rsidTr="002C7939">
              <w:trPr>
                <w:jc w:val="center"/>
              </w:trPr>
              <w:tc>
                <w:tcPr>
                  <w:tcW w:w="634" w:type="dxa"/>
                  <w:shd w:val="clear" w:color="auto" w:fill="auto"/>
                  <w:vAlign w:val="center"/>
                </w:tcPr>
                <w:p w14:paraId="5E730AB2"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4</w:t>
                  </w:r>
                </w:p>
              </w:tc>
              <w:tc>
                <w:tcPr>
                  <w:tcW w:w="7579" w:type="dxa"/>
                  <w:shd w:val="clear" w:color="auto" w:fill="auto"/>
                </w:tcPr>
                <w:p w14:paraId="7E6E2893" w14:textId="77777777" w:rsidR="000B0704" w:rsidRPr="002C7939" w:rsidRDefault="000B0704" w:rsidP="000B0704">
                  <w:pPr>
                    <w:autoSpaceDE w:val="0"/>
                    <w:autoSpaceDN w:val="0"/>
                    <w:adjustRightInd w:val="0"/>
                    <w:jc w:val="both"/>
                    <w:rPr>
                      <w:rFonts w:asciiTheme="minorHAnsi" w:eastAsia="Calibri" w:hAnsiTheme="minorHAnsi" w:cstheme="minorHAnsi"/>
                      <w:color w:val="000000"/>
                      <w:sz w:val="14"/>
                      <w:szCs w:val="14"/>
                    </w:rPr>
                  </w:pPr>
                  <w:r w:rsidRPr="002C7939">
                    <w:rPr>
                      <w:rFonts w:asciiTheme="minorHAnsi" w:eastAsia="Calibri" w:hAnsiTheme="minorHAnsi" w:cstheme="minorHAnsi"/>
                      <w:color w:val="000000"/>
                      <w:sz w:val="14"/>
                      <w:szCs w:val="14"/>
                    </w:rPr>
                    <w:t xml:space="preserve">Comprobante del SAT en donde se indica que está al corriente de sus obligaciones fiscales. </w:t>
                  </w:r>
                </w:p>
              </w:tc>
            </w:tr>
            <w:tr w:rsidR="000B0704" w:rsidRPr="00A70201" w14:paraId="08168847" w14:textId="77777777" w:rsidTr="002C7939">
              <w:trPr>
                <w:jc w:val="center"/>
              </w:trPr>
              <w:tc>
                <w:tcPr>
                  <w:tcW w:w="634" w:type="dxa"/>
                  <w:shd w:val="clear" w:color="auto" w:fill="auto"/>
                  <w:vAlign w:val="center"/>
                </w:tcPr>
                <w:p w14:paraId="19BF0121"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5*</w:t>
                  </w:r>
                </w:p>
              </w:tc>
              <w:tc>
                <w:tcPr>
                  <w:tcW w:w="7579" w:type="dxa"/>
                  <w:shd w:val="clear" w:color="auto" w:fill="auto"/>
                </w:tcPr>
                <w:p w14:paraId="4F9AFE31" w14:textId="77777777" w:rsidR="000B0704" w:rsidRPr="002C7939" w:rsidRDefault="000B0704" w:rsidP="000B0704">
                  <w:pPr>
                    <w:autoSpaceDE w:val="0"/>
                    <w:autoSpaceDN w:val="0"/>
                    <w:adjustRightInd w:val="0"/>
                    <w:jc w:val="both"/>
                    <w:rPr>
                      <w:rFonts w:asciiTheme="minorHAnsi" w:eastAsia="Calibri" w:hAnsiTheme="minorHAnsi" w:cstheme="minorHAnsi"/>
                      <w:color w:val="000000"/>
                      <w:sz w:val="14"/>
                      <w:szCs w:val="14"/>
                    </w:rPr>
                  </w:pPr>
                  <w:r w:rsidRPr="002C7939">
                    <w:rPr>
                      <w:rFonts w:asciiTheme="minorHAnsi" w:eastAsia="Calibri" w:hAnsiTheme="minorHAnsi" w:cstheme="minorHAnsi"/>
                      <w:color w:val="000000"/>
                      <w:sz w:val="14"/>
                      <w:szCs w:val="14"/>
                    </w:rPr>
                    <w:t xml:space="preserve">Constancia del registro en la Plataforma de Adquisiciones y Obra Pública o bien iniciar su trámite en la misma. </w:t>
                  </w:r>
                </w:p>
              </w:tc>
            </w:tr>
            <w:tr w:rsidR="000B0704" w:rsidRPr="00A70201" w14:paraId="346F3ED2" w14:textId="77777777" w:rsidTr="002C7939">
              <w:trPr>
                <w:jc w:val="center"/>
              </w:trPr>
              <w:tc>
                <w:tcPr>
                  <w:tcW w:w="634" w:type="dxa"/>
                  <w:shd w:val="clear" w:color="auto" w:fill="auto"/>
                  <w:vAlign w:val="center"/>
                </w:tcPr>
                <w:p w14:paraId="6376C38A"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6</w:t>
                  </w:r>
                </w:p>
              </w:tc>
              <w:tc>
                <w:tcPr>
                  <w:tcW w:w="7579" w:type="dxa"/>
                  <w:shd w:val="clear" w:color="auto" w:fill="auto"/>
                </w:tcPr>
                <w:p w14:paraId="5E38645D" w14:textId="77777777" w:rsidR="000B0704" w:rsidRPr="002C7939" w:rsidRDefault="000B0704" w:rsidP="000B0704">
                  <w:pPr>
                    <w:autoSpaceDE w:val="0"/>
                    <w:autoSpaceDN w:val="0"/>
                    <w:adjustRightInd w:val="0"/>
                    <w:jc w:val="both"/>
                    <w:rPr>
                      <w:rFonts w:asciiTheme="minorHAnsi" w:eastAsia="Calibri" w:hAnsiTheme="minorHAnsi" w:cstheme="minorHAnsi"/>
                      <w:color w:val="000000"/>
                      <w:sz w:val="14"/>
                      <w:szCs w:val="14"/>
                    </w:rPr>
                  </w:pPr>
                  <w:r w:rsidRPr="002C7939">
                    <w:rPr>
                      <w:rFonts w:asciiTheme="minorHAnsi" w:hAnsiTheme="minorHAnsi" w:cstheme="minorHAnsi"/>
                      <w:color w:val="000000"/>
                      <w:sz w:val="14"/>
                      <w:szCs w:val="14"/>
                    </w:rPr>
                    <w:t>Opinión de Situación Fiscal de Cumplimiento de Obligaciones Estatales emitida por la Secretaría de Finanzas del Estado de Aguascalientes.</w:t>
                  </w:r>
                </w:p>
              </w:tc>
            </w:tr>
          </w:tbl>
          <w:p w14:paraId="52DCA16E" w14:textId="15DB7CC2" w:rsidR="00A730AA" w:rsidRPr="00DB4229" w:rsidRDefault="00683885" w:rsidP="00683885">
            <w:pPr>
              <w:widowControl/>
              <w:autoSpaceDE w:val="0"/>
              <w:autoSpaceDN w:val="0"/>
              <w:adjustRightInd w:val="0"/>
              <w:jc w:val="both"/>
              <w:rPr>
                <w:rFonts w:ascii="Calibri" w:eastAsiaTheme="minorHAnsi" w:hAnsi="Calibri" w:cs="Calibri"/>
                <w:color w:val="000000"/>
                <w:sz w:val="12"/>
                <w:szCs w:val="12"/>
                <w:lang w:eastAsia="en-US"/>
              </w:rPr>
            </w:pPr>
            <w:r w:rsidRPr="00DB4229">
              <w:rPr>
                <w:rFonts w:ascii="Calibri" w:eastAsiaTheme="minorHAnsi" w:hAnsi="Calibri" w:cs="Calibri"/>
                <w:color w:val="000000"/>
                <w:sz w:val="12"/>
                <w:szCs w:val="12"/>
                <w:lang w:eastAsia="en-US"/>
              </w:rPr>
              <w:lastRenderedPageBreak/>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DB4229">
              <w:rPr>
                <w:rFonts w:ascii="Calibri" w:eastAsiaTheme="minorHAnsi" w:hAnsi="Calibri" w:cs="Calibri"/>
                <w:color w:val="0000FF"/>
                <w:sz w:val="12"/>
                <w:szCs w:val="12"/>
                <w:lang w:eastAsia="en-US"/>
              </w:rPr>
              <w:t xml:space="preserve">http://www.sat.gob.mx </w:t>
            </w:r>
            <w:r w:rsidRPr="00DB4229">
              <w:rPr>
                <w:rFonts w:ascii="Calibri" w:eastAsiaTheme="minorHAnsi" w:hAnsi="Calibri" w:cs="Calibri"/>
                <w:color w:val="000000"/>
                <w:sz w:val="12"/>
                <w:szCs w:val="12"/>
                <w:lang w:eastAsia="en-US"/>
              </w:rPr>
              <w:t xml:space="preserve">en la opción “Mi portal”, preferentemente dentro de los tres días hábiles posteriores a la fecha de notificación del fallo del presente procedimiento, debiendo incluir en dicha solicitud el correo electrónico </w:t>
            </w:r>
            <w:r w:rsidRPr="00DB4229">
              <w:rPr>
                <w:rFonts w:ascii="Calibri" w:eastAsiaTheme="minorHAnsi" w:hAnsi="Calibri" w:cs="Calibri"/>
                <w:color w:val="0000FF"/>
                <w:sz w:val="12"/>
                <w:szCs w:val="12"/>
                <w:lang w:eastAsia="en-US"/>
              </w:rPr>
              <w:t xml:space="preserve">beatriz.rivera@edu.uaa.mx </w:t>
            </w:r>
            <w:r w:rsidRPr="00DB4229">
              <w:rPr>
                <w:rFonts w:ascii="Calibri" w:eastAsiaTheme="minorHAnsi" w:hAnsi="Calibri" w:cs="Calibri"/>
                <w:color w:val="000000"/>
                <w:sz w:val="12"/>
                <w:szCs w:val="12"/>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0B040324" w14:textId="77777777" w:rsidR="00E04403" w:rsidRPr="00DB4229"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DB4229">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B4229"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DB4229"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B4229">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B4229">
              <w:rPr>
                <w:rFonts w:asciiTheme="minorHAnsi" w:hAnsiTheme="minorHAnsi" w:cstheme="minorHAnsi"/>
                <w:sz w:val="12"/>
                <w:szCs w:val="12"/>
                <w:lang w:val="es-MX"/>
              </w:rPr>
              <w:t>/proveedor</w:t>
            </w:r>
            <w:r w:rsidRPr="00DB4229">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DB4229"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B4229" w:rsidRDefault="00E04403" w:rsidP="00E9008A">
            <w:pPr>
              <w:autoSpaceDE w:val="0"/>
              <w:autoSpaceDN w:val="0"/>
              <w:adjustRightInd w:val="0"/>
              <w:jc w:val="both"/>
              <w:rPr>
                <w:rFonts w:asciiTheme="minorHAnsi" w:hAnsiTheme="minorHAnsi" w:cstheme="minorHAnsi"/>
                <w:color w:val="000000"/>
                <w:sz w:val="12"/>
                <w:szCs w:val="12"/>
                <w:lang w:val="es-MX"/>
              </w:rPr>
            </w:pPr>
            <w:r w:rsidRPr="00DB4229">
              <w:rPr>
                <w:rFonts w:asciiTheme="minorHAnsi" w:hAnsiTheme="minorHAnsi" w:cstheme="minorHAnsi"/>
                <w:color w:val="000000"/>
                <w:sz w:val="12"/>
                <w:szCs w:val="12"/>
                <w:lang w:val="es-MX"/>
              </w:rPr>
              <w:t>Las pruebas de aceptación t</w:t>
            </w:r>
            <w:r w:rsidR="00E9008A" w:rsidRPr="00DB4229">
              <w:rPr>
                <w:rFonts w:asciiTheme="minorHAnsi" w:hAnsiTheme="minorHAnsi" w:cstheme="minorHAnsi"/>
                <w:color w:val="000000"/>
                <w:sz w:val="12"/>
                <w:szCs w:val="12"/>
                <w:lang w:val="es-MX"/>
              </w:rPr>
              <w:t xml:space="preserve">endrán una </w:t>
            </w:r>
            <w:proofErr w:type="gramStart"/>
            <w:r w:rsidR="00E9008A" w:rsidRPr="00DB4229">
              <w:rPr>
                <w:rFonts w:asciiTheme="minorHAnsi" w:hAnsiTheme="minorHAnsi" w:cstheme="minorHAnsi"/>
                <w:color w:val="000000"/>
                <w:sz w:val="12"/>
                <w:szCs w:val="12"/>
                <w:lang w:val="es-MX"/>
              </w:rPr>
              <w:t>duración  de</w:t>
            </w:r>
            <w:proofErr w:type="gramEnd"/>
            <w:r w:rsidR="00E9008A" w:rsidRPr="00DB4229">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7260C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2C7939" w:rsidRDefault="000741D6" w:rsidP="00E04403">
            <w:pPr>
              <w:autoSpaceDE w:val="0"/>
              <w:autoSpaceDN w:val="0"/>
              <w:adjustRightInd w:val="0"/>
              <w:jc w:val="both"/>
              <w:rPr>
                <w:rFonts w:asciiTheme="minorHAnsi" w:hAnsiTheme="minorHAnsi" w:cstheme="minorHAnsi"/>
                <w:b/>
                <w:bCs/>
                <w:sz w:val="12"/>
                <w:szCs w:val="12"/>
                <w:lang w:val="es-MX"/>
              </w:rPr>
            </w:pPr>
            <w:r w:rsidRPr="002C7939">
              <w:rPr>
                <w:rFonts w:asciiTheme="minorHAnsi" w:hAnsiTheme="minorHAnsi" w:cstheme="minorHAnsi"/>
                <w:b/>
                <w:sz w:val="12"/>
                <w:szCs w:val="12"/>
                <w:lang w:val="es-MX"/>
              </w:rPr>
              <w:t>Garantía de cumplimiento de contrato</w:t>
            </w:r>
            <w:r w:rsidR="00E9008A" w:rsidRPr="002C7939">
              <w:rPr>
                <w:rFonts w:asciiTheme="minorHAnsi" w:hAnsiTheme="minorHAnsi" w:cstheme="minorHAnsi"/>
                <w:b/>
                <w:sz w:val="12"/>
                <w:szCs w:val="12"/>
                <w:lang w:val="es-MX"/>
              </w:rPr>
              <w:t xml:space="preserve"> </w:t>
            </w:r>
            <w:r w:rsidR="00E04403" w:rsidRPr="002C7939">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2C7939">
              <w:rPr>
                <w:rFonts w:asciiTheme="minorHAnsi" w:hAnsiTheme="minorHAnsi" w:cstheme="minorHAnsi"/>
                <w:b/>
                <w:bCs/>
                <w:sz w:val="12"/>
                <w:szCs w:val="12"/>
                <w:lang w:val="es-MX"/>
              </w:rPr>
              <w:t>se ane</w:t>
            </w:r>
            <w:r w:rsidR="009F154A" w:rsidRPr="002C7939">
              <w:rPr>
                <w:rFonts w:asciiTheme="minorHAnsi" w:hAnsiTheme="minorHAnsi" w:cstheme="minorHAnsi"/>
                <w:b/>
                <w:bCs/>
                <w:sz w:val="12"/>
                <w:szCs w:val="12"/>
                <w:lang w:val="es-MX"/>
              </w:rPr>
              <w:t>xa modelo de Fianza, en Anexo “</w:t>
            </w:r>
            <w:r w:rsidR="002224BB" w:rsidRPr="002C7939">
              <w:rPr>
                <w:rFonts w:asciiTheme="minorHAnsi" w:hAnsiTheme="minorHAnsi" w:cstheme="minorHAnsi"/>
                <w:b/>
                <w:bCs/>
                <w:sz w:val="12"/>
                <w:szCs w:val="12"/>
                <w:lang w:val="es-MX"/>
              </w:rPr>
              <w:t>8</w:t>
            </w:r>
            <w:r w:rsidR="00E04403" w:rsidRPr="002C7939">
              <w:rPr>
                <w:rFonts w:asciiTheme="minorHAnsi" w:hAnsiTheme="minorHAnsi" w:cstheme="minorHAnsi"/>
                <w:b/>
                <w:bCs/>
                <w:sz w:val="12"/>
                <w:szCs w:val="12"/>
                <w:lang w:val="es-MX"/>
              </w:rPr>
              <w:t>”:</w:t>
            </w:r>
          </w:p>
          <w:p w14:paraId="0C5185B0"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r w:rsidRPr="002C7939">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p>
          <w:p w14:paraId="6B98B941"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r w:rsidRPr="002C7939">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Pr="007260CE" w:rsidRDefault="00E9008A" w:rsidP="00E9008A">
            <w:pPr>
              <w:autoSpaceDE w:val="0"/>
              <w:autoSpaceDN w:val="0"/>
              <w:adjustRightInd w:val="0"/>
              <w:jc w:val="both"/>
              <w:rPr>
                <w:rFonts w:asciiTheme="minorHAnsi" w:hAnsiTheme="minorHAnsi" w:cstheme="minorHAnsi"/>
                <w:color w:val="000000"/>
                <w:sz w:val="14"/>
                <w:szCs w:val="14"/>
                <w:lang w:val="es-MX"/>
              </w:rPr>
            </w:pPr>
            <w:r w:rsidRPr="007260CE">
              <w:rPr>
                <w:rFonts w:asciiTheme="minorHAnsi" w:hAnsiTheme="minorHAnsi" w:cstheme="minorHAnsi"/>
                <w:color w:val="000000"/>
                <w:sz w:val="14"/>
                <w:szCs w:val="14"/>
                <w:lang w:val="es-MX"/>
              </w:rPr>
              <w:t>Los licitantes</w:t>
            </w:r>
            <w:r w:rsidR="002F7825" w:rsidRPr="007260CE">
              <w:rPr>
                <w:rFonts w:asciiTheme="minorHAnsi" w:hAnsiTheme="minorHAnsi" w:cstheme="minorHAnsi"/>
                <w:color w:val="000000"/>
                <w:sz w:val="14"/>
                <w:szCs w:val="14"/>
                <w:lang w:val="es-MX"/>
              </w:rPr>
              <w:t>/proveedores</w:t>
            </w:r>
            <w:r w:rsidRPr="007260CE">
              <w:rPr>
                <w:rFonts w:asciiTheme="minorHAnsi" w:hAnsiTheme="minorHAnsi" w:cstheme="minorHAnsi"/>
                <w:color w:val="000000"/>
                <w:sz w:val="14"/>
                <w:szCs w:val="14"/>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3515"/>
            </w:tblGrid>
            <w:tr w:rsidR="00753F31" w:rsidRPr="006E01AF" w14:paraId="797C6FC0" w14:textId="77777777" w:rsidTr="00D65B3C">
              <w:trPr>
                <w:jc w:val="center"/>
              </w:trPr>
              <w:tc>
                <w:tcPr>
                  <w:tcW w:w="4633"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3515"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EA2F98" w:rsidRPr="006E01AF" w14:paraId="6BB91CB9" w14:textId="77777777" w:rsidTr="00B51E34">
              <w:trPr>
                <w:jc w:val="center"/>
              </w:trPr>
              <w:tc>
                <w:tcPr>
                  <w:tcW w:w="4633" w:type="dxa"/>
                  <w:shd w:val="clear" w:color="auto" w:fill="auto"/>
                  <w:vAlign w:val="center"/>
                </w:tcPr>
                <w:p w14:paraId="35D80DB7" w14:textId="283EB055" w:rsidR="00EA2F98" w:rsidRPr="00EA2F98" w:rsidRDefault="00A641A3" w:rsidP="00A641A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eastAsia="es-MX"/>
                    </w:rPr>
                    <w:t>12</w:t>
                  </w:r>
                  <w:r w:rsidR="00EA2F98" w:rsidRPr="00EA2F98">
                    <w:rPr>
                      <w:rFonts w:asciiTheme="minorHAnsi" w:hAnsiTheme="minorHAnsi" w:cstheme="minorHAnsi"/>
                      <w:color w:val="000000"/>
                      <w:sz w:val="14"/>
                      <w:szCs w:val="14"/>
                      <w:lang w:val="es-MX" w:eastAsia="es-MX"/>
                    </w:rPr>
                    <w:t xml:space="preserve"> meses de garantía </w:t>
                  </w:r>
                </w:p>
              </w:tc>
              <w:tc>
                <w:tcPr>
                  <w:tcW w:w="3515" w:type="dxa"/>
                  <w:shd w:val="clear" w:color="auto" w:fill="auto"/>
                  <w:vAlign w:val="center"/>
                </w:tcPr>
                <w:p w14:paraId="3C92EDC9" w14:textId="54752C37" w:rsidR="00EA2F98" w:rsidRPr="00EA2F98" w:rsidRDefault="00A641A3" w:rsidP="00EA2F98">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6</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65B3C" w:rsidRDefault="00E9008A" w:rsidP="00E9008A">
            <w:pPr>
              <w:autoSpaceDE w:val="0"/>
              <w:autoSpaceDN w:val="0"/>
              <w:adjustRightInd w:val="0"/>
              <w:jc w:val="both"/>
              <w:rPr>
                <w:rFonts w:asciiTheme="minorHAnsi" w:hAnsiTheme="minorHAnsi" w:cstheme="minorHAnsi"/>
                <w:b/>
                <w:i/>
                <w:color w:val="000000"/>
                <w:sz w:val="14"/>
                <w:szCs w:val="14"/>
                <w:lang w:val="es-MX"/>
              </w:rPr>
            </w:pPr>
            <w:r w:rsidRPr="00D65B3C">
              <w:rPr>
                <w:rFonts w:asciiTheme="minorHAnsi" w:hAnsiTheme="minorHAnsi" w:cstheme="minorHAnsi"/>
                <w:color w:val="000000"/>
                <w:sz w:val="14"/>
                <w:szCs w:val="14"/>
                <w:lang w:val="es-MX"/>
              </w:rPr>
              <w:t xml:space="preserve">Contra cualquier defecto de fabricación o vicios </w:t>
            </w:r>
            <w:proofErr w:type="gramStart"/>
            <w:r w:rsidRPr="00D65B3C">
              <w:rPr>
                <w:rFonts w:asciiTheme="minorHAnsi" w:hAnsiTheme="minorHAnsi" w:cstheme="minorHAnsi"/>
                <w:color w:val="000000"/>
                <w:sz w:val="14"/>
                <w:szCs w:val="14"/>
                <w:lang w:val="es-MX"/>
              </w:rPr>
              <w:t>ocultos</w:t>
            </w:r>
            <w:proofErr w:type="gramEnd"/>
            <w:r w:rsidRPr="00D65B3C">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65B3C">
              <w:rPr>
                <w:rFonts w:asciiTheme="minorHAnsi" w:hAnsiTheme="minorHAnsi" w:cstheme="minorHAnsi"/>
                <w:i/>
                <w:color w:val="000000"/>
                <w:sz w:val="14"/>
                <w:szCs w:val="14"/>
                <w:lang w:val="es-MX"/>
              </w:rPr>
              <w:t xml:space="preserve"> </w:t>
            </w:r>
            <w:r w:rsidRPr="00D65B3C">
              <w:rPr>
                <w:rFonts w:asciiTheme="minorHAnsi" w:hAnsiTheme="minorHAnsi" w:cstheme="minorHAnsi"/>
                <w:color w:val="000000"/>
                <w:sz w:val="14"/>
                <w:szCs w:val="14"/>
                <w:lang w:val="es-MX"/>
              </w:rPr>
              <w:t>el bien, sin cargo para la convocante, en un plazo no mayor de 15 días naturales a partir de la notificación</w:t>
            </w:r>
            <w:r w:rsidRPr="00D65B3C">
              <w:rPr>
                <w:rFonts w:asciiTheme="minorHAnsi" w:hAnsiTheme="minorHAnsi" w:cstheme="minorHAnsi"/>
                <w:b/>
                <w:i/>
                <w:color w:val="000000"/>
                <w:sz w:val="14"/>
                <w:szCs w:val="14"/>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65B3C" w:rsidRDefault="007251BF" w:rsidP="007251BF">
            <w:pPr>
              <w:tabs>
                <w:tab w:val="left" w:pos="0"/>
              </w:tabs>
              <w:ind w:right="8"/>
              <w:jc w:val="both"/>
              <w:rPr>
                <w:rFonts w:asciiTheme="minorHAnsi" w:hAnsiTheme="minorHAnsi" w:cstheme="minorHAnsi"/>
                <w:color w:val="000000"/>
                <w:sz w:val="12"/>
                <w:szCs w:val="12"/>
              </w:rPr>
            </w:pPr>
            <w:r w:rsidRPr="00D65B3C">
              <w:rPr>
                <w:rFonts w:asciiTheme="minorHAnsi" w:hAnsiTheme="minorHAnsi" w:cstheme="minorHAnsi"/>
                <w:sz w:val="12"/>
                <w:szCs w:val="12"/>
                <w:lang w:val="es-MX"/>
              </w:rPr>
              <w:t xml:space="preserve">De conformidad por lo dispuesto en los artículos 74 de la </w:t>
            </w:r>
            <w:r w:rsidRPr="00D65B3C">
              <w:rPr>
                <w:rFonts w:asciiTheme="minorHAnsi" w:hAnsiTheme="minorHAnsi" w:cstheme="minorHAnsi"/>
                <w:sz w:val="12"/>
                <w:szCs w:val="12"/>
              </w:rPr>
              <w:t>Ley de Adquisiciones, Arrendamientos y Servicios del Estado de Aguascalientes y sus Municipios</w:t>
            </w:r>
            <w:r w:rsidRPr="00D65B3C">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65B3C">
              <w:rPr>
                <w:rFonts w:asciiTheme="minorHAnsi" w:hAnsiTheme="minorHAnsi" w:cstheme="minorHAnsi"/>
                <w:color w:val="000000"/>
                <w:sz w:val="12"/>
                <w:szCs w:val="12"/>
              </w:rPr>
              <w:t>se le aplicará una pena del 1% (uno por ciento)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 xml:space="preserve">sobre el monto de los bienes en que incumpla, antes de impuesto, por cada día natural de mora. </w:t>
            </w:r>
            <w:r w:rsidRPr="00D65B3C">
              <w:rPr>
                <w:rFonts w:asciiTheme="minorHAnsi" w:hAnsiTheme="minorHAnsi" w:cstheme="minorHAnsi"/>
                <w:sz w:val="12"/>
                <w:szCs w:val="12"/>
                <w:lang w:val="es-MX"/>
              </w:rPr>
              <w:t xml:space="preserve"> </w:t>
            </w:r>
            <w:r w:rsidRPr="00D65B3C">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65B3C"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D65B3C">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46595A98" w:rsidR="002C7939" w:rsidRPr="002C7939" w:rsidRDefault="002C7939" w:rsidP="002C7939">
      <w:pPr>
        <w:autoSpaceDE w:val="0"/>
        <w:autoSpaceDN w:val="0"/>
        <w:adjustRightInd w:val="0"/>
        <w:jc w:val="center"/>
        <w:rPr>
          <w:rFonts w:asciiTheme="minorHAnsi" w:hAnsiTheme="minorHAnsi" w:cstheme="minorHAnsi"/>
          <w:b/>
          <w:color w:val="000000"/>
          <w:sz w:val="16"/>
          <w:szCs w:val="16"/>
          <w:lang w:val="es-MX"/>
        </w:rPr>
      </w:pPr>
      <w:r w:rsidRPr="002C7939">
        <w:rPr>
          <w:rFonts w:asciiTheme="minorHAnsi" w:hAnsiTheme="minorHAnsi" w:cstheme="minorHAnsi"/>
          <w:b/>
          <w:color w:val="000000"/>
          <w:sz w:val="16"/>
          <w:szCs w:val="16"/>
          <w:lang w:val="es-MX"/>
        </w:rPr>
        <w:lastRenderedPageBreak/>
        <w:t xml:space="preserve">AGUASCALIENTES, AGS. A LOS </w:t>
      </w:r>
      <w:r w:rsidRPr="002C7939">
        <w:rPr>
          <w:rFonts w:asciiTheme="minorHAnsi" w:hAnsiTheme="minorHAnsi" w:cstheme="minorHAnsi"/>
          <w:b/>
          <w:color w:val="000000"/>
          <w:sz w:val="16"/>
          <w:szCs w:val="16"/>
          <w:lang w:val="es-MX"/>
        </w:rPr>
        <w:t>26</w:t>
      </w:r>
      <w:r w:rsidRPr="002C7939">
        <w:rPr>
          <w:rFonts w:asciiTheme="minorHAnsi" w:hAnsiTheme="minorHAnsi" w:cstheme="minorHAnsi"/>
          <w:b/>
          <w:color w:val="000000"/>
          <w:sz w:val="16"/>
          <w:szCs w:val="16"/>
          <w:lang w:val="es-MX"/>
        </w:rPr>
        <w:t xml:space="preserve"> DE </w:t>
      </w:r>
      <w:r w:rsidRPr="002C7939">
        <w:rPr>
          <w:rFonts w:asciiTheme="minorHAnsi" w:hAnsiTheme="minorHAnsi" w:cstheme="minorHAnsi"/>
          <w:b/>
          <w:color w:val="000000"/>
          <w:sz w:val="16"/>
          <w:szCs w:val="16"/>
          <w:lang w:val="es-MX"/>
        </w:rPr>
        <w:t>MARZO</w:t>
      </w:r>
      <w:r w:rsidRPr="002C7939">
        <w:rPr>
          <w:rFonts w:asciiTheme="minorHAnsi" w:hAnsiTheme="minorHAnsi" w:cstheme="minorHAnsi"/>
          <w:b/>
          <w:color w:val="000000"/>
          <w:sz w:val="16"/>
          <w:szCs w:val="16"/>
          <w:lang w:val="es-MX"/>
        </w:rPr>
        <w:t xml:space="preserve"> DEL 202</w:t>
      </w:r>
      <w:r w:rsidRPr="002C7939">
        <w:rPr>
          <w:rFonts w:asciiTheme="minorHAnsi" w:hAnsiTheme="minorHAnsi" w:cstheme="minorHAnsi"/>
          <w:b/>
          <w:color w:val="000000"/>
          <w:sz w:val="16"/>
          <w:szCs w:val="16"/>
          <w:lang w:val="es-MX"/>
        </w:rPr>
        <w:t>4</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3A691D54" w14:textId="73233D30"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lastRenderedPageBreak/>
        <w:t>Anexo “1”</w:t>
      </w:r>
    </w:p>
    <w:p w14:paraId="6D96FAA0" w14:textId="77777777"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t>Descripción de los Servicios</w:t>
      </w:r>
    </w:p>
    <w:p w14:paraId="5419C788" w14:textId="77777777" w:rsidR="000B53D0" w:rsidRPr="00F265F5" w:rsidRDefault="000B53D0" w:rsidP="000B53D0">
      <w:pPr>
        <w:tabs>
          <w:tab w:val="left" w:pos="9923"/>
        </w:tabs>
        <w:ind w:left="-142" w:right="567"/>
        <w:jc w:val="center"/>
        <w:rPr>
          <w:rFonts w:asciiTheme="minorHAnsi" w:hAnsiTheme="minorHAnsi" w:cstheme="minorHAnsi"/>
          <w:b/>
          <w:color w:val="000000"/>
          <w:sz w:val="10"/>
          <w:szCs w:val="10"/>
        </w:rPr>
      </w:pPr>
    </w:p>
    <w:p w14:paraId="7C088C89" w14:textId="77777777" w:rsidR="000B53D0" w:rsidRPr="00F265F5" w:rsidRDefault="000B53D0" w:rsidP="000B53D0">
      <w:pPr>
        <w:tabs>
          <w:tab w:val="left" w:pos="9923"/>
        </w:tabs>
        <w:ind w:left="-142" w:right="567"/>
        <w:jc w:val="right"/>
        <w:rPr>
          <w:rFonts w:asciiTheme="minorHAnsi" w:hAnsiTheme="minorHAnsi" w:cstheme="minorHAnsi"/>
          <w:b/>
          <w:color w:val="000000"/>
          <w:sz w:val="16"/>
          <w:szCs w:val="16"/>
        </w:rPr>
      </w:pPr>
      <w:r w:rsidRPr="00F265F5">
        <w:rPr>
          <w:rFonts w:asciiTheme="minorHAnsi" w:hAnsiTheme="minorHAnsi" w:cstheme="minorHAnsi"/>
          <w:b/>
          <w:color w:val="000000"/>
          <w:sz w:val="16"/>
          <w:szCs w:val="16"/>
        </w:rPr>
        <w:t>*Este anexo 1 deberá ser modificado conforme a su propuesta.</w:t>
      </w:r>
    </w:p>
    <w:tbl>
      <w:tblPr>
        <w:tblW w:w="4854"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89"/>
        <w:gridCol w:w="6790"/>
        <w:gridCol w:w="1134"/>
        <w:gridCol w:w="960"/>
      </w:tblGrid>
      <w:tr w:rsidR="0076321D" w:rsidRPr="00F30BFF" w14:paraId="7AF58316" w14:textId="77777777" w:rsidTr="000B53D0">
        <w:trPr>
          <w:trHeight w:val="323"/>
        </w:trPr>
        <w:tc>
          <w:tcPr>
            <w:tcW w:w="408" w:type="pct"/>
            <w:shd w:val="clear" w:color="auto" w:fill="C0C0C0"/>
            <w:vAlign w:val="center"/>
          </w:tcPr>
          <w:p w14:paraId="4903E081" w14:textId="77777777" w:rsidR="0076321D" w:rsidRPr="00F265F5" w:rsidRDefault="0076321D" w:rsidP="0076321D">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Partida*</w:t>
            </w:r>
          </w:p>
        </w:tc>
        <w:tc>
          <w:tcPr>
            <w:tcW w:w="3510" w:type="pct"/>
            <w:shd w:val="clear" w:color="auto" w:fill="C0C0C0"/>
            <w:vAlign w:val="center"/>
          </w:tcPr>
          <w:p w14:paraId="34C88DF4" w14:textId="77777777" w:rsidR="0076321D" w:rsidRPr="00F265F5" w:rsidRDefault="0076321D" w:rsidP="0076321D">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Descripción</w:t>
            </w:r>
          </w:p>
        </w:tc>
        <w:tc>
          <w:tcPr>
            <w:tcW w:w="586" w:type="pct"/>
            <w:shd w:val="clear" w:color="auto" w:fill="C0C0C0"/>
            <w:vAlign w:val="center"/>
          </w:tcPr>
          <w:p w14:paraId="0CFAA25C" w14:textId="77777777" w:rsidR="0076321D" w:rsidRPr="00F265F5" w:rsidRDefault="0076321D" w:rsidP="0076321D">
            <w:pPr>
              <w:jc w:val="center"/>
              <w:rPr>
                <w:rFonts w:ascii="Calibri" w:eastAsia="Calibri" w:hAnsi="Calibri" w:cs="Arial"/>
                <w:b/>
                <w:color w:val="000000"/>
                <w:sz w:val="16"/>
                <w:szCs w:val="16"/>
              </w:rPr>
            </w:pPr>
            <w:r w:rsidRPr="00F265F5">
              <w:rPr>
                <w:rFonts w:ascii="Calibri" w:eastAsia="Calibri" w:hAnsi="Calibri" w:cs="Arial"/>
                <w:b/>
                <w:color w:val="000000"/>
                <w:sz w:val="16"/>
                <w:szCs w:val="16"/>
              </w:rPr>
              <w:t>Unidad  de medida</w:t>
            </w:r>
          </w:p>
        </w:tc>
        <w:tc>
          <w:tcPr>
            <w:tcW w:w="496" w:type="pct"/>
            <w:shd w:val="clear" w:color="auto" w:fill="C0C0C0"/>
            <w:vAlign w:val="center"/>
          </w:tcPr>
          <w:p w14:paraId="0633594D" w14:textId="77777777" w:rsidR="0076321D" w:rsidRPr="00F265F5" w:rsidRDefault="0076321D" w:rsidP="0076321D">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Cantidad</w:t>
            </w:r>
          </w:p>
        </w:tc>
      </w:tr>
      <w:tr w:rsidR="0076321D" w:rsidRPr="00F30BFF" w14:paraId="538ADD13" w14:textId="77777777" w:rsidTr="000B53D0">
        <w:tc>
          <w:tcPr>
            <w:tcW w:w="408" w:type="pct"/>
          </w:tcPr>
          <w:p w14:paraId="0B669C26" w14:textId="77777777" w:rsidR="0076321D" w:rsidRPr="00C35E8A" w:rsidRDefault="0076321D" w:rsidP="0076321D">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6</w:t>
            </w:r>
          </w:p>
        </w:tc>
        <w:tc>
          <w:tcPr>
            <w:tcW w:w="3510" w:type="pct"/>
            <w:shd w:val="clear" w:color="auto" w:fill="auto"/>
          </w:tcPr>
          <w:p w14:paraId="7A810DD5" w14:textId="77777777" w:rsidR="0076321D" w:rsidRPr="00B50595" w:rsidRDefault="0076321D" w:rsidP="0076321D">
            <w:pPr>
              <w:pBdr>
                <w:top w:val="single" w:sz="4" w:space="1" w:color="auto"/>
                <w:bottom w:val="single" w:sz="4" w:space="1" w:color="auto"/>
                <w:right w:val="single" w:sz="4" w:space="4" w:color="auto"/>
                <w:between w:val="single" w:sz="4" w:space="1" w:color="auto"/>
                <w:bar w:val="single" w:sz="4" w:color="auto"/>
              </w:pBdr>
              <w:jc w:val="center"/>
              <w:rPr>
                <w:rFonts w:asciiTheme="minorHAnsi" w:hAnsiTheme="minorHAnsi" w:cstheme="minorHAnsi"/>
                <w:b/>
                <w:bCs/>
                <w:sz w:val="12"/>
                <w:szCs w:val="12"/>
              </w:rPr>
            </w:pPr>
          </w:p>
          <w:tbl>
            <w:tblPr>
              <w:tblW w:w="6549" w:type="dxa"/>
              <w:tblInd w:w="113" w:type="dxa"/>
              <w:tblLayout w:type="fixed"/>
              <w:tblCellMar>
                <w:left w:w="70" w:type="dxa"/>
                <w:right w:w="70" w:type="dxa"/>
              </w:tblCellMar>
              <w:tblLook w:val="04A0" w:firstRow="1" w:lastRow="0" w:firstColumn="1" w:lastColumn="0" w:noHBand="0" w:noVBand="1"/>
            </w:tblPr>
            <w:tblGrid>
              <w:gridCol w:w="676"/>
              <w:gridCol w:w="5164"/>
              <w:gridCol w:w="709"/>
            </w:tblGrid>
            <w:tr w:rsidR="0076321D" w:rsidRPr="00B50595" w14:paraId="4AFE3F6F" w14:textId="77777777" w:rsidTr="0076321D">
              <w:trPr>
                <w:trHeight w:val="190"/>
              </w:trPr>
              <w:tc>
                <w:tcPr>
                  <w:tcW w:w="6549"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3FC8EC7" w14:textId="77777777" w:rsidR="0076321D" w:rsidRPr="00B50595" w:rsidRDefault="0076321D" w:rsidP="0076321D">
                  <w:pPr>
                    <w:jc w:val="center"/>
                    <w:rPr>
                      <w:rFonts w:ascii="Calibri" w:hAnsi="Calibri" w:cs="Calibri"/>
                      <w:b/>
                      <w:bCs/>
                      <w:sz w:val="12"/>
                      <w:szCs w:val="12"/>
                      <w:lang w:val="es-MX" w:eastAsia="es-MX"/>
                    </w:rPr>
                  </w:pPr>
                  <w:r w:rsidRPr="00C5331D">
                    <w:rPr>
                      <w:rFonts w:asciiTheme="minorHAnsi" w:hAnsiTheme="minorHAnsi" w:cstheme="minorHAnsi"/>
                      <w:b/>
                      <w:bCs/>
                      <w:sz w:val="12"/>
                      <w:szCs w:val="12"/>
                    </w:rPr>
                    <w:t>MANTENIMIENTO PREVENTIVO DE SUSPENSION EN VEHICULOS</w:t>
                  </w:r>
                </w:p>
              </w:tc>
            </w:tr>
            <w:tr w:rsidR="0076321D" w:rsidRPr="00B50595" w14:paraId="6A0ABDD9" w14:textId="77777777" w:rsidTr="0076321D">
              <w:trPr>
                <w:trHeight w:val="552"/>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6D468AF" w14:textId="77777777" w:rsidR="0076321D" w:rsidRPr="00B50595" w:rsidRDefault="0076321D" w:rsidP="0076321D">
                  <w:pPr>
                    <w:jc w:val="center"/>
                    <w:rPr>
                      <w:rFonts w:ascii="Calibri" w:hAnsi="Calibri" w:cs="Calibri"/>
                      <w:sz w:val="12"/>
                      <w:szCs w:val="12"/>
                      <w:lang w:val="es-MX" w:eastAsia="es-MX"/>
                    </w:rPr>
                  </w:pPr>
                </w:p>
              </w:tc>
              <w:tc>
                <w:tcPr>
                  <w:tcW w:w="5164" w:type="dxa"/>
                  <w:tcBorders>
                    <w:top w:val="nil"/>
                    <w:left w:val="nil"/>
                    <w:bottom w:val="single" w:sz="4" w:space="0" w:color="auto"/>
                    <w:right w:val="single" w:sz="4" w:space="0" w:color="auto"/>
                  </w:tcBorders>
                  <w:shd w:val="clear" w:color="auto" w:fill="auto"/>
                  <w:vAlign w:val="center"/>
                </w:tcPr>
                <w:p w14:paraId="6DC0AF81" w14:textId="77777777" w:rsidR="0076321D" w:rsidRPr="00BB7AA3" w:rsidRDefault="0076321D" w:rsidP="0076321D">
                  <w:pPr>
                    <w:jc w:val="center"/>
                    <w:rPr>
                      <w:rFonts w:ascii="Calibri" w:hAnsi="Calibri" w:cs="Calibri"/>
                      <w:b/>
                      <w:bCs/>
                      <w:sz w:val="12"/>
                      <w:szCs w:val="12"/>
                      <w:lang w:val="es-MX" w:eastAsia="es-MX"/>
                    </w:rPr>
                  </w:pPr>
                  <w:r w:rsidRPr="00BB7AA3">
                    <w:rPr>
                      <w:rFonts w:ascii="Calibri" w:hAnsi="Calibri" w:cs="Calibri"/>
                      <w:bCs/>
                      <w:sz w:val="12"/>
                      <w:szCs w:val="12"/>
                      <w:lang w:val="es-MX" w:eastAsia="es-MX"/>
                    </w:rPr>
                    <w:t>Que incluye los siguientes bienes</w:t>
                  </w:r>
                  <w:r>
                    <w:rPr>
                      <w:rFonts w:ascii="Calibri" w:hAnsi="Calibri" w:cs="Calibri"/>
                      <w:b/>
                      <w:bCs/>
                      <w:sz w:val="12"/>
                      <w:szCs w:val="12"/>
                      <w:lang w:val="es-MX" w:eastAsia="es-MX"/>
                    </w:rPr>
                    <w:t>: 69</w:t>
                  </w:r>
                  <w:r w:rsidRPr="00BB7AA3">
                    <w:rPr>
                      <w:rFonts w:ascii="Calibri" w:hAnsi="Calibri" w:cs="Calibri"/>
                      <w:b/>
                      <w:bCs/>
                      <w:sz w:val="12"/>
                      <w:szCs w:val="12"/>
                      <w:lang w:val="es-MX" w:eastAsia="es-MX"/>
                    </w:rPr>
                    <w:t xml:space="preserve"> </w:t>
                  </w:r>
                  <w:proofErr w:type="spellStart"/>
                  <w:r w:rsidRPr="00BB7AA3">
                    <w:rPr>
                      <w:rFonts w:ascii="Calibri" w:hAnsi="Calibri" w:cs="Calibri"/>
                      <w:b/>
                      <w:bCs/>
                      <w:sz w:val="12"/>
                      <w:szCs w:val="12"/>
                      <w:lang w:val="es-MX" w:eastAsia="es-MX"/>
                    </w:rPr>
                    <w:t>subpartidas</w:t>
                  </w:r>
                  <w:proofErr w:type="spellEnd"/>
                </w:p>
                <w:p w14:paraId="1419CEF8" w14:textId="77777777" w:rsidR="0076321D" w:rsidRPr="00B50595" w:rsidRDefault="0076321D" w:rsidP="0076321D">
                  <w:pPr>
                    <w:jc w:val="center"/>
                    <w:rPr>
                      <w:rFonts w:ascii="Calibri" w:hAnsi="Calibri" w:cs="Calibri"/>
                      <w:sz w:val="12"/>
                      <w:szCs w:val="12"/>
                      <w:lang w:val="es-MX" w:eastAsia="es-MX"/>
                    </w:rPr>
                  </w:pPr>
                  <w:r w:rsidRPr="00BB7AA3">
                    <w:rPr>
                      <w:rFonts w:ascii="Calibri" w:hAnsi="Calibri" w:cs="Calibri"/>
                      <w:b/>
                      <w:bCs/>
                      <w:sz w:val="12"/>
                      <w:szCs w:val="12"/>
                      <w:lang w:val="es-MX" w:eastAsia="es-MX"/>
                    </w:rPr>
                    <w:t>Vehículo</w:t>
                  </w:r>
                </w:p>
              </w:tc>
              <w:tc>
                <w:tcPr>
                  <w:tcW w:w="709" w:type="dxa"/>
                  <w:tcBorders>
                    <w:top w:val="nil"/>
                    <w:left w:val="nil"/>
                    <w:bottom w:val="single" w:sz="4" w:space="0" w:color="auto"/>
                    <w:right w:val="single" w:sz="4" w:space="0" w:color="auto"/>
                  </w:tcBorders>
                  <w:shd w:val="clear" w:color="auto" w:fill="auto"/>
                  <w:noWrap/>
                  <w:vAlign w:val="center"/>
                </w:tcPr>
                <w:p w14:paraId="3D25B12C"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b/>
                      <w:bCs/>
                      <w:sz w:val="12"/>
                      <w:szCs w:val="12"/>
                      <w:lang w:val="es-MX" w:eastAsia="es-MX"/>
                    </w:rPr>
                    <w:t>Cantidad de servicios</w:t>
                  </w:r>
                </w:p>
              </w:tc>
            </w:tr>
            <w:tr w:rsidR="0076321D" w:rsidRPr="00B50595" w14:paraId="06AD0C6F"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9221802"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w:t>
                  </w:r>
                </w:p>
              </w:tc>
              <w:tc>
                <w:tcPr>
                  <w:tcW w:w="5164" w:type="dxa"/>
                  <w:tcBorders>
                    <w:top w:val="single" w:sz="4" w:space="0" w:color="auto"/>
                    <w:bottom w:val="single" w:sz="4" w:space="0" w:color="auto"/>
                    <w:right w:val="single" w:sz="4" w:space="0" w:color="auto"/>
                  </w:tcBorders>
                  <w:shd w:val="clear" w:color="auto" w:fill="auto"/>
                </w:tcPr>
                <w:p w14:paraId="6BFFC6F6"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4E80BB16"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w:t>
                  </w:r>
                  <w:r w:rsidRPr="00B50595">
                    <w:rPr>
                      <w:rFonts w:ascii="Calibri" w:eastAsia="Calibri" w:hAnsi="Calibri"/>
                      <w:sz w:val="12"/>
                      <w:szCs w:val="12"/>
                      <w:lang w:val="es-MX" w:eastAsia="en-US"/>
                    </w:rPr>
                    <w:t xml:space="preserve"> </w:t>
                  </w:r>
                  <w:r w:rsidRPr="00B50595">
                    <w:rPr>
                      <w:rFonts w:ascii="Calibri" w:eastAsia="Calibri" w:hAnsi="Calibri"/>
                      <w:b/>
                      <w:bCs/>
                      <w:sz w:val="12"/>
                      <w:szCs w:val="12"/>
                      <w:lang w:val="es-MX" w:eastAsia="en-US"/>
                    </w:rPr>
                    <w:t>CAMIONETA DODGE RAM 1500 PANEL MOD. 2002, 6 CILINDROS, PLACAS AE1134A. NUM. SERIE 2B7HB11X72K140496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60E3D"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DEF1375"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7C2C2BC"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w:t>
                  </w:r>
                </w:p>
              </w:tc>
              <w:tc>
                <w:tcPr>
                  <w:tcW w:w="5164" w:type="dxa"/>
                  <w:tcBorders>
                    <w:top w:val="single" w:sz="4" w:space="0" w:color="auto"/>
                    <w:bottom w:val="single" w:sz="4" w:space="0" w:color="auto"/>
                    <w:right w:val="single" w:sz="4" w:space="0" w:color="auto"/>
                  </w:tcBorders>
                  <w:shd w:val="clear" w:color="auto" w:fill="auto"/>
                </w:tcPr>
                <w:p w14:paraId="45B579EB"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5E12FB1F"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SILVERADO MOD. 2008, 8 CILINDROS, PLACAS AE1135A, NUM. SERIE 3GBJC34K78M107777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8AA6F"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C5A613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7CA2CA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w:t>
                  </w:r>
                </w:p>
              </w:tc>
              <w:tc>
                <w:tcPr>
                  <w:tcW w:w="5164" w:type="dxa"/>
                  <w:tcBorders>
                    <w:top w:val="single" w:sz="4" w:space="0" w:color="auto"/>
                    <w:bottom w:val="single" w:sz="4" w:space="0" w:color="auto"/>
                    <w:right w:val="single" w:sz="4" w:space="0" w:color="auto"/>
                  </w:tcBorders>
                  <w:shd w:val="clear" w:color="auto" w:fill="auto"/>
                </w:tcPr>
                <w:p w14:paraId="321F982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011DAED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2012, 4 CILINDROS, PLACAS AE1117A, NUM. SERIE 3N6DD25T4CK013381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96CA8"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F230989"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2506DD9"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w:t>
                  </w:r>
                </w:p>
              </w:tc>
              <w:tc>
                <w:tcPr>
                  <w:tcW w:w="5164" w:type="dxa"/>
                  <w:tcBorders>
                    <w:top w:val="single" w:sz="4" w:space="0" w:color="auto"/>
                    <w:bottom w:val="single" w:sz="4" w:space="0" w:color="auto"/>
                    <w:right w:val="single" w:sz="4" w:space="0" w:color="auto"/>
                  </w:tcBorders>
                  <w:shd w:val="clear" w:color="auto" w:fill="auto"/>
                </w:tcPr>
                <w:p w14:paraId="2292E2C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7812573C"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2002, 4 CILINDROS, PLACAS AE1113A, NUM. DE SERIE 3N6CD15S12K096764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9976C"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9B8E36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E31BDFD"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w:t>
                  </w:r>
                </w:p>
              </w:tc>
              <w:tc>
                <w:tcPr>
                  <w:tcW w:w="5164" w:type="dxa"/>
                  <w:tcBorders>
                    <w:top w:val="single" w:sz="4" w:space="0" w:color="auto"/>
                    <w:bottom w:val="single" w:sz="4" w:space="0" w:color="auto"/>
                    <w:right w:val="single" w:sz="4" w:space="0" w:color="auto"/>
                  </w:tcBorders>
                  <w:shd w:val="clear" w:color="auto" w:fill="auto"/>
                </w:tcPr>
                <w:p w14:paraId="4552581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0309771F"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2012, 4 CILINDROS, PLACAS AE1122A, NUM. DE SERIE 3N6DD25T9CK006314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B85C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501DAF5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4F83C9C"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w:t>
                  </w:r>
                </w:p>
              </w:tc>
              <w:tc>
                <w:tcPr>
                  <w:tcW w:w="5164" w:type="dxa"/>
                  <w:tcBorders>
                    <w:top w:val="single" w:sz="4" w:space="0" w:color="auto"/>
                    <w:bottom w:val="single" w:sz="4" w:space="0" w:color="auto"/>
                    <w:right w:val="single" w:sz="4" w:space="0" w:color="auto"/>
                  </w:tcBorders>
                  <w:shd w:val="clear" w:color="auto" w:fill="auto"/>
                </w:tcPr>
                <w:p w14:paraId="3239F8E0"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750D78CC"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2014, 4 CILINDROS, PLACAS AE1110A, NUM. DE SERIE 3N6DD25T7EK015807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018A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0ED488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DDC175D"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7</w:t>
                  </w:r>
                </w:p>
              </w:tc>
              <w:tc>
                <w:tcPr>
                  <w:tcW w:w="5164" w:type="dxa"/>
                  <w:tcBorders>
                    <w:top w:val="single" w:sz="4" w:space="0" w:color="auto"/>
                    <w:bottom w:val="single" w:sz="4" w:space="0" w:color="auto"/>
                    <w:right w:val="single" w:sz="4" w:space="0" w:color="auto"/>
                  </w:tcBorders>
                  <w:shd w:val="clear" w:color="auto" w:fill="auto"/>
                </w:tcPr>
                <w:p w14:paraId="1F790934"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0162CF2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2014, 4 CILINDROS, PLACAS AA3619C, NUM. DE SERIE 3N6DD25T0EK020699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10A84"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B5B444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A03B7BB"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8</w:t>
                  </w:r>
                </w:p>
              </w:tc>
              <w:tc>
                <w:tcPr>
                  <w:tcW w:w="5164" w:type="dxa"/>
                  <w:tcBorders>
                    <w:top w:val="single" w:sz="4" w:space="0" w:color="auto"/>
                    <w:bottom w:val="single" w:sz="4" w:space="0" w:color="auto"/>
                    <w:right w:val="single" w:sz="4" w:space="0" w:color="auto"/>
                  </w:tcBorders>
                  <w:shd w:val="clear" w:color="auto" w:fill="auto"/>
                </w:tcPr>
                <w:p w14:paraId="7BAC819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23F42CB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2012, 4 CILINDROS, PLACAS AE2212E, NUM. DE SERIE 3N6DD25T0CK012521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323A4"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3CFD332C"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756979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9</w:t>
                  </w:r>
                </w:p>
              </w:tc>
              <w:tc>
                <w:tcPr>
                  <w:tcW w:w="5164" w:type="dxa"/>
                  <w:tcBorders>
                    <w:top w:val="single" w:sz="4" w:space="0" w:color="auto"/>
                    <w:bottom w:val="single" w:sz="4" w:space="0" w:color="auto"/>
                    <w:right w:val="single" w:sz="4" w:space="0" w:color="auto"/>
                  </w:tcBorders>
                  <w:shd w:val="clear" w:color="auto" w:fill="auto"/>
                </w:tcPr>
                <w:p w14:paraId="7001EF6A"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154AAFDE"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2002, 4 CILINDROS, PLACAS AE1120A, NUM. DE SERIE 3N6CD15S62K096839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9A2F3"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4724F7D"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8A0F23B"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10</w:t>
                  </w:r>
                </w:p>
              </w:tc>
              <w:tc>
                <w:tcPr>
                  <w:tcW w:w="5164" w:type="dxa"/>
                  <w:tcBorders>
                    <w:top w:val="single" w:sz="4" w:space="0" w:color="auto"/>
                    <w:bottom w:val="single" w:sz="4" w:space="0" w:color="auto"/>
                    <w:right w:val="single" w:sz="4" w:space="0" w:color="auto"/>
                  </w:tcBorders>
                  <w:shd w:val="clear" w:color="auto" w:fill="auto"/>
                </w:tcPr>
                <w:p w14:paraId="317993B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20244B2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CHRYSLER RAM-1500, MOD. 1995, 6 CILINDROS, PLACAS AE1121A, NUM DE SERIE 3B7HC16X5SG700048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45DE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D7E3BC1"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060449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11</w:t>
                  </w:r>
                </w:p>
              </w:tc>
              <w:tc>
                <w:tcPr>
                  <w:tcW w:w="5164" w:type="dxa"/>
                  <w:tcBorders>
                    <w:top w:val="single" w:sz="4" w:space="0" w:color="auto"/>
                    <w:bottom w:val="single" w:sz="4" w:space="0" w:color="auto"/>
                    <w:right w:val="single" w:sz="4" w:space="0" w:color="auto"/>
                  </w:tcBorders>
                  <w:shd w:val="clear" w:color="auto" w:fill="auto"/>
                </w:tcPr>
                <w:p w14:paraId="3833B74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330A428F"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2002, 4 CILINDROS, PLACAS AE1123A, NUM. DE SERIE 3N6CD15S22K096840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82AC9"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375DC5F6"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EC75A0B"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12</w:t>
                  </w:r>
                </w:p>
              </w:tc>
              <w:tc>
                <w:tcPr>
                  <w:tcW w:w="5164" w:type="dxa"/>
                  <w:tcBorders>
                    <w:top w:val="single" w:sz="4" w:space="0" w:color="auto"/>
                    <w:bottom w:val="single" w:sz="4" w:space="0" w:color="auto"/>
                    <w:right w:val="single" w:sz="4" w:space="0" w:color="auto"/>
                  </w:tcBorders>
                  <w:shd w:val="clear" w:color="auto" w:fill="auto"/>
                </w:tcPr>
                <w:p w14:paraId="60D6267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128DC413"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SILVERADO MOD. 2013, 8 CILINDROS, PLACAS AE1125A, NUM. DE SERIE 3GB3C9CG1DG179785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7CC84"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550A3ABE"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380385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13</w:t>
                  </w:r>
                </w:p>
              </w:tc>
              <w:tc>
                <w:tcPr>
                  <w:tcW w:w="5164" w:type="dxa"/>
                  <w:tcBorders>
                    <w:top w:val="single" w:sz="4" w:space="0" w:color="auto"/>
                    <w:bottom w:val="single" w:sz="4" w:space="0" w:color="auto"/>
                    <w:right w:val="single" w:sz="4" w:space="0" w:color="auto"/>
                  </w:tcBorders>
                  <w:shd w:val="clear" w:color="auto" w:fill="auto"/>
                </w:tcPr>
                <w:p w14:paraId="08FD8659"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0117AEAC"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SILVERADO MOD. 2014, 8 CILINDROS, PLACAS AE1109A, NUM. DE SERIE 3GB3C9CG4DG358144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4A1A7"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5DB1A88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47C5D68"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14</w:t>
                  </w:r>
                </w:p>
              </w:tc>
              <w:tc>
                <w:tcPr>
                  <w:tcW w:w="5164" w:type="dxa"/>
                  <w:tcBorders>
                    <w:top w:val="single" w:sz="4" w:space="0" w:color="auto"/>
                    <w:bottom w:val="single" w:sz="4" w:space="0" w:color="auto"/>
                    <w:right w:val="single" w:sz="4" w:space="0" w:color="auto"/>
                  </w:tcBorders>
                  <w:shd w:val="clear" w:color="auto" w:fill="auto"/>
                </w:tcPr>
                <w:p w14:paraId="321812D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60983E9D"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CHEYENNE MOD. 1990, 8 CILINDROS, PLACAS AE1116A, NUM. DE SERIE 3GCEC30L9LM135245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6EBD2"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667BE1" w:rsidRPr="00B50595" w14:paraId="6F097234" w14:textId="77777777" w:rsidTr="00667BE1">
              <w:trPr>
                <w:trHeight w:val="624"/>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39A7F89" w14:textId="1A8EF9D9" w:rsidR="00667BE1" w:rsidRPr="00EC264C" w:rsidRDefault="00667BE1" w:rsidP="0076321D">
                  <w:pPr>
                    <w:jc w:val="center"/>
                    <w:rPr>
                      <w:rFonts w:ascii="Calibri" w:hAnsi="Calibri" w:cs="Calibri"/>
                      <w:sz w:val="12"/>
                      <w:szCs w:val="12"/>
                      <w:lang w:val="es-MX" w:eastAsia="es-MX"/>
                    </w:rPr>
                  </w:pPr>
                  <w:r w:rsidRPr="00EC264C">
                    <w:rPr>
                      <w:rFonts w:ascii="Calibri" w:hAnsi="Calibri" w:cs="Calibri"/>
                      <w:sz w:val="12"/>
                      <w:szCs w:val="12"/>
                      <w:lang w:val="es-MX" w:eastAsia="es-MX"/>
                    </w:rPr>
                    <w:t>15</w:t>
                  </w:r>
                </w:p>
              </w:tc>
              <w:tc>
                <w:tcPr>
                  <w:tcW w:w="5164" w:type="dxa"/>
                  <w:tcBorders>
                    <w:top w:val="single" w:sz="4" w:space="0" w:color="auto"/>
                    <w:bottom w:val="single" w:sz="4" w:space="0" w:color="auto"/>
                    <w:right w:val="single" w:sz="4" w:space="0" w:color="auto"/>
                  </w:tcBorders>
                  <w:shd w:val="clear" w:color="auto" w:fill="auto"/>
                </w:tcPr>
                <w:p w14:paraId="23A7BE23" w14:textId="77777777" w:rsidR="00667BE1" w:rsidRPr="00EC264C" w:rsidRDefault="00667BE1" w:rsidP="0076321D">
                  <w:pPr>
                    <w:jc w:val="both"/>
                    <w:rPr>
                      <w:rFonts w:ascii="Calibri" w:eastAsia="Calibri" w:hAnsi="Calibri"/>
                      <w:sz w:val="12"/>
                      <w:szCs w:val="12"/>
                      <w:lang w:val="es-MX" w:eastAsia="en-US"/>
                    </w:rPr>
                  </w:pPr>
                  <w:r w:rsidRPr="00EC264C">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591B6B5B" w14:textId="6A708E07" w:rsidR="00667BE1" w:rsidRPr="00EC264C" w:rsidRDefault="00667BE1" w:rsidP="00667BE1">
                  <w:pPr>
                    <w:jc w:val="both"/>
                    <w:rPr>
                      <w:rFonts w:ascii="Calibri" w:hAnsi="Calibri" w:cs="Calibri"/>
                      <w:sz w:val="12"/>
                      <w:szCs w:val="12"/>
                      <w:lang w:val="es-MX" w:eastAsia="es-MX"/>
                    </w:rPr>
                  </w:pPr>
                  <w:r w:rsidRPr="00EC264C">
                    <w:rPr>
                      <w:rFonts w:ascii="Calibri" w:eastAsia="Calibri" w:hAnsi="Calibri"/>
                      <w:b/>
                      <w:bCs/>
                      <w:sz w:val="12"/>
                      <w:szCs w:val="12"/>
                      <w:lang w:val="es-MX" w:eastAsia="en-US"/>
                    </w:rPr>
                    <w:t>Descripción del vehículo: CAMIONETA CHRYSLER RAM 2500 MOD. 1999, 8 CILINDROS, PLACAS AE1127A, NUM. DE SRIE 3B7JF26Y1XM596822</w:t>
                  </w:r>
                </w:p>
              </w:tc>
              <w:tc>
                <w:tcPr>
                  <w:tcW w:w="709" w:type="dxa"/>
                  <w:tcBorders>
                    <w:top w:val="single" w:sz="4" w:space="0" w:color="auto"/>
                    <w:left w:val="single" w:sz="4" w:space="0" w:color="auto"/>
                    <w:right w:val="single" w:sz="4" w:space="0" w:color="auto"/>
                  </w:tcBorders>
                  <w:shd w:val="clear" w:color="auto" w:fill="auto"/>
                  <w:noWrap/>
                  <w:vAlign w:val="center"/>
                </w:tcPr>
                <w:p w14:paraId="0BF271EE" w14:textId="5D776452" w:rsidR="00667BE1" w:rsidRPr="00B50595" w:rsidRDefault="00667BE1"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37A21EE" w14:textId="77777777" w:rsidTr="00667BE1">
              <w:trPr>
                <w:trHeight w:val="2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7DF5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17</w:t>
                  </w:r>
                </w:p>
              </w:tc>
              <w:tc>
                <w:tcPr>
                  <w:tcW w:w="5164" w:type="dxa"/>
                  <w:tcBorders>
                    <w:top w:val="single" w:sz="4" w:space="0" w:color="auto"/>
                    <w:bottom w:val="single" w:sz="4" w:space="0" w:color="auto"/>
                    <w:right w:val="single" w:sz="4" w:space="0" w:color="auto"/>
                  </w:tcBorders>
                  <w:shd w:val="clear" w:color="auto" w:fill="auto"/>
                </w:tcPr>
                <w:p w14:paraId="22CF2B80"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00C497C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FORD RANGER MOD. 2011, 4 CILINDROS, PLACAS AE1129A, NUM. DE SERIE 8AFER5AD5B6336150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EA12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80D989F"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F7459A0"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18</w:t>
                  </w:r>
                </w:p>
              </w:tc>
              <w:tc>
                <w:tcPr>
                  <w:tcW w:w="5164" w:type="dxa"/>
                  <w:tcBorders>
                    <w:top w:val="single" w:sz="4" w:space="0" w:color="auto"/>
                    <w:bottom w:val="single" w:sz="4" w:space="0" w:color="auto"/>
                    <w:right w:val="single" w:sz="4" w:space="0" w:color="auto"/>
                  </w:tcBorders>
                  <w:shd w:val="clear" w:color="auto" w:fill="auto"/>
                </w:tcPr>
                <w:p w14:paraId="3D9F2D1F"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1E92E64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CHASSIS MOD. 1998, 4 CILINDRO, PLACAS AE1118A, NUM. DE SERIE 3N1CD15S1WKOO5472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876A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E3E982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CA4FA6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lastRenderedPageBreak/>
                    <w:t>19</w:t>
                  </w:r>
                </w:p>
              </w:tc>
              <w:tc>
                <w:tcPr>
                  <w:tcW w:w="5164" w:type="dxa"/>
                  <w:tcBorders>
                    <w:top w:val="single" w:sz="4" w:space="0" w:color="auto"/>
                    <w:bottom w:val="single" w:sz="4" w:space="0" w:color="auto"/>
                    <w:right w:val="single" w:sz="4" w:space="0" w:color="auto"/>
                  </w:tcBorders>
                  <w:shd w:val="clear" w:color="auto" w:fill="auto"/>
                </w:tcPr>
                <w:p w14:paraId="102832AB"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712C826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CHASSIS/LUV. MOD. 2001, 4 CILINDROS, PLACAS AE1133A, NUM. DE SERIE 8GGTFRC181A096613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31FFA"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F9072D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260044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20</w:t>
                  </w:r>
                </w:p>
              </w:tc>
              <w:tc>
                <w:tcPr>
                  <w:tcW w:w="5164" w:type="dxa"/>
                  <w:tcBorders>
                    <w:top w:val="single" w:sz="4" w:space="0" w:color="auto"/>
                    <w:bottom w:val="single" w:sz="4" w:space="0" w:color="auto"/>
                    <w:right w:val="single" w:sz="4" w:space="0" w:color="auto"/>
                  </w:tcBorders>
                  <w:shd w:val="clear" w:color="auto" w:fill="auto"/>
                </w:tcPr>
                <w:p w14:paraId="48921301"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26EFF21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CHASSIS/ LARGO MOD. 1998, 4 CILINDROS, PLACAS AE1115A, NUM. SERIE 3N1CD15S9WK017711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654CF"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92472CE"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392CD04"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21</w:t>
                  </w:r>
                </w:p>
              </w:tc>
              <w:tc>
                <w:tcPr>
                  <w:tcW w:w="5164" w:type="dxa"/>
                  <w:tcBorders>
                    <w:top w:val="single" w:sz="4" w:space="0" w:color="auto"/>
                    <w:bottom w:val="single" w:sz="4" w:space="0" w:color="auto"/>
                    <w:right w:val="single" w:sz="4" w:space="0" w:color="auto"/>
                  </w:tcBorders>
                  <w:shd w:val="clear" w:color="auto" w:fill="auto"/>
                </w:tcPr>
                <w:p w14:paraId="11CFF8B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7285F57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SEDAN NISSAN TSUBAME MOD. 2002, 4 CILINDROS, PLACAS AFA314A, NUM. DE SERIE 3N1DY05S02K011888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1C9D"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0E3ECF0"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654EC0D"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22</w:t>
                  </w:r>
                </w:p>
              </w:tc>
              <w:tc>
                <w:tcPr>
                  <w:tcW w:w="5164" w:type="dxa"/>
                  <w:tcBorders>
                    <w:top w:val="single" w:sz="4" w:space="0" w:color="auto"/>
                    <w:bottom w:val="single" w:sz="4" w:space="0" w:color="auto"/>
                    <w:right w:val="single" w:sz="4" w:space="0" w:color="auto"/>
                  </w:tcBorders>
                  <w:shd w:val="clear" w:color="auto" w:fill="auto"/>
                </w:tcPr>
                <w:p w14:paraId="12F096CD"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32D5F56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xml:space="preserve">: AUTOMOVIL NISSAN TSURU GSI mod. 2014, 4 CILINDROS, PLACAS AFA294A, NUM. </w:t>
                  </w:r>
                  <w:r w:rsidRPr="00B50595">
                    <w:rPr>
                      <w:rFonts w:ascii="Calibri" w:eastAsia="Calibri" w:hAnsi="Calibri"/>
                      <w:b/>
                      <w:bCs/>
                      <w:sz w:val="12"/>
                      <w:szCs w:val="12"/>
                      <w:lang w:val="es-MX" w:eastAsia="en-US"/>
                    </w:rPr>
                    <w:t>DE SERIE 3N1EB31S8EK355437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4AD29"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98CB49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305945F"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23</w:t>
                  </w:r>
                </w:p>
              </w:tc>
              <w:tc>
                <w:tcPr>
                  <w:tcW w:w="5164" w:type="dxa"/>
                  <w:tcBorders>
                    <w:top w:val="single" w:sz="4" w:space="0" w:color="auto"/>
                    <w:bottom w:val="single" w:sz="4" w:space="0" w:color="auto"/>
                    <w:right w:val="single" w:sz="4" w:space="0" w:color="auto"/>
                  </w:tcBorders>
                  <w:shd w:val="clear" w:color="auto" w:fill="auto"/>
                </w:tcPr>
                <w:p w14:paraId="2819CA8B"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007BFBA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AUTOMOVIL NISSAN TSURU, MOD. 2001, 4 CILINDROS, PLACAS AFA315A NUM. DE SERIE 3N1EB31S71K308118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2289C"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90C9AB9"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5F850D2"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24</w:t>
                  </w:r>
                </w:p>
              </w:tc>
              <w:tc>
                <w:tcPr>
                  <w:tcW w:w="5164" w:type="dxa"/>
                  <w:tcBorders>
                    <w:top w:val="single" w:sz="4" w:space="0" w:color="auto"/>
                    <w:bottom w:val="single" w:sz="4" w:space="0" w:color="auto"/>
                    <w:right w:val="single" w:sz="4" w:space="0" w:color="auto"/>
                  </w:tcBorders>
                  <w:shd w:val="clear" w:color="auto" w:fill="auto"/>
                </w:tcPr>
                <w:p w14:paraId="1241492E"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6DA128B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xml:space="preserve">: AUTOMOVIL NISSAN TSURU </w:t>
                  </w:r>
                  <w:proofErr w:type="gramStart"/>
                  <w:r w:rsidRPr="00B50595">
                    <w:rPr>
                      <w:rFonts w:ascii="Calibri" w:eastAsia="Calibri" w:hAnsi="Calibri"/>
                      <w:b/>
                      <w:bCs/>
                      <w:sz w:val="12"/>
                      <w:szCs w:val="12"/>
                      <w:lang w:val="pt-BR" w:eastAsia="en-US"/>
                    </w:rPr>
                    <w:t>GSI  MOD</w:t>
                  </w:r>
                  <w:proofErr w:type="gramEnd"/>
                  <w:r w:rsidRPr="00B50595">
                    <w:rPr>
                      <w:rFonts w:ascii="Calibri" w:eastAsia="Calibri" w:hAnsi="Calibri"/>
                      <w:b/>
                      <w:bCs/>
                      <w:sz w:val="12"/>
                      <w:szCs w:val="12"/>
                      <w:lang w:val="pt-BR" w:eastAsia="en-US"/>
                    </w:rPr>
                    <w:t xml:space="preserve">. 2015, 4 CILINDROS, PLACAS AFA293A,  NUM. </w:t>
                  </w:r>
                  <w:r w:rsidRPr="00B50595">
                    <w:rPr>
                      <w:rFonts w:ascii="Calibri" w:eastAsia="Calibri" w:hAnsi="Calibri"/>
                      <w:b/>
                      <w:bCs/>
                      <w:sz w:val="12"/>
                      <w:szCs w:val="12"/>
                      <w:lang w:val="es-MX" w:eastAsia="en-US"/>
                    </w:rPr>
                    <w:t>SERIE 3N1EB31S2FK327084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4383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F97687F"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3988CC4"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25</w:t>
                  </w:r>
                </w:p>
              </w:tc>
              <w:tc>
                <w:tcPr>
                  <w:tcW w:w="5164" w:type="dxa"/>
                  <w:tcBorders>
                    <w:top w:val="single" w:sz="4" w:space="0" w:color="auto"/>
                    <w:bottom w:val="single" w:sz="4" w:space="0" w:color="auto"/>
                    <w:right w:val="single" w:sz="4" w:space="0" w:color="auto"/>
                  </w:tcBorders>
                  <w:shd w:val="clear" w:color="auto" w:fill="auto"/>
                </w:tcPr>
                <w:p w14:paraId="2E5D01B6"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41177A0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AUTOMOVIL NISSAN PLATINA MOD. 2003, 4 CILINDROS, PLACAS AFA318A, NUM DE SERIE 3N1JH01S83L062771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179B8"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A1C6A99"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E90DC7A"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26</w:t>
                  </w:r>
                </w:p>
              </w:tc>
              <w:tc>
                <w:tcPr>
                  <w:tcW w:w="5164" w:type="dxa"/>
                  <w:tcBorders>
                    <w:top w:val="single" w:sz="4" w:space="0" w:color="auto"/>
                    <w:bottom w:val="single" w:sz="4" w:space="0" w:color="auto"/>
                    <w:right w:val="single" w:sz="4" w:space="0" w:color="auto"/>
                  </w:tcBorders>
                  <w:shd w:val="clear" w:color="auto" w:fill="auto"/>
                </w:tcPr>
                <w:p w14:paraId="46671667"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7BD33E6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AUTOMOVIL CHEVROLET CHEV MOD. 2012, 4 CILINDROS, PLACAS AFA319A, NUM. DE SERIE 3G1SF2ZA5CS105587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E4FE8"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55A9864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F32380A"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27</w:t>
                  </w:r>
                </w:p>
              </w:tc>
              <w:tc>
                <w:tcPr>
                  <w:tcW w:w="5164" w:type="dxa"/>
                  <w:tcBorders>
                    <w:top w:val="single" w:sz="4" w:space="0" w:color="auto"/>
                    <w:bottom w:val="single" w:sz="4" w:space="0" w:color="auto"/>
                    <w:right w:val="single" w:sz="4" w:space="0" w:color="auto"/>
                  </w:tcBorders>
                  <w:shd w:val="clear" w:color="auto" w:fill="auto"/>
                </w:tcPr>
                <w:p w14:paraId="649CA3E8"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6848F80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AUTOMOVIL NISSAN TSURU GSII MOD. 1999, 4 CILINDROS, PLACAS AFA311A, NUM DE SERIE,  3N1EB31S4XL129442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05BA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AB7001E"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3909BB1"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28</w:t>
                  </w:r>
                </w:p>
              </w:tc>
              <w:tc>
                <w:tcPr>
                  <w:tcW w:w="5164" w:type="dxa"/>
                  <w:tcBorders>
                    <w:top w:val="single" w:sz="4" w:space="0" w:color="auto"/>
                    <w:bottom w:val="single" w:sz="4" w:space="0" w:color="auto"/>
                    <w:right w:val="single" w:sz="4" w:space="0" w:color="auto"/>
                  </w:tcBorders>
                  <w:shd w:val="clear" w:color="auto" w:fill="auto"/>
                </w:tcPr>
                <w:p w14:paraId="3DB1CFF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6983D11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AUTOMOVIL CHEVROLET CHEVY MOD. 2012, 4 CILINDROS, PLACAS AFA304A, NUM. DE SERIE 3G1SF2ZA7CS112010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9D04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F478C9A"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98C42B6"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29</w:t>
                  </w:r>
                </w:p>
              </w:tc>
              <w:tc>
                <w:tcPr>
                  <w:tcW w:w="5164" w:type="dxa"/>
                  <w:tcBorders>
                    <w:top w:val="single" w:sz="4" w:space="0" w:color="auto"/>
                    <w:bottom w:val="single" w:sz="4" w:space="0" w:color="auto"/>
                    <w:right w:val="single" w:sz="4" w:space="0" w:color="auto"/>
                  </w:tcBorders>
                  <w:shd w:val="clear" w:color="auto" w:fill="auto"/>
                </w:tcPr>
                <w:p w14:paraId="04E80DD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5568629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AUTOMOVIL CHEVROLET CHEVY MODE. 2012, 4 CILINDROS, PLACAS AFA305A, NUM. DE SERIE, 3G1SF2ZAXCS112194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A01E6"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848B5B5"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6E9C4B1"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30</w:t>
                  </w:r>
                </w:p>
              </w:tc>
              <w:tc>
                <w:tcPr>
                  <w:tcW w:w="5164" w:type="dxa"/>
                  <w:tcBorders>
                    <w:top w:val="single" w:sz="4" w:space="0" w:color="auto"/>
                    <w:bottom w:val="single" w:sz="4" w:space="0" w:color="auto"/>
                    <w:right w:val="single" w:sz="4" w:space="0" w:color="auto"/>
                  </w:tcBorders>
                  <w:shd w:val="clear" w:color="auto" w:fill="auto"/>
                </w:tcPr>
                <w:p w14:paraId="512B7E7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0CA04021"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AUTOMOVIL NISSAN TSURU MOD. 2012, 4 CILINDROS, PLACAS AFA306A, NUM. DE SERIE 3N1GD3156DK322936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8E6BC"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1B6BADD"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86F9A8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31</w:t>
                  </w:r>
                </w:p>
              </w:tc>
              <w:tc>
                <w:tcPr>
                  <w:tcW w:w="5164" w:type="dxa"/>
                  <w:tcBorders>
                    <w:top w:val="single" w:sz="4" w:space="0" w:color="auto"/>
                    <w:bottom w:val="single" w:sz="4" w:space="0" w:color="auto"/>
                    <w:right w:val="single" w:sz="4" w:space="0" w:color="auto"/>
                  </w:tcBorders>
                  <w:shd w:val="clear" w:color="auto" w:fill="auto"/>
                </w:tcPr>
                <w:p w14:paraId="1C87E23F"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23FF3D0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AUTOMOVIL NISSAN TSURU MOD. 2012, 4 CILINDROS, PLACAS AFA312A, NUM DE SERIE 3N1EB31S3DK322361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489CA"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CCE1F2E"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A2B77C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32</w:t>
                  </w:r>
                </w:p>
              </w:tc>
              <w:tc>
                <w:tcPr>
                  <w:tcW w:w="5164" w:type="dxa"/>
                  <w:tcBorders>
                    <w:top w:val="single" w:sz="4" w:space="0" w:color="auto"/>
                    <w:bottom w:val="single" w:sz="4" w:space="0" w:color="auto"/>
                    <w:right w:val="single" w:sz="4" w:space="0" w:color="auto"/>
                  </w:tcBorders>
                  <w:shd w:val="clear" w:color="auto" w:fill="auto"/>
                </w:tcPr>
                <w:p w14:paraId="709E7EFB"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0B7A48DD"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w:t>
                  </w:r>
                  <w:r w:rsidRPr="00B50595">
                    <w:rPr>
                      <w:rFonts w:ascii="Calibri" w:eastAsia="Calibri" w:hAnsi="Calibri"/>
                      <w:sz w:val="12"/>
                      <w:szCs w:val="12"/>
                      <w:lang w:val="es-MX" w:eastAsia="en-US"/>
                    </w:rPr>
                    <w:t xml:space="preserve"> </w:t>
                  </w:r>
                  <w:r w:rsidRPr="00B50595">
                    <w:rPr>
                      <w:rFonts w:ascii="Calibri" w:eastAsia="Calibri" w:hAnsi="Calibri"/>
                      <w:b/>
                      <w:bCs/>
                      <w:sz w:val="12"/>
                      <w:szCs w:val="12"/>
                      <w:lang w:val="es-MX" w:eastAsia="en-US"/>
                    </w:rPr>
                    <w:t>CAMIONETA CHEVROLET TORNADO MOD. 2017, 4 CILINDROS, PLACAS AE1111A 93CCL80C6HB107346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A0C7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B9062D9"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A8F06A6"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33</w:t>
                  </w:r>
                </w:p>
              </w:tc>
              <w:tc>
                <w:tcPr>
                  <w:tcW w:w="5164" w:type="dxa"/>
                  <w:tcBorders>
                    <w:top w:val="single" w:sz="4" w:space="0" w:color="auto"/>
                    <w:bottom w:val="single" w:sz="4" w:space="0" w:color="auto"/>
                    <w:right w:val="single" w:sz="4" w:space="0" w:color="auto"/>
                  </w:tcBorders>
                  <w:shd w:val="clear" w:color="auto" w:fill="auto"/>
                </w:tcPr>
                <w:p w14:paraId="7BFEC719"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7828FE25"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 2001,  8 CILINDROS, PLACAS AFA316A, NUM. DE SERIE 1GNFG15W311217781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AB937"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6D08BF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D2CFFF0"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34</w:t>
                  </w:r>
                </w:p>
              </w:tc>
              <w:tc>
                <w:tcPr>
                  <w:tcW w:w="5164" w:type="dxa"/>
                  <w:tcBorders>
                    <w:top w:val="single" w:sz="4" w:space="0" w:color="auto"/>
                    <w:bottom w:val="single" w:sz="4" w:space="0" w:color="auto"/>
                    <w:right w:val="single" w:sz="4" w:space="0" w:color="auto"/>
                  </w:tcBorders>
                  <w:shd w:val="clear" w:color="auto" w:fill="auto"/>
                </w:tcPr>
                <w:p w14:paraId="4263839D"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7EBCE763"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 2012, 8 CILINDROS, PLACAS AFA300A,  NUM. DE SERIE 1GNSG9F4XC1118484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5BA80"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F428D82"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995E61B"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35</w:t>
                  </w:r>
                </w:p>
              </w:tc>
              <w:tc>
                <w:tcPr>
                  <w:tcW w:w="5164" w:type="dxa"/>
                  <w:tcBorders>
                    <w:top w:val="single" w:sz="4" w:space="0" w:color="auto"/>
                    <w:bottom w:val="single" w:sz="4" w:space="0" w:color="auto"/>
                    <w:right w:val="single" w:sz="4" w:space="0" w:color="auto"/>
                  </w:tcBorders>
                  <w:shd w:val="clear" w:color="auto" w:fill="auto"/>
                </w:tcPr>
                <w:p w14:paraId="36A98B2D"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214D105F"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 2007, 8 CILINDROS, PLACAS AFA299A, NUM. DE SERIE 1GAHG39U571134912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9C9E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C24BC8A"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73BAD1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36</w:t>
                  </w:r>
                </w:p>
              </w:tc>
              <w:tc>
                <w:tcPr>
                  <w:tcW w:w="5164" w:type="dxa"/>
                  <w:tcBorders>
                    <w:top w:val="single" w:sz="4" w:space="0" w:color="auto"/>
                    <w:bottom w:val="single" w:sz="4" w:space="0" w:color="auto"/>
                    <w:right w:val="single" w:sz="4" w:space="0" w:color="auto"/>
                  </w:tcBorders>
                  <w:shd w:val="clear" w:color="auto" w:fill="auto"/>
                </w:tcPr>
                <w:p w14:paraId="776BFE61"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050AC3D5"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2012, 8 CILINDROS,  PLACAS AFA298A, NUM. DE SERIE 1GAZG9FG4C1127076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767C6"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C25ADCB"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8620161"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37</w:t>
                  </w:r>
                </w:p>
              </w:tc>
              <w:tc>
                <w:tcPr>
                  <w:tcW w:w="5164" w:type="dxa"/>
                  <w:tcBorders>
                    <w:top w:val="single" w:sz="4" w:space="0" w:color="auto"/>
                    <w:bottom w:val="single" w:sz="4" w:space="0" w:color="auto"/>
                    <w:right w:val="single" w:sz="4" w:space="0" w:color="auto"/>
                  </w:tcBorders>
                  <w:shd w:val="clear" w:color="auto" w:fill="auto"/>
                </w:tcPr>
                <w:p w14:paraId="52DBBAD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529B59FD"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 1999, 8 CILINDROS, PLACAS AFA297A, NUM. DE SERIE 1GAHG39R6X1035608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82C3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128EB5D"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C894732"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38</w:t>
                  </w:r>
                </w:p>
              </w:tc>
              <w:tc>
                <w:tcPr>
                  <w:tcW w:w="5164" w:type="dxa"/>
                  <w:tcBorders>
                    <w:top w:val="single" w:sz="4" w:space="0" w:color="auto"/>
                    <w:bottom w:val="single" w:sz="4" w:space="0" w:color="auto"/>
                    <w:right w:val="single" w:sz="4" w:space="0" w:color="auto"/>
                  </w:tcBorders>
                  <w:shd w:val="clear" w:color="auto" w:fill="auto"/>
                </w:tcPr>
                <w:p w14:paraId="497D2C2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62135F41"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MOD.2016, 8 CILIBDROS, PLACAS AFA307A, NUM DE SERIE 1GAZG9FG8G1242771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A3C53"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11F118A"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9D9EC89"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39</w:t>
                  </w:r>
                </w:p>
              </w:tc>
              <w:tc>
                <w:tcPr>
                  <w:tcW w:w="5164" w:type="dxa"/>
                  <w:tcBorders>
                    <w:top w:val="single" w:sz="4" w:space="0" w:color="auto"/>
                    <w:bottom w:val="single" w:sz="4" w:space="0" w:color="auto"/>
                    <w:right w:val="single" w:sz="4" w:space="0" w:color="auto"/>
                  </w:tcBorders>
                  <w:shd w:val="clear" w:color="auto" w:fill="auto"/>
                </w:tcPr>
                <w:p w14:paraId="5853FB84"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28E4E1B1"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lastRenderedPageBreak/>
                    <w:t xml:space="preserve">Descripción del vehículo: CAMIONETA CHEVROLET EXPRESS. </w:t>
                  </w:r>
                  <w:r w:rsidRPr="00B50595">
                    <w:rPr>
                      <w:rFonts w:ascii="Calibri" w:eastAsia="Calibri" w:hAnsi="Calibri"/>
                      <w:b/>
                      <w:bCs/>
                      <w:sz w:val="12"/>
                      <w:szCs w:val="12"/>
                      <w:lang w:val="pt-BR" w:eastAsia="en-US"/>
                    </w:rPr>
                    <w:t xml:space="preserve">MOD. 2016, 8 CILINDROS, PLACAS AFA308A, NUM. </w:t>
                  </w:r>
                  <w:r w:rsidRPr="00B50595">
                    <w:rPr>
                      <w:rFonts w:ascii="Calibri" w:eastAsia="Calibri" w:hAnsi="Calibri"/>
                      <w:b/>
                      <w:bCs/>
                      <w:sz w:val="12"/>
                      <w:szCs w:val="12"/>
                      <w:lang w:val="es-MX" w:eastAsia="en-US"/>
                    </w:rPr>
                    <w:t>DE SERIE 1GAZG9FG3G1290436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3004A"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lastRenderedPageBreak/>
                    <w:t>1</w:t>
                  </w:r>
                </w:p>
              </w:tc>
            </w:tr>
            <w:tr w:rsidR="0076321D" w:rsidRPr="00B50595" w14:paraId="5C1DFCD0"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FF0C24F"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lastRenderedPageBreak/>
                    <w:t>40</w:t>
                  </w:r>
                </w:p>
              </w:tc>
              <w:tc>
                <w:tcPr>
                  <w:tcW w:w="5164" w:type="dxa"/>
                  <w:tcBorders>
                    <w:top w:val="single" w:sz="4" w:space="0" w:color="auto"/>
                    <w:bottom w:val="single" w:sz="4" w:space="0" w:color="auto"/>
                    <w:right w:val="single" w:sz="4" w:space="0" w:color="auto"/>
                  </w:tcBorders>
                  <w:shd w:val="clear" w:color="auto" w:fill="auto"/>
                </w:tcPr>
                <w:p w14:paraId="325B2F1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6F2B19E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 2016, 8 CILINDROS, PLACAS AFA309A, NUM. DE SERIE 1GAZG9FG1G1292444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E108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42E3CB1"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578A09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41</w:t>
                  </w:r>
                </w:p>
              </w:tc>
              <w:tc>
                <w:tcPr>
                  <w:tcW w:w="5164" w:type="dxa"/>
                  <w:tcBorders>
                    <w:top w:val="single" w:sz="4" w:space="0" w:color="auto"/>
                    <w:bottom w:val="single" w:sz="4" w:space="0" w:color="auto"/>
                    <w:right w:val="single" w:sz="4" w:space="0" w:color="auto"/>
                  </w:tcBorders>
                  <w:shd w:val="clear" w:color="auto" w:fill="auto"/>
                </w:tcPr>
                <w:p w14:paraId="7FB673D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1586B98D"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UP LANDER MOD. 2008. 6 CILINDROS, PLACAS AFA301A, NUM. DE SERIE 1GNDV23108D131234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923C5"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88C4F3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CDB4384"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42</w:t>
                  </w:r>
                </w:p>
              </w:tc>
              <w:tc>
                <w:tcPr>
                  <w:tcW w:w="5164" w:type="dxa"/>
                  <w:tcBorders>
                    <w:top w:val="single" w:sz="4" w:space="0" w:color="auto"/>
                    <w:bottom w:val="single" w:sz="4" w:space="0" w:color="auto"/>
                    <w:right w:val="single" w:sz="4" w:space="0" w:color="auto"/>
                  </w:tcBorders>
                  <w:shd w:val="clear" w:color="auto" w:fill="auto"/>
                </w:tcPr>
                <w:p w14:paraId="62BA0A66"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162DD707"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2009, PLACA 03AAA02, NUM. DE SERIE WD3YF181X9S358531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EF790"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6692DD2"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9C7CD38"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43</w:t>
                  </w:r>
                </w:p>
              </w:tc>
              <w:tc>
                <w:tcPr>
                  <w:tcW w:w="5164" w:type="dxa"/>
                  <w:tcBorders>
                    <w:top w:val="single" w:sz="4" w:space="0" w:color="auto"/>
                    <w:bottom w:val="single" w:sz="4" w:space="0" w:color="auto"/>
                    <w:right w:val="single" w:sz="4" w:space="0" w:color="auto"/>
                  </w:tcBorders>
                  <w:shd w:val="clear" w:color="auto" w:fill="auto"/>
                </w:tcPr>
                <w:p w14:paraId="7118A7D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59EB124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2009, PLACA 03AAA03, NUM. DE SERIE WD3YF18169S360440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84844"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EBA305E"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C0FB850"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44</w:t>
                  </w:r>
                </w:p>
              </w:tc>
              <w:tc>
                <w:tcPr>
                  <w:tcW w:w="5164" w:type="dxa"/>
                  <w:tcBorders>
                    <w:top w:val="single" w:sz="4" w:space="0" w:color="auto"/>
                    <w:bottom w:val="single" w:sz="4" w:space="0" w:color="auto"/>
                    <w:right w:val="single" w:sz="4" w:space="0" w:color="auto"/>
                  </w:tcBorders>
                  <w:shd w:val="clear" w:color="auto" w:fill="auto"/>
                </w:tcPr>
                <w:p w14:paraId="321ECBE6"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628113B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2008, PLACA 03AAA04, NUM. DE SERIE WD3YF48178S240629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D3EAD"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8C76950"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7DE3E7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45</w:t>
                  </w:r>
                </w:p>
              </w:tc>
              <w:tc>
                <w:tcPr>
                  <w:tcW w:w="5164" w:type="dxa"/>
                  <w:tcBorders>
                    <w:top w:val="single" w:sz="4" w:space="0" w:color="auto"/>
                    <w:bottom w:val="single" w:sz="4" w:space="0" w:color="auto"/>
                    <w:right w:val="single" w:sz="4" w:space="0" w:color="auto"/>
                  </w:tcBorders>
                  <w:shd w:val="clear" w:color="auto" w:fill="auto"/>
                </w:tcPr>
                <w:p w14:paraId="54105864"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121BCE65"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 xml:space="preserve">Descripción del vehículo: CAMIONETA MERCEDES SPRINTER MOD. 2008, PLACA AE1128A, NUM. DE SERIE WD3YF48178S304507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9B8E8"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48662B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51FCB0C"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46</w:t>
                  </w:r>
                </w:p>
              </w:tc>
              <w:tc>
                <w:tcPr>
                  <w:tcW w:w="5164" w:type="dxa"/>
                  <w:tcBorders>
                    <w:top w:val="single" w:sz="4" w:space="0" w:color="auto"/>
                    <w:bottom w:val="single" w:sz="4" w:space="0" w:color="auto"/>
                    <w:right w:val="single" w:sz="4" w:space="0" w:color="auto"/>
                  </w:tcBorders>
                  <w:shd w:val="clear" w:color="auto" w:fill="auto"/>
                </w:tcPr>
                <w:p w14:paraId="0FBD72EA"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71EE2F88"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2014, PLACA 02AAA23, NUM. DE SERIE WD3YE8A94ES879847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25AE8"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55F43765"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28566DC"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47</w:t>
                  </w:r>
                </w:p>
              </w:tc>
              <w:tc>
                <w:tcPr>
                  <w:tcW w:w="5164" w:type="dxa"/>
                  <w:tcBorders>
                    <w:top w:val="single" w:sz="4" w:space="0" w:color="auto"/>
                    <w:bottom w:val="single" w:sz="4" w:space="0" w:color="auto"/>
                    <w:right w:val="single" w:sz="4" w:space="0" w:color="auto"/>
                  </w:tcBorders>
                  <w:shd w:val="clear" w:color="auto" w:fill="auto"/>
                </w:tcPr>
                <w:p w14:paraId="02C7ED1A"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ADFB691"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03AAA05, NUM. DE SERIE WD3YE8A98HP287567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BB465"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8A29725" w14:textId="77777777" w:rsidTr="0076321D">
              <w:trPr>
                <w:trHeight w:val="2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DFA1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48</w:t>
                  </w:r>
                </w:p>
              </w:tc>
              <w:tc>
                <w:tcPr>
                  <w:tcW w:w="5164" w:type="dxa"/>
                  <w:tcBorders>
                    <w:top w:val="single" w:sz="4" w:space="0" w:color="auto"/>
                    <w:bottom w:val="single" w:sz="4" w:space="0" w:color="auto"/>
                    <w:right w:val="single" w:sz="4" w:space="0" w:color="auto"/>
                  </w:tcBorders>
                  <w:shd w:val="clear" w:color="auto" w:fill="auto"/>
                </w:tcPr>
                <w:p w14:paraId="6E6FA9AE"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CCD5EF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03AAA06, NUM. DE SERIE WD3YE8A95HP285923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FF839"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5788924" w14:textId="77777777" w:rsidTr="0076321D">
              <w:trPr>
                <w:trHeight w:val="64"/>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D4AC6"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49</w:t>
                  </w:r>
                </w:p>
              </w:tc>
              <w:tc>
                <w:tcPr>
                  <w:tcW w:w="5164" w:type="dxa"/>
                  <w:tcBorders>
                    <w:top w:val="single" w:sz="4" w:space="0" w:color="auto"/>
                    <w:bottom w:val="single" w:sz="4" w:space="0" w:color="auto"/>
                    <w:right w:val="single" w:sz="4" w:space="0" w:color="auto"/>
                  </w:tcBorders>
                  <w:shd w:val="clear" w:color="auto" w:fill="auto"/>
                </w:tcPr>
                <w:p w14:paraId="677A49B8"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596B161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03AAA17, NUM. DE SERIE WD3YF1A93HP330751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B9964"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52E21C3" w14:textId="77777777" w:rsidTr="0076321D">
              <w:trPr>
                <w:trHeight w:val="5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C31EEA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50</w:t>
                  </w:r>
                </w:p>
              </w:tc>
              <w:tc>
                <w:tcPr>
                  <w:tcW w:w="5164" w:type="dxa"/>
                  <w:tcBorders>
                    <w:top w:val="single" w:sz="4" w:space="0" w:color="auto"/>
                    <w:bottom w:val="single" w:sz="4" w:space="0" w:color="auto"/>
                    <w:right w:val="single" w:sz="4" w:space="0" w:color="auto"/>
                  </w:tcBorders>
                  <w:shd w:val="clear" w:color="auto" w:fill="auto"/>
                </w:tcPr>
                <w:p w14:paraId="329CC4C6"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335A67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03AAA16, NUM. DE SERIE WD3YF1A9XHP332383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EED9A"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200DDC7" w14:textId="77777777" w:rsidTr="0076321D">
              <w:trPr>
                <w:trHeight w:val="5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5D1F036"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51</w:t>
                  </w:r>
                </w:p>
              </w:tc>
              <w:tc>
                <w:tcPr>
                  <w:tcW w:w="5164" w:type="dxa"/>
                  <w:tcBorders>
                    <w:top w:val="single" w:sz="4" w:space="0" w:color="auto"/>
                    <w:bottom w:val="single" w:sz="4" w:space="0" w:color="auto"/>
                    <w:right w:val="single" w:sz="4" w:space="0" w:color="auto"/>
                  </w:tcBorders>
                  <w:shd w:val="clear" w:color="auto" w:fill="auto"/>
                </w:tcPr>
                <w:p w14:paraId="01F90E34"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AA2986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03AAA15, NUM. DE SERIE WD3YF1A95HP330752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DE4D6"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A00113F" w14:textId="77777777" w:rsidTr="0076321D">
              <w:trPr>
                <w:trHeight w:val="93"/>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648F4AF"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52</w:t>
                  </w:r>
                </w:p>
              </w:tc>
              <w:tc>
                <w:tcPr>
                  <w:tcW w:w="5164" w:type="dxa"/>
                  <w:tcBorders>
                    <w:top w:val="single" w:sz="4" w:space="0" w:color="auto"/>
                    <w:bottom w:val="single" w:sz="4" w:space="0" w:color="auto"/>
                    <w:right w:val="single" w:sz="4" w:space="0" w:color="auto"/>
                  </w:tcBorders>
                  <w:shd w:val="clear" w:color="auto" w:fill="auto"/>
                </w:tcPr>
                <w:p w14:paraId="27DFABCD"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ACEA33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02AAA13, NUM. DE SERIE WD3YE8A96HP253028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8B40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4BA42CC"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FA24C1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53</w:t>
                  </w:r>
                </w:p>
              </w:tc>
              <w:tc>
                <w:tcPr>
                  <w:tcW w:w="5164" w:type="dxa"/>
                  <w:tcBorders>
                    <w:top w:val="single" w:sz="4" w:space="0" w:color="auto"/>
                    <w:bottom w:val="single" w:sz="4" w:space="0" w:color="auto"/>
                    <w:right w:val="single" w:sz="4" w:space="0" w:color="auto"/>
                  </w:tcBorders>
                  <w:shd w:val="clear" w:color="auto" w:fill="auto"/>
                </w:tcPr>
                <w:p w14:paraId="504EF78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007A238D"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FORD TRANSIT VAN 2010, PLACA AE1114A, NUM. DE SERIE WF0RS4H50AJA67329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28C39"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27523A7"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8A1541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54</w:t>
                  </w:r>
                </w:p>
              </w:tc>
              <w:tc>
                <w:tcPr>
                  <w:tcW w:w="5164" w:type="dxa"/>
                  <w:tcBorders>
                    <w:top w:val="single" w:sz="4" w:space="0" w:color="auto"/>
                    <w:bottom w:val="single" w:sz="4" w:space="0" w:color="auto"/>
                    <w:right w:val="single" w:sz="4" w:space="0" w:color="auto"/>
                  </w:tcBorders>
                  <w:shd w:val="clear" w:color="auto" w:fill="auto"/>
                </w:tcPr>
                <w:p w14:paraId="0024CBB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1EA88DB1"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DODGE RAM-3500 MOD. 1994, 8 CILINDROS, PLACAS AE1130A, NUM. DE SERIE 3B6MC36Z4RM510236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08117"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30F175A7"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2E57E67"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55</w:t>
                  </w:r>
                </w:p>
              </w:tc>
              <w:tc>
                <w:tcPr>
                  <w:tcW w:w="5164" w:type="dxa"/>
                  <w:tcBorders>
                    <w:top w:val="single" w:sz="4" w:space="0" w:color="auto"/>
                    <w:bottom w:val="single" w:sz="4" w:space="0" w:color="auto"/>
                    <w:right w:val="single" w:sz="4" w:space="0" w:color="auto"/>
                  </w:tcBorders>
                  <w:shd w:val="clear" w:color="auto" w:fill="auto"/>
                </w:tcPr>
                <w:p w14:paraId="192F333A"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2CD0193"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SILVERADO 3500, MOD. 2009, 8 CILINDROS, PLACAS AE1119A, NUM. DE SERIE 3GBJC74K79M109022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24582"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7704B5B"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A3B50F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56</w:t>
                  </w:r>
                </w:p>
              </w:tc>
              <w:tc>
                <w:tcPr>
                  <w:tcW w:w="5164" w:type="dxa"/>
                  <w:tcBorders>
                    <w:top w:val="single" w:sz="4" w:space="0" w:color="auto"/>
                    <w:bottom w:val="single" w:sz="4" w:space="0" w:color="auto"/>
                    <w:right w:val="single" w:sz="4" w:space="0" w:color="auto"/>
                  </w:tcBorders>
                  <w:shd w:val="clear" w:color="auto" w:fill="auto"/>
                </w:tcPr>
                <w:p w14:paraId="109D467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7CA5AC1B"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SILVERADO 3 1/2 TON., MOD. 2003, 8 CILINDROS, PLACAS AE1132A, NUM. DE SERIE 3GBJC34R73M100219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87653"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0AC0692"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A07CFFB"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57</w:t>
                  </w:r>
                </w:p>
              </w:tc>
              <w:tc>
                <w:tcPr>
                  <w:tcW w:w="5164" w:type="dxa"/>
                  <w:tcBorders>
                    <w:top w:val="single" w:sz="4" w:space="0" w:color="auto"/>
                    <w:bottom w:val="single" w:sz="4" w:space="0" w:color="auto"/>
                    <w:right w:val="single" w:sz="4" w:space="0" w:color="auto"/>
                  </w:tcBorders>
                  <w:shd w:val="clear" w:color="auto" w:fill="auto"/>
                </w:tcPr>
                <w:p w14:paraId="08C295A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2BF39D08"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GRUA DAIMLER FREIGHTLINER MOD. 2018, PLACA AA-0928-A, NUM. DE SERIE JLMBBG1S3JK000303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BF753"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B63E277"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284B33A"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58</w:t>
                  </w:r>
                </w:p>
              </w:tc>
              <w:tc>
                <w:tcPr>
                  <w:tcW w:w="5164" w:type="dxa"/>
                  <w:tcBorders>
                    <w:top w:val="single" w:sz="4" w:space="0" w:color="auto"/>
                    <w:bottom w:val="single" w:sz="4" w:space="0" w:color="auto"/>
                    <w:right w:val="single" w:sz="4" w:space="0" w:color="auto"/>
                  </w:tcBorders>
                  <w:shd w:val="clear" w:color="auto" w:fill="auto"/>
                </w:tcPr>
                <w:p w14:paraId="17DCAE03"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080C644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CISTERNA CHRYSLER MOD. 1982, PLACA AE1131A, NUM. DE SEIRE L214576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00B07"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8531762"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1F39752"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59</w:t>
                  </w:r>
                </w:p>
              </w:tc>
              <w:tc>
                <w:tcPr>
                  <w:tcW w:w="5164" w:type="dxa"/>
                  <w:tcBorders>
                    <w:top w:val="single" w:sz="4" w:space="0" w:color="auto"/>
                    <w:bottom w:val="single" w:sz="4" w:space="0" w:color="auto"/>
                    <w:right w:val="single" w:sz="4" w:space="0" w:color="auto"/>
                  </w:tcBorders>
                  <w:shd w:val="clear" w:color="auto" w:fill="auto"/>
                </w:tcPr>
                <w:p w14:paraId="4900DF1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17B0E9B"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CISTERNA DAIMLER CHRYSLER MOD. 2019, PLACA AE0049B, NUM. DE SERIE 3ALHG3CY6KDKR6223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C325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0FC40B0"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6B4C8CA"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lastRenderedPageBreak/>
                    <w:t>60</w:t>
                  </w:r>
                </w:p>
              </w:tc>
              <w:tc>
                <w:tcPr>
                  <w:tcW w:w="5164" w:type="dxa"/>
                  <w:tcBorders>
                    <w:top w:val="single" w:sz="4" w:space="0" w:color="auto"/>
                    <w:bottom w:val="single" w:sz="4" w:space="0" w:color="auto"/>
                    <w:right w:val="single" w:sz="4" w:space="0" w:color="auto"/>
                  </w:tcBorders>
                  <w:shd w:val="clear" w:color="auto" w:fill="auto"/>
                </w:tcPr>
                <w:p w14:paraId="1087E47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4853B50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MIDIBUS DINA MOD. 1999, PLACA 03AAA11, NUM. DE SERIE 3ADFHCAL9XS005790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43ED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5EDE95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84A4D58"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61</w:t>
                  </w:r>
                </w:p>
              </w:tc>
              <w:tc>
                <w:tcPr>
                  <w:tcW w:w="5164" w:type="dxa"/>
                  <w:tcBorders>
                    <w:top w:val="single" w:sz="4" w:space="0" w:color="auto"/>
                    <w:bottom w:val="single" w:sz="4" w:space="0" w:color="auto"/>
                    <w:right w:val="single" w:sz="4" w:space="0" w:color="auto"/>
                  </w:tcBorders>
                  <w:shd w:val="clear" w:color="auto" w:fill="auto"/>
                </w:tcPr>
                <w:p w14:paraId="158605A8"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5193CBF5"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MIDIBUS DINA MOD. 1998, PLACA 03AAA10, NUM. DE SERIE 3ADFHCALXWS002041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44C3F"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35BE9D21"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31DDAB7"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62</w:t>
                  </w:r>
                </w:p>
              </w:tc>
              <w:tc>
                <w:tcPr>
                  <w:tcW w:w="5164" w:type="dxa"/>
                  <w:tcBorders>
                    <w:top w:val="single" w:sz="4" w:space="0" w:color="auto"/>
                    <w:bottom w:val="single" w:sz="4" w:space="0" w:color="auto"/>
                    <w:right w:val="single" w:sz="4" w:space="0" w:color="auto"/>
                  </w:tcBorders>
                  <w:shd w:val="clear" w:color="auto" w:fill="auto"/>
                </w:tcPr>
                <w:p w14:paraId="6B5C8129"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56D3E433"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INTERNACIONAL MOD. 2002, PLACA 02AAA29, NUM. DE SERIE 3HVBPABN92N552619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65E5C"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60B8C2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C9ECD2F"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63</w:t>
                  </w:r>
                </w:p>
              </w:tc>
              <w:tc>
                <w:tcPr>
                  <w:tcW w:w="5164" w:type="dxa"/>
                  <w:tcBorders>
                    <w:top w:val="single" w:sz="4" w:space="0" w:color="auto"/>
                    <w:bottom w:val="single" w:sz="4" w:space="0" w:color="auto"/>
                    <w:right w:val="single" w:sz="4" w:space="0" w:color="auto"/>
                  </w:tcBorders>
                  <w:shd w:val="clear" w:color="auto" w:fill="auto"/>
                </w:tcPr>
                <w:p w14:paraId="233267E1"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5FC7FA7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VOLVO MOD. 2006, PLACA 03AAA08; NUM. DE SERIE 3CES5J12565104088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10F10"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3492A7B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40C04D0"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64</w:t>
                  </w:r>
                </w:p>
              </w:tc>
              <w:tc>
                <w:tcPr>
                  <w:tcW w:w="5164" w:type="dxa"/>
                  <w:tcBorders>
                    <w:top w:val="single" w:sz="4" w:space="0" w:color="auto"/>
                    <w:bottom w:val="single" w:sz="4" w:space="0" w:color="auto"/>
                    <w:right w:val="single" w:sz="4" w:space="0" w:color="auto"/>
                  </w:tcBorders>
                  <w:shd w:val="clear" w:color="auto" w:fill="auto"/>
                </w:tcPr>
                <w:p w14:paraId="4C21813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3C6628A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MERCEDEZ MARCO POLO MOD. 2009, PLACA 03AAA07, NUM. DE SERIE 3MBAA4CSX9M033177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1EE60"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DA04C0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9385B29"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65</w:t>
                  </w:r>
                </w:p>
              </w:tc>
              <w:tc>
                <w:tcPr>
                  <w:tcW w:w="5164" w:type="dxa"/>
                  <w:tcBorders>
                    <w:top w:val="single" w:sz="4" w:space="0" w:color="auto"/>
                    <w:bottom w:val="single" w:sz="4" w:space="0" w:color="auto"/>
                    <w:right w:val="single" w:sz="4" w:space="0" w:color="auto"/>
                  </w:tcBorders>
                  <w:shd w:val="clear" w:color="auto" w:fill="auto"/>
                </w:tcPr>
                <w:p w14:paraId="020E2BA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74ACA38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MERCEDEZ MARCO POLO MOD. 2012, PLACA 03AAA19, NUM. DE SERIE 3MBAA6DN2CM044170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9EB9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8C60A06"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991CDFD"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66</w:t>
                  </w:r>
                </w:p>
              </w:tc>
              <w:tc>
                <w:tcPr>
                  <w:tcW w:w="5164" w:type="dxa"/>
                  <w:tcBorders>
                    <w:top w:val="single" w:sz="4" w:space="0" w:color="auto"/>
                    <w:bottom w:val="single" w:sz="4" w:space="0" w:color="auto"/>
                    <w:right w:val="single" w:sz="4" w:space="0" w:color="auto"/>
                  </w:tcBorders>
                  <w:shd w:val="clear" w:color="auto" w:fill="auto"/>
                </w:tcPr>
                <w:p w14:paraId="399818C9"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1AFBA18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MERCEDEZ MARCO POLO MOD. 2017, PLACA 02AAA26, NUM. DE SERIE 3MBAA6DN2HM062658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F741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728EE00"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07B5654"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67</w:t>
                  </w:r>
                </w:p>
              </w:tc>
              <w:tc>
                <w:tcPr>
                  <w:tcW w:w="5164" w:type="dxa"/>
                  <w:tcBorders>
                    <w:top w:val="single" w:sz="4" w:space="0" w:color="auto"/>
                    <w:bottom w:val="single" w:sz="4" w:space="0" w:color="auto"/>
                    <w:right w:val="single" w:sz="4" w:space="0" w:color="auto"/>
                  </w:tcBorders>
                  <w:shd w:val="clear" w:color="auto" w:fill="auto"/>
                </w:tcPr>
                <w:p w14:paraId="46ABBFAA"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45E4AD0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MERCEDEZ MARCO POLO MOD. 2017, PLACA 02AAA27, NUM. DE SERIE 3MBAA6DN4HM062659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EDC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656C02A"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83F3AB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68</w:t>
                  </w:r>
                </w:p>
              </w:tc>
              <w:tc>
                <w:tcPr>
                  <w:tcW w:w="5164" w:type="dxa"/>
                  <w:tcBorders>
                    <w:top w:val="single" w:sz="4" w:space="0" w:color="auto"/>
                    <w:bottom w:val="single" w:sz="4" w:space="0" w:color="auto"/>
                    <w:right w:val="single" w:sz="4" w:space="0" w:color="auto"/>
                  </w:tcBorders>
                  <w:shd w:val="clear" w:color="auto" w:fill="auto"/>
                </w:tcPr>
                <w:p w14:paraId="5CBC213F"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3854528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MERCEDEZ MARCO POLO MOD. 2017, PLACA 02AAA28, NUM. DE SERIE 3MBAA6DN0HM062657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E699F"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914247B" w14:textId="77777777" w:rsidTr="0076321D">
              <w:trPr>
                <w:trHeight w:val="2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70F6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69</w:t>
                  </w:r>
                </w:p>
              </w:tc>
              <w:tc>
                <w:tcPr>
                  <w:tcW w:w="5164" w:type="dxa"/>
                  <w:tcBorders>
                    <w:top w:val="single" w:sz="4" w:space="0" w:color="auto"/>
                    <w:bottom w:val="single" w:sz="4" w:space="0" w:color="auto"/>
                    <w:right w:val="single" w:sz="4" w:space="0" w:color="auto"/>
                  </w:tcBorders>
                  <w:shd w:val="clear" w:color="auto" w:fill="auto"/>
                </w:tcPr>
                <w:p w14:paraId="04B7D8B0"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1C0096CE"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MERCEDES ZAFIRO MOD. 2017, PLACA 02AAA25, NUM. DE SERIE 3MBAA2DM9HM060874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61F85"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bl>
          <w:p w14:paraId="24C8637E" w14:textId="77777777" w:rsidR="0076321D" w:rsidRPr="00B50595" w:rsidRDefault="0076321D" w:rsidP="0076321D">
            <w:pPr>
              <w:jc w:val="both"/>
              <w:rPr>
                <w:rFonts w:asciiTheme="minorHAnsi" w:hAnsiTheme="minorHAnsi" w:cstheme="minorHAnsi"/>
                <w:b/>
                <w:bCs/>
                <w:sz w:val="12"/>
                <w:szCs w:val="12"/>
                <w:lang w:val="es-MX"/>
              </w:rPr>
            </w:pPr>
          </w:p>
        </w:tc>
        <w:tc>
          <w:tcPr>
            <w:tcW w:w="586" w:type="pct"/>
          </w:tcPr>
          <w:p w14:paraId="369DA653" w14:textId="77777777" w:rsidR="0076321D" w:rsidRPr="00C024F3" w:rsidRDefault="0076321D" w:rsidP="0076321D">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lastRenderedPageBreak/>
              <w:t xml:space="preserve">Varios </w:t>
            </w:r>
          </w:p>
        </w:tc>
        <w:tc>
          <w:tcPr>
            <w:tcW w:w="496" w:type="pct"/>
          </w:tcPr>
          <w:p w14:paraId="590297EA" w14:textId="77777777" w:rsidR="0076321D" w:rsidRPr="00C024F3" w:rsidRDefault="0076321D" w:rsidP="0076321D">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Servicio</w:t>
            </w:r>
          </w:p>
        </w:tc>
      </w:tr>
    </w:tbl>
    <w:p w14:paraId="2C308563" w14:textId="35BA1C05" w:rsidR="000B1572" w:rsidRDefault="000B1572" w:rsidP="00CD1277">
      <w:pPr>
        <w:autoSpaceDE w:val="0"/>
        <w:autoSpaceDN w:val="0"/>
        <w:adjustRightInd w:val="0"/>
        <w:rPr>
          <w:rFonts w:asciiTheme="minorHAnsi" w:hAnsiTheme="minorHAnsi" w:cstheme="minorHAnsi"/>
          <w:b/>
          <w:sz w:val="18"/>
          <w:szCs w:val="18"/>
        </w:rPr>
      </w:pPr>
    </w:p>
    <w:p w14:paraId="3C0B80E3" w14:textId="77777777" w:rsidR="000B53D0" w:rsidRPr="00D55DB5" w:rsidRDefault="000B53D0" w:rsidP="000B53D0">
      <w:pPr>
        <w:autoSpaceDE w:val="0"/>
        <w:autoSpaceDN w:val="0"/>
        <w:adjustRightInd w:val="0"/>
        <w:jc w:val="center"/>
        <w:rPr>
          <w:rFonts w:ascii="Calibri" w:hAnsi="Calibri" w:cs="Arial"/>
          <w:b/>
          <w:bCs/>
          <w:sz w:val="16"/>
          <w:szCs w:val="16"/>
        </w:rPr>
      </w:pPr>
      <w:r w:rsidRPr="00D55DB5">
        <w:rPr>
          <w:rFonts w:ascii="Calibri" w:hAnsi="Calibri" w:cs="Arial"/>
          <w:b/>
          <w:bCs/>
          <w:sz w:val="16"/>
          <w:szCs w:val="16"/>
        </w:rPr>
        <w:t>(Nombre y firma de la persona física o representante legal de la persona física o moral o representante común de la agrupación de personas)</w:t>
      </w:r>
    </w:p>
    <w:p w14:paraId="205C5F5B" w14:textId="77777777" w:rsidR="000B53D0" w:rsidRPr="00D55DB5" w:rsidRDefault="000B53D0" w:rsidP="000B53D0">
      <w:pPr>
        <w:autoSpaceDE w:val="0"/>
        <w:autoSpaceDN w:val="0"/>
        <w:adjustRightInd w:val="0"/>
        <w:jc w:val="center"/>
        <w:rPr>
          <w:rFonts w:ascii="Calibri" w:hAnsi="Calibri" w:cs="Arial"/>
          <w:b/>
          <w:sz w:val="18"/>
          <w:szCs w:val="18"/>
        </w:rPr>
      </w:pPr>
    </w:p>
    <w:p w14:paraId="01A1A76E" w14:textId="3D61DEE1" w:rsidR="000B1572" w:rsidRDefault="000B1572" w:rsidP="000B53D0">
      <w:pPr>
        <w:autoSpaceDE w:val="0"/>
        <w:autoSpaceDN w:val="0"/>
        <w:adjustRightInd w:val="0"/>
        <w:jc w:val="center"/>
        <w:rPr>
          <w:rFonts w:asciiTheme="minorHAnsi" w:hAnsiTheme="minorHAnsi" w:cstheme="minorHAnsi"/>
          <w:b/>
          <w:sz w:val="18"/>
          <w:szCs w:val="18"/>
        </w:rPr>
      </w:pPr>
    </w:p>
    <w:p w14:paraId="6EB03E65" w14:textId="0E7C4373" w:rsidR="000B1572" w:rsidRDefault="000B1572" w:rsidP="000300FC">
      <w:pPr>
        <w:autoSpaceDE w:val="0"/>
        <w:autoSpaceDN w:val="0"/>
        <w:adjustRightInd w:val="0"/>
        <w:jc w:val="center"/>
        <w:rPr>
          <w:rFonts w:asciiTheme="minorHAnsi" w:hAnsiTheme="minorHAnsi" w:cstheme="minorHAnsi"/>
          <w:b/>
          <w:sz w:val="18"/>
          <w:szCs w:val="18"/>
        </w:rPr>
      </w:pPr>
    </w:p>
    <w:p w14:paraId="50345277" w14:textId="315ACA8B" w:rsidR="000B1572" w:rsidRDefault="000B1572" w:rsidP="000300FC">
      <w:pPr>
        <w:autoSpaceDE w:val="0"/>
        <w:autoSpaceDN w:val="0"/>
        <w:adjustRightInd w:val="0"/>
        <w:jc w:val="center"/>
        <w:rPr>
          <w:rFonts w:asciiTheme="minorHAnsi" w:hAnsiTheme="minorHAnsi" w:cstheme="minorHAnsi"/>
          <w:b/>
          <w:sz w:val="18"/>
          <w:szCs w:val="18"/>
        </w:rPr>
      </w:pPr>
    </w:p>
    <w:p w14:paraId="0318F1C5" w14:textId="00517A81" w:rsidR="000B1572" w:rsidRDefault="000B1572" w:rsidP="000300FC">
      <w:pPr>
        <w:autoSpaceDE w:val="0"/>
        <w:autoSpaceDN w:val="0"/>
        <w:adjustRightInd w:val="0"/>
        <w:jc w:val="center"/>
        <w:rPr>
          <w:rFonts w:asciiTheme="minorHAnsi" w:hAnsiTheme="minorHAnsi" w:cstheme="minorHAnsi"/>
          <w:b/>
          <w:sz w:val="18"/>
          <w:szCs w:val="18"/>
        </w:rPr>
      </w:pPr>
    </w:p>
    <w:p w14:paraId="50D563DB" w14:textId="52696539" w:rsidR="000B1572" w:rsidRDefault="000B1572" w:rsidP="000300FC">
      <w:pPr>
        <w:autoSpaceDE w:val="0"/>
        <w:autoSpaceDN w:val="0"/>
        <w:adjustRightInd w:val="0"/>
        <w:jc w:val="center"/>
        <w:rPr>
          <w:rFonts w:asciiTheme="minorHAnsi" w:hAnsiTheme="minorHAnsi" w:cstheme="minorHAnsi"/>
          <w:b/>
          <w:sz w:val="18"/>
          <w:szCs w:val="18"/>
        </w:rPr>
      </w:pPr>
    </w:p>
    <w:p w14:paraId="305D0CEE" w14:textId="10115E62" w:rsidR="000B1572" w:rsidRDefault="000B1572" w:rsidP="000300FC">
      <w:pPr>
        <w:autoSpaceDE w:val="0"/>
        <w:autoSpaceDN w:val="0"/>
        <w:adjustRightInd w:val="0"/>
        <w:jc w:val="center"/>
        <w:rPr>
          <w:rFonts w:asciiTheme="minorHAnsi" w:hAnsiTheme="minorHAnsi" w:cstheme="minorHAnsi"/>
          <w:b/>
          <w:sz w:val="18"/>
          <w:szCs w:val="18"/>
        </w:rPr>
      </w:pPr>
    </w:p>
    <w:p w14:paraId="055E887B" w14:textId="16E38B99" w:rsidR="000B1572" w:rsidRDefault="000B1572" w:rsidP="000300FC">
      <w:pPr>
        <w:autoSpaceDE w:val="0"/>
        <w:autoSpaceDN w:val="0"/>
        <w:adjustRightInd w:val="0"/>
        <w:jc w:val="center"/>
        <w:rPr>
          <w:rFonts w:asciiTheme="minorHAnsi" w:hAnsiTheme="minorHAnsi" w:cstheme="minorHAnsi"/>
          <w:b/>
          <w:sz w:val="18"/>
          <w:szCs w:val="18"/>
        </w:rPr>
      </w:pPr>
    </w:p>
    <w:p w14:paraId="326F3590" w14:textId="1B979508" w:rsidR="003D3907" w:rsidRDefault="003D3907" w:rsidP="000300FC">
      <w:pPr>
        <w:autoSpaceDE w:val="0"/>
        <w:autoSpaceDN w:val="0"/>
        <w:adjustRightInd w:val="0"/>
        <w:jc w:val="center"/>
        <w:rPr>
          <w:rFonts w:asciiTheme="minorHAnsi" w:hAnsiTheme="minorHAnsi" w:cstheme="minorHAnsi"/>
          <w:b/>
          <w:sz w:val="18"/>
          <w:szCs w:val="18"/>
        </w:rPr>
      </w:pPr>
    </w:p>
    <w:p w14:paraId="213D1685" w14:textId="71AE25B5" w:rsidR="00CD1277" w:rsidRDefault="00CD1277" w:rsidP="000300FC">
      <w:pPr>
        <w:autoSpaceDE w:val="0"/>
        <w:autoSpaceDN w:val="0"/>
        <w:adjustRightInd w:val="0"/>
        <w:jc w:val="center"/>
        <w:rPr>
          <w:rFonts w:asciiTheme="minorHAnsi" w:hAnsiTheme="minorHAnsi" w:cstheme="minorHAnsi"/>
          <w:b/>
          <w:sz w:val="18"/>
          <w:szCs w:val="18"/>
        </w:rPr>
      </w:pPr>
    </w:p>
    <w:p w14:paraId="40E97263" w14:textId="65324504" w:rsidR="00CD1277" w:rsidRDefault="00CD1277" w:rsidP="000300FC">
      <w:pPr>
        <w:autoSpaceDE w:val="0"/>
        <w:autoSpaceDN w:val="0"/>
        <w:adjustRightInd w:val="0"/>
        <w:jc w:val="center"/>
        <w:rPr>
          <w:rFonts w:asciiTheme="minorHAnsi" w:hAnsiTheme="minorHAnsi" w:cstheme="minorHAnsi"/>
          <w:b/>
          <w:sz w:val="18"/>
          <w:szCs w:val="18"/>
        </w:rPr>
      </w:pPr>
    </w:p>
    <w:p w14:paraId="548E92AD" w14:textId="77777777" w:rsidR="00CD1277" w:rsidRDefault="00CD1277" w:rsidP="000300FC">
      <w:pPr>
        <w:autoSpaceDE w:val="0"/>
        <w:autoSpaceDN w:val="0"/>
        <w:adjustRightInd w:val="0"/>
        <w:jc w:val="center"/>
        <w:rPr>
          <w:rFonts w:asciiTheme="minorHAnsi" w:hAnsiTheme="minorHAnsi" w:cstheme="minorHAnsi"/>
          <w:b/>
          <w:sz w:val="18"/>
          <w:szCs w:val="18"/>
        </w:rPr>
      </w:pPr>
    </w:p>
    <w:p w14:paraId="1E9675DE" w14:textId="242E557F" w:rsidR="003D3907" w:rsidRDefault="003D3907" w:rsidP="000300FC">
      <w:pPr>
        <w:autoSpaceDE w:val="0"/>
        <w:autoSpaceDN w:val="0"/>
        <w:adjustRightInd w:val="0"/>
        <w:jc w:val="center"/>
        <w:rPr>
          <w:rFonts w:asciiTheme="minorHAnsi" w:hAnsiTheme="minorHAnsi" w:cstheme="minorHAnsi"/>
          <w:b/>
          <w:sz w:val="18"/>
          <w:szCs w:val="18"/>
        </w:rPr>
      </w:pPr>
    </w:p>
    <w:p w14:paraId="2092AA54" w14:textId="6BC02C51" w:rsidR="003D3907" w:rsidRDefault="003D3907" w:rsidP="000300FC">
      <w:pPr>
        <w:autoSpaceDE w:val="0"/>
        <w:autoSpaceDN w:val="0"/>
        <w:adjustRightInd w:val="0"/>
        <w:jc w:val="center"/>
        <w:rPr>
          <w:rFonts w:asciiTheme="minorHAnsi" w:hAnsiTheme="minorHAnsi" w:cstheme="minorHAnsi"/>
          <w:b/>
          <w:sz w:val="18"/>
          <w:szCs w:val="18"/>
        </w:rPr>
      </w:pPr>
    </w:p>
    <w:p w14:paraId="46711AD5" w14:textId="4F4FD38B" w:rsidR="008A5B3A" w:rsidRDefault="008A5B3A" w:rsidP="000300FC">
      <w:pPr>
        <w:autoSpaceDE w:val="0"/>
        <w:autoSpaceDN w:val="0"/>
        <w:adjustRightInd w:val="0"/>
        <w:jc w:val="center"/>
        <w:rPr>
          <w:rFonts w:asciiTheme="minorHAnsi" w:hAnsiTheme="minorHAnsi" w:cstheme="minorHAnsi"/>
          <w:b/>
          <w:sz w:val="18"/>
          <w:szCs w:val="18"/>
        </w:rPr>
      </w:pPr>
    </w:p>
    <w:p w14:paraId="447357A8" w14:textId="51529399" w:rsidR="008A5B3A" w:rsidRDefault="008A5B3A" w:rsidP="000300FC">
      <w:pPr>
        <w:autoSpaceDE w:val="0"/>
        <w:autoSpaceDN w:val="0"/>
        <w:adjustRightInd w:val="0"/>
        <w:jc w:val="center"/>
        <w:rPr>
          <w:rFonts w:asciiTheme="minorHAnsi" w:hAnsiTheme="minorHAnsi" w:cstheme="minorHAnsi"/>
          <w:b/>
          <w:sz w:val="18"/>
          <w:szCs w:val="18"/>
        </w:rPr>
      </w:pPr>
    </w:p>
    <w:p w14:paraId="67F53CF4" w14:textId="77777777" w:rsidR="008A5B3A" w:rsidRDefault="008A5B3A" w:rsidP="000300FC">
      <w:pPr>
        <w:autoSpaceDE w:val="0"/>
        <w:autoSpaceDN w:val="0"/>
        <w:adjustRightInd w:val="0"/>
        <w:jc w:val="center"/>
        <w:rPr>
          <w:rFonts w:asciiTheme="minorHAnsi" w:hAnsiTheme="minorHAnsi" w:cstheme="minorHAnsi"/>
          <w:b/>
          <w:sz w:val="18"/>
          <w:szCs w:val="18"/>
        </w:rPr>
      </w:pPr>
    </w:p>
    <w:p w14:paraId="3C2FFB10" w14:textId="0CA160AE" w:rsidR="000B1572" w:rsidRDefault="000B1572" w:rsidP="000300FC">
      <w:pPr>
        <w:autoSpaceDE w:val="0"/>
        <w:autoSpaceDN w:val="0"/>
        <w:adjustRightInd w:val="0"/>
        <w:jc w:val="center"/>
        <w:rPr>
          <w:rFonts w:asciiTheme="minorHAnsi" w:hAnsiTheme="minorHAnsi" w:cstheme="minorHAnsi"/>
          <w:b/>
          <w:sz w:val="18"/>
          <w:szCs w:val="18"/>
        </w:rPr>
      </w:pPr>
    </w:p>
    <w:p w14:paraId="2606B17A" w14:textId="1821811B" w:rsidR="00F76059" w:rsidRDefault="00F76059" w:rsidP="000300FC">
      <w:pPr>
        <w:autoSpaceDE w:val="0"/>
        <w:autoSpaceDN w:val="0"/>
        <w:adjustRightInd w:val="0"/>
        <w:jc w:val="center"/>
        <w:rPr>
          <w:rFonts w:asciiTheme="minorHAnsi" w:hAnsiTheme="minorHAnsi" w:cstheme="minorHAnsi"/>
          <w:b/>
          <w:sz w:val="18"/>
          <w:szCs w:val="18"/>
        </w:rPr>
      </w:pPr>
    </w:p>
    <w:p w14:paraId="5A029AFD" w14:textId="02F57EC3" w:rsidR="000B53D0" w:rsidRDefault="000B53D0" w:rsidP="000B53D0">
      <w:pPr>
        <w:autoSpaceDE w:val="0"/>
        <w:autoSpaceDN w:val="0"/>
        <w:adjustRightInd w:val="0"/>
        <w:rPr>
          <w:rFonts w:asciiTheme="minorHAnsi" w:hAnsiTheme="minorHAnsi" w:cstheme="minorHAnsi"/>
          <w:b/>
          <w:sz w:val="18"/>
          <w:szCs w:val="18"/>
        </w:rPr>
      </w:pPr>
    </w:p>
    <w:p w14:paraId="1F0CB6E3" w14:textId="4B0E1C9F" w:rsidR="002C7939" w:rsidRDefault="002C7939" w:rsidP="000B53D0">
      <w:pPr>
        <w:autoSpaceDE w:val="0"/>
        <w:autoSpaceDN w:val="0"/>
        <w:adjustRightInd w:val="0"/>
        <w:rPr>
          <w:rFonts w:asciiTheme="minorHAnsi" w:hAnsiTheme="minorHAnsi" w:cstheme="minorHAnsi"/>
          <w:b/>
          <w:sz w:val="18"/>
          <w:szCs w:val="18"/>
        </w:rPr>
      </w:pPr>
    </w:p>
    <w:p w14:paraId="776CEC8E" w14:textId="7BA1B5F9" w:rsidR="002C7939" w:rsidRDefault="002C7939" w:rsidP="000B53D0">
      <w:pPr>
        <w:autoSpaceDE w:val="0"/>
        <w:autoSpaceDN w:val="0"/>
        <w:adjustRightInd w:val="0"/>
        <w:rPr>
          <w:rFonts w:asciiTheme="minorHAnsi" w:hAnsiTheme="minorHAnsi" w:cstheme="minorHAnsi"/>
          <w:b/>
          <w:sz w:val="18"/>
          <w:szCs w:val="18"/>
        </w:rPr>
      </w:pPr>
    </w:p>
    <w:p w14:paraId="05CF03A7" w14:textId="6D454A84" w:rsidR="002C7939" w:rsidRDefault="002C7939" w:rsidP="000B53D0">
      <w:pPr>
        <w:autoSpaceDE w:val="0"/>
        <w:autoSpaceDN w:val="0"/>
        <w:adjustRightInd w:val="0"/>
        <w:rPr>
          <w:rFonts w:asciiTheme="minorHAnsi" w:hAnsiTheme="minorHAnsi" w:cstheme="minorHAnsi"/>
          <w:b/>
          <w:sz w:val="18"/>
          <w:szCs w:val="18"/>
        </w:rPr>
      </w:pPr>
    </w:p>
    <w:p w14:paraId="16489627" w14:textId="31C32B3C" w:rsidR="002C7939" w:rsidRDefault="002C7939" w:rsidP="000B53D0">
      <w:pPr>
        <w:autoSpaceDE w:val="0"/>
        <w:autoSpaceDN w:val="0"/>
        <w:adjustRightInd w:val="0"/>
        <w:rPr>
          <w:rFonts w:asciiTheme="minorHAnsi" w:hAnsiTheme="minorHAnsi" w:cstheme="minorHAnsi"/>
          <w:b/>
          <w:sz w:val="18"/>
          <w:szCs w:val="18"/>
        </w:rPr>
      </w:pPr>
    </w:p>
    <w:p w14:paraId="275E6B19" w14:textId="7C5D5223" w:rsidR="002C7939" w:rsidRDefault="002C7939" w:rsidP="000B53D0">
      <w:pPr>
        <w:autoSpaceDE w:val="0"/>
        <w:autoSpaceDN w:val="0"/>
        <w:adjustRightInd w:val="0"/>
        <w:rPr>
          <w:rFonts w:asciiTheme="minorHAnsi" w:hAnsiTheme="minorHAnsi" w:cstheme="minorHAnsi"/>
          <w:b/>
          <w:sz w:val="18"/>
          <w:szCs w:val="18"/>
        </w:rPr>
      </w:pPr>
    </w:p>
    <w:p w14:paraId="232514D5" w14:textId="619389B6" w:rsidR="002C7939" w:rsidRDefault="002C7939" w:rsidP="000B53D0">
      <w:pPr>
        <w:autoSpaceDE w:val="0"/>
        <w:autoSpaceDN w:val="0"/>
        <w:adjustRightInd w:val="0"/>
        <w:rPr>
          <w:rFonts w:asciiTheme="minorHAnsi" w:hAnsiTheme="minorHAnsi" w:cstheme="minorHAnsi"/>
          <w:b/>
          <w:sz w:val="18"/>
          <w:szCs w:val="18"/>
        </w:rPr>
      </w:pPr>
    </w:p>
    <w:p w14:paraId="7416EB06" w14:textId="12EE474C" w:rsidR="002C7939" w:rsidRDefault="002C7939" w:rsidP="000B53D0">
      <w:pPr>
        <w:autoSpaceDE w:val="0"/>
        <w:autoSpaceDN w:val="0"/>
        <w:adjustRightInd w:val="0"/>
        <w:rPr>
          <w:rFonts w:asciiTheme="minorHAnsi" w:hAnsiTheme="minorHAnsi" w:cstheme="minorHAnsi"/>
          <w:b/>
          <w:sz w:val="18"/>
          <w:szCs w:val="18"/>
        </w:rPr>
      </w:pPr>
    </w:p>
    <w:p w14:paraId="5A31F531" w14:textId="77777777" w:rsidR="002C7939" w:rsidRDefault="002C7939" w:rsidP="000B53D0">
      <w:pPr>
        <w:autoSpaceDE w:val="0"/>
        <w:autoSpaceDN w:val="0"/>
        <w:adjustRightInd w:val="0"/>
        <w:rPr>
          <w:rFonts w:asciiTheme="minorHAnsi" w:hAnsiTheme="minorHAnsi" w:cstheme="minorHAnsi"/>
          <w:b/>
          <w:sz w:val="18"/>
          <w:szCs w:val="18"/>
        </w:rPr>
      </w:pPr>
    </w:p>
    <w:p w14:paraId="230F97FC" w14:textId="77777777" w:rsidR="000B53D0" w:rsidRPr="004404D4" w:rsidRDefault="000B53D0" w:rsidP="000B53D0">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lastRenderedPageBreak/>
        <w:t>Anexo “2”</w:t>
      </w:r>
    </w:p>
    <w:p w14:paraId="28465279" w14:textId="77777777" w:rsidR="000B53D0" w:rsidRPr="004404D4" w:rsidRDefault="000B53D0" w:rsidP="000B53D0">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t xml:space="preserve"> Lugar de Entrega de Bienes o Servicios</w:t>
      </w:r>
    </w:p>
    <w:p w14:paraId="2CD6C114" w14:textId="77777777" w:rsidR="000B53D0" w:rsidRPr="004404D4" w:rsidRDefault="000B53D0" w:rsidP="000B53D0">
      <w:pPr>
        <w:autoSpaceDE w:val="0"/>
        <w:autoSpaceDN w:val="0"/>
        <w:adjustRightInd w:val="0"/>
        <w:jc w:val="center"/>
        <w:rPr>
          <w:rFonts w:asciiTheme="minorHAnsi" w:hAnsiTheme="minorHAnsi" w:cs="Arial"/>
          <w:sz w:val="16"/>
          <w:szCs w:val="16"/>
        </w:rPr>
      </w:pPr>
      <w:r w:rsidRPr="004404D4">
        <w:rPr>
          <w:rFonts w:asciiTheme="minorHAnsi" w:hAnsiTheme="minorHAnsi" w:cs="Arial"/>
          <w:sz w:val="16"/>
          <w:szCs w:val="16"/>
        </w:rPr>
        <w:t xml:space="preserve">24 horas del día </w:t>
      </w:r>
    </w:p>
    <w:p w14:paraId="45B9DCEE" w14:textId="77777777" w:rsidR="000B53D0" w:rsidRPr="004404D4" w:rsidRDefault="000B53D0" w:rsidP="000B53D0">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t>Universidad Autónoma de Aguascalientes</w:t>
      </w:r>
    </w:p>
    <w:p w14:paraId="065D66F0" w14:textId="77777777" w:rsidR="000B53D0" w:rsidRPr="00F30BFF" w:rsidRDefault="000B53D0" w:rsidP="000B53D0">
      <w:pPr>
        <w:autoSpaceDE w:val="0"/>
        <w:autoSpaceDN w:val="0"/>
        <w:adjustRightInd w:val="0"/>
        <w:jc w:val="center"/>
        <w:rPr>
          <w:rFonts w:asciiTheme="minorHAnsi" w:hAnsiTheme="minorHAnsi" w:cs="Arial"/>
          <w:b/>
          <w:sz w:val="10"/>
          <w:szCs w:val="10"/>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0"/>
        <w:gridCol w:w="1689"/>
        <w:gridCol w:w="1839"/>
        <w:gridCol w:w="2171"/>
        <w:gridCol w:w="1936"/>
        <w:gridCol w:w="1539"/>
      </w:tblGrid>
      <w:tr w:rsidR="000B53D0" w:rsidRPr="00F30BFF" w14:paraId="5110BC75" w14:textId="77777777" w:rsidTr="000B53D0">
        <w:trPr>
          <w:jc w:val="center"/>
        </w:trPr>
        <w:tc>
          <w:tcPr>
            <w:tcW w:w="790" w:type="dxa"/>
            <w:shd w:val="clear" w:color="auto" w:fill="F2F2F2"/>
          </w:tcPr>
          <w:p w14:paraId="4842BBCF" w14:textId="77777777" w:rsidR="000B53D0" w:rsidRPr="004404D4" w:rsidRDefault="000B53D0" w:rsidP="000B53D0">
            <w:pPr>
              <w:autoSpaceDE w:val="0"/>
              <w:autoSpaceDN w:val="0"/>
              <w:adjustRightInd w:val="0"/>
              <w:jc w:val="center"/>
              <w:rPr>
                <w:rFonts w:asciiTheme="minorHAnsi" w:hAnsiTheme="minorHAnsi" w:cs="Arial"/>
                <w:b/>
                <w:sz w:val="12"/>
                <w:szCs w:val="12"/>
              </w:rPr>
            </w:pPr>
            <w:r w:rsidRPr="004404D4">
              <w:rPr>
                <w:rFonts w:asciiTheme="minorHAnsi" w:hAnsiTheme="minorHAnsi" w:cs="Arial"/>
                <w:b/>
                <w:sz w:val="12"/>
                <w:szCs w:val="12"/>
              </w:rPr>
              <w:t>Partida</w:t>
            </w:r>
          </w:p>
        </w:tc>
        <w:tc>
          <w:tcPr>
            <w:tcW w:w="1689" w:type="dxa"/>
            <w:shd w:val="clear" w:color="auto" w:fill="F2F2F2"/>
          </w:tcPr>
          <w:p w14:paraId="432BDE00" w14:textId="77777777" w:rsidR="000B53D0" w:rsidRPr="004404D4" w:rsidRDefault="000B53D0" w:rsidP="000B53D0">
            <w:pPr>
              <w:jc w:val="center"/>
              <w:rPr>
                <w:rFonts w:asciiTheme="minorHAnsi" w:hAnsiTheme="minorHAnsi" w:cs="Arial"/>
                <w:b/>
                <w:sz w:val="12"/>
                <w:szCs w:val="12"/>
              </w:rPr>
            </w:pPr>
            <w:r w:rsidRPr="004404D4">
              <w:rPr>
                <w:rFonts w:asciiTheme="minorHAnsi" w:hAnsiTheme="minorHAnsi" w:cs="Arial"/>
                <w:b/>
                <w:sz w:val="12"/>
                <w:szCs w:val="12"/>
              </w:rPr>
              <w:t>Lugar de entrega *</w:t>
            </w:r>
          </w:p>
        </w:tc>
        <w:tc>
          <w:tcPr>
            <w:tcW w:w="4010" w:type="dxa"/>
            <w:gridSpan w:val="2"/>
            <w:shd w:val="clear" w:color="auto" w:fill="F2F2F2"/>
          </w:tcPr>
          <w:p w14:paraId="04F06BC3" w14:textId="77777777" w:rsidR="000B53D0" w:rsidRPr="004404D4" w:rsidRDefault="000B53D0" w:rsidP="000B53D0">
            <w:pPr>
              <w:jc w:val="center"/>
              <w:rPr>
                <w:rFonts w:asciiTheme="minorHAnsi" w:hAnsiTheme="minorHAnsi" w:cs="Arial"/>
                <w:b/>
                <w:sz w:val="12"/>
                <w:szCs w:val="12"/>
              </w:rPr>
            </w:pPr>
            <w:r w:rsidRPr="004404D4">
              <w:rPr>
                <w:rFonts w:asciiTheme="minorHAnsi" w:hAnsiTheme="minorHAnsi" w:cs="Arial"/>
                <w:b/>
                <w:sz w:val="12"/>
                <w:szCs w:val="12"/>
              </w:rPr>
              <w:t>Responsable</w:t>
            </w:r>
          </w:p>
        </w:tc>
        <w:tc>
          <w:tcPr>
            <w:tcW w:w="1936" w:type="dxa"/>
            <w:shd w:val="clear" w:color="auto" w:fill="F2F2F2"/>
          </w:tcPr>
          <w:p w14:paraId="1662CF71" w14:textId="77777777" w:rsidR="000B53D0" w:rsidRPr="004404D4" w:rsidRDefault="000B53D0" w:rsidP="000B53D0">
            <w:pPr>
              <w:jc w:val="center"/>
              <w:rPr>
                <w:rFonts w:asciiTheme="minorHAnsi" w:hAnsiTheme="minorHAnsi" w:cs="Arial"/>
                <w:b/>
                <w:sz w:val="12"/>
                <w:szCs w:val="12"/>
              </w:rPr>
            </w:pPr>
            <w:r w:rsidRPr="004404D4">
              <w:rPr>
                <w:rFonts w:asciiTheme="minorHAnsi" w:hAnsiTheme="minorHAnsi" w:cs="Arial"/>
                <w:b/>
                <w:sz w:val="12"/>
                <w:szCs w:val="12"/>
              </w:rPr>
              <w:t xml:space="preserve">Correo electrónico </w:t>
            </w:r>
          </w:p>
        </w:tc>
        <w:tc>
          <w:tcPr>
            <w:tcW w:w="1539" w:type="dxa"/>
            <w:shd w:val="clear" w:color="auto" w:fill="F2F2F2"/>
          </w:tcPr>
          <w:p w14:paraId="67BCCCFC" w14:textId="77777777" w:rsidR="000B53D0" w:rsidRPr="004404D4" w:rsidRDefault="000B53D0" w:rsidP="000B53D0">
            <w:pPr>
              <w:jc w:val="center"/>
              <w:rPr>
                <w:rFonts w:asciiTheme="minorHAnsi" w:hAnsiTheme="minorHAnsi" w:cs="Arial"/>
                <w:b/>
                <w:sz w:val="12"/>
                <w:szCs w:val="12"/>
              </w:rPr>
            </w:pPr>
            <w:r w:rsidRPr="004404D4">
              <w:rPr>
                <w:rFonts w:asciiTheme="minorHAnsi" w:hAnsiTheme="minorHAnsi" w:cs="Arial"/>
                <w:b/>
                <w:sz w:val="12"/>
                <w:szCs w:val="12"/>
              </w:rPr>
              <w:t>Observaciones</w:t>
            </w:r>
          </w:p>
        </w:tc>
      </w:tr>
      <w:tr w:rsidR="001E3D5F" w:rsidRPr="00F30BFF" w14:paraId="5FBDFA9A" w14:textId="77777777" w:rsidTr="00140CC2">
        <w:trPr>
          <w:trHeight w:val="2783"/>
          <w:jc w:val="center"/>
        </w:trPr>
        <w:tc>
          <w:tcPr>
            <w:tcW w:w="790" w:type="dxa"/>
            <w:shd w:val="clear" w:color="auto" w:fill="auto"/>
            <w:vAlign w:val="center"/>
          </w:tcPr>
          <w:p w14:paraId="0A1AB757" w14:textId="02CCF9BA" w:rsidR="001E3D5F" w:rsidRPr="004404D4" w:rsidRDefault="001E3D5F" w:rsidP="000B53D0">
            <w:pPr>
              <w:jc w:val="center"/>
              <w:rPr>
                <w:rFonts w:asciiTheme="minorHAnsi" w:hAnsiTheme="minorHAnsi" w:cs="Arial"/>
                <w:b/>
                <w:sz w:val="12"/>
                <w:szCs w:val="12"/>
                <w:lang w:val="es-MX"/>
              </w:rPr>
            </w:pPr>
            <w:r w:rsidRPr="009D1253">
              <w:rPr>
                <w:rFonts w:asciiTheme="minorHAnsi" w:hAnsiTheme="minorHAnsi" w:cs="Arial"/>
                <w:b/>
                <w:sz w:val="12"/>
                <w:szCs w:val="12"/>
                <w:lang w:val="es-MX"/>
              </w:rPr>
              <w:t>6</w:t>
            </w:r>
          </w:p>
        </w:tc>
        <w:tc>
          <w:tcPr>
            <w:tcW w:w="1689" w:type="dxa"/>
            <w:shd w:val="clear" w:color="auto" w:fill="auto"/>
            <w:vAlign w:val="center"/>
          </w:tcPr>
          <w:p w14:paraId="4AB9D6CC" w14:textId="77777777" w:rsidR="001E3D5F" w:rsidRPr="009D1253" w:rsidRDefault="001E3D5F" w:rsidP="000B53D0">
            <w:pPr>
              <w:jc w:val="center"/>
              <w:rPr>
                <w:rFonts w:asciiTheme="minorHAnsi" w:eastAsia="Calibri" w:hAnsiTheme="minorHAnsi" w:cs="Arial"/>
                <w:color w:val="000000"/>
                <w:sz w:val="12"/>
                <w:szCs w:val="12"/>
              </w:rPr>
            </w:pPr>
          </w:p>
          <w:p w14:paraId="567239AF" w14:textId="77777777" w:rsidR="001E3D5F" w:rsidRPr="009D1253" w:rsidRDefault="001E3D5F" w:rsidP="000B53D0">
            <w:pPr>
              <w:jc w:val="center"/>
              <w:rPr>
                <w:rFonts w:asciiTheme="minorHAnsi" w:eastAsia="Calibri" w:hAnsiTheme="minorHAnsi" w:cs="Arial"/>
                <w:color w:val="000000"/>
                <w:sz w:val="12"/>
                <w:szCs w:val="12"/>
              </w:rPr>
            </w:pPr>
            <w:r w:rsidRPr="009D1253">
              <w:rPr>
                <w:rFonts w:asciiTheme="minorHAnsi" w:eastAsia="Calibri" w:hAnsiTheme="minorHAnsi" w:cs="Arial"/>
                <w:color w:val="000000"/>
                <w:sz w:val="12"/>
                <w:szCs w:val="12"/>
              </w:rPr>
              <w:t xml:space="preserve">Sección de Transportes </w:t>
            </w:r>
          </w:p>
          <w:p w14:paraId="771BC5CA" w14:textId="77777777" w:rsidR="001E3D5F" w:rsidRPr="009D1253" w:rsidRDefault="001E3D5F" w:rsidP="000B53D0">
            <w:pPr>
              <w:jc w:val="center"/>
              <w:rPr>
                <w:rFonts w:asciiTheme="minorHAnsi" w:eastAsia="Calibri" w:hAnsiTheme="minorHAnsi" w:cs="Arial"/>
                <w:color w:val="000000"/>
                <w:sz w:val="12"/>
                <w:szCs w:val="12"/>
              </w:rPr>
            </w:pPr>
            <w:r w:rsidRPr="009D1253">
              <w:rPr>
                <w:rFonts w:asciiTheme="minorHAnsi" w:eastAsia="Calibri" w:hAnsiTheme="minorHAnsi" w:cs="Arial"/>
                <w:color w:val="000000"/>
                <w:sz w:val="12"/>
                <w:szCs w:val="12"/>
              </w:rPr>
              <w:t xml:space="preserve">Edificio 127, Cd. Universitaria </w:t>
            </w:r>
          </w:p>
          <w:p w14:paraId="3F34FBA7" w14:textId="77777777" w:rsidR="001E3D5F" w:rsidRPr="004404D4" w:rsidRDefault="001E3D5F" w:rsidP="000B53D0">
            <w:pPr>
              <w:jc w:val="center"/>
              <w:rPr>
                <w:rFonts w:asciiTheme="minorHAnsi" w:eastAsia="Calibri" w:hAnsiTheme="minorHAnsi" w:cs="Arial"/>
                <w:color w:val="000000"/>
                <w:sz w:val="12"/>
                <w:szCs w:val="12"/>
              </w:rPr>
            </w:pPr>
          </w:p>
        </w:tc>
        <w:tc>
          <w:tcPr>
            <w:tcW w:w="1839" w:type="dxa"/>
            <w:vAlign w:val="center"/>
          </w:tcPr>
          <w:p w14:paraId="6EA700D2" w14:textId="77777777" w:rsidR="001E3D5F" w:rsidRPr="004404D4" w:rsidRDefault="001E3D5F" w:rsidP="000B53D0">
            <w:pPr>
              <w:jc w:val="center"/>
              <w:rPr>
                <w:rFonts w:asciiTheme="minorHAnsi" w:hAnsiTheme="minorHAnsi" w:cs="Arial"/>
                <w:b/>
                <w:sz w:val="12"/>
                <w:szCs w:val="12"/>
                <w:lang w:val="es-MX"/>
              </w:rPr>
            </w:pPr>
            <w:r w:rsidRPr="004404D4">
              <w:rPr>
                <w:rFonts w:asciiTheme="minorHAnsi" w:hAnsiTheme="minorHAnsi" w:cs="Arial"/>
                <w:b/>
                <w:sz w:val="12"/>
                <w:szCs w:val="12"/>
                <w:lang w:val="es-MX"/>
              </w:rPr>
              <w:t>Director General de Infraestructura Universitaria</w:t>
            </w:r>
          </w:p>
          <w:p w14:paraId="17D75940" w14:textId="77777777" w:rsidR="001E3D5F" w:rsidRPr="004404D4" w:rsidRDefault="001E3D5F" w:rsidP="000B53D0">
            <w:pPr>
              <w:jc w:val="center"/>
              <w:rPr>
                <w:rFonts w:asciiTheme="minorHAnsi" w:hAnsiTheme="minorHAnsi" w:cs="Arial"/>
                <w:sz w:val="12"/>
                <w:szCs w:val="12"/>
                <w:lang w:val="es-MX"/>
              </w:rPr>
            </w:pPr>
            <w:r w:rsidRPr="004404D4">
              <w:rPr>
                <w:rFonts w:asciiTheme="minorHAnsi" w:hAnsiTheme="minorHAnsi" w:cs="Arial"/>
                <w:sz w:val="12"/>
                <w:szCs w:val="12"/>
                <w:lang w:val="es-MX"/>
              </w:rPr>
              <w:t>M. en I. Alberto Palacios Tiscareño</w:t>
            </w:r>
          </w:p>
          <w:p w14:paraId="3B87A186" w14:textId="77777777" w:rsidR="001E3D5F" w:rsidRPr="004404D4" w:rsidRDefault="001E3D5F" w:rsidP="000B53D0">
            <w:pPr>
              <w:jc w:val="center"/>
              <w:rPr>
                <w:rFonts w:asciiTheme="minorHAnsi" w:hAnsiTheme="minorHAnsi" w:cs="Arial"/>
                <w:sz w:val="12"/>
                <w:szCs w:val="12"/>
                <w:lang w:val="es-MX"/>
              </w:rPr>
            </w:pPr>
          </w:p>
          <w:p w14:paraId="5D4C7123" w14:textId="77777777" w:rsidR="001E3D5F" w:rsidRPr="004404D4" w:rsidRDefault="001E3D5F" w:rsidP="000B53D0">
            <w:pPr>
              <w:jc w:val="center"/>
              <w:rPr>
                <w:rFonts w:asciiTheme="minorHAnsi" w:hAnsiTheme="minorHAnsi" w:cs="Arial"/>
                <w:sz w:val="12"/>
                <w:szCs w:val="12"/>
                <w:lang w:val="es-MX"/>
              </w:rPr>
            </w:pPr>
            <w:r w:rsidRPr="004404D4">
              <w:rPr>
                <w:rStyle w:val="Hipervnculo"/>
                <w:rFonts w:asciiTheme="minorHAnsi" w:hAnsiTheme="minorHAnsi" w:cs="Arial"/>
                <w:b/>
                <w:sz w:val="12"/>
                <w:szCs w:val="12"/>
              </w:rPr>
              <w:t>alberto.palacios@edu.uaa.mx</w:t>
            </w:r>
          </w:p>
          <w:p w14:paraId="589D354A" w14:textId="77777777" w:rsidR="001E3D5F" w:rsidRPr="004404D4" w:rsidRDefault="001E3D5F" w:rsidP="000B53D0">
            <w:pPr>
              <w:jc w:val="center"/>
              <w:rPr>
                <w:rFonts w:asciiTheme="minorHAnsi" w:hAnsiTheme="minorHAnsi" w:cs="Arial"/>
                <w:sz w:val="12"/>
                <w:szCs w:val="12"/>
                <w:lang w:val="es-MX"/>
              </w:rPr>
            </w:pPr>
          </w:p>
          <w:p w14:paraId="2739B1F5" w14:textId="7294495B" w:rsidR="001E3D5F" w:rsidRPr="004404D4" w:rsidRDefault="001E3D5F" w:rsidP="001E3D5F">
            <w:pPr>
              <w:rPr>
                <w:rFonts w:asciiTheme="minorHAnsi" w:hAnsiTheme="minorHAnsi" w:cs="Arial"/>
                <w:sz w:val="12"/>
                <w:szCs w:val="12"/>
                <w:lang w:val="es-MX"/>
              </w:rPr>
            </w:pPr>
          </w:p>
          <w:p w14:paraId="6B6CC51D" w14:textId="77777777" w:rsidR="001E3D5F" w:rsidRPr="004404D4" w:rsidRDefault="001E3D5F" w:rsidP="000B53D0">
            <w:pPr>
              <w:jc w:val="center"/>
              <w:rPr>
                <w:rFonts w:asciiTheme="minorHAnsi" w:hAnsiTheme="minorHAnsi" w:cs="Arial"/>
                <w:sz w:val="12"/>
                <w:szCs w:val="12"/>
                <w:lang w:val="es-MX"/>
              </w:rPr>
            </w:pPr>
          </w:p>
          <w:p w14:paraId="46D2E3D1" w14:textId="77777777" w:rsidR="001E3D5F" w:rsidRPr="004404D4" w:rsidRDefault="001E3D5F" w:rsidP="000B53D0">
            <w:pPr>
              <w:jc w:val="center"/>
              <w:rPr>
                <w:rFonts w:asciiTheme="minorHAnsi" w:hAnsiTheme="minorHAnsi" w:cs="Arial"/>
                <w:sz w:val="12"/>
                <w:szCs w:val="12"/>
                <w:lang w:val="es-MX"/>
              </w:rPr>
            </w:pPr>
          </w:p>
          <w:p w14:paraId="237AB38D" w14:textId="77777777" w:rsidR="001E3D5F" w:rsidRPr="004404D4" w:rsidRDefault="001E3D5F" w:rsidP="000B53D0">
            <w:pPr>
              <w:jc w:val="center"/>
              <w:rPr>
                <w:rFonts w:asciiTheme="minorHAnsi" w:hAnsiTheme="minorHAnsi" w:cs="Arial"/>
                <w:sz w:val="12"/>
                <w:szCs w:val="12"/>
              </w:rPr>
            </w:pPr>
            <w:r w:rsidRPr="004404D4">
              <w:rPr>
                <w:rFonts w:asciiTheme="minorHAnsi" w:hAnsiTheme="minorHAnsi" w:cs="Arial"/>
                <w:sz w:val="12"/>
                <w:szCs w:val="12"/>
              </w:rPr>
              <w:t xml:space="preserve">Jefe del Dpto. de Servicios Generales de la DGIU </w:t>
            </w:r>
          </w:p>
          <w:p w14:paraId="3546EDE8" w14:textId="77777777" w:rsidR="001E3D5F" w:rsidRPr="004404D4" w:rsidRDefault="001E3D5F" w:rsidP="000B53D0">
            <w:pPr>
              <w:jc w:val="center"/>
              <w:rPr>
                <w:rFonts w:asciiTheme="minorHAnsi" w:hAnsiTheme="minorHAnsi" w:cs="Arial"/>
                <w:b/>
                <w:sz w:val="12"/>
                <w:szCs w:val="12"/>
              </w:rPr>
            </w:pPr>
            <w:r w:rsidRPr="004404D4">
              <w:rPr>
                <w:rFonts w:asciiTheme="minorHAnsi" w:hAnsiTheme="minorHAnsi" w:cs="Arial"/>
                <w:b/>
                <w:sz w:val="12"/>
                <w:szCs w:val="12"/>
              </w:rPr>
              <w:t>Lic. José Samuel García Esparza</w:t>
            </w:r>
          </w:p>
          <w:p w14:paraId="7D21B445" w14:textId="77777777" w:rsidR="001E3D5F" w:rsidRPr="004404D4" w:rsidRDefault="001E3D5F" w:rsidP="000B53D0">
            <w:pPr>
              <w:jc w:val="center"/>
              <w:rPr>
                <w:rFonts w:asciiTheme="minorHAnsi" w:hAnsiTheme="minorHAnsi" w:cs="Arial"/>
                <w:b/>
                <w:sz w:val="12"/>
                <w:szCs w:val="12"/>
              </w:rPr>
            </w:pPr>
          </w:p>
          <w:p w14:paraId="110DB6DA" w14:textId="77777777" w:rsidR="001E3D5F" w:rsidRPr="004404D4" w:rsidRDefault="001E3D5F" w:rsidP="000B53D0">
            <w:pPr>
              <w:jc w:val="center"/>
              <w:rPr>
                <w:rFonts w:asciiTheme="minorHAnsi" w:hAnsiTheme="minorHAnsi" w:cs="Arial"/>
                <w:b/>
                <w:sz w:val="12"/>
                <w:szCs w:val="12"/>
              </w:rPr>
            </w:pPr>
            <w:r w:rsidRPr="004404D4">
              <w:rPr>
                <w:rStyle w:val="Hipervnculo"/>
                <w:rFonts w:asciiTheme="minorHAnsi" w:hAnsiTheme="minorHAnsi" w:cs="Arial"/>
                <w:b/>
                <w:sz w:val="12"/>
                <w:szCs w:val="12"/>
              </w:rPr>
              <w:t>samuel.garcia@edu.uaa.mx</w:t>
            </w:r>
          </w:p>
          <w:p w14:paraId="562C7F5E" w14:textId="77777777" w:rsidR="001E3D5F" w:rsidRPr="004404D4" w:rsidRDefault="001E3D5F" w:rsidP="000B53D0">
            <w:pPr>
              <w:jc w:val="center"/>
              <w:rPr>
                <w:rFonts w:asciiTheme="minorHAnsi" w:hAnsiTheme="minorHAnsi" w:cs="Arial"/>
                <w:sz w:val="12"/>
                <w:szCs w:val="12"/>
                <w:lang w:val="es-MX"/>
              </w:rPr>
            </w:pPr>
          </w:p>
          <w:p w14:paraId="041F1F81" w14:textId="77777777" w:rsidR="001E3D5F" w:rsidRPr="004404D4" w:rsidRDefault="001E3D5F" w:rsidP="000B53D0">
            <w:pPr>
              <w:jc w:val="center"/>
              <w:rPr>
                <w:rFonts w:asciiTheme="minorHAnsi" w:hAnsiTheme="minorHAnsi" w:cs="Arial"/>
                <w:b/>
                <w:sz w:val="12"/>
                <w:szCs w:val="12"/>
                <w:lang w:val="es-MX"/>
              </w:rPr>
            </w:pPr>
          </w:p>
        </w:tc>
        <w:tc>
          <w:tcPr>
            <w:tcW w:w="2171" w:type="dxa"/>
            <w:shd w:val="clear" w:color="auto" w:fill="auto"/>
            <w:vAlign w:val="center"/>
          </w:tcPr>
          <w:p w14:paraId="6D95786C" w14:textId="77777777" w:rsidR="001E3D5F" w:rsidRPr="009D1253" w:rsidRDefault="001E3D5F" w:rsidP="000B53D0">
            <w:pPr>
              <w:autoSpaceDE w:val="0"/>
              <w:autoSpaceDN w:val="0"/>
              <w:adjustRightInd w:val="0"/>
              <w:jc w:val="center"/>
              <w:rPr>
                <w:rFonts w:asciiTheme="minorHAnsi" w:hAnsiTheme="minorHAnsi" w:cs="Arial"/>
                <w:sz w:val="12"/>
                <w:szCs w:val="12"/>
              </w:rPr>
            </w:pPr>
            <w:r w:rsidRPr="009D1253">
              <w:rPr>
                <w:rFonts w:asciiTheme="minorHAnsi" w:hAnsiTheme="minorHAnsi" w:cs="Arial"/>
                <w:sz w:val="12"/>
                <w:szCs w:val="12"/>
              </w:rPr>
              <w:t>Jefe de Sección de Transportes, Departamento de Servicios Generales</w:t>
            </w:r>
          </w:p>
          <w:p w14:paraId="0EF15243" w14:textId="1A39A7BF" w:rsidR="001E3D5F" w:rsidRPr="004404D4" w:rsidRDefault="001E3D5F" w:rsidP="000B53D0">
            <w:pPr>
              <w:jc w:val="center"/>
              <w:rPr>
                <w:rFonts w:asciiTheme="minorHAnsi" w:hAnsiTheme="minorHAnsi" w:cs="Arial"/>
                <w:b/>
                <w:sz w:val="12"/>
                <w:szCs w:val="12"/>
                <w:lang w:val="es-MX"/>
              </w:rPr>
            </w:pPr>
            <w:r w:rsidRPr="009D1253">
              <w:rPr>
                <w:rFonts w:asciiTheme="minorHAnsi" w:hAnsiTheme="minorHAnsi" w:cs="Arial"/>
                <w:b/>
                <w:sz w:val="12"/>
                <w:szCs w:val="12"/>
              </w:rPr>
              <w:t>Lic. Graciela Valadez Solís</w:t>
            </w:r>
          </w:p>
        </w:tc>
        <w:tc>
          <w:tcPr>
            <w:tcW w:w="1936" w:type="dxa"/>
            <w:vAlign w:val="center"/>
          </w:tcPr>
          <w:p w14:paraId="5AED9467" w14:textId="6AEC5704" w:rsidR="001E3D5F" w:rsidRPr="004404D4" w:rsidRDefault="001E3D5F" w:rsidP="000B1DA3">
            <w:pPr>
              <w:jc w:val="center"/>
              <w:rPr>
                <w:rFonts w:asciiTheme="minorHAnsi" w:hAnsiTheme="minorHAnsi" w:cs="Arial"/>
                <w:b/>
                <w:sz w:val="12"/>
                <w:szCs w:val="12"/>
                <w:lang w:val="es-MX"/>
              </w:rPr>
            </w:pPr>
            <w:r w:rsidRPr="009D1253">
              <w:rPr>
                <w:rStyle w:val="Hipervnculo"/>
                <w:rFonts w:asciiTheme="minorHAnsi" w:hAnsiTheme="minorHAnsi" w:cs="Arial"/>
                <w:b/>
                <w:sz w:val="12"/>
                <w:szCs w:val="12"/>
              </w:rPr>
              <w:t>graciela.valadez@edu.uaa.mx</w:t>
            </w:r>
          </w:p>
        </w:tc>
        <w:tc>
          <w:tcPr>
            <w:tcW w:w="1539" w:type="dxa"/>
            <w:vAlign w:val="center"/>
          </w:tcPr>
          <w:p w14:paraId="00B5A493" w14:textId="77777777" w:rsidR="001E3D5F" w:rsidRPr="009D1253" w:rsidRDefault="001E3D5F" w:rsidP="000B53D0">
            <w:pPr>
              <w:autoSpaceDE w:val="0"/>
              <w:autoSpaceDN w:val="0"/>
              <w:adjustRightInd w:val="0"/>
              <w:jc w:val="center"/>
              <w:rPr>
                <w:rFonts w:asciiTheme="minorHAnsi" w:hAnsiTheme="minorHAnsi" w:cs="Arial"/>
                <w:sz w:val="12"/>
                <w:szCs w:val="12"/>
                <w:lang w:val="es-MX"/>
              </w:rPr>
            </w:pPr>
            <w:r w:rsidRPr="009D1253">
              <w:rPr>
                <w:rFonts w:asciiTheme="minorHAnsi" w:hAnsiTheme="minorHAnsi" w:cs="Arial"/>
                <w:sz w:val="12"/>
                <w:szCs w:val="12"/>
                <w:lang w:val="es-MX"/>
              </w:rPr>
              <w:t>Servicio de</w:t>
            </w:r>
          </w:p>
          <w:p w14:paraId="676318DE" w14:textId="53774A75" w:rsidR="001E3D5F" w:rsidRPr="004404D4" w:rsidRDefault="001E3D5F" w:rsidP="008535C4">
            <w:pPr>
              <w:jc w:val="center"/>
              <w:rPr>
                <w:rFonts w:asciiTheme="minorHAnsi" w:hAnsiTheme="minorHAnsi" w:cs="Arial"/>
                <w:sz w:val="12"/>
                <w:szCs w:val="12"/>
                <w:lang w:val="es-MX"/>
              </w:rPr>
            </w:pPr>
            <w:r w:rsidRPr="009D1253">
              <w:rPr>
                <w:rFonts w:asciiTheme="minorHAnsi" w:hAnsiTheme="minorHAnsi" w:cs="Arial"/>
                <w:sz w:val="12"/>
                <w:szCs w:val="12"/>
                <w:lang w:val="es-MX"/>
              </w:rPr>
              <w:t>Mantenimiento de MARZO A DICIEMBRE 2024</w:t>
            </w:r>
          </w:p>
        </w:tc>
      </w:tr>
    </w:tbl>
    <w:p w14:paraId="490560AD" w14:textId="77777777" w:rsidR="000B53D0" w:rsidRPr="009D1253" w:rsidRDefault="000B53D0" w:rsidP="000B53D0">
      <w:pPr>
        <w:jc w:val="both"/>
        <w:rPr>
          <w:rFonts w:asciiTheme="minorHAnsi" w:hAnsiTheme="minorHAnsi" w:cs="Arial"/>
          <w:sz w:val="10"/>
          <w:szCs w:val="10"/>
        </w:rPr>
      </w:pPr>
    </w:p>
    <w:p w14:paraId="59CF73A5" w14:textId="77777777" w:rsidR="001E3D5F" w:rsidRPr="00AC37DC" w:rsidRDefault="001E3D5F" w:rsidP="001E3D5F">
      <w:pPr>
        <w:jc w:val="both"/>
        <w:rPr>
          <w:rFonts w:asciiTheme="minorHAnsi" w:hAnsiTheme="minorHAnsi" w:cs="Arial"/>
          <w:b/>
          <w:sz w:val="16"/>
          <w:szCs w:val="16"/>
        </w:rPr>
      </w:pPr>
      <w:r w:rsidRPr="00AC37DC">
        <w:rPr>
          <w:rFonts w:asciiTheme="minorHAnsi" w:hAnsiTheme="minorHAnsi" w:cs="Arial"/>
          <w:b/>
          <w:sz w:val="16"/>
          <w:szCs w:val="16"/>
        </w:rPr>
        <w:t>La vigencia del Contrato será conforme:</w:t>
      </w:r>
    </w:p>
    <w:p w14:paraId="06946606" w14:textId="77777777" w:rsidR="001E3D5F" w:rsidRPr="00AC37DC" w:rsidRDefault="001E3D5F" w:rsidP="001E3D5F">
      <w:pPr>
        <w:jc w:val="both"/>
        <w:rPr>
          <w:rFonts w:asciiTheme="minorHAnsi" w:hAnsiTheme="minorHAnsi" w:cs="Arial"/>
          <w:sz w:val="16"/>
          <w:szCs w:val="16"/>
        </w:rPr>
      </w:pPr>
    </w:p>
    <w:p w14:paraId="51FC210F" w14:textId="4D8413E8" w:rsidR="001E3D5F" w:rsidRPr="001E3D5F" w:rsidRDefault="001E3D5F" w:rsidP="001E3D5F">
      <w:pPr>
        <w:rPr>
          <w:rFonts w:asciiTheme="minorHAnsi" w:hAnsiTheme="minorHAnsi" w:cs="Arial"/>
          <w:sz w:val="16"/>
          <w:szCs w:val="16"/>
        </w:rPr>
      </w:pPr>
      <w:r>
        <w:rPr>
          <w:rFonts w:asciiTheme="minorHAnsi" w:hAnsiTheme="minorHAnsi" w:cs="Arial"/>
          <w:b/>
          <w:sz w:val="16"/>
          <w:szCs w:val="16"/>
        </w:rPr>
        <w:t xml:space="preserve">Partida 6 con sus </w:t>
      </w:r>
      <w:proofErr w:type="spellStart"/>
      <w:r>
        <w:rPr>
          <w:rFonts w:asciiTheme="minorHAnsi" w:hAnsiTheme="minorHAnsi" w:cs="Arial"/>
          <w:b/>
          <w:sz w:val="16"/>
          <w:szCs w:val="16"/>
        </w:rPr>
        <w:t>subpartidas</w:t>
      </w:r>
      <w:proofErr w:type="spellEnd"/>
      <w:r w:rsidRPr="00AC37DC">
        <w:rPr>
          <w:rFonts w:asciiTheme="minorHAnsi" w:hAnsiTheme="minorHAnsi" w:cs="Arial"/>
          <w:b/>
          <w:sz w:val="16"/>
          <w:szCs w:val="16"/>
        </w:rPr>
        <w:t>:</w:t>
      </w:r>
      <w:r w:rsidRPr="00AC37DC">
        <w:rPr>
          <w:rFonts w:asciiTheme="minorHAnsi" w:hAnsiTheme="minorHAnsi" w:cs="Arial"/>
          <w:sz w:val="16"/>
          <w:szCs w:val="16"/>
        </w:rPr>
        <w:t xml:space="preserve"> </w:t>
      </w:r>
      <w:r w:rsidRPr="001E3D5F">
        <w:rPr>
          <w:rFonts w:asciiTheme="minorHAnsi" w:hAnsiTheme="minorHAnsi" w:cs="Arial"/>
          <w:b/>
          <w:sz w:val="16"/>
          <w:szCs w:val="16"/>
        </w:rPr>
        <w:t>20 días naturales</w:t>
      </w:r>
      <w:r>
        <w:rPr>
          <w:rFonts w:asciiTheme="minorHAnsi" w:hAnsiTheme="minorHAnsi" w:cs="Arial"/>
          <w:sz w:val="16"/>
          <w:szCs w:val="16"/>
        </w:rPr>
        <w:t xml:space="preserve"> a la disposición del vehí</w:t>
      </w:r>
      <w:r w:rsidRPr="001E3D5F">
        <w:rPr>
          <w:rFonts w:asciiTheme="minorHAnsi" w:hAnsiTheme="minorHAnsi" w:cs="Arial"/>
          <w:sz w:val="16"/>
          <w:szCs w:val="16"/>
        </w:rPr>
        <w:t>culo a la empresa adjudicada, programación que se realizará de común acuerdo entre l</w:t>
      </w:r>
      <w:r>
        <w:rPr>
          <w:rFonts w:asciiTheme="minorHAnsi" w:hAnsiTheme="minorHAnsi" w:cs="Arial"/>
          <w:sz w:val="16"/>
          <w:szCs w:val="16"/>
        </w:rPr>
        <w:t xml:space="preserve">as partes en el periodo de </w:t>
      </w:r>
      <w:r w:rsidRPr="001E3D5F">
        <w:rPr>
          <w:rFonts w:asciiTheme="minorHAnsi" w:hAnsiTheme="minorHAnsi" w:cs="Arial"/>
          <w:b/>
          <w:sz w:val="16"/>
          <w:szCs w:val="16"/>
        </w:rPr>
        <w:t>ABRIL a DICIEMBRE 2024</w:t>
      </w:r>
      <w:r>
        <w:rPr>
          <w:rFonts w:asciiTheme="minorHAnsi" w:hAnsiTheme="minorHAnsi" w:cs="Arial"/>
          <w:sz w:val="16"/>
          <w:szCs w:val="16"/>
        </w:rPr>
        <w:t>.</w:t>
      </w:r>
    </w:p>
    <w:p w14:paraId="4BD78FAA" w14:textId="5EB70EC4" w:rsidR="008535C4" w:rsidRPr="009D1253" w:rsidRDefault="008535C4" w:rsidP="000B53D0">
      <w:pPr>
        <w:autoSpaceDE w:val="0"/>
        <w:autoSpaceDN w:val="0"/>
        <w:adjustRightInd w:val="0"/>
        <w:jc w:val="both"/>
        <w:rPr>
          <w:rFonts w:asciiTheme="minorHAnsi" w:hAnsiTheme="minorHAnsi" w:cstheme="minorHAnsi"/>
          <w:b/>
          <w:sz w:val="17"/>
          <w:szCs w:val="17"/>
        </w:rPr>
      </w:pPr>
    </w:p>
    <w:p w14:paraId="01C5DFCC" w14:textId="77777777" w:rsidR="000B53D0" w:rsidRPr="00934539" w:rsidRDefault="000B53D0" w:rsidP="000B53D0">
      <w:pPr>
        <w:jc w:val="both"/>
        <w:rPr>
          <w:rFonts w:asciiTheme="minorHAnsi" w:hAnsiTheme="minorHAnsi" w:cstheme="minorHAnsi"/>
          <w:sz w:val="16"/>
          <w:szCs w:val="16"/>
        </w:rPr>
      </w:pPr>
      <w:proofErr w:type="gramStart"/>
      <w:r w:rsidRPr="00934539">
        <w:rPr>
          <w:rFonts w:asciiTheme="minorHAnsi" w:hAnsiTheme="minorHAnsi" w:cstheme="minorHAnsi"/>
          <w:sz w:val="16"/>
          <w:szCs w:val="16"/>
        </w:rPr>
        <w:t>Todas la partidas</w:t>
      </w:r>
      <w:proofErr w:type="gramEnd"/>
      <w:r w:rsidRPr="00934539">
        <w:rPr>
          <w:rFonts w:asciiTheme="minorHAnsi" w:hAnsiTheme="minorHAnsi" w:cstheme="minorHAnsi"/>
          <w:sz w:val="16"/>
          <w:szCs w:val="16"/>
        </w:rPr>
        <w:t xml:space="preserve"> bajo las condiciones de entrega establecidas en las bases de la presente licitación.</w:t>
      </w:r>
    </w:p>
    <w:p w14:paraId="1F274225" w14:textId="77777777" w:rsidR="000B53D0" w:rsidRPr="00934539" w:rsidRDefault="000B53D0" w:rsidP="000B53D0">
      <w:pPr>
        <w:tabs>
          <w:tab w:val="left" w:pos="-284"/>
          <w:tab w:val="left" w:pos="8232"/>
        </w:tabs>
        <w:jc w:val="both"/>
        <w:rPr>
          <w:rFonts w:asciiTheme="minorHAnsi" w:hAnsiTheme="minorHAnsi" w:cs="Arial"/>
          <w:sz w:val="16"/>
          <w:szCs w:val="16"/>
        </w:rPr>
      </w:pPr>
      <w:r w:rsidRPr="00934539">
        <w:rPr>
          <w:rFonts w:asciiTheme="minorHAnsi" w:hAnsiTheme="minorHAnsi" w:cs="Arial"/>
          <w:sz w:val="16"/>
          <w:szCs w:val="16"/>
        </w:rPr>
        <w:t xml:space="preserve">Se liberará el pago hasta la entrega y comprobación total de los servicios que se estipulen en el contrato. </w:t>
      </w:r>
    </w:p>
    <w:p w14:paraId="40213F4A" w14:textId="77777777" w:rsidR="000B53D0" w:rsidRPr="00A12E76" w:rsidRDefault="000B53D0" w:rsidP="000B53D0">
      <w:pPr>
        <w:autoSpaceDE w:val="0"/>
        <w:autoSpaceDN w:val="0"/>
        <w:adjustRightInd w:val="0"/>
        <w:jc w:val="center"/>
        <w:rPr>
          <w:rFonts w:asciiTheme="minorHAnsi" w:hAnsiTheme="minorHAnsi" w:cs="Arial"/>
          <w:b/>
          <w:sz w:val="12"/>
          <w:szCs w:val="12"/>
          <w:lang w:val="es-MX"/>
        </w:rPr>
      </w:pPr>
      <w:r w:rsidRPr="00A12E76">
        <w:rPr>
          <w:rFonts w:asciiTheme="minorHAnsi" w:hAnsiTheme="minorHAnsi" w:cs="Arial"/>
          <w:b/>
          <w:sz w:val="12"/>
          <w:szCs w:val="12"/>
          <w:lang w:val="es-MX"/>
        </w:rPr>
        <w:tab/>
      </w:r>
    </w:p>
    <w:p w14:paraId="5685CD0D" w14:textId="77777777" w:rsidR="000B53D0" w:rsidRPr="00A12E76" w:rsidRDefault="000B53D0" w:rsidP="000B53D0">
      <w:pPr>
        <w:autoSpaceDE w:val="0"/>
        <w:autoSpaceDN w:val="0"/>
        <w:adjustRightInd w:val="0"/>
        <w:jc w:val="both"/>
        <w:rPr>
          <w:rFonts w:asciiTheme="minorHAnsi" w:hAnsiTheme="minorHAnsi" w:cs="Arial"/>
          <w:b/>
          <w:color w:val="632423" w:themeColor="accent2" w:themeShade="80"/>
          <w:sz w:val="12"/>
          <w:szCs w:val="12"/>
        </w:rPr>
      </w:pPr>
      <w:r w:rsidRPr="00A12E76">
        <w:rPr>
          <w:rFonts w:asciiTheme="minorHAnsi" w:hAnsiTheme="minorHAnsi" w:cs="Arial"/>
          <w:color w:val="632423" w:themeColor="accent2" w:themeShade="80"/>
          <w:sz w:val="12"/>
          <w:szCs w:val="12"/>
        </w:rPr>
        <w:t>**</w:t>
      </w:r>
      <w:r w:rsidRPr="00A12E76">
        <w:rPr>
          <w:rFonts w:asciiTheme="minorHAnsi" w:hAnsiTheme="minorHAnsi" w:cs="Arial"/>
          <w:b/>
          <w:color w:val="632423" w:themeColor="accent2" w:themeShade="80"/>
          <w:sz w:val="12"/>
          <w:szCs w:val="12"/>
        </w:rPr>
        <w:t xml:space="preserve">El personal de la Universidad, no tiene autorizado ayudar con las maniobras de carga, descarga y traslado, por lo que se les reitera, que en la entrega de los bienes o la </w:t>
      </w:r>
      <w:proofErr w:type="spellStart"/>
      <w:r w:rsidRPr="00A12E76">
        <w:rPr>
          <w:rFonts w:asciiTheme="minorHAnsi" w:hAnsiTheme="minorHAnsi" w:cs="Arial"/>
          <w:b/>
          <w:color w:val="632423" w:themeColor="accent2" w:themeShade="80"/>
          <w:sz w:val="12"/>
          <w:szCs w:val="12"/>
        </w:rPr>
        <w:t>presetación</w:t>
      </w:r>
      <w:proofErr w:type="spellEnd"/>
      <w:r w:rsidRPr="00A12E76">
        <w:rPr>
          <w:rFonts w:asciiTheme="minorHAnsi" w:hAnsiTheme="minorHAnsi" w:cs="Arial"/>
          <w:b/>
          <w:color w:val="632423" w:themeColor="accent2" w:themeShade="80"/>
          <w:sz w:val="12"/>
          <w:szCs w:val="12"/>
        </w:rPr>
        <w:t xml:space="preserve"> del servicio, se deberán tomar las medidas necesarias para este objeto. </w:t>
      </w:r>
    </w:p>
    <w:p w14:paraId="66185D63" w14:textId="77777777" w:rsidR="000B53D0" w:rsidRPr="00F30BFF" w:rsidRDefault="000B53D0" w:rsidP="000B53D0">
      <w:pPr>
        <w:jc w:val="center"/>
        <w:rPr>
          <w:rFonts w:ascii="Arial" w:hAnsi="Arial" w:cs="Arial"/>
          <w:b/>
          <w:sz w:val="12"/>
          <w:szCs w:val="12"/>
          <w:highlight w:val="yellow"/>
        </w:rPr>
      </w:pPr>
    </w:p>
    <w:p w14:paraId="4FC38DDC" w14:textId="77777777" w:rsidR="000B53D0" w:rsidRPr="00A12E76" w:rsidRDefault="000B53D0" w:rsidP="000B53D0">
      <w:pPr>
        <w:jc w:val="center"/>
        <w:rPr>
          <w:rFonts w:ascii="Arial" w:hAnsi="Arial" w:cs="Arial"/>
          <w:b/>
          <w:sz w:val="12"/>
          <w:szCs w:val="12"/>
        </w:rPr>
      </w:pPr>
      <w:r w:rsidRPr="00A12E76">
        <w:rPr>
          <w:rFonts w:ascii="Arial" w:hAnsi="Arial" w:cs="Arial"/>
          <w:b/>
          <w:sz w:val="12"/>
          <w:szCs w:val="12"/>
        </w:rPr>
        <w:t xml:space="preserve"> (Nombre y firma de la persona física o representante legal de la persona física o moral o representante común de la agrupación de personas)</w:t>
      </w:r>
    </w:p>
    <w:p w14:paraId="1C26042B" w14:textId="77777777" w:rsidR="000B53D0" w:rsidRDefault="000B53D0" w:rsidP="000B53D0">
      <w:pPr>
        <w:autoSpaceDE w:val="0"/>
        <w:autoSpaceDN w:val="0"/>
        <w:adjustRightInd w:val="0"/>
        <w:jc w:val="center"/>
        <w:rPr>
          <w:rFonts w:asciiTheme="minorHAnsi" w:hAnsiTheme="minorHAnsi" w:cs="Arial"/>
          <w:b/>
          <w:sz w:val="18"/>
          <w:szCs w:val="18"/>
        </w:rPr>
      </w:pPr>
    </w:p>
    <w:p w14:paraId="55151954" w14:textId="77777777" w:rsidR="000B53D0" w:rsidRDefault="000B53D0" w:rsidP="000B53D0">
      <w:pPr>
        <w:autoSpaceDE w:val="0"/>
        <w:autoSpaceDN w:val="0"/>
        <w:adjustRightInd w:val="0"/>
        <w:jc w:val="center"/>
        <w:rPr>
          <w:rFonts w:asciiTheme="minorHAnsi" w:hAnsiTheme="minorHAnsi" w:cs="Arial"/>
          <w:b/>
          <w:sz w:val="18"/>
          <w:szCs w:val="18"/>
        </w:rPr>
      </w:pPr>
    </w:p>
    <w:p w14:paraId="65ECAD3B" w14:textId="77777777" w:rsidR="000B53D0" w:rsidRDefault="000B53D0" w:rsidP="000B53D0">
      <w:pPr>
        <w:autoSpaceDE w:val="0"/>
        <w:autoSpaceDN w:val="0"/>
        <w:adjustRightInd w:val="0"/>
        <w:jc w:val="center"/>
        <w:rPr>
          <w:rFonts w:asciiTheme="minorHAnsi" w:hAnsiTheme="minorHAnsi" w:cs="Arial"/>
          <w:b/>
          <w:sz w:val="18"/>
          <w:szCs w:val="18"/>
        </w:rPr>
      </w:pPr>
    </w:p>
    <w:p w14:paraId="6DD13A37" w14:textId="77777777" w:rsidR="000B53D0" w:rsidRDefault="000B53D0" w:rsidP="000B53D0">
      <w:pPr>
        <w:autoSpaceDE w:val="0"/>
        <w:autoSpaceDN w:val="0"/>
        <w:adjustRightInd w:val="0"/>
        <w:jc w:val="center"/>
        <w:rPr>
          <w:rFonts w:asciiTheme="minorHAnsi" w:hAnsiTheme="minorHAnsi" w:cs="Arial"/>
          <w:b/>
          <w:sz w:val="18"/>
          <w:szCs w:val="18"/>
        </w:rPr>
      </w:pPr>
    </w:p>
    <w:p w14:paraId="0DB91849" w14:textId="41642AE8" w:rsidR="000B1DA3" w:rsidRDefault="000B1DA3" w:rsidP="000B53D0">
      <w:pPr>
        <w:autoSpaceDE w:val="0"/>
        <w:autoSpaceDN w:val="0"/>
        <w:adjustRightInd w:val="0"/>
        <w:jc w:val="center"/>
        <w:rPr>
          <w:rFonts w:asciiTheme="minorHAnsi" w:hAnsiTheme="minorHAnsi" w:cs="Arial"/>
          <w:b/>
          <w:sz w:val="18"/>
          <w:szCs w:val="18"/>
        </w:rPr>
      </w:pPr>
    </w:p>
    <w:p w14:paraId="3ACEDB67" w14:textId="77777777" w:rsidR="008A5B3A" w:rsidRDefault="008A5B3A" w:rsidP="000B53D0">
      <w:pPr>
        <w:autoSpaceDE w:val="0"/>
        <w:autoSpaceDN w:val="0"/>
        <w:adjustRightInd w:val="0"/>
        <w:jc w:val="center"/>
        <w:rPr>
          <w:rFonts w:asciiTheme="minorHAnsi" w:hAnsiTheme="minorHAnsi" w:cs="Arial"/>
          <w:b/>
          <w:sz w:val="18"/>
          <w:szCs w:val="18"/>
        </w:rPr>
      </w:pPr>
    </w:p>
    <w:p w14:paraId="00300990" w14:textId="2A2A3C9F" w:rsidR="000B1DA3" w:rsidRDefault="000B1DA3" w:rsidP="000B53D0">
      <w:pPr>
        <w:autoSpaceDE w:val="0"/>
        <w:autoSpaceDN w:val="0"/>
        <w:adjustRightInd w:val="0"/>
        <w:jc w:val="center"/>
        <w:rPr>
          <w:rFonts w:asciiTheme="minorHAnsi" w:hAnsiTheme="minorHAnsi" w:cs="Arial"/>
          <w:b/>
          <w:sz w:val="18"/>
          <w:szCs w:val="18"/>
        </w:rPr>
      </w:pPr>
    </w:p>
    <w:p w14:paraId="31647136" w14:textId="118403B3" w:rsidR="000B1DA3" w:rsidRDefault="000B1DA3" w:rsidP="000B53D0">
      <w:pPr>
        <w:autoSpaceDE w:val="0"/>
        <w:autoSpaceDN w:val="0"/>
        <w:adjustRightInd w:val="0"/>
        <w:jc w:val="center"/>
        <w:rPr>
          <w:rFonts w:asciiTheme="minorHAnsi" w:hAnsiTheme="minorHAnsi" w:cs="Arial"/>
          <w:b/>
          <w:sz w:val="18"/>
          <w:szCs w:val="18"/>
        </w:rPr>
      </w:pPr>
    </w:p>
    <w:p w14:paraId="108EB0EA" w14:textId="38CEBF87" w:rsidR="000B1DA3" w:rsidRDefault="000B1DA3" w:rsidP="000B53D0">
      <w:pPr>
        <w:autoSpaceDE w:val="0"/>
        <w:autoSpaceDN w:val="0"/>
        <w:adjustRightInd w:val="0"/>
        <w:jc w:val="center"/>
        <w:rPr>
          <w:rFonts w:asciiTheme="minorHAnsi" w:hAnsiTheme="minorHAnsi" w:cs="Arial"/>
          <w:b/>
          <w:sz w:val="18"/>
          <w:szCs w:val="18"/>
        </w:rPr>
      </w:pPr>
    </w:p>
    <w:p w14:paraId="6E967854" w14:textId="11BC5C29" w:rsidR="000B1DA3" w:rsidRDefault="000B1DA3" w:rsidP="000B53D0">
      <w:pPr>
        <w:autoSpaceDE w:val="0"/>
        <w:autoSpaceDN w:val="0"/>
        <w:adjustRightInd w:val="0"/>
        <w:jc w:val="center"/>
        <w:rPr>
          <w:rFonts w:asciiTheme="minorHAnsi" w:hAnsiTheme="minorHAnsi" w:cs="Arial"/>
          <w:b/>
          <w:sz w:val="18"/>
          <w:szCs w:val="18"/>
        </w:rPr>
      </w:pPr>
    </w:p>
    <w:p w14:paraId="0228541C" w14:textId="77777777" w:rsidR="000B1DA3" w:rsidRDefault="000B1DA3" w:rsidP="000B53D0">
      <w:pPr>
        <w:autoSpaceDE w:val="0"/>
        <w:autoSpaceDN w:val="0"/>
        <w:adjustRightInd w:val="0"/>
        <w:jc w:val="center"/>
        <w:rPr>
          <w:rFonts w:asciiTheme="minorHAnsi" w:hAnsiTheme="minorHAnsi" w:cs="Arial"/>
          <w:b/>
          <w:sz w:val="18"/>
          <w:szCs w:val="18"/>
        </w:rPr>
      </w:pPr>
    </w:p>
    <w:p w14:paraId="7EBEF2C8" w14:textId="77777777" w:rsidR="000B53D0" w:rsidRDefault="000B53D0" w:rsidP="000B53D0">
      <w:pPr>
        <w:autoSpaceDE w:val="0"/>
        <w:autoSpaceDN w:val="0"/>
        <w:adjustRightInd w:val="0"/>
        <w:jc w:val="center"/>
        <w:rPr>
          <w:rFonts w:asciiTheme="minorHAnsi" w:hAnsiTheme="minorHAnsi" w:cs="Arial"/>
          <w:b/>
          <w:sz w:val="18"/>
          <w:szCs w:val="18"/>
        </w:rPr>
      </w:pPr>
    </w:p>
    <w:p w14:paraId="4D6A5F73" w14:textId="77777777" w:rsidR="000B53D0" w:rsidRDefault="000B53D0" w:rsidP="000B53D0">
      <w:pPr>
        <w:autoSpaceDE w:val="0"/>
        <w:autoSpaceDN w:val="0"/>
        <w:adjustRightInd w:val="0"/>
        <w:jc w:val="center"/>
        <w:rPr>
          <w:rFonts w:asciiTheme="minorHAnsi" w:hAnsiTheme="minorHAnsi" w:cs="Arial"/>
          <w:b/>
          <w:sz w:val="18"/>
          <w:szCs w:val="18"/>
        </w:rPr>
      </w:pPr>
    </w:p>
    <w:p w14:paraId="3B27699A" w14:textId="0EF91C85" w:rsidR="000B53D0" w:rsidRPr="00F30BFF" w:rsidRDefault="000B53D0" w:rsidP="000B53D0">
      <w:pPr>
        <w:autoSpaceDE w:val="0"/>
        <w:autoSpaceDN w:val="0"/>
        <w:adjustRightInd w:val="0"/>
        <w:jc w:val="center"/>
        <w:rPr>
          <w:rFonts w:ascii="Calibri" w:hAnsi="Calibri" w:cs="Arial"/>
          <w:b/>
          <w:bCs/>
          <w:sz w:val="16"/>
          <w:szCs w:val="16"/>
          <w:highlight w:val="yellow"/>
        </w:rPr>
      </w:pPr>
    </w:p>
    <w:p w14:paraId="720B11A8" w14:textId="77777777" w:rsidR="000B53D0" w:rsidRDefault="000B53D0" w:rsidP="000B53D0">
      <w:pPr>
        <w:autoSpaceDE w:val="0"/>
        <w:autoSpaceDN w:val="0"/>
        <w:adjustRightInd w:val="0"/>
        <w:jc w:val="center"/>
        <w:rPr>
          <w:rFonts w:ascii="Calibri" w:hAnsi="Calibri" w:cs="Arial"/>
          <w:b/>
          <w:bCs/>
          <w:sz w:val="16"/>
          <w:szCs w:val="16"/>
        </w:rPr>
      </w:pPr>
    </w:p>
    <w:p w14:paraId="083B7D69" w14:textId="77777777" w:rsidR="000B53D0" w:rsidRPr="00A12E76" w:rsidRDefault="000B53D0" w:rsidP="000B53D0">
      <w:pPr>
        <w:autoSpaceDE w:val="0"/>
        <w:autoSpaceDN w:val="0"/>
        <w:adjustRightInd w:val="0"/>
        <w:jc w:val="center"/>
        <w:rPr>
          <w:rFonts w:asciiTheme="minorHAnsi" w:hAnsiTheme="minorHAnsi" w:cs="Arial"/>
          <w:b/>
          <w:sz w:val="18"/>
          <w:szCs w:val="18"/>
        </w:rPr>
      </w:pPr>
    </w:p>
    <w:p w14:paraId="6D46CE5A"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50674F27"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265459C5"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0D04A2CD"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05E649D9"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6EABC639"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4EE061FB"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111BBBF8"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7006CE24"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501F2BFF"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56E7A549"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0FBCBE95" w14:textId="77777777" w:rsidR="000B53D0" w:rsidRPr="00F30BFF" w:rsidRDefault="000B53D0" w:rsidP="000B53D0">
      <w:pPr>
        <w:autoSpaceDE w:val="0"/>
        <w:autoSpaceDN w:val="0"/>
        <w:adjustRightInd w:val="0"/>
        <w:jc w:val="center"/>
        <w:rPr>
          <w:rFonts w:asciiTheme="minorHAnsi" w:hAnsiTheme="minorHAnsi" w:cs="Arial"/>
          <w:b/>
          <w:sz w:val="18"/>
          <w:szCs w:val="18"/>
          <w:highlight w:val="yellow"/>
        </w:rPr>
      </w:pPr>
    </w:p>
    <w:p w14:paraId="0063C90B" w14:textId="77777777" w:rsidR="000B53D0" w:rsidRPr="00F30BFF" w:rsidRDefault="000B53D0" w:rsidP="000B53D0">
      <w:pPr>
        <w:autoSpaceDE w:val="0"/>
        <w:autoSpaceDN w:val="0"/>
        <w:adjustRightInd w:val="0"/>
        <w:jc w:val="center"/>
        <w:rPr>
          <w:rFonts w:asciiTheme="minorHAnsi" w:hAnsiTheme="minorHAnsi" w:cs="Arial"/>
          <w:b/>
          <w:sz w:val="18"/>
          <w:szCs w:val="18"/>
          <w:highlight w:val="yellow"/>
        </w:rPr>
      </w:pPr>
    </w:p>
    <w:p w14:paraId="75738F18" w14:textId="18274C14" w:rsidR="000B1572" w:rsidRDefault="000B1572" w:rsidP="000B1572">
      <w:pPr>
        <w:tabs>
          <w:tab w:val="left" w:pos="4214"/>
        </w:tabs>
        <w:rPr>
          <w:rFonts w:asciiTheme="minorHAnsi" w:hAnsiTheme="minorHAnsi" w:cstheme="minorHAnsi"/>
          <w:b/>
          <w:sz w:val="16"/>
          <w:szCs w:val="16"/>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lastRenderedPageBreak/>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1"/>
          <w:footerReference w:type="even" r:id="rId12"/>
          <w:footerReference w:type="default" r:id="rId13"/>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3E5F27E0" w14:textId="77777777" w:rsidR="006C5DD5" w:rsidRPr="007724DA" w:rsidRDefault="006C5DD5" w:rsidP="006C5DD5">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lastRenderedPageBreak/>
        <w:t xml:space="preserve">Anexo “4” </w:t>
      </w:r>
    </w:p>
    <w:p w14:paraId="63899816" w14:textId="77777777" w:rsidR="006C5DD5" w:rsidRPr="007724DA" w:rsidRDefault="006C5DD5" w:rsidP="006C5DD5">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309C6A6C" w14:textId="77777777" w:rsidR="006C5DD5" w:rsidRPr="007724DA" w:rsidRDefault="006C5DD5" w:rsidP="006C5DD5">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7BAB7052" w14:textId="77777777" w:rsidR="006C5DD5" w:rsidRPr="007724DA" w:rsidRDefault="006C5DD5" w:rsidP="006C5DD5">
      <w:pPr>
        <w:pStyle w:val="Textodebloque"/>
        <w:ind w:left="0" w:right="0"/>
        <w:jc w:val="center"/>
        <w:rPr>
          <w:rFonts w:asciiTheme="minorHAnsi" w:hAnsiTheme="minorHAnsi" w:cstheme="minorHAnsi"/>
          <w:sz w:val="16"/>
          <w:szCs w:val="16"/>
        </w:rPr>
      </w:pPr>
    </w:p>
    <w:p w14:paraId="7B00F7BE" w14:textId="77777777" w:rsidR="006C5DD5" w:rsidRPr="007724DA" w:rsidRDefault="006C5DD5" w:rsidP="006C5DD5">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6F2D1AE6" w14:textId="77777777" w:rsidR="006C5DD5" w:rsidRPr="007724DA" w:rsidRDefault="006C5DD5" w:rsidP="006C5DD5">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14:paraId="306DD288" w14:textId="77777777" w:rsidR="006C5DD5" w:rsidRPr="007724DA" w:rsidRDefault="006C5DD5" w:rsidP="006C5DD5">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 xml:space="preserve">legal o </w:t>
      </w:r>
      <w:proofErr w:type="gramStart"/>
      <w:r w:rsidRPr="007724DA">
        <w:rPr>
          <w:rFonts w:asciiTheme="minorHAnsi" w:hAnsiTheme="minorHAnsi" w:cstheme="minorHAnsi"/>
          <w:color w:val="000000"/>
          <w:sz w:val="16"/>
          <w:szCs w:val="16"/>
        </w:rPr>
        <w:t>común:_</w:t>
      </w:r>
      <w:proofErr w:type="gramEnd"/>
      <w:r w:rsidRPr="007724DA">
        <w:rPr>
          <w:rFonts w:asciiTheme="minorHAnsi" w:hAnsiTheme="minorHAnsi" w:cstheme="minorHAnsi"/>
          <w:color w:val="000000"/>
          <w:sz w:val="16"/>
          <w:szCs w:val="16"/>
        </w:rPr>
        <w:t>_____________________________________________________</w:t>
      </w:r>
    </w:p>
    <w:p w14:paraId="00327152" w14:textId="77777777" w:rsidR="006C5DD5" w:rsidRPr="007724DA" w:rsidRDefault="006C5DD5" w:rsidP="006C5DD5">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 xml:space="preserve">1.3 Clave del Registro Federal de </w:t>
      </w:r>
      <w:proofErr w:type="gramStart"/>
      <w:r w:rsidRPr="007724DA">
        <w:rPr>
          <w:rFonts w:asciiTheme="minorHAnsi" w:hAnsiTheme="minorHAnsi" w:cstheme="minorHAnsi"/>
          <w:color w:val="000000"/>
          <w:sz w:val="16"/>
          <w:szCs w:val="16"/>
        </w:rPr>
        <w:t>Contribuyentes:_</w:t>
      </w:r>
      <w:proofErr w:type="gramEnd"/>
      <w:r w:rsidRPr="007724DA">
        <w:rPr>
          <w:rFonts w:asciiTheme="minorHAnsi" w:hAnsiTheme="minorHAnsi" w:cstheme="minorHAnsi"/>
          <w:color w:val="000000"/>
          <w:sz w:val="16"/>
          <w:szCs w:val="16"/>
        </w:rPr>
        <w:t>___________________________________________________________</w:t>
      </w:r>
    </w:p>
    <w:p w14:paraId="2A31F5F6" w14:textId="77777777" w:rsidR="006C5DD5" w:rsidRPr="007724DA" w:rsidRDefault="006C5DD5" w:rsidP="006C5DD5">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w:t>
      </w:r>
      <w:proofErr w:type="gramStart"/>
      <w:r w:rsidRPr="007724DA">
        <w:rPr>
          <w:rFonts w:asciiTheme="minorHAnsi" w:hAnsiTheme="minorHAnsi" w:cstheme="minorHAnsi"/>
          <w:color w:val="000000"/>
          <w:sz w:val="16"/>
          <w:szCs w:val="16"/>
        </w:rPr>
        <w:t>):_</w:t>
      </w:r>
      <w:proofErr w:type="gramEnd"/>
      <w:r w:rsidRPr="007724DA">
        <w:rPr>
          <w:rFonts w:asciiTheme="minorHAnsi" w:hAnsiTheme="minorHAnsi" w:cstheme="minorHAnsi"/>
          <w:color w:val="000000"/>
          <w:sz w:val="16"/>
          <w:szCs w:val="16"/>
        </w:rPr>
        <w:t>_____________1.5Domicilio: Calle________________ Número exterior_______ Número interior Colonia___________________________C.P._________________</w:t>
      </w:r>
      <w:r w:rsidRPr="007724DA">
        <w:rPr>
          <w:rFonts w:asciiTheme="minorHAnsi" w:hAnsiTheme="minorHAnsi" w:cstheme="minorHAnsi"/>
          <w:sz w:val="16"/>
          <w:szCs w:val="16"/>
        </w:rPr>
        <w:t>Ciudad:______________________ Entidad:__________.</w:t>
      </w:r>
    </w:p>
    <w:p w14:paraId="59B5A76C" w14:textId="77777777" w:rsidR="006C5DD5" w:rsidRPr="007724DA" w:rsidRDefault="006C5DD5" w:rsidP="006C5DD5">
      <w:pPr>
        <w:ind w:left="1134" w:right="617" w:hanging="1134"/>
        <w:jc w:val="both"/>
        <w:rPr>
          <w:rFonts w:asciiTheme="minorHAnsi" w:hAnsiTheme="minorHAnsi" w:cstheme="minorHAnsi"/>
          <w:sz w:val="16"/>
          <w:szCs w:val="16"/>
        </w:rPr>
      </w:pPr>
    </w:p>
    <w:p w14:paraId="28E4C648" w14:textId="77777777" w:rsidR="006C5DD5" w:rsidRPr="00AD3AB0" w:rsidRDefault="006C5DD5" w:rsidP="006C5DD5">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14FE2D49" w14:textId="77777777" w:rsidR="006C5DD5" w:rsidRDefault="006C5DD5" w:rsidP="006C5DD5">
      <w:pPr>
        <w:autoSpaceDE w:val="0"/>
        <w:autoSpaceDN w:val="0"/>
        <w:adjustRightInd w:val="0"/>
        <w:jc w:val="center"/>
        <w:rPr>
          <w:rFonts w:ascii="Calibri" w:hAnsi="Calibri" w:cs="Arial"/>
          <w:b/>
          <w:bCs/>
          <w:sz w:val="14"/>
          <w:szCs w:val="14"/>
          <w:highlight w:val="yellow"/>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3"/>
        <w:gridCol w:w="3751"/>
        <w:gridCol w:w="767"/>
        <w:gridCol w:w="1136"/>
        <w:gridCol w:w="1411"/>
        <w:gridCol w:w="1407"/>
      </w:tblGrid>
      <w:tr w:rsidR="006C5DD5" w:rsidRPr="00FD43EE" w14:paraId="1D8DD7C6" w14:textId="77777777" w:rsidTr="001E19A8">
        <w:trPr>
          <w:trHeight w:val="198"/>
          <w:jc w:val="center"/>
        </w:trPr>
        <w:tc>
          <w:tcPr>
            <w:tcW w:w="383" w:type="pct"/>
            <w:shd w:val="clear" w:color="auto" w:fill="C0C0C0"/>
            <w:vAlign w:val="center"/>
          </w:tcPr>
          <w:p w14:paraId="761C0250"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Partida</w:t>
            </w:r>
          </w:p>
        </w:tc>
        <w:tc>
          <w:tcPr>
            <w:tcW w:w="2044" w:type="pct"/>
            <w:shd w:val="clear" w:color="auto" w:fill="C0C0C0"/>
            <w:vAlign w:val="center"/>
          </w:tcPr>
          <w:p w14:paraId="2B91AB21"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Descripción</w:t>
            </w:r>
          </w:p>
        </w:tc>
        <w:tc>
          <w:tcPr>
            <w:tcW w:w="418" w:type="pct"/>
            <w:shd w:val="clear" w:color="auto" w:fill="C0C0C0"/>
            <w:vAlign w:val="center"/>
          </w:tcPr>
          <w:p w14:paraId="0E5ED267"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Cantidad</w:t>
            </w:r>
          </w:p>
        </w:tc>
        <w:tc>
          <w:tcPr>
            <w:tcW w:w="619" w:type="pct"/>
            <w:shd w:val="clear" w:color="auto" w:fill="C0C0C0"/>
            <w:vAlign w:val="center"/>
          </w:tcPr>
          <w:p w14:paraId="66BA82D8"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Unidad de medida</w:t>
            </w:r>
          </w:p>
        </w:tc>
        <w:tc>
          <w:tcPr>
            <w:tcW w:w="769" w:type="pct"/>
            <w:shd w:val="clear" w:color="auto" w:fill="C0C0C0"/>
            <w:vAlign w:val="center"/>
          </w:tcPr>
          <w:p w14:paraId="1C3A98F9"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Importe unitario por equipo</w:t>
            </w:r>
          </w:p>
          <w:p w14:paraId="0F0B4FA4"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antes de IVA</w:t>
            </w:r>
          </w:p>
        </w:tc>
        <w:tc>
          <w:tcPr>
            <w:tcW w:w="767" w:type="pct"/>
            <w:shd w:val="clear" w:color="auto" w:fill="C0C0C0"/>
            <w:vAlign w:val="center"/>
          </w:tcPr>
          <w:p w14:paraId="3FFB0F7C"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Importe total antes de IVA</w:t>
            </w:r>
          </w:p>
        </w:tc>
      </w:tr>
      <w:tr w:rsidR="006C5DD5" w:rsidRPr="00FD43EE" w14:paraId="66CB2D7A" w14:textId="77777777" w:rsidTr="001E19A8">
        <w:trPr>
          <w:trHeight w:val="73"/>
          <w:jc w:val="center"/>
        </w:trPr>
        <w:tc>
          <w:tcPr>
            <w:tcW w:w="383" w:type="pct"/>
            <w:vMerge w:val="restart"/>
          </w:tcPr>
          <w:p w14:paraId="659B8498" w14:textId="77777777" w:rsidR="006C5DD5" w:rsidRPr="009A636F" w:rsidRDefault="006C5DD5" w:rsidP="001E19A8">
            <w:pPr>
              <w:jc w:val="center"/>
              <w:rPr>
                <w:rFonts w:asciiTheme="minorHAnsi" w:hAnsiTheme="minorHAnsi" w:cs="Arial"/>
                <w:b/>
                <w:color w:val="000000"/>
                <w:sz w:val="14"/>
                <w:szCs w:val="14"/>
              </w:rPr>
            </w:pPr>
            <w:r w:rsidRPr="009A636F">
              <w:rPr>
                <w:rFonts w:asciiTheme="minorHAnsi" w:hAnsiTheme="minorHAnsi" w:cs="Arial"/>
                <w:b/>
                <w:color w:val="000000"/>
                <w:sz w:val="14"/>
                <w:szCs w:val="14"/>
              </w:rPr>
              <w:t>6</w:t>
            </w:r>
          </w:p>
        </w:tc>
        <w:tc>
          <w:tcPr>
            <w:tcW w:w="2044" w:type="pct"/>
          </w:tcPr>
          <w:p w14:paraId="1A3AA7DE" w14:textId="77777777" w:rsidR="006C5DD5" w:rsidRPr="00F96D45" w:rsidRDefault="006C5DD5" w:rsidP="001E19A8">
            <w:pPr>
              <w:rPr>
                <w:rFonts w:asciiTheme="minorHAnsi" w:hAnsiTheme="minorHAnsi" w:cs="Arial"/>
                <w:b/>
                <w:color w:val="000000"/>
                <w:sz w:val="14"/>
                <w:szCs w:val="14"/>
              </w:rPr>
            </w:pPr>
            <w:r w:rsidRPr="00F96D45">
              <w:rPr>
                <w:rFonts w:asciiTheme="minorHAnsi" w:hAnsiTheme="minorHAnsi" w:cs="Arial"/>
                <w:b/>
                <w:color w:val="000000"/>
                <w:sz w:val="14"/>
                <w:szCs w:val="14"/>
              </w:rPr>
              <w:t>Mantenimiento Preventivo de Suspensión en Vehículos</w:t>
            </w:r>
          </w:p>
          <w:p w14:paraId="5746B1A9" w14:textId="77777777" w:rsidR="006C5DD5" w:rsidRPr="009A636F" w:rsidRDefault="006C5DD5" w:rsidP="001E19A8">
            <w:pPr>
              <w:rPr>
                <w:rFonts w:asciiTheme="minorHAnsi" w:hAnsiTheme="minorHAnsi" w:cs="Arial"/>
                <w:b/>
                <w:color w:val="000000"/>
                <w:sz w:val="14"/>
                <w:szCs w:val="14"/>
                <w:lang w:val="en-US"/>
              </w:rPr>
            </w:pPr>
            <w:r>
              <w:rPr>
                <w:rFonts w:asciiTheme="minorHAnsi" w:hAnsiTheme="minorHAnsi" w:cs="Arial"/>
                <w:b/>
                <w:color w:val="000000"/>
                <w:sz w:val="14"/>
                <w:szCs w:val="14"/>
                <w:lang w:val="en-US"/>
              </w:rPr>
              <w:t>69 Subpartidas</w:t>
            </w:r>
          </w:p>
        </w:tc>
        <w:tc>
          <w:tcPr>
            <w:tcW w:w="418" w:type="pct"/>
          </w:tcPr>
          <w:p w14:paraId="4E1A7B35" w14:textId="77777777" w:rsidR="006C5DD5" w:rsidRPr="00FD43EE" w:rsidRDefault="006C5DD5" w:rsidP="001E19A8">
            <w:pPr>
              <w:rPr>
                <w:rFonts w:asciiTheme="minorHAnsi" w:hAnsiTheme="minorHAnsi" w:cs="Arial"/>
                <w:color w:val="000000"/>
                <w:sz w:val="14"/>
                <w:szCs w:val="14"/>
                <w:lang w:val="en-US"/>
              </w:rPr>
            </w:pPr>
          </w:p>
        </w:tc>
        <w:tc>
          <w:tcPr>
            <w:tcW w:w="619" w:type="pct"/>
          </w:tcPr>
          <w:p w14:paraId="68F57FC9" w14:textId="77777777" w:rsidR="006C5DD5" w:rsidRPr="00FD43EE" w:rsidRDefault="006C5DD5" w:rsidP="001E19A8">
            <w:pPr>
              <w:jc w:val="center"/>
              <w:rPr>
                <w:rFonts w:asciiTheme="minorHAnsi" w:hAnsiTheme="minorHAnsi" w:cs="Arial"/>
                <w:color w:val="000000"/>
                <w:sz w:val="14"/>
                <w:szCs w:val="14"/>
                <w:lang w:val="en-US"/>
              </w:rPr>
            </w:pPr>
          </w:p>
        </w:tc>
        <w:tc>
          <w:tcPr>
            <w:tcW w:w="769" w:type="pct"/>
          </w:tcPr>
          <w:p w14:paraId="2D343290" w14:textId="77777777" w:rsidR="006C5DD5" w:rsidRPr="00FD43EE" w:rsidRDefault="006C5DD5" w:rsidP="001E19A8">
            <w:pPr>
              <w:jc w:val="center"/>
              <w:rPr>
                <w:rFonts w:asciiTheme="minorHAnsi" w:hAnsiTheme="minorHAnsi" w:cs="Arial"/>
                <w:color w:val="000000"/>
                <w:sz w:val="12"/>
                <w:szCs w:val="12"/>
              </w:rPr>
            </w:pPr>
          </w:p>
        </w:tc>
        <w:tc>
          <w:tcPr>
            <w:tcW w:w="767" w:type="pct"/>
          </w:tcPr>
          <w:p w14:paraId="46849168" w14:textId="77777777" w:rsidR="006C5DD5" w:rsidRPr="00FD43EE" w:rsidRDefault="006C5DD5" w:rsidP="001E19A8">
            <w:pPr>
              <w:jc w:val="center"/>
              <w:rPr>
                <w:rFonts w:asciiTheme="minorHAnsi" w:hAnsiTheme="minorHAnsi" w:cs="Arial"/>
                <w:color w:val="000000"/>
                <w:sz w:val="12"/>
                <w:szCs w:val="12"/>
              </w:rPr>
            </w:pPr>
          </w:p>
        </w:tc>
      </w:tr>
      <w:tr w:rsidR="006C5DD5" w:rsidRPr="00FD43EE" w14:paraId="11DAE503" w14:textId="77777777" w:rsidTr="001E19A8">
        <w:trPr>
          <w:trHeight w:val="73"/>
          <w:jc w:val="center"/>
        </w:trPr>
        <w:tc>
          <w:tcPr>
            <w:tcW w:w="383" w:type="pct"/>
            <w:vMerge/>
          </w:tcPr>
          <w:p w14:paraId="1B9C9456" w14:textId="77777777" w:rsidR="006C5DD5" w:rsidRPr="00FD43EE" w:rsidRDefault="006C5DD5" w:rsidP="001E19A8">
            <w:pPr>
              <w:jc w:val="center"/>
              <w:rPr>
                <w:rFonts w:asciiTheme="minorHAnsi" w:hAnsiTheme="minorHAnsi" w:cs="Arial"/>
                <w:color w:val="000000"/>
                <w:sz w:val="14"/>
                <w:szCs w:val="14"/>
              </w:rPr>
            </w:pPr>
          </w:p>
        </w:tc>
        <w:tc>
          <w:tcPr>
            <w:tcW w:w="2044" w:type="pct"/>
          </w:tcPr>
          <w:p w14:paraId="60F37A1C" w14:textId="77777777" w:rsidR="006C5DD5" w:rsidRPr="00F96D45" w:rsidRDefault="006C5DD5" w:rsidP="001E19A8">
            <w:pPr>
              <w:jc w:val="both"/>
              <w:rPr>
                <w:rFonts w:asciiTheme="minorHAnsi" w:hAnsiTheme="minorHAnsi" w:cstheme="minorHAnsi"/>
                <w:color w:val="000000"/>
                <w:sz w:val="14"/>
                <w:szCs w:val="14"/>
              </w:rPr>
            </w:pPr>
            <w:r w:rsidRPr="00F96D45">
              <w:rPr>
                <w:rFonts w:asciiTheme="minorHAnsi" w:hAnsiTheme="minorHAnsi" w:cstheme="minorHAnsi"/>
                <w:b/>
                <w:color w:val="000000"/>
                <w:sz w:val="14"/>
                <w:szCs w:val="14"/>
              </w:rPr>
              <w:t>1.</w:t>
            </w:r>
            <w:r w:rsidRPr="00F96D45">
              <w:rPr>
                <w:rFonts w:asciiTheme="minorHAnsi" w:hAnsiTheme="minorHAnsi" w:cstheme="minorHAnsi"/>
                <w:color w:val="000000"/>
                <w:sz w:val="14"/>
                <w:szCs w:val="14"/>
              </w:rPr>
              <w:t xml:space="preserve"> Mantenimiento preventivo, rotación, alineación y balanceo de llantas; incluye mano de obra y revisión general de suspensión emitiendo un reporte del mismo.</w:t>
            </w:r>
          </w:p>
          <w:p w14:paraId="77A08053" w14:textId="77777777" w:rsidR="006C5DD5" w:rsidRPr="00FD43EE" w:rsidRDefault="006C5DD5" w:rsidP="001E19A8">
            <w:pPr>
              <w:jc w:val="both"/>
              <w:rPr>
                <w:rFonts w:asciiTheme="minorHAnsi" w:hAnsiTheme="minorHAnsi" w:cstheme="minorHAnsi"/>
                <w:color w:val="000000"/>
                <w:sz w:val="14"/>
                <w:szCs w:val="14"/>
                <w:lang w:val="en-US"/>
              </w:rPr>
            </w:pPr>
            <w:r w:rsidRPr="00F96D45">
              <w:rPr>
                <w:rFonts w:asciiTheme="minorHAnsi" w:hAnsiTheme="minorHAnsi" w:cstheme="minorHAnsi"/>
                <w:color w:val="000000"/>
                <w:sz w:val="14"/>
                <w:szCs w:val="14"/>
              </w:rPr>
              <w:t xml:space="preserve">Descripción del vehículo: CAMIONETA DODGE RAM 1500 PANEL MOD. 2002, 6 CILINDROS, PLACAS AE1134A. </w:t>
            </w:r>
            <w:r w:rsidRPr="00DF3A5A">
              <w:rPr>
                <w:rFonts w:asciiTheme="minorHAnsi" w:hAnsiTheme="minorHAnsi" w:cstheme="minorHAnsi"/>
                <w:color w:val="000000"/>
                <w:sz w:val="14"/>
                <w:szCs w:val="14"/>
                <w:lang w:val="en-US"/>
              </w:rPr>
              <w:t>NUM. SERIE 2B7HB11X72K140496</w:t>
            </w:r>
          </w:p>
        </w:tc>
        <w:tc>
          <w:tcPr>
            <w:tcW w:w="418" w:type="pct"/>
          </w:tcPr>
          <w:p w14:paraId="6367EF87" w14:textId="77777777" w:rsidR="006C5DD5" w:rsidRPr="00FD43EE" w:rsidRDefault="006C5DD5" w:rsidP="001E19A8">
            <w:pPr>
              <w:jc w:val="center"/>
              <w:rPr>
                <w:rFonts w:asciiTheme="minorHAnsi" w:hAnsiTheme="minorHAnsi" w:cstheme="minorHAnsi"/>
                <w:color w:val="000000"/>
                <w:sz w:val="14"/>
                <w:szCs w:val="14"/>
                <w:lang w:val="en-US"/>
              </w:rPr>
            </w:pPr>
            <w:r>
              <w:rPr>
                <w:rFonts w:asciiTheme="minorHAnsi" w:hAnsiTheme="minorHAnsi" w:cstheme="minorHAnsi"/>
                <w:color w:val="000000"/>
                <w:sz w:val="14"/>
                <w:szCs w:val="14"/>
                <w:lang w:val="en-US"/>
              </w:rPr>
              <w:t>1</w:t>
            </w:r>
          </w:p>
        </w:tc>
        <w:tc>
          <w:tcPr>
            <w:tcW w:w="619" w:type="pct"/>
          </w:tcPr>
          <w:p w14:paraId="255D0628" w14:textId="77777777" w:rsidR="006C5DD5" w:rsidRPr="00FD43EE" w:rsidRDefault="006C5DD5" w:rsidP="001E19A8">
            <w:pPr>
              <w:jc w:val="center"/>
              <w:rPr>
                <w:rFonts w:asciiTheme="minorHAnsi" w:hAnsiTheme="minorHAnsi" w:cstheme="minorHAnsi"/>
                <w:color w:val="000000"/>
                <w:sz w:val="14"/>
                <w:szCs w:val="14"/>
                <w:lang w:val="en-US"/>
              </w:rPr>
            </w:pPr>
            <w:r w:rsidRPr="00FD43EE">
              <w:rPr>
                <w:rFonts w:asciiTheme="minorHAnsi" w:hAnsiTheme="minorHAnsi" w:cs="Arial"/>
                <w:color w:val="000000"/>
                <w:sz w:val="12"/>
                <w:szCs w:val="12"/>
              </w:rPr>
              <w:t>Servicio</w:t>
            </w:r>
          </w:p>
        </w:tc>
        <w:tc>
          <w:tcPr>
            <w:tcW w:w="769" w:type="pct"/>
          </w:tcPr>
          <w:p w14:paraId="7CC1E686"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c>
          <w:tcPr>
            <w:tcW w:w="767" w:type="pct"/>
          </w:tcPr>
          <w:p w14:paraId="35B59326"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44220FF0" w14:textId="77777777" w:rsidTr="001E19A8">
        <w:trPr>
          <w:trHeight w:val="73"/>
          <w:jc w:val="center"/>
        </w:trPr>
        <w:tc>
          <w:tcPr>
            <w:tcW w:w="383" w:type="pct"/>
            <w:vMerge/>
          </w:tcPr>
          <w:p w14:paraId="15904D27" w14:textId="77777777" w:rsidR="006C5DD5" w:rsidRPr="00FD43EE" w:rsidRDefault="006C5DD5" w:rsidP="001E19A8">
            <w:pPr>
              <w:jc w:val="center"/>
              <w:rPr>
                <w:rFonts w:asciiTheme="minorHAnsi" w:hAnsiTheme="minorHAnsi" w:cs="Arial"/>
                <w:color w:val="000000"/>
                <w:sz w:val="14"/>
                <w:szCs w:val="14"/>
              </w:rPr>
            </w:pPr>
          </w:p>
        </w:tc>
        <w:tc>
          <w:tcPr>
            <w:tcW w:w="2044" w:type="pct"/>
          </w:tcPr>
          <w:p w14:paraId="5BEC9953" w14:textId="77777777" w:rsidR="006C5DD5" w:rsidRPr="00DF3A5A" w:rsidRDefault="006C5DD5" w:rsidP="001E19A8">
            <w:pPr>
              <w:rPr>
                <w:rFonts w:asciiTheme="minorHAnsi" w:hAnsiTheme="minorHAnsi" w:cstheme="minorHAnsi"/>
                <w:b/>
                <w:color w:val="000000"/>
                <w:sz w:val="14"/>
                <w:szCs w:val="14"/>
                <w:lang w:val="en-US"/>
              </w:rPr>
            </w:pPr>
            <w:r w:rsidRPr="00DF3A5A">
              <w:rPr>
                <w:rFonts w:asciiTheme="minorHAnsi" w:hAnsiTheme="minorHAnsi" w:cstheme="minorHAnsi"/>
                <w:b/>
                <w:color w:val="000000"/>
                <w:sz w:val="14"/>
                <w:szCs w:val="14"/>
                <w:lang w:val="en-US"/>
              </w:rPr>
              <w:t>2..</w:t>
            </w:r>
          </w:p>
        </w:tc>
        <w:tc>
          <w:tcPr>
            <w:tcW w:w="418" w:type="pct"/>
          </w:tcPr>
          <w:p w14:paraId="1EC2DBEC" w14:textId="77777777" w:rsidR="006C5DD5" w:rsidRPr="00FD43EE" w:rsidRDefault="006C5DD5" w:rsidP="001E19A8">
            <w:pPr>
              <w:jc w:val="center"/>
              <w:rPr>
                <w:rFonts w:asciiTheme="minorHAnsi" w:hAnsiTheme="minorHAnsi" w:cstheme="minorHAnsi"/>
                <w:color w:val="000000"/>
                <w:sz w:val="14"/>
                <w:szCs w:val="14"/>
                <w:lang w:val="en-US"/>
              </w:rPr>
            </w:pPr>
            <w:r>
              <w:rPr>
                <w:rFonts w:asciiTheme="minorHAnsi" w:hAnsiTheme="minorHAnsi" w:cstheme="minorHAnsi"/>
                <w:color w:val="000000"/>
                <w:sz w:val="14"/>
                <w:szCs w:val="14"/>
                <w:lang w:val="en-US"/>
              </w:rPr>
              <w:t>1</w:t>
            </w:r>
          </w:p>
        </w:tc>
        <w:tc>
          <w:tcPr>
            <w:tcW w:w="619" w:type="pct"/>
          </w:tcPr>
          <w:p w14:paraId="347BAD40"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Servicio</w:t>
            </w:r>
          </w:p>
        </w:tc>
        <w:tc>
          <w:tcPr>
            <w:tcW w:w="769" w:type="pct"/>
          </w:tcPr>
          <w:p w14:paraId="07B232CA"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c>
          <w:tcPr>
            <w:tcW w:w="767" w:type="pct"/>
          </w:tcPr>
          <w:p w14:paraId="5A532E3F"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105E625D" w14:textId="77777777" w:rsidTr="001E19A8">
        <w:trPr>
          <w:trHeight w:val="73"/>
          <w:jc w:val="center"/>
        </w:trPr>
        <w:tc>
          <w:tcPr>
            <w:tcW w:w="383" w:type="pct"/>
            <w:vMerge/>
            <w:tcBorders>
              <w:bottom w:val="dotted" w:sz="4" w:space="0" w:color="auto"/>
            </w:tcBorders>
          </w:tcPr>
          <w:p w14:paraId="69CA36FD" w14:textId="77777777" w:rsidR="006C5DD5" w:rsidRPr="00FD43EE" w:rsidRDefault="006C5DD5" w:rsidP="001E19A8">
            <w:pPr>
              <w:jc w:val="center"/>
              <w:rPr>
                <w:rFonts w:asciiTheme="minorHAnsi" w:hAnsiTheme="minorHAnsi" w:cs="Arial"/>
                <w:color w:val="000000"/>
                <w:sz w:val="14"/>
                <w:szCs w:val="14"/>
              </w:rPr>
            </w:pPr>
          </w:p>
        </w:tc>
        <w:tc>
          <w:tcPr>
            <w:tcW w:w="2044" w:type="pct"/>
            <w:tcBorders>
              <w:bottom w:val="dotted" w:sz="4" w:space="0" w:color="auto"/>
            </w:tcBorders>
          </w:tcPr>
          <w:p w14:paraId="0DAC68B9" w14:textId="77777777" w:rsidR="006C5DD5" w:rsidRPr="00F96D45" w:rsidRDefault="006C5DD5" w:rsidP="001E19A8">
            <w:pPr>
              <w:jc w:val="both"/>
              <w:rPr>
                <w:rFonts w:asciiTheme="minorHAnsi" w:hAnsiTheme="minorHAnsi" w:cstheme="minorHAnsi"/>
                <w:color w:val="000000"/>
                <w:sz w:val="14"/>
                <w:szCs w:val="14"/>
              </w:rPr>
            </w:pPr>
            <w:r w:rsidRPr="00F96D45">
              <w:rPr>
                <w:rFonts w:asciiTheme="minorHAnsi" w:hAnsiTheme="minorHAnsi" w:cstheme="minorHAnsi"/>
                <w:b/>
                <w:color w:val="000000"/>
                <w:sz w:val="14"/>
                <w:szCs w:val="14"/>
              </w:rPr>
              <w:t xml:space="preserve">69. </w:t>
            </w:r>
            <w:r w:rsidRPr="00F96D45">
              <w:rPr>
                <w:rFonts w:asciiTheme="minorHAnsi" w:hAnsiTheme="minorHAnsi" w:cstheme="minorHAnsi"/>
                <w:color w:val="000000"/>
                <w:sz w:val="14"/>
                <w:szCs w:val="14"/>
              </w:rPr>
              <w:t>Mantenimiento preventivo de vehículo, rotación, alineación y balanceo de llantas; incluye mano de obra y revisión general de suspensión emitiendo un reporte del mismo.</w:t>
            </w:r>
          </w:p>
          <w:p w14:paraId="2A3A2865" w14:textId="77777777" w:rsidR="006C5DD5" w:rsidRPr="00DF3A5A" w:rsidRDefault="006C5DD5" w:rsidP="001E19A8">
            <w:pPr>
              <w:jc w:val="both"/>
              <w:rPr>
                <w:rFonts w:asciiTheme="minorHAnsi" w:hAnsiTheme="minorHAnsi" w:cstheme="minorHAnsi"/>
                <w:b/>
                <w:color w:val="000000"/>
                <w:sz w:val="14"/>
                <w:szCs w:val="14"/>
                <w:lang w:val="en-US"/>
              </w:rPr>
            </w:pPr>
            <w:r w:rsidRPr="00F96D45">
              <w:rPr>
                <w:rFonts w:asciiTheme="minorHAnsi" w:hAnsiTheme="minorHAnsi" w:cstheme="minorHAnsi"/>
                <w:color w:val="000000"/>
                <w:sz w:val="14"/>
                <w:szCs w:val="14"/>
              </w:rPr>
              <w:t xml:space="preserve">Descripción del vehículo: CAMION MERCEDES ZAFIRO MOD. 2017, PLACA 02AAA25, NUM. </w:t>
            </w:r>
            <w:r w:rsidRPr="00DF3A5A">
              <w:rPr>
                <w:rFonts w:asciiTheme="minorHAnsi" w:hAnsiTheme="minorHAnsi" w:cstheme="minorHAnsi"/>
                <w:color w:val="000000"/>
                <w:sz w:val="14"/>
                <w:szCs w:val="14"/>
                <w:lang w:val="en-US"/>
              </w:rPr>
              <w:t>DE SERIE 3MBAA2DM9HM060874</w:t>
            </w:r>
          </w:p>
        </w:tc>
        <w:tc>
          <w:tcPr>
            <w:tcW w:w="418" w:type="pct"/>
            <w:tcBorders>
              <w:bottom w:val="dotted" w:sz="4" w:space="0" w:color="auto"/>
            </w:tcBorders>
          </w:tcPr>
          <w:p w14:paraId="142C8475" w14:textId="77777777" w:rsidR="006C5DD5" w:rsidRPr="00FD43EE" w:rsidRDefault="006C5DD5" w:rsidP="001E19A8">
            <w:pPr>
              <w:jc w:val="center"/>
              <w:rPr>
                <w:rFonts w:asciiTheme="minorHAnsi" w:hAnsiTheme="minorHAnsi" w:cstheme="minorHAnsi"/>
                <w:color w:val="000000"/>
                <w:sz w:val="14"/>
                <w:szCs w:val="14"/>
                <w:lang w:val="en-US"/>
              </w:rPr>
            </w:pPr>
            <w:r>
              <w:rPr>
                <w:rFonts w:asciiTheme="minorHAnsi" w:hAnsiTheme="minorHAnsi" w:cstheme="minorHAnsi"/>
                <w:color w:val="000000"/>
                <w:sz w:val="14"/>
                <w:szCs w:val="14"/>
                <w:lang w:val="en-US"/>
              </w:rPr>
              <w:t>1</w:t>
            </w:r>
          </w:p>
        </w:tc>
        <w:tc>
          <w:tcPr>
            <w:tcW w:w="619" w:type="pct"/>
            <w:tcBorders>
              <w:bottom w:val="dotted" w:sz="4" w:space="0" w:color="auto"/>
            </w:tcBorders>
          </w:tcPr>
          <w:p w14:paraId="0AE24736" w14:textId="77777777" w:rsidR="006C5DD5" w:rsidRPr="00FD43EE" w:rsidRDefault="006C5DD5" w:rsidP="001E19A8">
            <w:pPr>
              <w:jc w:val="center"/>
              <w:rPr>
                <w:rFonts w:asciiTheme="minorHAnsi" w:hAnsiTheme="minorHAnsi" w:cstheme="minorHAnsi"/>
                <w:color w:val="000000"/>
                <w:sz w:val="14"/>
                <w:szCs w:val="14"/>
                <w:lang w:val="en-US"/>
              </w:rPr>
            </w:pPr>
            <w:r w:rsidRPr="00FD43EE">
              <w:rPr>
                <w:rFonts w:asciiTheme="minorHAnsi" w:hAnsiTheme="minorHAnsi" w:cs="Arial"/>
                <w:color w:val="000000"/>
                <w:sz w:val="12"/>
                <w:szCs w:val="12"/>
              </w:rPr>
              <w:t>Servicio</w:t>
            </w:r>
          </w:p>
        </w:tc>
        <w:tc>
          <w:tcPr>
            <w:tcW w:w="769" w:type="pct"/>
          </w:tcPr>
          <w:p w14:paraId="25D299C4"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c>
          <w:tcPr>
            <w:tcW w:w="767" w:type="pct"/>
          </w:tcPr>
          <w:p w14:paraId="1B61C20E"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20C7F829" w14:textId="77777777" w:rsidTr="001E19A8">
        <w:trPr>
          <w:jc w:val="center"/>
        </w:trPr>
        <w:tc>
          <w:tcPr>
            <w:tcW w:w="3464" w:type="pct"/>
            <w:gridSpan w:val="4"/>
            <w:vMerge w:val="restart"/>
            <w:tcBorders>
              <w:left w:val="nil"/>
              <w:bottom w:val="nil"/>
            </w:tcBorders>
          </w:tcPr>
          <w:p w14:paraId="0FF04402" w14:textId="77777777" w:rsidR="006C5DD5" w:rsidRPr="00FD43EE" w:rsidRDefault="006C5DD5" w:rsidP="001E19A8">
            <w:pPr>
              <w:jc w:val="center"/>
              <w:rPr>
                <w:rFonts w:asciiTheme="minorHAnsi" w:hAnsiTheme="minorHAnsi" w:cs="Arial"/>
                <w:color w:val="000000"/>
                <w:sz w:val="12"/>
                <w:szCs w:val="12"/>
              </w:rPr>
            </w:pPr>
          </w:p>
        </w:tc>
        <w:tc>
          <w:tcPr>
            <w:tcW w:w="769" w:type="pct"/>
          </w:tcPr>
          <w:p w14:paraId="0F6DB960"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 xml:space="preserve">Importe </w:t>
            </w:r>
            <w:r>
              <w:rPr>
                <w:rFonts w:asciiTheme="minorHAnsi" w:hAnsiTheme="minorHAnsi" w:cs="Arial"/>
                <w:b/>
                <w:color w:val="000000"/>
                <w:sz w:val="12"/>
                <w:szCs w:val="12"/>
              </w:rPr>
              <w:t>(1 a 69)</w:t>
            </w:r>
          </w:p>
        </w:tc>
        <w:tc>
          <w:tcPr>
            <w:tcW w:w="767" w:type="pct"/>
          </w:tcPr>
          <w:p w14:paraId="7F6D57A3"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12284C64" w14:textId="77777777" w:rsidTr="001E19A8">
        <w:trPr>
          <w:trHeight w:val="82"/>
          <w:jc w:val="center"/>
        </w:trPr>
        <w:tc>
          <w:tcPr>
            <w:tcW w:w="3464" w:type="pct"/>
            <w:gridSpan w:val="4"/>
            <w:vMerge/>
            <w:tcBorders>
              <w:top w:val="nil"/>
              <w:left w:val="nil"/>
              <w:bottom w:val="nil"/>
            </w:tcBorders>
          </w:tcPr>
          <w:p w14:paraId="3287FEC2" w14:textId="77777777" w:rsidR="006C5DD5" w:rsidRPr="00FD43EE" w:rsidRDefault="006C5DD5" w:rsidP="001E19A8">
            <w:pPr>
              <w:jc w:val="center"/>
              <w:rPr>
                <w:rFonts w:asciiTheme="minorHAnsi" w:hAnsiTheme="minorHAnsi" w:cs="Arial"/>
                <w:color w:val="000000"/>
                <w:sz w:val="12"/>
                <w:szCs w:val="12"/>
              </w:rPr>
            </w:pPr>
          </w:p>
        </w:tc>
        <w:tc>
          <w:tcPr>
            <w:tcW w:w="769" w:type="pct"/>
          </w:tcPr>
          <w:p w14:paraId="2645255B"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IVA</w:t>
            </w:r>
          </w:p>
        </w:tc>
        <w:tc>
          <w:tcPr>
            <w:tcW w:w="767" w:type="pct"/>
          </w:tcPr>
          <w:p w14:paraId="45B6D579"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30BFF" w14:paraId="2485E770" w14:textId="77777777" w:rsidTr="001E19A8">
        <w:trPr>
          <w:jc w:val="center"/>
        </w:trPr>
        <w:tc>
          <w:tcPr>
            <w:tcW w:w="3464" w:type="pct"/>
            <w:gridSpan w:val="4"/>
            <w:vMerge/>
            <w:tcBorders>
              <w:top w:val="nil"/>
              <w:left w:val="nil"/>
              <w:bottom w:val="nil"/>
            </w:tcBorders>
          </w:tcPr>
          <w:p w14:paraId="2F074C1B" w14:textId="77777777" w:rsidR="006C5DD5" w:rsidRPr="00FD43EE" w:rsidRDefault="006C5DD5" w:rsidP="001E19A8">
            <w:pPr>
              <w:jc w:val="center"/>
              <w:rPr>
                <w:rFonts w:asciiTheme="minorHAnsi" w:hAnsiTheme="minorHAnsi" w:cs="Arial"/>
                <w:color w:val="000000"/>
                <w:sz w:val="12"/>
                <w:szCs w:val="12"/>
              </w:rPr>
            </w:pPr>
          </w:p>
        </w:tc>
        <w:tc>
          <w:tcPr>
            <w:tcW w:w="769" w:type="pct"/>
          </w:tcPr>
          <w:p w14:paraId="45FF6EFE"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Importe Total</w:t>
            </w:r>
          </w:p>
        </w:tc>
        <w:tc>
          <w:tcPr>
            <w:tcW w:w="767" w:type="pct"/>
          </w:tcPr>
          <w:p w14:paraId="7351CF2D"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bl>
    <w:p w14:paraId="400C715B" w14:textId="77777777" w:rsidR="006C5DD5" w:rsidRDefault="006C5DD5" w:rsidP="006C5DD5">
      <w:pPr>
        <w:autoSpaceDE w:val="0"/>
        <w:autoSpaceDN w:val="0"/>
        <w:adjustRightInd w:val="0"/>
        <w:jc w:val="right"/>
        <w:rPr>
          <w:rFonts w:asciiTheme="minorHAnsi" w:hAnsiTheme="minorHAnsi" w:cstheme="minorHAnsi"/>
          <w:b/>
          <w:sz w:val="12"/>
          <w:szCs w:val="12"/>
        </w:rPr>
      </w:pPr>
    </w:p>
    <w:p w14:paraId="38657658" w14:textId="77777777" w:rsidR="006C5DD5" w:rsidRPr="008948C7" w:rsidRDefault="006C5DD5" w:rsidP="006C5DD5">
      <w:pPr>
        <w:autoSpaceDE w:val="0"/>
        <w:autoSpaceDN w:val="0"/>
        <w:adjustRightInd w:val="0"/>
        <w:jc w:val="right"/>
        <w:rPr>
          <w:rFonts w:asciiTheme="minorHAnsi" w:hAnsiTheme="minorHAnsi" w:cs="Arial"/>
          <w:i/>
          <w:color w:val="632423"/>
          <w:sz w:val="14"/>
          <w:szCs w:val="14"/>
          <w:lang w:val="es-MX" w:eastAsia="es-MX"/>
        </w:rPr>
      </w:pPr>
      <w:r w:rsidRPr="008948C7">
        <w:rPr>
          <w:rFonts w:asciiTheme="minorHAnsi" w:hAnsiTheme="minorHAnsi" w:cstheme="minorHAnsi"/>
          <w:b/>
          <w:sz w:val="12"/>
          <w:szCs w:val="12"/>
        </w:rPr>
        <w:t>(cantidad con letra 00/100 M.N.)</w:t>
      </w:r>
    </w:p>
    <w:p w14:paraId="4F82F61B" w14:textId="4E7A09AC" w:rsidR="006C5DD5" w:rsidRDefault="006C5DD5" w:rsidP="006C5DD5">
      <w:pPr>
        <w:autoSpaceDE w:val="0"/>
        <w:autoSpaceDN w:val="0"/>
        <w:adjustRightInd w:val="0"/>
        <w:rPr>
          <w:rFonts w:ascii="Calibri" w:hAnsi="Calibri" w:cs="Arial"/>
          <w:b/>
          <w:bCs/>
          <w:sz w:val="14"/>
          <w:szCs w:val="14"/>
        </w:rPr>
      </w:pPr>
    </w:p>
    <w:p w14:paraId="6E284B96" w14:textId="77777777" w:rsidR="006C5DD5" w:rsidRPr="007724DA" w:rsidRDefault="006C5DD5" w:rsidP="006C5DD5">
      <w:pPr>
        <w:autoSpaceDE w:val="0"/>
        <w:autoSpaceDN w:val="0"/>
        <w:adjustRightInd w:val="0"/>
        <w:jc w:val="center"/>
        <w:rPr>
          <w:rFonts w:asciiTheme="minorHAnsi" w:hAnsiTheme="minorHAnsi" w:cs="Arial"/>
          <w:i/>
          <w:color w:val="632423"/>
          <w:sz w:val="14"/>
          <w:szCs w:val="14"/>
          <w:lang w:val="es-MX" w:eastAsia="es-MX"/>
        </w:rPr>
      </w:pPr>
      <w:r w:rsidRPr="007724DA">
        <w:rPr>
          <w:rFonts w:ascii="Calibri" w:hAnsi="Calibri" w:cs="Arial"/>
          <w:b/>
          <w:bCs/>
          <w:sz w:val="14"/>
          <w:szCs w:val="14"/>
        </w:rPr>
        <w:t>(Nombre y firma de la persona física o representante legal de la persona física o moral o representante común de la agrupación de personas)</w:t>
      </w:r>
    </w:p>
    <w:p w14:paraId="1AE8BB45" w14:textId="77777777" w:rsidR="006C5DD5" w:rsidRDefault="006C5DD5" w:rsidP="006C5DD5">
      <w:pPr>
        <w:pStyle w:val="Textoindependiente"/>
        <w:ind w:right="708"/>
        <w:jc w:val="center"/>
        <w:rPr>
          <w:rFonts w:asciiTheme="minorHAnsi" w:hAnsiTheme="minorHAnsi" w:cstheme="minorHAnsi"/>
          <w:sz w:val="18"/>
          <w:szCs w:val="18"/>
        </w:rPr>
      </w:pPr>
    </w:p>
    <w:p w14:paraId="575383E6" w14:textId="46CE1C9C" w:rsidR="00AF5342" w:rsidRDefault="00AF5342" w:rsidP="0020768D">
      <w:pPr>
        <w:pStyle w:val="Textoindependiente"/>
        <w:ind w:right="708"/>
        <w:jc w:val="center"/>
        <w:rPr>
          <w:rFonts w:asciiTheme="minorHAnsi" w:hAnsiTheme="minorHAnsi" w:cstheme="minorHAnsi"/>
          <w:b/>
          <w:sz w:val="18"/>
          <w:szCs w:val="18"/>
        </w:rPr>
      </w:pPr>
    </w:p>
    <w:p w14:paraId="6C2C79EA" w14:textId="3C536E9B" w:rsidR="006C5DD5" w:rsidRDefault="006C5DD5" w:rsidP="0020768D">
      <w:pPr>
        <w:pStyle w:val="Textoindependiente"/>
        <w:ind w:right="708"/>
        <w:jc w:val="center"/>
        <w:rPr>
          <w:rFonts w:asciiTheme="minorHAnsi" w:hAnsiTheme="minorHAnsi" w:cstheme="minorHAnsi"/>
          <w:b/>
          <w:sz w:val="18"/>
          <w:szCs w:val="18"/>
        </w:rPr>
      </w:pPr>
    </w:p>
    <w:p w14:paraId="67C711CA" w14:textId="343BB699" w:rsidR="006C5DD5" w:rsidRDefault="006C5DD5" w:rsidP="0020768D">
      <w:pPr>
        <w:pStyle w:val="Textoindependiente"/>
        <w:ind w:right="708"/>
        <w:jc w:val="center"/>
        <w:rPr>
          <w:rFonts w:asciiTheme="minorHAnsi" w:hAnsiTheme="minorHAnsi" w:cstheme="minorHAnsi"/>
          <w:b/>
          <w:sz w:val="18"/>
          <w:szCs w:val="18"/>
        </w:rPr>
      </w:pPr>
    </w:p>
    <w:p w14:paraId="71D8DFCC" w14:textId="42F2A870" w:rsidR="006C5DD5" w:rsidRDefault="006C5DD5" w:rsidP="0020768D">
      <w:pPr>
        <w:pStyle w:val="Textoindependiente"/>
        <w:ind w:right="708"/>
        <w:jc w:val="center"/>
        <w:rPr>
          <w:rFonts w:asciiTheme="minorHAnsi" w:hAnsiTheme="minorHAnsi" w:cstheme="minorHAnsi"/>
          <w:b/>
          <w:sz w:val="18"/>
          <w:szCs w:val="18"/>
        </w:rPr>
      </w:pPr>
    </w:p>
    <w:p w14:paraId="7234BB3C" w14:textId="6F00B7F5" w:rsidR="006C5DD5" w:rsidRDefault="006C5DD5" w:rsidP="0020768D">
      <w:pPr>
        <w:pStyle w:val="Textoindependiente"/>
        <w:ind w:right="708"/>
        <w:jc w:val="center"/>
        <w:rPr>
          <w:rFonts w:asciiTheme="minorHAnsi" w:hAnsiTheme="minorHAnsi" w:cstheme="minorHAnsi"/>
          <w:b/>
          <w:sz w:val="18"/>
          <w:szCs w:val="18"/>
        </w:rPr>
      </w:pPr>
    </w:p>
    <w:p w14:paraId="099E1750" w14:textId="103E9E6C" w:rsidR="006C5DD5" w:rsidRDefault="006C5DD5" w:rsidP="0020768D">
      <w:pPr>
        <w:pStyle w:val="Textoindependiente"/>
        <w:ind w:right="708"/>
        <w:jc w:val="center"/>
        <w:rPr>
          <w:rFonts w:asciiTheme="minorHAnsi" w:hAnsiTheme="minorHAnsi" w:cstheme="minorHAnsi"/>
          <w:b/>
          <w:sz w:val="18"/>
          <w:szCs w:val="18"/>
        </w:rPr>
      </w:pPr>
    </w:p>
    <w:p w14:paraId="4D505573" w14:textId="66AAD910" w:rsidR="006C5DD5" w:rsidRDefault="006C5DD5" w:rsidP="0020768D">
      <w:pPr>
        <w:pStyle w:val="Textoindependiente"/>
        <w:ind w:right="708"/>
        <w:jc w:val="center"/>
        <w:rPr>
          <w:rFonts w:asciiTheme="minorHAnsi" w:hAnsiTheme="minorHAnsi" w:cstheme="minorHAnsi"/>
          <w:b/>
          <w:sz w:val="18"/>
          <w:szCs w:val="18"/>
        </w:rPr>
      </w:pPr>
    </w:p>
    <w:p w14:paraId="435615DA" w14:textId="0B86FB96" w:rsidR="006C5DD5" w:rsidRDefault="006C5DD5" w:rsidP="0020768D">
      <w:pPr>
        <w:pStyle w:val="Textoindependiente"/>
        <w:ind w:right="708"/>
        <w:jc w:val="center"/>
        <w:rPr>
          <w:rFonts w:asciiTheme="minorHAnsi" w:hAnsiTheme="minorHAnsi" w:cstheme="minorHAnsi"/>
          <w:b/>
          <w:sz w:val="18"/>
          <w:szCs w:val="18"/>
        </w:rPr>
      </w:pPr>
    </w:p>
    <w:p w14:paraId="546E515A" w14:textId="35D382B2" w:rsidR="006C5DD5" w:rsidRDefault="006C5DD5" w:rsidP="0020768D">
      <w:pPr>
        <w:pStyle w:val="Textoindependiente"/>
        <w:ind w:right="708"/>
        <w:jc w:val="center"/>
        <w:rPr>
          <w:rFonts w:asciiTheme="minorHAnsi" w:hAnsiTheme="minorHAnsi" w:cstheme="minorHAnsi"/>
          <w:b/>
          <w:sz w:val="18"/>
          <w:szCs w:val="18"/>
        </w:rPr>
      </w:pPr>
    </w:p>
    <w:p w14:paraId="0E49C3BA" w14:textId="13CA4EA3" w:rsidR="006C5DD5" w:rsidRDefault="006C5DD5" w:rsidP="0020768D">
      <w:pPr>
        <w:pStyle w:val="Textoindependiente"/>
        <w:ind w:right="708"/>
        <w:jc w:val="center"/>
        <w:rPr>
          <w:rFonts w:asciiTheme="minorHAnsi" w:hAnsiTheme="minorHAnsi" w:cstheme="minorHAnsi"/>
          <w:b/>
          <w:sz w:val="18"/>
          <w:szCs w:val="18"/>
        </w:rPr>
      </w:pPr>
    </w:p>
    <w:p w14:paraId="533775A4" w14:textId="670BB8DE" w:rsidR="006C5DD5" w:rsidRDefault="006C5DD5" w:rsidP="0020768D">
      <w:pPr>
        <w:pStyle w:val="Textoindependiente"/>
        <w:ind w:right="708"/>
        <w:jc w:val="center"/>
        <w:rPr>
          <w:rFonts w:asciiTheme="minorHAnsi" w:hAnsiTheme="minorHAnsi" w:cstheme="minorHAnsi"/>
          <w:b/>
          <w:sz w:val="18"/>
          <w:szCs w:val="18"/>
        </w:rPr>
      </w:pPr>
    </w:p>
    <w:p w14:paraId="47BFFD15" w14:textId="59708436" w:rsidR="006C5DD5" w:rsidRDefault="006C5DD5" w:rsidP="0020768D">
      <w:pPr>
        <w:pStyle w:val="Textoindependiente"/>
        <w:ind w:right="708"/>
        <w:jc w:val="center"/>
        <w:rPr>
          <w:rFonts w:asciiTheme="minorHAnsi" w:hAnsiTheme="minorHAnsi" w:cstheme="minorHAnsi"/>
          <w:b/>
          <w:sz w:val="18"/>
          <w:szCs w:val="18"/>
        </w:rPr>
      </w:pPr>
    </w:p>
    <w:p w14:paraId="4C8CE382" w14:textId="6584A698" w:rsidR="006C5DD5" w:rsidRDefault="006C5DD5" w:rsidP="0020768D">
      <w:pPr>
        <w:pStyle w:val="Textoindependiente"/>
        <w:ind w:right="708"/>
        <w:jc w:val="center"/>
        <w:rPr>
          <w:rFonts w:asciiTheme="minorHAnsi" w:hAnsiTheme="minorHAnsi" w:cstheme="minorHAnsi"/>
          <w:b/>
          <w:sz w:val="18"/>
          <w:szCs w:val="18"/>
        </w:rPr>
      </w:pPr>
    </w:p>
    <w:p w14:paraId="2CF7EF82" w14:textId="72AC9694" w:rsidR="006C5DD5" w:rsidRDefault="006C5DD5" w:rsidP="0020768D">
      <w:pPr>
        <w:pStyle w:val="Textoindependiente"/>
        <w:ind w:right="708"/>
        <w:jc w:val="center"/>
        <w:rPr>
          <w:rFonts w:asciiTheme="minorHAnsi" w:hAnsiTheme="minorHAnsi" w:cstheme="minorHAnsi"/>
          <w:b/>
          <w:sz w:val="18"/>
          <w:szCs w:val="18"/>
        </w:rPr>
      </w:pPr>
    </w:p>
    <w:p w14:paraId="6219ADEA" w14:textId="02542A69" w:rsidR="006C5DD5" w:rsidRDefault="006C5DD5" w:rsidP="0020768D">
      <w:pPr>
        <w:pStyle w:val="Textoindependiente"/>
        <w:ind w:right="708"/>
        <w:jc w:val="center"/>
        <w:rPr>
          <w:rFonts w:asciiTheme="minorHAnsi" w:hAnsiTheme="minorHAnsi" w:cstheme="minorHAnsi"/>
          <w:b/>
          <w:sz w:val="18"/>
          <w:szCs w:val="18"/>
        </w:rPr>
      </w:pPr>
    </w:p>
    <w:p w14:paraId="71EBC134" w14:textId="130079D4" w:rsidR="006C5DD5" w:rsidRDefault="006C5DD5" w:rsidP="0020768D">
      <w:pPr>
        <w:pStyle w:val="Textoindependiente"/>
        <w:ind w:right="708"/>
        <w:jc w:val="center"/>
        <w:rPr>
          <w:rFonts w:asciiTheme="minorHAnsi" w:hAnsiTheme="minorHAnsi" w:cstheme="minorHAnsi"/>
          <w:b/>
          <w:sz w:val="18"/>
          <w:szCs w:val="18"/>
        </w:rPr>
      </w:pPr>
    </w:p>
    <w:p w14:paraId="144E646E" w14:textId="63CC557A" w:rsidR="006C5DD5" w:rsidRDefault="006C5DD5" w:rsidP="0020768D">
      <w:pPr>
        <w:pStyle w:val="Textoindependiente"/>
        <w:ind w:right="708"/>
        <w:jc w:val="center"/>
        <w:rPr>
          <w:rFonts w:asciiTheme="minorHAnsi" w:hAnsiTheme="minorHAnsi" w:cstheme="minorHAnsi"/>
          <w:b/>
          <w:sz w:val="18"/>
          <w:szCs w:val="18"/>
        </w:rPr>
      </w:pPr>
    </w:p>
    <w:p w14:paraId="30F816B8" w14:textId="608C26C7" w:rsidR="006C5DD5" w:rsidRDefault="006C5DD5" w:rsidP="0020768D">
      <w:pPr>
        <w:pStyle w:val="Textoindependiente"/>
        <w:ind w:right="708"/>
        <w:jc w:val="center"/>
        <w:rPr>
          <w:rFonts w:asciiTheme="minorHAnsi" w:hAnsiTheme="minorHAnsi" w:cstheme="minorHAnsi"/>
          <w:b/>
          <w:sz w:val="18"/>
          <w:szCs w:val="18"/>
        </w:rPr>
      </w:pPr>
    </w:p>
    <w:p w14:paraId="7BB889CA" w14:textId="5B09D197" w:rsidR="006C5DD5" w:rsidRDefault="006C5DD5" w:rsidP="0020768D">
      <w:pPr>
        <w:pStyle w:val="Textoindependiente"/>
        <w:ind w:right="708"/>
        <w:jc w:val="center"/>
        <w:rPr>
          <w:rFonts w:asciiTheme="minorHAnsi" w:hAnsiTheme="minorHAnsi" w:cstheme="minorHAnsi"/>
          <w:b/>
          <w:sz w:val="18"/>
          <w:szCs w:val="18"/>
        </w:rPr>
      </w:pPr>
    </w:p>
    <w:p w14:paraId="22BA6659" w14:textId="296B3703" w:rsidR="006C5DD5" w:rsidRDefault="006C5DD5" w:rsidP="0020768D">
      <w:pPr>
        <w:pStyle w:val="Textoindependiente"/>
        <w:ind w:right="708"/>
        <w:jc w:val="center"/>
        <w:rPr>
          <w:rFonts w:asciiTheme="minorHAnsi" w:hAnsiTheme="minorHAnsi" w:cstheme="minorHAnsi"/>
          <w:b/>
          <w:sz w:val="18"/>
          <w:szCs w:val="18"/>
        </w:rPr>
      </w:pPr>
    </w:p>
    <w:p w14:paraId="112A3D84" w14:textId="5A87408C" w:rsidR="006C5DD5" w:rsidRDefault="006C5DD5" w:rsidP="0020768D">
      <w:pPr>
        <w:pStyle w:val="Textoindependiente"/>
        <w:ind w:right="708"/>
        <w:jc w:val="center"/>
        <w:rPr>
          <w:rFonts w:asciiTheme="minorHAnsi" w:hAnsiTheme="minorHAnsi" w:cstheme="minorHAnsi"/>
          <w:b/>
          <w:sz w:val="18"/>
          <w:szCs w:val="18"/>
        </w:rPr>
      </w:pPr>
    </w:p>
    <w:p w14:paraId="11C42603" w14:textId="07A9D139" w:rsidR="006C5DD5" w:rsidRDefault="006C5DD5" w:rsidP="0020768D">
      <w:pPr>
        <w:pStyle w:val="Textoindependiente"/>
        <w:ind w:right="708"/>
        <w:jc w:val="center"/>
        <w:rPr>
          <w:rFonts w:asciiTheme="minorHAnsi" w:hAnsiTheme="minorHAnsi" w:cstheme="minorHAnsi"/>
          <w:b/>
          <w:sz w:val="18"/>
          <w:szCs w:val="18"/>
        </w:rPr>
      </w:pPr>
    </w:p>
    <w:p w14:paraId="18CC2FD5" w14:textId="3158685F" w:rsidR="006C5DD5" w:rsidRDefault="006C5DD5" w:rsidP="0020768D">
      <w:pPr>
        <w:pStyle w:val="Textoindependiente"/>
        <w:ind w:right="708"/>
        <w:jc w:val="center"/>
        <w:rPr>
          <w:rFonts w:asciiTheme="minorHAnsi" w:hAnsiTheme="minorHAnsi" w:cstheme="minorHAnsi"/>
          <w:b/>
          <w:sz w:val="18"/>
          <w:szCs w:val="18"/>
        </w:rPr>
      </w:pPr>
    </w:p>
    <w:p w14:paraId="27A8CF71" w14:textId="13841721" w:rsidR="006C5DD5" w:rsidRDefault="006C5DD5" w:rsidP="0020768D">
      <w:pPr>
        <w:pStyle w:val="Textoindependiente"/>
        <w:ind w:right="708"/>
        <w:jc w:val="center"/>
        <w:rPr>
          <w:rFonts w:asciiTheme="minorHAnsi" w:hAnsiTheme="minorHAnsi" w:cstheme="minorHAnsi"/>
          <w:b/>
          <w:sz w:val="18"/>
          <w:szCs w:val="18"/>
        </w:rPr>
      </w:pPr>
    </w:p>
    <w:p w14:paraId="4D781538" w14:textId="21DED6BB" w:rsidR="006C5DD5" w:rsidRDefault="006C5DD5" w:rsidP="0020768D">
      <w:pPr>
        <w:pStyle w:val="Textoindependiente"/>
        <w:ind w:right="708"/>
        <w:jc w:val="center"/>
        <w:rPr>
          <w:rFonts w:asciiTheme="minorHAnsi" w:hAnsiTheme="minorHAnsi" w:cstheme="minorHAnsi"/>
          <w:b/>
          <w:sz w:val="18"/>
          <w:szCs w:val="18"/>
        </w:rPr>
      </w:pPr>
    </w:p>
    <w:p w14:paraId="7CE076F5" w14:textId="6F2F5FB8" w:rsidR="006C5DD5" w:rsidRDefault="006C5DD5" w:rsidP="0020768D">
      <w:pPr>
        <w:pStyle w:val="Textoindependiente"/>
        <w:ind w:right="708"/>
        <w:jc w:val="center"/>
        <w:rPr>
          <w:rFonts w:asciiTheme="minorHAnsi" w:hAnsiTheme="minorHAnsi" w:cstheme="minorHAnsi"/>
          <w:b/>
          <w:sz w:val="18"/>
          <w:szCs w:val="18"/>
        </w:rPr>
      </w:pPr>
    </w:p>
    <w:p w14:paraId="54FDD007" w14:textId="6373846A" w:rsidR="00F76059" w:rsidRDefault="00F76059" w:rsidP="00146031">
      <w:pPr>
        <w:pStyle w:val="Textoindependiente"/>
        <w:ind w:right="708"/>
        <w:rPr>
          <w:rFonts w:asciiTheme="minorHAnsi" w:hAnsiTheme="minorHAnsi" w:cstheme="minorHAnsi"/>
          <w:b/>
          <w:sz w:val="18"/>
          <w:szCs w:val="18"/>
        </w:rPr>
      </w:pPr>
    </w:p>
    <w:p w14:paraId="52528FC4" w14:textId="77777777" w:rsidR="006C5DD5" w:rsidRPr="007724DA" w:rsidRDefault="006C5DD5" w:rsidP="006C5DD5">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lastRenderedPageBreak/>
        <w:t>Anexo “5”</w:t>
      </w:r>
    </w:p>
    <w:p w14:paraId="44623CD3" w14:textId="77777777" w:rsidR="006C5DD5" w:rsidRPr="007724DA" w:rsidRDefault="006C5DD5" w:rsidP="006C5DD5">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07C456B4" w14:textId="77777777" w:rsidR="006C5DD5" w:rsidRPr="007724DA" w:rsidRDefault="006C5DD5" w:rsidP="006C5DD5">
      <w:pPr>
        <w:pStyle w:val="Textoindependiente3"/>
        <w:ind w:right="708"/>
        <w:rPr>
          <w:rFonts w:asciiTheme="minorHAnsi" w:hAnsiTheme="minorHAnsi" w:cstheme="minorHAnsi"/>
          <w:sz w:val="18"/>
          <w:szCs w:val="18"/>
        </w:rPr>
      </w:pPr>
    </w:p>
    <w:p w14:paraId="123EE806" w14:textId="77777777" w:rsidR="006C5DD5" w:rsidRPr="007724DA" w:rsidRDefault="006C5DD5" w:rsidP="006C5DD5">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257DD3D"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4FCF2355"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588B5A3B" w14:textId="77777777" w:rsidR="006C5DD5" w:rsidRPr="007724DA" w:rsidRDefault="006C5DD5" w:rsidP="006C5DD5">
      <w:pPr>
        <w:pStyle w:val="Default"/>
        <w:rPr>
          <w:rFonts w:asciiTheme="minorHAnsi" w:hAnsiTheme="minorHAnsi" w:cstheme="minorHAnsi"/>
          <w:sz w:val="16"/>
          <w:szCs w:val="16"/>
        </w:rPr>
      </w:pPr>
    </w:p>
    <w:p w14:paraId="751167EA"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7CC7E16"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p>
    <w:p w14:paraId="3B0DD20E" w14:textId="77777777" w:rsidR="006C5DD5" w:rsidRPr="007724DA" w:rsidRDefault="006C5DD5" w:rsidP="006C5DD5">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C40488B" w14:textId="77777777" w:rsidR="006C5DD5" w:rsidRPr="007724DA" w:rsidRDefault="006C5DD5" w:rsidP="006C5DD5">
      <w:pPr>
        <w:jc w:val="both"/>
        <w:rPr>
          <w:rFonts w:asciiTheme="minorHAnsi" w:hAnsiTheme="minorHAnsi" w:cstheme="minorHAnsi"/>
          <w:color w:val="000000"/>
          <w:sz w:val="16"/>
          <w:szCs w:val="16"/>
          <w:lang w:val="es-MX" w:eastAsia="es-MX"/>
        </w:rPr>
      </w:pPr>
    </w:p>
    <w:p w14:paraId="692BADB9" w14:textId="77777777" w:rsidR="006C5DD5" w:rsidRPr="007724DA" w:rsidRDefault="006C5DD5" w:rsidP="006C5DD5">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14:paraId="4BB47902" w14:textId="77777777" w:rsidR="006C5DD5" w:rsidRPr="007724DA" w:rsidRDefault="006C5DD5" w:rsidP="006C5DD5">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6C5DD5" w:rsidRPr="007724DA" w14:paraId="1D92EAEA" w14:textId="77777777" w:rsidTr="001E19A8">
        <w:trPr>
          <w:jc w:val="center"/>
        </w:trPr>
        <w:tc>
          <w:tcPr>
            <w:tcW w:w="4627" w:type="dxa"/>
            <w:shd w:val="clear" w:color="auto" w:fill="D9D9D9" w:themeFill="background1" w:themeFillShade="D9"/>
          </w:tcPr>
          <w:p w14:paraId="659323A8" w14:textId="77777777" w:rsidR="006C5DD5" w:rsidRPr="007724DA" w:rsidRDefault="006C5DD5" w:rsidP="001E19A8">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8CBCD61" w14:textId="77777777" w:rsidR="006C5DD5" w:rsidRPr="007724DA" w:rsidRDefault="006C5DD5" w:rsidP="001E19A8">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Partida</w:t>
            </w:r>
          </w:p>
        </w:tc>
      </w:tr>
      <w:tr w:rsidR="006C5DD5" w:rsidRPr="00F30BFF" w14:paraId="077D3024" w14:textId="77777777" w:rsidTr="001E19A8">
        <w:trPr>
          <w:jc w:val="center"/>
        </w:trPr>
        <w:tc>
          <w:tcPr>
            <w:tcW w:w="4627" w:type="dxa"/>
            <w:shd w:val="clear" w:color="auto" w:fill="auto"/>
          </w:tcPr>
          <w:p w14:paraId="284AE355" w14:textId="77777777" w:rsidR="006C5DD5" w:rsidRPr="00725EF7" w:rsidRDefault="006C5DD5" w:rsidP="001E19A8">
            <w:pPr>
              <w:jc w:val="center"/>
              <w:rPr>
                <w:rFonts w:asciiTheme="minorHAnsi" w:hAnsiTheme="minorHAnsi" w:cstheme="minorHAnsi"/>
                <w:color w:val="000000"/>
                <w:sz w:val="16"/>
                <w:szCs w:val="16"/>
                <w:lang w:val="es-MX" w:eastAsia="es-MX"/>
              </w:rPr>
            </w:pPr>
            <w:r w:rsidRPr="00725EF7">
              <w:rPr>
                <w:rFonts w:asciiTheme="minorHAnsi" w:hAnsiTheme="minorHAnsi" w:cstheme="minorHAnsi"/>
                <w:color w:val="000000"/>
                <w:sz w:val="16"/>
                <w:szCs w:val="16"/>
                <w:lang w:val="es-MX" w:eastAsia="es-MX"/>
              </w:rPr>
              <w:t>12 meses</w:t>
            </w:r>
          </w:p>
        </w:tc>
        <w:tc>
          <w:tcPr>
            <w:tcW w:w="4020" w:type="dxa"/>
            <w:shd w:val="clear" w:color="auto" w:fill="auto"/>
          </w:tcPr>
          <w:p w14:paraId="5C0002ED" w14:textId="74C73B3C" w:rsidR="006C5DD5" w:rsidRPr="00725EF7" w:rsidRDefault="00146031" w:rsidP="0068553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6</w:t>
            </w:r>
          </w:p>
        </w:tc>
      </w:tr>
    </w:tbl>
    <w:p w14:paraId="650625D2" w14:textId="77777777" w:rsidR="006C5DD5" w:rsidRPr="00F30BFF" w:rsidRDefault="006C5DD5" w:rsidP="006C5DD5">
      <w:pPr>
        <w:ind w:left="708" w:right="567"/>
        <w:jc w:val="both"/>
        <w:rPr>
          <w:rFonts w:asciiTheme="minorHAnsi" w:hAnsiTheme="minorHAnsi" w:cstheme="minorHAnsi"/>
          <w:color w:val="000000"/>
          <w:sz w:val="16"/>
          <w:szCs w:val="16"/>
          <w:highlight w:val="yellow"/>
        </w:rPr>
      </w:pPr>
    </w:p>
    <w:p w14:paraId="37E5C8F9" w14:textId="77777777" w:rsidR="006C5DD5" w:rsidRPr="007724DA" w:rsidRDefault="006C5DD5" w:rsidP="006C5DD5">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55BD094" w14:textId="77777777" w:rsidR="006C5DD5" w:rsidRPr="007724DA" w:rsidRDefault="006C5DD5" w:rsidP="006C5DD5">
      <w:pPr>
        <w:pStyle w:val="Textoindependiente"/>
        <w:ind w:right="49"/>
        <w:rPr>
          <w:rFonts w:asciiTheme="minorHAnsi" w:hAnsiTheme="minorHAnsi" w:cstheme="minorHAnsi"/>
          <w:bCs/>
          <w:iCs/>
          <w:sz w:val="16"/>
          <w:szCs w:val="16"/>
        </w:rPr>
      </w:pPr>
    </w:p>
    <w:p w14:paraId="2E5D6242" w14:textId="77777777" w:rsidR="006C5DD5" w:rsidRPr="007724DA" w:rsidRDefault="006C5DD5" w:rsidP="006C5DD5">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8F430F" w14:textId="77777777" w:rsidR="006C5DD5" w:rsidRPr="007724DA" w:rsidRDefault="006C5DD5" w:rsidP="006C5DD5">
      <w:pPr>
        <w:tabs>
          <w:tab w:val="left" w:pos="284"/>
          <w:tab w:val="left" w:pos="9356"/>
        </w:tabs>
        <w:ind w:right="49"/>
        <w:jc w:val="both"/>
        <w:rPr>
          <w:rFonts w:asciiTheme="minorHAnsi" w:hAnsiTheme="minorHAnsi" w:cstheme="minorHAnsi"/>
          <w:b/>
          <w:color w:val="000000"/>
          <w:sz w:val="16"/>
          <w:szCs w:val="16"/>
          <w:lang w:val="es-MX"/>
        </w:rPr>
      </w:pPr>
    </w:p>
    <w:p w14:paraId="460C826C" w14:textId="77777777" w:rsidR="006C5DD5" w:rsidRPr="007724DA" w:rsidRDefault="006C5DD5" w:rsidP="006C5DD5">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8F43941" w14:textId="77777777" w:rsidR="006C5DD5" w:rsidRPr="007724DA" w:rsidRDefault="006C5DD5" w:rsidP="006C5DD5">
      <w:pPr>
        <w:ind w:right="49"/>
        <w:jc w:val="center"/>
        <w:rPr>
          <w:rFonts w:asciiTheme="minorHAnsi" w:hAnsiTheme="minorHAnsi" w:cstheme="minorHAnsi"/>
          <w:b/>
          <w:sz w:val="16"/>
          <w:szCs w:val="16"/>
        </w:rPr>
      </w:pPr>
    </w:p>
    <w:p w14:paraId="7C457283" w14:textId="77777777" w:rsidR="006C5DD5" w:rsidRPr="00C64AF4" w:rsidRDefault="006C5DD5" w:rsidP="006C5DD5">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F470E1E" w14:textId="77777777" w:rsidR="006C5DD5" w:rsidRPr="007724DA" w:rsidRDefault="006C5DD5" w:rsidP="006C5DD5">
      <w:pPr>
        <w:pStyle w:val="Sangra3detindependiente"/>
        <w:autoSpaceDE w:val="0"/>
        <w:autoSpaceDN w:val="0"/>
        <w:ind w:left="720"/>
        <w:jc w:val="center"/>
        <w:rPr>
          <w:rFonts w:asciiTheme="minorHAnsi" w:hAnsiTheme="minorHAnsi" w:cstheme="minorHAnsi"/>
          <w:sz w:val="18"/>
          <w:szCs w:val="18"/>
        </w:rPr>
      </w:pPr>
    </w:p>
    <w:p w14:paraId="33F5588F" w14:textId="77777777" w:rsidR="006C5DD5" w:rsidRPr="00267E50" w:rsidRDefault="006C5DD5" w:rsidP="006C5DD5">
      <w:pPr>
        <w:pStyle w:val="Sangra3detindependiente"/>
        <w:autoSpaceDE w:val="0"/>
        <w:autoSpaceDN w:val="0"/>
        <w:ind w:left="720"/>
        <w:jc w:val="center"/>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653409C" w14:textId="77777777" w:rsidR="006C5DD5" w:rsidRPr="00267E50" w:rsidRDefault="006C5DD5" w:rsidP="006C5DD5">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14:paraId="22E298A2" w14:textId="77777777" w:rsidR="006C5DD5" w:rsidRPr="00267E50" w:rsidRDefault="006C5DD5" w:rsidP="006C5DD5">
      <w:pPr>
        <w:pStyle w:val="Textoindependiente3"/>
        <w:ind w:right="708"/>
        <w:rPr>
          <w:rFonts w:asciiTheme="minorHAnsi" w:hAnsiTheme="minorHAnsi" w:cstheme="minorHAnsi"/>
          <w:sz w:val="18"/>
          <w:szCs w:val="18"/>
        </w:rPr>
      </w:pPr>
    </w:p>
    <w:p w14:paraId="6A065145"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14:paraId="0F68BCC7"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p>
    <w:p w14:paraId="401EE9AC"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7CF73AFB"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339EA4AC" w14:textId="77777777" w:rsidR="006C5DD5" w:rsidRPr="00267E50" w:rsidRDefault="006C5DD5" w:rsidP="006C5DD5">
      <w:pPr>
        <w:pStyle w:val="Default"/>
        <w:tabs>
          <w:tab w:val="left" w:pos="9356"/>
        </w:tabs>
        <w:ind w:right="283"/>
        <w:jc w:val="both"/>
        <w:rPr>
          <w:rFonts w:asciiTheme="minorHAnsi" w:hAnsiTheme="minorHAnsi" w:cstheme="minorHAnsi"/>
          <w:sz w:val="14"/>
          <w:szCs w:val="14"/>
        </w:rPr>
      </w:pPr>
    </w:p>
    <w:p w14:paraId="68202D21" w14:textId="77777777" w:rsidR="006C5DD5" w:rsidRPr="00267E50" w:rsidRDefault="006C5DD5" w:rsidP="006C5DD5">
      <w:pPr>
        <w:pStyle w:val="Default"/>
        <w:numPr>
          <w:ilvl w:val="0"/>
          <w:numId w:val="47"/>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 xml:space="preserve">(Cuando en la licitación participan fabricantes o subsidiarias del fabricante de los bienes o partidas ofertadas) </w:t>
      </w:r>
    </w:p>
    <w:p w14:paraId="3570323E"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4"/>
          <w:szCs w:val="14"/>
          <w:lang w:val="es-MX"/>
        </w:rPr>
      </w:pPr>
    </w:p>
    <w:p w14:paraId="2C44338A" w14:textId="77777777" w:rsidR="006C5DD5" w:rsidRPr="00267E50" w:rsidRDefault="006C5DD5" w:rsidP="006C5DD5">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licitación,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Pr="00267E50">
        <w:rPr>
          <w:rFonts w:asciiTheme="minorHAnsi" w:hAnsiTheme="minorHAnsi" w:cstheme="minorHAnsi"/>
          <w:sz w:val="14"/>
          <w:szCs w:val="14"/>
        </w:rPr>
        <w:t>) ofertado en este proceso de licitación, con la organización, recursos materiales, experiencia, capacidad técnica y financiera para suministrar el bien antes mencionado de acuerdo con los términos y condiciones establecidos en estas bases.</w:t>
      </w:r>
    </w:p>
    <w:p w14:paraId="4F7A05C1" w14:textId="77777777" w:rsidR="006C5DD5" w:rsidRPr="00267E50" w:rsidRDefault="006C5DD5" w:rsidP="006C5DD5">
      <w:pPr>
        <w:ind w:right="617"/>
        <w:jc w:val="center"/>
        <w:rPr>
          <w:rFonts w:asciiTheme="minorHAnsi" w:hAnsiTheme="minorHAnsi" w:cstheme="minorHAnsi"/>
          <w:b/>
          <w:sz w:val="14"/>
          <w:szCs w:val="14"/>
        </w:rPr>
      </w:pPr>
    </w:p>
    <w:p w14:paraId="173BA80A" w14:textId="77777777" w:rsidR="006C5DD5" w:rsidRPr="00267E50" w:rsidRDefault="006C5DD5" w:rsidP="006C5DD5">
      <w:pPr>
        <w:ind w:right="617"/>
        <w:jc w:val="center"/>
        <w:rPr>
          <w:rFonts w:asciiTheme="minorHAnsi" w:hAnsiTheme="minorHAnsi" w:cstheme="minorHAnsi"/>
          <w:b/>
          <w:sz w:val="14"/>
          <w:szCs w:val="14"/>
        </w:rPr>
      </w:pPr>
      <w:r w:rsidRPr="00267E50">
        <w:rPr>
          <w:rFonts w:asciiTheme="minorHAnsi" w:hAnsiTheme="minorHAnsi" w:cstheme="minorHAnsi"/>
          <w:b/>
          <w:sz w:val="14"/>
          <w:szCs w:val="14"/>
        </w:rPr>
        <w:t>(Nombre y firma del fabricante que en este caso es quien participa en la licitación)</w:t>
      </w:r>
    </w:p>
    <w:p w14:paraId="66AA42D3"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2CD28586"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14:paraId="23593C99"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31768808"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2B4D7B91"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568A294A" w14:textId="77777777" w:rsidR="006C5DD5" w:rsidRPr="00267E50" w:rsidRDefault="006C5DD5" w:rsidP="006C5DD5">
      <w:pPr>
        <w:pStyle w:val="Default"/>
        <w:tabs>
          <w:tab w:val="left" w:pos="9356"/>
        </w:tabs>
        <w:ind w:right="283"/>
        <w:jc w:val="both"/>
        <w:rPr>
          <w:rFonts w:asciiTheme="minorHAnsi" w:hAnsiTheme="minorHAnsi" w:cstheme="minorHAnsi"/>
          <w:sz w:val="14"/>
          <w:szCs w:val="14"/>
        </w:rPr>
      </w:pPr>
    </w:p>
    <w:p w14:paraId="0D5EDDE4" w14:textId="77777777" w:rsidR="006C5DD5" w:rsidRPr="00267E50" w:rsidRDefault="006C5DD5" w:rsidP="006C5DD5">
      <w:pPr>
        <w:pStyle w:val="Prrafodelista"/>
        <w:widowControl/>
        <w:numPr>
          <w:ilvl w:val="0"/>
          <w:numId w:val="47"/>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Distribuidores Autorizados y si un tercero es el Fabricante de los bienes o partidas ofertadas) </w:t>
      </w:r>
    </w:p>
    <w:p w14:paraId="0B733DC9"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lang w:val="es-MX"/>
        </w:rPr>
      </w:pPr>
    </w:p>
    <w:p w14:paraId="5F160635"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 xml:space="preserve">(Nombre del fabricante de los bienes o servicios ofertados)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(Nombre de la marca ofertada en el proceso de licitación)</w:t>
      </w:r>
      <w:r w:rsidRPr="00267E50">
        <w:rPr>
          <w:rFonts w:asciiTheme="minorHAnsi" w:hAnsiTheme="minorHAnsi" w:cstheme="minorHAnsi"/>
          <w:color w:val="000000"/>
          <w:sz w:val="14"/>
          <w:szCs w:val="14"/>
        </w:rPr>
        <w:t xml:space="preserve"> en específico para la partida </w:t>
      </w:r>
      <w:r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licitación. Por lo que avalamos y respaldamos la propuesta presentada por nuestro distribuidor autorizado para cumplir las obligaciones contraídas de acuerdo a los términos y condiciones establecidos en estas bases de Licitación.</w:t>
      </w:r>
    </w:p>
    <w:p w14:paraId="6AF91650"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70D9ECF3" w14:textId="77777777" w:rsidR="006C5DD5" w:rsidRPr="00267E50" w:rsidRDefault="006C5DD5" w:rsidP="006C5DD5">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fabricante que da su respaldo al proveedor ofertante en esta licitación)</w:t>
      </w:r>
    </w:p>
    <w:p w14:paraId="73642A13"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8"/>
          <w:szCs w:val="18"/>
        </w:rPr>
      </w:pPr>
    </w:p>
    <w:p w14:paraId="64AF0839"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14:paraId="29DB4D26"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5D2B677F"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652E51EB"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3D099BF5"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4"/>
          <w:szCs w:val="14"/>
        </w:rPr>
      </w:pPr>
    </w:p>
    <w:p w14:paraId="34B0DBF3" w14:textId="77777777" w:rsidR="006C5DD5" w:rsidRPr="00267E50" w:rsidRDefault="006C5DD5" w:rsidP="006C5DD5">
      <w:pPr>
        <w:pStyle w:val="Prrafodelista"/>
        <w:widowControl/>
        <w:numPr>
          <w:ilvl w:val="0"/>
          <w:numId w:val="47"/>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tienen carta de respaldo del Distribuidor Autorizado o mayorista de quien fabrica los bienes o servicios ofertados)</w:t>
      </w:r>
    </w:p>
    <w:p w14:paraId="7FF2B9DD"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1DD14328"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(Nombre del Licitante que participa) (no debe ser la misma persona que participa en el proceso de licitación)</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 servicios ofertados)</w:t>
      </w:r>
      <w:r w:rsidRPr="00267E50">
        <w:rPr>
          <w:rFonts w:asciiTheme="minorHAnsi" w:hAnsiTheme="minorHAnsi" w:cstheme="minorHAnsi"/>
          <w:color w:val="000000"/>
          <w:sz w:val="14"/>
          <w:szCs w:val="14"/>
        </w:rPr>
        <w:t xml:space="preserve"> en específico para la </w:t>
      </w:r>
      <w:r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(Nombre del Fabricante que produce los bienes o brinda el servicio),</w:t>
      </w:r>
      <w:r w:rsidRPr="00267E50">
        <w:rPr>
          <w:rFonts w:asciiTheme="minorHAnsi" w:hAnsiTheme="minorHAnsi" w:cstheme="minorHAnsi"/>
          <w:color w:val="000000"/>
          <w:sz w:val="14"/>
          <w:szCs w:val="14"/>
        </w:rPr>
        <w:t xml:space="preserve"> que corresponden a las partidas o servicio que se ofertan en este proceso de licitación,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cumplir las obligaciones contraídas de acuerdo a los términos y condiciones establecidos en estas bases de Licitación.</w:t>
      </w:r>
    </w:p>
    <w:p w14:paraId="000A105B"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1D2216BA" w14:textId="77777777" w:rsidR="006C5DD5" w:rsidRPr="00267E50" w:rsidRDefault="006C5DD5" w:rsidP="006C5DD5">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distribuidor autorizado que da su respaldo al proveedor ofertante en esta licitación)</w:t>
      </w:r>
    </w:p>
    <w:p w14:paraId="3FCEA2BB" w14:textId="77777777" w:rsidR="006C5DD5" w:rsidRPr="00267E50" w:rsidRDefault="006C5DD5" w:rsidP="006C5DD5">
      <w:pPr>
        <w:tabs>
          <w:tab w:val="left" w:pos="284"/>
          <w:tab w:val="left" w:pos="9356"/>
        </w:tabs>
        <w:ind w:right="283"/>
        <w:jc w:val="both"/>
        <w:rPr>
          <w:rFonts w:asciiTheme="minorHAnsi" w:hAnsiTheme="minorHAnsi" w:cstheme="minorHAnsi"/>
          <w:b/>
          <w:i/>
          <w:color w:val="FF0000"/>
          <w:sz w:val="14"/>
          <w:szCs w:val="14"/>
        </w:rPr>
      </w:pPr>
    </w:p>
    <w:p w14:paraId="7545BA25"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14:paraId="0F0311F5"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03D4A8DE" w14:textId="77777777" w:rsidR="006C5DD5" w:rsidRPr="00267E50" w:rsidRDefault="006C5DD5" w:rsidP="006C5DD5">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14:paraId="105EFD5B" w14:textId="77777777" w:rsidR="006C5DD5" w:rsidRPr="00267E50" w:rsidRDefault="006C5DD5" w:rsidP="006C5DD5">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14:paraId="272A4215"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8"/>
          <w:szCs w:val="18"/>
        </w:rPr>
      </w:pPr>
    </w:p>
    <w:p w14:paraId="1B35F80C" w14:textId="77777777" w:rsidR="006C5DD5" w:rsidRPr="00267E50" w:rsidRDefault="006C5DD5" w:rsidP="006C5DD5">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14:paraId="0079A4BA"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55B1282B"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ofertados)</w:t>
      </w:r>
      <w:r w:rsidRPr="00267E50">
        <w:rPr>
          <w:rFonts w:asciiTheme="minorHAnsi" w:hAnsiTheme="minorHAnsi" w:cstheme="minorHAnsi"/>
          <w:color w:val="000000"/>
          <w:sz w:val="14"/>
          <w:szCs w:val="14"/>
        </w:rPr>
        <w:t xml:space="preserve"> en específico para las partidas </w:t>
      </w:r>
      <w:r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color w:val="000000"/>
          <w:sz w:val="14"/>
          <w:szCs w:val="14"/>
        </w:rPr>
        <w:t xml:space="preserve"> que corresponden a los bienes que se ofertan en el Anexo “1” de este proceso de licitación. Por lo que entregare conforme a las características técnicas presentadas. </w:t>
      </w:r>
    </w:p>
    <w:p w14:paraId="085EE719"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3BD4511F" w14:textId="77777777" w:rsidR="006C5DD5" w:rsidRPr="00267E50" w:rsidRDefault="006C5DD5" w:rsidP="006C5DD5">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(Nombre y firma del distribuidor autorizado que da su respaldo al proveedor ofertante en esta licitación)</w:t>
      </w:r>
    </w:p>
    <w:p w14:paraId="5B38DE16"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2FACEB4D"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17CBC5BD" w14:textId="77777777" w:rsidR="006C5DD5" w:rsidRPr="00267E50" w:rsidRDefault="006C5DD5" w:rsidP="006C5DD5">
      <w:pPr>
        <w:tabs>
          <w:tab w:val="left" w:pos="284"/>
          <w:tab w:val="left" w:pos="9356"/>
        </w:tabs>
        <w:ind w:right="283"/>
        <w:jc w:val="both"/>
        <w:rPr>
          <w:rFonts w:asciiTheme="minorHAnsi" w:hAnsiTheme="minorHAnsi" w:cstheme="minorHAnsi"/>
          <w:b/>
          <w:i/>
          <w:color w:val="632423"/>
          <w:sz w:val="18"/>
          <w:szCs w:val="18"/>
        </w:rPr>
      </w:pPr>
    </w:p>
    <w:p w14:paraId="7F6D9230" w14:textId="77777777" w:rsidR="006C5DD5" w:rsidRPr="00267E50" w:rsidRDefault="006C5DD5" w:rsidP="006C5DD5">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14:paraId="2B7D5B16" w14:textId="77777777" w:rsidR="006C5DD5" w:rsidRDefault="006C5DD5" w:rsidP="0020768D">
      <w:pPr>
        <w:pStyle w:val="Textoindependiente"/>
        <w:ind w:right="1179"/>
        <w:jc w:val="center"/>
        <w:rPr>
          <w:rFonts w:asciiTheme="minorHAnsi" w:hAnsiTheme="minorHAnsi" w:cstheme="minorHAnsi"/>
          <w:sz w:val="18"/>
          <w:szCs w:val="18"/>
        </w:rPr>
      </w:pPr>
    </w:p>
    <w:p w14:paraId="5F3D802C" w14:textId="77777777" w:rsidR="00146031" w:rsidRDefault="00146031" w:rsidP="0020768D">
      <w:pPr>
        <w:pStyle w:val="Textoindependiente"/>
        <w:ind w:right="1179"/>
        <w:jc w:val="center"/>
        <w:rPr>
          <w:rFonts w:asciiTheme="minorHAnsi" w:hAnsiTheme="minorHAnsi" w:cstheme="minorHAnsi"/>
          <w:sz w:val="18"/>
          <w:szCs w:val="18"/>
        </w:rPr>
      </w:pPr>
    </w:p>
    <w:p w14:paraId="61F6DE6A" w14:textId="02D923C2"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4" w:name="_Toc288049727"/>
    </w:p>
    <w:bookmarkEnd w:id="4"/>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F76059">
      <w:pPr>
        <w:numPr>
          <w:ilvl w:val="0"/>
          <w:numId w:val="12"/>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F76059">
      <w:pPr>
        <w:numPr>
          <w:ilvl w:val="0"/>
          <w:numId w:val="12"/>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3F69983F" w14:textId="77777777" w:rsidR="006C5DD5" w:rsidRDefault="0093759E" w:rsidP="006C5DD5">
      <w:pPr>
        <w:keepNext/>
        <w:widowControl/>
        <w:numPr>
          <w:ilvl w:val="1"/>
          <w:numId w:val="13"/>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0B826F45" w14:textId="3382E3CA" w:rsidR="006C5DD5" w:rsidRPr="006C5DD5" w:rsidRDefault="006C5DD5" w:rsidP="006C5DD5">
      <w:pPr>
        <w:keepNext/>
        <w:widowControl/>
        <w:numPr>
          <w:ilvl w:val="1"/>
          <w:numId w:val="13"/>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6C5DD5">
      <w:pPr>
        <w:pStyle w:val="Prrafodelista"/>
        <w:numPr>
          <w:ilvl w:val="0"/>
          <w:numId w:val="13"/>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6C5DD5">
      <w:pPr>
        <w:pStyle w:val="Prrafodelista"/>
        <w:numPr>
          <w:ilvl w:val="0"/>
          <w:numId w:val="13"/>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6C5DD5">
      <w:pPr>
        <w:pStyle w:val="NormalWeb"/>
        <w:numPr>
          <w:ilvl w:val="0"/>
          <w:numId w:val="13"/>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79C63960" w14:textId="77777777" w:rsidR="006C5DD5" w:rsidRDefault="006C5DD5"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DC59AD8" w14:textId="77777777" w:rsidR="00146031" w:rsidRDefault="00146031" w:rsidP="00541956">
      <w:pPr>
        <w:pStyle w:val="Textoindependiente"/>
        <w:ind w:right="708"/>
        <w:jc w:val="center"/>
        <w:rPr>
          <w:rFonts w:asciiTheme="minorHAnsi" w:hAnsiTheme="minorHAnsi" w:cstheme="minorHAnsi"/>
          <w:b/>
          <w:sz w:val="18"/>
          <w:szCs w:val="18"/>
        </w:rPr>
      </w:pPr>
    </w:p>
    <w:p w14:paraId="283744AC" w14:textId="385847C1"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4E6AC1EA" w:rsidR="00541956" w:rsidRDefault="00541956"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688065D9" w:rsidR="006C5DD5" w:rsidRPr="001C779A" w:rsidRDefault="006C5DD5" w:rsidP="006C5DD5">
      <w:pPr>
        <w:ind w:right="708"/>
        <w:jc w:val="center"/>
        <w:rPr>
          <w:rFonts w:asciiTheme="minorHAnsi" w:hAnsiTheme="minorHAnsi" w:cstheme="minorHAnsi"/>
          <w:sz w:val="18"/>
          <w:szCs w:val="18"/>
          <w:lang w:val="x-none"/>
        </w:rPr>
      </w:pPr>
      <w:proofErr w:type="spellStart"/>
      <w:r w:rsidRPr="001C779A">
        <w:rPr>
          <w:rFonts w:asciiTheme="minorHAnsi" w:hAnsiTheme="minorHAnsi" w:cstheme="minorHAnsi"/>
          <w:b/>
          <w:sz w:val="18"/>
          <w:szCs w:val="18"/>
          <w:lang w:val="x-none"/>
        </w:rPr>
        <w:lastRenderedPageBreak/>
        <w:t>Anexo</w:t>
      </w:r>
      <w:proofErr w:type="spellEnd"/>
      <w:r w:rsidRPr="001C779A">
        <w:rPr>
          <w:rFonts w:asciiTheme="minorHAnsi" w:hAnsiTheme="minorHAnsi" w:cstheme="minorHAnsi"/>
          <w:b/>
          <w:sz w:val="18"/>
          <w:szCs w:val="18"/>
          <w:lang w:val="x-none"/>
        </w:rPr>
        <w:t xml:space="preserve">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7777777"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42C25B7" w:rsidR="006C5DD5" w:rsidRDefault="006C5DD5" w:rsidP="0093759E">
      <w:pPr>
        <w:ind w:right="-93" w:firstLine="708"/>
        <w:jc w:val="both"/>
        <w:rPr>
          <w:rFonts w:asciiTheme="minorHAnsi" w:hAnsiTheme="minorHAnsi" w:cstheme="minorHAnsi"/>
          <w:sz w:val="16"/>
          <w:szCs w:val="16"/>
          <w:lang w:val="es-MX"/>
        </w:rPr>
      </w:pPr>
    </w:p>
    <w:p w14:paraId="4CAFA38A" w14:textId="3294A750" w:rsidR="006C5DD5" w:rsidRDefault="006C5DD5" w:rsidP="0093759E">
      <w:pPr>
        <w:ind w:right="-93" w:firstLine="708"/>
        <w:jc w:val="both"/>
        <w:rPr>
          <w:rFonts w:asciiTheme="minorHAnsi" w:hAnsiTheme="minorHAnsi" w:cstheme="minorHAnsi"/>
          <w:sz w:val="16"/>
          <w:szCs w:val="16"/>
          <w:lang w:val="es-MX"/>
        </w:rPr>
      </w:pPr>
    </w:p>
    <w:p w14:paraId="0BE374F1" w14:textId="466FF2AC" w:rsidR="006C5DD5" w:rsidRDefault="006C5DD5" w:rsidP="0093759E">
      <w:pPr>
        <w:ind w:right="-93" w:firstLine="708"/>
        <w:jc w:val="both"/>
        <w:rPr>
          <w:rFonts w:asciiTheme="minorHAnsi" w:hAnsiTheme="minorHAnsi" w:cstheme="minorHAnsi"/>
          <w:sz w:val="16"/>
          <w:szCs w:val="16"/>
          <w:lang w:val="es-MX"/>
        </w:rPr>
      </w:pPr>
    </w:p>
    <w:p w14:paraId="4FBD99FC" w14:textId="55EF3DF4" w:rsidR="006C5DD5" w:rsidRDefault="006C5DD5" w:rsidP="0093759E">
      <w:pPr>
        <w:ind w:right="-93" w:firstLine="708"/>
        <w:jc w:val="both"/>
        <w:rPr>
          <w:rFonts w:asciiTheme="minorHAnsi" w:hAnsiTheme="minorHAnsi" w:cstheme="minorHAnsi"/>
          <w:sz w:val="16"/>
          <w:szCs w:val="16"/>
          <w:lang w:val="es-MX"/>
        </w:rPr>
      </w:pPr>
    </w:p>
    <w:p w14:paraId="5628AA8E" w14:textId="6EA1EA2C" w:rsidR="006C5DD5" w:rsidRDefault="006C5DD5" w:rsidP="0093759E">
      <w:pPr>
        <w:ind w:right="-93" w:firstLine="708"/>
        <w:jc w:val="both"/>
        <w:rPr>
          <w:rFonts w:asciiTheme="minorHAnsi" w:hAnsiTheme="minorHAnsi" w:cstheme="minorHAnsi"/>
          <w:sz w:val="16"/>
          <w:szCs w:val="16"/>
          <w:lang w:val="es-MX"/>
        </w:rPr>
      </w:pPr>
    </w:p>
    <w:p w14:paraId="54A19BC2" w14:textId="4C312D55" w:rsidR="006C5DD5" w:rsidRDefault="006C5DD5" w:rsidP="0093759E">
      <w:pPr>
        <w:ind w:right="-93" w:firstLine="708"/>
        <w:jc w:val="both"/>
        <w:rPr>
          <w:rFonts w:asciiTheme="minorHAnsi" w:hAnsiTheme="minorHAnsi" w:cstheme="minorHAnsi"/>
          <w:sz w:val="16"/>
          <w:szCs w:val="16"/>
          <w:lang w:val="es-MX"/>
        </w:rPr>
      </w:pPr>
    </w:p>
    <w:p w14:paraId="15A505E6" w14:textId="7E9234CF" w:rsidR="006C5DD5" w:rsidRDefault="006C5DD5" w:rsidP="0093759E">
      <w:pPr>
        <w:ind w:right="-93" w:firstLine="708"/>
        <w:jc w:val="both"/>
        <w:rPr>
          <w:rFonts w:asciiTheme="minorHAnsi" w:hAnsiTheme="minorHAnsi" w:cstheme="minorHAnsi"/>
          <w:sz w:val="16"/>
          <w:szCs w:val="16"/>
          <w:lang w:val="es-MX"/>
        </w:rPr>
      </w:pPr>
    </w:p>
    <w:p w14:paraId="4A00F624" w14:textId="7364DFCE" w:rsidR="006C5DD5" w:rsidRDefault="006C5DD5" w:rsidP="0093759E">
      <w:pPr>
        <w:ind w:right="-93" w:firstLine="708"/>
        <w:jc w:val="both"/>
        <w:rPr>
          <w:rFonts w:asciiTheme="minorHAnsi" w:hAnsiTheme="minorHAnsi" w:cstheme="minorHAnsi"/>
          <w:sz w:val="16"/>
          <w:szCs w:val="16"/>
          <w:lang w:val="es-MX"/>
        </w:rPr>
      </w:pPr>
    </w:p>
    <w:p w14:paraId="7FEAE542" w14:textId="134C3396" w:rsidR="006C5DD5" w:rsidRDefault="006C5DD5" w:rsidP="0093759E">
      <w:pPr>
        <w:ind w:right="-93" w:firstLine="708"/>
        <w:jc w:val="both"/>
        <w:rPr>
          <w:rFonts w:asciiTheme="minorHAnsi" w:hAnsiTheme="minorHAnsi" w:cstheme="minorHAnsi"/>
          <w:sz w:val="16"/>
          <w:szCs w:val="16"/>
          <w:lang w:val="es-MX"/>
        </w:rPr>
      </w:pPr>
    </w:p>
    <w:p w14:paraId="6D63C8AC" w14:textId="52E178A1" w:rsidR="006C5DD5" w:rsidRDefault="006C5DD5"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67D4D23C" w14:textId="6ED12021" w:rsidR="006C5DD5" w:rsidRDefault="006C5DD5" w:rsidP="0093759E">
      <w:pPr>
        <w:ind w:right="-93" w:firstLine="708"/>
        <w:jc w:val="both"/>
        <w:rPr>
          <w:rFonts w:asciiTheme="minorHAnsi" w:hAnsiTheme="minorHAnsi" w:cstheme="minorHAnsi"/>
          <w:sz w:val="16"/>
          <w:szCs w:val="16"/>
          <w:lang w:val="es-MX"/>
        </w:rPr>
      </w:pPr>
    </w:p>
    <w:p w14:paraId="67CA90B1" w14:textId="449BD789" w:rsidR="006C5DD5" w:rsidRDefault="006C5DD5" w:rsidP="0093759E">
      <w:pPr>
        <w:ind w:right="-93" w:firstLine="708"/>
        <w:jc w:val="both"/>
        <w:rPr>
          <w:rFonts w:asciiTheme="minorHAnsi" w:hAnsiTheme="minorHAnsi" w:cstheme="minorHAnsi"/>
          <w:sz w:val="16"/>
          <w:szCs w:val="16"/>
          <w:lang w:val="es-MX"/>
        </w:rPr>
      </w:pPr>
    </w:p>
    <w:p w14:paraId="29A88AB2" w14:textId="03405F38" w:rsidR="006C5DD5" w:rsidRDefault="006C5DD5" w:rsidP="0093759E">
      <w:pPr>
        <w:ind w:right="-93" w:firstLine="708"/>
        <w:jc w:val="both"/>
        <w:rPr>
          <w:rFonts w:asciiTheme="minorHAnsi" w:hAnsiTheme="minorHAnsi" w:cstheme="minorHAnsi"/>
          <w:sz w:val="16"/>
          <w:szCs w:val="16"/>
          <w:lang w:val="es-MX"/>
        </w:rPr>
      </w:pPr>
    </w:p>
    <w:p w14:paraId="57919D97" w14:textId="4DAF4146" w:rsidR="006C5DD5" w:rsidRDefault="006C5DD5" w:rsidP="0093759E">
      <w:pPr>
        <w:ind w:right="-93" w:firstLine="708"/>
        <w:jc w:val="both"/>
        <w:rPr>
          <w:rFonts w:asciiTheme="minorHAnsi" w:hAnsiTheme="minorHAnsi" w:cstheme="minorHAnsi"/>
          <w:sz w:val="16"/>
          <w:szCs w:val="16"/>
          <w:lang w:val="es-MX"/>
        </w:rPr>
      </w:pPr>
    </w:p>
    <w:p w14:paraId="5767FB16" w14:textId="0CD47CF6" w:rsidR="006C5DD5" w:rsidRDefault="006C5DD5" w:rsidP="0093759E">
      <w:pPr>
        <w:ind w:right="-93" w:firstLine="708"/>
        <w:jc w:val="both"/>
        <w:rPr>
          <w:rFonts w:asciiTheme="minorHAnsi" w:hAnsiTheme="minorHAnsi" w:cstheme="minorHAnsi"/>
          <w:sz w:val="16"/>
          <w:szCs w:val="16"/>
          <w:lang w:val="es-MX"/>
        </w:rPr>
      </w:pPr>
    </w:p>
    <w:p w14:paraId="4ECA8F35" w14:textId="30A660BE" w:rsidR="006C5DD5" w:rsidRDefault="006C5DD5" w:rsidP="0093759E">
      <w:pPr>
        <w:ind w:right="-93" w:firstLine="708"/>
        <w:jc w:val="both"/>
        <w:rPr>
          <w:rFonts w:asciiTheme="minorHAnsi" w:hAnsiTheme="minorHAnsi" w:cstheme="minorHAnsi"/>
          <w:sz w:val="16"/>
          <w:szCs w:val="16"/>
          <w:lang w:val="es-MX"/>
        </w:rPr>
      </w:pPr>
    </w:p>
    <w:p w14:paraId="79DA3867" w14:textId="4E34D2CD" w:rsidR="006C5DD5" w:rsidRDefault="006C5DD5" w:rsidP="0093759E">
      <w:pPr>
        <w:ind w:right="-93" w:firstLine="708"/>
        <w:jc w:val="both"/>
        <w:rPr>
          <w:rFonts w:asciiTheme="minorHAnsi" w:hAnsiTheme="minorHAnsi" w:cstheme="minorHAnsi"/>
          <w:sz w:val="16"/>
          <w:szCs w:val="16"/>
          <w:lang w:val="es-MX"/>
        </w:rPr>
      </w:pPr>
    </w:p>
    <w:p w14:paraId="5B87E1EE" w14:textId="461FB119" w:rsidR="006C5DD5" w:rsidRDefault="006C5DD5" w:rsidP="0093759E">
      <w:pPr>
        <w:ind w:right="-93" w:firstLine="708"/>
        <w:jc w:val="both"/>
        <w:rPr>
          <w:rFonts w:asciiTheme="minorHAnsi" w:hAnsiTheme="minorHAnsi" w:cstheme="minorHAnsi"/>
          <w:sz w:val="16"/>
          <w:szCs w:val="16"/>
          <w:lang w:val="es-MX"/>
        </w:rPr>
      </w:pPr>
    </w:p>
    <w:p w14:paraId="48D9F2E2" w14:textId="07AA61F2" w:rsidR="006C5DD5" w:rsidRDefault="006C5DD5" w:rsidP="0093759E">
      <w:pPr>
        <w:ind w:right="-93" w:firstLine="708"/>
        <w:jc w:val="both"/>
        <w:rPr>
          <w:rFonts w:asciiTheme="minorHAnsi" w:hAnsiTheme="minorHAnsi" w:cstheme="minorHAnsi"/>
          <w:sz w:val="16"/>
          <w:szCs w:val="16"/>
          <w:lang w:val="es-MX"/>
        </w:rPr>
      </w:pPr>
    </w:p>
    <w:p w14:paraId="2E7C282E" w14:textId="70EB2FE6" w:rsidR="006C5DD5" w:rsidRDefault="006C5DD5" w:rsidP="0093759E">
      <w:pPr>
        <w:ind w:right="-93" w:firstLine="708"/>
        <w:jc w:val="both"/>
        <w:rPr>
          <w:rFonts w:asciiTheme="minorHAnsi" w:hAnsiTheme="minorHAnsi" w:cstheme="minorHAnsi"/>
          <w:sz w:val="16"/>
          <w:szCs w:val="16"/>
          <w:lang w:val="es-MX"/>
        </w:rPr>
      </w:pPr>
    </w:p>
    <w:p w14:paraId="09996C0A" w14:textId="24DFD378" w:rsidR="006C5DD5" w:rsidRDefault="006C5DD5" w:rsidP="0093759E">
      <w:pPr>
        <w:ind w:right="-93" w:firstLine="708"/>
        <w:jc w:val="both"/>
        <w:rPr>
          <w:rFonts w:asciiTheme="minorHAnsi" w:hAnsiTheme="minorHAnsi" w:cstheme="minorHAnsi"/>
          <w:sz w:val="16"/>
          <w:szCs w:val="16"/>
          <w:lang w:val="es-MX"/>
        </w:rPr>
      </w:pPr>
    </w:p>
    <w:p w14:paraId="39C05B04" w14:textId="26385802" w:rsidR="006C5DD5" w:rsidRDefault="006C5DD5" w:rsidP="0093759E">
      <w:pPr>
        <w:ind w:right="-93" w:firstLine="708"/>
        <w:jc w:val="both"/>
        <w:rPr>
          <w:rFonts w:asciiTheme="minorHAnsi" w:hAnsiTheme="minorHAnsi" w:cstheme="minorHAnsi"/>
          <w:sz w:val="16"/>
          <w:szCs w:val="16"/>
          <w:lang w:val="es-MX"/>
        </w:rPr>
      </w:pPr>
    </w:p>
    <w:p w14:paraId="5A95187F" w14:textId="1C1C45E2" w:rsidR="006C5DD5" w:rsidRDefault="006C5DD5" w:rsidP="0093759E">
      <w:pPr>
        <w:ind w:right="-93" w:firstLine="708"/>
        <w:jc w:val="both"/>
        <w:rPr>
          <w:rFonts w:asciiTheme="minorHAnsi" w:hAnsiTheme="minorHAnsi" w:cstheme="minorHAnsi"/>
          <w:sz w:val="16"/>
          <w:szCs w:val="16"/>
          <w:lang w:val="es-MX"/>
        </w:rPr>
      </w:pPr>
    </w:p>
    <w:p w14:paraId="03B1AA99" w14:textId="5E0EED54" w:rsidR="006C5DD5" w:rsidRDefault="006C5DD5" w:rsidP="0093759E">
      <w:pPr>
        <w:ind w:right="-93" w:firstLine="708"/>
        <w:jc w:val="both"/>
        <w:rPr>
          <w:rFonts w:asciiTheme="minorHAnsi" w:hAnsiTheme="minorHAnsi" w:cstheme="minorHAnsi"/>
          <w:sz w:val="16"/>
          <w:szCs w:val="16"/>
          <w:lang w:val="es-MX"/>
        </w:rPr>
      </w:pPr>
    </w:p>
    <w:p w14:paraId="7DB38F6C" w14:textId="040C38EF" w:rsidR="006C5DD5" w:rsidRDefault="006C5DD5" w:rsidP="0093759E">
      <w:pPr>
        <w:ind w:right="-93" w:firstLine="708"/>
        <w:jc w:val="both"/>
        <w:rPr>
          <w:rFonts w:asciiTheme="minorHAnsi" w:hAnsiTheme="minorHAnsi" w:cstheme="minorHAnsi"/>
          <w:sz w:val="16"/>
          <w:szCs w:val="16"/>
          <w:lang w:val="es-MX"/>
        </w:rPr>
      </w:pPr>
    </w:p>
    <w:p w14:paraId="63F0D208" w14:textId="1B62A2B3" w:rsidR="006C5DD5" w:rsidRDefault="006C5DD5" w:rsidP="0093759E">
      <w:pPr>
        <w:ind w:right="-93" w:firstLine="708"/>
        <w:jc w:val="both"/>
        <w:rPr>
          <w:rFonts w:asciiTheme="minorHAnsi" w:hAnsiTheme="minorHAnsi" w:cstheme="minorHAnsi"/>
          <w:sz w:val="16"/>
          <w:szCs w:val="16"/>
          <w:lang w:val="es-MX"/>
        </w:rPr>
      </w:pPr>
    </w:p>
    <w:p w14:paraId="32087C14" w14:textId="7CC730F6" w:rsidR="006C5DD5" w:rsidRDefault="006C5DD5" w:rsidP="0093759E">
      <w:pPr>
        <w:ind w:right="-93" w:firstLine="708"/>
        <w:jc w:val="both"/>
        <w:rPr>
          <w:rFonts w:asciiTheme="minorHAnsi" w:hAnsiTheme="minorHAnsi" w:cstheme="minorHAnsi"/>
          <w:sz w:val="16"/>
          <w:szCs w:val="16"/>
          <w:lang w:val="es-MX"/>
        </w:rPr>
      </w:pPr>
    </w:p>
    <w:p w14:paraId="00AE4256" w14:textId="2E001369" w:rsidR="006C5DD5" w:rsidRDefault="006C5DD5" w:rsidP="0093759E">
      <w:pPr>
        <w:ind w:right="-93" w:firstLine="708"/>
        <w:jc w:val="both"/>
        <w:rPr>
          <w:rFonts w:asciiTheme="minorHAnsi" w:hAnsiTheme="minorHAnsi" w:cstheme="minorHAnsi"/>
          <w:sz w:val="16"/>
          <w:szCs w:val="16"/>
          <w:lang w:val="es-MX"/>
        </w:rPr>
      </w:pPr>
    </w:p>
    <w:p w14:paraId="53F56634" w14:textId="3E7B0541" w:rsidR="006C5DD5" w:rsidRDefault="006C5DD5" w:rsidP="0093759E">
      <w:pPr>
        <w:ind w:right="-93" w:firstLine="708"/>
        <w:jc w:val="both"/>
        <w:rPr>
          <w:rFonts w:asciiTheme="minorHAnsi" w:hAnsiTheme="minorHAnsi" w:cstheme="minorHAnsi"/>
          <w:sz w:val="16"/>
          <w:szCs w:val="16"/>
          <w:lang w:val="es-MX"/>
        </w:rPr>
      </w:pPr>
    </w:p>
    <w:p w14:paraId="10855F04" w14:textId="10FD0736" w:rsidR="006C5DD5" w:rsidRDefault="006C5DD5" w:rsidP="0093759E">
      <w:pPr>
        <w:ind w:right="-93" w:firstLine="708"/>
        <w:jc w:val="both"/>
        <w:rPr>
          <w:rFonts w:asciiTheme="minorHAnsi" w:hAnsiTheme="minorHAnsi" w:cstheme="minorHAnsi"/>
          <w:sz w:val="16"/>
          <w:szCs w:val="16"/>
          <w:lang w:val="es-MX"/>
        </w:rPr>
      </w:pPr>
    </w:p>
    <w:p w14:paraId="29DB7BCF" w14:textId="78B2179D" w:rsidR="006C5DD5" w:rsidRDefault="006C5DD5" w:rsidP="0093759E">
      <w:pPr>
        <w:ind w:right="-93" w:firstLine="708"/>
        <w:jc w:val="both"/>
        <w:rPr>
          <w:rFonts w:asciiTheme="minorHAnsi" w:hAnsiTheme="minorHAnsi" w:cstheme="minorHAnsi"/>
          <w:sz w:val="16"/>
          <w:szCs w:val="16"/>
          <w:lang w:val="es-MX"/>
        </w:rPr>
      </w:pPr>
    </w:p>
    <w:p w14:paraId="48C6861D" w14:textId="77777777" w:rsidR="00146031" w:rsidRDefault="00146031" w:rsidP="0020768D">
      <w:pPr>
        <w:autoSpaceDE w:val="0"/>
        <w:autoSpaceDN w:val="0"/>
        <w:adjustRightInd w:val="0"/>
        <w:ind w:right="708"/>
        <w:jc w:val="center"/>
        <w:rPr>
          <w:rFonts w:asciiTheme="minorHAnsi" w:hAnsiTheme="minorHAnsi" w:cstheme="minorHAnsi"/>
          <w:b/>
          <w:color w:val="000000"/>
          <w:sz w:val="18"/>
          <w:szCs w:val="18"/>
        </w:rPr>
      </w:pPr>
    </w:p>
    <w:p w14:paraId="48A06DD0" w14:textId="1F70E323"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6C5DD5">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697BC430"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shd w:val="clear" w:color="auto" w:fill="FFFFFF" w:themeFill="background1"/>
          </w:tcPr>
          <w:p w14:paraId="2C28BAC7" w14:textId="495126B7"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w:t>
            </w: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shd w:val="clear" w:color="auto" w:fill="FFFFFF" w:themeFill="background1"/>
          </w:tcPr>
          <w:p w14:paraId="7FE8C506" w14:textId="174D18EA"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2.1</w:t>
            </w: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1E19A8" w:rsidRPr="00CF7B54" w14:paraId="1903284E" w14:textId="77777777" w:rsidTr="0020768D">
        <w:trPr>
          <w:trHeight w:val="134"/>
          <w:jc w:val="center"/>
        </w:trPr>
        <w:tc>
          <w:tcPr>
            <w:tcW w:w="384" w:type="pct"/>
            <w:shd w:val="clear" w:color="auto" w:fill="FFFFFF" w:themeFill="background1"/>
          </w:tcPr>
          <w:p w14:paraId="60011B56" w14:textId="2E078788" w:rsidR="001E19A8"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2.2</w:t>
            </w:r>
          </w:p>
        </w:tc>
        <w:tc>
          <w:tcPr>
            <w:tcW w:w="3202" w:type="pct"/>
            <w:shd w:val="clear" w:color="auto" w:fill="auto"/>
          </w:tcPr>
          <w:p w14:paraId="2582A58F" w14:textId="602CC337" w:rsidR="001E19A8" w:rsidRPr="0002644A" w:rsidRDefault="001E19A8" w:rsidP="0020768D">
            <w:pPr>
              <w:ind w:right="567"/>
              <w:jc w:val="both"/>
              <w:rPr>
                <w:rFonts w:asciiTheme="minorHAnsi" w:eastAsia="Calibri" w:hAnsiTheme="minorHAnsi" w:cstheme="minorHAnsi"/>
                <w:b/>
                <w:color w:val="000000"/>
                <w:sz w:val="12"/>
                <w:szCs w:val="12"/>
              </w:rPr>
            </w:pPr>
            <w:r w:rsidRPr="001E19A8">
              <w:rPr>
                <w:rFonts w:asciiTheme="minorHAnsi" w:eastAsia="Calibri" w:hAnsiTheme="minorHAnsi" w:cstheme="minorHAnsi"/>
                <w:b/>
                <w:color w:val="000000"/>
                <w:sz w:val="12"/>
                <w:szCs w:val="12"/>
              </w:rPr>
              <w:t xml:space="preserve">RFC o CURP: </w:t>
            </w:r>
            <w:r w:rsidRPr="00D37E98">
              <w:rPr>
                <w:rFonts w:asciiTheme="minorHAnsi" w:eastAsia="Calibri" w:hAnsiTheme="minorHAnsi" w:cstheme="minorHAnsi"/>
                <w:color w:val="000000"/>
                <w:sz w:val="12"/>
                <w:szCs w:val="12"/>
              </w:rPr>
              <w:t>Registro Federal de Contribuyentes o CURP</w:t>
            </w:r>
            <w:r w:rsidRPr="001E19A8">
              <w:rPr>
                <w:rFonts w:asciiTheme="minorHAnsi" w:eastAsia="Calibri" w:hAnsiTheme="minorHAnsi" w:cstheme="minorHAnsi"/>
                <w:b/>
                <w:color w:val="000000"/>
                <w:sz w:val="12"/>
                <w:szCs w:val="12"/>
              </w:rPr>
              <w:t xml:space="preserve"> del Representante Legal o apoderado de la empresa </w:t>
            </w:r>
            <w:r w:rsidRPr="00D37E98">
              <w:rPr>
                <w:rFonts w:asciiTheme="minorHAnsi" w:eastAsia="Calibri" w:hAnsiTheme="minorHAnsi" w:cstheme="minorHAnsi"/>
                <w:color w:val="000000"/>
                <w:sz w:val="12"/>
                <w:szCs w:val="12"/>
              </w:rPr>
              <w:t>que participe en el procedimiento de licitación (En caso de personas morales).</w:t>
            </w:r>
          </w:p>
        </w:tc>
        <w:tc>
          <w:tcPr>
            <w:tcW w:w="593" w:type="pct"/>
            <w:shd w:val="clear" w:color="auto" w:fill="auto"/>
          </w:tcPr>
          <w:p w14:paraId="20162755" w14:textId="77777777" w:rsidR="001E19A8" w:rsidRPr="00CF7B54" w:rsidRDefault="001E19A8" w:rsidP="0020768D">
            <w:pPr>
              <w:ind w:right="-91"/>
              <w:jc w:val="center"/>
              <w:rPr>
                <w:rFonts w:asciiTheme="minorHAnsi" w:eastAsia="Calibri" w:hAnsiTheme="minorHAnsi" w:cstheme="minorHAnsi"/>
                <w:b/>
                <w:color w:val="000000"/>
                <w:sz w:val="14"/>
                <w:szCs w:val="14"/>
              </w:rPr>
            </w:pPr>
          </w:p>
        </w:tc>
        <w:tc>
          <w:tcPr>
            <w:tcW w:w="411" w:type="pct"/>
          </w:tcPr>
          <w:p w14:paraId="0CEFAD31" w14:textId="77777777" w:rsidR="001E19A8" w:rsidRPr="00CF7B54" w:rsidRDefault="001E19A8" w:rsidP="0020768D">
            <w:pPr>
              <w:ind w:right="-91"/>
              <w:jc w:val="center"/>
              <w:rPr>
                <w:rFonts w:asciiTheme="minorHAnsi" w:eastAsia="Calibri" w:hAnsiTheme="minorHAnsi" w:cstheme="minorHAnsi"/>
                <w:b/>
                <w:color w:val="000000"/>
                <w:sz w:val="14"/>
                <w:szCs w:val="14"/>
              </w:rPr>
            </w:pPr>
          </w:p>
        </w:tc>
        <w:tc>
          <w:tcPr>
            <w:tcW w:w="410" w:type="pct"/>
          </w:tcPr>
          <w:p w14:paraId="61D3E4F3" w14:textId="77777777" w:rsidR="001E19A8" w:rsidRPr="00CF7B54" w:rsidRDefault="001E19A8"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shd w:val="clear" w:color="auto" w:fill="FFFFFF" w:themeFill="background1"/>
          </w:tcPr>
          <w:p w14:paraId="320743EC" w14:textId="44E56308"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2.3</w:t>
            </w: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shd w:val="clear" w:color="auto" w:fill="FFFFFF" w:themeFill="background1"/>
          </w:tcPr>
          <w:p w14:paraId="2B3F6A2A" w14:textId="2947B900"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2.4</w:t>
            </w: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shd w:val="clear" w:color="auto" w:fill="auto"/>
          </w:tcPr>
          <w:p w14:paraId="43FC8526" w14:textId="1EA155F8"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shd w:val="clear" w:color="auto" w:fill="auto"/>
          </w:tcPr>
          <w:p w14:paraId="03957478" w14:textId="78F02BE1"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2.5</w:t>
            </w:r>
          </w:p>
        </w:tc>
        <w:tc>
          <w:tcPr>
            <w:tcW w:w="3202" w:type="pct"/>
            <w:shd w:val="clear" w:color="auto" w:fill="auto"/>
          </w:tcPr>
          <w:p w14:paraId="17A1DAF1"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shd w:val="clear" w:color="auto" w:fill="auto"/>
          </w:tcPr>
          <w:p w14:paraId="4F5DE5B7" w14:textId="36373FE2"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2.6</w:t>
            </w:r>
          </w:p>
        </w:tc>
        <w:tc>
          <w:tcPr>
            <w:tcW w:w="3202" w:type="pct"/>
            <w:shd w:val="clear" w:color="auto" w:fill="auto"/>
          </w:tcPr>
          <w:p w14:paraId="60427F1C" w14:textId="29B95AA1" w:rsidR="0020768D" w:rsidRPr="0002644A" w:rsidRDefault="0020768D" w:rsidP="00146031">
            <w:pPr>
              <w:pStyle w:val="Prrafodelista"/>
              <w:widowControl/>
              <w:numPr>
                <w:ilvl w:val="0"/>
                <w:numId w:val="1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884BA1">
              <w:rPr>
                <w:rFonts w:asciiTheme="minorHAnsi" w:eastAsia="Calibri" w:hAnsiTheme="minorHAnsi" w:cstheme="minorHAnsi"/>
                <w:color w:val="000000"/>
                <w:sz w:val="12"/>
                <w:szCs w:val="12"/>
              </w:rPr>
              <w:t xml:space="preserve"> </w:t>
            </w:r>
            <w:r w:rsidR="000652F5">
              <w:rPr>
                <w:rFonts w:asciiTheme="minorHAnsi" w:eastAsia="Calibri" w:hAnsiTheme="minorHAnsi" w:cstheme="minorHAnsi"/>
                <w:b/>
                <w:color w:val="000000"/>
                <w:sz w:val="12"/>
                <w:szCs w:val="12"/>
              </w:rPr>
              <w:t>(D</w:t>
            </w:r>
            <w:r w:rsidR="000652F5" w:rsidRPr="000652F5">
              <w:rPr>
                <w:rFonts w:asciiTheme="minorHAnsi" w:eastAsia="Calibri" w:hAnsiTheme="minorHAnsi" w:cstheme="minorHAnsi"/>
                <w:b/>
                <w:color w:val="000000"/>
                <w:sz w:val="12"/>
                <w:szCs w:val="12"/>
              </w:rPr>
              <w:t xml:space="preserve">eberá presentarse de fecha </w:t>
            </w:r>
            <w:r w:rsidR="00146031">
              <w:rPr>
                <w:rFonts w:asciiTheme="minorHAnsi" w:eastAsia="Calibri" w:hAnsiTheme="minorHAnsi" w:cstheme="minorHAnsi"/>
                <w:b/>
                <w:color w:val="000000"/>
                <w:sz w:val="12"/>
                <w:szCs w:val="12"/>
                <w:u w:val="single"/>
              </w:rPr>
              <w:t>03</w:t>
            </w:r>
            <w:r w:rsidR="000652F5" w:rsidRPr="000652F5">
              <w:rPr>
                <w:rFonts w:asciiTheme="minorHAnsi" w:eastAsia="Calibri" w:hAnsiTheme="minorHAnsi" w:cstheme="minorHAnsi"/>
                <w:b/>
                <w:color w:val="000000"/>
                <w:sz w:val="12"/>
                <w:szCs w:val="12"/>
                <w:u w:val="single"/>
              </w:rPr>
              <w:t xml:space="preserve"> de </w:t>
            </w:r>
            <w:r w:rsidR="00146031">
              <w:rPr>
                <w:rFonts w:asciiTheme="minorHAnsi" w:eastAsia="Calibri" w:hAnsiTheme="minorHAnsi" w:cstheme="minorHAnsi"/>
                <w:b/>
                <w:color w:val="000000"/>
                <w:sz w:val="12"/>
                <w:szCs w:val="12"/>
                <w:u w:val="single"/>
              </w:rPr>
              <w:t>abril</w:t>
            </w:r>
            <w:r w:rsidR="000652F5" w:rsidRPr="000652F5">
              <w:rPr>
                <w:rFonts w:asciiTheme="minorHAnsi" w:eastAsia="Calibri" w:hAnsiTheme="minorHAnsi" w:cstheme="minorHAnsi"/>
                <w:b/>
                <w:color w:val="000000"/>
                <w:sz w:val="12"/>
                <w:szCs w:val="12"/>
                <w:u w:val="single"/>
              </w:rPr>
              <w:t xml:space="preserve"> de 202</w:t>
            </w:r>
            <w:r w:rsidR="0090128D">
              <w:rPr>
                <w:rFonts w:asciiTheme="minorHAnsi" w:eastAsia="Calibri" w:hAnsiTheme="minorHAnsi" w:cstheme="minorHAnsi"/>
                <w:b/>
                <w:color w:val="000000"/>
                <w:sz w:val="12"/>
                <w:szCs w:val="12"/>
                <w:u w:val="single"/>
              </w:rPr>
              <w:t>4</w:t>
            </w:r>
            <w:r w:rsidR="000652F5" w:rsidRPr="000652F5">
              <w:rPr>
                <w:rFonts w:asciiTheme="minorHAnsi" w:eastAsia="Calibri" w:hAnsiTheme="minorHAnsi" w:cstheme="minorHAnsi"/>
                <w:b/>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shd w:val="clear" w:color="auto" w:fill="auto"/>
          </w:tcPr>
          <w:p w14:paraId="0E123C15" w14:textId="686FF6A9"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2.7</w:t>
            </w:r>
          </w:p>
        </w:tc>
        <w:tc>
          <w:tcPr>
            <w:tcW w:w="3202" w:type="pct"/>
            <w:shd w:val="clear" w:color="auto" w:fill="auto"/>
          </w:tcPr>
          <w:p w14:paraId="6C97AF84"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shd w:val="clear" w:color="auto" w:fill="auto"/>
          </w:tcPr>
          <w:p w14:paraId="292C4733" w14:textId="11BD47AB"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2.8</w:t>
            </w:r>
          </w:p>
        </w:tc>
        <w:tc>
          <w:tcPr>
            <w:tcW w:w="3202" w:type="pct"/>
            <w:shd w:val="clear" w:color="auto" w:fill="auto"/>
          </w:tcPr>
          <w:p w14:paraId="22B444B9"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20214807" w:rsidR="0020768D" w:rsidRPr="000652F5" w:rsidRDefault="0020768D" w:rsidP="00146031">
            <w:pPr>
              <w:jc w:val="both"/>
              <w:rPr>
                <w:rFonts w:asciiTheme="minorHAnsi" w:eastAsia="Calibri" w:hAnsiTheme="minorHAnsi" w:cstheme="minorHAnsi"/>
                <w:b/>
                <w:color w:val="000000"/>
                <w:sz w:val="10"/>
                <w:szCs w:val="10"/>
              </w:rPr>
            </w:pPr>
            <w:r w:rsidRPr="000652F5">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146031">
              <w:rPr>
                <w:rFonts w:asciiTheme="minorHAnsi" w:eastAsia="Calibri" w:hAnsiTheme="minorHAnsi" w:cstheme="minorHAnsi"/>
                <w:b/>
                <w:color w:val="000000"/>
                <w:sz w:val="10"/>
                <w:szCs w:val="10"/>
              </w:rPr>
              <w:t>03</w:t>
            </w:r>
            <w:r w:rsidR="00CE7192" w:rsidRPr="000652F5">
              <w:rPr>
                <w:rFonts w:asciiTheme="minorHAnsi" w:eastAsia="Calibri" w:hAnsiTheme="minorHAnsi" w:cstheme="minorHAnsi"/>
                <w:b/>
                <w:color w:val="000000"/>
                <w:sz w:val="10"/>
                <w:szCs w:val="10"/>
              </w:rPr>
              <w:t xml:space="preserve"> de </w:t>
            </w:r>
            <w:r w:rsidR="00146031">
              <w:rPr>
                <w:rFonts w:asciiTheme="minorHAnsi" w:eastAsia="Calibri" w:hAnsiTheme="minorHAnsi" w:cstheme="minorHAnsi"/>
                <w:b/>
                <w:color w:val="000000"/>
                <w:sz w:val="10"/>
                <w:szCs w:val="10"/>
              </w:rPr>
              <w:t>marzo</w:t>
            </w:r>
            <w:r w:rsidR="001A57C7" w:rsidRPr="000652F5">
              <w:rPr>
                <w:rFonts w:asciiTheme="minorHAnsi" w:eastAsia="Calibri" w:hAnsiTheme="minorHAnsi" w:cstheme="minorHAnsi"/>
                <w:b/>
                <w:color w:val="000000"/>
                <w:sz w:val="10"/>
                <w:szCs w:val="10"/>
              </w:rPr>
              <w:t xml:space="preserve"> al </w:t>
            </w:r>
            <w:r w:rsidR="00146031">
              <w:rPr>
                <w:rFonts w:asciiTheme="minorHAnsi" w:eastAsia="Calibri" w:hAnsiTheme="minorHAnsi" w:cstheme="minorHAnsi"/>
                <w:b/>
                <w:color w:val="000000"/>
                <w:sz w:val="10"/>
                <w:szCs w:val="10"/>
              </w:rPr>
              <w:t>03</w:t>
            </w:r>
            <w:r w:rsidR="00BE5020" w:rsidRPr="000652F5">
              <w:rPr>
                <w:rFonts w:asciiTheme="minorHAnsi" w:eastAsia="Calibri" w:hAnsiTheme="minorHAnsi" w:cstheme="minorHAnsi"/>
                <w:b/>
                <w:color w:val="000000"/>
                <w:sz w:val="10"/>
                <w:szCs w:val="10"/>
              </w:rPr>
              <w:t xml:space="preserve"> de</w:t>
            </w:r>
            <w:r w:rsidR="00055445" w:rsidRPr="000652F5">
              <w:rPr>
                <w:rFonts w:asciiTheme="minorHAnsi" w:eastAsia="Calibri" w:hAnsiTheme="minorHAnsi" w:cstheme="minorHAnsi"/>
                <w:b/>
                <w:color w:val="000000"/>
                <w:sz w:val="10"/>
                <w:szCs w:val="10"/>
              </w:rPr>
              <w:t xml:space="preserve"> </w:t>
            </w:r>
            <w:r w:rsidR="00146031">
              <w:rPr>
                <w:rFonts w:asciiTheme="minorHAnsi" w:eastAsia="Calibri" w:hAnsiTheme="minorHAnsi" w:cstheme="minorHAnsi"/>
                <w:b/>
                <w:color w:val="000000"/>
                <w:sz w:val="10"/>
                <w:szCs w:val="10"/>
              </w:rPr>
              <w:t>abril</w:t>
            </w:r>
            <w:r w:rsidR="00BE5020" w:rsidRPr="000652F5">
              <w:rPr>
                <w:rFonts w:asciiTheme="minorHAnsi" w:eastAsia="Calibri" w:hAnsiTheme="minorHAnsi" w:cstheme="minorHAnsi"/>
                <w:b/>
                <w:color w:val="000000"/>
                <w:sz w:val="10"/>
                <w:szCs w:val="10"/>
              </w:rPr>
              <w:t xml:space="preserve"> </w:t>
            </w:r>
            <w:r w:rsidRPr="000652F5">
              <w:rPr>
                <w:rFonts w:asciiTheme="minorHAnsi" w:eastAsia="Calibri" w:hAnsiTheme="minorHAnsi" w:cstheme="minorHAnsi"/>
                <w:b/>
                <w:color w:val="000000"/>
                <w:sz w:val="10"/>
                <w:szCs w:val="10"/>
              </w:rPr>
              <w:t>de 202</w:t>
            </w:r>
            <w:r w:rsidR="0090128D">
              <w:rPr>
                <w:rFonts w:asciiTheme="minorHAnsi" w:eastAsia="Calibri" w:hAnsiTheme="minorHAnsi" w:cstheme="minorHAnsi"/>
                <w:b/>
                <w:color w:val="000000"/>
                <w:sz w:val="10"/>
                <w:szCs w:val="10"/>
              </w:rPr>
              <w:t>4</w:t>
            </w:r>
            <w:r w:rsidRPr="000652F5">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1FFE001D" w:rsidR="0020768D" w:rsidRPr="0002644A" w:rsidRDefault="0020768D" w:rsidP="009012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r w:rsidR="0090128D">
              <w:rPr>
                <w:rFonts w:asciiTheme="minorHAnsi" w:eastAsia="Calibri" w:hAnsiTheme="minorHAnsi" w:cstheme="minorHAnsi"/>
                <w:color w:val="000000"/>
                <w:sz w:val="12"/>
                <w:szCs w:val="12"/>
              </w:rPr>
              <w:t xml:space="preserve"> </w:t>
            </w:r>
            <w:r w:rsidR="00146031">
              <w:rPr>
                <w:rFonts w:asciiTheme="minorHAnsi" w:eastAsia="Calibri" w:hAnsiTheme="minorHAnsi" w:cstheme="minorHAnsi"/>
                <w:b/>
                <w:color w:val="000000"/>
                <w:sz w:val="10"/>
                <w:szCs w:val="10"/>
              </w:rPr>
              <w:t>Partida</w:t>
            </w:r>
            <w:r w:rsidR="0090128D" w:rsidRPr="0090128D">
              <w:rPr>
                <w:rFonts w:asciiTheme="minorHAnsi" w:eastAsia="Calibri" w:hAnsiTheme="minorHAnsi" w:cstheme="minorHAnsi"/>
                <w:b/>
                <w:color w:val="000000"/>
                <w:sz w:val="10"/>
                <w:szCs w:val="10"/>
              </w:rPr>
              <w:t xml:space="preserve"> 6: 12 meses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377935" w:rsidRPr="00CF7B54" w14:paraId="05410092" w14:textId="77777777" w:rsidTr="0020768D">
        <w:trPr>
          <w:jc w:val="center"/>
        </w:trPr>
        <w:tc>
          <w:tcPr>
            <w:tcW w:w="384" w:type="pct"/>
            <w:shd w:val="clear" w:color="auto" w:fill="auto"/>
          </w:tcPr>
          <w:p w14:paraId="41662C52" w14:textId="08737A1F" w:rsidR="00377935" w:rsidRPr="0002644A" w:rsidRDefault="00BB0E9E" w:rsidP="003779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4</w:t>
            </w:r>
          </w:p>
        </w:tc>
        <w:tc>
          <w:tcPr>
            <w:tcW w:w="3202" w:type="pct"/>
            <w:shd w:val="clear" w:color="auto" w:fill="auto"/>
          </w:tcPr>
          <w:p w14:paraId="07BF2088" w14:textId="3305AC09" w:rsidR="00377935" w:rsidRPr="0002644A" w:rsidRDefault="00377935" w:rsidP="00377935">
            <w:pPr>
              <w:jc w:val="both"/>
              <w:rPr>
                <w:rFonts w:asciiTheme="minorHAnsi" w:eastAsia="Calibri" w:hAnsiTheme="minorHAnsi" w:cstheme="minorHAnsi"/>
                <w:b/>
                <w:color w:val="000000"/>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4A4FB39C" w14:textId="7BA5968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EAA35F8"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12E5642E"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377935" w:rsidRPr="00CF7B54" w14:paraId="6F19AE27" w14:textId="77777777" w:rsidTr="0020768D">
        <w:trPr>
          <w:jc w:val="center"/>
        </w:trPr>
        <w:tc>
          <w:tcPr>
            <w:tcW w:w="384" w:type="pct"/>
            <w:shd w:val="clear" w:color="auto" w:fill="D9D9D9"/>
            <w:vAlign w:val="center"/>
          </w:tcPr>
          <w:p w14:paraId="16F1B7A3" w14:textId="77777777" w:rsidR="00377935" w:rsidRPr="0002644A" w:rsidRDefault="00377935" w:rsidP="00377935">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377935" w:rsidRPr="0002644A" w:rsidRDefault="00377935" w:rsidP="00377935">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377935" w:rsidRPr="0002644A" w:rsidRDefault="00377935" w:rsidP="00377935">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377935" w:rsidRPr="00CF7B54" w:rsidRDefault="00377935" w:rsidP="00377935">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377935" w:rsidRPr="00CF7B54" w:rsidRDefault="00377935" w:rsidP="00377935">
            <w:pPr>
              <w:ind w:right="-91"/>
              <w:rPr>
                <w:rFonts w:asciiTheme="minorHAnsi" w:eastAsia="Calibri" w:hAnsiTheme="minorHAnsi" w:cstheme="minorHAnsi"/>
                <w:b/>
                <w:color w:val="000000"/>
                <w:sz w:val="14"/>
                <w:szCs w:val="14"/>
              </w:rPr>
            </w:pPr>
          </w:p>
        </w:tc>
      </w:tr>
      <w:tr w:rsidR="00377935" w:rsidRPr="00CF7B54" w14:paraId="049C52D1" w14:textId="77777777" w:rsidTr="0020768D">
        <w:trPr>
          <w:jc w:val="center"/>
        </w:trPr>
        <w:tc>
          <w:tcPr>
            <w:tcW w:w="384" w:type="pct"/>
            <w:shd w:val="clear" w:color="auto" w:fill="auto"/>
          </w:tcPr>
          <w:p w14:paraId="473B0AC6" w14:textId="56B73B00" w:rsidR="00377935" w:rsidRPr="0002644A" w:rsidRDefault="00BB0E9E" w:rsidP="003779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5</w:t>
            </w:r>
          </w:p>
        </w:tc>
        <w:tc>
          <w:tcPr>
            <w:tcW w:w="3202" w:type="pct"/>
            <w:shd w:val="clear" w:color="auto" w:fill="auto"/>
          </w:tcPr>
          <w:p w14:paraId="3F192A77" w14:textId="6275733F" w:rsidR="00377935" w:rsidRPr="0002644A" w:rsidRDefault="00377935" w:rsidP="00146031">
            <w:pPr>
              <w:autoSpaceDE w:val="0"/>
              <w:autoSpaceDN w:val="0"/>
              <w:adjustRightInd w:val="0"/>
              <w:jc w:val="both"/>
              <w:rPr>
                <w:rFonts w:asciiTheme="minorHAnsi" w:eastAsia="Calibri" w:hAnsiTheme="minorHAnsi" w:cstheme="minorHAnsi"/>
                <w:b/>
                <w:sz w:val="12"/>
                <w:szCs w:val="12"/>
              </w:rPr>
            </w:pPr>
            <w:r w:rsidRPr="0080712D">
              <w:rPr>
                <w:rFonts w:asciiTheme="minorHAnsi" w:eastAsia="Calibri" w:hAnsiTheme="minorHAnsi" w:cstheme="minorHAnsi"/>
                <w:b/>
                <w:sz w:val="12"/>
                <w:szCs w:val="12"/>
              </w:rPr>
              <w:t xml:space="preserve">Especificaciones técnicas con descripción pormenorizada de los </w:t>
            </w:r>
            <w:r>
              <w:rPr>
                <w:rFonts w:asciiTheme="minorHAnsi" w:eastAsia="Calibri" w:hAnsiTheme="minorHAnsi" w:cstheme="minorHAnsi"/>
                <w:b/>
                <w:sz w:val="12"/>
                <w:szCs w:val="12"/>
              </w:rPr>
              <w:t>bienes, Anexo “1”</w:t>
            </w:r>
          </w:p>
        </w:tc>
        <w:tc>
          <w:tcPr>
            <w:tcW w:w="593" w:type="pct"/>
            <w:shd w:val="clear" w:color="auto" w:fill="auto"/>
          </w:tcPr>
          <w:p w14:paraId="437EFD95"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32D731C0"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377935" w:rsidRPr="00CF7B54" w14:paraId="7AC00799" w14:textId="77777777" w:rsidTr="0020768D">
        <w:trPr>
          <w:jc w:val="center"/>
        </w:trPr>
        <w:tc>
          <w:tcPr>
            <w:tcW w:w="384" w:type="pct"/>
            <w:shd w:val="clear" w:color="auto" w:fill="auto"/>
          </w:tcPr>
          <w:p w14:paraId="245B087D" w14:textId="61FE53F2" w:rsidR="00377935" w:rsidRPr="0002644A" w:rsidRDefault="00BB0E9E" w:rsidP="003779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6</w:t>
            </w:r>
          </w:p>
        </w:tc>
        <w:tc>
          <w:tcPr>
            <w:tcW w:w="3202" w:type="pct"/>
            <w:shd w:val="clear" w:color="auto" w:fill="auto"/>
          </w:tcPr>
          <w:p w14:paraId="58BC4F39" w14:textId="60ED8584" w:rsidR="00377935" w:rsidRPr="0080712D" w:rsidRDefault="00377935" w:rsidP="00377935">
            <w:pPr>
              <w:autoSpaceDE w:val="0"/>
              <w:autoSpaceDN w:val="0"/>
              <w:adjustRightInd w:val="0"/>
              <w:jc w:val="both"/>
              <w:rPr>
                <w:rFonts w:asciiTheme="minorHAnsi" w:hAnsiTheme="minorHAnsi" w:cstheme="minorHAnsi"/>
                <w:b/>
                <w:sz w:val="12"/>
                <w:szCs w:val="12"/>
              </w:rPr>
            </w:pPr>
            <w:r w:rsidRPr="0080712D">
              <w:rPr>
                <w:rFonts w:asciiTheme="minorHAnsi" w:hAnsiTheme="minorHAnsi" w:cstheme="minorHAnsi"/>
                <w:b/>
                <w:sz w:val="12"/>
                <w:szCs w:val="12"/>
              </w:rPr>
              <w:t>Folletos, catálogos y/o fotografías necesarios para corroborar las especificaciones, características  y calid</w:t>
            </w:r>
            <w:r w:rsidR="00256D74">
              <w:rPr>
                <w:rFonts w:asciiTheme="minorHAnsi" w:hAnsiTheme="minorHAnsi" w:cstheme="minorHAnsi"/>
                <w:b/>
                <w:sz w:val="12"/>
                <w:szCs w:val="12"/>
              </w:rPr>
              <w:t>ad del servicio y del producto.</w:t>
            </w:r>
          </w:p>
        </w:tc>
        <w:tc>
          <w:tcPr>
            <w:tcW w:w="593" w:type="pct"/>
            <w:shd w:val="clear" w:color="auto" w:fill="auto"/>
          </w:tcPr>
          <w:p w14:paraId="4B3813F3"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6E818B0B"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BB0E9E" w:rsidRPr="00CF7B54" w14:paraId="5BEB7495" w14:textId="77777777" w:rsidTr="0020768D">
        <w:trPr>
          <w:jc w:val="center"/>
        </w:trPr>
        <w:tc>
          <w:tcPr>
            <w:tcW w:w="384" w:type="pct"/>
            <w:shd w:val="clear" w:color="auto" w:fill="auto"/>
          </w:tcPr>
          <w:p w14:paraId="33F07A49" w14:textId="08490FBE"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2B90062E" w14:textId="0F6C8AEE" w:rsidR="00BB0E9E" w:rsidRPr="0002644A" w:rsidRDefault="00BB0E9E" w:rsidP="00146031">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00146031">
              <w:rPr>
                <w:rFonts w:asciiTheme="minorHAnsi" w:eastAsia="Calibri" w:hAnsiTheme="minorHAnsi" w:cstheme="minorHAnsi"/>
                <w:b/>
                <w:color w:val="000000"/>
                <w:sz w:val="12"/>
                <w:szCs w:val="12"/>
              </w:rPr>
              <w:t xml:space="preserve">” </w:t>
            </w:r>
            <w:r w:rsidRPr="0002644A">
              <w:rPr>
                <w:rFonts w:asciiTheme="minorHAnsi" w:eastAsia="Calibri" w:hAnsiTheme="minorHAnsi" w:cstheme="minorHAnsi"/>
                <w:color w:val="000000"/>
                <w:sz w:val="12"/>
                <w:szCs w:val="12"/>
              </w:rPr>
              <w:t xml:space="preserve">firmado, en el cual constara el compromiso de realizar la entrega en lugar y fechas que se indica. </w:t>
            </w:r>
          </w:p>
        </w:tc>
        <w:tc>
          <w:tcPr>
            <w:tcW w:w="593" w:type="pct"/>
            <w:shd w:val="clear" w:color="auto" w:fill="auto"/>
          </w:tcPr>
          <w:p w14:paraId="4F49ED60"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25BCED61"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5037A6F5" w14:textId="77777777" w:rsidTr="0020768D">
        <w:trPr>
          <w:jc w:val="center"/>
        </w:trPr>
        <w:tc>
          <w:tcPr>
            <w:tcW w:w="384" w:type="pct"/>
            <w:shd w:val="clear" w:color="auto" w:fill="auto"/>
          </w:tcPr>
          <w:p w14:paraId="72E469DE" w14:textId="36FBAF75"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FBE5F83" w14:textId="1A06C3FA" w:rsidR="00BB0E9E" w:rsidRPr="0002644A" w:rsidRDefault="00BB0E9E" w:rsidP="00BB0E9E">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Pr>
                <w:rFonts w:asciiTheme="minorHAnsi" w:hAnsiTheme="minorHAnsi" w:cstheme="minorHAnsi"/>
                <w:color w:val="000000"/>
                <w:sz w:val="12"/>
                <w:szCs w:val="12"/>
              </w:rPr>
              <w:t xml:space="preserve"> </w:t>
            </w:r>
            <w:r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7568CAC4"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3A23C734" w14:textId="77777777" w:rsidTr="0020768D">
        <w:trPr>
          <w:jc w:val="center"/>
        </w:trPr>
        <w:tc>
          <w:tcPr>
            <w:tcW w:w="384" w:type="pct"/>
            <w:shd w:val="clear" w:color="auto" w:fill="auto"/>
          </w:tcPr>
          <w:p w14:paraId="69425FA3" w14:textId="059E75B6"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325BE853" w14:textId="2C61F1C6" w:rsidR="00BB0E9E" w:rsidRPr="0002644A" w:rsidRDefault="00BB0E9E" w:rsidP="00BB0E9E">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Pr>
                <w:rFonts w:asciiTheme="minorHAnsi" w:hAnsiTheme="minorHAnsi" w:cstheme="minorHAnsi"/>
                <w:b/>
                <w:color w:val="000000"/>
                <w:sz w:val="12"/>
                <w:szCs w:val="12"/>
              </w:rPr>
              <w:t>, Anexo “9”</w:t>
            </w:r>
          </w:p>
        </w:tc>
        <w:tc>
          <w:tcPr>
            <w:tcW w:w="593" w:type="pct"/>
            <w:shd w:val="clear" w:color="auto" w:fill="auto"/>
          </w:tcPr>
          <w:p w14:paraId="0AEC9884"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6DCBAFCA"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44D32E0B" w14:textId="77777777" w:rsidTr="0020768D">
        <w:trPr>
          <w:jc w:val="center"/>
        </w:trPr>
        <w:tc>
          <w:tcPr>
            <w:tcW w:w="384" w:type="pct"/>
            <w:shd w:val="clear" w:color="auto" w:fill="auto"/>
          </w:tcPr>
          <w:p w14:paraId="099DE23F" w14:textId="19D9DA5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08FD41E3" w14:textId="68B7E8A9" w:rsidR="00BB0E9E" w:rsidRPr="0002644A" w:rsidRDefault="00BB0E9E" w:rsidP="00256D74">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p>
        </w:tc>
        <w:tc>
          <w:tcPr>
            <w:tcW w:w="593" w:type="pct"/>
            <w:shd w:val="clear" w:color="auto" w:fill="auto"/>
          </w:tcPr>
          <w:p w14:paraId="76D56160"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3981D4F3"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21BA8DA1" w14:textId="77777777" w:rsidTr="0020768D">
        <w:trPr>
          <w:jc w:val="center"/>
        </w:trPr>
        <w:tc>
          <w:tcPr>
            <w:tcW w:w="384" w:type="pct"/>
            <w:shd w:val="clear" w:color="auto" w:fill="auto"/>
          </w:tcPr>
          <w:p w14:paraId="749A2593" w14:textId="0ED47A8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8A0607A" w14:textId="77777777" w:rsidR="00BB0E9E" w:rsidRPr="0002644A" w:rsidRDefault="00BB0E9E" w:rsidP="00BB0E9E">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6393373A"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473DBBE9" w14:textId="77777777" w:rsidTr="0020768D">
        <w:trPr>
          <w:jc w:val="center"/>
        </w:trPr>
        <w:tc>
          <w:tcPr>
            <w:tcW w:w="384" w:type="pct"/>
            <w:shd w:val="clear" w:color="auto" w:fill="auto"/>
          </w:tcPr>
          <w:p w14:paraId="0CD82000" w14:textId="61A487BF" w:rsidR="00BB0E9E" w:rsidRPr="0002644A" w:rsidRDefault="00BB0E9E" w:rsidP="00BB0E9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12</w:t>
            </w:r>
          </w:p>
        </w:tc>
        <w:tc>
          <w:tcPr>
            <w:tcW w:w="3202" w:type="pct"/>
            <w:shd w:val="clear" w:color="auto" w:fill="auto"/>
          </w:tcPr>
          <w:p w14:paraId="5A50508D" w14:textId="6DF95E7C" w:rsidR="00BB0E9E" w:rsidRPr="0002644A" w:rsidRDefault="00256D74" w:rsidP="00BB0E9E">
            <w:pPr>
              <w:jc w:val="both"/>
              <w:rPr>
                <w:rFonts w:asciiTheme="minorHAnsi" w:eastAsia="Calibri" w:hAnsiTheme="minorHAnsi" w:cstheme="minorHAnsi"/>
                <w:b/>
                <w:sz w:val="12"/>
                <w:szCs w:val="12"/>
              </w:rPr>
            </w:pPr>
            <w:r w:rsidRPr="00256D74">
              <w:rPr>
                <w:rFonts w:asciiTheme="minorHAnsi" w:eastAsia="Calibri" w:hAnsiTheme="minorHAnsi" w:cstheme="minorHAnsi"/>
                <w:b/>
                <w:sz w:val="12"/>
                <w:szCs w:val="12"/>
              </w:rPr>
              <w:t>Manifiesto para recibir notificaciones por correo electrónico.  Anexo “10”</w:t>
            </w:r>
          </w:p>
        </w:tc>
        <w:tc>
          <w:tcPr>
            <w:tcW w:w="593" w:type="pct"/>
            <w:shd w:val="clear" w:color="auto" w:fill="auto"/>
          </w:tcPr>
          <w:p w14:paraId="562F2609"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5FE3F513"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746FC6A2" w14:textId="77777777" w:rsidTr="0020768D">
        <w:trPr>
          <w:jc w:val="center"/>
        </w:trPr>
        <w:tc>
          <w:tcPr>
            <w:tcW w:w="384" w:type="pct"/>
            <w:shd w:val="clear" w:color="auto" w:fill="auto"/>
          </w:tcPr>
          <w:p w14:paraId="265EA39A" w14:textId="176BCAB1" w:rsidR="00BB0E9E" w:rsidRPr="0002644A" w:rsidRDefault="00BB0E9E" w:rsidP="00BB0E9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13</w:t>
            </w:r>
          </w:p>
        </w:tc>
        <w:tc>
          <w:tcPr>
            <w:tcW w:w="3202" w:type="pct"/>
            <w:shd w:val="clear" w:color="auto" w:fill="auto"/>
          </w:tcPr>
          <w:p w14:paraId="17B70923" w14:textId="34724B69" w:rsidR="00BB0E9E" w:rsidRPr="0002644A" w:rsidRDefault="00BB0E9E" w:rsidP="00256D74">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256D74">
              <w:rPr>
                <w:rFonts w:asciiTheme="minorHAnsi" w:eastAsia="Calibri" w:hAnsiTheme="minorHAnsi" w:cstheme="minorHAnsi"/>
                <w:b/>
                <w:sz w:val="12"/>
                <w:szCs w:val="12"/>
              </w:rPr>
              <w:t>entación para entregar Anexo “11</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w:t>
            </w:r>
            <w:r w:rsidR="00256D74">
              <w:rPr>
                <w:rFonts w:asciiTheme="minorHAnsi" w:eastAsia="Calibri" w:hAnsiTheme="minorHAnsi" w:cstheme="minorHAnsi"/>
                <w:sz w:val="12"/>
                <w:szCs w:val="12"/>
              </w:rPr>
              <w:t>1</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5E2960B4"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377935" w:rsidRPr="00CF7B54" w14:paraId="7DEE0894" w14:textId="77777777" w:rsidTr="0020768D">
        <w:trPr>
          <w:jc w:val="center"/>
        </w:trPr>
        <w:tc>
          <w:tcPr>
            <w:tcW w:w="384" w:type="pct"/>
            <w:vMerge w:val="restart"/>
            <w:shd w:val="clear" w:color="auto" w:fill="auto"/>
          </w:tcPr>
          <w:p w14:paraId="7F242E9B" w14:textId="77777777" w:rsidR="00377935" w:rsidRPr="0002644A" w:rsidRDefault="00377935" w:rsidP="00377935">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377935" w:rsidRPr="0002644A" w:rsidRDefault="00377935" w:rsidP="00377935">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2E86A17D"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377935" w:rsidRPr="00CF7B54" w14:paraId="6352D3F0" w14:textId="77777777" w:rsidTr="0020768D">
        <w:trPr>
          <w:jc w:val="center"/>
        </w:trPr>
        <w:tc>
          <w:tcPr>
            <w:tcW w:w="384" w:type="pct"/>
            <w:vMerge/>
            <w:shd w:val="clear" w:color="auto" w:fill="auto"/>
          </w:tcPr>
          <w:p w14:paraId="2FCC239B" w14:textId="77777777" w:rsidR="00377935" w:rsidRPr="0002644A" w:rsidRDefault="00377935" w:rsidP="00377935">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377935" w:rsidRPr="0002644A" w:rsidRDefault="00377935" w:rsidP="00377935">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776E7386"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bl>
    <w:p w14:paraId="50FB02BA" w14:textId="6952B0DE" w:rsidR="00AF5342" w:rsidRDefault="00AF5342" w:rsidP="0020768D">
      <w:pPr>
        <w:ind w:right="617"/>
        <w:jc w:val="both"/>
        <w:rPr>
          <w:rFonts w:asciiTheme="minorHAnsi" w:hAnsiTheme="minorHAnsi" w:cs="Arial"/>
          <w:sz w:val="10"/>
          <w:szCs w:val="10"/>
        </w:rPr>
      </w:pPr>
    </w:p>
    <w:tbl>
      <w:tblPr>
        <w:tblStyle w:val="Tablaconcuadrcula"/>
        <w:tblW w:w="94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6"/>
        <w:gridCol w:w="4714"/>
      </w:tblGrid>
      <w:tr w:rsidR="0020768D" w:rsidRPr="00010719" w14:paraId="6F64E34B" w14:textId="77777777" w:rsidTr="00387E75">
        <w:trPr>
          <w:trHeight w:val="130"/>
          <w:jc w:val="center"/>
        </w:trPr>
        <w:tc>
          <w:tcPr>
            <w:tcW w:w="4706"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387E75">
        <w:trPr>
          <w:trHeight w:val="321"/>
          <w:jc w:val="center"/>
        </w:trPr>
        <w:tc>
          <w:tcPr>
            <w:tcW w:w="4706"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387E75">
        <w:trPr>
          <w:trHeight w:val="253"/>
          <w:jc w:val="center"/>
        </w:trPr>
        <w:tc>
          <w:tcPr>
            <w:tcW w:w="4706"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2F14D7B1" w:rsidR="0020768D" w:rsidRPr="006E01AF" w:rsidRDefault="0020768D" w:rsidP="00387E75">
      <w:pPr>
        <w:ind w:right="617"/>
        <w:rPr>
          <w:rFonts w:asciiTheme="minorHAnsi" w:hAnsiTheme="minorHAnsi" w:cstheme="minorHAnsi"/>
        </w:rPr>
      </w:pPr>
      <w:bookmarkStart w:id="14" w:name="_GoBack"/>
      <w:bookmarkEnd w:id="14"/>
    </w:p>
    <w:sectPr w:rsidR="0020768D" w:rsidRPr="006E01AF" w:rsidSect="00B56C6D">
      <w:headerReference w:type="default" r:id="rId14"/>
      <w:footerReference w:type="even" r:id="rId15"/>
      <w:footerReference w:type="default" r:id="rId16"/>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1E19A8" w:rsidRDefault="001E19A8" w:rsidP="00FF2D76">
      <w:r>
        <w:separator/>
      </w:r>
    </w:p>
  </w:endnote>
  <w:endnote w:type="continuationSeparator" w:id="0">
    <w:p w14:paraId="36B73491" w14:textId="77777777" w:rsidR="001E19A8" w:rsidRDefault="001E19A8"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1E19A8" w:rsidRDefault="001E19A8"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1E19A8" w:rsidRDefault="001E19A8"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1E19A8" w14:paraId="71E112A1" w14:textId="77777777" w:rsidTr="00F56F6E">
      <w:tc>
        <w:tcPr>
          <w:tcW w:w="1134" w:type="dxa"/>
        </w:tcPr>
        <w:p w14:paraId="727FE24C" w14:textId="771CA896" w:rsidR="001E19A8" w:rsidRPr="00FD12E4" w:rsidRDefault="001E19A8"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C793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C793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1E19A8" w:rsidRPr="00FD12E4" w:rsidRDefault="001E19A8"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1E19A8" w:rsidRPr="00FD12E4" w:rsidRDefault="001E19A8"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1E19A8" w:rsidRDefault="001E19A8"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1E19A8" w:rsidRDefault="001E19A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1E19A8" w:rsidRDefault="001E19A8">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1E19A8" w14:paraId="3E8C7083" w14:textId="77777777" w:rsidTr="004F1B09">
      <w:tc>
        <w:tcPr>
          <w:tcW w:w="1134" w:type="dxa"/>
        </w:tcPr>
        <w:p w14:paraId="1FC5045A" w14:textId="70FDB2F0" w:rsidR="001E19A8" w:rsidRPr="00FD12E4" w:rsidRDefault="001E19A8"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C793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C793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1E19A8" w:rsidRPr="00FD12E4" w:rsidRDefault="001E19A8"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1E19A8" w:rsidRPr="00FD12E4" w:rsidRDefault="001E19A8"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1E19A8" w:rsidRDefault="001E19A8"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1E19A8" w:rsidRDefault="001E19A8" w:rsidP="00FF2D76">
      <w:r>
        <w:separator/>
      </w:r>
    </w:p>
  </w:footnote>
  <w:footnote w:type="continuationSeparator" w:id="0">
    <w:p w14:paraId="3237394F" w14:textId="77777777" w:rsidR="001E19A8" w:rsidRDefault="001E19A8"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1E19A8" w:rsidRDefault="001E19A8"/>
  <w:p w14:paraId="345D21A8" w14:textId="00C5785E" w:rsidR="001E19A8" w:rsidRDefault="001E19A8"/>
  <w:p w14:paraId="73E0F6FB" w14:textId="77777777" w:rsidR="001E19A8" w:rsidRDefault="001E19A8"/>
  <w:p w14:paraId="186FE9EE" w14:textId="77777777" w:rsidR="001E19A8" w:rsidRDefault="001E19A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1E19A8"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2294C07D" w:rsidR="001E19A8" w:rsidRPr="00671E4D" w:rsidRDefault="002F10D3" w:rsidP="002F10D3">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b/>
                  <w:sz w:val="14"/>
                  <w:szCs w:val="14"/>
                </w:rPr>
                <w:t>AD E/002</w:t>
              </w:r>
              <w:r w:rsidR="001E19A8" w:rsidRPr="00B51E34">
                <w:rPr>
                  <w:rFonts w:asciiTheme="minorHAnsi" w:hAnsiTheme="minorHAnsi" w:cstheme="minorHAnsi"/>
                  <w:b/>
                  <w:sz w:val="14"/>
                  <w:szCs w:val="14"/>
                </w:rPr>
                <w:t xml:space="preserve">-2024.                                                                                                                                                                                                                                                                                      </w:t>
              </w:r>
              <w:r w:rsidR="001E19A8" w:rsidRPr="00B51E34">
                <w:rPr>
                  <w:rFonts w:asciiTheme="minorHAnsi" w:hAnsiTheme="minorHAnsi" w:cstheme="minorHAnsi"/>
                  <w:b/>
                  <w:sz w:val="14"/>
                  <w:szCs w:val="14"/>
                </w:rPr>
                <w:tab/>
                <w:t>Contratación Servicios de Mantenimiento Preventivo de Vehículos</w:t>
              </w:r>
              <w:r w:rsidR="001E19A8">
                <w:rPr>
                  <w:rFonts w:asciiTheme="minorHAnsi" w:hAnsiTheme="minorHAnsi" w:cstheme="minorHAnsi"/>
                  <w:b/>
                  <w:sz w:val="14"/>
                  <w:szCs w:val="14"/>
                </w:rPr>
                <w:t>,</w:t>
              </w:r>
              <w:r w:rsidR="001E19A8" w:rsidRPr="00B51E34">
                <w:rPr>
                  <w:rFonts w:asciiTheme="minorHAnsi" w:hAnsiTheme="minorHAnsi" w:cstheme="minorHAnsi"/>
                  <w:b/>
                  <w:sz w:val="14"/>
                  <w:szCs w:val="14"/>
                </w:rPr>
                <w:t xml:space="preserve"> para el Departamento de Servicios General</w:t>
              </w:r>
              <w:r w:rsidR="001E19A8">
                <w:rPr>
                  <w:rFonts w:asciiTheme="minorHAnsi" w:hAnsiTheme="minorHAnsi" w:cstheme="minorHAnsi"/>
                  <w:b/>
                  <w:sz w:val="14"/>
                  <w:szCs w:val="14"/>
                </w:rPr>
                <w:t xml:space="preserve">es de la DGIU de la Universidad </w:t>
              </w:r>
              <w:r w:rsidR="001E19A8" w:rsidRPr="00B51E34">
                <w:rPr>
                  <w:rFonts w:asciiTheme="minorHAnsi" w:hAnsiTheme="minorHAnsi" w:cstheme="minorHAnsi"/>
                  <w:b/>
                  <w:sz w:val="14"/>
                  <w:szCs w:val="14"/>
                </w:rPr>
                <w:t>Autónoma de Aguascalientes.</w:t>
              </w:r>
              <w:r>
                <w:rPr>
                  <w:rFonts w:asciiTheme="minorHAnsi" w:hAnsiTheme="minorHAnsi" w:cstheme="minorHAnsi"/>
                  <w:b/>
                  <w:sz w:val="14"/>
                  <w:szCs w:val="14"/>
                </w:rPr>
                <w:t xml:space="preserve"> Segunda Convocatoria.</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19B23BA2" w14:textId="482CEDDF" w:rsidR="001E19A8" w:rsidRPr="00E415FF" w:rsidRDefault="001E19A8"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1B1876C1" w14:textId="7B640F5C" w:rsidR="001E19A8" w:rsidRPr="00A755C3" w:rsidRDefault="001E19A8"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1E19A8"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32188466" w:rsidR="001E19A8" w:rsidRPr="00671E4D" w:rsidRDefault="002F10D3"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E/002-2024.                                                                                                                                                                                                                                                                                      </w:t>
              </w:r>
              <w:r>
                <w:rPr>
                  <w:rFonts w:asciiTheme="minorHAnsi" w:hAnsiTheme="minorHAnsi" w:cstheme="minorHAnsi"/>
                  <w:noProof/>
                  <w:sz w:val="14"/>
                  <w:szCs w:val="14"/>
                  <w:lang w:val="es-MX" w:eastAsia="es-MX"/>
                </w:rPr>
                <w:tab/>
                <w:t>Contratación Servicios de Mantenimiento Preventivo de Vehículos, para el Departamento de Servicios Generales de la DGIU de la Universidad Autónoma de Aguascalientes. Segunda Convocatoria.</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04F7236C" w14:textId="36FFBE18" w:rsidR="001E19A8" w:rsidRPr="00E415FF" w:rsidRDefault="001E19A8"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37EB1795" w14:textId="77777777" w:rsidR="001E19A8" w:rsidRPr="00DC5924" w:rsidRDefault="001E19A8"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A403D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6"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E932EE"/>
    <w:multiLevelType w:val="hybridMultilevel"/>
    <w:tmpl w:val="3CEE0344"/>
    <w:lvl w:ilvl="0" w:tplc="8B420E98">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981F5E"/>
    <w:multiLevelType w:val="hybridMultilevel"/>
    <w:tmpl w:val="E76C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B23335"/>
    <w:multiLevelType w:val="hybridMultilevel"/>
    <w:tmpl w:val="845E9446"/>
    <w:lvl w:ilvl="0" w:tplc="5936EF9C">
      <w:start w:val="11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7"/>
  </w:num>
  <w:num w:numId="5">
    <w:abstractNumId w:val="39"/>
  </w:num>
  <w:num w:numId="6">
    <w:abstractNumId w:val="9"/>
  </w:num>
  <w:num w:numId="7">
    <w:abstractNumId w:val="36"/>
  </w:num>
  <w:num w:numId="8">
    <w:abstractNumId w:val="6"/>
  </w:num>
  <w:num w:numId="9">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25"/>
  </w:num>
  <w:num w:numId="11">
    <w:abstractNumId w:val="38"/>
  </w:num>
  <w:num w:numId="12">
    <w:abstractNumId w:val="34"/>
  </w:num>
  <w:num w:numId="13">
    <w:abstractNumId w:val="4"/>
  </w:num>
  <w:num w:numId="14">
    <w:abstractNumId w:val="22"/>
  </w:num>
  <w:num w:numId="15">
    <w:abstractNumId w:val="46"/>
  </w:num>
  <w:num w:numId="16">
    <w:abstractNumId w:val="26"/>
  </w:num>
  <w:num w:numId="17">
    <w:abstractNumId w:val="43"/>
  </w:num>
  <w:num w:numId="18">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7"/>
  </w:num>
  <w:num w:numId="21">
    <w:abstractNumId w:val="18"/>
  </w:num>
  <w:num w:numId="22">
    <w:abstractNumId w:val="27"/>
  </w:num>
  <w:num w:numId="23">
    <w:abstractNumId w:val="42"/>
  </w:num>
  <w:num w:numId="24">
    <w:abstractNumId w:val="10"/>
  </w:num>
  <w:num w:numId="25">
    <w:abstractNumId w:val="47"/>
  </w:num>
  <w:num w:numId="26">
    <w:abstractNumId w:val="33"/>
  </w:num>
  <w:num w:numId="27">
    <w:abstractNumId w:val="21"/>
  </w:num>
  <w:num w:numId="28">
    <w:abstractNumId w:val="12"/>
  </w:num>
  <w:num w:numId="29">
    <w:abstractNumId w:val="11"/>
  </w:num>
  <w:num w:numId="30">
    <w:abstractNumId w:val="16"/>
  </w:num>
  <w:num w:numId="31">
    <w:abstractNumId w:val="23"/>
  </w:num>
  <w:num w:numId="32">
    <w:abstractNumId w:val="50"/>
  </w:num>
  <w:num w:numId="33">
    <w:abstractNumId w:val="14"/>
  </w:num>
  <w:num w:numId="34">
    <w:abstractNumId w:val="41"/>
  </w:num>
  <w:num w:numId="35">
    <w:abstractNumId w:val="19"/>
  </w:num>
  <w:num w:numId="36">
    <w:abstractNumId w:val="29"/>
  </w:num>
  <w:num w:numId="37">
    <w:abstractNumId w:val="35"/>
  </w:num>
  <w:num w:numId="38">
    <w:abstractNumId w:val="49"/>
  </w:num>
  <w:num w:numId="39">
    <w:abstractNumId w:val="44"/>
  </w:num>
  <w:num w:numId="40">
    <w:abstractNumId w:val="15"/>
  </w:num>
  <w:num w:numId="41">
    <w:abstractNumId w:val="30"/>
  </w:num>
  <w:num w:numId="42">
    <w:abstractNumId w:val="8"/>
  </w:num>
  <w:num w:numId="43">
    <w:abstractNumId w:val="48"/>
  </w:num>
  <w:num w:numId="44">
    <w:abstractNumId w:val="20"/>
  </w:num>
  <w:num w:numId="45">
    <w:abstractNumId w:val="7"/>
  </w:num>
  <w:num w:numId="46">
    <w:abstractNumId w:val="28"/>
  </w:num>
  <w:num w:numId="47">
    <w:abstractNumId w:val="31"/>
  </w:num>
  <w:num w:numId="48">
    <w:abstractNumId w:val="45"/>
  </w:num>
  <w:num w:numId="49">
    <w:abstractNumId w:val="24"/>
  </w:num>
  <w:num w:numId="5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7818"/>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52F5"/>
    <w:rsid w:val="00066804"/>
    <w:rsid w:val="00066BD5"/>
    <w:rsid w:val="00066E5D"/>
    <w:rsid w:val="000735FA"/>
    <w:rsid w:val="000741D6"/>
    <w:rsid w:val="00074A69"/>
    <w:rsid w:val="00076088"/>
    <w:rsid w:val="00077010"/>
    <w:rsid w:val="000812C5"/>
    <w:rsid w:val="00081E57"/>
    <w:rsid w:val="00083F6F"/>
    <w:rsid w:val="00087553"/>
    <w:rsid w:val="00087636"/>
    <w:rsid w:val="00095279"/>
    <w:rsid w:val="000A33E9"/>
    <w:rsid w:val="000A46A4"/>
    <w:rsid w:val="000A6677"/>
    <w:rsid w:val="000A67C1"/>
    <w:rsid w:val="000B0704"/>
    <w:rsid w:val="000B1572"/>
    <w:rsid w:val="000B1DA3"/>
    <w:rsid w:val="000B2170"/>
    <w:rsid w:val="000B53D0"/>
    <w:rsid w:val="000B6E66"/>
    <w:rsid w:val="000D1E63"/>
    <w:rsid w:val="000D41A8"/>
    <w:rsid w:val="000D6720"/>
    <w:rsid w:val="000E06F0"/>
    <w:rsid w:val="000E3CA5"/>
    <w:rsid w:val="000F0C15"/>
    <w:rsid w:val="000F167D"/>
    <w:rsid w:val="000F3DCD"/>
    <w:rsid w:val="000F6A29"/>
    <w:rsid w:val="00103187"/>
    <w:rsid w:val="0010426C"/>
    <w:rsid w:val="0011127F"/>
    <w:rsid w:val="00112311"/>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712AB"/>
    <w:rsid w:val="00173EEC"/>
    <w:rsid w:val="0017733A"/>
    <w:rsid w:val="00182E04"/>
    <w:rsid w:val="00185058"/>
    <w:rsid w:val="00190CAA"/>
    <w:rsid w:val="0019325C"/>
    <w:rsid w:val="00194633"/>
    <w:rsid w:val="00194DA6"/>
    <w:rsid w:val="00195918"/>
    <w:rsid w:val="00195BC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202109"/>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0CD5"/>
    <w:rsid w:val="00245F5E"/>
    <w:rsid w:val="002468E9"/>
    <w:rsid w:val="00246BF8"/>
    <w:rsid w:val="002509BA"/>
    <w:rsid w:val="00253D6A"/>
    <w:rsid w:val="00253E90"/>
    <w:rsid w:val="00255277"/>
    <w:rsid w:val="002561F1"/>
    <w:rsid w:val="00256D74"/>
    <w:rsid w:val="0025777D"/>
    <w:rsid w:val="002600F1"/>
    <w:rsid w:val="00262F04"/>
    <w:rsid w:val="00263513"/>
    <w:rsid w:val="00263A9B"/>
    <w:rsid w:val="00265C65"/>
    <w:rsid w:val="00267024"/>
    <w:rsid w:val="0027280F"/>
    <w:rsid w:val="00273A85"/>
    <w:rsid w:val="00275BA3"/>
    <w:rsid w:val="0027628D"/>
    <w:rsid w:val="002763BF"/>
    <w:rsid w:val="00277D09"/>
    <w:rsid w:val="00280D20"/>
    <w:rsid w:val="002831BE"/>
    <w:rsid w:val="00290875"/>
    <w:rsid w:val="00291454"/>
    <w:rsid w:val="00292E23"/>
    <w:rsid w:val="002A1A4A"/>
    <w:rsid w:val="002A6003"/>
    <w:rsid w:val="002A72AF"/>
    <w:rsid w:val="002B106B"/>
    <w:rsid w:val="002B28E9"/>
    <w:rsid w:val="002B3CBC"/>
    <w:rsid w:val="002B52BA"/>
    <w:rsid w:val="002C0450"/>
    <w:rsid w:val="002C0815"/>
    <w:rsid w:val="002C23B9"/>
    <w:rsid w:val="002C24EB"/>
    <w:rsid w:val="002C4A08"/>
    <w:rsid w:val="002C7939"/>
    <w:rsid w:val="002D3951"/>
    <w:rsid w:val="002D4506"/>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55864"/>
    <w:rsid w:val="00360798"/>
    <w:rsid w:val="003614AA"/>
    <w:rsid w:val="00362ECC"/>
    <w:rsid w:val="00370199"/>
    <w:rsid w:val="00377286"/>
    <w:rsid w:val="00377935"/>
    <w:rsid w:val="00380417"/>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C69EF"/>
    <w:rsid w:val="003D328D"/>
    <w:rsid w:val="003D3907"/>
    <w:rsid w:val="003E0882"/>
    <w:rsid w:val="003E1403"/>
    <w:rsid w:val="003E5035"/>
    <w:rsid w:val="003F4BA4"/>
    <w:rsid w:val="003F52FC"/>
    <w:rsid w:val="003F65D4"/>
    <w:rsid w:val="003F78F5"/>
    <w:rsid w:val="004013A8"/>
    <w:rsid w:val="004057B9"/>
    <w:rsid w:val="004058D4"/>
    <w:rsid w:val="00412E26"/>
    <w:rsid w:val="00416C62"/>
    <w:rsid w:val="004230DC"/>
    <w:rsid w:val="00426A50"/>
    <w:rsid w:val="00427B2B"/>
    <w:rsid w:val="00431619"/>
    <w:rsid w:val="00431DE9"/>
    <w:rsid w:val="0043264D"/>
    <w:rsid w:val="00433F10"/>
    <w:rsid w:val="00434D9E"/>
    <w:rsid w:val="0043615B"/>
    <w:rsid w:val="004419D0"/>
    <w:rsid w:val="00443B4E"/>
    <w:rsid w:val="00447651"/>
    <w:rsid w:val="00452E29"/>
    <w:rsid w:val="00453575"/>
    <w:rsid w:val="00461634"/>
    <w:rsid w:val="0046236C"/>
    <w:rsid w:val="00466748"/>
    <w:rsid w:val="004863A7"/>
    <w:rsid w:val="00487E75"/>
    <w:rsid w:val="004905DF"/>
    <w:rsid w:val="004935D2"/>
    <w:rsid w:val="004A01A5"/>
    <w:rsid w:val="004A0FC3"/>
    <w:rsid w:val="004C1DC9"/>
    <w:rsid w:val="004C3B25"/>
    <w:rsid w:val="004C4FD9"/>
    <w:rsid w:val="004D1BAB"/>
    <w:rsid w:val="004D2B22"/>
    <w:rsid w:val="004E77A0"/>
    <w:rsid w:val="004E7F21"/>
    <w:rsid w:val="004F104D"/>
    <w:rsid w:val="004F1B09"/>
    <w:rsid w:val="004F2BC3"/>
    <w:rsid w:val="004F3E69"/>
    <w:rsid w:val="004F5CD7"/>
    <w:rsid w:val="004F7118"/>
    <w:rsid w:val="00500842"/>
    <w:rsid w:val="00501D86"/>
    <w:rsid w:val="005034EC"/>
    <w:rsid w:val="00510433"/>
    <w:rsid w:val="005110D2"/>
    <w:rsid w:val="00511CC6"/>
    <w:rsid w:val="005135CC"/>
    <w:rsid w:val="005145B8"/>
    <w:rsid w:val="005148C2"/>
    <w:rsid w:val="00520160"/>
    <w:rsid w:val="00520168"/>
    <w:rsid w:val="00521042"/>
    <w:rsid w:val="00522212"/>
    <w:rsid w:val="005241C2"/>
    <w:rsid w:val="00527ECB"/>
    <w:rsid w:val="005305FA"/>
    <w:rsid w:val="00530834"/>
    <w:rsid w:val="005309DA"/>
    <w:rsid w:val="005338E8"/>
    <w:rsid w:val="00534B30"/>
    <w:rsid w:val="00541956"/>
    <w:rsid w:val="00544311"/>
    <w:rsid w:val="00547961"/>
    <w:rsid w:val="00547CE7"/>
    <w:rsid w:val="0055009D"/>
    <w:rsid w:val="005505E3"/>
    <w:rsid w:val="00552DA1"/>
    <w:rsid w:val="00553744"/>
    <w:rsid w:val="00556AAA"/>
    <w:rsid w:val="00562AA8"/>
    <w:rsid w:val="005674BB"/>
    <w:rsid w:val="005762CC"/>
    <w:rsid w:val="00584371"/>
    <w:rsid w:val="005873A2"/>
    <w:rsid w:val="00590EFA"/>
    <w:rsid w:val="005921AB"/>
    <w:rsid w:val="0059549F"/>
    <w:rsid w:val="0059598B"/>
    <w:rsid w:val="005A28B6"/>
    <w:rsid w:val="005B089B"/>
    <w:rsid w:val="005B1A10"/>
    <w:rsid w:val="005B533C"/>
    <w:rsid w:val="005C2853"/>
    <w:rsid w:val="005C3506"/>
    <w:rsid w:val="005D1AF0"/>
    <w:rsid w:val="005E02AB"/>
    <w:rsid w:val="005E117E"/>
    <w:rsid w:val="005E17A8"/>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5824"/>
    <w:rsid w:val="0061770D"/>
    <w:rsid w:val="00623099"/>
    <w:rsid w:val="00623FDB"/>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3885"/>
    <w:rsid w:val="00685534"/>
    <w:rsid w:val="00687302"/>
    <w:rsid w:val="00691907"/>
    <w:rsid w:val="00695DAF"/>
    <w:rsid w:val="0069751E"/>
    <w:rsid w:val="006A3707"/>
    <w:rsid w:val="006A39E0"/>
    <w:rsid w:val="006A4434"/>
    <w:rsid w:val="006A5A79"/>
    <w:rsid w:val="006B2F79"/>
    <w:rsid w:val="006B70F2"/>
    <w:rsid w:val="006B784A"/>
    <w:rsid w:val="006C1339"/>
    <w:rsid w:val="006C34FD"/>
    <w:rsid w:val="006C5DD5"/>
    <w:rsid w:val="006C6F89"/>
    <w:rsid w:val="006D01DE"/>
    <w:rsid w:val="006D0DFF"/>
    <w:rsid w:val="006D298E"/>
    <w:rsid w:val="006D2ADB"/>
    <w:rsid w:val="006D3FA3"/>
    <w:rsid w:val="006D7CAC"/>
    <w:rsid w:val="006F0211"/>
    <w:rsid w:val="006F1E50"/>
    <w:rsid w:val="006F2182"/>
    <w:rsid w:val="006F3B98"/>
    <w:rsid w:val="006F63BF"/>
    <w:rsid w:val="007026FA"/>
    <w:rsid w:val="00710FB8"/>
    <w:rsid w:val="00713523"/>
    <w:rsid w:val="007149F4"/>
    <w:rsid w:val="0071613B"/>
    <w:rsid w:val="00722C61"/>
    <w:rsid w:val="00723BD3"/>
    <w:rsid w:val="007251BF"/>
    <w:rsid w:val="007260CE"/>
    <w:rsid w:val="007264F8"/>
    <w:rsid w:val="00726944"/>
    <w:rsid w:val="007361BD"/>
    <w:rsid w:val="007368E7"/>
    <w:rsid w:val="00737D08"/>
    <w:rsid w:val="00741E1A"/>
    <w:rsid w:val="00742CE3"/>
    <w:rsid w:val="0074411F"/>
    <w:rsid w:val="0074445E"/>
    <w:rsid w:val="00751467"/>
    <w:rsid w:val="00751D9A"/>
    <w:rsid w:val="007536B9"/>
    <w:rsid w:val="00753F31"/>
    <w:rsid w:val="007549AC"/>
    <w:rsid w:val="0076321D"/>
    <w:rsid w:val="00763908"/>
    <w:rsid w:val="00766870"/>
    <w:rsid w:val="0076734E"/>
    <w:rsid w:val="007740D1"/>
    <w:rsid w:val="00775E05"/>
    <w:rsid w:val="00782349"/>
    <w:rsid w:val="0078287D"/>
    <w:rsid w:val="0078432B"/>
    <w:rsid w:val="007844EE"/>
    <w:rsid w:val="00785744"/>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F0AC2"/>
    <w:rsid w:val="007F58D9"/>
    <w:rsid w:val="007F7430"/>
    <w:rsid w:val="00800EC1"/>
    <w:rsid w:val="008018EF"/>
    <w:rsid w:val="0080199C"/>
    <w:rsid w:val="00801B65"/>
    <w:rsid w:val="00801E22"/>
    <w:rsid w:val="00802F15"/>
    <w:rsid w:val="00803DED"/>
    <w:rsid w:val="00804D47"/>
    <w:rsid w:val="00806D81"/>
    <w:rsid w:val="0080712D"/>
    <w:rsid w:val="00807D89"/>
    <w:rsid w:val="0081052E"/>
    <w:rsid w:val="00810765"/>
    <w:rsid w:val="00811700"/>
    <w:rsid w:val="00815CCC"/>
    <w:rsid w:val="00816D9E"/>
    <w:rsid w:val="008210CF"/>
    <w:rsid w:val="00821F58"/>
    <w:rsid w:val="00822F88"/>
    <w:rsid w:val="00824A38"/>
    <w:rsid w:val="00824C84"/>
    <w:rsid w:val="00835693"/>
    <w:rsid w:val="00836A9C"/>
    <w:rsid w:val="00837AF2"/>
    <w:rsid w:val="00841CAD"/>
    <w:rsid w:val="008444A8"/>
    <w:rsid w:val="008458AB"/>
    <w:rsid w:val="00845D78"/>
    <w:rsid w:val="00851204"/>
    <w:rsid w:val="008535C4"/>
    <w:rsid w:val="00853DEB"/>
    <w:rsid w:val="00853F4B"/>
    <w:rsid w:val="00855F31"/>
    <w:rsid w:val="00857AD8"/>
    <w:rsid w:val="00863FBA"/>
    <w:rsid w:val="0086442C"/>
    <w:rsid w:val="008658FB"/>
    <w:rsid w:val="00865BAB"/>
    <w:rsid w:val="00870978"/>
    <w:rsid w:val="008709EE"/>
    <w:rsid w:val="00873292"/>
    <w:rsid w:val="0087551F"/>
    <w:rsid w:val="008820C8"/>
    <w:rsid w:val="008849CF"/>
    <w:rsid w:val="00884BA1"/>
    <w:rsid w:val="0088533E"/>
    <w:rsid w:val="0088782F"/>
    <w:rsid w:val="00890A6B"/>
    <w:rsid w:val="008913E6"/>
    <w:rsid w:val="00893DB5"/>
    <w:rsid w:val="0089684E"/>
    <w:rsid w:val="008A5B3A"/>
    <w:rsid w:val="008A6588"/>
    <w:rsid w:val="008A73D4"/>
    <w:rsid w:val="008B1F29"/>
    <w:rsid w:val="008B300D"/>
    <w:rsid w:val="008B4F3C"/>
    <w:rsid w:val="008B7F82"/>
    <w:rsid w:val="008C092A"/>
    <w:rsid w:val="008C2E3A"/>
    <w:rsid w:val="008C3F10"/>
    <w:rsid w:val="008C4130"/>
    <w:rsid w:val="008C6C95"/>
    <w:rsid w:val="008D0D86"/>
    <w:rsid w:val="008D188F"/>
    <w:rsid w:val="008D5FDC"/>
    <w:rsid w:val="008D7703"/>
    <w:rsid w:val="008D7DFA"/>
    <w:rsid w:val="008D7E99"/>
    <w:rsid w:val="008F0E04"/>
    <w:rsid w:val="008F2700"/>
    <w:rsid w:val="008F3177"/>
    <w:rsid w:val="008F3496"/>
    <w:rsid w:val="008F4D4A"/>
    <w:rsid w:val="009003D2"/>
    <w:rsid w:val="0090128D"/>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1DFD"/>
    <w:rsid w:val="00995A0E"/>
    <w:rsid w:val="00997979"/>
    <w:rsid w:val="009A20DD"/>
    <w:rsid w:val="009A7D2B"/>
    <w:rsid w:val="009B36D0"/>
    <w:rsid w:val="009C27A1"/>
    <w:rsid w:val="009C2C55"/>
    <w:rsid w:val="009C6F0A"/>
    <w:rsid w:val="009D1253"/>
    <w:rsid w:val="009D179F"/>
    <w:rsid w:val="009D4893"/>
    <w:rsid w:val="009E4C0B"/>
    <w:rsid w:val="009F0722"/>
    <w:rsid w:val="009F0DD6"/>
    <w:rsid w:val="009F154A"/>
    <w:rsid w:val="009F1C14"/>
    <w:rsid w:val="00A03E46"/>
    <w:rsid w:val="00A06A1B"/>
    <w:rsid w:val="00A06ED6"/>
    <w:rsid w:val="00A11A74"/>
    <w:rsid w:val="00A120AA"/>
    <w:rsid w:val="00A13BC2"/>
    <w:rsid w:val="00A27757"/>
    <w:rsid w:val="00A30A9E"/>
    <w:rsid w:val="00A30EC1"/>
    <w:rsid w:val="00A33DA8"/>
    <w:rsid w:val="00A33EAE"/>
    <w:rsid w:val="00A33F24"/>
    <w:rsid w:val="00A35BDC"/>
    <w:rsid w:val="00A37ED4"/>
    <w:rsid w:val="00A40F81"/>
    <w:rsid w:val="00A43104"/>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831B6"/>
    <w:rsid w:val="00A85DDB"/>
    <w:rsid w:val="00A90F7A"/>
    <w:rsid w:val="00AA48D6"/>
    <w:rsid w:val="00AA548F"/>
    <w:rsid w:val="00AA5D34"/>
    <w:rsid w:val="00AA5F5C"/>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3734"/>
    <w:rsid w:val="00B35559"/>
    <w:rsid w:val="00B37F5E"/>
    <w:rsid w:val="00B4094A"/>
    <w:rsid w:val="00B41A77"/>
    <w:rsid w:val="00B42E5D"/>
    <w:rsid w:val="00B43093"/>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0E9E"/>
    <w:rsid w:val="00BB2870"/>
    <w:rsid w:val="00BB3BBC"/>
    <w:rsid w:val="00BB4BAA"/>
    <w:rsid w:val="00BC5875"/>
    <w:rsid w:val="00BC75C8"/>
    <w:rsid w:val="00BD1705"/>
    <w:rsid w:val="00BD1DA4"/>
    <w:rsid w:val="00BD1F2B"/>
    <w:rsid w:val="00BD7DC8"/>
    <w:rsid w:val="00BE3DC9"/>
    <w:rsid w:val="00BE4640"/>
    <w:rsid w:val="00BE46DB"/>
    <w:rsid w:val="00BE5020"/>
    <w:rsid w:val="00BE7C52"/>
    <w:rsid w:val="00BF030E"/>
    <w:rsid w:val="00BF0354"/>
    <w:rsid w:val="00BF1CAB"/>
    <w:rsid w:val="00BF52E0"/>
    <w:rsid w:val="00BF7018"/>
    <w:rsid w:val="00BF7080"/>
    <w:rsid w:val="00C00099"/>
    <w:rsid w:val="00C00CB8"/>
    <w:rsid w:val="00C06518"/>
    <w:rsid w:val="00C068CB"/>
    <w:rsid w:val="00C078C0"/>
    <w:rsid w:val="00C11E95"/>
    <w:rsid w:val="00C2184D"/>
    <w:rsid w:val="00C22CC3"/>
    <w:rsid w:val="00C236C0"/>
    <w:rsid w:val="00C26CBE"/>
    <w:rsid w:val="00C30163"/>
    <w:rsid w:val="00C31D6B"/>
    <w:rsid w:val="00C325EB"/>
    <w:rsid w:val="00C3526B"/>
    <w:rsid w:val="00C36A1F"/>
    <w:rsid w:val="00C37848"/>
    <w:rsid w:val="00C5082E"/>
    <w:rsid w:val="00C529DA"/>
    <w:rsid w:val="00C623DD"/>
    <w:rsid w:val="00C67A74"/>
    <w:rsid w:val="00C710EF"/>
    <w:rsid w:val="00C72DF0"/>
    <w:rsid w:val="00C741C4"/>
    <w:rsid w:val="00C75D32"/>
    <w:rsid w:val="00C82878"/>
    <w:rsid w:val="00C83BEC"/>
    <w:rsid w:val="00C85F22"/>
    <w:rsid w:val="00C861CF"/>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1277"/>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39D"/>
    <w:rsid w:val="00D847DD"/>
    <w:rsid w:val="00D92AF5"/>
    <w:rsid w:val="00D9347C"/>
    <w:rsid w:val="00DA2287"/>
    <w:rsid w:val="00DA2FA4"/>
    <w:rsid w:val="00DA5793"/>
    <w:rsid w:val="00DA668E"/>
    <w:rsid w:val="00DB088B"/>
    <w:rsid w:val="00DB2B58"/>
    <w:rsid w:val="00DB4229"/>
    <w:rsid w:val="00DB45EA"/>
    <w:rsid w:val="00DB5D93"/>
    <w:rsid w:val="00DC10C7"/>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B29A4"/>
    <w:rsid w:val="00EB3BD0"/>
    <w:rsid w:val="00EB707F"/>
    <w:rsid w:val="00EB7363"/>
    <w:rsid w:val="00EC08AA"/>
    <w:rsid w:val="00EC264C"/>
    <w:rsid w:val="00EC4B24"/>
    <w:rsid w:val="00EC5BDF"/>
    <w:rsid w:val="00ED0049"/>
    <w:rsid w:val="00ED1806"/>
    <w:rsid w:val="00ED24D9"/>
    <w:rsid w:val="00ED3012"/>
    <w:rsid w:val="00ED3AD0"/>
    <w:rsid w:val="00ED70B6"/>
    <w:rsid w:val="00EE1215"/>
    <w:rsid w:val="00EE7917"/>
    <w:rsid w:val="00EF63ED"/>
    <w:rsid w:val="00EF6A59"/>
    <w:rsid w:val="00EF7DDB"/>
    <w:rsid w:val="00F14E15"/>
    <w:rsid w:val="00F16BA3"/>
    <w:rsid w:val="00F21B24"/>
    <w:rsid w:val="00F2232E"/>
    <w:rsid w:val="00F26480"/>
    <w:rsid w:val="00F27A09"/>
    <w:rsid w:val="00F30A48"/>
    <w:rsid w:val="00F31301"/>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868AF"/>
    <w:rsid w:val="00F92FCE"/>
    <w:rsid w:val="00F93C71"/>
    <w:rsid w:val="00F96D56"/>
    <w:rsid w:val="00FA7922"/>
    <w:rsid w:val="00FB1A5B"/>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eservicios2.aguascalientes.gob.mx/contribucion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74F3B"/>
    <w:rsid w:val="00676B2B"/>
    <w:rsid w:val="00681C62"/>
    <w:rsid w:val="006D6384"/>
    <w:rsid w:val="0074148D"/>
    <w:rsid w:val="007531FE"/>
    <w:rsid w:val="007B7F54"/>
    <w:rsid w:val="00814A73"/>
    <w:rsid w:val="00887913"/>
    <w:rsid w:val="00896220"/>
    <w:rsid w:val="008B7546"/>
    <w:rsid w:val="008E4BF0"/>
    <w:rsid w:val="00A0649B"/>
    <w:rsid w:val="00A14878"/>
    <w:rsid w:val="00A30976"/>
    <w:rsid w:val="00A6111C"/>
    <w:rsid w:val="00AE2DE4"/>
    <w:rsid w:val="00AE6036"/>
    <w:rsid w:val="00AF5845"/>
    <w:rsid w:val="00B02BA9"/>
    <w:rsid w:val="00B13DEF"/>
    <w:rsid w:val="00B332AE"/>
    <w:rsid w:val="00B35287"/>
    <w:rsid w:val="00B52C58"/>
    <w:rsid w:val="00B70D29"/>
    <w:rsid w:val="00C00715"/>
    <w:rsid w:val="00C0201C"/>
    <w:rsid w:val="00C05BE5"/>
    <w:rsid w:val="00C203F2"/>
    <w:rsid w:val="00C23A9C"/>
    <w:rsid w:val="00C44BC2"/>
    <w:rsid w:val="00C674F5"/>
    <w:rsid w:val="00C8688C"/>
    <w:rsid w:val="00CA5A6E"/>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D3B64D-D76A-435A-B70D-089289DB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23</Pages>
  <Words>14642</Words>
  <Characters>83461</Characters>
  <Application>Microsoft Office Word</Application>
  <DocSecurity>0</DocSecurity>
  <Lines>695</Lines>
  <Paragraphs>195</Paragraphs>
  <ScaleCrop>false</ScaleCrop>
  <HeadingPairs>
    <vt:vector size="2" baseType="variant">
      <vt:variant>
        <vt:lpstr>Título</vt:lpstr>
      </vt:variant>
      <vt:variant>
        <vt:i4>1</vt:i4>
      </vt:variant>
    </vt:vector>
  </HeadingPairs>
  <TitlesOfParts>
    <vt:vector size="1" baseType="lpstr">
      <vt:lpstr>AD E/001-2024.                                                                                                                                                                                                                                                 </vt:lpstr>
    </vt:vector>
  </TitlesOfParts>
  <Company/>
  <LinksUpToDate>false</LinksUpToDate>
  <CharactersWithSpaces>97908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E/002-2024.                                                                                                                                                                                                                                                                                      	Contratación Servicios de Mantenimiento Preventivo de Vehículos, para el Departamento de Servicios Generales de la DGIU de la Universidad Autónoma de Aguascalientes. Segunda Convocatoria.</dc:title>
  <dc:creator>FINANZAS</dc:creator>
  <cp:lastModifiedBy>Bere</cp:lastModifiedBy>
  <cp:revision>79</cp:revision>
  <cp:lastPrinted>2024-03-15T21:29:00Z</cp:lastPrinted>
  <dcterms:created xsi:type="dcterms:W3CDTF">2023-06-21T17:12:00Z</dcterms:created>
  <dcterms:modified xsi:type="dcterms:W3CDTF">2024-03-26T15:34:00Z</dcterms:modified>
</cp:coreProperties>
</file>