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FD22CF">
        <w:rPr>
          <w:rFonts w:ascii="Arial" w:hAnsi="Arial" w:cs="Arial"/>
          <w:b/>
          <w:sz w:val="17"/>
          <w:szCs w:val="17"/>
          <w:lang w:val="es-MX"/>
        </w:rPr>
        <w:t>04</w:t>
      </w:r>
      <w:r w:rsidR="005602EE" w:rsidRPr="0024307D">
        <w:rPr>
          <w:rFonts w:ascii="Arial" w:hAnsi="Arial" w:cs="Arial"/>
          <w:b/>
          <w:sz w:val="17"/>
          <w:szCs w:val="17"/>
          <w:lang w:val="es-MX"/>
        </w:rPr>
        <w:t xml:space="preserve"> de </w:t>
      </w:r>
      <w:r w:rsidR="00FD22CF">
        <w:rPr>
          <w:rFonts w:ascii="Arial" w:hAnsi="Arial" w:cs="Arial"/>
          <w:b/>
          <w:sz w:val="17"/>
          <w:szCs w:val="17"/>
          <w:lang w:val="es-MX"/>
        </w:rPr>
        <w:t>septiembre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CC2382">
        <w:rPr>
          <w:rFonts w:ascii="Arial" w:hAnsi="Arial" w:cs="Arial"/>
          <w:b/>
          <w:sz w:val="17"/>
          <w:szCs w:val="17"/>
          <w:lang w:val="es-MX"/>
        </w:rPr>
        <w:t>4</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FD22CF">
        <w:rPr>
          <w:rFonts w:ascii="Arial" w:hAnsi="Arial" w:cs="Arial"/>
          <w:b/>
          <w:sz w:val="17"/>
          <w:szCs w:val="17"/>
          <w:lang w:val="es-MX"/>
        </w:rPr>
        <w:t>34</w:t>
      </w:r>
      <w:r w:rsidR="00F071C8" w:rsidRPr="00DA0831">
        <w:rPr>
          <w:rFonts w:ascii="Arial" w:hAnsi="Arial" w:cs="Arial"/>
          <w:b/>
          <w:sz w:val="17"/>
          <w:szCs w:val="17"/>
          <w:lang w:val="es-MX"/>
        </w:rPr>
        <w:t>-</w:t>
      </w:r>
      <w:r w:rsidR="00166EB3">
        <w:rPr>
          <w:rFonts w:ascii="Arial" w:hAnsi="Arial" w:cs="Arial"/>
          <w:b/>
          <w:sz w:val="17"/>
          <w:szCs w:val="17"/>
          <w:lang w:val="es-MX"/>
        </w:rPr>
        <w:t>202</w:t>
      </w:r>
      <w:r w:rsidR="00CC2382">
        <w:rPr>
          <w:rFonts w:ascii="Arial" w:hAnsi="Arial" w:cs="Arial"/>
          <w:b/>
          <w:sz w:val="17"/>
          <w:szCs w:val="17"/>
          <w:lang w:val="es-MX"/>
        </w:rPr>
        <w:t xml:space="preserve">4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w:t>
      </w:r>
      <w:r w:rsidR="00FD22CF">
        <w:rPr>
          <w:rFonts w:ascii="Arial" w:hAnsi="Arial" w:cs="Arial"/>
          <w:sz w:val="17"/>
          <w:szCs w:val="17"/>
          <w:lang w:val="es-MX"/>
        </w:rPr>
        <w:t xml:space="preserve">se </w:t>
      </w:r>
      <w:r w:rsidR="007447B8" w:rsidRPr="006E362E">
        <w:rPr>
          <w:rFonts w:ascii="Arial" w:hAnsi="Arial" w:cs="Arial"/>
          <w:sz w:val="17"/>
          <w:szCs w:val="17"/>
          <w:lang w:val="es-MX"/>
        </w:rPr>
        <w:t xml:space="preserve">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040A96">
        <w:rPr>
          <w:rFonts w:ascii="Arial" w:hAnsi="Arial" w:cs="Arial"/>
          <w:b/>
          <w:sz w:val="17"/>
          <w:szCs w:val="17"/>
          <w:lang w:val="es-MX"/>
        </w:rPr>
        <w:t xml:space="preserve">el </w:t>
      </w:r>
      <w:r w:rsidR="00FD22CF">
        <w:rPr>
          <w:rFonts w:ascii="Arial" w:hAnsi="Arial" w:cs="Arial"/>
          <w:b/>
          <w:sz w:val="17"/>
          <w:szCs w:val="17"/>
          <w:lang w:val="es-MX"/>
        </w:rPr>
        <w:t>06</w:t>
      </w:r>
      <w:r w:rsidR="00CA59E8" w:rsidRPr="00040A96">
        <w:rPr>
          <w:rFonts w:ascii="Arial" w:hAnsi="Arial" w:cs="Arial"/>
          <w:b/>
          <w:sz w:val="17"/>
          <w:szCs w:val="17"/>
          <w:lang w:val="es-MX"/>
        </w:rPr>
        <w:t xml:space="preserve"> </w:t>
      </w:r>
      <w:r w:rsidR="005602EE" w:rsidRPr="00040A96">
        <w:rPr>
          <w:rFonts w:ascii="Arial" w:hAnsi="Arial" w:cs="Arial"/>
          <w:b/>
          <w:sz w:val="17"/>
          <w:szCs w:val="17"/>
          <w:lang w:val="es-MX"/>
        </w:rPr>
        <w:t xml:space="preserve">de </w:t>
      </w:r>
      <w:r w:rsidR="00FD22CF">
        <w:rPr>
          <w:rFonts w:ascii="Arial" w:hAnsi="Arial" w:cs="Arial"/>
          <w:b/>
          <w:sz w:val="17"/>
          <w:szCs w:val="17"/>
          <w:lang w:val="es-MX"/>
        </w:rPr>
        <w:t>septiembre</w:t>
      </w:r>
      <w:r w:rsidR="00F661C7" w:rsidRPr="00040A96">
        <w:rPr>
          <w:rFonts w:ascii="Arial" w:hAnsi="Arial" w:cs="Arial"/>
          <w:b/>
          <w:sz w:val="17"/>
          <w:szCs w:val="17"/>
          <w:lang w:val="es-MX"/>
        </w:rPr>
        <w:t xml:space="preserve"> </w:t>
      </w:r>
      <w:r w:rsidR="007447B8" w:rsidRPr="00040A96">
        <w:rPr>
          <w:rFonts w:ascii="Arial" w:hAnsi="Arial" w:cs="Arial"/>
          <w:b/>
          <w:sz w:val="17"/>
          <w:szCs w:val="17"/>
          <w:lang w:val="es-MX"/>
        </w:rPr>
        <w:t>de 20</w:t>
      </w:r>
      <w:r w:rsidR="00166EB3" w:rsidRPr="00040A96">
        <w:rPr>
          <w:rFonts w:ascii="Arial" w:hAnsi="Arial" w:cs="Arial"/>
          <w:b/>
          <w:sz w:val="17"/>
          <w:szCs w:val="17"/>
          <w:lang w:val="es-MX"/>
        </w:rPr>
        <w:t>2</w:t>
      </w:r>
      <w:r w:rsidR="00F95BBB" w:rsidRPr="00040A96">
        <w:rPr>
          <w:rFonts w:ascii="Arial" w:hAnsi="Arial" w:cs="Arial"/>
          <w:b/>
          <w:sz w:val="17"/>
          <w:szCs w:val="17"/>
          <w:lang w:val="es-MX"/>
        </w:rPr>
        <w:t>4</w:t>
      </w:r>
      <w:r w:rsidR="007447B8" w:rsidRPr="00040A96">
        <w:rPr>
          <w:rFonts w:ascii="Arial" w:hAnsi="Arial" w:cs="Arial"/>
          <w:sz w:val="17"/>
          <w:szCs w:val="17"/>
          <w:lang w:val="es-MX"/>
        </w:rPr>
        <w:t xml:space="preserve"> a las </w:t>
      </w:r>
      <w:r w:rsidR="001C7F91" w:rsidRPr="00040A96">
        <w:rPr>
          <w:rFonts w:ascii="Arial" w:hAnsi="Arial" w:cs="Arial"/>
          <w:b/>
          <w:sz w:val="17"/>
          <w:szCs w:val="17"/>
          <w:lang w:val="es-MX"/>
        </w:rPr>
        <w:t>1</w:t>
      </w:r>
      <w:r w:rsidR="00FD22CF">
        <w:rPr>
          <w:rFonts w:ascii="Arial" w:hAnsi="Arial" w:cs="Arial"/>
          <w:b/>
          <w:sz w:val="17"/>
          <w:szCs w:val="17"/>
          <w:lang w:val="es-MX"/>
        </w:rPr>
        <w:t>4</w:t>
      </w:r>
      <w:r w:rsidR="007447B8" w:rsidRPr="00040A96">
        <w:rPr>
          <w:rFonts w:ascii="Arial" w:hAnsi="Arial" w:cs="Arial"/>
          <w:b/>
          <w:sz w:val="17"/>
          <w:szCs w:val="17"/>
          <w:lang w:val="es-MX"/>
        </w:rPr>
        <w:t>:</w:t>
      </w:r>
      <w:r w:rsidR="0064169B" w:rsidRPr="00040A96">
        <w:rPr>
          <w:rFonts w:ascii="Arial" w:hAnsi="Arial" w:cs="Arial"/>
          <w:b/>
          <w:sz w:val="17"/>
          <w:szCs w:val="17"/>
          <w:lang w:val="es-MX"/>
        </w:rPr>
        <w:t>00</w:t>
      </w:r>
      <w:r w:rsidR="001C7F91" w:rsidRPr="00040A96">
        <w:rPr>
          <w:rFonts w:ascii="Arial" w:hAnsi="Arial" w:cs="Arial"/>
          <w:b/>
          <w:sz w:val="17"/>
          <w:szCs w:val="17"/>
          <w:lang w:val="es-MX"/>
        </w:rPr>
        <w:t xml:space="preserve"> (</w:t>
      </w:r>
      <w:r w:rsidR="00FD22CF">
        <w:rPr>
          <w:rFonts w:ascii="Arial" w:hAnsi="Arial" w:cs="Arial"/>
          <w:b/>
          <w:sz w:val="17"/>
          <w:szCs w:val="17"/>
          <w:lang w:val="es-MX"/>
        </w:rPr>
        <w:t>catorce</w:t>
      </w:r>
      <w:r w:rsidR="001C7F91" w:rsidRPr="00040A96">
        <w:rPr>
          <w:rFonts w:ascii="Arial" w:hAnsi="Arial" w:cs="Arial"/>
          <w:b/>
          <w:sz w:val="17"/>
          <w:szCs w:val="17"/>
          <w:lang w:val="es-MX"/>
        </w:rPr>
        <w:t>)</w:t>
      </w:r>
      <w:r w:rsidR="007447B8" w:rsidRPr="00040A96">
        <w:rPr>
          <w:rFonts w:ascii="Arial" w:hAnsi="Arial" w:cs="Arial"/>
          <w:sz w:val="17"/>
          <w:szCs w:val="17"/>
          <w:lang w:val="es-MX"/>
        </w:rPr>
        <w:t xml:space="preserve"> </w:t>
      </w:r>
      <w:r w:rsidR="00FD22CF">
        <w:rPr>
          <w:rFonts w:ascii="Arial" w:hAnsi="Arial" w:cs="Arial"/>
          <w:sz w:val="17"/>
          <w:szCs w:val="17"/>
          <w:lang w:val="es-MX"/>
        </w:rPr>
        <w:t xml:space="preserve">horas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9909FA"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r w:rsidR="009909FA">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9909FA" w:rsidRPr="005C735F" w:rsidTr="009909FA">
        <w:trPr>
          <w:jc w:val="center"/>
        </w:trPr>
        <w:tc>
          <w:tcPr>
            <w:tcW w:w="4296" w:type="dxa"/>
          </w:tcPr>
          <w:p w:rsidR="00FD22CF" w:rsidRDefault="00FD22CF"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C. Beatriz E. Rivera de Loera</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 xml:space="preserve">Jefa del Departamento de Compras y Secretaria Técnica del Comité de Compras  </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 xml:space="preserve">C. </w:t>
            </w:r>
            <w:r w:rsidR="00FD22CF" w:rsidRPr="00FD22CF">
              <w:rPr>
                <w:rFonts w:ascii="Arial" w:hAnsi="Arial" w:cs="Arial"/>
                <w:sz w:val="18"/>
                <w:szCs w:val="18"/>
                <w:lang w:val="es-ES"/>
              </w:rPr>
              <w:t>Esmeralda Yazmín Rodríguez Durón</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Representante de la Contraloría Universitaria</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 xml:space="preserve">C. </w:t>
            </w:r>
            <w:r w:rsidR="00040A96" w:rsidRPr="00024930">
              <w:rPr>
                <w:rFonts w:ascii="Arial" w:hAnsi="Arial" w:cs="Arial"/>
                <w:sz w:val="18"/>
                <w:szCs w:val="18"/>
                <w:lang w:val="es-ES"/>
              </w:rPr>
              <w:t>María Díaz Rodríguez</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del Departamento Jurídico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024930" w:rsidRDefault="009909FA" w:rsidP="009909FA">
            <w:pPr>
              <w:pStyle w:val="Sangradetextonormal"/>
              <w:ind w:left="0"/>
              <w:rPr>
                <w:rFonts w:ascii="Arial" w:hAnsi="Arial" w:cs="Arial"/>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C. Roberto Bernal Castañón</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 la Dirección General de Planeación y Desarrollo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FD22CF" w:rsidRPr="00FD22CF" w:rsidRDefault="009909FA" w:rsidP="00FD22CF">
            <w:pPr>
              <w:rPr>
                <w:rFonts w:ascii="Arial" w:hAnsi="Arial" w:cs="Arial"/>
                <w:sz w:val="18"/>
                <w:szCs w:val="18"/>
              </w:rPr>
            </w:pPr>
            <w:r w:rsidRPr="00FD22CF">
              <w:rPr>
                <w:rFonts w:ascii="Arial" w:hAnsi="Arial" w:cs="Arial"/>
                <w:sz w:val="18"/>
                <w:szCs w:val="18"/>
              </w:rPr>
              <w:t xml:space="preserve">C. </w:t>
            </w:r>
            <w:r w:rsidR="000A28AF">
              <w:rPr>
                <w:rFonts w:ascii="Arial" w:hAnsi="Arial" w:cs="Arial"/>
                <w:sz w:val="18"/>
                <w:szCs w:val="18"/>
              </w:rPr>
              <w:t>Cesar Javier Guerrero González</w:t>
            </w:r>
          </w:p>
          <w:p w:rsidR="009909FA" w:rsidRPr="0032356E" w:rsidRDefault="00FD22CF" w:rsidP="00FD22CF">
            <w:pPr>
              <w:rPr>
                <w:rFonts w:ascii="Arial" w:hAnsi="Arial" w:cs="Arial"/>
                <w:b/>
                <w:sz w:val="18"/>
                <w:szCs w:val="18"/>
              </w:rPr>
            </w:pPr>
            <w:r w:rsidRPr="00FD22CF">
              <w:rPr>
                <w:rFonts w:ascii="Arial" w:hAnsi="Arial" w:cs="Arial"/>
                <w:b/>
                <w:sz w:val="18"/>
                <w:szCs w:val="18"/>
              </w:rPr>
              <w:t>Departamento de Redes y Telecomunicaciones de la DGPyD (Área requirente).</w:t>
            </w:r>
          </w:p>
          <w:p w:rsidR="009909FA" w:rsidRPr="001F55A0" w:rsidRDefault="009909FA" w:rsidP="00FD22CF">
            <w:pPr>
              <w:jc w:val="both"/>
              <w:rPr>
                <w:rFonts w:ascii="Arial" w:hAnsi="Arial" w:cs="Arial"/>
                <w:b/>
                <w:sz w:val="18"/>
                <w:szCs w:val="18"/>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lang w:val="es-ES"/>
              </w:rPr>
            </w:pPr>
            <w:r w:rsidRPr="009B1E88">
              <w:rPr>
                <w:rFonts w:ascii="Arial" w:hAnsi="Arial" w:cs="Arial"/>
                <w:sz w:val="18"/>
                <w:szCs w:val="18"/>
              </w:rPr>
              <w:t>____________________________________</w:t>
            </w:r>
          </w:p>
        </w:tc>
      </w:tr>
      <w:tr w:rsidR="000A28AF" w:rsidRPr="005C735F" w:rsidTr="009909FA">
        <w:trPr>
          <w:jc w:val="center"/>
        </w:trPr>
        <w:tc>
          <w:tcPr>
            <w:tcW w:w="4296" w:type="dxa"/>
          </w:tcPr>
          <w:p w:rsidR="000A28AF" w:rsidRPr="001F55A0" w:rsidRDefault="000A28AF" w:rsidP="000A28AF">
            <w:pPr>
              <w:pStyle w:val="Sangradetextonormal"/>
              <w:ind w:left="0"/>
              <w:rPr>
                <w:rFonts w:ascii="Arial" w:hAnsi="Arial" w:cs="Arial"/>
                <w:b/>
                <w:sz w:val="18"/>
                <w:szCs w:val="18"/>
                <w:lang w:val="es-ES"/>
              </w:rPr>
            </w:pPr>
          </w:p>
          <w:p w:rsidR="000A28AF" w:rsidRDefault="000A28AF" w:rsidP="000A28AF">
            <w:pPr>
              <w:rPr>
                <w:rFonts w:ascii="Arial" w:hAnsi="Arial" w:cs="Arial"/>
                <w:sz w:val="18"/>
                <w:szCs w:val="18"/>
              </w:rPr>
            </w:pPr>
          </w:p>
          <w:p w:rsidR="000A28AF" w:rsidRPr="00FD22CF" w:rsidRDefault="000A28AF" w:rsidP="000A28AF">
            <w:pPr>
              <w:rPr>
                <w:rFonts w:ascii="Arial" w:hAnsi="Arial" w:cs="Arial"/>
                <w:sz w:val="18"/>
                <w:szCs w:val="18"/>
              </w:rPr>
            </w:pPr>
            <w:r w:rsidRPr="00FD22CF">
              <w:rPr>
                <w:rFonts w:ascii="Arial" w:hAnsi="Arial" w:cs="Arial"/>
                <w:sz w:val="18"/>
                <w:szCs w:val="18"/>
              </w:rPr>
              <w:t xml:space="preserve">C. </w:t>
            </w:r>
            <w:r>
              <w:rPr>
                <w:rFonts w:ascii="Arial" w:hAnsi="Arial" w:cs="Arial"/>
                <w:sz w:val="18"/>
                <w:szCs w:val="18"/>
              </w:rPr>
              <w:t>Héctor Manuel Bonilla Lomelí</w:t>
            </w:r>
          </w:p>
          <w:p w:rsidR="000A28AF" w:rsidRPr="0032356E" w:rsidRDefault="000A28AF" w:rsidP="000A28AF">
            <w:pPr>
              <w:rPr>
                <w:rFonts w:ascii="Arial" w:hAnsi="Arial" w:cs="Arial"/>
                <w:b/>
                <w:sz w:val="18"/>
                <w:szCs w:val="18"/>
              </w:rPr>
            </w:pPr>
            <w:r>
              <w:rPr>
                <w:rFonts w:ascii="Arial" w:hAnsi="Arial" w:cs="Arial"/>
                <w:b/>
                <w:sz w:val="18"/>
                <w:szCs w:val="18"/>
              </w:rPr>
              <w:t>Centro de Ciencias del Diseño y de la Construcción</w:t>
            </w:r>
          </w:p>
          <w:p w:rsidR="000A28AF" w:rsidRPr="001F55A0" w:rsidRDefault="000A28AF" w:rsidP="000A28AF">
            <w:pPr>
              <w:jc w:val="both"/>
              <w:rPr>
                <w:rFonts w:ascii="Arial" w:hAnsi="Arial" w:cs="Arial"/>
                <w:b/>
                <w:sz w:val="18"/>
                <w:szCs w:val="18"/>
              </w:rPr>
            </w:pPr>
          </w:p>
        </w:tc>
        <w:tc>
          <w:tcPr>
            <w:tcW w:w="4532" w:type="dxa"/>
          </w:tcPr>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p>
          <w:p w:rsidR="000A28AF"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lang w:val="es-ES"/>
              </w:rPr>
            </w:pPr>
            <w:r w:rsidRPr="009B1E88">
              <w:rPr>
                <w:rFonts w:ascii="Arial" w:hAnsi="Arial" w:cs="Arial"/>
                <w:sz w:val="18"/>
                <w:szCs w:val="18"/>
              </w:rPr>
              <w:t>____________________________________</w:t>
            </w:r>
          </w:p>
        </w:tc>
      </w:tr>
      <w:tr w:rsidR="000A28AF" w:rsidRPr="005C735F" w:rsidTr="009909FA">
        <w:trPr>
          <w:jc w:val="center"/>
        </w:trPr>
        <w:tc>
          <w:tcPr>
            <w:tcW w:w="4296" w:type="dxa"/>
          </w:tcPr>
          <w:p w:rsidR="000A28AF" w:rsidRDefault="000A28AF" w:rsidP="000A28AF">
            <w:pPr>
              <w:pStyle w:val="Sangradetextonormal"/>
              <w:ind w:left="0"/>
              <w:rPr>
                <w:rFonts w:ascii="Arial" w:hAnsi="Arial" w:cs="Arial"/>
                <w:b/>
                <w:sz w:val="18"/>
                <w:szCs w:val="18"/>
                <w:lang w:val="es-ES"/>
              </w:rPr>
            </w:pPr>
          </w:p>
          <w:p w:rsidR="000A28AF" w:rsidRPr="00024930" w:rsidRDefault="000A28AF" w:rsidP="000A28AF">
            <w:pPr>
              <w:pStyle w:val="Sangradetextonormal"/>
              <w:ind w:left="0"/>
              <w:rPr>
                <w:rFonts w:ascii="Arial" w:hAnsi="Arial" w:cs="Arial"/>
                <w:sz w:val="18"/>
                <w:szCs w:val="18"/>
                <w:lang w:val="es-ES"/>
              </w:rPr>
            </w:pPr>
            <w:r w:rsidRPr="00024930">
              <w:rPr>
                <w:rFonts w:ascii="Arial" w:hAnsi="Arial" w:cs="Arial"/>
                <w:sz w:val="18"/>
                <w:szCs w:val="18"/>
                <w:lang w:val="es-ES"/>
              </w:rPr>
              <w:t xml:space="preserve">C. Lisly Paola Jiménez de Alba </w:t>
            </w:r>
          </w:p>
          <w:p w:rsidR="000A28AF" w:rsidRPr="00024930" w:rsidRDefault="000A28AF" w:rsidP="000A28AF">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0A28AF" w:rsidRPr="00040A96" w:rsidRDefault="000A28AF" w:rsidP="000A28AF">
            <w:pPr>
              <w:pStyle w:val="Sangradetextonormal"/>
              <w:ind w:left="0"/>
              <w:rPr>
                <w:rFonts w:ascii="Arial" w:hAnsi="Arial" w:cs="Arial"/>
                <w:sz w:val="18"/>
                <w:szCs w:val="18"/>
                <w:lang w:val="es-ES"/>
              </w:rPr>
            </w:pPr>
          </w:p>
        </w:tc>
        <w:tc>
          <w:tcPr>
            <w:tcW w:w="4532" w:type="dxa"/>
          </w:tcPr>
          <w:p w:rsidR="000A28AF" w:rsidRPr="009B1E88" w:rsidRDefault="000A28AF" w:rsidP="000A28AF">
            <w:pPr>
              <w:pStyle w:val="Sangradetextonormal"/>
              <w:ind w:left="0"/>
              <w:jc w:val="center"/>
              <w:rPr>
                <w:rFonts w:ascii="Arial" w:hAnsi="Arial" w:cs="Arial"/>
                <w:sz w:val="18"/>
                <w:szCs w:val="18"/>
              </w:rPr>
            </w:pPr>
          </w:p>
          <w:p w:rsidR="000A28AF"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0A28AF" w:rsidRPr="005C735F" w:rsidTr="009909FA">
        <w:trPr>
          <w:jc w:val="center"/>
        </w:trPr>
        <w:tc>
          <w:tcPr>
            <w:tcW w:w="4296" w:type="dxa"/>
          </w:tcPr>
          <w:p w:rsidR="000A28AF" w:rsidRPr="00024930" w:rsidRDefault="000A28AF" w:rsidP="000A28AF">
            <w:pPr>
              <w:pStyle w:val="Sangradetextonormal"/>
              <w:ind w:left="0"/>
              <w:rPr>
                <w:rFonts w:ascii="Arial" w:hAnsi="Arial" w:cs="Arial"/>
                <w:sz w:val="18"/>
                <w:szCs w:val="18"/>
                <w:lang w:val="es-ES"/>
              </w:rPr>
            </w:pPr>
          </w:p>
          <w:p w:rsidR="000A28AF" w:rsidRPr="00024930" w:rsidRDefault="000A28AF" w:rsidP="000A28AF">
            <w:pPr>
              <w:pStyle w:val="Sangradetextonormal"/>
              <w:ind w:left="0"/>
              <w:rPr>
                <w:rFonts w:ascii="Arial" w:hAnsi="Arial" w:cs="Arial"/>
                <w:sz w:val="18"/>
                <w:szCs w:val="18"/>
                <w:lang w:val="es-ES"/>
              </w:rPr>
            </w:pPr>
            <w:r w:rsidRPr="00024930">
              <w:rPr>
                <w:rFonts w:ascii="Arial" w:hAnsi="Arial" w:cs="Arial"/>
                <w:sz w:val="18"/>
                <w:szCs w:val="18"/>
                <w:lang w:val="es-ES"/>
              </w:rPr>
              <w:t xml:space="preserve">C. Arnoldo Rodríguez Romo </w:t>
            </w:r>
          </w:p>
          <w:p w:rsidR="000A28AF" w:rsidRPr="00024930" w:rsidRDefault="000A28AF" w:rsidP="000A28AF">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0A28AF" w:rsidRPr="001F55A0" w:rsidRDefault="000A28AF" w:rsidP="000A28AF">
            <w:pPr>
              <w:pStyle w:val="Sangradetextonormal"/>
              <w:ind w:left="0"/>
              <w:rPr>
                <w:rFonts w:ascii="Arial" w:hAnsi="Arial" w:cs="Arial"/>
                <w:b/>
                <w:sz w:val="18"/>
                <w:szCs w:val="18"/>
                <w:lang w:val="es-ES"/>
              </w:rPr>
            </w:pPr>
          </w:p>
        </w:tc>
        <w:tc>
          <w:tcPr>
            <w:tcW w:w="4532" w:type="dxa"/>
          </w:tcPr>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0A28AF" w:rsidRPr="005C735F" w:rsidTr="009909FA">
        <w:trPr>
          <w:jc w:val="center"/>
        </w:trPr>
        <w:tc>
          <w:tcPr>
            <w:tcW w:w="4296" w:type="dxa"/>
          </w:tcPr>
          <w:p w:rsidR="000A28AF" w:rsidRPr="001F55A0" w:rsidRDefault="000A28AF" w:rsidP="000A28AF">
            <w:pPr>
              <w:pStyle w:val="Sangradetextonormal"/>
              <w:ind w:left="0"/>
              <w:rPr>
                <w:rFonts w:ascii="Arial" w:hAnsi="Arial" w:cs="Arial"/>
                <w:b/>
                <w:sz w:val="18"/>
                <w:szCs w:val="18"/>
                <w:lang w:val="es-ES"/>
              </w:rPr>
            </w:pPr>
          </w:p>
          <w:p w:rsidR="000A28AF" w:rsidRPr="001F55A0" w:rsidRDefault="000A28AF" w:rsidP="000A28AF">
            <w:pPr>
              <w:pStyle w:val="Sangradetextonormal"/>
              <w:ind w:left="0"/>
              <w:rPr>
                <w:rFonts w:ascii="Arial" w:hAnsi="Arial" w:cs="Arial"/>
                <w:b/>
                <w:sz w:val="18"/>
                <w:szCs w:val="18"/>
                <w:lang w:val="es-ES"/>
              </w:rPr>
            </w:pPr>
            <w:r w:rsidRPr="001F55A0">
              <w:rPr>
                <w:rFonts w:ascii="Arial" w:hAnsi="Arial" w:cs="Arial"/>
                <w:b/>
                <w:sz w:val="18"/>
                <w:szCs w:val="18"/>
                <w:lang w:val="es-ES"/>
              </w:rPr>
              <w:t>C. Gabriela del Socorro Muñoz Vera</w:t>
            </w:r>
          </w:p>
          <w:p w:rsidR="000A28AF" w:rsidRPr="001F55A0" w:rsidRDefault="000A28AF" w:rsidP="000A28AF">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0A28AF" w:rsidRPr="001F55A0" w:rsidRDefault="000A28AF" w:rsidP="000A28AF">
            <w:pPr>
              <w:pStyle w:val="Sangradetextonormal"/>
              <w:ind w:left="0"/>
              <w:rPr>
                <w:rFonts w:ascii="Arial" w:hAnsi="Arial" w:cs="Arial"/>
                <w:sz w:val="18"/>
                <w:szCs w:val="18"/>
                <w:lang w:val="es-ES"/>
              </w:rPr>
            </w:pPr>
          </w:p>
        </w:tc>
        <w:tc>
          <w:tcPr>
            <w:tcW w:w="4532" w:type="dxa"/>
          </w:tcPr>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FD22CF" w:rsidRDefault="000A28AF" w:rsidP="00A36F34">
      <w:pPr>
        <w:pStyle w:val="Sangradetextonormal"/>
        <w:ind w:left="0"/>
        <w:rPr>
          <w:rFonts w:ascii="Arial" w:hAnsi="Arial" w:cs="Arial"/>
          <w:sz w:val="18"/>
          <w:szCs w:val="18"/>
        </w:rPr>
      </w:pPr>
      <w:r>
        <w:rPr>
          <w:rFonts w:ascii="Arial" w:hAnsi="Arial" w:cs="Arial"/>
          <w:sz w:val="18"/>
          <w:szCs w:val="18"/>
        </w:rPr>
        <w:t xml:space="preserve">Sin presencia de </w:t>
      </w:r>
      <w:r w:rsidR="00A36F34" w:rsidRPr="00FD22CF">
        <w:rPr>
          <w:rFonts w:ascii="Arial" w:hAnsi="Arial" w:cs="Arial"/>
          <w:sz w:val="18"/>
          <w:szCs w:val="18"/>
        </w:rPr>
        <w:t>Licitantes:</w:t>
      </w:r>
      <w:r w:rsidR="00FD22CF">
        <w:rPr>
          <w:rFonts w:ascii="Arial" w:hAnsi="Arial" w:cs="Arial"/>
          <w:sz w:val="18"/>
          <w:szCs w:val="18"/>
        </w:rPr>
        <w:t xml:space="preserve"> </w:t>
      </w:r>
      <w:r w:rsidR="00A36F34" w:rsidRPr="00FD22CF">
        <w:rPr>
          <w:rFonts w:ascii="Arial" w:hAnsi="Arial" w:cs="Arial"/>
          <w:sz w:val="18"/>
          <w:szCs w:val="18"/>
        </w:rPr>
        <w:t>------------------------------------------------------------------------------------------------------------</w:t>
      </w:r>
      <w:r w:rsidR="002850FE" w:rsidRPr="00FD22CF">
        <w:rPr>
          <w:rFonts w:ascii="Arial" w:hAnsi="Arial" w:cs="Arial"/>
          <w:sz w:val="18"/>
          <w:szCs w:val="18"/>
        </w:rPr>
        <w:t>-</w:t>
      </w:r>
    </w:p>
    <w:p w:rsidR="003E2876" w:rsidRPr="00040A96" w:rsidRDefault="003E2876" w:rsidP="003E2876">
      <w:pPr>
        <w:jc w:val="both"/>
        <w:rPr>
          <w:rFonts w:ascii="Arial" w:hAnsi="Arial" w:cs="Arial"/>
          <w:sz w:val="17"/>
          <w:szCs w:val="17"/>
        </w:rPr>
      </w:pPr>
      <w:bookmarkStart w:id="0" w:name="_GoBack"/>
      <w:bookmarkEnd w:id="0"/>
      <w:r w:rsidRPr="00040A96">
        <w:rPr>
          <w:rFonts w:ascii="Arial" w:hAnsi="Arial" w:cs="Arial"/>
          <w:sz w:val="17"/>
          <w:szCs w:val="17"/>
        </w:rPr>
        <w:t>------------------------------------------------------------------------------------------------------------------------------------------------------------</w:t>
      </w:r>
    </w:p>
    <w:p w:rsidR="001E0896" w:rsidRPr="003E21B0" w:rsidRDefault="001E0896">
      <w:pPr>
        <w:jc w:val="both"/>
        <w:rPr>
          <w:rFonts w:ascii="Arial" w:hAnsi="Arial" w:cs="Arial"/>
          <w:color w:val="000000"/>
          <w:sz w:val="17"/>
          <w:szCs w:val="17"/>
        </w:rPr>
      </w:pPr>
      <w:r w:rsidRPr="00040A96">
        <w:rPr>
          <w:rFonts w:ascii="Arial" w:hAnsi="Arial" w:cs="Arial"/>
          <w:color w:val="000000"/>
          <w:sz w:val="17"/>
          <w:szCs w:val="17"/>
        </w:rPr>
        <w:t xml:space="preserve">Siendo las </w:t>
      </w:r>
      <w:r w:rsidRPr="00040A96">
        <w:rPr>
          <w:rFonts w:ascii="Arial" w:hAnsi="Arial" w:cs="Arial"/>
          <w:b/>
          <w:color w:val="000000"/>
          <w:sz w:val="17"/>
          <w:szCs w:val="17"/>
        </w:rPr>
        <w:t>1</w:t>
      </w:r>
      <w:r w:rsidR="008B7AE9" w:rsidRPr="00040A96">
        <w:rPr>
          <w:rFonts w:ascii="Arial" w:hAnsi="Arial" w:cs="Arial"/>
          <w:b/>
          <w:color w:val="000000"/>
          <w:sz w:val="17"/>
          <w:szCs w:val="17"/>
        </w:rPr>
        <w:t>4</w:t>
      </w:r>
      <w:r w:rsidRPr="00040A96">
        <w:rPr>
          <w:rFonts w:ascii="Arial" w:hAnsi="Arial" w:cs="Arial"/>
          <w:b/>
          <w:color w:val="000000"/>
          <w:sz w:val="17"/>
          <w:szCs w:val="17"/>
        </w:rPr>
        <w:t>:</w:t>
      </w:r>
      <w:r w:rsidR="000A28AF">
        <w:rPr>
          <w:rFonts w:ascii="Arial" w:hAnsi="Arial" w:cs="Arial"/>
          <w:b/>
          <w:color w:val="000000"/>
          <w:sz w:val="17"/>
          <w:szCs w:val="17"/>
        </w:rPr>
        <w:t>10</w:t>
      </w:r>
      <w:r w:rsidRPr="00040A96">
        <w:rPr>
          <w:rFonts w:ascii="Arial" w:hAnsi="Arial" w:cs="Arial"/>
          <w:color w:val="000000"/>
          <w:sz w:val="17"/>
          <w:szCs w:val="17"/>
        </w:rPr>
        <w:t xml:space="preserve"> horas</w:t>
      </w:r>
      <w:r w:rsidRPr="00CB5970">
        <w:rPr>
          <w:rFonts w:ascii="Arial" w:hAnsi="Arial" w:cs="Arial"/>
          <w:color w:val="000000"/>
          <w:sz w:val="17"/>
          <w:szCs w:val="17"/>
        </w:rPr>
        <w:t xml:space="preserve">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FD22CF">
      <w:rPr>
        <w:rFonts w:ascii="Tahoma" w:hAnsi="Tahoma" w:cs="Tahoma"/>
        <w:snapToGrid w:val="0"/>
        <w:sz w:val="12"/>
        <w:szCs w:val="12"/>
      </w:rPr>
      <w:t>34</w:t>
    </w:r>
    <w:r w:rsidR="00884271">
      <w:rPr>
        <w:rFonts w:ascii="Tahoma" w:hAnsi="Tahoma" w:cs="Tahoma"/>
        <w:snapToGrid w:val="0"/>
        <w:sz w:val="12"/>
        <w:szCs w:val="12"/>
      </w:rPr>
      <w:t>-</w:t>
    </w:r>
    <w:r w:rsidR="00166EB3">
      <w:rPr>
        <w:rFonts w:ascii="Tahoma" w:hAnsi="Tahoma" w:cs="Tahoma"/>
        <w:snapToGrid w:val="0"/>
        <w:sz w:val="12"/>
        <w:szCs w:val="12"/>
      </w:rPr>
      <w:t>202</w:t>
    </w:r>
    <w:r w:rsidR="009909FA">
      <w:rPr>
        <w:rFonts w:ascii="Tahoma" w:hAnsi="Tahoma" w:cs="Tahoma"/>
        <w:snapToGrid w:val="0"/>
        <w:sz w:val="12"/>
        <w:szCs w:val="12"/>
      </w:rPr>
      <w:t>4</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2493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2493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FD22CF">
            <w:rPr>
              <w:rFonts w:ascii="Arial" w:hAnsi="Arial" w:cs="Arial"/>
              <w:b/>
              <w:sz w:val="18"/>
              <w:szCs w:val="18"/>
            </w:rPr>
            <w:t>34</w:t>
          </w:r>
          <w:r>
            <w:rPr>
              <w:rFonts w:ascii="Arial" w:hAnsi="Arial" w:cs="Arial"/>
              <w:b/>
              <w:sz w:val="18"/>
              <w:szCs w:val="18"/>
            </w:rPr>
            <w:t>-202</w:t>
          </w:r>
          <w:r w:rsidR="00A8360C">
            <w:rPr>
              <w:rFonts w:ascii="Arial" w:hAnsi="Arial" w:cs="Arial"/>
              <w:b/>
              <w:sz w:val="18"/>
              <w:szCs w:val="18"/>
            </w:rPr>
            <w:t>4</w:t>
          </w:r>
        </w:p>
      </w:tc>
    </w:tr>
    <w:tr w:rsidR="00A36F34" w:rsidRPr="00C50790" w:rsidTr="002828FC">
      <w:trPr>
        <w:trHeight w:val="246"/>
      </w:trPr>
      <w:tc>
        <w:tcPr>
          <w:tcW w:w="5034" w:type="dxa"/>
          <w:shd w:val="clear" w:color="auto" w:fill="auto"/>
        </w:tcPr>
        <w:p w:rsidR="00A36F34" w:rsidRPr="00EB4A30" w:rsidRDefault="00FD22CF" w:rsidP="00FD22CF">
          <w:pPr>
            <w:jc w:val="both"/>
            <w:rPr>
              <w:rFonts w:ascii="Arial" w:hAnsi="Arial" w:cs="Arial"/>
              <w:b/>
              <w:sz w:val="16"/>
              <w:szCs w:val="16"/>
            </w:rPr>
          </w:pPr>
          <w:r w:rsidRPr="00FD22CF">
            <w:rPr>
              <w:rFonts w:ascii="Arial" w:hAnsi="Arial" w:cs="Arial"/>
              <w:b/>
              <w:sz w:val="18"/>
              <w:szCs w:val="18"/>
            </w:rPr>
            <w:t>ADQUISICIÓN DE EQUIPOS DE CÓMPUTO, LICENCIAS Y SOFTWARES, PARA LOS DIFERENTES CENTROS ACADÉMICOS, DEPTO. DE REDES Y TELECOMUNICACIONES DE LA DGPyD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3273"/>
    <w:rsid w:val="000976D3"/>
    <w:rsid w:val="000A180B"/>
    <w:rsid w:val="000A28AF"/>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7005A1FE"/>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30"/>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4F622-AE29-4B80-B483-9E747CE0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856</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67</cp:revision>
  <cp:lastPrinted>2024-03-11T20:08:00Z</cp:lastPrinted>
  <dcterms:created xsi:type="dcterms:W3CDTF">2020-11-26T22:14:00Z</dcterms:created>
  <dcterms:modified xsi:type="dcterms:W3CDTF">2024-09-04T20:07:00Z</dcterms:modified>
</cp:coreProperties>
</file>