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A63643A" w:rsidR="00002FB2" w:rsidRDefault="00A31430" w:rsidP="007E5D75">
      <w:pPr>
        <w:jc w:val="both"/>
        <w:rPr>
          <w:rFonts w:ascii="Arial" w:hAnsi="Arial" w:cs="Arial"/>
          <w:b/>
          <w:sz w:val="18"/>
          <w:szCs w:val="18"/>
          <w:lang w:val="es-MX"/>
        </w:rPr>
      </w:pPr>
      <w:r w:rsidRPr="00A31430">
        <w:rPr>
          <w:rFonts w:ascii="Arial" w:hAnsi="Arial" w:cs="Arial"/>
          <w:sz w:val="18"/>
          <w:szCs w:val="18"/>
          <w:lang w:val="es-MX"/>
        </w:rPr>
        <w:t xml:space="preserve">En la </w:t>
      </w:r>
      <w:r w:rsidRPr="006F2B84">
        <w:rPr>
          <w:rFonts w:ascii="Arial" w:hAnsi="Arial" w:cs="Arial"/>
          <w:sz w:val="18"/>
          <w:szCs w:val="18"/>
          <w:lang w:val="es-MX"/>
        </w:rPr>
        <w:t>ciudad de Aguascalientes, Ags</w:t>
      </w:r>
      <w:r w:rsidR="00B510D7" w:rsidRPr="006F2B84">
        <w:rPr>
          <w:rFonts w:ascii="Arial" w:hAnsi="Arial" w:cs="Arial"/>
          <w:sz w:val="18"/>
          <w:szCs w:val="18"/>
          <w:lang w:val="es-MX"/>
        </w:rPr>
        <w:t>.</w:t>
      </w:r>
      <w:r w:rsidRPr="006F2B84">
        <w:rPr>
          <w:rFonts w:ascii="Arial" w:hAnsi="Arial" w:cs="Arial"/>
          <w:sz w:val="18"/>
          <w:szCs w:val="18"/>
          <w:lang w:val="es-MX"/>
        </w:rPr>
        <w:t xml:space="preserve">, siendo las </w:t>
      </w:r>
      <w:r w:rsidR="007E5D75" w:rsidRPr="00136827">
        <w:rPr>
          <w:rFonts w:ascii="Arial" w:hAnsi="Arial" w:cs="Arial"/>
          <w:b/>
          <w:sz w:val="18"/>
          <w:szCs w:val="18"/>
          <w:lang w:val="es-MX"/>
        </w:rPr>
        <w:t>14</w:t>
      </w:r>
      <w:r w:rsidR="00E32607" w:rsidRPr="00136827">
        <w:rPr>
          <w:rFonts w:ascii="Arial" w:hAnsi="Arial" w:cs="Arial"/>
          <w:b/>
          <w:sz w:val="18"/>
          <w:szCs w:val="18"/>
          <w:lang w:val="es-MX"/>
        </w:rPr>
        <w:t>:</w:t>
      </w:r>
      <w:r w:rsidR="005E76D4" w:rsidRPr="00136827">
        <w:rPr>
          <w:rFonts w:ascii="Arial" w:hAnsi="Arial" w:cs="Arial"/>
          <w:b/>
          <w:sz w:val="18"/>
          <w:szCs w:val="18"/>
          <w:lang w:val="es-MX"/>
        </w:rPr>
        <w:t>0</w:t>
      </w:r>
      <w:r w:rsidRPr="00136827">
        <w:rPr>
          <w:rFonts w:ascii="Arial" w:hAnsi="Arial" w:cs="Arial"/>
          <w:b/>
          <w:sz w:val="18"/>
          <w:szCs w:val="18"/>
          <w:lang w:val="es-MX"/>
        </w:rPr>
        <w:t>0 (</w:t>
      </w:r>
      <w:r w:rsidR="007E5D75" w:rsidRPr="00136827">
        <w:rPr>
          <w:rFonts w:ascii="Arial" w:hAnsi="Arial" w:cs="Arial"/>
          <w:b/>
          <w:sz w:val="18"/>
          <w:szCs w:val="18"/>
          <w:lang w:val="es-MX"/>
        </w:rPr>
        <w:t>catorc</w:t>
      </w:r>
      <w:r w:rsidR="008D348D" w:rsidRPr="00136827">
        <w:rPr>
          <w:rFonts w:ascii="Arial" w:hAnsi="Arial" w:cs="Arial"/>
          <w:b/>
          <w:sz w:val="18"/>
          <w:szCs w:val="18"/>
          <w:lang w:val="es-MX"/>
        </w:rPr>
        <w:t>e</w:t>
      </w:r>
      <w:r w:rsidRPr="00136827">
        <w:rPr>
          <w:rFonts w:ascii="Arial" w:hAnsi="Arial" w:cs="Arial"/>
          <w:b/>
          <w:sz w:val="18"/>
          <w:szCs w:val="18"/>
          <w:lang w:val="es-MX"/>
        </w:rPr>
        <w:t>)</w:t>
      </w:r>
      <w:r w:rsidRPr="006F2B84">
        <w:rPr>
          <w:rFonts w:ascii="Arial" w:hAnsi="Arial" w:cs="Arial"/>
          <w:sz w:val="18"/>
          <w:szCs w:val="18"/>
          <w:lang w:val="es-MX"/>
        </w:rPr>
        <w:t xml:space="preserve"> </w:t>
      </w:r>
      <w:r w:rsidR="005E76D4" w:rsidRPr="006F2B84">
        <w:rPr>
          <w:rFonts w:ascii="Arial" w:hAnsi="Arial" w:cs="Arial"/>
          <w:sz w:val="18"/>
          <w:szCs w:val="18"/>
          <w:lang w:val="es-MX"/>
        </w:rPr>
        <w:t>h</w:t>
      </w:r>
      <w:r w:rsidRPr="006F2B84">
        <w:rPr>
          <w:rFonts w:ascii="Arial" w:hAnsi="Arial" w:cs="Arial"/>
          <w:sz w:val="18"/>
          <w:szCs w:val="18"/>
          <w:lang w:val="es-MX"/>
        </w:rPr>
        <w:t xml:space="preserve">oras del día </w:t>
      </w:r>
      <w:r w:rsidR="00097355">
        <w:rPr>
          <w:rFonts w:ascii="Arial" w:hAnsi="Arial" w:cs="Arial"/>
          <w:b/>
          <w:sz w:val="18"/>
          <w:szCs w:val="18"/>
          <w:lang w:val="es-MX"/>
        </w:rPr>
        <w:t>1</w:t>
      </w:r>
      <w:r w:rsidR="007E5D75" w:rsidRPr="00136827">
        <w:rPr>
          <w:rFonts w:ascii="Arial" w:hAnsi="Arial" w:cs="Arial"/>
          <w:b/>
          <w:sz w:val="18"/>
          <w:szCs w:val="18"/>
          <w:lang w:val="es-MX"/>
        </w:rPr>
        <w:t>1</w:t>
      </w:r>
      <w:r w:rsidRPr="00136827">
        <w:rPr>
          <w:rFonts w:ascii="Arial" w:hAnsi="Arial" w:cs="Arial"/>
          <w:b/>
          <w:sz w:val="18"/>
          <w:szCs w:val="18"/>
          <w:lang w:val="es-MX"/>
        </w:rPr>
        <w:t xml:space="preserve"> </w:t>
      </w:r>
      <w:r w:rsidR="005168C2" w:rsidRPr="00136827">
        <w:rPr>
          <w:rFonts w:ascii="Arial" w:hAnsi="Arial" w:cs="Arial"/>
          <w:b/>
          <w:sz w:val="18"/>
          <w:szCs w:val="18"/>
          <w:lang w:val="es-MX"/>
        </w:rPr>
        <w:t xml:space="preserve">de </w:t>
      </w:r>
      <w:r w:rsidR="00097355">
        <w:rPr>
          <w:rFonts w:ascii="Arial" w:hAnsi="Arial" w:cs="Arial"/>
          <w:b/>
          <w:sz w:val="18"/>
          <w:szCs w:val="18"/>
          <w:lang w:val="es-MX"/>
        </w:rPr>
        <w:t>septiembre</w:t>
      </w:r>
      <w:r w:rsidR="005168C2" w:rsidRPr="00136827">
        <w:rPr>
          <w:rFonts w:ascii="Arial" w:hAnsi="Arial" w:cs="Arial"/>
          <w:b/>
          <w:sz w:val="18"/>
          <w:szCs w:val="18"/>
          <w:lang w:val="es-MX"/>
        </w:rPr>
        <w:t xml:space="preserve"> </w:t>
      </w:r>
      <w:r w:rsidRPr="00136827">
        <w:rPr>
          <w:rFonts w:ascii="Arial" w:hAnsi="Arial" w:cs="Arial"/>
          <w:b/>
          <w:sz w:val="18"/>
          <w:szCs w:val="18"/>
          <w:lang w:val="es-MX"/>
        </w:rPr>
        <w:t>de 20</w:t>
      </w:r>
      <w:r w:rsidR="00B57B17" w:rsidRPr="00136827">
        <w:rPr>
          <w:rFonts w:ascii="Arial" w:hAnsi="Arial" w:cs="Arial"/>
          <w:b/>
          <w:sz w:val="18"/>
          <w:szCs w:val="18"/>
          <w:lang w:val="es-MX"/>
        </w:rPr>
        <w:t>2</w:t>
      </w:r>
      <w:r w:rsidR="002978F3" w:rsidRPr="00136827">
        <w:rPr>
          <w:rFonts w:ascii="Arial" w:hAnsi="Arial" w:cs="Arial"/>
          <w:b/>
          <w:sz w:val="18"/>
          <w:szCs w:val="18"/>
          <w:lang w:val="es-MX"/>
        </w:rPr>
        <w:t>4</w:t>
      </w:r>
      <w:r w:rsidR="00F2127A" w:rsidRPr="006F2B84">
        <w:rPr>
          <w:rFonts w:ascii="Arial" w:hAnsi="Arial" w:cs="Arial"/>
          <w:sz w:val="18"/>
          <w:szCs w:val="18"/>
          <w:lang w:val="es-MX"/>
        </w:rPr>
        <w:t xml:space="preserve">, </w:t>
      </w:r>
      <w:r w:rsidRPr="006F2B84">
        <w:rPr>
          <w:rFonts w:ascii="Arial" w:hAnsi="Arial" w:cs="Arial"/>
          <w:sz w:val="18"/>
          <w:szCs w:val="18"/>
          <w:lang w:val="es-MX"/>
        </w:rPr>
        <w:t xml:space="preserve">de conformidad con lo establecido en el </w:t>
      </w:r>
      <w:r w:rsidR="00303DFC">
        <w:rPr>
          <w:rFonts w:ascii="Arial" w:hAnsi="Arial" w:cs="Arial"/>
          <w:sz w:val="18"/>
          <w:szCs w:val="18"/>
          <w:lang w:val="es-MX"/>
        </w:rPr>
        <w:t>numeral VIII.3</w:t>
      </w:r>
      <w:r w:rsidRPr="006F2B84">
        <w:rPr>
          <w:rFonts w:ascii="Arial" w:hAnsi="Arial" w:cs="Arial"/>
          <w:sz w:val="18"/>
          <w:szCs w:val="18"/>
          <w:lang w:val="es-MX"/>
        </w:rPr>
        <w:t>, de la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097355">
        <w:rPr>
          <w:rFonts w:ascii="Arial" w:hAnsi="Arial" w:cs="Arial"/>
          <w:sz w:val="18"/>
          <w:szCs w:val="18"/>
          <w:lang w:val="es-MX"/>
        </w:rPr>
        <w:t>36</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7E5D75">
        <w:rPr>
          <w:rFonts w:ascii="Arial" w:hAnsi="Arial" w:cs="Arial"/>
          <w:sz w:val="18"/>
          <w:szCs w:val="18"/>
          <w:lang w:val="es-MX"/>
        </w:rPr>
        <w:t xml:space="preserve">para la </w:t>
      </w:r>
      <w:r w:rsidR="00097355" w:rsidRPr="00097355">
        <w:rPr>
          <w:rFonts w:ascii="Arial" w:hAnsi="Arial" w:cs="Arial"/>
          <w:b/>
          <w:sz w:val="18"/>
          <w:szCs w:val="18"/>
          <w:lang w:val="es-MX"/>
        </w:rPr>
        <w:t>Adquisición de Formatos Base para Títulos y Hojas Base Carta para Certificados para el Departamento de Control Escolar de la Univers</w:t>
      </w:r>
      <w:r w:rsidR="00097355">
        <w:rPr>
          <w:rFonts w:ascii="Arial" w:hAnsi="Arial" w:cs="Arial"/>
          <w:b/>
          <w:sz w:val="18"/>
          <w:szCs w:val="18"/>
          <w:lang w:val="es-MX"/>
        </w:rPr>
        <w:t>idad Autónoma de Aguascalientes</w:t>
      </w:r>
      <w:r w:rsidR="00322D4A" w:rsidRPr="006F2B84">
        <w:rPr>
          <w:rFonts w:ascii="Arial" w:hAnsi="Arial" w:cs="Arial"/>
          <w:sz w:val="18"/>
          <w:szCs w:val="18"/>
          <w:lang w:val="es-MX"/>
        </w:rPr>
        <w:t xml:space="preserve">, </w:t>
      </w:r>
      <w:r w:rsidR="006D6677" w:rsidRPr="006F2B84">
        <w:rPr>
          <w:rFonts w:ascii="Arial" w:hAnsi="Arial" w:cs="Arial"/>
          <w:sz w:val="18"/>
          <w:szCs w:val="18"/>
          <w:lang w:val="es-MX"/>
        </w:rPr>
        <w:t>(en adelante la Convocatoria),</w:t>
      </w:r>
      <w:r w:rsidR="001354BF" w:rsidRPr="006F2B84">
        <w:rPr>
          <w:rFonts w:ascii="Arial" w:hAnsi="Arial" w:cs="Arial"/>
          <w:sz w:val="18"/>
          <w:szCs w:val="18"/>
          <w:lang w:val="es-MX"/>
        </w:rPr>
        <w:t xml:space="preserve"> </w:t>
      </w:r>
      <w:r w:rsidR="006D6677" w:rsidRPr="006F2B84">
        <w:rPr>
          <w:rFonts w:ascii="Arial" w:hAnsi="Arial" w:cs="Arial"/>
          <w:sz w:val="18"/>
          <w:szCs w:val="18"/>
          <w:lang w:val="es-MX"/>
        </w:rPr>
        <w:t>la cual</w:t>
      </w:r>
      <w:r w:rsidR="006D6677">
        <w:rPr>
          <w:rFonts w:ascii="Arial" w:hAnsi="Arial" w:cs="Arial"/>
          <w:sz w:val="18"/>
          <w:szCs w:val="18"/>
          <w:lang w:val="es-MX"/>
        </w:rPr>
        <w:t xml:space="preserve"> es </w:t>
      </w:r>
      <w:r w:rsidR="00F93EAA">
        <w:rPr>
          <w:rFonts w:ascii="Arial" w:hAnsi="Arial" w:cs="Arial"/>
          <w:sz w:val="18"/>
          <w:szCs w:val="18"/>
          <w:lang w:val="es-MX"/>
        </w:rPr>
        <w:t xml:space="preserve">realizada con </w:t>
      </w:r>
      <w:r w:rsidR="00DA18D4" w:rsidRPr="009A4A3D">
        <w:rPr>
          <w:rFonts w:ascii="Arial" w:hAnsi="Arial" w:cs="Arial"/>
          <w:i/>
          <w:sz w:val="18"/>
          <w:szCs w:val="18"/>
          <w:lang w:val="es-MX"/>
        </w:rPr>
        <w:t>“</w:t>
      </w:r>
      <w:r w:rsidR="00097355" w:rsidRPr="00097355">
        <w:rPr>
          <w:rFonts w:ascii="Arial" w:hAnsi="Arial" w:cs="Arial"/>
          <w:i/>
          <w:sz w:val="18"/>
          <w:szCs w:val="18"/>
          <w:lang w:val="es-MX"/>
        </w:rPr>
        <w:t>Fondo Ordinario Estatal, conforme al oficio DGF/DPAF-380/2024</w:t>
      </w:r>
      <w:r w:rsidR="00667F5B" w:rsidRPr="007E5D75">
        <w:rPr>
          <w:rFonts w:ascii="Arial" w:hAnsi="Arial" w:cs="Arial"/>
          <w:i/>
          <w:sz w:val="18"/>
          <w:szCs w:val="18"/>
          <w:lang w:val="es-MX"/>
        </w:rPr>
        <w:t>”</w:t>
      </w:r>
      <w:r w:rsidR="006D6677" w:rsidRPr="009A4A3D">
        <w:rPr>
          <w:rFonts w:ascii="Arial" w:hAnsi="Arial" w:cs="Arial"/>
          <w:i/>
          <w:sz w:val="18"/>
          <w:szCs w:val="18"/>
          <w:lang w:val="es-MX"/>
        </w:rPr>
        <w:t>,</w:t>
      </w:r>
      <w:r w:rsidR="006D6677" w:rsidRPr="009C2B0B">
        <w:rPr>
          <w:rFonts w:ascii="Arial" w:hAnsi="Arial" w:cs="Arial"/>
          <w:sz w:val="18"/>
          <w:szCs w:val="18"/>
          <w:lang w:val="es-MX"/>
        </w:rPr>
        <w:t xml:space="preserve"> </w:t>
      </w:r>
      <w:r w:rsidR="002978F3" w:rsidRPr="002978F3">
        <w:rPr>
          <w:rFonts w:ascii="Arial" w:hAnsi="Arial" w:cs="Arial"/>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sz w:val="18"/>
          <w:szCs w:val="18"/>
          <w:lang w:val="es-MX"/>
        </w:rPr>
        <w:t>uto de la Ley Orgánica y el artí</w:t>
      </w:r>
      <w:r w:rsidR="002978F3" w:rsidRPr="002978F3">
        <w:rPr>
          <w:rFonts w:ascii="Arial" w:hAnsi="Arial" w:cs="Arial"/>
          <w:sz w:val="18"/>
          <w:szCs w:val="18"/>
          <w:lang w:val="es-MX"/>
        </w:rPr>
        <w:t>culo 88 y 89 del Reglamento de Control Patrimonial, ambos de la Universidad Autónoma de Aguascalientes.------------------------------------------------------------------------------------------------------------------------------------------------------------------------------</w:t>
      </w:r>
      <w:r w:rsidR="002978F3">
        <w:rPr>
          <w:rFonts w:ascii="Arial" w:hAnsi="Arial" w:cs="Arial"/>
          <w:sz w:val="18"/>
          <w:szCs w:val="18"/>
          <w:lang w:val="es-MX"/>
        </w:rPr>
        <w:t>------------------------------</w:t>
      </w:r>
      <w:r w:rsidR="00345652">
        <w:rPr>
          <w:rFonts w:ascii="Arial" w:hAnsi="Arial" w:cs="Arial"/>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5CED2ECF" w:rsidR="00083E51" w:rsidRPr="00083E51" w:rsidRDefault="00083E51" w:rsidP="007E5D75">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w:t>
      </w:r>
      <w:r w:rsidR="00097355">
        <w:rPr>
          <w:rFonts w:ascii="Arial" w:hAnsi="Arial" w:cs="Arial"/>
          <w:sz w:val="18"/>
          <w:szCs w:val="18"/>
          <w:lang w:val="es-MX"/>
        </w:rPr>
        <w:t xml:space="preserve">el </w:t>
      </w:r>
      <w:r w:rsidR="00097355" w:rsidRPr="00097355">
        <w:rPr>
          <w:rFonts w:ascii="Arial" w:hAnsi="Arial" w:cs="Arial"/>
          <w:sz w:val="18"/>
          <w:szCs w:val="18"/>
          <w:lang w:val="es-MX"/>
        </w:rPr>
        <w:t>Dr. en Der. José Manuel López Libreros</w:t>
      </w:r>
      <w:r w:rsidRPr="00097355">
        <w:rPr>
          <w:rFonts w:ascii="Arial" w:hAnsi="Arial" w:cs="Arial"/>
          <w:sz w:val="18"/>
          <w:szCs w:val="18"/>
          <w:lang w:val="es-MX"/>
        </w:rPr>
        <w:t>,</w:t>
      </w:r>
      <w:r w:rsidR="005B71B3" w:rsidRPr="005B71B3">
        <w:rPr>
          <w:rFonts w:ascii="Arial" w:hAnsi="Arial" w:cs="Arial"/>
          <w:b/>
          <w:bCs/>
          <w:sz w:val="18"/>
          <w:szCs w:val="18"/>
          <w:lang w:val="es-MX"/>
        </w:rPr>
        <w:t xml:space="preserve"> </w:t>
      </w:r>
      <w:r w:rsidR="00097355" w:rsidRPr="00097355">
        <w:rPr>
          <w:rFonts w:ascii="Arial" w:hAnsi="Arial" w:cs="Arial"/>
          <w:b/>
          <w:bCs/>
          <w:sz w:val="18"/>
          <w:szCs w:val="18"/>
          <w:lang w:val="es-MX"/>
        </w:rPr>
        <w:t>Secretario General</w:t>
      </w:r>
      <w:r w:rsidRPr="007E5D75">
        <w:rPr>
          <w:rFonts w:ascii="Arial" w:hAnsi="Arial" w:cs="Arial"/>
          <w:b/>
          <w:bCs/>
          <w:sz w:val="18"/>
          <w:szCs w:val="18"/>
          <w:lang w:val="es-MX"/>
        </w:rPr>
        <w:t>,</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097355" w:rsidRPr="00097355">
        <w:rPr>
          <w:rFonts w:ascii="Arial" w:hAnsi="Arial" w:cs="Arial"/>
          <w:sz w:val="18"/>
          <w:szCs w:val="18"/>
          <w:lang w:val="es-MX"/>
        </w:rPr>
        <w:t>M. en C.E.A. Imelda Jiménez García</w:t>
      </w:r>
      <w:r w:rsidR="005B71B3" w:rsidRPr="005B71B3">
        <w:rPr>
          <w:rFonts w:ascii="Arial" w:hAnsi="Arial" w:cs="Arial"/>
          <w:sz w:val="18"/>
          <w:szCs w:val="18"/>
          <w:lang w:val="es-MX"/>
        </w:rPr>
        <w:t>,</w:t>
      </w:r>
      <w:r w:rsidR="007E5D75">
        <w:rPr>
          <w:rFonts w:ascii="Arial" w:hAnsi="Arial" w:cs="Arial"/>
          <w:b/>
          <w:sz w:val="18"/>
          <w:szCs w:val="18"/>
          <w:lang w:val="es-MX"/>
        </w:rPr>
        <w:t xml:space="preserve"> </w:t>
      </w:r>
      <w:r w:rsidR="00097355" w:rsidRPr="00097355">
        <w:rPr>
          <w:rFonts w:ascii="Arial" w:hAnsi="Arial" w:cs="Arial"/>
          <w:b/>
          <w:sz w:val="18"/>
          <w:szCs w:val="18"/>
          <w:lang w:val="es-MX"/>
        </w:rPr>
        <w:t>Jefa del Departamento de Control Escolar</w:t>
      </w:r>
      <w:r w:rsidR="00097355">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r w:rsidR="00097355">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3BA1F2E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097355" w:rsidRPr="00097355">
        <w:rPr>
          <w:rFonts w:ascii="Arial" w:hAnsi="Arial" w:cs="Arial"/>
          <w:b/>
          <w:sz w:val="18"/>
          <w:szCs w:val="18"/>
        </w:rPr>
        <w:t xml:space="preserve">02 de septiembre </w:t>
      </w:r>
      <w:r w:rsidR="005B71B3">
        <w:rPr>
          <w:rFonts w:ascii="Arial" w:hAnsi="Arial" w:cs="Arial"/>
          <w:b/>
          <w:sz w:val="18"/>
          <w:szCs w:val="18"/>
        </w:rPr>
        <w:t>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4B38C0B5" w:rsidR="008D5523" w:rsidRPr="00211D9F" w:rsidRDefault="00663A1F" w:rsidP="008A136A">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097355" w:rsidRPr="00097355">
        <w:rPr>
          <w:rFonts w:ascii="Arial" w:hAnsi="Arial" w:cs="Arial"/>
          <w:b/>
          <w:sz w:val="18"/>
          <w:szCs w:val="18"/>
        </w:rPr>
        <w:t>05 de septiembre</w:t>
      </w:r>
      <w:r w:rsidR="005B71B3" w:rsidRPr="00097355">
        <w:rPr>
          <w:rFonts w:ascii="Arial" w:hAnsi="Arial" w:cs="Arial"/>
          <w:b/>
          <w:sz w:val="18"/>
          <w:szCs w:val="18"/>
        </w:rPr>
        <w:t xml:space="preserve"> </w:t>
      </w:r>
      <w:r w:rsidR="005B71B3">
        <w:rPr>
          <w:rFonts w:ascii="Arial" w:hAnsi="Arial" w:cs="Arial"/>
          <w:b/>
          <w:sz w:val="18"/>
          <w:szCs w:val="18"/>
        </w:rPr>
        <w:t>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7E5D75">
        <w:rPr>
          <w:rFonts w:ascii="Arial" w:hAnsi="Arial" w:cs="Arial"/>
          <w:sz w:val="18"/>
          <w:szCs w:val="18"/>
        </w:rPr>
        <w:t>10</w:t>
      </w:r>
      <w:r w:rsidR="008D5523" w:rsidRPr="00BE7819">
        <w:rPr>
          <w:rFonts w:ascii="Arial" w:hAnsi="Arial" w:cs="Arial"/>
          <w:sz w:val="18"/>
          <w:szCs w:val="18"/>
        </w:rPr>
        <w:t xml:space="preserve">:00 </w:t>
      </w:r>
      <w:r w:rsidR="008A136A">
        <w:rPr>
          <w:rFonts w:ascii="Arial" w:hAnsi="Arial" w:cs="Arial"/>
          <w:sz w:val="18"/>
          <w:szCs w:val="18"/>
        </w:rPr>
        <w:t>horas</w:t>
      </w:r>
      <w:r w:rsidR="008A136A" w:rsidRPr="00211D9F">
        <w:rPr>
          <w:rFonts w:ascii="Arial" w:hAnsi="Arial" w:cs="Arial"/>
          <w:sz w:val="18"/>
          <w:szCs w:val="18"/>
        </w:rPr>
        <w:t>,</w:t>
      </w:r>
      <w:r w:rsidR="008D5523" w:rsidRPr="00211D9F">
        <w:rPr>
          <w:rFonts w:ascii="Arial" w:hAnsi="Arial" w:cs="Arial"/>
          <w:sz w:val="18"/>
          <w:szCs w:val="18"/>
        </w:rPr>
        <w:t xml:space="preserve"> se realizó la Junta de Aclaraciones, </w:t>
      </w:r>
      <w:r w:rsidR="00097355" w:rsidRPr="00097355">
        <w:rPr>
          <w:rFonts w:ascii="Arial" w:hAnsi="Arial" w:cs="Arial"/>
          <w:sz w:val="18"/>
          <w:szCs w:val="18"/>
        </w:rPr>
        <w:t xml:space="preserve">en la cual no recibieron solicitudes de aclaración y </w:t>
      </w:r>
      <w:r w:rsidR="00097355">
        <w:rPr>
          <w:rFonts w:ascii="Arial" w:hAnsi="Arial" w:cs="Arial"/>
          <w:sz w:val="18"/>
          <w:szCs w:val="18"/>
        </w:rPr>
        <w:t xml:space="preserve">se mencionó que la empresa </w:t>
      </w:r>
      <w:r w:rsidR="00097355" w:rsidRPr="00097355">
        <w:rPr>
          <w:rFonts w:ascii="Arial" w:hAnsi="Arial" w:cs="Arial"/>
          <w:sz w:val="18"/>
          <w:szCs w:val="18"/>
        </w:rPr>
        <w:t>GRABADOS FERNANDO FERNANDEZ, S. DE R.L. DE C.V.</w:t>
      </w:r>
      <w:r w:rsidR="0026431C">
        <w:rPr>
          <w:rFonts w:ascii="Arial" w:hAnsi="Arial" w:cs="Arial"/>
          <w:sz w:val="18"/>
          <w:szCs w:val="18"/>
        </w:rPr>
        <w:t xml:space="preserve">, presentó </w:t>
      </w:r>
      <w:r w:rsidR="00097355" w:rsidRPr="00097355">
        <w:rPr>
          <w:rFonts w:ascii="Arial" w:hAnsi="Arial" w:cs="Arial"/>
          <w:sz w:val="18"/>
          <w:szCs w:val="18"/>
        </w:rPr>
        <w:t xml:space="preserve">manifiesto de interés a la convocatoria, así mismo se hizo constar que, por parte de la convocante </w:t>
      </w:r>
      <w:r w:rsidR="00097355">
        <w:rPr>
          <w:rFonts w:ascii="Arial" w:hAnsi="Arial" w:cs="Arial"/>
          <w:sz w:val="18"/>
          <w:szCs w:val="18"/>
        </w:rPr>
        <w:t xml:space="preserve">no </w:t>
      </w:r>
      <w:r w:rsidR="00097355" w:rsidRPr="00097355">
        <w:rPr>
          <w:rFonts w:ascii="Arial" w:hAnsi="Arial" w:cs="Arial"/>
          <w:sz w:val="18"/>
          <w:szCs w:val="18"/>
        </w:rPr>
        <w:t>se realizaron aclaraciones</w:t>
      </w:r>
      <w:r w:rsidR="00097355">
        <w:rPr>
          <w:rFonts w:ascii="Arial" w:hAnsi="Arial" w:cs="Arial"/>
          <w:sz w:val="18"/>
          <w:szCs w:val="18"/>
        </w:rPr>
        <w:t>.</w:t>
      </w:r>
      <w:r w:rsidR="00097355" w:rsidRPr="00097355">
        <w:rPr>
          <w:rFonts w:ascii="Arial" w:hAnsi="Arial" w:cs="Arial"/>
          <w:sz w:val="18"/>
          <w:szCs w:val="18"/>
        </w:rPr>
        <w:t xml:space="preserve"> </w:t>
      </w:r>
      <w:r w:rsidR="008D5523" w:rsidRPr="00211D9F">
        <w:rPr>
          <w:rFonts w:ascii="Arial" w:hAnsi="Arial" w:cs="Arial"/>
          <w:sz w:val="18"/>
          <w:szCs w:val="18"/>
        </w:rPr>
        <w:t>----------------------------------------------------------------------------------------------------------------------------------------------</w:t>
      </w:r>
      <w:r w:rsidR="005B71B3" w:rsidRPr="00211D9F">
        <w:rPr>
          <w:rFonts w:ascii="Arial" w:hAnsi="Arial" w:cs="Arial"/>
          <w:sz w:val="18"/>
          <w:szCs w:val="18"/>
        </w:rPr>
        <w:t>----------</w:t>
      </w:r>
      <w:r w:rsidR="008A136A" w:rsidRPr="00211D9F">
        <w:rPr>
          <w:rFonts w:ascii="Arial" w:hAnsi="Arial" w:cs="Arial"/>
          <w:sz w:val="18"/>
          <w:szCs w:val="18"/>
        </w:rPr>
        <w:t>-----------------</w:t>
      </w:r>
      <w:r w:rsidR="0026431C">
        <w:rPr>
          <w:rFonts w:ascii="Arial" w:hAnsi="Arial" w:cs="Arial"/>
          <w:sz w:val="18"/>
          <w:szCs w:val="18"/>
        </w:rPr>
        <w:t>-----------------------------------------------------------------</w:t>
      </w:r>
    </w:p>
    <w:p w14:paraId="7742889C" w14:textId="678C723C" w:rsidR="008D5523" w:rsidRDefault="00663A1F" w:rsidP="008D5523">
      <w:pPr>
        <w:pStyle w:val="Sangradetextonormal"/>
        <w:ind w:left="0" w:right="48"/>
        <w:jc w:val="both"/>
        <w:rPr>
          <w:rFonts w:ascii="Arial" w:hAnsi="Arial" w:cs="Arial"/>
        </w:rPr>
      </w:pPr>
      <w:r w:rsidRPr="00211D9F">
        <w:rPr>
          <w:rFonts w:ascii="Arial" w:hAnsi="Arial" w:cs="Arial"/>
          <w:color w:val="000000"/>
          <w:sz w:val="18"/>
          <w:szCs w:val="18"/>
        </w:rPr>
        <w:t>3</w:t>
      </w:r>
      <w:r w:rsidR="008D5523" w:rsidRPr="00211D9F">
        <w:rPr>
          <w:rFonts w:ascii="Arial" w:hAnsi="Arial" w:cs="Arial"/>
          <w:color w:val="000000"/>
          <w:sz w:val="18"/>
          <w:szCs w:val="18"/>
        </w:rPr>
        <w:t>. De conformidad al calendario de las bases de esta licitación</w:t>
      </w:r>
      <w:r w:rsidR="005B71B3" w:rsidRPr="00211D9F">
        <w:rPr>
          <w:rFonts w:ascii="Arial" w:hAnsi="Arial" w:cs="Arial"/>
          <w:color w:val="000000"/>
          <w:sz w:val="18"/>
          <w:szCs w:val="18"/>
        </w:rPr>
        <w:t>,</w:t>
      </w:r>
      <w:r w:rsidR="008D5523" w:rsidRPr="00211D9F">
        <w:rPr>
          <w:rFonts w:ascii="Arial" w:hAnsi="Arial" w:cs="Arial"/>
          <w:color w:val="000000"/>
          <w:sz w:val="18"/>
          <w:szCs w:val="18"/>
        </w:rPr>
        <w:t xml:space="preserve"> la convocante </w:t>
      </w:r>
      <w:r w:rsidR="005B71B3" w:rsidRPr="00211D9F">
        <w:rPr>
          <w:rFonts w:ascii="Arial" w:hAnsi="Arial" w:cs="Arial"/>
          <w:color w:val="000000"/>
          <w:sz w:val="18"/>
          <w:szCs w:val="18"/>
        </w:rPr>
        <w:t>celebró</w:t>
      </w:r>
      <w:r w:rsidR="008D5523" w:rsidRPr="00211D9F">
        <w:rPr>
          <w:rFonts w:ascii="Arial" w:hAnsi="Arial" w:cs="Arial"/>
          <w:color w:val="000000"/>
          <w:sz w:val="18"/>
          <w:szCs w:val="18"/>
        </w:rPr>
        <w:t xml:space="preserve"> el día </w:t>
      </w:r>
      <w:r w:rsidR="0026431C" w:rsidRPr="0026431C">
        <w:rPr>
          <w:rFonts w:ascii="Arial" w:hAnsi="Arial" w:cs="Arial"/>
          <w:b/>
          <w:sz w:val="18"/>
          <w:szCs w:val="18"/>
        </w:rPr>
        <w:t xml:space="preserve">09 de septiembre </w:t>
      </w:r>
      <w:r w:rsidR="008D5523" w:rsidRPr="00211D9F">
        <w:rPr>
          <w:rFonts w:ascii="Arial" w:hAnsi="Arial" w:cs="Arial"/>
          <w:b/>
          <w:sz w:val="18"/>
          <w:szCs w:val="18"/>
        </w:rPr>
        <w:t>de 20</w:t>
      </w:r>
      <w:r w:rsidR="005B71B3" w:rsidRPr="00211D9F">
        <w:rPr>
          <w:rFonts w:ascii="Arial" w:hAnsi="Arial" w:cs="Arial"/>
          <w:b/>
          <w:sz w:val="18"/>
          <w:szCs w:val="18"/>
        </w:rPr>
        <w:t>24</w:t>
      </w:r>
      <w:r w:rsidR="008D5523" w:rsidRPr="00211D9F">
        <w:rPr>
          <w:rFonts w:ascii="Arial" w:hAnsi="Arial" w:cs="Arial"/>
          <w:sz w:val="18"/>
          <w:szCs w:val="18"/>
        </w:rPr>
        <w:t xml:space="preserve"> a las </w:t>
      </w:r>
      <w:r w:rsidR="0026431C">
        <w:rPr>
          <w:rFonts w:ascii="Arial" w:hAnsi="Arial" w:cs="Arial"/>
          <w:b/>
          <w:sz w:val="18"/>
          <w:szCs w:val="18"/>
        </w:rPr>
        <w:t>13</w:t>
      </w:r>
      <w:r w:rsidR="008D5523" w:rsidRPr="00211D9F">
        <w:rPr>
          <w:rFonts w:ascii="Arial" w:hAnsi="Arial" w:cs="Arial"/>
          <w:b/>
          <w:sz w:val="18"/>
          <w:szCs w:val="18"/>
        </w:rPr>
        <w:t>:00</w:t>
      </w:r>
      <w:r w:rsidR="008F193F">
        <w:rPr>
          <w:rFonts w:ascii="Arial" w:hAnsi="Arial" w:cs="Arial"/>
          <w:b/>
          <w:sz w:val="18"/>
          <w:szCs w:val="18"/>
        </w:rPr>
        <w:t xml:space="preserve"> </w:t>
      </w:r>
      <w:r w:rsidR="008D5523" w:rsidRPr="00211D9F">
        <w:rPr>
          <w:rFonts w:ascii="Arial" w:hAnsi="Arial" w:cs="Arial"/>
          <w:b/>
          <w:sz w:val="18"/>
          <w:szCs w:val="18"/>
        </w:rPr>
        <w:t>(</w:t>
      </w:r>
      <w:r w:rsidR="0026431C">
        <w:rPr>
          <w:rFonts w:ascii="Arial" w:hAnsi="Arial" w:cs="Arial"/>
          <w:b/>
          <w:sz w:val="18"/>
          <w:szCs w:val="18"/>
        </w:rPr>
        <w:t>trece</w:t>
      </w:r>
      <w:r w:rsidR="008D5523" w:rsidRPr="00211D9F">
        <w:rPr>
          <w:rFonts w:ascii="Arial" w:hAnsi="Arial" w:cs="Arial"/>
          <w:b/>
          <w:sz w:val="18"/>
          <w:szCs w:val="18"/>
        </w:rPr>
        <w:t>)</w:t>
      </w:r>
      <w:r w:rsidR="008D5523" w:rsidRPr="00211D9F">
        <w:rPr>
          <w:rFonts w:ascii="Arial" w:hAnsi="Arial" w:cs="Arial"/>
          <w:sz w:val="18"/>
          <w:szCs w:val="18"/>
        </w:rPr>
        <w:t xml:space="preserve"> horas, el Acto de Presentación y Apertura de Propuestas, realizando </w:t>
      </w:r>
      <w:r w:rsidR="008D5523" w:rsidRPr="00211D9F">
        <w:rPr>
          <w:rFonts w:ascii="Arial" w:hAnsi="Arial" w:cs="Arial"/>
          <w:color w:val="000000"/>
          <w:sz w:val="18"/>
          <w:szCs w:val="18"/>
        </w:rPr>
        <w:t xml:space="preserve">la inscripción de </w:t>
      </w:r>
      <w:r w:rsidR="0026431C">
        <w:rPr>
          <w:rFonts w:ascii="Arial" w:hAnsi="Arial" w:cs="Arial"/>
          <w:b/>
          <w:sz w:val="18"/>
          <w:szCs w:val="18"/>
        </w:rPr>
        <w:t>02</w:t>
      </w:r>
      <w:r w:rsidR="008D5523" w:rsidRPr="00211D9F">
        <w:rPr>
          <w:rFonts w:ascii="Arial" w:hAnsi="Arial" w:cs="Arial"/>
          <w:b/>
          <w:sz w:val="18"/>
          <w:szCs w:val="18"/>
        </w:rPr>
        <w:t xml:space="preserve"> (</w:t>
      </w:r>
      <w:r w:rsidR="0026431C">
        <w:rPr>
          <w:rFonts w:ascii="Arial" w:hAnsi="Arial" w:cs="Arial"/>
          <w:b/>
          <w:sz w:val="18"/>
          <w:szCs w:val="18"/>
        </w:rPr>
        <w:t>dos</w:t>
      </w:r>
      <w:r w:rsidR="005B71B3" w:rsidRPr="00211D9F">
        <w:rPr>
          <w:rFonts w:ascii="Arial" w:hAnsi="Arial" w:cs="Arial"/>
          <w:b/>
          <w:sz w:val="18"/>
          <w:szCs w:val="18"/>
        </w:rPr>
        <w:t>)</w:t>
      </w:r>
      <w:r w:rsidR="008D5523" w:rsidRPr="00211D9F">
        <w:rPr>
          <w:rFonts w:ascii="Arial" w:hAnsi="Arial" w:cs="Arial"/>
          <w:b/>
          <w:sz w:val="18"/>
          <w:szCs w:val="18"/>
        </w:rPr>
        <w:t xml:space="preserve"> propuesta</w:t>
      </w:r>
      <w:r w:rsidR="0026431C">
        <w:rPr>
          <w:rFonts w:ascii="Arial" w:hAnsi="Arial" w:cs="Arial"/>
          <w:b/>
          <w:sz w:val="18"/>
          <w:szCs w:val="18"/>
        </w:rPr>
        <w:t>s</w:t>
      </w:r>
      <w:r w:rsidR="008D5523" w:rsidRPr="00211D9F">
        <w:rPr>
          <w:rFonts w:ascii="Arial" w:hAnsi="Arial" w:cs="Arial"/>
          <w:sz w:val="18"/>
          <w:szCs w:val="18"/>
        </w:rPr>
        <w:t xml:space="preserve">, </w:t>
      </w:r>
      <w:r w:rsidR="008D5523" w:rsidRPr="00211D9F">
        <w:rPr>
          <w:rFonts w:ascii="Arial" w:hAnsi="Arial" w:cs="Arial"/>
          <w:color w:val="000000"/>
          <w:sz w:val="18"/>
          <w:szCs w:val="18"/>
        </w:rPr>
        <w:t>presentada</w:t>
      </w:r>
      <w:r w:rsidR="0026431C">
        <w:rPr>
          <w:rFonts w:ascii="Arial" w:hAnsi="Arial" w:cs="Arial"/>
          <w:color w:val="000000"/>
          <w:sz w:val="18"/>
          <w:szCs w:val="18"/>
        </w:rPr>
        <w:t>s</w:t>
      </w:r>
      <w:r w:rsidR="008D5523" w:rsidRPr="00211D9F">
        <w:rPr>
          <w:rFonts w:ascii="Arial" w:hAnsi="Arial" w:cs="Arial"/>
          <w:color w:val="000000"/>
          <w:sz w:val="18"/>
          <w:szCs w:val="18"/>
        </w:rPr>
        <w:t xml:space="preserve"> en </w:t>
      </w:r>
      <w:r w:rsidR="005B71B3" w:rsidRPr="00211D9F">
        <w:rPr>
          <w:rFonts w:ascii="Arial" w:hAnsi="Arial" w:cs="Arial"/>
          <w:color w:val="000000"/>
          <w:sz w:val="18"/>
          <w:szCs w:val="18"/>
        </w:rPr>
        <w:t>tiempo y forma</w:t>
      </w:r>
      <w:r w:rsidR="008D5523" w:rsidRPr="00211D9F">
        <w:rPr>
          <w:rFonts w:ascii="Arial" w:hAnsi="Arial" w:cs="Arial"/>
          <w:color w:val="000000"/>
          <w:sz w:val="18"/>
          <w:szCs w:val="18"/>
        </w:rPr>
        <w:t xml:space="preserve"> por </w:t>
      </w:r>
      <w:r w:rsidR="0026431C">
        <w:rPr>
          <w:rFonts w:ascii="Arial" w:hAnsi="Arial" w:cs="Arial"/>
          <w:color w:val="000000"/>
          <w:sz w:val="18"/>
          <w:szCs w:val="18"/>
        </w:rPr>
        <w:t>los</w:t>
      </w:r>
      <w:r w:rsidR="008D5523" w:rsidRPr="00211D9F">
        <w:rPr>
          <w:rFonts w:ascii="Arial" w:hAnsi="Arial" w:cs="Arial"/>
          <w:color w:val="000000"/>
          <w:sz w:val="18"/>
          <w:szCs w:val="18"/>
        </w:rPr>
        <w:t xml:space="preserve"> correspondiente</w:t>
      </w:r>
      <w:r w:rsidR="0026431C">
        <w:rPr>
          <w:rFonts w:ascii="Arial" w:hAnsi="Arial" w:cs="Arial"/>
          <w:color w:val="000000"/>
          <w:sz w:val="18"/>
          <w:szCs w:val="18"/>
        </w:rPr>
        <w:t>s</w:t>
      </w:r>
      <w:r w:rsidR="008D5523" w:rsidRPr="001F704A">
        <w:rPr>
          <w:rFonts w:ascii="Arial" w:hAnsi="Arial" w:cs="Arial"/>
          <w:color w:val="000000"/>
          <w:sz w:val="18"/>
          <w:szCs w:val="18"/>
        </w:rPr>
        <w:t xml:space="preserve"> licitante</w:t>
      </w:r>
      <w:r w:rsidR="0026431C">
        <w:rPr>
          <w:rFonts w:ascii="Arial" w:hAnsi="Arial" w:cs="Arial"/>
          <w:color w:val="000000"/>
          <w:sz w:val="18"/>
          <w:szCs w:val="18"/>
        </w:rPr>
        <w:t>s</w:t>
      </w:r>
      <w:r w:rsidR="008D5523" w:rsidRPr="001F704A">
        <w:rPr>
          <w:rFonts w:ascii="Arial" w:hAnsi="Arial" w:cs="Arial"/>
          <w:color w:val="000000"/>
          <w:sz w:val="18"/>
          <w:szCs w:val="18"/>
        </w:rPr>
        <w:t>, siendo:-</w:t>
      </w:r>
      <w:r w:rsidR="008D5523" w:rsidRPr="001F704A">
        <w:rPr>
          <w:rFonts w:ascii="Arial" w:hAnsi="Arial" w:cs="Arial"/>
          <w:sz w:val="18"/>
          <w:szCs w:val="18"/>
        </w:rPr>
        <w:t>------------</w:t>
      </w:r>
      <w:r w:rsidR="002926DD">
        <w:rPr>
          <w:rFonts w:ascii="Arial" w:hAnsi="Arial" w:cs="Arial"/>
          <w:sz w:val="18"/>
          <w:szCs w:val="18"/>
        </w:rPr>
        <w:t xml:space="preserve"> </w:t>
      </w:r>
      <w:r w:rsidR="00211D9F">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BE0D50">
        <w:rPr>
          <w:rFonts w:ascii="Arial" w:hAnsi="Arial" w:cs="Arial"/>
          <w:sz w:val="18"/>
          <w:szCs w:val="18"/>
        </w:rPr>
        <w:t>-------</w:t>
      </w:r>
      <w:r w:rsidR="007E5D75">
        <w:rPr>
          <w:rFonts w:ascii="Arial" w:hAnsi="Arial" w:cs="Arial"/>
          <w:sz w:val="18"/>
          <w:szCs w:val="18"/>
        </w:rPr>
        <w:t>---</w:t>
      </w:r>
      <w:r w:rsidR="00BE0D50">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26431C" w:rsidRPr="001759DE" w14:paraId="373CC74E" w14:textId="77777777" w:rsidTr="005029FC">
        <w:trPr>
          <w:trHeight w:val="246"/>
        </w:trPr>
        <w:tc>
          <w:tcPr>
            <w:tcW w:w="154" w:type="pct"/>
            <w:noWrap/>
            <w:hideMark/>
          </w:tcPr>
          <w:p w14:paraId="048621D1" w14:textId="77777777" w:rsidR="0026431C" w:rsidRPr="008D7E79" w:rsidRDefault="0026431C" w:rsidP="0026431C">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327D171" w:rsidR="0026431C" w:rsidRPr="001759DE" w:rsidRDefault="0026431C" w:rsidP="0026431C">
            <w:pPr>
              <w:tabs>
                <w:tab w:val="left" w:pos="7260"/>
              </w:tabs>
              <w:jc w:val="both"/>
              <w:rPr>
                <w:rFonts w:ascii="Arial" w:hAnsi="Arial" w:cs="Arial"/>
                <w:b/>
                <w:sz w:val="16"/>
                <w:szCs w:val="16"/>
                <w:highlight w:val="yellow"/>
                <w:lang w:val="en-US"/>
              </w:rPr>
            </w:pPr>
            <w:r w:rsidRPr="0026431C">
              <w:rPr>
                <w:rFonts w:ascii="Arial" w:hAnsi="Arial" w:cs="Arial"/>
                <w:b/>
                <w:sz w:val="16"/>
                <w:szCs w:val="18"/>
                <w:lang w:val="en-US"/>
              </w:rPr>
              <w:t>MOVA PRINTING SOLUTIONS, S.A. DE C.V.</w:t>
            </w:r>
          </w:p>
        </w:tc>
      </w:tr>
      <w:tr w:rsidR="0026431C" w:rsidRPr="007850FC" w14:paraId="57D33F45" w14:textId="77777777" w:rsidTr="005029FC">
        <w:trPr>
          <w:trHeight w:val="246"/>
        </w:trPr>
        <w:tc>
          <w:tcPr>
            <w:tcW w:w="154" w:type="pct"/>
            <w:noWrap/>
          </w:tcPr>
          <w:p w14:paraId="3CEDDCAF" w14:textId="71CE3AD9" w:rsidR="0026431C" w:rsidRPr="008D7E79" w:rsidRDefault="0026431C" w:rsidP="0026431C">
            <w:pPr>
              <w:jc w:val="center"/>
              <w:rPr>
                <w:rFonts w:ascii="Arial" w:hAnsi="Arial" w:cs="Arial"/>
                <w:b/>
                <w:sz w:val="16"/>
                <w:szCs w:val="16"/>
              </w:rPr>
            </w:pPr>
            <w:r>
              <w:rPr>
                <w:rFonts w:ascii="Arial" w:hAnsi="Arial" w:cs="Arial"/>
                <w:b/>
                <w:sz w:val="16"/>
                <w:szCs w:val="16"/>
              </w:rPr>
              <w:t>2</w:t>
            </w:r>
          </w:p>
        </w:tc>
        <w:tc>
          <w:tcPr>
            <w:tcW w:w="4846" w:type="pct"/>
            <w:noWrap/>
            <w:vAlign w:val="center"/>
          </w:tcPr>
          <w:p w14:paraId="0C37E830" w14:textId="099ACB9F" w:rsidR="0026431C" w:rsidRPr="0026431C" w:rsidRDefault="0026431C" w:rsidP="0026431C">
            <w:pPr>
              <w:tabs>
                <w:tab w:val="left" w:pos="7260"/>
              </w:tabs>
              <w:jc w:val="both"/>
              <w:rPr>
                <w:rFonts w:ascii="Arial" w:hAnsi="Arial" w:cs="Arial"/>
                <w:b/>
                <w:sz w:val="16"/>
                <w:szCs w:val="18"/>
              </w:rPr>
            </w:pPr>
            <w:r w:rsidRPr="0026431C">
              <w:rPr>
                <w:rFonts w:ascii="Arial" w:hAnsi="Arial" w:cs="Arial"/>
                <w:b/>
                <w:sz w:val="16"/>
                <w:szCs w:val="18"/>
              </w:rPr>
              <w:t>GRABADOS FERNANDO FERNANDEZ, S. DE R.L.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162910C9"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26431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26431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26431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26431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26431C">
        <w:rPr>
          <w:rFonts w:ascii="Arial" w:hAnsi="Arial" w:cs="Arial"/>
          <w:b/>
          <w:sz w:val="18"/>
          <w:szCs w:val="18"/>
        </w:rPr>
        <w:t>09</w:t>
      </w:r>
      <w:r w:rsidR="00B945D0" w:rsidRPr="009A7969">
        <w:rPr>
          <w:rFonts w:ascii="Arial" w:hAnsi="Arial" w:cs="Arial"/>
          <w:b/>
          <w:sz w:val="18"/>
          <w:szCs w:val="18"/>
        </w:rPr>
        <w:t xml:space="preserve"> de </w:t>
      </w:r>
      <w:r w:rsidR="0026431C">
        <w:rPr>
          <w:rFonts w:ascii="Arial" w:hAnsi="Arial" w:cs="Arial"/>
          <w:b/>
          <w:sz w:val="18"/>
          <w:szCs w:val="18"/>
        </w:rPr>
        <w:t>septiembre</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p>
    <w:p w14:paraId="74A1FD5A" w14:textId="5662E14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0026431C">
        <w:rPr>
          <w:rFonts w:ascii="Arial" w:hAnsi="Arial" w:cs="Arial"/>
          <w:b/>
          <w:sz w:val="18"/>
          <w:szCs w:val="18"/>
        </w:rPr>
        <w:t>los</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0026431C">
        <w:rPr>
          <w:rFonts w:ascii="Arial" w:hAnsi="Arial" w:cs="Arial"/>
          <w:b/>
          <w:sz w:val="18"/>
          <w:szCs w:val="18"/>
        </w:rPr>
        <w:t>s</w:t>
      </w:r>
      <w:r w:rsidR="001E3A4A" w:rsidRPr="000474A7">
        <w:rPr>
          <w:rFonts w:ascii="Arial" w:hAnsi="Arial" w:cs="Arial"/>
          <w:b/>
          <w:sz w:val="18"/>
          <w:szCs w:val="18"/>
        </w:rPr>
        <w:t>:</w:t>
      </w:r>
      <w:r w:rsidRPr="0048000A">
        <w:rPr>
          <w:rFonts w:ascii="Arial" w:hAnsi="Arial" w:cs="Arial"/>
          <w:sz w:val="18"/>
          <w:szCs w:val="18"/>
        </w:rPr>
        <w:t>----------------------------</w:t>
      </w:r>
      <w:r w:rsidR="0026431C">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0660CF40" w:rsidR="00007A5B" w:rsidRDefault="0026431C" w:rsidP="008D361C">
      <w:pPr>
        <w:pStyle w:val="Sangradetextonormal"/>
        <w:ind w:left="0" w:right="48"/>
        <w:jc w:val="center"/>
        <w:rPr>
          <w:rFonts w:ascii="Arial" w:hAnsi="Arial" w:cs="Arial"/>
          <w:sz w:val="18"/>
          <w:szCs w:val="18"/>
        </w:rPr>
      </w:pPr>
      <w:r w:rsidRPr="0026431C">
        <w:rPr>
          <w:noProof/>
          <w:lang w:eastAsia="es-MX"/>
        </w:rPr>
        <w:drawing>
          <wp:inline distT="0" distB="0" distL="0" distR="0" wp14:anchorId="29D0AC64" wp14:editId="359E9FCE">
            <wp:extent cx="5501640" cy="1913369"/>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683" cy="1917905"/>
                    </a:xfrm>
                    <a:prstGeom prst="rect">
                      <a:avLst/>
                    </a:prstGeom>
                    <a:noFill/>
                    <a:ln>
                      <a:noFill/>
                    </a:ln>
                  </pic:spPr>
                </pic:pic>
              </a:graphicData>
            </a:graphic>
          </wp:inline>
        </w:drawing>
      </w:r>
    </w:p>
    <w:p w14:paraId="03AE8A78" w14:textId="789A4314" w:rsidR="008D361C" w:rsidRDefault="008D361C" w:rsidP="008D361C">
      <w:pPr>
        <w:pStyle w:val="Sangradetextonormal"/>
        <w:ind w:left="0" w:right="48"/>
        <w:jc w:val="both"/>
        <w:rPr>
          <w:rFonts w:ascii="Arial" w:hAnsi="Arial" w:cs="Arial"/>
          <w:sz w:val="18"/>
          <w:szCs w:val="18"/>
        </w:rPr>
      </w:pPr>
      <w:r>
        <w:rPr>
          <w:rFonts w:ascii="Arial" w:hAnsi="Arial" w:cs="Arial"/>
          <w:sz w:val="18"/>
          <w:szCs w:val="18"/>
        </w:rPr>
        <w:t>-------------------------------------------------------------------------------------------------------------------------------------------------</w:t>
      </w:r>
    </w:p>
    <w:p w14:paraId="643FB4AC" w14:textId="6C405900"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sidRPr="00C32684">
        <w:rPr>
          <w:rFonts w:ascii="Arial" w:hAnsi="Arial" w:cs="Arial"/>
          <w:sz w:val="18"/>
          <w:szCs w:val="18"/>
        </w:rPr>
        <w:t>-------------------------------------------------------</w:t>
      </w:r>
      <w:r w:rsidRPr="00C32684">
        <w:rPr>
          <w:rFonts w:ascii="Arial" w:hAnsi="Arial" w:cs="Arial"/>
          <w:b/>
          <w:sz w:val="18"/>
          <w:szCs w:val="18"/>
        </w:rPr>
        <w:t>ANÁLISIS Y</w:t>
      </w:r>
      <w:r w:rsidRPr="00C32684">
        <w:rPr>
          <w:rFonts w:ascii="Arial" w:hAnsi="Arial" w:cs="Arial"/>
          <w:sz w:val="18"/>
          <w:szCs w:val="18"/>
        </w:rPr>
        <w:t xml:space="preserve"> </w:t>
      </w:r>
      <w:r w:rsidRPr="00C32684">
        <w:rPr>
          <w:rFonts w:ascii="Arial" w:hAnsi="Arial" w:cs="Arial"/>
          <w:b/>
          <w:sz w:val="18"/>
          <w:szCs w:val="18"/>
        </w:rPr>
        <w:t>EVALUACIÓN</w:t>
      </w:r>
      <w:r w:rsidRPr="00C32684">
        <w:rPr>
          <w:rFonts w:ascii="Arial" w:hAnsi="Arial" w:cs="Arial"/>
          <w:sz w:val="18"/>
          <w:szCs w:val="18"/>
        </w:rPr>
        <w:t>--------------------------------------------------------------------------------------------------------------------------------------------------------------------------------------------------------</w:t>
      </w:r>
    </w:p>
    <w:p w14:paraId="038C5F0A" w14:textId="77777777" w:rsidR="0026431C" w:rsidRDefault="0026431C" w:rsidP="0026431C">
      <w:pPr>
        <w:pStyle w:val="Sangradetextonormal"/>
        <w:ind w:left="0" w:right="48"/>
        <w:jc w:val="both"/>
        <w:rPr>
          <w:rFonts w:ascii="Arial" w:hAnsi="Arial" w:cs="Arial"/>
          <w:sz w:val="18"/>
          <w:szCs w:val="18"/>
        </w:rPr>
      </w:pPr>
      <w:r>
        <w:rPr>
          <w:rFonts w:ascii="Arial" w:hAnsi="Arial" w:cs="Arial"/>
          <w:sz w:val="18"/>
          <w:szCs w:val="18"/>
        </w:rPr>
        <w:t>-------------------------------------------------------------------------------------------------------------------------------------------------</w:t>
      </w:r>
    </w:p>
    <w:p w14:paraId="78927BDC" w14:textId="430B1D5D" w:rsidR="00BE0D50" w:rsidRPr="00BE0D50" w:rsidRDefault="00CE7599" w:rsidP="00BE0D50">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26431C">
        <w:rPr>
          <w:rFonts w:ascii="Arial" w:hAnsi="Arial" w:cs="Arial"/>
          <w:sz w:val="18"/>
          <w:szCs w:val="18"/>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3302C7C7" w14:textId="2F7FE99A" w:rsidR="007E5D75" w:rsidRPr="007E5D75" w:rsidRDefault="0026431C" w:rsidP="007E5D75">
      <w:pPr>
        <w:tabs>
          <w:tab w:val="left" w:pos="567"/>
        </w:tabs>
        <w:ind w:right="49"/>
        <w:jc w:val="both"/>
        <w:rPr>
          <w:rFonts w:ascii="Arial" w:hAnsi="Arial" w:cs="Arial"/>
          <w:color w:val="632423"/>
          <w:sz w:val="18"/>
          <w:szCs w:val="18"/>
          <w:lang w:val="es-MX"/>
        </w:rPr>
      </w:pPr>
      <w:r>
        <w:rPr>
          <w:rFonts w:ascii="Arial" w:hAnsi="Arial" w:cs="Arial"/>
          <w:i/>
          <w:sz w:val="18"/>
          <w:szCs w:val="18"/>
          <w:lang w:val="es-MX"/>
        </w:rPr>
        <w:t>-------------------------------------------------------------------------------------------------------------------------------------------------</w:t>
      </w:r>
      <w:r w:rsidR="007E5D75" w:rsidRPr="0026431C">
        <w:rPr>
          <w:rFonts w:ascii="Arial" w:hAnsi="Arial" w:cs="Arial"/>
          <w:i/>
          <w:sz w:val="18"/>
          <w:szCs w:val="18"/>
          <w:lang w:val="es-MX"/>
        </w:rPr>
        <w:t>La adjudicación en esta licitación será por partida individual total a un solo Licitante. Por lo que la Licitación se puede adjudicar a varios proveedores</w:t>
      </w:r>
      <w:r w:rsidRPr="0026431C">
        <w:rPr>
          <w:rFonts w:ascii="Arial" w:hAnsi="Arial" w:cs="Arial"/>
          <w:i/>
          <w:sz w:val="18"/>
          <w:szCs w:val="18"/>
          <w:lang w:val="es-MX"/>
        </w:rPr>
        <w:t>, que presente la propuesta solvente con precio más bajo.</w:t>
      </w:r>
      <w:r w:rsidR="00211D9F" w:rsidRPr="0026431C">
        <w:rPr>
          <w:rFonts w:ascii="Arial" w:hAnsi="Arial" w:cs="Arial"/>
          <w:i/>
          <w:sz w:val="18"/>
          <w:szCs w:val="18"/>
          <w:lang w:val="es-MX"/>
        </w:rPr>
        <w:t xml:space="preserve"> </w:t>
      </w:r>
      <w:r w:rsidR="007E5D75" w:rsidRPr="0026431C">
        <w:rPr>
          <w:rFonts w:ascii="Arial" w:hAnsi="Arial" w:cs="Arial"/>
          <w:i/>
          <w:sz w:val="18"/>
          <w:szCs w:val="18"/>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007E5D75" w:rsidRPr="0026431C">
        <w:rPr>
          <w:rFonts w:ascii="Arial" w:hAnsi="Arial" w:cs="Arial"/>
          <w:i/>
          <w:sz w:val="18"/>
          <w:szCs w:val="18"/>
          <w:lang w:val="es-MX"/>
        </w:rPr>
        <w:t>diferenial</w:t>
      </w:r>
      <w:proofErr w:type="spellEnd"/>
      <w:r w:rsidR="007E5D75" w:rsidRPr="0026431C">
        <w:rPr>
          <w:rFonts w:ascii="Arial" w:hAnsi="Arial" w:cs="Arial"/>
          <w:i/>
          <w:sz w:val="18"/>
          <w:szCs w:val="18"/>
          <w:lang w:val="es-MX"/>
        </w:rPr>
        <w:t xml:space="preserve"> de precio será del 2% en favor de los proveedores domiciliadas fiscalmente en el Estado de </w:t>
      </w:r>
      <w:proofErr w:type="gramStart"/>
      <w:r w:rsidR="007E5D75" w:rsidRPr="0026431C">
        <w:rPr>
          <w:rFonts w:ascii="Arial" w:hAnsi="Arial" w:cs="Arial"/>
          <w:i/>
          <w:sz w:val="18"/>
          <w:szCs w:val="18"/>
          <w:lang w:val="es-MX"/>
        </w:rPr>
        <w:t>Aguascalientes</w:t>
      </w:r>
      <w:r w:rsidR="007E5D75" w:rsidRPr="0026431C">
        <w:rPr>
          <w:rFonts w:ascii="Arial" w:hAnsi="Arial" w:cs="Arial"/>
          <w:sz w:val="18"/>
          <w:szCs w:val="18"/>
          <w:lang w:val="es-MX"/>
        </w:rPr>
        <w:t>.</w:t>
      </w:r>
      <w:r w:rsidR="00211D9F" w:rsidRPr="0026431C">
        <w:rPr>
          <w:rFonts w:ascii="Arial" w:hAnsi="Arial" w:cs="Arial"/>
          <w:sz w:val="18"/>
          <w:szCs w:val="18"/>
          <w:lang w:val="es-MX"/>
        </w:rPr>
        <w:t>---------------------------</w:t>
      </w:r>
      <w:proofErr w:type="gramEnd"/>
    </w:p>
    <w:p w14:paraId="0B462EEC" w14:textId="77777777" w:rsidR="00FF0477" w:rsidRDefault="00FF0477" w:rsidP="00FF0477">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632EF5D6" w14:textId="25837BE1"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26284F2D" w14:textId="1F09BF53" w:rsidR="0068201E" w:rsidRDefault="00CE7599" w:rsidP="0068201E">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w:t>
      </w:r>
    </w:p>
    <w:p w14:paraId="68E4902E" w14:textId="199F6298" w:rsidR="006572A4" w:rsidRPr="006572A4" w:rsidRDefault="006572A4" w:rsidP="00CE7599">
      <w:pPr>
        <w:pStyle w:val="Sangradetextonormal"/>
        <w:ind w:left="0" w:right="48"/>
        <w:jc w:val="both"/>
        <w:rPr>
          <w:rFonts w:ascii="Arial" w:hAnsi="Arial" w:cs="Arial"/>
          <w:sz w:val="18"/>
          <w:szCs w:val="18"/>
        </w:rPr>
      </w:pPr>
      <w:r w:rsidRPr="006572A4">
        <w:rPr>
          <w:rFonts w:ascii="Arial" w:hAnsi="Arial" w:cs="Arial"/>
          <w:sz w:val="18"/>
          <w:szCs w:val="18"/>
        </w:rPr>
        <w:t xml:space="preserve">Tal </w:t>
      </w:r>
      <w:proofErr w:type="gramStart"/>
      <w:r w:rsidRPr="006572A4">
        <w:rPr>
          <w:rFonts w:ascii="Arial" w:hAnsi="Arial" w:cs="Arial"/>
          <w:sz w:val="18"/>
          <w:szCs w:val="18"/>
        </w:rPr>
        <w:t>como  se</w:t>
      </w:r>
      <w:proofErr w:type="gramEnd"/>
      <w:r w:rsidRPr="006572A4">
        <w:rPr>
          <w:rFonts w:ascii="Arial" w:hAnsi="Arial" w:cs="Arial"/>
          <w:sz w:val="18"/>
          <w:szCs w:val="18"/>
        </w:rPr>
        <w:t xml:space="preserve"> establece en el artículo 54 de la Ley de Adquisiciones, Arrendamientos y Servicios del Estado de Aguascalientes y sus Municipios, las condiciones que tienen el propósito de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La inobservancia por parte de los Licitantes respecto a dichas condiciones o requisitos no será motivo para desechar sus proposiciones. Entre los requisitos cuyo incumplimiento no afecta la solvencia de la proposición, se considerarán: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proposición presentada. ---</w:t>
      </w:r>
    </w:p>
    <w:p w14:paraId="5D968CC5" w14:textId="7B6A6BBE" w:rsidR="006572A4" w:rsidRDefault="006572A4" w:rsidP="00CE7599">
      <w:pPr>
        <w:pStyle w:val="Sangradetextonormal"/>
        <w:ind w:left="0" w:right="48"/>
        <w:jc w:val="both"/>
        <w:rPr>
          <w:rFonts w:ascii="Arial" w:hAnsi="Arial" w:cs="Arial"/>
          <w:sz w:val="18"/>
          <w:szCs w:val="18"/>
        </w:rPr>
      </w:pPr>
      <w:r w:rsidRPr="006572A4">
        <w:rPr>
          <w:rFonts w:ascii="Arial" w:hAnsi="Arial" w:cs="Arial"/>
          <w:sz w:val="18"/>
          <w:szCs w:val="18"/>
        </w:rPr>
        <w:t>-------------------------------------------------------------------------------------------------------------------------</w:t>
      </w:r>
      <w:r>
        <w:rPr>
          <w:rFonts w:ascii="Arial" w:hAnsi="Arial" w:cs="Arial"/>
          <w:sz w:val="18"/>
          <w:szCs w:val="18"/>
        </w:rPr>
        <w:t>-------------------------</w:t>
      </w:r>
    </w:p>
    <w:p w14:paraId="434A3674" w14:textId="707BEF41" w:rsidR="00CE7599" w:rsidRDefault="00CE7599" w:rsidP="00CE7599">
      <w:pPr>
        <w:pStyle w:val="Sangradetextonormal"/>
        <w:ind w:left="0" w:right="48"/>
        <w:jc w:val="both"/>
        <w:rPr>
          <w:rFonts w:ascii="Arial" w:hAnsi="Arial" w:cs="Arial"/>
          <w:sz w:val="18"/>
          <w:szCs w:val="18"/>
        </w:rPr>
      </w:pPr>
      <w:r w:rsidRPr="008D5CD4">
        <w:rPr>
          <w:rFonts w:ascii="Arial" w:hAnsi="Arial" w:cs="Arial"/>
          <w:sz w:val="18"/>
          <w:szCs w:val="18"/>
        </w:rPr>
        <w:t xml:space="preserve">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Anexo “</w:t>
      </w:r>
      <w:r w:rsidRPr="006B165F">
        <w:rPr>
          <w:rFonts w:ascii="Arial" w:hAnsi="Arial" w:cs="Arial"/>
          <w:b/>
          <w:sz w:val="18"/>
          <w:szCs w:val="18"/>
        </w:rPr>
        <w:t>1</w:t>
      </w:r>
      <w:r w:rsidRPr="001759DE">
        <w:rPr>
          <w:rFonts w:ascii="Arial" w:hAnsi="Arial" w:cs="Arial"/>
          <w:b/>
          <w:sz w:val="18"/>
          <w:szCs w:val="18"/>
        </w:rPr>
        <w:t>”</w:t>
      </w:r>
      <w:r w:rsidR="006E0345" w:rsidRPr="001759DE">
        <w:rPr>
          <w:rFonts w:ascii="Arial" w:hAnsi="Arial" w:cs="Arial"/>
          <w:b/>
          <w:sz w:val="18"/>
          <w:szCs w:val="18"/>
        </w:rPr>
        <w:t xml:space="preserve"> </w:t>
      </w:r>
      <w:r w:rsidR="006E0345" w:rsidRPr="001759DE">
        <w:rPr>
          <w:rFonts w:ascii="Arial" w:hAnsi="Arial" w:cs="Arial"/>
          <w:sz w:val="18"/>
          <w:szCs w:val="18"/>
        </w:rPr>
        <w:t>(</w:t>
      </w:r>
      <w:r w:rsidR="002A44F0" w:rsidRPr="001759DE">
        <w:rPr>
          <w:rFonts w:ascii="Arial" w:hAnsi="Arial" w:cs="Arial"/>
          <w:sz w:val="18"/>
          <w:szCs w:val="18"/>
        </w:rPr>
        <w:t>6</w:t>
      </w:r>
      <w:r w:rsidR="006E0345" w:rsidRPr="001759DE">
        <w:rPr>
          <w:rFonts w:ascii="Arial" w:hAnsi="Arial" w:cs="Arial"/>
          <w:sz w:val="18"/>
          <w:szCs w:val="18"/>
        </w:rPr>
        <w:t xml:space="preserve"> páginas)</w:t>
      </w:r>
      <w:r w:rsidR="006E0345" w:rsidRPr="001759DE">
        <w:rPr>
          <w:rFonts w:ascii="Arial" w:hAnsi="Arial" w:cs="Arial"/>
          <w:b/>
          <w:sz w:val="18"/>
          <w:szCs w:val="18"/>
        </w:rPr>
        <w:t>, Anexo “1.1”</w:t>
      </w:r>
      <w:r w:rsidRPr="001759DE">
        <w:rPr>
          <w:rFonts w:ascii="Arial" w:hAnsi="Arial" w:cs="Arial"/>
          <w:b/>
          <w:sz w:val="18"/>
          <w:szCs w:val="18"/>
        </w:rPr>
        <w:t xml:space="preserve"> </w:t>
      </w:r>
      <w:r w:rsidRPr="001759DE">
        <w:rPr>
          <w:rFonts w:ascii="Arial" w:hAnsi="Arial" w:cs="Arial"/>
          <w:sz w:val="18"/>
          <w:szCs w:val="18"/>
        </w:rPr>
        <w:t>(</w:t>
      </w:r>
      <w:r w:rsidR="002A44F0" w:rsidRPr="001759DE">
        <w:rPr>
          <w:rFonts w:ascii="Arial" w:hAnsi="Arial" w:cs="Arial"/>
          <w:sz w:val="18"/>
          <w:szCs w:val="18"/>
        </w:rPr>
        <w:t>2</w:t>
      </w:r>
      <w:r w:rsidR="008D5CD4" w:rsidRPr="001759DE">
        <w:rPr>
          <w:rFonts w:ascii="Arial" w:hAnsi="Arial" w:cs="Arial"/>
          <w:sz w:val="18"/>
          <w:szCs w:val="18"/>
        </w:rPr>
        <w:t xml:space="preserve"> </w:t>
      </w:r>
      <w:r w:rsidRPr="001759DE">
        <w:rPr>
          <w:rFonts w:ascii="Arial" w:hAnsi="Arial" w:cs="Arial"/>
          <w:sz w:val="18"/>
          <w:szCs w:val="18"/>
        </w:rPr>
        <w:t>páginas)</w:t>
      </w:r>
      <w:r w:rsidRPr="001759DE">
        <w:rPr>
          <w:rFonts w:ascii="Arial" w:hAnsi="Arial" w:cs="Arial"/>
          <w:b/>
          <w:sz w:val="18"/>
          <w:szCs w:val="18"/>
        </w:rPr>
        <w:t xml:space="preserve"> y</w:t>
      </w:r>
      <w:r w:rsidRPr="001759DE">
        <w:rPr>
          <w:rFonts w:ascii="Arial" w:hAnsi="Arial" w:cs="Arial"/>
          <w:sz w:val="18"/>
          <w:szCs w:val="18"/>
        </w:rPr>
        <w:t xml:space="preserve"> </w:t>
      </w:r>
      <w:r w:rsidRPr="001759DE">
        <w:rPr>
          <w:rFonts w:ascii="Arial" w:hAnsi="Arial" w:cs="Arial"/>
          <w:b/>
          <w:sz w:val="18"/>
          <w:szCs w:val="18"/>
        </w:rPr>
        <w:t>Anexo</w:t>
      </w:r>
      <w:r w:rsidRPr="00211D9F">
        <w:rPr>
          <w:rFonts w:ascii="Arial" w:hAnsi="Arial" w:cs="Arial"/>
          <w:b/>
          <w:sz w:val="18"/>
          <w:szCs w:val="18"/>
        </w:rPr>
        <w:t xml:space="preserve"> “2</w:t>
      </w:r>
      <w:r w:rsidRPr="00EB15AE">
        <w:rPr>
          <w:rFonts w:ascii="Arial" w:hAnsi="Arial" w:cs="Arial"/>
          <w:b/>
          <w:sz w:val="18"/>
          <w:szCs w:val="18"/>
        </w:rPr>
        <w:t xml:space="preserve">” </w:t>
      </w:r>
      <w:r w:rsidRPr="00EB15AE">
        <w:rPr>
          <w:rFonts w:ascii="Arial" w:hAnsi="Arial" w:cs="Arial"/>
          <w:sz w:val="18"/>
          <w:szCs w:val="18"/>
        </w:rPr>
        <w:t>(</w:t>
      </w:r>
      <w:r w:rsidR="00EB15AE" w:rsidRPr="00EB15AE">
        <w:rPr>
          <w:rFonts w:ascii="Arial" w:hAnsi="Arial" w:cs="Arial"/>
          <w:sz w:val="18"/>
          <w:szCs w:val="18"/>
        </w:rPr>
        <w:t>07</w:t>
      </w:r>
      <w:r w:rsidRPr="00EB15AE">
        <w:rPr>
          <w:rFonts w:ascii="Arial" w:hAnsi="Arial" w:cs="Arial"/>
          <w:sz w:val="18"/>
          <w:szCs w:val="18"/>
        </w:rPr>
        <w:t xml:space="preserve"> páginas), a</w:t>
      </w:r>
      <w:r w:rsidRPr="00B13DBA">
        <w:rPr>
          <w:rFonts w:ascii="Arial" w:hAnsi="Arial" w:cs="Arial"/>
          <w:sz w:val="18"/>
          <w:szCs w:val="18"/>
        </w:rPr>
        <w:t xml:space="preserve"> </w:t>
      </w:r>
      <w:r w:rsidR="006E0345" w:rsidRPr="00B13DBA">
        <w:rPr>
          <w:rFonts w:ascii="Arial" w:hAnsi="Arial" w:cs="Arial"/>
          <w:sz w:val="18"/>
          <w:szCs w:val="18"/>
        </w:rPr>
        <w:t>considerar:</w:t>
      </w:r>
      <w:r w:rsidR="001924F3" w:rsidRPr="00B13DBA">
        <w:rPr>
          <w:rFonts w:ascii="Arial" w:hAnsi="Arial" w:cs="Arial"/>
          <w:sz w:val="18"/>
          <w:szCs w:val="18"/>
        </w:rPr>
        <w:t>----------------------------------------------------------------------------------------------------------------</w:t>
      </w:r>
      <w:r w:rsidR="00485C69" w:rsidRPr="00B13DBA">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D6A58" w:rsidRPr="00154F13" w14:paraId="087778AD" w14:textId="77777777" w:rsidTr="00B621AD">
        <w:trPr>
          <w:trHeight w:val="434"/>
          <w:jc w:val="center"/>
        </w:trPr>
        <w:tc>
          <w:tcPr>
            <w:tcW w:w="180" w:type="pct"/>
            <w:noWrap/>
            <w:vAlign w:val="center"/>
          </w:tcPr>
          <w:p w14:paraId="00C70B52" w14:textId="1994CFF3" w:rsidR="002D6A58" w:rsidRPr="002D6A58" w:rsidRDefault="002D6A58" w:rsidP="002D6A58">
            <w:pPr>
              <w:jc w:val="center"/>
              <w:rPr>
                <w:rFonts w:ascii="Arial" w:hAnsi="Arial" w:cs="Arial"/>
                <w:sz w:val="16"/>
                <w:szCs w:val="16"/>
              </w:rPr>
            </w:pPr>
            <w:r w:rsidRPr="002D6A58">
              <w:rPr>
                <w:rFonts w:ascii="Arial" w:hAnsi="Arial" w:cs="Arial"/>
                <w:sz w:val="16"/>
                <w:szCs w:val="16"/>
              </w:rPr>
              <w:t>1</w:t>
            </w:r>
          </w:p>
        </w:tc>
        <w:tc>
          <w:tcPr>
            <w:tcW w:w="941" w:type="pct"/>
            <w:noWrap/>
            <w:vAlign w:val="center"/>
          </w:tcPr>
          <w:p w14:paraId="6F09F37F" w14:textId="04520B43" w:rsidR="00682DE8" w:rsidRPr="001759DE" w:rsidRDefault="007E2549" w:rsidP="002D6A58">
            <w:pPr>
              <w:pStyle w:val="Sangradetextonormal"/>
              <w:ind w:left="0"/>
              <w:jc w:val="center"/>
              <w:rPr>
                <w:rFonts w:ascii="Arial" w:hAnsi="Arial" w:cs="Arial"/>
                <w:sz w:val="16"/>
                <w:szCs w:val="16"/>
                <w:lang w:val="en-US"/>
              </w:rPr>
            </w:pPr>
            <w:r w:rsidRPr="001759DE">
              <w:rPr>
                <w:rFonts w:ascii="Arial" w:hAnsi="Arial" w:cs="Arial"/>
                <w:sz w:val="16"/>
                <w:szCs w:val="16"/>
                <w:lang w:val="en-US"/>
              </w:rPr>
              <w:t>MOVA PRINTING SOLUTIONS, S.A. DE C.V.</w:t>
            </w:r>
          </w:p>
        </w:tc>
        <w:tc>
          <w:tcPr>
            <w:tcW w:w="3879" w:type="pct"/>
          </w:tcPr>
          <w:p w14:paraId="095B1629" w14:textId="3E52CF7A"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Oferta en las partidas:</w:t>
            </w:r>
            <w:r w:rsidR="007E2549">
              <w:rPr>
                <w:rFonts w:ascii="Arial" w:hAnsi="Arial" w:cs="Arial"/>
                <w:b/>
                <w:sz w:val="16"/>
                <w:szCs w:val="16"/>
              </w:rPr>
              <w:t xml:space="preserve"> </w:t>
            </w:r>
            <w:r w:rsidR="00962126">
              <w:rPr>
                <w:rFonts w:ascii="Arial" w:hAnsi="Arial" w:cs="Arial"/>
                <w:sz w:val="16"/>
                <w:szCs w:val="16"/>
              </w:rPr>
              <w:t>1</w:t>
            </w:r>
            <w:r w:rsidR="008F193F">
              <w:rPr>
                <w:rFonts w:ascii="Arial" w:hAnsi="Arial" w:cs="Arial"/>
                <w:sz w:val="16"/>
                <w:szCs w:val="16"/>
              </w:rPr>
              <w:t xml:space="preserve"> </w:t>
            </w:r>
            <w:r w:rsidR="00FF0477">
              <w:rPr>
                <w:rFonts w:ascii="Arial" w:hAnsi="Arial" w:cs="Arial"/>
                <w:sz w:val="16"/>
                <w:szCs w:val="16"/>
              </w:rPr>
              <w:t>y 2</w:t>
            </w:r>
            <w:r w:rsidRPr="00790738">
              <w:rPr>
                <w:rFonts w:ascii="Arial" w:hAnsi="Arial" w:cs="Arial"/>
                <w:b/>
                <w:sz w:val="16"/>
                <w:szCs w:val="16"/>
              </w:rPr>
              <w:t>.</w:t>
            </w:r>
          </w:p>
          <w:p w14:paraId="18D4558C" w14:textId="77777777" w:rsidR="002D6A58" w:rsidRPr="005761E8" w:rsidRDefault="002D6A58" w:rsidP="002D6A58">
            <w:pPr>
              <w:spacing w:line="276" w:lineRule="auto"/>
              <w:jc w:val="both"/>
              <w:rPr>
                <w:rFonts w:ascii="Arial" w:hAnsi="Arial" w:cs="Arial"/>
                <w:b/>
                <w:sz w:val="16"/>
                <w:szCs w:val="16"/>
              </w:rPr>
            </w:pPr>
          </w:p>
          <w:p w14:paraId="14976A4A" w14:textId="12D65B3B" w:rsidR="002D6A58" w:rsidRDefault="002D6A58" w:rsidP="002D6A58">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sidR="00211D9F">
              <w:rPr>
                <w:rFonts w:ascii="Arial" w:hAnsi="Arial" w:cs="Arial"/>
                <w:sz w:val="16"/>
                <w:szCs w:val="16"/>
              </w:rPr>
              <w:t>general</w:t>
            </w:r>
            <w:r w:rsidRPr="00FA65E3">
              <w:rPr>
                <w:rFonts w:ascii="Arial" w:hAnsi="Arial" w:cs="Arial"/>
                <w:sz w:val="16"/>
                <w:szCs w:val="16"/>
              </w:rPr>
              <w:t>,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8F193F">
              <w:rPr>
                <w:rFonts w:ascii="Arial" w:hAnsi="Arial" w:cs="Arial"/>
                <w:sz w:val="16"/>
                <w:szCs w:val="16"/>
              </w:rPr>
              <w:t xml:space="preserve">, </w:t>
            </w:r>
            <w:r w:rsidR="007E2549">
              <w:rPr>
                <w:rFonts w:ascii="Arial" w:hAnsi="Arial" w:cs="Arial"/>
                <w:sz w:val="16"/>
                <w:szCs w:val="16"/>
              </w:rPr>
              <w:t>a excepción de la</w:t>
            </w:r>
            <w:r w:rsidR="008F193F" w:rsidRPr="008F193F">
              <w:rPr>
                <w:rFonts w:ascii="Arial" w:hAnsi="Arial" w:cs="Arial"/>
                <w:sz w:val="16"/>
                <w:szCs w:val="16"/>
              </w:rPr>
              <w:t xml:space="preserve"> </w:t>
            </w:r>
            <w:r w:rsidR="007E2549">
              <w:rPr>
                <w:rFonts w:ascii="Arial" w:hAnsi="Arial" w:cs="Arial"/>
                <w:b/>
                <w:sz w:val="16"/>
                <w:szCs w:val="16"/>
              </w:rPr>
              <w:t>partida</w:t>
            </w:r>
            <w:r w:rsidR="008F193F" w:rsidRPr="008F193F">
              <w:rPr>
                <w:rFonts w:ascii="Arial" w:hAnsi="Arial" w:cs="Arial"/>
                <w:b/>
                <w:sz w:val="16"/>
                <w:szCs w:val="16"/>
              </w:rPr>
              <w:t xml:space="preserve"> 1</w:t>
            </w:r>
            <w:r w:rsidR="008F193F" w:rsidRPr="008F193F">
              <w:rPr>
                <w:rFonts w:ascii="Arial" w:hAnsi="Arial" w:cs="Arial"/>
                <w:sz w:val="16"/>
                <w:szCs w:val="16"/>
              </w:rPr>
              <w:t>,</w:t>
            </w:r>
            <w:r w:rsidR="008F193F">
              <w:rPr>
                <w:rFonts w:ascii="Arial" w:hAnsi="Arial" w:cs="Arial"/>
                <w:sz w:val="16"/>
                <w:szCs w:val="16"/>
              </w:rPr>
              <w:t xml:space="preserve"> </w:t>
            </w:r>
            <w:r w:rsidR="007E2549">
              <w:rPr>
                <w:rFonts w:ascii="Arial" w:hAnsi="Arial" w:cs="Arial"/>
                <w:sz w:val="16"/>
                <w:szCs w:val="16"/>
              </w:rPr>
              <w:t>presentando el siguiente incumplimiento</w:t>
            </w:r>
            <w:r w:rsidR="008F193F" w:rsidRPr="008F193F">
              <w:rPr>
                <w:rFonts w:ascii="Arial" w:hAnsi="Arial" w:cs="Arial"/>
                <w:sz w:val="16"/>
                <w:szCs w:val="16"/>
              </w:rPr>
              <w:t>:</w:t>
            </w:r>
          </w:p>
          <w:p w14:paraId="6ADA5B08" w14:textId="40AAC402" w:rsidR="00E73E63" w:rsidRDefault="00E73E63" w:rsidP="002C2833">
            <w:pPr>
              <w:jc w:val="both"/>
              <w:rPr>
                <w:rFonts w:ascii="Calibri" w:eastAsia="sans-serif" w:hAnsi="Calibri" w:cs="Calibri"/>
                <w:color w:val="212529"/>
                <w:sz w:val="16"/>
                <w:szCs w:val="16"/>
                <w:shd w:val="clear" w:color="auto" w:fill="FFFFFF"/>
              </w:rPr>
            </w:pPr>
          </w:p>
          <w:p w14:paraId="722E6917" w14:textId="01562068" w:rsidR="00BA14B7" w:rsidRDefault="00BA14B7" w:rsidP="002C2833">
            <w:pPr>
              <w:jc w:val="both"/>
              <w:rPr>
                <w:rFonts w:ascii="Arial" w:eastAsia="sans-serif" w:hAnsi="Arial" w:cs="Arial"/>
                <w:color w:val="212529"/>
                <w:sz w:val="16"/>
                <w:szCs w:val="16"/>
                <w:shd w:val="clear" w:color="auto" w:fill="FFFFFF"/>
              </w:rPr>
            </w:pPr>
            <w:r>
              <w:rPr>
                <w:rFonts w:ascii="Arial" w:eastAsia="sans-serif" w:hAnsi="Arial" w:cs="Arial"/>
                <w:b/>
                <w:color w:val="212529"/>
                <w:sz w:val="16"/>
                <w:szCs w:val="16"/>
                <w:shd w:val="clear" w:color="auto" w:fill="FFFFFF"/>
              </w:rPr>
              <w:t xml:space="preserve">En el apartado X. 6.1, </w:t>
            </w:r>
            <w:r w:rsidRPr="00BA14B7">
              <w:rPr>
                <w:rFonts w:ascii="Arial" w:eastAsia="sans-serif" w:hAnsi="Arial" w:cs="Arial"/>
                <w:color w:val="212529"/>
                <w:sz w:val="16"/>
                <w:szCs w:val="16"/>
                <w:shd w:val="clear" w:color="auto" w:fill="FFFFFF"/>
              </w:rPr>
              <w:t>de</w:t>
            </w:r>
            <w:r>
              <w:rPr>
                <w:rFonts w:ascii="Arial" w:eastAsia="sans-serif" w:hAnsi="Arial" w:cs="Arial"/>
                <w:b/>
                <w:color w:val="212529"/>
                <w:sz w:val="16"/>
                <w:szCs w:val="16"/>
                <w:shd w:val="clear" w:color="auto" w:fill="FFFFFF"/>
              </w:rPr>
              <w:t xml:space="preserve"> </w:t>
            </w:r>
            <w:r>
              <w:rPr>
                <w:rFonts w:ascii="Arial" w:eastAsia="sans-serif" w:hAnsi="Arial" w:cs="Arial"/>
                <w:color w:val="212529"/>
                <w:sz w:val="16"/>
                <w:szCs w:val="16"/>
                <w:shd w:val="clear" w:color="auto" w:fill="FFFFFF"/>
              </w:rPr>
              <w:t xml:space="preserve">la convocatoria se solicitó: </w:t>
            </w:r>
          </w:p>
          <w:p w14:paraId="4B4E6A58" w14:textId="70698B77" w:rsidR="00BA14B7" w:rsidRPr="00BA14B7" w:rsidRDefault="00BA14B7" w:rsidP="002C2833">
            <w:pPr>
              <w:jc w:val="both"/>
              <w:rPr>
                <w:rFonts w:ascii="Arial" w:eastAsia="sans-serif" w:hAnsi="Arial" w:cs="Arial"/>
                <w:i/>
                <w:color w:val="212529"/>
                <w:sz w:val="14"/>
                <w:szCs w:val="16"/>
                <w:shd w:val="clear" w:color="auto" w:fill="FFFFFF"/>
              </w:rPr>
            </w:pPr>
          </w:p>
          <w:p w14:paraId="0444DCDF" w14:textId="77777777" w:rsidR="00BA14B7" w:rsidRPr="00BA14B7" w:rsidRDefault="00BA14B7" w:rsidP="00BA14B7">
            <w:pPr>
              <w:widowControl w:val="0"/>
              <w:autoSpaceDE w:val="0"/>
              <w:autoSpaceDN w:val="0"/>
              <w:adjustRightInd w:val="0"/>
              <w:jc w:val="both"/>
              <w:rPr>
                <w:rFonts w:ascii="Calibri" w:eastAsia="Calibri" w:hAnsi="Calibri" w:cs="Calibri"/>
                <w:b/>
                <w:color w:val="000000"/>
                <w:sz w:val="14"/>
                <w:szCs w:val="14"/>
              </w:rPr>
            </w:pPr>
            <w:bookmarkStart w:id="0" w:name="_Hlk167036382"/>
            <w:r w:rsidRPr="00BA14B7">
              <w:rPr>
                <w:rFonts w:ascii="Calibri" w:eastAsia="Calibri" w:hAnsi="Calibri" w:cs="Calibri"/>
                <w:b/>
                <w:color w:val="000000"/>
                <w:sz w:val="14"/>
                <w:szCs w:val="14"/>
              </w:rPr>
              <w:t>Muestra física*</w:t>
            </w:r>
          </w:p>
          <w:p w14:paraId="60DA065D" w14:textId="77777777" w:rsidR="00BA14B7" w:rsidRPr="00BA14B7" w:rsidRDefault="00BA14B7" w:rsidP="00BA14B7">
            <w:pPr>
              <w:widowControl w:val="0"/>
              <w:autoSpaceDE w:val="0"/>
              <w:autoSpaceDN w:val="0"/>
              <w:adjustRightInd w:val="0"/>
              <w:jc w:val="both"/>
              <w:rPr>
                <w:rFonts w:ascii="Calibri" w:eastAsia="Calibri" w:hAnsi="Calibri" w:cs="Calibri"/>
                <w:b/>
                <w:color w:val="000000"/>
                <w:sz w:val="14"/>
                <w:szCs w:val="14"/>
              </w:rPr>
            </w:pPr>
          </w:p>
          <w:p w14:paraId="27331632" w14:textId="77777777" w:rsidR="00BA14B7" w:rsidRPr="00BA14B7" w:rsidRDefault="00BA14B7" w:rsidP="00BA14B7">
            <w:pPr>
              <w:widowControl w:val="0"/>
              <w:autoSpaceDE w:val="0"/>
              <w:autoSpaceDN w:val="0"/>
              <w:adjustRightInd w:val="0"/>
              <w:jc w:val="both"/>
              <w:rPr>
                <w:rFonts w:ascii="Calibri" w:eastAsia="Calibri" w:hAnsi="Calibri" w:cs="Calibri"/>
                <w:i/>
                <w:color w:val="000000"/>
                <w:sz w:val="14"/>
                <w:szCs w:val="14"/>
              </w:rPr>
            </w:pPr>
            <w:r w:rsidRPr="00BA14B7">
              <w:rPr>
                <w:rFonts w:ascii="Calibri" w:eastAsia="Calibri" w:hAnsi="Calibri" w:cs="Calibri"/>
                <w:i/>
                <w:color w:val="000000"/>
                <w:sz w:val="14"/>
                <w:szCs w:val="14"/>
              </w:rPr>
              <w:t xml:space="preserve">En caso de ofertar para la </w:t>
            </w:r>
            <w:r w:rsidRPr="00BA14B7">
              <w:rPr>
                <w:rFonts w:ascii="Calibri" w:eastAsia="Calibri" w:hAnsi="Calibri" w:cs="Calibri"/>
                <w:b/>
                <w:i/>
                <w:color w:val="000000"/>
                <w:sz w:val="14"/>
                <w:szCs w:val="14"/>
                <w:u w:val="single"/>
              </w:rPr>
              <w:t>partida 1</w:t>
            </w:r>
            <w:r w:rsidRPr="00BA14B7">
              <w:rPr>
                <w:rFonts w:ascii="Calibri" w:eastAsia="Calibri" w:hAnsi="Calibri" w:cs="Calibri"/>
                <w:b/>
                <w:i/>
                <w:color w:val="000000"/>
                <w:sz w:val="14"/>
                <w:szCs w:val="14"/>
              </w:rPr>
              <w:t>* (Formato Base para Títulos</w:t>
            </w:r>
            <w:r w:rsidRPr="00BA14B7">
              <w:rPr>
                <w:rFonts w:ascii="Calibri" w:eastAsia="Calibri" w:hAnsi="Calibri" w:cs="Calibri"/>
                <w:i/>
                <w:color w:val="000000"/>
                <w:sz w:val="14"/>
                <w:szCs w:val="14"/>
              </w:rPr>
              <w:t>), para poder corroborar las características de los formatos base solicitados, se deberá entregar muestra física.</w:t>
            </w:r>
          </w:p>
          <w:p w14:paraId="6DE75208" w14:textId="77777777" w:rsidR="00BA14B7" w:rsidRPr="00BA14B7" w:rsidRDefault="00BA14B7" w:rsidP="00BA14B7">
            <w:pPr>
              <w:widowControl w:val="0"/>
              <w:autoSpaceDE w:val="0"/>
              <w:autoSpaceDN w:val="0"/>
              <w:adjustRightInd w:val="0"/>
              <w:jc w:val="both"/>
              <w:rPr>
                <w:rFonts w:ascii="Calibri" w:eastAsia="Calibri" w:hAnsi="Calibri" w:cs="Calibri"/>
                <w:i/>
                <w:color w:val="000000"/>
                <w:sz w:val="14"/>
                <w:szCs w:val="14"/>
              </w:rPr>
            </w:pPr>
          </w:p>
          <w:p w14:paraId="5E42DCE3" w14:textId="77777777" w:rsidR="00BA14B7" w:rsidRPr="00BA14B7" w:rsidRDefault="00BA14B7" w:rsidP="00BA14B7">
            <w:pPr>
              <w:widowControl w:val="0"/>
              <w:autoSpaceDE w:val="0"/>
              <w:autoSpaceDN w:val="0"/>
              <w:adjustRightInd w:val="0"/>
              <w:jc w:val="both"/>
              <w:rPr>
                <w:rFonts w:ascii="Calibri" w:eastAsia="Calibri" w:hAnsi="Calibri" w:cs="Calibri"/>
                <w:b/>
                <w:i/>
                <w:color w:val="000000"/>
                <w:sz w:val="14"/>
                <w:szCs w:val="14"/>
              </w:rPr>
            </w:pPr>
            <w:r w:rsidRPr="00BA14B7">
              <w:rPr>
                <w:rFonts w:ascii="Calibri" w:eastAsia="Calibri" w:hAnsi="Calibri" w:cs="Calibri"/>
                <w:b/>
                <w:i/>
                <w:color w:val="000000"/>
                <w:sz w:val="14"/>
                <w:szCs w:val="14"/>
              </w:rPr>
              <w:t xml:space="preserve">No presentarla será causa de </w:t>
            </w:r>
            <w:proofErr w:type="spellStart"/>
            <w:r w:rsidRPr="00BA14B7">
              <w:rPr>
                <w:rFonts w:ascii="Calibri" w:eastAsia="Calibri" w:hAnsi="Calibri" w:cs="Calibri"/>
                <w:b/>
                <w:i/>
                <w:color w:val="000000"/>
                <w:sz w:val="14"/>
                <w:szCs w:val="14"/>
              </w:rPr>
              <w:t>desachamiento</w:t>
            </w:r>
            <w:proofErr w:type="spellEnd"/>
            <w:r w:rsidRPr="00BA14B7">
              <w:rPr>
                <w:rFonts w:ascii="Calibri" w:eastAsia="Calibri" w:hAnsi="Calibri" w:cs="Calibri"/>
                <w:b/>
                <w:i/>
                <w:color w:val="000000"/>
                <w:sz w:val="14"/>
                <w:szCs w:val="14"/>
              </w:rPr>
              <w:t>.</w:t>
            </w:r>
          </w:p>
          <w:p w14:paraId="4620E487" w14:textId="77777777" w:rsidR="00BA14B7" w:rsidRPr="00BA14B7" w:rsidRDefault="00BA14B7" w:rsidP="00BA14B7">
            <w:pPr>
              <w:widowControl w:val="0"/>
              <w:autoSpaceDE w:val="0"/>
              <w:autoSpaceDN w:val="0"/>
              <w:adjustRightInd w:val="0"/>
              <w:jc w:val="both"/>
              <w:rPr>
                <w:rFonts w:ascii="Calibri" w:eastAsia="Calibri" w:hAnsi="Calibri" w:cs="Calibri"/>
                <w:i/>
                <w:color w:val="000000"/>
                <w:sz w:val="14"/>
                <w:szCs w:val="14"/>
              </w:rPr>
            </w:pPr>
          </w:p>
          <w:p w14:paraId="76EBF6BE" w14:textId="77777777" w:rsidR="00BA14B7" w:rsidRPr="00BA14B7" w:rsidRDefault="00BA14B7" w:rsidP="00BA14B7">
            <w:pPr>
              <w:widowControl w:val="0"/>
              <w:autoSpaceDE w:val="0"/>
              <w:autoSpaceDN w:val="0"/>
              <w:adjustRightInd w:val="0"/>
              <w:jc w:val="both"/>
              <w:rPr>
                <w:rFonts w:ascii="Calibri" w:eastAsia="Calibri" w:hAnsi="Calibri" w:cs="Calibri"/>
                <w:i/>
                <w:color w:val="000000"/>
                <w:sz w:val="14"/>
                <w:szCs w:val="14"/>
              </w:rPr>
            </w:pPr>
            <w:r w:rsidRPr="00BA14B7">
              <w:rPr>
                <w:rFonts w:ascii="Calibri" w:eastAsia="Calibri" w:hAnsi="Calibri" w:cs="Calibri"/>
                <w:i/>
                <w:color w:val="000000"/>
                <w:sz w:val="14"/>
                <w:szCs w:val="14"/>
              </w:rPr>
              <w:t xml:space="preserve">Se deberá traer el día y a la hora del acto de presentación y apertura de propuestas, muestra física </w:t>
            </w:r>
            <w:proofErr w:type="spellStart"/>
            <w:r w:rsidRPr="00BA14B7">
              <w:rPr>
                <w:rFonts w:ascii="Calibri" w:eastAsia="Calibri" w:hAnsi="Calibri" w:cs="Calibri"/>
                <w:i/>
                <w:color w:val="000000"/>
                <w:sz w:val="14"/>
                <w:szCs w:val="14"/>
              </w:rPr>
              <w:t>identifcada</w:t>
            </w:r>
            <w:proofErr w:type="spellEnd"/>
            <w:r w:rsidRPr="00BA14B7">
              <w:rPr>
                <w:rFonts w:ascii="Calibri" w:eastAsia="Calibri" w:hAnsi="Calibri" w:cs="Calibri"/>
                <w:i/>
                <w:color w:val="000000"/>
                <w:sz w:val="14"/>
                <w:szCs w:val="14"/>
              </w:rPr>
              <w:t xml:space="preserve"> con el nombre del proveedor de la partida mencionada. Para corroborar que su propuesta cubre las características solicitadas, se realizarán las pruebas necesarias por parte del Departamento de Control Escolar para verificarlo, se deberán observar y poder analizar al menos las siguientes: </w:t>
            </w:r>
          </w:p>
          <w:p w14:paraId="5565BFD9" w14:textId="77777777" w:rsidR="00BA14B7" w:rsidRPr="00BA14B7" w:rsidRDefault="00BA14B7" w:rsidP="00BA14B7">
            <w:pPr>
              <w:widowControl w:val="0"/>
              <w:autoSpaceDE w:val="0"/>
              <w:autoSpaceDN w:val="0"/>
              <w:adjustRightInd w:val="0"/>
              <w:jc w:val="both"/>
              <w:rPr>
                <w:rFonts w:ascii="Calibri" w:eastAsia="Calibri" w:hAnsi="Calibri" w:cs="Calibri"/>
                <w:b/>
                <w:i/>
                <w:color w:val="000000"/>
                <w:sz w:val="14"/>
                <w:szCs w:val="14"/>
              </w:rPr>
            </w:pPr>
          </w:p>
          <w:p w14:paraId="3B7DC62B" w14:textId="77777777" w:rsidR="00BA14B7" w:rsidRPr="00BA14B7" w:rsidRDefault="00BA14B7" w:rsidP="00BA14B7">
            <w:pPr>
              <w:shd w:val="clear" w:color="auto" w:fill="FFFFFF"/>
              <w:jc w:val="both"/>
              <w:rPr>
                <w:rFonts w:ascii="Calibri" w:hAnsi="Calibri" w:cs="Calibri"/>
                <w:i/>
                <w:sz w:val="14"/>
                <w:szCs w:val="14"/>
                <w:bdr w:val="none" w:sz="0" w:space="0" w:color="auto" w:frame="1"/>
                <w:lang w:eastAsia="en-US"/>
              </w:rPr>
            </w:pPr>
            <w:r w:rsidRPr="00BA14B7">
              <w:rPr>
                <w:rFonts w:ascii="Calibri" w:hAnsi="Calibri" w:cs="Calibri"/>
                <w:b/>
                <w:bCs/>
                <w:i/>
                <w:sz w:val="14"/>
                <w:szCs w:val="14"/>
                <w:bdr w:val="none" w:sz="0" w:space="0" w:color="auto" w:frame="1"/>
                <w:lang w:eastAsia="en-US"/>
              </w:rPr>
              <w:t>Papel: </w:t>
            </w:r>
            <w:r w:rsidRPr="00BA14B7">
              <w:rPr>
                <w:rFonts w:ascii="Calibri" w:hAnsi="Calibri" w:cs="Calibri"/>
                <w:i/>
                <w:sz w:val="14"/>
                <w:szCs w:val="14"/>
                <w:bdr w:val="none" w:sz="0" w:space="0" w:color="auto" w:frame="1"/>
                <w:lang w:eastAsia="en-US"/>
              </w:rPr>
              <w:t xml:space="preserve">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 deberá contar con </w:t>
            </w:r>
            <w:r w:rsidRPr="00BA14B7">
              <w:rPr>
                <w:rFonts w:ascii="Calibri" w:hAnsi="Calibri" w:cs="Calibri"/>
                <w:b/>
                <w:i/>
                <w:sz w:val="14"/>
                <w:szCs w:val="14"/>
                <w:bdr w:val="none" w:sz="0" w:space="0" w:color="auto" w:frame="1"/>
                <w:lang w:eastAsia="en-US"/>
              </w:rPr>
              <w:t xml:space="preserve">Certificación FSC. </w:t>
            </w:r>
          </w:p>
          <w:p w14:paraId="63282D65" w14:textId="77777777" w:rsidR="00BA14B7" w:rsidRPr="00BA14B7" w:rsidRDefault="00BA14B7" w:rsidP="00BA14B7">
            <w:pPr>
              <w:shd w:val="clear" w:color="auto" w:fill="FFFFFF"/>
              <w:jc w:val="both"/>
              <w:rPr>
                <w:i/>
                <w:sz w:val="14"/>
                <w:szCs w:val="14"/>
                <w:lang w:eastAsia="en-US"/>
              </w:rPr>
            </w:pPr>
          </w:p>
          <w:p w14:paraId="17626A5D" w14:textId="77777777" w:rsidR="00BA14B7" w:rsidRPr="00BA14B7" w:rsidRDefault="00BA14B7" w:rsidP="00BA14B7">
            <w:pPr>
              <w:shd w:val="clear" w:color="auto" w:fill="FFFFFF"/>
              <w:jc w:val="both"/>
              <w:rPr>
                <w:i/>
                <w:sz w:val="14"/>
                <w:szCs w:val="14"/>
                <w:lang w:eastAsia="en-US"/>
              </w:rPr>
            </w:pPr>
            <w:r w:rsidRPr="00BA14B7">
              <w:rPr>
                <w:rFonts w:ascii="Calibri" w:hAnsi="Calibri" w:cs="Calibri"/>
                <w:b/>
                <w:bCs/>
                <w:i/>
                <w:sz w:val="14"/>
                <w:szCs w:val="14"/>
                <w:bdr w:val="none" w:sz="0" w:space="0" w:color="auto" w:frame="1"/>
                <w:lang w:eastAsia="en-US"/>
              </w:rPr>
              <w:t>Tamaño del Formato base para Títulos</w:t>
            </w:r>
            <w:r w:rsidRPr="00BA14B7">
              <w:rPr>
                <w:rFonts w:ascii="Calibri" w:hAnsi="Calibri" w:cs="Calibri"/>
                <w:i/>
                <w:sz w:val="14"/>
                <w:szCs w:val="14"/>
                <w:bdr w:val="none" w:sz="0" w:space="0" w:color="auto" w:frame="1"/>
                <w:lang w:eastAsia="en-US"/>
              </w:rPr>
              <w:t>: 27.5 x 36.5 cm aproximadamente.  </w:t>
            </w:r>
          </w:p>
          <w:p w14:paraId="35973020" w14:textId="77777777" w:rsidR="00BA14B7" w:rsidRPr="00BA14B7" w:rsidRDefault="00BA14B7" w:rsidP="00BA14B7">
            <w:pPr>
              <w:shd w:val="clear" w:color="auto" w:fill="FFFFFF"/>
              <w:rPr>
                <w:rFonts w:ascii="Calibri" w:hAnsi="Calibri" w:cs="Calibri"/>
                <w:b/>
                <w:bCs/>
                <w:i/>
                <w:sz w:val="14"/>
                <w:szCs w:val="14"/>
                <w:bdr w:val="none" w:sz="0" w:space="0" w:color="auto" w:frame="1"/>
                <w:lang w:eastAsia="en-US"/>
              </w:rPr>
            </w:pPr>
            <w:r w:rsidRPr="00BA14B7">
              <w:rPr>
                <w:rFonts w:ascii="Calibri" w:hAnsi="Calibri" w:cs="Calibri"/>
                <w:b/>
                <w:bCs/>
                <w:i/>
                <w:sz w:val="14"/>
                <w:szCs w:val="14"/>
                <w:bdr w:val="none" w:sz="0" w:space="0" w:color="auto" w:frame="1"/>
                <w:lang w:eastAsia="en-US"/>
              </w:rPr>
              <w:t>Características de diseño e impresión: </w:t>
            </w:r>
          </w:p>
          <w:p w14:paraId="041E1A43" w14:textId="77777777" w:rsidR="00BA14B7" w:rsidRPr="00BA14B7" w:rsidRDefault="00BA14B7" w:rsidP="00BA14B7">
            <w:pPr>
              <w:shd w:val="clear" w:color="auto" w:fill="FFFFFF"/>
              <w:rPr>
                <w:i/>
                <w:sz w:val="14"/>
                <w:szCs w:val="14"/>
                <w:lang w:eastAsia="en-US"/>
              </w:rPr>
            </w:pPr>
          </w:p>
          <w:p w14:paraId="11E23FA1" w14:textId="77777777" w:rsidR="00BA14B7" w:rsidRPr="00BA14B7" w:rsidRDefault="00BA14B7" w:rsidP="00BA14B7">
            <w:pPr>
              <w:widowControl w:val="0"/>
              <w:numPr>
                <w:ilvl w:val="0"/>
                <w:numId w:val="7"/>
              </w:numPr>
              <w:shd w:val="clear" w:color="auto" w:fill="FFFFFF"/>
              <w:jc w:val="both"/>
              <w:rPr>
                <w:rFonts w:ascii="Calibri" w:hAnsi="Calibri" w:cs="Calibri"/>
                <w:i/>
                <w:color w:val="000000"/>
                <w:sz w:val="14"/>
                <w:szCs w:val="14"/>
                <w:lang w:eastAsia="en-US"/>
              </w:rPr>
            </w:pPr>
            <w:r w:rsidRPr="00BA14B7">
              <w:rPr>
                <w:rFonts w:ascii="Calibri" w:hAnsi="Calibri" w:cs="Calibri"/>
                <w:i/>
                <w:color w:val="000000"/>
                <w:sz w:val="14"/>
                <w:szCs w:val="14"/>
                <w:bdr w:val="none" w:sz="0" w:space="0" w:color="auto" w:frame="1"/>
                <w:lang w:eastAsia="en-US"/>
              </w:rPr>
              <w:t xml:space="preserve">Logotipo superior en selección de color más realce (troquel o alto relieve), impreso compuesto de sólidos y pantallas a registro según </w:t>
            </w:r>
            <w:proofErr w:type="spellStart"/>
            <w:r w:rsidRPr="00BA14B7">
              <w:rPr>
                <w:rFonts w:ascii="Calibri" w:hAnsi="Calibri" w:cs="Calibri"/>
                <w:i/>
                <w:color w:val="000000"/>
                <w:sz w:val="14"/>
                <w:szCs w:val="14"/>
                <w:bdr w:val="none" w:sz="0" w:space="0" w:color="auto" w:frame="1"/>
                <w:lang w:eastAsia="en-US"/>
              </w:rPr>
              <w:t>Pantones</w:t>
            </w:r>
            <w:proofErr w:type="spellEnd"/>
            <w:r w:rsidRPr="00BA14B7">
              <w:rPr>
                <w:rFonts w:ascii="Calibri" w:hAnsi="Calibri" w:cs="Calibri"/>
                <w:i/>
                <w:color w:val="000000"/>
                <w:sz w:val="14"/>
                <w:szCs w:val="14"/>
                <w:bdr w:val="none" w:sz="0" w:space="0" w:color="auto" w:frame="1"/>
                <w:lang w:eastAsia="en-US"/>
              </w:rPr>
              <w:t>: Azul 2757, azul claro al 30%, rojo 206 y amarillo 137. Logotipo con sobre impresión con tintas incoloras roja y verde, reactivas a la luz UV con florescencia roja y verde. </w:t>
            </w:r>
          </w:p>
          <w:p w14:paraId="2FAFBB50" w14:textId="77777777" w:rsidR="00BA14B7" w:rsidRPr="00BA14B7" w:rsidRDefault="00BA14B7" w:rsidP="00BA14B7">
            <w:pPr>
              <w:widowControl w:val="0"/>
              <w:numPr>
                <w:ilvl w:val="0"/>
                <w:numId w:val="7"/>
              </w:numPr>
              <w:shd w:val="clear" w:color="auto" w:fill="FFFFFF"/>
              <w:spacing w:beforeAutospacing="1" w:afterAutospacing="1"/>
              <w:jc w:val="both"/>
              <w:rPr>
                <w:rFonts w:ascii="Calibri" w:hAnsi="Calibri" w:cs="Calibri"/>
                <w:i/>
                <w:color w:val="000000"/>
                <w:sz w:val="14"/>
                <w:szCs w:val="14"/>
                <w:lang w:eastAsia="en-US"/>
              </w:rPr>
            </w:pPr>
            <w:r w:rsidRPr="00BA14B7">
              <w:rPr>
                <w:rFonts w:ascii="Calibri" w:hAnsi="Calibri" w:cs="Calibri"/>
                <w:i/>
                <w:color w:val="000000"/>
                <w:sz w:val="14"/>
                <w:szCs w:val="14"/>
                <w:bdr w:val="none" w:sz="0" w:space="0" w:color="auto" w:frame="1"/>
                <w:lang w:eastAsia="en-US"/>
              </w:rPr>
              <w:t>Imagen superior del formato en selección de color semejando color sepia, como fondo de agua. </w:t>
            </w:r>
          </w:p>
          <w:p w14:paraId="03B1ABE8" w14:textId="77777777" w:rsidR="00BA14B7" w:rsidRPr="00BA14B7" w:rsidRDefault="00BA14B7" w:rsidP="00BA14B7">
            <w:pPr>
              <w:widowControl w:val="0"/>
              <w:numPr>
                <w:ilvl w:val="0"/>
                <w:numId w:val="7"/>
              </w:numPr>
              <w:shd w:val="clear" w:color="auto" w:fill="FFFFFF"/>
              <w:spacing w:beforeAutospacing="1" w:afterAutospacing="1"/>
              <w:jc w:val="both"/>
              <w:rPr>
                <w:rFonts w:ascii="Calibri" w:hAnsi="Calibri" w:cs="Calibri"/>
                <w:i/>
                <w:color w:val="000000"/>
                <w:sz w:val="14"/>
                <w:szCs w:val="14"/>
                <w:lang w:eastAsia="en-US"/>
              </w:rPr>
            </w:pPr>
            <w:r w:rsidRPr="00BA14B7">
              <w:rPr>
                <w:rFonts w:ascii="Calibri" w:hAnsi="Calibri" w:cs="Calibri"/>
                <w:i/>
                <w:color w:val="000000"/>
                <w:sz w:val="14"/>
                <w:szCs w:val="14"/>
                <w:bdr w:val="none" w:sz="0" w:space="0" w:color="auto" w:frame="1"/>
                <w:lang w:eastAsia="en-US"/>
              </w:rPr>
              <w:t>“Flama” en la esquina inferior izquierda del formato, en selección de color semejando color sepia con policromía de tintas incoloras (4 tintas, rojo, azul, verde, amarillo con intensa reactividad a la luz UV). </w:t>
            </w:r>
          </w:p>
          <w:p w14:paraId="521C8D77" w14:textId="77777777" w:rsidR="00BA14B7" w:rsidRPr="00BA14B7" w:rsidRDefault="00BA14B7" w:rsidP="00BA14B7">
            <w:pPr>
              <w:widowControl w:val="0"/>
              <w:numPr>
                <w:ilvl w:val="0"/>
                <w:numId w:val="7"/>
              </w:numPr>
              <w:shd w:val="clear" w:color="auto" w:fill="FFFFFF"/>
              <w:autoSpaceDE w:val="0"/>
              <w:autoSpaceDN w:val="0"/>
              <w:adjustRightInd w:val="0"/>
              <w:spacing w:beforeAutospacing="1" w:afterAutospacing="1"/>
              <w:jc w:val="both"/>
              <w:rPr>
                <w:rFonts w:ascii="Calibri" w:hAnsi="Calibri" w:cs="Calibri"/>
                <w:i/>
                <w:color w:val="000000"/>
                <w:sz w:val="14"/>
                <w:szCs w:val="14"/>
                <w:bdr w:val="none" w:sz="0" w:space="0" w:color="auto" w:frame="1"/>
                <w:lang w:eastAsia="en-US"/>
              </w:rPr>
            </w:pPr>
            <w:r w:rsidRPr="00BA14B7">
              <w:rPr>
                <w:rFonts w:ascii="Calibri" w:hAnsi="Calibri" w:cs="Calibri"/>
                <w:i/>
                <w:color w:val="000000"/>
                <w:sz w:val="14"/>
                <w:szCs w:val="14"/>
                <w:bdr w:val="none" w:sz="0" w:space="0" w:color="auto" w:frame="1"/>
                <w:lang w:eastAsia="en-US"/>
              </w:rPr>
              <w:t>Que las tintas cuenten con una notable reactividad invisible a la luz UV para mayor identificación de elementos.</w:t>
            </w:r>
          </w:p>
          <w:p w14:paraId="2C6BF230" w14:textId="77777777" w:rsidR="00BA14B7" w:rsidRPr="00BA14B7" w:rsidRDefault="00BA14B7" w:rsidP="00BA14B7">
            <w:pPr>
              <w:widowControl w:val="0"/>
              <w:numPr>
                <w:ilvl w:val="0"/>
                <w:numId w:val="7"/>
              </w:numPr>
              <w:shd w:val="clear" w:color="auto" w:fill="FFFFFF"/>
              <w:autoSpaceDE w:val="0"/>
              <w:autoSpaceDN w:val="0"/>
              <w:adjustRightInd w:val="0"/>
              <w:spacing w:beforeAutospacing="1" w:afterAutospacing="1"/>
              <w:jc w:val="both"/>
              <w:rPr>
                <w:rFonts w:ascii="Calibri" w:hAnsi="Calibri" w:cs="Calibri"/>
                <w:i/>
                <w:color w:val="000000"/>
                <w:sz w:val="14"/>
                <w:szCs w:val="14"/>
                <w:bdr w:val="none" w:sz="0" w:space="0" w:color="auto" w:frame="1"/>
                <w:lang w:eastAsia="en-US"/>
              </w:rPr>
            </w:pPr>
            <w:r w:rsidRPr="00BA14B7">
              <w:rPr>
                <w:rFonts w:ascii="Calibri" w:hAnsi="Calibri" w:cs="Calibri"/>
                <w:i/>
                <w:color w:val="000000"/>
                <w:sz w:val="14"/>
                <w:szCs w:val="14"/>
                <w:bdr w:val="none" w:sz="0" w:space="0" w:color="auto" w:frame="1"/>
                <w:lang w:eastAsia="en-US"/>
              </w:rPr>
              <w:t>Tipo de impresión: Offset y grabado.</w:t>
            </w:r>
          </w:p>
          <w:p w14:paraId="2EDDF92A" w14:textId="1E9F3ED5" w:rsidR="00BA14B7" w:rsidRDefault="00BA14B7" w:rsidP="00156A84">
            <w:pPr>
              <w:jc w:val="both"/>
              <w:rPr>
                <w:rFonts w:ascii="Arial" w:hAnsi="Arial" w:cs="Arial"/>
                <w:sz w:val="16"/>
                <w:szCs w:val="16"/>
              </w:rPr>
            </w:pPr>
            <w:r>
              <w:rPr>
                <w:rFonts w:ascii="Arial" w:hAnsi="Arial" w:cs="Arial"/>
                <w:sz w:val="16"/>
                <w:szCs w:val="16"/>
              </w:rPr>
              <w:t>Es el caso que, en la revisión técnica a detalle</w:t>
            </w:r>
            <w:r w:rsidR="00156A84">
              <w:rPr>
                <w:rFonts w:ascii="Arial" w:hAnsi="Arial" w:cs="Arial"/>
                <w:sz w:val="16"/>
                <w:szCs w:val="16"/>
              </w:rPr>
              <w:t xml:space="preserve"> de </w:t>
            </w:r>
            <w:r>
              <w:rPr>
                <w:rFonts w:ascii="Arial" w:hAnsi="Arial" w:cs="Arial"/>
                <w:sz w:val="16"/>
                <w:szCs w:val="16"/>
              </w:rPr>
              <w:t>la muestra física</w:t>
            </w:r>
            <w:r w:rsidR="00156A84">
              <w:rPr>
                <w:rFonts w:ascii="Arial" w:hAnsi="Arial" w:cs="Arial"/>
                <w:sz w:val="16"/>
                <w:szCs w:val="16"/>
              </w:rPr>
              <w:t xml:space="preserve"> presentada por el licitante para esta partida 1</w:t>
            </w:r>
            <w:r>
              <w:rPr>
                <w:rFonts w:ascii="Arial" w:hAnsi="Arial" w:cs="Arial"/>
                <w:sz w:val="16"/>
                <w:szCs w:val="16"/>
              </w:rPr>
              <w:t>, el área requirente observó lo siguiente:</w:t>
            </w:r>
            <w:r w:rsidR="00156A84">
              <w:rPr>
                <w:rFonts w:ascii="Arial" w:hAnsi="Arial" w:cs="Arial"/>
                <w:sz w:val="16"/>
                <w:szCs w:val="16"/>
              </w:rPr>
              <w:t xml:space="preserve"> </w:t>
            </w:r>
            <w:r w:rsidR="00156A84" w:rsidRPr="00156A84">
              <w:rPr>
                <w:rFonts w:ascii="Arial" w:hAnsi="Arial" w:cs="Arial"/>
                <w:b/>
                <w:sz w:val="16"/>
                <w:szCs w:val="16"/>
              </w:rPr>
              <w:t>“Presenta papel sin marca de agua personalizado (logo, nombre o imagen del impresor) en las fibras. En el logotipo de la Universidad en la parte superior, no se percibe fluorescencia verde a reactiva a la luz UV. En la parte superior, techo de la bóveda</w:t>
            </w:r>
            <w:r w:rsidR="00A1300A">
              <w:rPr>
                <w:rFonts w:ascii="Arial" w:hAnsi="Arial" w:cs="Arial"/>
                <w:b/>
                <w:sz w:val="16"/>
                <w:szCs w:val="16"/>
              </w:rPr>
              <w:t>,</w:t>
            </w:r>
            <w:r w:rsidR="00156A84" w:rsidRPr="00156A84">
              <w:rPr>
                <w:rFonts w:ascii="Arial" w:hAnsi="Arial" w:cs="Arial"/>
                <w:b/>
                <w:sz w:val="16"/>
                <w:szCs w:val="16"/>
              </w:rPr>
              <w:t xml:space="preserve"> no se respeta el fondo de agua sepia. La “flama” en la esquina inferior izquierda, no presenta las tintas invisibles reactivas a la luz UV requeridas”.</w:t>
            </w:r>
          </w:p>
          <w:bookmarkEnd w:id="0"/>
          <w:p w14:paraId="206FADAF" w14:textId="77777777" w:rsidR="001C7AB3" w:rsidRPr="003E3D6A" w:rsidRDefault="001C7AB3" w:rsidP="006F1A53">
            <w:pPr>
              <w:jc w:val="both"/>
              <w:rPr>
                <w:rFonts w:ascii="Arial" w:hAnsi="Arial" w:cs="Arial"/>
                <w:sz w:val="16"/>
                <w:szCs w:val="16"/>
              </w:rPr>
            </w:pPr>
          </w:p>
          <w:p w14:paraId="78362C8D" w14:textId="2235B1CF" w:rsidR="006F1A53" w:rsidRPr="00DB44D6" w:rsidRDefault="00237E2E" w:rsidP="006F1A53">
            <w:pPr>
              <w:jc w:val="both"/>
              <w:rPr>
                <w:rFonts w:ascii="Arial" w:hAnsi="Arial" w:cs="Arial"/>
                <w:sz w:val="16"/>
                <w:szCs w:val="16"/>
              </w:rPr>
            </w:pPr>
            <w:r>
              <w:rPr>
                <w:rFonts w:ascii="Arial" w:hAnsi="Arial" w:cs="Arial"/>
                <w:sz w:val="16"/>
                <w:szCs w:val="16"/>
              </w:rPr>
              <w:t>Al corroborarse los</w:t>
            </w:r>
            <w:r w:rsidR="006F1A53" w:rsidRPr="003E3D6A">
              <w:rPr>
                <w:rFonts w:ascii="Arial" w:hAnsi="Arial" w:cs="Arial"/>
                <w:sz w:val="16"/>
                <w:szCs w:val="16"/>
              </w:rPr>
              <w:t xml:space="preserve"> incumplimiento</w:t>
            </w:r>
            <w:r>
              <w:rPr>
                <w:rFonts w:ascii="Arial" w:hAnsi="Arial" w:cs="Arial"/>
                <w:sz w:val="16"/>
                <w:szCs w:val="16"/>
              </w:rPr>
              <w:t>s</w:t>
            </w:r>
            <w:r w:rsidR="006F1A53" w:rsidRPr="003E3D6A">
              <w:rPr>
                <w:rFonts w:ascii="Arial" w:hAnsi="Arial" w:cs="Arial"/>
                <w:sz w:val="16"/>
                <w:szCs w:val="16"/>
              </w:rPr>
              <w:t xml:space="preserve"> expuesto</w:t>
            </w:r>
            <w:r>
              <w:rPr>
                <w:rFonts w:ascii="Arial" w:hAnsi="Arial" w:cs="Arial"/>
                <w:sz w:val="16"/>
                <w:szCs w:val="16"/>
              </w:rPr>
              <w:t>s</w:t>
            </w:r>
            <w:r w:rsidR="006F1A53" w:rsidRPr="003E3D6A">
              <w:rPr>
                <w:rFonts w:ascii="Arial" w:hAnsi="Arial" w:cs="Arial"/>
                <w:sz w:val="16"/>
                <w:szCs w:val="16"/>
              </w:rPr>
              <w:t>, se determina: “XIII. DESECHAMIENTO DE PROPUESTAS</w:t>
            </w:r>
            <w:r w:rsidR="006F1A53" w:rsidRPr="003E3D6A">
              <w:rPr>
                <w:rFonts w:ascii="Arial" w:hAnsi="Arial" w:cs="Arial"/>
                <w:b/>
                <w:sz w:val="16"/>
                <w:szCs w:val="16"/>
              </w:rPr>
              <w:t>” XIII.1</w:t>
            </w:r>
            <w:r w:rsidR="006F1A53" w:rsidRPr="003E3D6A">
              <w:rPr>
                <w:rFonts w:ascii="Arial" w:hAnsi="Arial" w:cs="Arial"/>
                <w:sz w:val="16"/>
                <w:szCs w:val="16"/>
              </w:rPr>
              <w:t>,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w:t>
            </w:r>
            <w:r w:rsidR="00D115E6">
              <w:rPr>
                <w:rFonts w:ascii="Arial" w:hAnsi="Arial" w:cs="Arial"/>
                <w:sz w:val="16"/>
                <w:szCs w:val="16"/>
              </w:rPr>
              <w:t xml:space="preserve"> </w:t>
            </w:r>
            <w:r w:rsidR="006F1A53" w:rsidRPr="003E3D6A">
              <w:rPr>
                <w:rFonts w:ascii="Arial" w:hAnsi="Arial" w:cs="Arial"/>
                <w:sz w:val="16"/>
                <w:szCs w:val="16"/>
              </w:rPr>
              <w:t>l</w:t>
            </w:r>
            <w:r w:rsidR="00D115E6">
              <w:rPr>
                <w:rFonts w:ascii="Arial" w:hAnsi="Arial" w:cs="Arial"/>
                <w:sz w:val="16"/>
                <w:szCs w:val="16"/>
              </w:rPr>
              <w:t>os</w:t>
            </w:r>
            <w:r w:rsidR="006F1A53" w:rsidRPr="003E3D6A">
              <w:rPr>
                <w:rFonts w:ascii="Arial" w:hAnsi="Arial" w:cs="Arial"/>
                <w:sz w:val="16"/>
                <w:szCs w:val="16"/>
              </w:rPr>
              <w:t xml:space="preserve"> incumplimiento</w:t>
            </w:r>
            <w:r w:rsidR="00D115E6">
              <w:rPr>
                <w:rFonts w:ascii="Arial" w:hAnsi="Arial" w:cs="Arial"/>
                <w:sz w:val="16"/>
                <w:szCs w:val="16"/>
              </w:rPr>
              <w:t>s</w:t>
            </w:r>
            <w:r w:rsidR="006F1A53" w:rsidRPr="003E3D6A">
              <w:rPr>
                <w:rFonts w:ascii="Arial" w:hAnsi="Arial" w:cs="Arial"/>
                <w:sz w:val="16"/>
                <w:szCs w:val="16"/>
              </w:rPr>
              <w:t xml:space="preserve"> manifestado</w:t>
            </w:r>
            <w:r w:rsidR="00D115E6">
              <w:rPr>
                <w:rFonts w:ascii="Arial" w:hAnsi="Arial" w:cs="Arial"/>
                <w:sz w:val="16"/>
                <w:szCs w:val="16"/>
              </w:rPr>
              <w:t>s</w:t>
            </w:r>
            <w:r w:rsidR="006F1A53" w:rsidRPr="003E3D6A">
              <w:rPr>
                <w:rFonts w:ascii="Arial" w:hAnsi="Arial" w:cs="Arial"/>
                <w:sz w:val="16"/>
                <w:szCs w:val="16"/>
              </w:rPr>
              <w:t xml:space="preserve">, que afectan su solvencia de manera particular, conforme a lo señalado en el artículo 55 y 56 de la Ley de las bases de la presente licitación, se realiza el desechamiento de la </w:t>
            </w:r>
            <w:r w:rsidR="006F1A53" w:rsidRPr="00A323FB">
              <w:rPr>
                <w:rFonts w:ascii="Arial" w:hAnsi="Arial" w:cs="Arial"/>
                <w:b/>
                <w:sz w:val="16"/>
                <w:szCs w:val="16"/>
              </w:rPr>
              <w:t>partida 1</w:t>
            </w:r>
            <w:r w:rsidR="006F1A53" w:rsidRPr="003E3D6A">
              <w:rPr>
                <w:rFonts w:ascii="Arial" w:hAnsi="Arial" w:cs="Arial"/>
                <w:sz w:val="16"/>
                <w:szCs w:val="16"/>
              </w:rPr>
              <w:t xml:space="preserve"> del licitante </w:t>
            </w:r>
            <w:r w:rsidR="00A323FB" w:rsidRPr="00A323FB">
              <w:rPr>
                <w:rFonts w:ascii="Arial" w:hAnsi="Arial" w:cs="Arial"/>
                <w:sz w:val="16"/>
                <w:szCs w:val="16"/>
              </w:rPr>
              <w:t>MOVA PRINTING SOLUTIONS, S.A. DE C.V.</w:t>
            </w:r>
          </w:p>
          <w:p w14:paraId="7E761BB7" w14:textId="2017F5B9" w:rsidR="00F549FC" w:rsidRDefault="00F549FC" w:rsidP="002D6A58">
            <w:pPr>
              <w:jc w:val="both"/>
              <w:rPr>
                <w:rFonts w:ascii="Arial" w:hAnsi="Arial" w:cs="Arial"/>
                <w:sz w:val="12"/>
                <w:szCs w:val="12"/>
              </w:rPr>
            </w:pPr>
          </w:p>
          <w:p w14:paraId="32765FDB" w14:textId="37A12F19" w:rsidR="002D6A58" w:rsidRPr="00933C48" w:rsidRDefault="00A323FB" w:rsidP="002D6A58">
            <w:pPr>
              <w:jc w:val="both"/>
              <w:rPr>
                <w:rFonts w:ascii="Arial" w:hAnsi="Arial" w:cs="Arial"/>
                <w:b/>
                <w:sz w:val="10"/>
                <w:szCs w:val="12"/>
              </w:rPr>
            </w:pPr>
            <w:r w:rsidRPr="00933C48">
              <w:rPr>
                <w:rFonts w:ascii="Arial" w:hAnsi="Arial" w:cs="Arial"/>
                <w:color w:val="000000"/>
                <w:sz w:val="12"/>
                <w:szCs w:val="16"/>
                <w:lang w:eastAsia="es-MX"/>
              </w:rPr>
              <w:t xml:space="preserve">Revisión Técnica realizada por el Secretario General, Dr. en Der. José Manuel López Libreros y por la Jefa del Departamento de Control Escolar, M. en C.E.A. Imelda Jiménez García, conforme a los anexos de la Convocatoria </w:t>
            </w:r>
            <w:r w:rsidRPr="00933C48">
              <w:rPr>
                <w:rFonts w:ascii="Arial" w:hAnsi="Arial" w:cs="Arial"/>
                <w:b/>
                <w:color w:val="000000"/>
                <w:sz w:val="12"/>
                <w:szCs w:val="16"/>
                <w:lang w:eastAsia="es-MX"/>
              </w:rPr>
              <w:t>LPN E/901045968-036-2024</w:t>
            </w:r>
            <w:r w:rsidR="00962126" w:rsidRPr="00933C48">
              <w:rPr>
                <w:rFonts w:ascii="Arial" w:hAnsi="Arial" w:cs="Arial"/>
                <w:b/>
                <w:sz w:val="10"/>
                <w:szCs w:val="12"/>
              </w:rPr>
              <w:t>.</w:t>
            </w:r>
          </w:p>
          <w:p w14:paraId="18458F7F" w14:textId="77777777" w:rsidR="002D6A58" w:rsidRPr="00933C48" w:rsidRDefault="002D6A58" w:rsidP="002D6A58">
            <w:pPr>
              <w:jc w:val="both"/>
              <w:rPr>
                <w:rFonts w:ascii="Arial" w:hAnsi="Arial" w:cs="Arial"/>
                <w:b/>
                <w:sz w:val="10"/>
                <w:szCs w:val="12"/>
              </w:rPr>
            </w:pPr>
          </w:p>
          <w:p w14:paraId="6BCF3D81" w14:textId="2C9C2740" w:rsidR="002D6A58" w:rsidRPr="00276F21" w:rsidRDefault="002D6A58" w:rsidP="002D6A58">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33C48" w:rsidRPr="00154F13" w14:paraId="21FCFFF1" w14:textId="77777777" w:rsidTr="00B621AD">
        <w:trPr>
          <w:trHeight w:val="434"/>
          <w:jc w:val="center"/>
        </w:trPr>
        <w:tc>
          <w:tcPr>
            <w:tcW w:w="180" w:type="pct"/>
            <w:noWrap/>
            <w:vAlign w:val="center"/>
          </w:tcPr>
          <w:p w14:paraId="057DFABE" w14:textId="1ED1D616" w:rsidR="00933C48" w:rsidRPr="002D6A58" w:rsidRDefault="00933C48" w:rsidP="002D6A58">
            <w:pPr>
              <w:jc w:val="center"/>
              <w:rPr>
                <w:rFonts w:ascii="Arial" w:hAnsi="Arial" w:cs="Arial"/>
                <w:sz w:val="16"/>
                <w:szCs w:val="16"/>
              </w:rPr>
            </w:pPr>
            <w:r>
              <w:rPr>
                <w:rFonts w:ascii="Arial" w:hAnsi="Arial" w:cs="Arial"/>
                <w:sz w:val="16"/>
                <w:szCs w:val="16"/>
              </w:rPr>
              <w:t>2</w:t>
            </w:r>
          </w:p>
        </w:tc>
        <w:tc>
          <w:tcPr>
            <w:tcW w:w="941" w:type="pct"/>
            <w:noWrap/>
            <w:vAlign w:val="center"/>
          </w:tcPr>
          <w:p w14:paraId="4D090398" w14:textId="11EEA3DD" w:rsidR="00933C48" w:rsidRPr="007E2549" w:rsidRDefault="00933C48" w:rsidP="002D6A58">
            <w:pPr>
              <w:pStyle w:val="Sangradetextonormal"/>
              <w:ind w:left="0"/>
              <w:jc w:val="center"/>
              <w:rPr>
                <w:rFonts w:ascii="Arial" w:hAnsi="Arial" w:cs="Arial"/>
                <w:sz w:val="16"/>
                <w:szCs w:val="16"/>
              </w:rPr>
            </w:pPr>
            <w:r w:rsidRPr="00933C48">
              <w:rPr>
                <w:rFonts w:ascii="Arial" w:hAnsi="Arial" w:cs="Arial"/>
                <w:sz w:val="16"/>
                <w:szCs w:val="16"/>
              </w:rPr>
              <w:t>GRABADOS FERNANDO FERNANDEZ, S. DE R.L. DE C.V.</w:t>
            </w:r>
          </w:p>
        </w:tc>
        <w:tc>
          <w:tcPr>
            <w:tcW w:w="3879" w:type="pct"/>
          </w:tcPr>
          <w:p w14:paraId="1CB493CA" w14:textId="77777777" w:rsidR="00933C48" w:rsidRDefault="00933C48" w:rsidP="00933C48">
            <w:pPr>
              <w:spacing w:line="276" w:lineRule="auto"/>
              <w:jc w:val="both"/>
              <w:rPr>
                <w:rFonts w:ascii="Arial" w:hAnsi="Arial" w:cs="Arial"/>
                <w:b/>
                <w:sz w:val="16"/>
                <w:szCs w:val="16"/>
              </w:rPr>
            </w:pPr>
            <w:r w:rsidRPr="005761E8">
              <w:rPr>
                <w:rFonts w:ascii="Arial" w:hAnsi="Arial" w:cs="Arial"/>
                <w:b/>
                <w:sz w:val="16"/>
                <w:szCs w:val="16"/>
              </w:rPr>
              <w:t>Oferta en las partidas:</w:t>
            </w:r>
            <w:r>
              <w:rPr>
                <w:rFonts w:ascii="Arial" w:hAnsi="Arial" w:cs="Arial"/>
                <w:b/>
                <w:sz w:val="16"/>
                <w:szCs w:val="16"/>
              </w:rPr>
              <w:t xml:space="preserve"> </w:t>
            </w:r>
            <w:r>
              <w:rPr>
                <w:rFonts w:ascii="Arial" w:hAnsi="Arial" w:cs="Arial"/>
                <w:sz w:val="16"/>
                <w:szCs w:val="16"/>
              </w:rPr>
              <w:t>1 y 2</w:t>
            </w:r>
            <w:r w:rsidRPr="00790738">
              <w:rPr>
                <w:rFonts w:ascii="Arial" w:hAnsi="Arial" w:cs="Arial"/>
                <w:b/>
                <w:sz w:val="16"/>
                <w:szCs w:val="16"/>
              </w:rPr>
              <w:t>.</w:t>
            </w:r>
          </w:p>
          <w:p w14:paraId="56966F98" w14:textId="77777777" w:rsidR="00933C48" w:rsidRPr="005761E8" w:rsidRDefault="00933C48" w:rsidP="00933C48">
            <w:pPr>
              <w:spacing w:line="276" w:lineRule="auto"/>
              <w:jc w:val="both"/>
              <w:rPr>
                <w:rFonts w:ascii="Arial" w:hAnsi="Arial" w:cs="Arial"/>
                <w:b/>
                <w:sz w:val="16"/>
                <w:szCs w:val="16"/>
              </w:rPr>
            </w:pPr>
          </w:p>
          <w:p w14:paraId="2F0CE3F0" w14:textId="77777777" w:rsidR="00933C48" w:rsidRDefault="00933C48" w:rsidP="00933C48">
            <w:pPr>
              <w:spacing w:line="276" w:lineRule="auto"/>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Pr>
                <w:rFonts w:ascii="Arial" w:hAnsi="Arial" w:cs="Arial"/>
                <w:sz w:val="16"/>
                <w:szCs w:val="16"/>
              </w:rPr>
              <w:t>general</w:t>
            </w:r>
            <w:r w:rsidRPr="00FA65E3">
              <w:rPr>
                <w:rFonts w:ascii="Arial" w:hAnsi="Arial" w:cs="Arial"/>
                <w:sz w:val="16"/>
                <w:szCs w:val="16"/>
              </w:rPr>
              <w:t>, conforme lo establecido y detallado en los Anexos 1</w:t>
            </w:r>
            <w:r>
              <w:rPr>
                <w:rFonts w:ascii="Arial" w:hAnsi="Arial" w:cs="Arial"/>
                <w:sz w:val="16"/>
                <w:szCs w:val="16"/>
              </w:rPr>
              <w:t>, 1.1</w:t>
            </w:r>
            <w:r w:rsidRPr="00FA65E3">
              <w:rPr>
                <w:rFonts w:ascii="Arial" w:hAnsi="Arial" w:cs="Arial"/>
                <w:sz w:val="16"/>
                <w:szCs w:val="16"/>
              </w:rPr>
              <w:t xml:space="preserve"> y 2</w:t>
            </w:r>
            <w:r>
              <w:rPr>
                <w:rFonts w:ascii="Arial" w:hAnsi="Arial" w:cs="Arial"/>
                <w:sz w:val="16"/>
                <w:szCs w:val="16"/>
              </w:rPr>
              <w:t>.</w:t>
            </w:r>
          </w:p>
          <w:p w14:paraId="598DBAF1" w14:textId="77777777" w:rsidR="00933C48" w:rsidRDefault="00933C48" w:rsidP="00933C48">
            <w:pPr>
              <w:spacing w:line="276" w:lineRule="auto"/>
              <w:jc w:val="both"/>
              <w:rPr>
                <w:rFonts w:ascii="Arial" w:hAnsi="Arial" w:cs="Arial"/>
                <w:sz w:val="16"/>
                <w:szCs w:val="16"/>
              </w:rPr>
            </w:pPr>
          </w:p>
          <w:p w14:paraId="2354F6B9" w14:textId="77777777" w:rsidR="00933C48" w:rsidRPr="00933C48" w:rsidRDefault="00933C48" w:rsidP="00933C48">
            <w:pPr>
              <w:jc w:val="both"/>
              <w:rPr>
                <w:rFonts w:ascii="Arial" w:hAnsi="Arial" w:cs="Arial"/>
                <w:b/>
                <w:sz w:val="10"/>
                <w:szCs w:val="12"/>
              </w:rPr>
            </w:pPr>
            <w:r w:rsidRPr="00933C48">
              <w:rPr>
                <w:rFonts w:ascii="Arial" w:hAnsi="Arial" w:cs="Arial"/>
                <w:color w:val="000000"/>
                <w:sz w:val="12"/>
                <w:szCs w:val="16"/>
                <w:lang w:eastAsia="es-MX"/>
              </w:rPr>
              <w:t xml:space="preserve">Revisión Técnica realizada por el Secretario General, Dr. en Der. José Manuel López Libreros y por la Jefa del Departamento de Control Escolar, M. en C.E.A. Imelda Jiménez García, conforme a los anexos de la Convocatoria </w:t>
            </w:r>
            <w:r w:rsidRPr="00933C48">
              <w:rPr>
                <w:rFonts w:ascii="Arial" w:hAnsi="Arial" w:cs="Arial"/>
                <w:b/>
                <w:color w:val="000000"/>
                <w:sz w:val="12"/>
                <w:szCs w:val="16"/>
                <w:lang w:eastAsia="es-MX"/>
              </w:rPr>
              <w:t>LPN E/901045968-036-2024</w:t>
            </w:r>
            <w:r w:rsidRPr="00933C48">
              <w:rPr>
                <w:rFonts w:ascii="Arial" w:hAnsi="Arial" w:cs="Arial"/>
                <w:b/>
                <w:sz w:val="10"/>
                <w:szCs w:val="12"/>
              </w:rPr>
              <w:t>.</w:t>
            </w:r>
          </w:p>
          <w:p w14:paraId="0D89D194" w14:textId="77777777" w:rsidR="00933C48" w:rsidRPr="00933C48" w:rsidRDefault="00933C48" w:rsidP="00933C48">
            <w:pPr>
              <w:jc w:val="both"/>
              <w:rPr>
                <w:rFonts w:ascii="Arial" w:hAnsi="Arial" w:cs="Arial"/>
                <w:b/>
                <w:sz w:val="10"/>
                <w:szCs w:val="12"/>
              </w:rPr>
            </w:pPr>
          </w:p>
          <w:p w14:paraId="6DDBBD60" w14:textId="7B39E158" w:rsidR="00933C48" w:rsidRPr="005761E8" w:rsidRDefault="00933C48" w:rsidP="00933C48">
            <w:pPr>
              <w:spacing w:line="276" w:lineRule="auto"/>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19198C2" w14:textId="72026973"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E42FC4" w:rsidRPr="00933C48">
        <w:rPr>
          <w:rFonts w:ascii="Arial" w:hAnsi="Arial" w:cs="Arial"/>
          <w:sz w:val="18"/>
          <w:szCs w:val="18"/>
        </w:rPr>
        <w:t xml:space="preserve">Los bienes objeto de la licitación serán adjudicados de la siguiente </w:t>
      </w:r>
      <w:proofErr w:type="gramStart"/>
      <w:r w:rsidR="00E42FC4" w:rsidRPr="00933C48">
        <w:rPr>
          <w:rFonts w:ascii="Arial" w:hAnsi="Arial" w:cs="Arial"/>
          <w:sz w:val="18"/>
          <w:szCs w:val="18"/>
        </w:rPr>
        <w:t>manera</w:t>
      </w:r>
      <w:r w:rsidR="00E42FC4" w:rsidRPr="00E42FC4">
        <w:rPr>
          <w:rFonts w:ascii="Arial" w:hAnsi="Arial" w:cs="Arial"/>
          <w:i/>
          <w:sz w:val="18"/>
          <w:szCs w:val="18"/>
        </w:rPr>
        <w:t>:--------------------------------</w:t>
      </w:r>
      <w:r w:rsidR="00E42FC4">
        <w:rPr>
          <w:rFonts w:ascii="Arial" w:hAnsi="Arial" w:cs="Arial"/>
          <w:i/>
          <w:sz w:val="18"/>
          <w:szCs w:val="18"/>
        </w:rPr>
        <w:t>------------------------------</w:t>
      </w:r>
      <w:proofErr w:type="gramEnd"/>
    </w:p>
    <w:p w14:paraId="49A9EE7F" w14:textId="54FBF01F" w:rsidR="003D327F" w:rsidRDefault="00933C48" w:rsidP="00E42FC4">
      <w:pPr>
        <w:pStyle w:val="Sangradetextonormal"/>
        <w:ind w:left="0"/>
        <w:jc w:val="both"/>
        <w:rPr>
          <w:rFonts w:ascii="Arial" w:hAnsi="Arial" w:cs="Arial"/>
          <w:sz w:val="18"/>
          <w:szCs w:val="18"/>
        </w:rPr>
      </w:pPr>
      <w:r>
        <w:rPr>
          <w:rFonts w:ascii="Arial" w:hAnsi="Arial" w:cs="Arial"/>
          <w:i/>
          <w:sz w:val="18"/>
          <w:szCs w:val="18"/>
        </w:rPr>
        <w:t>“</w:t>
      </w:r>
      <w:r w:rsidR="00962126" w:rsidRPr="00962126">
        <w:rPr>
          <w:rFonts w:ascii="Arial" w:hAnsi="Arial" w:cs="Arial"/>
          <w:i/>
          <w:sz w:val="18"/>
          <w:szCs w:val="18"/>
        </w:rPr>
        <w:t>La adjudicación en esta licitación será por partida individual total a un solo Licitante. Por lo que la Licitación se puede</w:t>
      </w:r>
      <w:r w:rsidR="00962126">
        <w:rPr>
          <w:rFonts w:ascii="Arial" w:hAnsi="Arial" w:cs="Arial"/>
          <w:i/>
          <w:sz w:val="18"/>
          <w:szCs w:val="18"/>
        </w:rPr>
        <w:t xml:space="preserve"> adjudicar a varios proveedores,</w:t>
      </w:r>
      <w:r w:rsidR="00E42FC4" w:rsidRPr="00E42FC4">
        <w:rPr>
          <w:rFonts w:ascii="Arial" w:hAnsi="Arial" w:cs="Arial"/>
          <w:i/>
          <w:sz w:val="18"/>
          <w:szCs w:val="18"/>
        </w:rPr>
        <w:t xml:space="preserve"> </w:t>
      </w:r>
      <w:r w:rsidRPr="00933C48">
        <w:rPr>
          <w:rFonts w:ascii="Arial" w:hAnsi="Arial" w:cs="Arial"/>
          <w:i/>
          <w:sz w:val="18"/>
          <w:szCs w:val="18"/>
        </w:rPr>
        <w:t>que presente la propuesta solvente con precio más bajo.</w:t>
      </w:r>
      <w:r w:rsidR="00852381">
        <w:rPr>
          <w:rFonts w:ascii="Arial" w:hAnsi="Arial" w:cs="Arial"/>
          <w:sz w:val="18"/>
          <w:szCs w:val="18"/>
        </w:rPr>
        <w:t>”</w:t>
      </w:r>
      <w:r w:rsidR="003D327F" w:rsidRPr="006C2729">
        <w:rPr>
          <w:rFonts w:ascii="Arial" w:hAnsi="Arial" w:cs="Arial"/>
          <w:sz w:val="18"/>
          <w:szCs w:val="18"/>
        </w:rPr>
        <w:t>--------------------------------------------------------------------------------------------------------------------------</w:t>
      </w:r>
      <w:r w:rsidR="00E42FC4">
        <w:rPr>
          <w:rFonts w:ascii="Arial" w:hAnsi="Arial" w:cs="Arial"/>
          <w:sz w:val="18"/>
          <w:szCs w:val="18"/>
        </w:rPr>
        <w:t>-------------------------</w:t>
      </w:r>
      <w:r w:rsidR="00962126">
        <w:rPr>
          <w:rFonts w:ascii="Arial" w:hAnsi="Arial" w:cs="Arial"/>
          <w:sz w:val="18"/>
          <w:szCs w:val="18"/>
        </w:rPr>
        <w:t>------------------------------------</w:t>
      </w:r>
      <w:r w:rsidR="00852381">
        <w:rPr>
          <w:rFonts w:ascii="Arial" w:hAnsi="Arial" w:cs="Arial"/>
          <w:sz w:val="18"/>
          <w:szCs w:val="18"/>
        </w:rPr>
        <w:t>---</w:t>
      </w:r>
      <w:r>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r w:rsidR="00962126">
        <w:rPr>
          <w:rFonts w:ascii="Arial" w:hAnsi="Arial" w:cs="Arial"/>
          <w:sz w:val="18"/>
          <w:szCs w:val="18"/>
        </w:rPr>
        <w:t>----------------------------</w:t>
      </w:r>
      <w:r>
        <w:rPr>
          <w:rFonts w:ascii="Arial" w:hAnsi="Arial" w:cs="Arial"/>
          <w:sz w:val="18"/>
          <w:szCs w:val="18"/>
        </w:rPr>
        <w:t>-</w:t>
      </w:r>
    </w:p>
    <w:p w14:paraId="42956D3A" w14:textId="3C2929FE" w:rsidR="00E42FC4"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r w:rsidR="00BB04F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2967"/>
        <w:gridCol w:w="792"/>
        <w:gridCol w:w="896"/>
        <w:gridCol w:w="1310"/>
        <w:gridCol w:w="1137"/>
        <w:gridCol w:w="1027"/>
      </w:tblGrid>
      <w:tr w:rsidR="00FA48AC" w:rsidRPr="008D352C" w14:paraId="02E1C00F" w14:textId="77777777" w:rsidTr="00FA48AC">
        <w:trPr>
          <w:trHeight w:val="93"/>
          <w:jc w:val="center"/>
        </w:trPr>
        <w:tc>
          <w:tcPr>
            <w:tcW w:w="399" w:type="pct"/>
            <w:tcBorders>
              <w:top w:val="dotted" w:sz="4" w:space="0" w:color="auto"/>
            </w:tcBorders>
            <w:shd w:val="clear" w:color="auto" w:fill="D9D9D9"/>
            <w:vAlign w:val="center"/>
          </w:tcPr>
          <w:p w14:paraId="766A6085" w14:textId="02A33AF5" w:rsidR="00962126" w:rsidRPr="00FA48AC" w:rsidRDefault="00962126" w:rsidP="00370EF2">
            <w:pPr>
              <w:jc w:val="center"/>
              <w:rPr>
                <w:rFonts w:ascii="Calibri" w:hAnsi="Calibri" w:cs="Calibri"/>
                <w:sz w:val="16"/>
                <w:szCs w:val="16"/>
              </w:rPr>
            </w:pPr>
            <w:r w:rsidRPr="00FA48AC">
              <w:rPr>
                <w:rFonts w:ascii="Calibri" w:hAnsi="Calibri" w:cs="Calibri"/>
                <w:b/>
                <w:sz w:val="16"/>
                <w:szCs w:val="16"/>
              </w:rPr>
              <w:t>Partida</w:t>
            </w:r>
          </w:p>
        </w:tc>
        <w:tc>
          <w:tcPr>
            <w:tcW w:w="1683" w:type="pct"/>
            <w:tcBorders>
              <w:top w:val="dotted" w:sz="4" w:space="0" w:color="auto"/>
            </w:tcBorders>
            <w:shd w:val="clear" w:color="auto" w:fill="D9D9D9"/>
            <w:vAlign w:val="center"/>
          </w:tcPr>
          <w:p w14:paraId="6A05D363" w14:textId="66F61438" w:rsidR="00962126" w:rsidRPr="00FA48AC" w:rsidRDefault="00962126" w:rsidP="00370EF2">
            <w:pPr>
              <w:rPr>
                <w:rFonts w:ascii="Calibri" w:hAnsi="Calibri" w:cs="Calibri"/>
                <w:b/>
                <w:sz w:val="16"/>
                <w:szCs w:val="16"/>
              </w:rPr>
            </w:pPr>
            <w:r w:rsidRPr="00FA48AC">
              <w:rPr>
                <w:rFonts w:ascii="Calibri" w:hAnsi="Calibri" w:cs="Calibri"/>
                <w:b/>
                <w:sz w:val="16"/>
                <w:szCs w:val="16"/>
              </w:rPr>
              <w:t>Descripción a detalle del bien</w:t>
            </w:r>
          </w:p>
        </w:tc>
        <w:tc>
          <w:tcPr>
            <w:tcW w:w="451" w:type="pct"/>
            <w:tcBorders>
              <w:top w:val="dotted" w:sz="4" w:space="0" w:color="auto"/>
            </w:tcBorders>
            <w:shd w:val="clear" w:color="auto" w:fill="D9D9D9"/>
            <w:vAlign w:val="center"/>
          </w:tcPr>
          <w:p w14:paraId="7C8B6D94" w14:textId="0972858F" w:rsidR="00962126" w:rsidRPr="00FA48AC" w:rsidRDefault="00962126" w:rsidP="00370EF2">
            <w:pPr>
              <w:jc w:val="center"/>
              <w:rPr>
                <w:rFonts w:ascii="Calibri" w:hAnsi="Calibri" w:cs="Calibri"/>
                <w:sz w:val="16"/>
                <w:szCs w:val="16"/>
              </w:rPr>
            </w:pPr>
            <w:r w:rsidRPr="00FA48AC">
              <w:rPr>
                <w:rFonts w:ascii="Calibri" w:hAnsi="Calibri" w:cs="Calibri"/>
                <w:b/>
                <w:sz w:val="16"/>
                <w:szCs w:val="16"/>
              </w:rPr>
              <w:t>Unidad de Medida</w:t>
            </w:r>
          </w:p>
        </w:tc>
        <w:tc>
          <w:tcPr>
            <w:tcW w:w="510" w:type="pct"/>
            <w:tcBorders>
              <w:top w:val="dotted" w:sz="4" w:space="0" w:color="auto"/>
            </w:tcBorders>
            <w:shd w:val="clear" w:color="auto" w:fill="D9D9D9"/>
            <w:vAlign w:val="center"/>
          </w:tcPr>
          <w:p w14:paraId="0BF7C732" w14:textId="097A70EE" w:rsidR="00962126" w:rsidRPr="00FA48AC" w:rsidRDefault="00962126" w:rsidP="00370EF2">
            <w:pPr>
              <w:jc w:val="center"/>
              <w:rPr>
                <w:rFonts w:ascii="Calibri" w:hAnsi="Calibri" w:cs="Calibri"/>
                <w:b/>
                <w:sz w:val="16"/>
                <w:szCs w:val="16"/>
              </w:rPr>
            </w:pPr>
            <w:r w:rsidRPr="00FA48AC">
              <w:rPr>
                <w:rFonts w:ascii="Calibri" w:hAnsi="Calibri" w:cs="Calibri"/>
                <w:b/>
                <w:sz w:val="16"/>
                <w:szCs w:val="16"/>
              </w:rPr>
              <w:t>Cantidad</w:t>
            </w:r>
          </w:p>
        </w:tc>
        <w:tc>
          <w:tcPr>
            <w:tcW w:w="744" w:type="pct"/>
            <w:tcBorders>
              <w:top w:val="dotted" w:sz="4" w:space="0" w:color="auto"/>
            </w:tcBorders>
            <w:shd w:val="clear" w:color="auto" w:fill="D9D9D9"/>
            <w:vAlign w:val="center"/>
          </w:tcPr>
          <w:p w14:paraId="3F25DB02" w14:textId="104597A5" w:rsidR="00962126" w:rsidRPr="00FA48AC" w:rsidRDefault="00962126" w:rsidP="00370EF2">
            <w:pPr>
              <w:jc w:val="center"/>
              <w:rPr>
                <w:rFonts w:ascii="Calibri" w:hAnsi="Calibri" w:cs="Calibri"/>
                <w:sz w:val="16"/>
                <w:szCs w:val="16"/>
              </w:rPr>
            </w:pPr>
            <w:r w:rsidRPr="00FA48AC">
              <w:rPr>
                <w:rFonts w:ascii="Calibri" w:hAnsi="Calibri" w:cs="Calibri"/>
                <w:b/>
                <w:bCs/>
                <w:sz w:val="16"/>
                <w:szCs w:val="16"/>
              </w:rPr>
              <w:t>Licitante Adjudicado</w:t>
            </w:r>
          </w:p>
        </w:tc>
        <w:tc>
          <w:tcPr>
            <w:tcW w:w="646" w:type="pct"/>
            <w:tcBorders>
              <w:top w:val="dotted" w:sz="4" w:space="0" w:color="auto"/>
            </w:tcBorders>
            <w:shd w:val="clear" w:color="auto" w:fill="D9D9D9"/>
            <w:vAlign w:val="center"/>
          </w:tcPr>
          <w:p w14:paraId="2A4FA2D6" w14:textId="58D75BAC" w:rsidR="00962126" w:rsidRPr="00FA48AC" w:rsidRDefault="00962126" w:rsidP="00370EF2">
            <w:pPr>
              <w:jc w:val="center"/>
              <w:rPr>
                <w:rFonts w:ascii="Calibri" w:hAnsi="Calibri" w:cs="Calibri"/>
                <w:sz w:val="16"/>
                <w:szCs w:val="16"/>
              </w:rPr>
            </w:pPr>
            <w:r w:rsidRPr="00FA48AC">
              <w:rPr>
                <w:rFonts w:ascii="Calibri" w:hAnsi="Calibri" w:cs="Calibri"/>
                <w:b/>
                <w:bCs/>
                <w:sz w:val="16"/>
                <w:szCs w:val="16"/>
              </w:rPr>
              <w:t xml:space="preserve">Importe  </w:t>
            </w:r>
            <w:r w:rsidRPr="00FA48AC">
              <w:rPr>
                <w:rFonts w:ascii="Calibri" w:hAnsi="Calibri" w:cs="Calibri"/>
                <w:b/>
                <w:bCs/>
                <w:sz w:val="16"/>
                <w:szCs w:val="16"/>
              </w:rPr>
              <w:br/>
              <w:t>antes de IVA</w:t>
            </w:r>
          </w:p>
        </w:tc>
        <w:tc>
          <w:tcPr>
            <w:tcW w:w="567" w:type="pct"/>
            <w:tcBorders>
              <w:top w:val="dotted" w:sz="4" w:space="0" w:color="auto"/>
            </w:tcBorders>
            <w:shd w:val="clear" w:color="auto" w:fill="D9D9D9"/>
            <w:vAlign w:val="center"/>
          </w:tcPr>
          <w:p w14:paraId="4C26ADAE" w14:textId="58E4C14E" w:rsidR="00962126" w:rsidRPr="00FA48AC" w:rsidRDefault="00962126" w:rsidP="00370EF2">
            <w:pPr>
              <w:jc w:val="center"/>
              <w:rPr>
                <w:rFonts w:ascii="Calibri" w:hAnsi="Calibri" w:cs="Calibri"/>
                <w:sz w:val="16"/>
                <w:szCs w:val="16"/>
              </w:rPr>
            </w:pPr>
            <w:r w:rsidRPr="00FA48AC">
              <w:rPr>
                <w:rFonts w:ascii="Calibri" w:hAnsi="Calibri" w:cs="Calibri"/>
                <w:b/>
                <w:bCs/>
                <w:sz w:val="16"/>
                <w:szCs w:val="16"/>
              </w:rPr>
              <w:t>Importe total antes de IVA</w:t>
            </w:r>
          </w:p>
        </w:tc>
      </w:tr>
      <w:tr w:rsidR="00FA48AC" w:rsidRPr="008D352C" w14:paraId="556A570D" w14:textId="77777777" w:rsidTr="00FA48AC">
        <w:trPr>
          <w:trHeight w:hRule="exact" w:val="869"/>
          <w:jc w:val="center"/>
        </w:trPr>
        <w:tc>
          <w:tcPr>
            <w:tcW w:w="399" w:type="pct"/>
            <w:tcBorders>
              <w:top w:val="dotted" w:sz="4" w:space="0" w:color="auto"/>
              <w:bottom w:val="dotted" w:sz="4" w:space="0" w:color="auto"/>
            </w:tcBorders>
            <w:vAlign w:val="center"/>
          </w:tcPr>
          <w:p w14:paraId="663D68BC" w14:textId="7EA757F1" w:rsidR="00FA48AC" w:rsidRPr="00FA48AC" w:rsidRDefault="00FA48AC" w:rsidP="00FA48AC">
            <w:pPr>
              <w:jc w:val="center"/>
              <w:rPr>
                <w:rFonts w:ascii="Calibri" w:hAnsi="Calibri" w:cs="Calibri"/>
                <w:sz w:val="16"/>
                <w:szCs w:val="16"/>
              </w:rPr>
            </w:pPr>
            <w:r w:rsidRPr="00FA48AC">
              <w:rPr>
                <w:rFonts w:ascii="Calibri" w:hAnsi="Calibri" w:cs="Calibri"/>
                <w:sz w:val="16"/>
                <w:szCs w:val="16"/>
              </w:rPr>
              <w:t>1</w:t>
            </w:r>
          </w:p>
        </w:tc>
        <w:tc>
          <w:tcPr>
            <w:tcW w:w="1683" w:type="pct"/>
            <w:tcBorders>
              <w:top w:val="dotted" w:sz="4" w:space="0" w:color="auto"/>
              <w:bottom w:val="dotted" w:sz="4" w:space="0" w:color="auto"/>
            </w:tcBorders>
          </w:tcPr>
          <w:p w14:paraId="58803875"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b/>
                <w:sz w:val="16"/>
                <w:szCs w:val="14"/>
              </w:rPr>
              <w:t>FORMATO BASE PARA TÍTULOS</w:t>
            </w:r>
            <w:r w:rsidRPr="00FA48AC">
              <w:rPr>
                <w:rFonts w:ascii="Calibri" w:hAnsi="Calibri" w:cs="Calibri"/>
                <w:sz w:val="16"/>
                <w:szCs w:val="14"/>
              </w:rPr>
              <w:t xml:space="preserve">. </w:t>
            </w:r>
          </w:p>
          <w:p w14:paraId="4A02CBF3" w14:textId="77777777" w:rsidR="00FA48AC" w:rsidRPr="00FA48AC" w:rsidRDefault="00FA48AC" w:rsidP="00FA48AC">
            <w:pPr>
              <w:widowControl w:val="0"/>
              <w:autoSpaceDE w:val="0"/>
              <w:autoSpaceDN w:val="0"/>
              <w:adjustRightInd w:val="0"/>
              <w:jc w:val="both"/>
              <w:rPr>
                <w:rFonts w:ascii="Calibri" w:hAnsi="Calibri" w:cs="Calibri"/>
                <w:sz w:val="16"/>
                <w:szCs w:val="14"/>
              </w:rPr>
            </w:pPr>
          </w:p>
          <w:p w14:paraId="6857153F"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b/>
                <w:sz w:val="16"/>
                <w:szCs w:val="14"/>
              </w:rPr>
              <w:t>Papel</w:t>
            </w:r>
            <w:r w:rsidRPr="00FA48AC">
              <w:rPr>
                <w:rFonts w:ascii="Calibri" w:hAnsi="Calibri" w:cs="Calibri"/>
                <w:sz w:val="16"/>
                <w:szCs w:val="14"/>
              </w:rPr>
              <w:t>: Cartulina de seguridad blanca de 240 gr ®, grosor no menor a 26 micras con marca de agua personalizada de uso restringido (variación de densidad y del espesor del papel que forma una imagen, integrada en el papel y/o en las fibras del papel, que es visible a contraluz, se observa el nombre, logo o imagen del impresor o el licitante), con fibrillas invisibles (con propiedades fluorescentes solo visibles bajo luz ultravioleta, como medida de seguridad.</w:t>
            </w:r>
          </w:p>
          <w:p w14:paraId="6FD70845" w14:textId="77777777" w:rsidR="00FA48AC" w:rsidRPr="00FA48AC" w:rsidRDefault="00FA48AC" w:rsidP="00FA48AC">
            <w:pPr>
              <w:widowControl w:val="0"/>
              <w:autoSpaceDE w:val="0"/>
              <w:autoSpaceDN w:val="0"/>
              <w:adjustRightInd w:val="0"/>
              <w:jc w:val="both"/>
              <w:rPr>
                <w:rFonts w:ascii="Calibri" w:hAnsi="Calibri" w:cs="Calibri"/>
                <w:sz w:val="16"/>
                <w:szCs w:val="14"/>
              </w:rPr>
            </w:pPr>
          </w:p>
          <w:p w14:paraId="27653EF9"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b/>
                <w:sz w:val="16"/>
                <w:szCs w:val="14"/>
              </w:rPr>
              <w:t>Tamaño del Formato base para Títulos</w:t>
            </w:r>
            <w:r w:rsidRPr="00FA48AC">
              <w:rPr>
                <w:rFonts w:ascii="Calibri" w:hAnsi="Calibri" w:cs="Calibri"/>
                <w:sz w:val="16"/>
                <w:szCs w:val="14"/>
              </w:rPr>
              <w:t xml:space="preserve">: 27.5 x 36.5 cm aproximadamente. </w:t>
            </w:r>
          </w:p>
          <w:p w14:paraId="722D8C54" w14:textId="77777777" w:rsidR="00FA48AC" w:rsidRPr="00FA48AC" w:rsidRDefault="00FA48AC" w:rsidP="00FA48AC">
            <w:pPr>
              <w:widowControl w:val="0"/>
              <w:autoSpaceDE w:val="0"/>
              <w:autoSpaceDN w:val="0"/>
              <w:adjustRightInd w:val="0"/>
              <w:jc w:val="both"/>
              <w:rPr>
                <w:rFonts w:ascii="Calibri" w:hAnsi="Calibri" w:cs="Calibri"/>
                <w:sz w:val="16"/>
                <w:szCs w:val="14"/>
              </w:rPr>
            </w:pPr>
          </w:p>
          <w:p w14:paraId="586D635B"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b/>
                <w:sz w:val="16"/>
                <w:szCs w:val="14"/>
              </w:rPr>
              <w:t>Características de diseño e impresión</w:t>
            </w:r>
            <w:r w:rsidRPr="00FA48AC">
              <w:rPr>
                <w:rFonts w:ascii="Calibri" w:hAnsi="Calibri" w:cs="Calibri"/>
                <w:sz w:val="16"/>
                <w:szCs w:val="14"/>
              </w:rPr>
              <w:t xml:space="preserve">: </w:t>
            </w:r>
          </w:p>
          <w:p w14:paraId="7789892D"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sz w:val="16"/>
                <w:szCs w:val="14"/>
              </w:rPr>
              <w:t xml:space="preserve">1. El logotipo superior en selección de color más realce (troquel o alto relieve), impreso compuesto de sólidos y pantallas a registro según </w:t>
            </w:r>
            <w:proofErr w:type="spellStart"/>
            <w:r w:rsidRPr="00FA48AC">
              <w:rPr>
                <w:rFonts w:ascii="Calibri" w:hAnsi="Calibri" w:cs="Calibri"/>
                <w:sz w:val="16"/>
                <w:szCs w:val="14"/>
              </w:rPr>
              <w:t>Pantones</w:t>
            </w:r>
            <w:proofErr w:type="spellEnd"/>
            <w:r w:rsidRPr="00FA48AC">
              <w:rPr>
                <w:rFonts w:ascii="Calibri" w:hAnsi="Calibri" w:cs="Calibri"/>
                <w:sz w:val="16"/>
                <w:szCs w:val="14"/>
              </w:rPr>
              <w:t xml:space="preserve">: Azul 2757, azul claro al 30%, rojo 206 y amarillo 137. Logotipo con sobre impresión con tintas incoloras roja y verde, reactivas a la luz UV con florescencia roja y verde. </w:t>
            </w:r>
          </w:p>
          <w:p w14:paraId="72606B7F"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sz w:val="16"/>
                <w:szCs w:val="14"/>
              </w:rPr>
              <w:t>2. Imagen superior del formato en selección de color semejando color sepia, como fondo de agua.</w:t>
            </w:r>
          </w:p>
          <w:p w14:paraId="7808D38E"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sz w:val="16"/>
                <w:szCs w:val="14"/>
              </w:rPr>
              <w:t xml:space="preserve"> 3. “Flama” en la esquina inferior izquierda del formato, en selección de color semejando color sepia con policromía de tintas incoloras (4 tintas, rojo, azul, verde, amarillo con intensa reactividad a la luz UV). </w:t>
            </w:r>
          </w:p>
          <w:p w14:paraId="05A8E880"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sz w:val="16"/>
                <w:szCs w:val="14"/>
              </w:rPr>
              <w:t xml:space="preserve">4. Que las tintas cuenten con una notable reactividad invisible a la luz UV para mayor identificación de elementos. </w:t>
            </w:r>
          </w:p>
          <w:p w14:paraId="3BEC17FE"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sz w:val="16"/>
                <w:szCs w:val="14"/>
              </w:rPr>
              <w:t>5. Tipo de impresión: Offset y grabado.</w:t>
            </w:r>
          </w:p>
          <w:p w14:paraId="6B614C87" w14:textId="77777777" w:rsidR="00FA48AC" w:rsidRPr="00FA48AC" w:rsidRDefault="00FA48AC" w:rsidP="00FA48AC">
            <w:pPr>
              <w:widowControl w:val="0"/>
              <w:autoSpaceDE w:val="0"/>
              <w:autoSpaceDN w:val="0"/>
              <w:adjustRightInd w:val="0"/>
              <w:jc w:val="both"/>
              <w:rPr>
                <w:rFonts w:ascii="Calibri" w:hAnsi="Calibri" w:cs="Calibri"/>
                <w:sz w:val="16"/>
                <w:szCs w:val="14"/>
              </w:rPr>
            </w:pPr>
          </w:p>
          <w:p w14:paraId="0EC1CE68"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b/>
                <w:sz w:val="16"/>
                <w:szCs w:val="14"/>
              </w:rPr>
              <w:t>Certificación FSC:</w:t>
            </w:r>
            <w:r w:rsidRPr="00FA48AC">
              <w:rPr>
                <w:rFonts w:ascii="Calibri" w:hAnsi="Calibri" w:cs="Calibri"/>
                <w:sz w:val="16"/>
                <w:szCs w:val="14"/>
              </w:rPr>
              <w:t xml:space="preserve"> La certificación solicitada para la partida 1 FSC, se requiere para garantizar el máximo cuidado en el manejo forestal sostenible, en el cual se verifica dos vertientes: el manejo forestal y la cadena de custodia. Para esta licitación se requiere que el papel con el que se elabora la base de títulos tenga la certificación FSC, pudiendo presentar, la del licitante, impresor o bien la del fabricante del papel. En el último caso se deberá presentar el documento que lo vincule con la empresa licitante vigente en el año 2022-2023, o bien el respaldo específico del fabricante del papel, en donde mencione su aval a la empresa participante en esta licitación.</w:t>
            </w:r>
          </w:p>
          <w:p w14:paraId="3C182CE5" w14:textId="77777777" w:rsidR="00FA48AC" w:rsidRPr="00FA48AC" w:rsidRDefault="00FA48AC" w:rsidP="00FA48AC">
            <w:pPr>
              <w:widowControl w:val="0"/>
              <w:autoSpaceDE w:val="0"/>
              <w:autoSpaceDN w:val="0"/>
              <w:adjustRightInd w:val="0"/>
              <w:jc w:val="both"/>
              <w:rPr>
                <w:rFonts w:ascii="Calibri" w:hAnsi="Calibri" w:cs="Calibri"/>
                <w:sz w:val="16"/>
                <w:szCs w:val="14"/>
              </w:rPr>
            </w:pPr>
          </w:p>
          <w:p w14:paraId="067F211D" w14:textId="77777777" w:rsidR="00FA48AC" w:rsidRPr="00FA48AC" w:rsidRDefault="00FA48AC" w:rsidP="00FA48AC">
            <w:pPr>
              <w:widowControl w:val="0"/>
              <w:autoSpaceDE w:val="0"/>
              <w:autoSpaceDN w:val="0"/>
              <w:adjustRightInd w:val="0"/>
              <w:jc w:val="both"/>
              <w:rPr>
                <w:rFonts w:ascii="Calibri" w:hAnsi="Calibri" w:cs="Calibri"/>
                <w:sz w:val="16"/>
                <w:szCs w:val="14"/>
              </w:rPr>
            </w:pPr>
            <w:r w:rsidRPr="00FA48AC">
              <w:rPr>
                <w:rFonts w:ascii="Calibri" w:hAnsi="Calibri" w:cs="Calibri"/>
                <w:b/>
                <w:sz w:val="16"/>
                <w:szCs w:val="14"/>
              </w:rPr>
              <w:t>Tiempo de Garantía</w:t>
            </w:r>
            <w:r w:rsidRPr="00FA48AC">
              <w:rPr>
                <w:rFonts w:ascii="Calibri" w:hAnsi="Calibri" w:cs="Calibri"/>
                <w:sz w:val="16"/>
                <w:szCs w:val="14"/>
              </w:rPr>
              <w:t xml:space="preserve">: 12 meses. </w:t>
            </w:r>
          </w:p>
          <w:p w14:paraId="5CE7E5D0" w14:textId="0C45E3D8" w:rsidR="00FA48AC" w:rsidRPr="00FA48AC" w:rsidRDefault="00FA48AC" w:rsidP="00FA48AC">
            <w:pPr>
              <w:rPr>
                <w:rFonts w:ascii="Calibri" w:hAnsi="Calibri" w:cs="Calibri"/>
                <w:b/>
                <w:sz w:val="16"/>
                <w:szCs w:val="16"/>
              </w:rPr>
            </w:pPr>
          </w:p>
        </w:tc>
        <w:tc>
          <w:tcPr>
            <w:tcW w:w="451" w:type="pct"/>
            <w:tcBorders>
              <w:top w:val="dotted" w:sz="4" w:space="0" w:color="auto"/>
              <w:left w:val="dotted" w:sz="4" w:space="0" w:color="auto"/>
              <w:bottom w:val="dotted" w:sz="4" w:space="0" w:color="auto"/>
              <w:right w:val="dotted" w:sz="4" w:space="0" w:color="auto"/>
            </w:tcBorders>
            <w:shd w:val="clear" w:color="auto" w:fill="auto"/>
            <w:vAlign w:val="center"/>
          </w:tcPr>
          <w:p w14:paraId="47683D85" w14:textId="47EAE56E" w:rsidR="00FA48AC" w:rsidRPr="00FA48AC" w:rsidRDefault="00FA48AC" w:rsidP="00FA48AC">
            <w:pPr>
              <w:jc w:val="center"/>
              <w:rPr>
                <w:rFonts w:ascii="Calibri" w:hAnsi="Calibri" w:cs="Calibri"/>
                <w:sz w:val="16"/>
                <w:szCs w:val="16"/>
              </w:rPr>
            </w:pPr>
            <w:r w:rsidRPr="00FA48AC">
              <w:rPr>
                <w:rFonts w:ascii="Calibri" w:hAnsi="Calibri" w:cs="Calibri"/>
                <w:sz w:val="16"/>
                <w:szCs w:val="14"/>
              </w:rPr>
              <w:t>Pieza</w:t>
            </w:r>
          </w:p>
        </w:tc>
        <w:tc>
          <w:tcPr>
            <w:tcW w:w="510" w:type="pct"/>
            <w:tcBorders>
              <w:top w:val="dotted" w:sz="4" w:space="0" w:color="auto"/>
              <w:left w:val="dotted" w:sz="4" w:space="0" w:color="auto"/>
              <w:bottom w:val="dotted" w:sz="4" w:space="0" w:color="auto"/>
              <w:right w:val="dotted" w:sz="4" w:space="0" w:color="auto"/>
            </w:tcBorders>
            <w:shd w:val="clear" w:color="auto" w:fill="auto"/>
            <w:vAlign w:val="center"/>
          </w:tcPr>
          <w:p w14:paraId="050CF2CF" w14:textId="19707D83" w:rsidR="00FA48AC" w:rsidRPr="00FA48AC" w:rsidRDefault="00FA48AC" w:rsidP="00FA48AC">
            <w:pPr>
              <w:jc w:val="center"/>
              <w:rPr>
                <w:rFonts w:ascii="Calibri" w:hAnsi="Calibri" w:cs="Calibri"/>
                <w:sz w:val="16"/>
                <w:szCs w:val="16"/>
              </w:rPr>
            </w:pPr>
            <w:r w:rsidRPr="00FA48AC">
              <w:rPr>
                <w:rFonts w:ascii="Calibri" w:hAnsi="Calibri" w:cs="Calibri"/>
                <w:sz w:val="16"/>
                <w:szCs w:val="14"/>
              </w:rPr>
              <w:t>4,000</w:t>
            </w:r>
          </w:p>
        </w:tc>
        <w:tc>
          <w:tcPr>
            <w:tcW w:w="744" w:type="pct"/>
            <w:tcBorders>
              <w:top w:val="dotted" w:sz="4" w:space="0" w:color="auto"/>
            </w:tcBorders>
            <w:vAlign w:val="center"/>
          </w:tcPr>
          <w:p w14:paraId="09ED86E1" w14:textId="284B9C7C" w:rsidR="00FA48AC" w:rsidRPr="00FA48AC" w:rsidRDefault="00FA48AC" w:rsidP="00FA48AC">
            <w:pPr>
              <w:jc w:val="center"/>
              <w:rPr>
                <w:rFonts w:ascii="Calibri" w:hAnsi="Calibri" w:cs="Calibri"/>
                <w:sz w:val="14"/>
                <w:szCs w:val="16"/>
              </w:rPr>
            </w:pPr>
            <w:r w:rsidRPr="00FA48AC">
              <w:rPr>
                <w:rFonts w:ascii="Calibri" w:hAnsi="Calibri" w:cs="Calibri"/>
                <w:sz w:val="14"/>
                <w:szCs w:val="16"/>
              </w:rPr>
              <w:t>GRABADOS FERNANDO FERNANDEZ, S. DE R.L. DE C.V.</w:t>
            </w:r>
          </w:p>
        </w:tc>
        <w:tc>
          <w:tcPr>
            <w:tcW w:w="646" w:type="pct"/>
            <w:tcBorders>
              <w:top w:val="dotted" w:sz="4" w:space="0" w:color="auto"/>
              <w:bottom w:val="dotted" w:sz="4" w:space="0" w:color="auto"/>
            </w:tcBorders>
            <w:vAlign w:val="center"/>
          </w:tcPr>
          <w:p w14:paraId="785C15D7" w14:textId="2D3A35E7" w:rsidR="00FA48AC" w:rsidRPr="00FA48AC" w:rsidRDefault="00FA48AC" w:rsidP="00FA48AC">
            <w:pPr>
              <w:jc w:val="center"/>
              <w:rPr>
                <w:rFonts w:ascii="Calibri" w:hAnsi="Calibri" w:cs="Calibri"/>
                <w:sz w:val="16"/>
                <w:szCs w:val="16"/>
              </w:rPr>
            </w:pPr>
            <w:r w:rsidRPr="00FA48AC">
              <w:rPr>
                <w:rFonts w:ascii="Calibri" w:hAnsi="Calibri" w:cs="Calibri"/>
                <w:sz w:val="16"/>
                <w:szCs w:val="16"/>
              </w:rPr>
              <w:t>$105.00</w:t>
            </w:r>
          </w:p>
        </w:tc>
        <w:tc>
          <w:tcPr>
            <w:tcW w:w="567" w:type="pct"/>
            <w:tcBorders>
              <w:top w:val="dotted" w:sz="4" w:space="0" w:color="auto"/>
              <w:bottom w:val="dotted" w:sz="4" w:space="0" w:color="auto"/>
            </w:tcBorders>
            <w:vAlign w:val="center"/>
          </w:tcPr>
          <w:p w14:paraId="7FBECA78" w14:textId="2AFF4DA1" w:rsidR="00FA48AC" w:rsidRPr="00FA48AC" w:rsidRDefault="00FA48AC" w:rsidP="00FA48AC">
            <w:pPr>
              <w:jc w:val="center"/>
              <w:rPr>
                <w:rFonts w:ascii="Calibri" w:hAnsi="Calibri" w:cs="Calibri"/>
                <w:sz w:val="16"/>
                <w:szCs w:val="16"/>
              </w:rPr>
            </w:pPr>
            <w:r w:rsidRPr="00FA48AC">
              <w:rPr>
                <w:rFonts w:ascii="Calibri" w:hAnsi="Calibri" w:cs="Calibri"/>
                <w:sz w:val="16"/>
                <w:szCs w:val="16"/>
              </w:rPr>
              <w:t>$420,000.00</w:t>
            </w:r>
          </w:p>
        </w:tc>
      </w:tr>
      <w:tr w:rsidR="00FA48AC" w:rsidRPr="008D352C" w14:paraId="2A264476" w14:textId="77777777" w:rsidTr="00FA48AC">
        <w:trPr>
          <w:trHeight w:hRule="exact" w:val="712"/>
          <w:jc w:val="center"/>
        </w:trPr>
        <w:tc>
          <w:tcPr>
            <w:tcW w:w="399" w:type="pct"/>
            <w:tcBorders>
              <w:top w:val="dotted" w:sz="4" w:space="0" w:color="auto"/>
              <w:bottom w:val="dotted" w:sz="4" w:space="0" w:color="auto"/>
            </w:tcBorders>
            <w:vAlign w:val="center"/>
          </w:tcPr>
          <w:p w14:paraId="55CBA9C6" w14:textId="5CC616B4" w:rsidR="00FA48AC" w:rsidRPr="00FA48AC" w:rsidRDefault="00FA48AC" w:rsidP="00FA48AC">
            <w:pPr>
              <w:jc w:val="center"/>
              <w:rPr>
                <w:rFonts w:ascii="Calibri" w:hAnsi="Calibri" w:cs="Calibri"/>
                <w:sz w:val="16"/>
                <w:szCs w:val="16"/>
              </w:rPr>
            </w:pPr>
            <w:r w:rsidRPr="00FA48AC">
              <w:rPr>
                <w:rFonts w:ascii="Calibri" w:hAnsi="Calibri" w:cs="Calibri"/>
                <w:sz w:val="16"/>
                <w:szCs w:val="16"/>
              </w:rPr>
              <w:t>2</w:t>
            </w:r>
          </w:p>
        </w:tc>
        <w:tc>
          <w:tcPr>
            <w:tcW w:w="1683" w:type="pct"/>
            <w:tcBorders>
              <w:top w:val="dotted" w:sz="4" w:space="0" w:color="auto"/>
              <w:bottom w:val="dotted" w:sz="4" w:space="0" w:color="auto"/>
            </w:tcBorders>
          </w:tcPr>
          <w:p w14:paraId="76D6BC23" w14:textId="70921441" w:rsidR="00FA48AC" w:rsidRPr="00FA48AC" w:rsidRDefault="00FA48AC" w:rsidP="00FA48AC">
            <w:pPr>
              <w:rPr>
                <w:rFonts w:ascii="Calibri" w:hAnsi="Calibri" w:cs="Calibri"/>
                <w:b/>
                <w:sz w:val="16"/>
                <w:szCs w:val="16"/>
              </w:rPr>
            </w:pPr>
            <w:r w:rsidRPr="00FA48AC">
              <w:rPr>
                <w:rFonts w:ascii="Calibri" w:hAnsi="Calibri" w:cs="Calibri"/>
                <w:b/>
                <w:sz w:val="16"/>
                <w:szCs w:val="16"/>
              </w:rPr>
              <w:t>HOJAS BASE CARTA PARA CERTIFICADOS</w:t>
            </w:r>
          </w:p>
          <w:p w14:paraId="26FC84B3" w14:textId="77777777" w:rsidR="00FA48AC" w:rsidRPr="00FA48AC" w:rsidRDefault="00FA48AC" w:rsidP="00FA48AC">
            <w:pPr>
              <w:rPr>
                <w:rFonts w:ascii="Calibri" w:hAnsi="Calibri" w:cs="Calibri"/>
                <w:sz w:val="16"/>
                <w:szCs w:val="16"/>
              </w:rPr>
            </w:pPr>
            <w:r w:rsidRPr="00FA48AC">
              <w:rPr>
                <w:rFonts w:ascii="Calibri" w:hAnsi="Calibri" w:cs="Calibri"/>
                <w:sz w:val="16"/>
                <w:szCs w:val="16"/>
              </w:rPr>
              <w:t>Material: Papel de 120 gr</w:t>
            </w:r>
          </w:p>
          <w:p w14:paraId="407B95C7" w14:textId="77777777" w:rsidR="00FA48AC" w:rsidRPr="00FA48AC" w:rsidRDefault="00FA48AC" w:rsidP="00FA48AC">
            <w:pPr>
              <w:rPr>
                <w:rFonts w:ascii="Calibri" w:hAnsi="Calibri" w:cs="Calibri"/>
                <w:sz w:val="16"/>
                <w:szCs w:val="16"/>
              </w:rPr>
            </w:pPr>
            <w:r w:rsidRPr="00FA48AC">
              <w:rPr>
                <w:rFonts w:ascii="Calibri" w:hAnsi="Calibri" w:cs="Calibri"/>
                <w:sz w:val="16"/>
                <w:szCs w:val="16"/>
              </w:rPr>
              <w:t>Tamaño 21.5x 28.0 cm.</w:t>
            </w:r>
          </w:p>
          <w:p w14:paraId="602DC975" w14:textId="77777777" w:rsidR="00FA48AC" w:rsidRPr="00FA48AC" w:rsidRDefault="00FA48AC" w:rsidP="00FA48AC">
            <w:pPr>
              <w:rPr>
                <w:rFonts w:ascii="Calibri" w:hAnsi="Calibri" w:cs="Calibri"/>
                <w:b/>
                <w:sz w:val="16"/>
                <w:szCs w:val="16"/>
              </w:rPr>
            </w:pPr>
          </w:p>
          <w:p w14:paraId="5796895C"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 xml:space="preserve">Tintas Frente Sobre el tono natural del papel, frente y reverso impresión en tinta gris borrable con microimpresión de multi texto como fondo de la hoja. </w:t>
            </w:r>
          </w:p>
          <w:p w14:paraId="452071ED"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 xml:space="preserve">Logotipo impreso a 4 tintas + realce. </w:t>
            </w:r>
          </w:p>
          <w:p w14:paraId="08BF7355"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 xml:space="preserve">Texto impreso en tinta negra. </w:t>
            </w:r>
          </w:p>
          <w:p w14:paraId="33B83C60"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Impresión tipo holograma con seguridad verde + realce.</w:t>
            </w:r>
          </w:p>
          <w:p w14:paraId="3DF10711"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(Al participante adjudicado se le dará la imagen y diseño específico para su impresión)</w:t>
            </w:r>
          </w:p>
          <w:p w14:paraId="62A8E8FF" w14:textId="77777777" w:rsidR="00FA48AC" w:rsidRPr="00FA48AC" w:rsidRDefault="00FA48AC" w:rsidP="00FA48AC">
            <w:pPr>
              <w:rPr>
                <w:rFonts w:ascii="Calibri" w:hAnsi="Calibri" w:cs="Calibri"/>
                <w:b/>
                <w:sz w:val="16"/>
                <w:szCs w:val="16"/>
              </w:rPr>
            </w:pPr>
          </w:p>
          <w:p w14:paraId="04FF65F7"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Características adicionales de los documentos</w:t>
            </w:r>
          </w:p>
          <w:p w14:paraId="54F77AB6"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Certificado.</w:t>
            </w:r>
          </w:p>
          <w:p w14:paraId="352B8AFC"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Incluye:</w:t>
            </w:r>
          </w:p>
          <w:p w14:paraId="627FAA7B"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Fibras ópticas visibles (visibles a simple vista) en color rojo y azul.</w:t>
            </w:r>
          </w:p>
          <w:p w14:paraId="56BC0EB8"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Fibras ópticas invisibles en colores blanco, azul, verde y amarillo, visibles únicamente con luz ultravioleta artificial de 365nm.</w:t>
            </w:r>
          </w:p>
          <w:p w14:paraId="078D811D"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Fibrillas resplandecientes invisibles en colores (amarillo, azul y rojo), con longitud de 1mm en toda la superficie del sustrato, visibles únicamente con luz ultravioleta artificial de 224nm.</w:t>
            </w:r>
          </w:p>
          <w:p w14:paraId="5A9EE7F6"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p>
          <w:p w14:paraId="1D35AB93"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 xml:space="preserve">El papel deberá llevar sobre toda la superficie frontal tratamiento reactivo a dos plumones con contenido incoloro e </w:t>
            </w:r>
            <w:proofErr w:type="spellStart"/>
            <w:r w:rsidRPr="00FA48AC">
              <w:rPr>
                <w:rFonts w:ascii="Calibri" w:hAnsi="Calibri" w:cs="Calibri"/>
                <w:b/>
                <w:sz w:val="16"/>
                <w:szCs w:val="16"/>
              </w:rPr>
              <w:t>inoloro</w:t>
            </w:r>
            <w:proofErr w:type="spellEnd"/>
            <w:r w:rsidRPr="00FA48AC">
              <w:rPr>
                <w:rFonts w:ascii="Calibri" w:hAnsi="Calibri" w:cs="Calibri"/>
                <w:b/>
                <w:sz w:val="16"/>
                <w:szCs w:val="16"/>
              </w:rPr>
              <w:t xml:space="preserve"> de validaciones independientes.</w:t>
            </w:r>
          </w:p>
          <w:p w14:paraId="2F03ECC3"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La primera validación aparecerá al aplicar el primer plumón sobre el papel reaccionando en color Pantone 244U, está reacción será visible por un periodo de entre 5 horas mínimo y 24 horas máximo.</w:t>
            </w:r>
          </w:p>
          <w:p w14:paraId="449EBDD2"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La segunda validación se aparecerá y ésta, se deberá desvanecer unos instantes después de ser aplicado el segundo plumón sobre el papel, obteniendo la misma reacción en color Pantone 244U.</w:t>
            </w:r>
          </w:p>
          <w:p w14:paraId="18E4F7FC" w14:textId="77777777" w:rsidR="00FA48AC" w:rsidRPr="00FA48AC" w:rsidRDefault="00FA48AC" w:rsidP="00FA48AC">
            <w:pPr>
              <w:rPr>
                <w:rFonts w:ascii="Calibri" w:hAnsi="Calibri" w:cs="Calibri"/>
                <w:b/>
                <w:sz w:val="16"/>
                <w:szCs w:val="16"/>
              </w:rPr>
            </w:pPr>
          </w:p>
          <w:p w14:paraId="230A3818" w14:textId="77777777" w:rsidR="00FA48AC" w:rsidRPr="00FA48AC" w:rsidRDefault="00FA48AC" w:rsidP="00FA48AC">
            <w:pPr>
              <w:rPr>
                <w:rFonts w:ascii="Calibri" w:hAnsi="Calibri" w:cs="Calibri"/>
                <w:b/>
                <w:sz w:val="16"/>
                <w:szCs w:val="16"/>
              </w:rPr>
            </w:pPr>
            <w:r w:rsidRPr="00FA48AC">
              <w:rPr>
                <w:rFonts w:ascii="Calibri" w:hAnsi="Calibri" w:cs="Calibri"/>
                <w:b/>
                <w:sz w:val="16"/>
                <w:szCs w:val="16"/>
              </w:rPr>
              <w:t>Tiempo de Garantía: 12 meses</w:t>
            </w:r>
          </w:p>
          <w:p w14:paraId="5A16B760" w14:textId="77777777" w:rsidR="00FA48AC" w:rsidRPr="00FA48AC" w:rsidRDefault="00FA48AC" w:rsidP="00FA48AC">
            <w:pPr>
              <w:rPr>
                <w:rFonts w:ascii="Calibri" w:hAnsi="Calibri" w:cs="Calibri"/>
                <w:b/>
                <w:sz w:val="16"/>
                <w:szCs w:val="16"/>
              </w:rPr>
            </w:pPr>
          </w:p>
          <w:p w14:paraId="013CFF87" w14:textId="3485C2BB" w:rsidR="00FA48AC" w:rsidRPr="00FA48AC" w:rsidRDefault="00FA48AC" w:rsidP="00FA48AC">
            <w:pPr>
              <w:rPr>
                <w:rFonts w:ascii="Calibri" w:hAnsi="Calibri" w:cs="Calibri"/>
                <w:b/>
                <w:sz w:val="16"/>
                <w:szCs w:val="16"/>
              </w:rPr>
            </w:pPr>
            <w:proofErr w:type="spellStart"/>
            <w:r w:rsidRPr="00FA48AC">
              <w:rPr>
                <w:rFonts w:ascii="Calibri" w:hAnsi="Calibri" w:cs="Calibri"/>
                <w:b/>
                <w:sz w:val="16"/>
                <w:szCs w:val="16"/>
              </w:rPr>
              <w:t>Papele</w:t>
            </w:r>
            <w:proofErr w:type="spellEnd"/>
            <w:r w:rsidRPr="00FA48AC">
              <w:rPr>
                <w:rFonts w:ascii="Calibri" w:hAnsi="Calibri" w:cs="Calibri"/>
                <w:b/>
                <w:sz w:val="16"/>
                <w:szCs w:val="16"/>
              </w:rPr>
              <w:t xml:space="preserve"> certificado por FSC (Forest </w:t>
            </w:r>
            <w:proofErr w:type="spellStart"/>
            <w:r w:rsidRPr="00FA48AC">
              <w:rPr>
                <w:rFonts w:ascii="Calibri" w:hAnsi="Calibri" w:cs="Calibri"/>
                <w:b/>
                <w:sz w:val="16"/>
                <w:szCs w:val="16"/>
              </w:rPr>
              <w:t>Stewardship</w:t>
            </w:r>
            <w:proofErr w:type="spellEnd"/>
            <w:r w:rsidRPr="00FA48AC">
              <w:rPr>
                <w:rFonts w:ascii="Calibri" w:hAnsi="Calibri" w:cs="Calibri"/>
                <w:b/>
                <w:sz w:val="16"/>
                <w:szCs w:val="16"/>
              </w:rPr>
              <w:t xml:space="preserve"> Council)</w:t>
            </w:r>
          </w:p>
        </w:tc>
        <w:tc>
          <w:tcPr>
            <w:tcW w:w="451" w:type="pct"/>
            <w:tcBorders>
              <w:top w:val="dotted" w:sz="4" w:space="0" w:color="auto"/>
              <w:bottom w:val="dotted" w:sz="4" w:space="0" w:color="auto"/>
            </w:tcBorders>
            <w:vAlign w:val="center"/>
          </w:tcPr>
          <w:p w14:paraId="1C23956B" w14:textId="583EC39D" w:rsidR="00FA48AC" w:rsidRPr="00FA48AC" w:rsidRDefault="00FA48AC" w:rsidP="00FA48AC">
            <w:pPr>
              <w:jc w:val="center"/>
              <w:rPr>
                <w:rFonts w:ascii="Calibri" w:hAnsi="Calibri" w:cs="Calibri"/>
                <w:sz w:val="16"/>
                <w:szCs w:val="16"/>
              </w:rPr>
            </w:pPr>
            <w:r w:rsidRPr="00FA48AC">
              <w:rPr>
                <w:rFonts w:ascii="Calibri" w:hAnsi="Calibri" w:cs="Calibri"/>
                <w:sz w:val="16"/>
                <w:szCs w:val="16"/>
              </w:rPr>
              <w:t>Pieza</w:t>
            </w:r>
          </w:p>
        </w:tc>
        <w:tc>
          <w:tcPr>
            <w:tcW w:w="510" w:type="pct"/>
            <w:tcBorders>
              <w:top w:val="dotted" w:sz="4" w:space="0" w:color="auto"/>
              <w:bottom w:val="dotted" w:sz="4" w:space="0" w:color="auto"/>
            </w:tcBorders>
            <w:vAlign w:val="center"/>
          </w:tcPr>
          <w:p w14:paraId="1C27E644" w14:textId="42776645" w:rsidR="00FA48AC" w:rsidRPr="00FA48AC" w:rsidRDefault="00FA48AC" w:rsidP="00FA48AC">
            <w:pPr>
              <w:jc w:val="center"/>
              <w:rPr>
                <w:rFonts w:ascii="Calibri" w:hAnsi="Calibri" w:cs="Calibri"/>
                <w:sz w:val="16"/>
                <w:szCs w:val="16"/>
              </w:rPr>
            </w:pPr>
            <w:r w:rsidRPr="00FA48AC">
              <w:rPr>
                <w:rFonts w:ascii="Calibri" w:hAnsi="Calibri" w:cs="Calibri"/>
                <w:sz w:val="16"/>
                <w:szCs w:val="16"/>
              </w:rPr>
              <w:t>30,000</w:t>
            </w:r>
          </w:p>
        </w:tc>
        <w:tc>
          <w:tcPr>
            <w:tcW w:w="744" w:type="pct"/>
            <w:vAlign w:val="center"/>
          </w:tcPr>
          <w:p w14:paraId="066781E5" w14:textId="6E29DF43" w:rsidR="00FA48AC" w:rsidRPr="001759DE" w:rsidRDefault="00FA48AC" w:rsidP="00FA48AC">
            <w:pPr>
              <w:jc w:val="center"/>
              <w:rPr>
                <w:rFonts w:ascii="Calibri" w:hAnsi="Calibri" w:cs="Calibri"/>
                <w:sz w:val="14"/>
                <w:szCs w:val="16"/>
                <w:lang w:val="en-US"/>
              </w:rPr>
            </w:pPr>
            <w:r w:rsidRPr="001759DE">
              <w:rPr>
                <w:rFonts w:ascii="Calibri" w:hAnsi="Calibri" w:cs="Calibri"/>
                <w:sz w:val="14"/>
                <w:szCs w:val="16"/>
                <w:lang w:val="en-US"/>
              </w:rPr>
              <w:t>MOVA PRINTING SOLUTIONS, S.A. DE C.V.</w:t>
            </w:r>
          </w:p>
        </w:tc>
        <w:tc>
          <w:tcPr>
            <w:tcW w:w="646" w:type="pct"/>
            <w:tcBorders>
              <w:top w:val="dotted" w:sz="4" w:space="0" w:color="auto"/>
              <w:bottom w:val="dotted" w:sz="4" w:space="0" w:color="auto"/>
            </w:tcBorders>
            <w:vAlign w:val="center"/>
          </w:tcPr>
          <w:p w14:paraId="4BEEDCA6" w14:textId="5629DA39" w:rsidR="00FA48AC" w:rsidRPr="00FA48AC" w:rsidRDefault="00FA48AC" w:rsidP="00FA48AC">
            <w:pPr>
              <w:jc w:val="center"/>
              <w:rPr>
                <w:rFonts w:ascii="Calibri" w:hAnsi="Calibri" w:cs="Calibri"/>
                <w:sz w:val="16"/>
                <w:szCs w:val="16"/>
              </w:rPr>
            </w:pPr>
            <w:r w:rsidRPr="00FA48AC">
              <w:rPr>
                <w:rFonts w:ascii="Calibri" w:hAnsi="Calibri" w:cs="Calibri"/>
                <w:sz w:val="16"/>
                <w:szCs w:val="16"/>
              </w:rPr>
              <w:t>$8.90</w:t>
            </w:r>
          </w:p>
        </w:tc>
        <w:tc>
          <w:tcPr>
            <w:tcW w:w="567" w:type="pct"/>
            <w:tcBorders>
              <w:top w:val="dotted" w:sz="4" w:space="0" w:color="auto"/>
              <w:bottom w:val="dotted" w:sz="4" w:space="0" w:color="auto"/>
            </w:tcBorders>
            <w:vAlign w:val="center"/>
          </w:tcPr>
          <w:p w14:paraId="25939776" w14:textId="218E8355" w:rsidR="00FA48AC" w:rsidRPr="00FA48AC" w:rsidRDefault="00FA48AC" w:rsidP="00FA48AC">
            <w:pPr>
              <w:jc w:val="center"/>
              <w:rPr>
                <w:rFonts w:ascii="Calibri" w:hAnsi="Calibri" w:cs="Calibri"/>
                <w:sz w:val="16"/>
                <w:szCs w:val="16"/>
              </w:rPr>
            </w:pPr>
            <w:r w:rsidRPr="00FA48AC">
              <w:rPr>
                <w:rFonts w:ascii="Calibri" w:hAnsi="Calibri" w:cs="Calibri"/>
                <w:sz w:val="16"/>
                <w:szCs w:val="16"/>
              </w:rPr>
              <w:t>$267,000.00</w:t>
            </w:r>
          </w:p>
        </w:tc>
      </w:tr>
    </w:tbl>
    <w:p w14:paraId="7BE71F2F" w14:textId="6948C49E" w:rsidR="00DF5699" w:rsidRDefault="00DF5699" w:rsidP="00FE38CB">
      <w:pPr>
        <w:pStyle w:val="Sangradetextonormal"/>
        <w:ind w:left="0"/>
        <w:jc w:val="both"/>
        <w:rPr>
          <w:rFonts w:ascii="Arial" w:hAnsi="Arial" w:cs="Arial"/>
          <w:sz w:val="18"/>
          <w:szCs w:val="18"/>
        </w:rPr>
      </w:pPr>
      <w:r>
        <w:rPr>
          <w:rFonts w:ascii="Arial" w:hAnsi="Arial" w:cs="Arial"/>
          <w:sz w:val="18"/>
          <w:szCs w:val="18"/>
        </w:rPr>
        <w:t>---------------------------------------------------------------------------------------------------------------------------------------------------</w:t>
      </w:r>
    </w:p>
    <w:p w14:paraId="51C1C5E6" w14:textId="43D1833E"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Por considerar que su</w:t>
      </w:r>
      <w:r w:rsidR="0069188E">
        <w:rPr>
          <w:rFonts w:ascii="Arial" w:hAnsi="Arial" w:cs="Arial"/>
          <w:sz w:val="18"/>
          <w:szCs w:val="18"/>
        </w:rPr>
        <w:t>s</w:t>
      </w:r>
      <w:r w:rsidRPr="00544D21">
        <w:rPr>
          <w:rFonts w:ascii="Arial" w:hAnsi="Arial" w:cs="Arial"/>
          <w:sz w:val="18"/>
          <w:szCs w:val="18"/>
        </w:rPr>
        <w:t xml:space="preserve"> propuesta</w:t>
      </w:r>
      <w:r w:rsidR="0069188E">
        <w:rPr>
          <w:rFonts w:ascii="Arial" w:hAnsi="Arial" w:cs="Arial"/>
          <w:sz w:val="18"/>
          <w:szCs w:val="18"/>
        </w:rPr>
        <w:t>s</w:t>
      </w:r>
      <w:r w:rsidRPr="00544D21">
        <w:rPr>
          <w:rFonts w:ascii="Arial" w:hAnsi="Arial" w:cs="Arial"/>
          <w:sz w:val="18"/>
          <w:szCs w:val="18"/>
        </w:rPr>
        <w:t xml:space="preserve"> </w:t>
      </w:r>
      <w:r w:rsidR="0069188E">
        <w:rPr>
          <w:rFonts w:ascii="Arial" w:hAnsi="Arial" w:cs="Arial"/>
          <w:sz w:val="18"/>
          <w:szCs w:val="18"/>
        </w:rPr>
        <w:t>son</w:t>
      </w:r>
      <w:r w:rsidRPr="00544D21">
        <w:rPr>
          <w:rFonts w:ascii="Arial" w:hAnsi="Arial" w:cs="Arial"/>
          <w:sz w:val="18"/>
          <w:szCs w:val="18"/>
        </w:rPr>
        <w:t xml:space="preserve"> solvente</w:t>
      </w:r>
      <w:r w:rsidR="0069188E">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w:t>
      </w:r>
      <w:r w:rsidR="00731866">
        <w:rPr>
          <w:rFonts w:ascii="Arial" w:hAnsi="Arial" w:cs="Arial"/>
          <w:sz w:val="18"/>
          <w:szCs w:val="18"/>
        </w:rPr>
        <w:t>n</w:t>
      </w:r>
      <w:r w:rsidRPr="00544D21">
        <w:rPr>
          <w:rFonts w:ascii="Arial" w:hAnsi="Arial" w:cs="Arial"/>
          <w:sz w:val="18"/>
          <w:szCs w:val="18"/>
        </w:rPr>
        <w:t xml:space="preserve">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3F07EADE" w:rsidR="00DF5699" w:rsidRPr="006C2729" w:rsidRDefault="002D6228" w:rsidP="00DF5699">
      <w:pPr>
        <w:pStyle w:val="Sangradetextonormal"/>
        <w:ind w:left="0"/>
        <w:jc w:val="both"/>
        <w:rPr>
          <w:rFonts w:ascii="Arial" w:hAnsi="Arial" w:cs="Arial"/>
          <w:b/>
        </w:rPr>
      </w:pPr>
      <w:r w:rsidRPr="00A97BBE">
        <w:rPr>
          <w:rFonts w:ascii="Arial" w:hAnsi="Arial" w:cs="Arial"/>
          <w:bCs/>
          <w:sz w:val="18"/>
          <w:szCs w:val="18"/>
        </w:rPr>
        <w:t>La</w:t>
      </w:r>
      <w:r w:rsidR="00731866">
        <w:rPr>
          <w:rFonts w:ascii="Arial" w:hAnsi="Arial" w:cs="Arial"/>
          <w:bCs/>
          <w:sz w:val="18"/>
          <w:szCs w:val="18"/>
        </w:rPr>
        <w:t>s</w:t>
      </w:r>
      <w:r>
        <w:rPr>
          <w:rFonts w:ascii="Arial" w:hAnsi="Arial" w:cs="Arial"/>
          <w:bCs/>
          <w:sz w:val="18"/>
          <w:szCs w:val="18"/>
        </w:rPr>
        <w:t xml:space="preserve"> propuesta</w:t>
      </w:r>
      <w:r w:rsidR="00731866">
        <w:rPr>
          <w:rFonts w:ascii="Arial" w:hAnsi="Arial" w:cs="Arial"/>
          <w:bCs/>
          <w:sz w:val="18"/>
          <w:szCs w:val="18"/>
        </w:rPr>
        <w:t>s</w:t>
      </w:r>
      <w:r>
        <w:rPr>
          <w:rFonts w:ascii="Arial" w:hAnsi="Arial" w:cs="Arial"/>
          <w:bCs/>
          <w:sz w:val="18"/>
          <w:szCs w:val="18"/>
        </w:rPr>
        <w:t xml:space="preserve"> presentada</w:t>
      </w:r>
      <w:r w:rsidR="00731866">
        <w:rPr>
          <w:rFonts w:ascii="Arial" w:hAnsi="Arial" w:cs="Arial"/>
          <w:bCs/>
          <w:sz w:val="18"/>
          <w:szCs w:val="18"/>
        </w:rPr>
        <w:t>s</w:t>
      </w:r>
      <w:r>
        <w:rPr>
          <w:rFonts w:ascii="Arial" w:hAnsi="Arial" w:cs="Arial"/>
          <w:bCs/>
          <w:sz w:val="18"/>
          <w:szCs w:val="18"/>
        </w:rPr>
        <w:t xml:space="preserve"> y adjudicada</w:t>
      </w:r>
      <w:r w:rsidR="00731866">
        <w:rPr>
          <w:rFonts w:ascii="Arial" w:hAnsi="Arial" w:cs="Arial"/>
          <w:bCs/>
          <w:sz w:val="18"/>
          <w:szCs w:val="18"/>
        </w:rPr>
        <w:t>s</w:t>
      </w:r>
      <w:r w:rsidRPr="00A97BBE">
        <w:rPr>
          <w:rFonts w:ascii="Arial" w:hAnsi="Arial" w:cs="Arial"/>
          <w:bCs/>
          <w:sz w:val="18"/>
          <w:szCs w:val="18"/>
        </w:rPr>
        <w:t xml:space="preserve"> para las partidas</w:t>
      </w:r>
      <w:r w:rsidRPr="00974C0B">
        <w:rPr>
          <w:rFonts w:ascii="Arial" w:hAnsi="Arial" w:cs="Arial"/>
          <w:bCs/>
          <w:sz w:val="18"/>
          <w:szCs w:val="18"/>
        </w:rPr>
        <w:t xml:space="preserve">: </w:t>
      </w:r>
      <w:r w:rsidR="00731866">
        <w:rPr>
          <w:rFonts w:ascii="Arial" w:hAnsi="Arial" w:cs="Arial"/>
          <w:b/>
          <w:bCs/>
          <w:sz w:val="18"/>
          <w:szCs w:val="18"/>
        </w:rPr>
        <w:t xml:space="preserve">1 y </w:t>
      </w:r>
      <w:r w:rsidR="00974C0B" w:rsidRPr="00974C0B">
        <w:rPr>
          <w:rFonts w:ascii="Arial" w:hAnsi="Arial" w:cs="Arial"/>
          <w:b/>
          <w:bCs/>
          <w:sz w:val="18"/>
          <w:szCs w:val="18"/>
        </w:rPr>
        <w:t xml:space="preserve">2, </w:t>
      </w:r>
      <w:r w:rsidRPr="00974C0B">
        <w:rPr>
          <w:rFonts w:ascii="Arial" w:hAnsi="Arial" w:cs="Arial"/>
          <w:bCs/>
          <w:sz w:val="18"/>
          <w:szCs w:val="18"/>
        </w:rPr>
        <w:t>cuentan</w:t>
      </w:r>
      <w:r w:rsidRPr="00A97BBE">
        <w:rPr>
          <w:rFonts w:ascii="Arial" w:hAnsi="Arial" w:cs="Arial"/>
          <w:bCs/>
          <w:sz w:val="18"/>
          <w:szCs w:val="18"/>
        </w:rPr>
        <w:t xml:space="preserve"> con suficiencia presupuestal 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w:t>
      </w:r>
      <w:r>
        <w:rPr>
          <w:rFonts w:ascii="Arial" w:hAnsi="Arial" w:cs="Arial"/>
          <w:bCs/>
          <w:sz w:val="18"/>
          <w:szCs w:val="18"/>
        </w:rPr>
        <w:t>el</w:t>
      </w:r>
      <w:r w:rsidR="00E42FC4" w:rsidRPr="00E42FC4">
        <w:rPr>
          <w:rFonts w:ascii="Arial" w:hAnsi="Arial" w:cs="Arial"/>
          <w:bCs/>
          <w:sz w:val="18"/>
          <w:szCs w:val="18"/>
        </w:rPr>
        <w:t xml:space="preserve"> oficio </w:t>
      </w:r>
      <w:r w:rsidR="00731866" w:rsidRPr="00731866">
        <w:rPr>
          <w:rFonts w:ascii="Arial" w:hAnsi="Arial" w:cs="Arial"/>
          <w:bCs/>
          <w:sz w:val="18"/>
          <w:szCs w:val="18"/>
        </w:rPr>
        <w:t>DGF/DPAF-380/2024</w:t>
      </w:r>
      <w:r w:rsidR="00890ACD" w:rsidRPr="002D6228">
        <w:rPr>
          <w:rFonts w:ascii="Arial" w:hAnsi="Arial" w:cs="Arial"/>
          <w:bCs/>
          <w:sz w:val="18"/>
          <w:szCs w:val="18"/>
        </w:rPr>
        <w:t>.</w:t>
      </w:r>
      <w:r w:rsidR="00DF5699" w:rsidRPr="00ED6F00">
        <w:rPr>
          <w:rFonts w:ascii="Arial" w:hAnsi="Arial" w:cs="Arial"/>
          <w:sz w:val="18"/>
          <w:szCs w:val="18"/>
        </w:rPr>
        <w:t>------------------------------------------------------------------------------------</w:t>
      </w:r>
      <w:r w:rsidR="00DF5699">
        <w:rPr>
          <w:rFonts w:ascii="Arial" w:hAnsi="Arial" w:cs="Arial"/>
          <w:sz w:val="18"/>
          <w:szCs w:val="18"/>
        </w:rPr>
        <w:t>--------------------------------------------------------------------------------------------</w:t>
      </w:r>
      <w:r w:rsidR="00AF4649">
        <w:rPr>
          <w:rFonts w:ascii="Arial" w:hAnsi="Arial" w:cs="Arial"/>
          <w:sz w:val="18"/>
          <w:szCs w:val="18"/>
        </w:rPr>
        <w:t>----------------------------------</w:t>
      </w:r>
      <w:r w:rsidR="00E42FC4">
        <w:rPr>
          <w:rFonts w:ascii="Arial" w:hAnsi="Arial" w:cs="Arial"/>
          <w:sz w:val="18"/>
          <w:szCs w:val="18"/>
        </w:rPr>
        <w:t>----</w:t>
      </w:r>
    </w:p>
    <w:p w14:paraId="1F68FE67" w14:textId="4C9FE765" w:rsidR="00DF5699" w:rsidRPr="00D76ACB" w:rsidRDefault="002D6228" w:rsidP="00742FF5">
      <w:pPr>
        <w:jc w:val="both"/>
        <w:rPr>
          <w:rFonts w:ascii="Arial" w:hAnsi="Arial" w:cs="Arial"/>
          <w:sz w:val="16"/>
          <w:szCs w:val="16"/>
        </w:rPr>
      </w:pPr>
      <w:r w:rsidRPr="00EE0D44">
        <w:rPr>
          <w:rFonts w:ascii="Arial" w:hAnsi="Arial" w:cs="Arial"/>
          <w:bCs/>
          <w:sz w:val="18"/>
          <w:szCs w:val="18"/>
          <w:lang w:val="es-MX"/>
        </w:rPr>
        <w:t xml:space="preserve">Para las partidas adjudicadas, se formalizará esta adquisición mediante contrato a precio fijo en los términos de los artículos 65, 66 y 67 de la Ley, la fecha tentativa de firma de contrato, el día </w:t>
      </w:r>
      <w:r w:rsidR="00731866" w:rsidRPr="00731866">
        <w:rPr>
          <w:rFonts w:ascii="Arial" w:hAnsi="Arial" w:cs="Arial"/>
          <w:b/>
          <w:bCs/>
          <w:sz w:val="18"/>
          <w:szCs w:val="18"/>
          <w:lang w:val="es-MX"/>
        </w:rPr>
        <w:t xml:space="preserve">13 de septiembre </w:t>
      </w:r>
      <w:r w:rsidRPr="00EE0D44">
        <w:rPr>
          <w:rFonts w:ascii="Arial" w:hAnsi="Arial" w:cs="Arial"/>
          <w:b/>
          <w:bCs/>
          <w:color w:val="000000"/>
          <w:sz w:val="18"/>
          <w:szCs w:val="18"/>
          <w:lang w:val="es-MX"/>
        </w:rPr>
        <w:t xml:space="preserve">de 2024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Pr>
          <w:rFonts w:ascii="Arial" w:hAnsi="Arial" w:cs="Arial"/>
          <w:sz w:val="18"/>
          <w:szCs w:val="18"/>
        </w:rPr>
        <w:t>--</w:t>
      </w:r>
      <w:r w:rsidR="00DF5699" w:rsidRPr="003C08A9">
        <w:rPr>
          <w:rFonts w:ascii="Arial" w:hAnsi="Arial" w:cs="Arial"/>
          <w:sz w:val="18"/>
          <w:szCs w:val="18"/>
        </w:rPr>
        <w:t>------------</w:t>
      </w:r>
      <w:r w:rsidR="00E42FC4" w:rsidRPr="003C08A9">
        <w:rPr>
          <w:rFonts w:ascii="Arial" w:hAnsi="Arial" w:cs="Arial"/>
          <w:sz w:val="18"/>
          <w:szCs w:val="18"/>
        </w:rPr>
        <w:t>----------</w:t>
      </w:r>
      <w:r w:rsidR="00731866">
        <w:rPr>
          <w:rFonts w:ascii="Arial" w:hAnsi="Arial" w:cs="Arial"/>
          <w:sz w:val="18"/>
          <w:szCs w:val="18"/>
        </w:rPr>
        <w:t>------------</w:t>
      </w:r>
    </w:p>
    <w:p w14:paraId="26255805" w14:textId="60E7A8A9" w:rsidR="001B09CF" w:rsidRDefault="00DF5699" w:rsidP="00DF5699">
      <w:pPr>
        <w:jc w:val="both"/>
        <w:rPr>
          <w:rFonts w:ascii="Arial" w:hAnsi="Arial" w:cs="Arial"/>
        </w:rPr>
      </w:pPr>
      <w:r>
        <w:rPr>
          <w:rFonts w:ascii="Arial" w:hAnsi="Arial" w:cs="Arial"/>
        </w:rPr>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24477E3F" w14:textId="12074D2E"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2926DD">
        <w:trPr>
          <w:trHeight w:val="32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3A27FC" w:rsidRDefault="004820BE" w:rsidP="004820BE">
            <w:pPr>
              <w:rPr>
                <w:rFonts w:ascii="Arial" w:hAnsi="Arial" w:cs="Arial"/>
                <w:sz w:val="18"/>
                <w:szCs w:val="18"/>
              </w:rPr>
            </w:pPr>
            <w:r w:rsidRPr="003A27FC">
              <w:rPr>
                <w:rFonts w:ascii="Arial" w:hAnsi="Arial" w:cs="Arial"/>
                <w:sz w:val="18"/>
                <w:szCs w:val="18"/>
                <w:lang w:val="es-MX"/>
              </w:rPr>
              <w:t>C. Jorge Silva Robles</w:t>
            </w:r>
          </w:p>
          <w:p w14:paraId="6C5F4A49" w14:textId="77777777" w:rsidR="004820BE" w:rsidRPr="003A27FC" w:rsidRDefault="004820BE" w:rsidP="004820BE">
            <w:pPr>
              <w:rPr>
                <w:rFonts w:ascii="Arial" w:hAnsi="Arial" w:cs="Arial"/>
                <w:b/>
                <w:sz w:val="18"/>
                <w:szCs w:val="18"/>
              </w:rPr>
            </w:pPr>
            <w:r w:rsidRPr="003A27FC">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3A27FC" w:rsidRDefault="003C08A9" w:rsidP="003C08A9">
            <w:pPr>
              <w:rPr>
                <w:rFonts w:ascii="Arial" w:hAnsi="Arial" w:cs="Arial"/>
                <w:sz w:val="18"/>
                <w:szCs w:val="18"/>
              </w:rPr>
            </w:pPr>
            <w:r w:rsidRPr="003A27FC">
              <w:rPr>
                <w:rFonts w:ascii="Arial" w:hAnsi="Arial" w:cs="Arial"/>
                <w:sz w:val="18"/>
                <w:szCs w:val="18"/>
              </w:rPr>
              <w:t>C. Beatriz E. Rivera de Loera</w:t>
            </w:r>
          </w:p>
          <w:p w14:paraId="66681E68" w14:textId="77777777" w:rsidR="003C08A9" w:rsidRPr="003A27FC" w:rsidRDefault="003C08A9" w:rsidP="003C08A9">
            <w:pPr>
              <w:rPr>
                <w:rFonts w:ascii="Arial" w:hAnsi="Arial" w:cs="Arial"/>
                <w:b/>
                <w:sz w:val="18"/>
                <w:szCs w:val="18"/>
              </w:rPr>
            </w:pPr>
            <w:r w:rsidRPr="003A27FC">
              <w:rPr>
                <w:rFonts w:ascii="Arial" w:hAnsi="Arial" w:cs="Arial"/>
                <w:b/>
                <w:sz w:val="18"/>
                <w:szCs w:val="18"/>
              </w:rPr>
              <w:t xml:space="preserve">Jefa del Departamento de Compras </w:t>
            </w:r>
          </w:p>
          <w:p w14:paraId="6E6760D8" w14:textId="55D6E5C3" w:rsidR="00D36C58" w:rsidRPr="004820BE" w:rsidRDefault="00D36C58" w:rsidP="003C08A9">
            <w:pPr>
              <w:rPr>
                <w:rFonts w:ascii="Arial" w:hAnsi="Arial" w:cs="Arial"/>
                <w:sz w:val="18"/>
                <w:szCs w:val="18"/>
              </w:rPr>
            </w:pPr>
          </w:p>
        </w:tc>
        <w:tc>
          <w:tcPr>
            <w:tcW w:w="4414" w:type="dxa"/>
          </w:tcPr>
          <w:p w14:paraId="273090C0" w14:textId="03CBAE0F" w:rsidR="003C08A9" w:rsidRDefault="003C08A9" w:rsidP="003C08A9">
            <w:pPr>
              <w:jc w:val="cente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181C4D0E" w14:textId="77777777" w:rsidR="002D6228" w:rsidRPr="001B3F68" w:rsidRDefault="002D6228" w:rsidP="002D6228">
            <w:pPr>
              <w:jc w:val="both"/>
              <w:rPr>
                <w:rFonts w:ascii="Arial" w:hAnsi="Arial" w:cs="Arial"/>
                <w:sz w:val="18"/>
                <w:szCs w:val="18"/>
              </w:rPr>
            </w:pPr>
          </w:p>
          <w:p w14:paraId="10C4E2C9" w14:textId="1187FA70" w:rsidR="002D6228" w:rsidRPr="00D75B77" w:rsidRDefault="002D6228" w:rsidP="002D6228">
            <w:pPr>
              <w:pStyle w:val="Sangradetextonormal"/>
              <w:ind w:left="0"/>
              <w:rPr>
                <w:rFonts w:ascii="Arial" w:hAnsi="Arial" w:cs="Arial"/>
                <w:sz w:val="18"/>
                <w:szCs w:val="18"/>
                <w:lang w:val="es-ES"/>
              </w:rPr>
            </w:pPr>
            <w:r w:rsidRPr="00D75B77">
              <w:rPr>
                <w:rFonts w:ascii="Arial" w:hAnsi="Arial" w:cs="Arial"/>
                <w:sz w:val="18"/>
                <w:szCs w:val="18"/>
                <w:lang w:val="es-ES"/>
              </w:rPr>
              <w:t xml:space="preserve">C. </w:t>
            </w:r>
            <w:r w:rsidR="002926DD">
              <w:rPr>
                <w:rFonts w:ascii="Arial" w:hAnsi="Arial" w:cs="Arial"/>
                <w:sz w:val="18"/>
                <w:szCs w:val="18"/>
              </w:rPr>
              <w:t>Ana Francisca Contreras Mejía</w:t>
            </w:r>
            <w:r w:rsidRPr="00D75B77">
              <w:rPr>
                <w:rFonts w:ascii="Arial" w:hAnsi="Arial" w:cs="Arial"/>
                <w:sz w:val="18"/>
                <w:szCs w:val="18"/>
                <w:lang w:val="es-ES"/>
              </w:rPr>
              <w:t xml:space="preserve"> </w:t>
            </w:r>
          </w:p>
          <w:p w14:paraId="6C3D048B" w14:textId="77777777" w:rsidR="002D6228" w:rsidRPr="00D75B77" w:rsidRDefault="002D6228" w:rsidP="002D6228">
            <w:pPr>
              <w:pStyle w:val="Sangradetextonormal"/>
              <w:ind w:left="0"/>
              <w:rPr>
                <w:rFonts w:ascii="Arial" w:hAnsi="Arial" w:cs="Arial"/>
                <w:b/>
                <w:sz w:val="18"/>
                <w:szCs w:val="18"/>
                <w:lang w:val="es-ES"/>
              </w:rPr>
            </w:pPr>
            <w:r w:rsidRPr="00D75B77">
              <w:rPr>
                <w:rFonts w:ascii="Arial" w:hAnsi="Arial" w:cs="Arial"/>
                <w:b/>
                <w:sz w:val="18"/>
                <w:szCs w:val="18"/>
                <w:lang w:val="es-ES"/>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12C0762C" w14:textId="6CB5F657" w:rsidR="00FF091A" w:rsidRDefault="00FF091A" w:rsidP="002D6228">
            <w:pPr>
              <w:jc w:val="both"/>
              <w:rPr>
                <w:rFonts w:ascii="Arial" w:hAnsi="Arial" w:cs="Arial"/>
                <w:sz w:val="18"/>
                <w:szCs w:val="18"/>
              </w:rPr>
            </w:pPr>
          </w:p>
          <w:p w14:paraId="50EA6753" w14:textId="53A597E1" w:rsidR="002D6228" w:rsidRPr="001B3F68" w:rsidRDefault="002D6228" w:rsidP="002D6228">
            <w:pPr>
              <w:jc w:val="both"/>
              <w:rPr>
                <w:rFonts w:ascii="Arial" w:hAnsi="Arial" w:cs="Arial"/>
                <w:sz w:val="18"/>
                <w:szCs w:val="18"/>
              </w:rPr>
            </w:pPr>
            <w:r w:rsidRPr="001B3F68">
              <w:rPr>
                <w:rFonts w:ascii="Arial" w:hAnsi="Arial" w:cs="Arial"/>
                <w:sz w:val="18"/>
                <w:szCs w:val="18"/>
              </w:rPr>
              <w:t>C. María Díaz Rodríguez</w:t>
            </w:r>
          </w:p>
          <w:p w14:paraId="4B8AB90A" w14:textId="77777777" w:rsidR="002D6228" w:rsidRPr="001B3F68" w:rsidRDefault="002D6228" w:rsidP="002D6228">
            <w:pPr>
              <w:jc w:val="both"/>
              <w:rPr>
                <w:rFonts w:ascii="Arial" w:hAnsi="Arial" w:cs="Arial"/>
                <w:b/>
                <w:sz w:val="18"/>
                <w:szCs w:val="18"/>
              </w:rPr>
            </w:pPr>
            <w:r w:rsidRPr="001B3F68">
              <w:rPr>
                <w:rFonts w:ascii="Arial" w:hAnsi="Arial" w:cs="Arial"/>
                <w:b/>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28B40315" w14:textId="77777777" w:rsidR="00FF091A" w:rsidRDefault="00FF091A" w:rsidP="003C08A9">
            <w:pPr>
              <w:jc w:val="center"/>
              <w:rPr>
                <w:rFonts w:ascii="Arial" w:hAnsi="Arial" w:cs="Arial"/>
                <w:sz w:val="18"/>
                <w:szCs w:val="18"/>
                <w:lang w:val="es-MX"/>
              </w:rPr>
            </w:pPr>
          </w:p>
          <w:p w14:paraId="6653D767" w14:textId="7C822AE1"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83FA7BF" w14:textId="77777777" w:rsidR="001759DE" w:rsidRDefault="001759DE" w:rsidP="003C08A9">
            <w:pPr>
              <w:rPr>
                <w:rFonts w:ascii="Arial" w:hAnsi="Arial" w:cs="Arial"/>
                <w:sz w:val="18"/>
                <w:szCs w:val="18"/>
              </w:rPr>
            </w:pPr>
          </w:p>
          <w:p w14:paraId="5CE786CF" w14:textId="26F60C39" w:rsidR="003C08A9" w:rsidRPr="003A27FC" w:rsidRDefault="003C08A9" w:rsidP="003C08A9">
            <w:pPr>
              <w:rPr>
                <w:rFonts w:ascii="Arial" w:hAnsi="Arial" w:cs="Arial"/>
                <w:sz w:val="18"/>
                <w:szCs w:val="18"/>
              </w:rPr>
            </w:pPr>
            <w:r w:rsidRPr="003A27FC">
              <w:rPr>
                <w:rFonts w:ascii="Arial" w:hAnsi="Arial" w:cs="Arial"/>
                <w:sz w:val="18"/>
                <w:szCs w:val="18"/>
              </w:rPr>
              <w:t>C. Roberto Bernal Castañón</w:t>
            </w:r>
          </w:p>
          <w:p w14:paraId="11989097" w14:textId="77777777" w:rsidR="003C08A9" w:rsidRPr="003A27FC" w:rsidRDefault="003C08A9" w:rsidP="003C08A9">
            <w:pPr>
              <w:rPr>
                <w:rFonts w:ascii="Arial" w:hAnsi="Arial" w:cs="Arial"/>
                <w:b/>
                <w:sz w:val="18"/>
                <w:szCs w:val="18"/>
                <w:lang w:val="es-MX"/>
              </w:rPr>
            </w:pPr>
            <w:r w:rsidRPr="003A27FC">
              <w:rPr>
                <w:rFonts w:ascii="Arial" w:hAnsi="Arial" w:cs="Arial"/>
                <w:b/>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70732CFC" w14:textId="3883220C" w:rsidR="001759DE" w:rsidRDefault="001759DE" w:rsidP="003C08A9">
            <w:pPr>
              <w:jc w:val="center"/>
              <w:rPr>
                <w:rFonts w:ascii="Arial" w:hAnsi="Arial" w:cs="Arial"/>
                <w:sz w:val="18"/>
                <w:szCs w:val="18"/>
                <w:lang w:val="es-MX"/>
              </w:rPr>
            </w:pPr>
          </w:p>
          <w:p w14:paraId="19BDFCE7" w14:textId="77777777" w:rsidR="00A7541C" w:rsidRDefault="00A7541C"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731866" w:rsidRPr="004820BE" w14:paraId="60CEBAC2" w14:textId="77777777" w:rsidTr="00742FF5">
        <w:trPr>
          <w:jc w:val="center"/>
        </w:trPr>
        <w:tc>
          <w:tcPr>
            <w:tcW w:w="4414" w:type="dxa"/>
          </w:tcPr>
          <w:p w14:paraId="794FF0D4" w14:textId="77777777" w:rsidR="00731866" w:rsidRPr="00731866" w:rsidRDefault="00731866" w:rsidP="00731866">
            <w:pPr>
              <w:pStyle w:val="Sangradetextonormal"/>
              <w:ind w:left="0"/>
              <w:rPr>
                <w:rFonts w:ascii="Arial" w:hAnsi="Arial" w:cs="Arial"/>
                <w:sz w:val="18"/>
                <w:szCs w:val="19"/>
                <w:lang w:val="es-ES"/>
              </w:rPr>
            </w:pPr>
          </w:p>
          <w:p w14:paraId="0AD6DAFF" w14:textId="77777777" w:rsidR="00731866" w:rsidRPr="00731866" w:rsidRDefault="00731866" w:rsidP="00731866">
            <w:pPr>
              <w:pStyle w:val="Sangradetextonormal"/>
              <w:ind w:left="0"/>
              <w:rPr>
                <w:rFonts w:ascii="Arial" w:hAnsi="Arial" w:cs="Arial"/>
                <w:sz w:val="18"/>
                <w:szCs w:val="19"/>
              </w:rPr>
            </w:pPr>
            <w:r w:rsidRPr="00731866">
              <w:rPr>
                <w:rFonts w:ascii="Arial" w:hAnsi="Arial" w:cs="Arial"/>
                <w:sz w:val="18"/>
                <w:szCs w:val="19"/>
                <w:lang w:val="es-ES"/>
              </w:rPr>
              <w:t>C. Imelda Jiménez García</w:t>
            </w:r>
          </w:p>
          <w:p w14:paraId="6F9C245A" w14:textId="77777777" w:rsidR="00731866" w:rsidRPr="00731866" w:rsidRDefault="00731866" w:rsidP="00731866">
            <w:pPr>
              <w:pStyle w:val="Sangradetextonormal"/>
              <w:ind w:left="0"/>
              <w:rPr>
                <w:rFonts w:ascii="Arial" w:hAnsi="Arial" w:cs="Arial"/>
                <w:b/>
                <w:sz w:val="18"/>
                <w:szCs w:val="19"/>
                <w:lang w:val="es-ES"/>
              </w:rPr>
            </w:pPr>
            <w:r w:rsidRPr="00731866">
              <w:rPr>
                <w:rFonts w:ascii="Arial" w:hAnsi="Arial" w:cs="Arial"/>
                <w:b/>
                <w:sz w:val="18"/>
                <w:szCs w:val="19"/>
                <w:lang w:val="es-ES"/>
              </w:rPr>
              <w:t>Jefa del Departamento de Control Escolar (Área requirente)</w:t>
            </w:r>
          </w:p>
          <w:p w14:paraId="328D2518" w14:textId="77777777" w:rsidR="00731866" w:rsidRPr="004820BE" w:rsidRDefault="00731866" w:rsidP="00731866">
            <w:pPr>
              <w:rPr>
                <w:rFonts w:ascii="Arial" w:hAnsi="Arial" w:cs="Arial"/>
                <w:b/>
                <w:sz w:val="18"/>
                <w:szCs w:val="18"/>
              </w:rPr>
            </w:pPr>
          </w:p>
        </w:tc>
        <w:tc>
          <w:tcPr>
            <w:tcW w:w="4414" w:type="dxa"/>
          </w:tcPr>
          <w:p w14:paraId="250C889E" w14:textId="77777777" w:rsidR="00731866" w:rsidRPr="00B56501" w:rsidRDefault="00731866" w:rsidP="00731866">
            <w:pPr>
              <w:jc w:val="center"/>
              <w:rPr>
                <w:rFonts w:ascii="Arial" w:hAnsi="Arial" w:cs="Arial"/>
                <w:sz w:val="18"/>
                <w:szCs w:val="18"/>
                <w:lang w:val="x-none"/>
              </w:rPr>
            </w:pPr>
          </w:p>
          <w:p w14:paraId="6CE1E678" w14:textId="77777777" w:rsidR="00731866" w:rsidRPr="00B56501" w:rsidRDefault="00731866" w:rsidP="00731866">
            <w:pPr>
              <w:jc w:val="center"/>
              <w:rPr>
                <w:rFonts w:ascii="Arial" w:hAnsi="Arial" w:cs="Arial"/>
                <w:sz w:val="18"/>
                <w:szCs w:val="18"/>
                <w:lang w:val="x-none"/>
              </w:rPr>
            </w:pPr>
          </w:p>
          <w:p w14:paraId="315377F7" w14:textId="77777777" w:rsidR="00731866" w:rsidRDefault="00731866" w:rsidP="00731866">
            <w:pPr>
              <w:jc w:val="center"/>
              <w:rPr>
                <w:rFonts w:ascii="Arial" w:hAnsi="Arial" w:cs="Arial"/>
                <w:sz w:val="18"/>
                <w:szCs w:val="18"/>
                <w:lang w:val="x-none"/>
              </w:rPr>
            </w:pPr>
          </w:p>
          <w:p w14:paraId="6BD4E128" w14:textId="6A2E07A2" w:rsidR="00731866" w:rsidRDefault="00731866" w:rsidP="00731866">
            <w:pPr>
              <w:jc w:val="center"/>
              <w:rPr>
                <w:rFonts w:ascii="Arial" w:hAnsi="Arial" w:cs="Arial"/>
                <w:sz w:val="18"/>
                <w:szCs w:val="18"/>
                <w:lang w:val="es-MX"/>
              </w:rPr>
            </w:pPr>
            <w:r w:rsidRPr="00B56501">
              <w:rPr>
                <w:rFonts w:ascii="Arial" w:hAnsi="Arial" w:cs="Arial"/>
                <w:sz w:val="18"/>
                <w:szCs w:val="18"/>
                <w:lang w:val="x-none"/>
              </w:rPr>
              <w:t>____________________________________</w:t>
            </w:r>
          </w:p>
        </w:tc>
      </w:tr>
      <w:tr w:rsidR="00731866" w:rsidRPr="004820BE" w14:paraId="7281AF6A" w14:textId="77777777" w:rsidTr="00742FF5">
        <w:trPr>
          <w:jc w:val="center"/>
        </w:trPr>
        <w:tc>
          <w:tcPr>
            <w:tcW w:w="4414" w:type="dxa"/>
          </w:tcPr>
          <w:p w14:paraId="0763C162" w14:textId="77777777" w:rsidR="00731866" w:rsidRDefault="00731866" w:rsidP="00731866">
            <w:pPr>
              <w:pStyle w:val="Sangradetextonormal"/>
              <w:ind w:left="0"/>
              <w:rPr>
                <w:rFonts w:ascii="Arial" w:hAnsi="Arial" w:cs="Arial"/>
                <w:b/>
                <w:sz w:val="18"/>
                <w:szCs w:val="19"/>
                <w:lang w:val="es-ES"/>
              </w:rPr>
            </w:pPr>
          </w:p>
          <w:p w14:paraId="10EE2638" w14:textId="66528922" w:rsidR="00731866" w:rsidRPr="00731866" w:rsidRDefault="00731866" w:rsidP="00731866">
            <w:pPr>
              <w:pStyle w:val="Sangradetextonormal"/>
              <w:ind w:left="0"/>
              <w:rPr>
                <w:rFonts w:ascii="Arial" w:hAnsi="Arial" w:cs="Arial"/>
                <w:sz w:val="18"/>
                <w:szCs w:val="19"/>
                <w:lang w:val="es-ES"/>
              </w:rPr>
            </w:pPr>
            <w:r w:rsidRPr="00731866">
              <w:rPr>
                <w:rFonts w:ascii="Arial" w:hAnsi="Arial" w:cs="Arial"/>
                <w:sz w:val="18"/>
                <w:szCs w:val="19"/>
                <w:lang w:val="es-ES"/>
              </w:rPr>
              <w:t>C. Delia Guadalupe López Muñoz</w:t>
            </w:r>
          </w:p>
          <w:p w14:paraId="1B3CF8A2" w14:textId="77777777" w:rsidR="00731866" w:rsidRPr="00731866" w:rsidRDefault="00731866" w:rsidP="00731866">
            <w:pPr>
              <w:pStyle w:val="Sangradetextonormal"/>
              <w:ind w:left="0"/>
              <w:rPr>
                <w:rFonts w:ascii="Arial" w:hAnsi="Arial" w:cs="Arial"/>
                <w:b/>
                <w:sz w:val="18"/>
                <w:szCs w:val="19"/>
                <w:lang w:val="es-ES"/>
              </w:rPr>
            </w:pPr>
            <w:r w:rsidRPr="00731866">
              <w:rPr>
                <w:rFonts w:ascii="Arial" w:hAnsi="Arial" w:cs="Arial"/>
                <w:b/>
                <w:sz w:val="18"/>
                <w:szCs w:val="19"/>
                <w:lang w:val="es-ES"/>
              </w:rPr>
              <w:t>Jefa de Sección de Certificados y Títulos del Departamento de Control Escolar (Área requirente)</w:t>
            </w:r>
          </w:p>
          <w:p w14:paraId="36AF29A5" w14:textId="77777777" w:rsidR="00731866" w:rsidRPr="004820BE" w:rsidRDefault="00731866" w:rsidP="00731866">
            <w:pPr>
              <w:rPr>
                <w:rFonts w:ascii="Arial" w:hAnsi="Arial" w:cs="Arial"/>
                <w:b/>
                <w:sz w:val="18"/>
                <w:szCs w:val="18"/>
                <w:highlight w:val="yellow"/>
              </w:rPr>
            </w:pPr>
          </w:p>
        </w:tc>
        <w:tc>
          <w:tcPr>
            <w:tcW w:w="4414" w:type="dxa"/>
          </w:tcPr>
          <w:p w14:paraId="627B539C" w14:textId="77777777" w:rsidR="00731866" w:rsidRDefault="00731866" w:rsidP="00731866">
            <w:pPr>
              <w:jc w:val="center"/>
              <w:rPr>
                <w:rFonts w:ascii="Arial" w:hAnsi="Arial" w:cs="Arial"/>
                <w:sz w:val="18"/>
                <w:szCs w:val="18"/>
                <w:lang w:val="x-none"/>
              </w:rPr>
            </w:pPr>
          </w:p>
          <w:p w14:paraId="30436808" w14:textId="77777777" w:rsidR="00731866" w:rsidRPr="00B56501" w:rsidRDefault="00731866" w:rsidP="00731866">
            <w:pPr>
              <w:jc w:val="center"/>
              <w:rPr>
                <w:rFonts w:ascii="Arial" w:hAnsi="Arial" w:cs="Arial"/>
                <w:sz w:val="18"/>
                <w:szCs w:val="18"/>
                <w:lang w:val="x-none"/>
              </w:rPr>
            </w:pPr>
          </w:p>
          <w:p w14:paraId="24FAC503" w14:textId="7E5F4BE6" w:rsidR="00731866" w:rsidRDefault="00731866" w:rsidP="00A7541C">
            <w:pPr>
              <w:rPr>
                <w:rFonts w:ascii="Arial" w:hAnsi="Arial" w:cs="Arial"/>
                <w:sz w:val="18"/>
                <w:szCs w:val="18"/>
                <w:lang w:val="x-none"/>
              </w:rPr>
            </w:pPr>
          </w:p>
          <w:p w14:paraId="28EFC179" w14:textId="77777777" w:rsidR="00731866" w:rsidRPr="00B56501" w:rsidRDefault="00731866" w:rsidP="00731866">
            <w:pPr>
              <w:jc w:val="center"/>
              <w:rPr>
                <w:rFonts w:ascii="Arial" w:hAnsi="Arial" w:cs="Arial"/>
                <w:sz w:val="18"/>
                <w:szCs w:val="18"/>
                <w:lang w:val="x-none"/>
              </w:rPr>
            </w:pPr>
          </w:p>
          <w:p w14:paraId="2D4CB327" w14:textId="4364D038" w:rsidR="00731866" w:rsidRPr="00AA4DE1" w:rsidRDefault="00731866" w:rsidP="00731866">
            <w:pPr>
              <w:jc w:val="center"/>
              <w:rPr>
                <w:rFonts w:ascii="Arial" w:hAnsi="Arial" w:cs="Arial"/>
                <w:sz w:val="18"/>
                <w:szCs w:val="18"/>
                <w:lang w:val="es-MX"/>
              </w:rPr>
            </w:pPr>
            <w:r w:rsidRPr="00B56501">
              <w:rPr>
                <w:rFonts w:ascii="Arial" w:hAnsi="Arial" w:cs="Arial"/>
                <w:sz w:val="18"/>
                <w:szCs w:val="18"/>
                <w:lang w:val="x-none"/>
              </w:rPr>
              <w:t>____________________________________</w:t>
            </w:r>
          </w:p>
        </w:tc>
      </w:tr>
      <w:tr w:rsidR="0078441B" w:rsidRPr="004820BE" w14:paraId="7A04413E" w14:textId="77777777" w:rsidTr="00742FF5">
        <w:trPr>
          <w:jc w:val="center"/>
        </w:trPr>
        <w:tc>
          <w:tcPr>
            <w:tcW w:w="4414" w:type="dxa"/>
          </w:tcPr>
          <w:p w14:paraId="7DE8047F" w14:textId="77777777" w:rsidR="0078441B" w:rsidRPr="001B3F68" w:rsidRDefault="0078441B" w:rsidP="0078441B">
            <w:pPr>
              <w:jc w:val="both"/>
              <w:rPr>
                <w:rFonts w:ascii="Arial" w:hAnsi="Arial" w:cs="Arial"/>
                <w:sz w:val="18"/>
                <w:szCs w:val="18"/>
              </w:rPr>
            </w:pPr>
          </w:p>
          <w:p w14:paraId="49017094" w14:textId="77777777" w:rsidR="0078441B" w:rsidRPr="001B3F68" w:rsidRDefault="0078441B" w:rsidP="0078441B">
            <w:pPr>
              <w:jc w:val="both"/>
              <w:rPr>
                <w:rFonts w:ascii="Arial" w:hAnsi="Arial" w:cs="Arial"/>
                <w:sz w:val="18"/>
                <w:szCs w:val="18"/>
              </w:rPr>
            </w:pPr>
            <w:r w:rsidRPr="001B3F68">
              <w:rPr>
                <w:rFonts w:ascii="Arial" w:hAnsi="Arial" w:cs="Arial"/>
                <w:sz w:val="18"/>
                <w:szCs w:val="18"/>
              </w:rPr>
              <w:t xml:space="preserve">C. Arnoldo Rodríguez Romo </w:t>
            </w:r>
          </w:p>
          <w:p w14:paraId="5748A71F" w14:textId="77777777" w:rsidR="0078441B" w:rsidRPr="001B3F68" w:rsidRDefault="0078441B" w:rsidP="0078441B">
            <w:pPr>
              <w:jc w:val="both"/>
              <w:rPr>
                <w:rFonts w:ascii="Arial" w:hAnsi="Arial" w:cs="Arial"/>
                <w:b/>
                <w:sz w:val="18"/>
                <w:szCs w:val="18"/>
              </w:rPr>
            </w:pPr>
            <w:r w:rsidRPr="001B3F68">
              <w:rPr>
                <w:rFonts w:ascii="Arial" w:hAnsi="Arial" w:cs="Arial"/>
                <w:b/>
                <w:sz w:val="18"/>
                <w:szCs w:val="18"/>
              </w:rPr>
              <w:t>Departamento de Compras</w:t>
            </w:r>
          </w:p>
          <w:p w14:paraId="47321C95" w14:textId="77777777" w:rsidR="0078441B" w:rsidRPr="004820BE" w:rsidRDefault="0078441B" w:rsidP="0078441B">
            <w:pPr>
              <w:rPr>
                <w:rFonts w:ascii="Arial" w:hAnsi="Arial" w:cs="Arial"/>
                <w:b/>
                <w:sz w:val="18"/>
                <w:szCs w:val="18"/>
              </w:rPr>
            </w:pPr>
          </w:p>
        </w:tc>
        <w:tc>
          <w:tcPr>
            <w:tcW w:w="4414" w:type="dxa"/>
          </w:tcPr>
          <w:p w14:paraId="1940236F" w14:textId="77777777" w:rsidR="0078441B" w:rsidRDefault="0078441B" w:rsidP="0078441B">
            <w:pPr>
              <w:jc w:val="center"/>
              <w:rPr>
                <w:rFonts w:ascii="Arial" w:hAnsi="Arial" w:cs="Arial"/>
                <w:sz w:val="16"/>
                <w:szCs w:val="16"/>
                <w:lang w:val="x-none"/>
              </w:rPr>
            </w:pPr>
          </w:p>
          <w:p w14:paraId="4C9C24A0" w14:textId="77777777" w:rsidR="0078441B" w:rsidRPr="00FC59B7" w:rsidRDefault="0078441B" w:rsidP="0078441B">
            <w:pPr>
              <w:jc w:val="center"/>
              <w:rPr>
                <w:rFonts w:ascii="Arial" w:hAnsi="Arial" w:cs="Arial"/>
                <w:sz w:val="16"/>
                <w:szCs w:val="16"/>
                <w:lang w:val="x-none"/>
              </w:rPr>
            </w:pPr>
          </w:p>
          <w:p w14:paraId="687F62F5" w14:textId="52608E6B" w:rsidR="0078441B" w:rsidRPr="00731866" w:rsidRDefault="00FF091A" w:rsidP="0078441B">
            <w:pPr>
              <w:jc w:val="center"/>
              <w:rPr>
                <w:rFonts w:ascii="Arial" w:hAnsi="Arial" w:cs="Arial"/>
                <w:sz w:val="18"/>
                <w:szCs w:val="18"/>
                <w:lang w:val="es-MX"/>
              </w:rPr>
            </w:pPr>
            <w:r w:rsidRPr="00731866">
              <w:rPr>
                <w:rFonts w:ascii="Arial" w:hAnsi="Arial" w:cs="Arial"/>
                <w:sz w:val="18"/>
                <w:szCs w:val="16"/>
                <w:lang w:val="es-MX"/>
              </w:rPr>
              <w:t>_</w:t>
            </w:r>
            <w:r w:rsidR="0078441B" w:rsidRPr="00731866">
              <w:rPr>
                <w:rFonts w:ascii="Arial" w:hAnsi="Arial" w:cs="Arial"/>
                <w:sz w:val="18"/>
                <w:szCs w:val="16"/>
                <w:lang w:val="x-none"/>
              </w:rPr>
              <w:t>____________________________________</w:t>
            </w:r>
          </w:p>
        </w:tc>
      </w:tr>
      <w:tr w:rsidR="00FF091A" w:rsidRPr="004820BE" w14:paraId="51B20F12" w14:textId="77777777" w:rsidTr="00742FF5">
        <w:trPr>
          <w:jc w:val="center"/>
        </w:trPr>
        <w:tc>
          <w:tcPr>
            <w:tcW w:w="4414" w:type="dxa"/>
          </w:tcPr>
          <w:p w14:paraId="0B7ABD6F" w14:textId="77777777" w:rsidR="00FF091A" w:rsidRPr="004820BE" w:rsidRDefault="00FF091A" w:rsidP="00FF091A">
            <w:pPr>
              <w:rPr>
                <w:rFonts w:ascii="Arial" w:hAnsi="Arial" w:cs="Arial"/>
                <w:b/>
                <w:sz w:val="18"/>
                <w:szCs w:val="18"/>
              </w:rPr>
            </w:pPr>
          </w:p>
          <w:p w14:paraId="7EC1F488" w14:textId="3FE09FB8" w:rsidR="00FF091A" w:rsidRPr="003A27FC" w:rsidRDefault="00FF091A" w:rsidP="00FF091A">
            <w:pPr>
              <w:rPr>
                <w:rFonts w:ascii="Arial" w:hAnsi="Arial" w:cs="Arial"/>
                <w:sz w:val="18"/>
                <w:szCs w:val="18"/>
              </w:rPr>
            </w:pPr>
            <w:r w:rsidRPr="003A27FC">
              <w:rPr>
                <w:rFonts w:ascii="Arial" w:hAnsi="Arial" w:cs="Arial"/>
                <w:sz w:val="18"/>
                <w:szCs w:val="18"/>
              </w:rPr>
              <w:t xml:space="preserve">C. </w:t>
            </w:r>
            <w:r>
              <w:rPr>
                <w:rFonts w:ascii="Arial" w:hAnsi="Arial" w:cs="Arial"/>
                <w:sz w:val="18"/>
                <w:szCs w:val="18"/>
              </w:rPr>
              <w:t>Berenice Ceballos Guzmán</w:t>
            </w:r>
          </w:p>
          <w:p w14:paraId="71CF01DC" w14:textId="77777777" w:rsidR="00FF091A" w:rsidRPr="003A27FC" w:rsidRDefault="00FF091A" w:rsidP="00FF091A">
            <w:pPr>
              <w:rPr>
                <w:rFonts w:ascii="Arial" w:hAnsi="Arial" w:cs="Arial"/>
                <w:b/>
                <w:sz w:val="18"/>
                <w:szCs w:val="18"/>
              </w:rPr>
            </w:pPr>
            <w:r w:rsidRPr="003A27FC">
              <w:rPr>
                <w:rFonts w:ascii="Arial" w:hAnsi="Arial" w:cs="Arial"/>
                <w:b/>
                <w:sz w:val="18"/>
                <w:szCs w:val="18"/>
              </w:rPr>
              <w:t>Departamento de Compras</w:t>
            </w:r>
          </w:p>
          <w:p w14:paraId="0B3D07F0" w14:textId="77777777" w:rsidR="00FF091A" w:rsidRPr="001B3F68" w:rsidRDefault="00FF091A" w:rsidP="00FF091A">
            <w:pPr>
              <w:jc w:val="both"/>
              <w:rPr>
                <w:rFonts w:ascii="Arial" w:hAnsi="Arial" w:cs="Arial"/>
                <w:sz w:val="18"/>
                <w:szCs w:val="18"/>
              </w:rPr>
            </w:pPr>
          </w:p>
        </w:tc>
        <w:tc>
          <w:tcPr>
            <w:tcW w:w="4414" w:type="dxa"/>
          </w:tcPr>
          <w:p w14:paraId="2D8749E3" w14:textId="77777777" w:rsidR="00FF091A" w:rsidRDefault="00FF091A" w:rsidP="00FF091A">
            <w:pPr>
              <w:jc w:val="center"/>
              <w:rPr>
                <w:rFonts w:ascii="Arial" w:hAnsi="Arial" w:cs="Arial"/>
                <w:sz w:val="18"/>
                <w:szCs w:val="18"/>
                <w:lang w:val="es-MX"/>
              </w:rPr>
            </w:pPr>
          </w:p>
          <w:p w14:paraId="3A2A51C5" w14:textId="77777777" w:rsidR="00FF091A" w:rsidRDefault="00FF091A" w:rsidP="00FF091A">
            <w:pPr>
              <w:jc w:val="center"/>
              <w:rPr>
                <w:rFonts w:ascii="Arial" w:hAnsi="Arial" w:cs="Arial"/>
                <w:sz w:val="18"/>
                <w:szCs w:val="18"/>
                <w:lang w:val="es-MX"/>
              </w:rPr>
            </w:pPr>
          </w:p>
          <w:p w14:paraId="3F6646AC" w14:textId="048FD746" w:rsidR="00FF091A" w:rsidRDefault="00FF091A" w:rsidP="00FF091A">
            <w:pPr>
              <w:jc w:val="center"/>
              <w:rPr>
                <w:rFonts w:ascii="Arial" w:hAnsi="Arial" w:cs="Arial"/>
                <w:sz w:val="16"/>
                <w:szCs w:val="16"/>
                <w:lang w:val="x-none"/>
              </w:rPr>
            </w:pPr>
            <w:r w:rsidRPr="00197756">
              <w:rPr>
                <w:rFonts w:ascii="Arial" w:hAnsi="Arial" w:cs="Arial"/>
                <w:sz w:val="18"/>
                <w:szCs w:val="18"/>
                <w:lang w:val="es-MX"/>
              </w:rPr>
              <w:t>____________________________________</w:t>
            </w:r>
          </w:p>
        </w:tc>
      </w:tr>
      <w:tr w:rsidR="00FF091A" w:rsidRPr="004820BE" w14:paraId="14E7DC54" w14:textId="77777777" w:rsidTr="00742FF5">
        <w:trPr>
          <w:jc w:val="center"/>
        </w:trPr>
        <w:tc>
          <w:tcPr>
            <w:tcW w:w="4414" w:type="dxa"/>
          </w:tcPr>
          <w:p w14:paraId="7D8AF2A5" w14:textId="77777777" w:rsidR="00FF091A" w:rsidRPr="004820BE" w:rsidRDefault="00FF091A" w:rsidP="00FF091A">
            <w:pPr>
              <w:rPr>
                <w:rFonts w:ascii="Arial" w:hAnsi="Arial" w:cs="Arial"/>
                <w:b/>
                <w:sz w:val="18"/>
                <w:szCs w:val="18"/>
              </w:rPr>
            </w:pPr>
          </w:p>
          <w:p w14:paraId="568B9F92" w14:textId="77777777" w:rsidR="00FF091A" w:rsidRPr="003A27FC" w:rsidRDefault="00FF091A" w:rsidP="00FF091A">
            <w:pPr>
              <w:rPr>
                <w:rFonts w:ascii="Arial" w:hAnsi="Arial" w:cs="Arial"/>
                <w:sz w:val="18"/>
                <w:szCs w:val="18"/>
              </w:rPr>
            </w:pPr>
            <w:r w:rsidRPr="003A27FC">
              <w:rPr>
                <w:rFonts w:ascii="Arial" w:hAnsi="Arial" w:cs="Arial"/>
                <w:sz w:val="18"/>
                <w:szCs w:val="18"/>
              </w:rPr>
              <w:t>C. Gabriela del Socorro Muñoz Vera</w:t>
            </w:r>
          </w:p>
          <w:p w14:paraId="45759927" w14:textId="77777777" w:rsidR="00FF091A" w:rsidRPr="003A27FC" w:rsidRDefault="00FF091A" w:rsidP="00FF091A">
            <w:pPr>
              <w:rPr>
                <w:rFonts w:ascii="Arial" w:hAnsi="Arial" w:cs="Arial"/>
                <w:b/>
                <w:sz w:val="18"/>
                <w:szCs w:val="18"/>
              </w:rPr>
            </w:pPr>
            <w:r w:rsidRPr="003A27FC">
              <w:rPr>
                <w:rFonts w:ascii="Arial" w:hAnsi="Arial" w:cs="Arial"/>
                <w:b/>
                <w:sz w:val="18"/>
                <w:szCs w:val="18"/>
              </w:rPr>
              <w:t>Departamento de Compras</w:t>
            </w:r>
          </w:p>
          <w:p w14:paraId="4B814356" w14:textId="77777777" w:rsidR="00FF091A" w:rsidRPr="004820BE" w:rsidRDefault="00FF091A" w:rsidP="00FF091A">
            <w:pPr>
              <w:rPr>
                <w:rFonts w:ascii="Arial" w:hAnsi="Arial" w:cs="Arial"/>
                <w:b/>
                <w:sz w:val="18"/>
                <w:szCs w:val="18"/>
                <w:highlight w:val="yellow"/>
              </w:rPr>
            </w:pPr>
          </w:p>
        </w:tc>
        <w:tc>
          <w:tcPr>
            <w:tcW w:w="4414" w:type="dxa"/>
          </w:tcPr>
          <w:p w14:paraId="0A02754F" w14:textId="77777777" w:rsidR="00FF091A" w:rsidRDefault="00FF091A" w:rsidP="00FF091A">
            <w:pPr>
              <w:jc w:val="center"/>
              <w:rPr>
                <w:rFonts w:ascii="Arial" w:hAnsi="Arial" w:cs="Arial"/>
                <w:sz w:val="18"/>
                <w:szCs w:val="18"/>
                <w:lang w:val="es-MX"/>
              </w:rPr>
            </w:pPr>
          </w:p>
          <w:p w14:paraId="47CE12C0" w14:textId="77777777" w:rsidR="00FF091A" w:rsidRDefault="00FF091A" w:rsidP="00FF091A">
            <w:pPr>
              <w:jc w:val="center"/>
              <w:rPr>
                <w:rFonts w:ascii="Arial" w:hAnsi="Arial" w:cs="Arial"/>
                <w:sz w:val="18"/>
                <w:szCs w:val="18"/>
                <w:lang w:val="es-MX"/>
              </w:rPr>
            </w:pPr>
          </w:p>
          <w:p w14:paraId="4C37D4B4" w14:textId="7A847D76" w:rsidR="00FF091A" w:rsidRPr="004820BE" w:rsidRDefault="00FF091A" w:rsidP="00FF091A">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p w14:paraId="42D8DC41" w14:textId="09D97D7E" w:rsidR="002F51C7" w:rsidRPr="00D36C58" w:rsidRDefault="001759DE" w:rsidP="002F51C7">
      <w:pPr>
        <w:pStyle w:val="Sangradetextonormal"/>
        <w:ind w:left="0"/>
        <w:jc w:val="both"/>
        <w:rPr>
          <w:rFonts w:ascii="Arial" w:hAnsi="Arial" w:cs="Arial"/>
          <w:sz w:val="18"/>
          <w:szCs w:val="18"/>
        </w:rPr>
      </w:pPr>
      <w:r>
        <w:rPr>
          <w:rFonts w:ascii="Arial" w:hAnsi="Arial" w:cs="Arial"/>
          <w:b/>
          <w:sz w:val="18"/>
          <w:szCs w:val="18"/>
        </w:rPr>
        <w:t>Sin presencia de</w:t>
      </w:r>
      <w:r w:rsidR="00F17543">
        <w:rPr>
          <w:rFonts w:ascii="Arial" w:hAnsi="Arial" w:cs="Arial"/>
          <w:b/>
          <w:sz w:val="18"/>
          <w:szCs w:val="18"/>
        </w:rPr>
        <w:t xml:space="preserve"> </w:t>
      </w:r>
      <w:r w:rsidR="00B108D3" w:rsidRPr="00B108D3">
        <w:rPr>
          <w:rFonts w:ascii="Arial" w:hAnsi="Arial" w:cs="Arial"/>
          <w:b/>
          <w:sz w:val="18"/>
          <w:szCs w:val="18"/>
        </w:rPr>
        <w:t>Licitantes.</w:t>
      </w:r>
      <w:r w:rsidR="00B108D3">
        <w:rPr>
          <w:rFonts w:ascii="Arial" w:hAnsi="Arial" w:cs="Arial"/>
          <w:sz w:val="18"/>
          <w:szCs w:val="18"/>
        </w:rPr>
        <w:t xml:space="preserve"> </w:t>
      </w:r>
      <w:r w:rsidR="002F51C7" w:rsidRPr="00D36C58">
        <w:rPr>
          <w:rFonts w:ascii="Arial" w:hAnsi="Arial" w:cs="Arial"/>
          <w:sz w:val="18"/>
          <w:szCs w:val="18"/>
        </w:rPr>
        <w:t>-----------------------------------------------------------------------------------------------------------</w:t>
      </w:r>
    </w:p>
    <w:p w14:paraId="1486881A" w14:textId="30D87F6B" w:rsidR="002F51C7" w:rsidRPr="00D36C58" w:rsidRDefault="00F17543" w:rsidP="002F51C7">
      <w:pPr>
        <w:pStyle w:val="Sangradetextonormal"/>
        <w:ind w:left="0"/>
        <w:jc w:val="both"/>
        <w:rPr>
          <w:rFonts w:ascii="Arial" w:hAnsi="Arial" w:cs="Arial"/>
          <w:sz w:val="18"/>
          <w:szCs w:val="18"/>
        </w:rPr>
      </w:pPr>
      <w:r>
        <w:rPr>
          <w:rFonts w:ascii="Arial" w:hAnsi="Arial" w:cs="Arial"/>
          <w:sz w:val="18"/>
          <w:szCs w:val="18"/>
        </w:rPr>
        <w:t>---------------------------------------------------------------------------------------------------------------------------------------------------</w:t>
      </w:r>
      <w:r w:rsidR="002F51C7" w:rsidRPr="00D36C58">
        <w:rPr>
          <w:rFonts w:ascii="Arial" w:hAnsi="Arial" w:cs="Arial"/>
          <w:sz w:val="18"/>
          <w:szCs w:val="18"/>
        </w:rPr>
        <w:t xml:space="preserve">Se hace saber que la presente acta de notificación de fallo </w:t>
      </w:r>
      <w:r w:rsidR="002F51C7" w:rsidRPr="00B13DBA">
        <w:rPr>
          <w:rFonts w:ascii="Arial" w:hAnsi="Arial" w:cs="Arial"/>
          <w:sz w:val="18"/>
          <w:szCs w:val="18"/>
        </w:rPr>
        <w:t xml:space="preserve">consta de </w:t>
      </w:r>
      <w:r>
        <w:rPr>
          <w:rFonts w:ascii="Arial" w:hAnsi="Arial" w:cs="Arial"/>
          <w:b/>
          <w:sz w:val="18"/>
          <w:szCs w:val="18"/>
        </w:rPr>
        <w:t>06</w:t>
      </w:r>
      <w:r w:rsidR="007209CC" w:rsidRPr="00B13DBA">
        <w:rPr>
          <w:rFonts w:ascii="Arial" w:hAnsi="Arial" w:cs="Arial"/>
          <w:b/>
          <w:sz w:val="18"/>
          <w:szCs w:val="18"/>
        </w:rPr>
        <w:t xml:space="preserve"> </w:t>
      </w:r>
      <w:r w:rsidR="002F51C7" w:rsidRPr="00B13DBA">
        <w:rPr>
          <w:rFonts w:ascii="Arial" w:hAnsi="Arial" w:cs="Arial"/>
          <w:b/>
          <w:sz w:val="18"/>
          <w:szCs w:val="18"/>
        </w:rPr>
        <w:t>páginas</w:t>
      </w:r>
      <w:r w:rsidR="002F51C7" w:rsidRPr="00B13DBA">
        <w:rPr>
          <w:rFonts w:ascii="Arial" w:hAnsi="Arial" w:cs="Arial"/>
          <w:sz w:val="18"/>
          <w:szCs w:val="18"/>
        </w:rPr>
        <w:t>; el Dictamen Técnico, Anexo “</w:t>
      </w:r>
      <w:r w:rsidR="007209CC" w:rsidRPr="00B13DBA">
        <w:rPr>
          <w:rFonts w:ascii="Arial" w:hAnsi="Arial" w:cs="Arial"/>
          <w:sz w:val="18"/>
          <w:szCs w:val="18"/>
        </w:rPr>
        <w:t>1</w:t>
      </w:r>
      <w:r w:rsidR="002F51C7" w:rsidRPr="00B13DBA">
        <w:rPr>
          <w:rFonts w:ascii="Arial" w:hAnsi="Arial" w:cs="Arial"/>
          <w:sz w:val="18"/>
          <w:szCs w:val="18"/>
        </w:rPr>
        <w:t xml:space="preserve">” </w:t>
      </w:r>
      <w:r w:rsidR="003C08A9" w:rsidRPr="00B13DBA">
        <w:rPr>
          <w:rFonts w:ascii="Arial" w:hAnsi="Arial" w:cs="Arial"/>
          <w:sz w:val="18"/>
          <w:szCs w:val="18"/>
        </w:rPr>
        <w:t xml:space="preserve">y Anexo “1.1”, </w:t>
      </w:r>
      <w:r w:rsidR="002F51C7" w:rsidRPr="001759DE">
        <w:rPr>
          <w:rFonts w:ascii="Arial" w:hAnsi="Arial" w:cs="Arial"/>
          <w:sz w:val="18"/>
          <w:szCs w:val="18"/>
        </w:rPr>
        <w:t xml:space="preserve">consta de </w:t>
      </w:r>
      <w:r w:rsidR="00181639" w:rsidRPr="00181639">
        <w:rPr>
          <w:rFonts w:ascii="Arial" w:hAnsi="Arial" w:cs="Arial"/>
          <w:b/>
          <w:sz w:val="18"/>
          <w:szCs w:val="18"/>
        </w:rPr>
        <w:t>0</w:t>
      </w:r>
      <w:r w:rsidR="002A44F0" w:rsidRPr="001759DE">
        <w:rPr>
          <w:rFonts w:ascii="Arial" w:hAnsi="Arial" w:cs="Arial"/>
          <w:b/>
          <w:sz w:val="18"/>
          <w:szCs w:val="18"/>
        </w:rPr>
        <w:t>8</w:t>
      </w:r>
      <w:r w:rsidR="002F51C7" w:rsidRPr="001759DE">
        <w:rPr>
          <w:rFonts w:ascii="Arial" w:hAnsi="Arial" w:cs="Arial"/>
          <w:b/>
          <w:sz w:val="18"/>
          <w:szCs w:val="18"/>
        </w:rPr>
        <w:t xml:space="preserve"> páginas</w:t>
      </w:r>
      <w:r w:rsidR="002F51C7" w:rsidRPr="001759DE">
        <w:rPr>
          <w:rFonts w:ascii="Arial" w:hAnsi="Arial" w:cs="Arial"/>
          <w:sz w:val="18"/>
          <w:szCs w:val="18"/>
        </w:rPr>
        <w:t>, y el Análisis</w:t>
      </w:r>
      <w:r w:rsidR="002F51C7" w:rsidRPr="00B13DBA">
        <w:rPr>
          <w:rFonts w:ascii="Arial" w:hAnsi="Arial" w:cs="Arial"/>
          <w:sz w:val="18"/>
          <w:szCs w:val="18"/>
        </w:rPr>
        <w:t xml:space="preserve"> administrativo </w:t>
      </w:r>
      <w:r w:rsidR="007209CC" w:rsidRPr="00B13DBA">
        <w:rPr>
          <w:rFonts w:ascii="Arial" w:hAnsi="Arial" w:cs="Arial"/>
          <w:sz w:val="18"/>
          <w:szCs w:val="18"/>
        </w:rPr>
        <w:t xml:space="preserve">Anexo “2” </w:t>
      </w:r>
      <w:r w:rsidR="002F51C7" w:rsidRPr="00B13DBA">
        <w:rPr>
          <w:rFonts w:ascii="Arial" w:hAnsi="Arial" w:cs="Arial"/>
          <w:sz w:val="18"/>
          <w:szCs w:val="18"/>
        </w:rPr>
        <w:t xml:space="preserve">consta en </w:t>
      </w:r>
      <w:r>
        <w:rPr>
          <w:rFonts w:ascii="Arial" w:hAnsi="Arial" w:cs="Arial"/>
          <w:b/>
          <w:sz w:val="18"/>
          <w:szCs w:val="18"/>
        </w:rPr>
        <w:t>07</w:t>
      </w:r>
      <w:r w:rsidR="002F51C7" w:rsidRPr="00B13DBA">
        <w:rPr>
          <w:rFonts w:ascii="Arial" w:hAnsi="Arial" w:cs="Arial"/>
          <w:b/>
          <w:sz w:val="18"/>
          <w:szCs w:val="18"/>
        </w:rPr>
        <w:t xml:space="preserve"> páginas</w:t>
      </w:r>
      <w:r w:rsidR="002F51C7" w:rsidRPr="00B13DBA">
        <w:rPr>
          <w:rFonts w:ascii="Arial" w:hAnsi="Arial" w:cs="Arial"/>
          <w:sz w:val="18"/>
          <w:szCs w:val="18"/>
        </w:rPr>
        <w:t>. --------------------------------------------------------------------------------------------------------------------------------------------------------------</w:t>
      </w:r>
      <w:bookmarkStart w:id="1" w:name="_GoBack"/>
      <w:bookmarkEnd w:id="1"/>
    </w:p>
    <w:p w14:paraId="51953D94" w14:textId="207305BB" w:rsidR="001E0896" w:rsidRPr="00D36C58" w:rsidRDefault="001E0896" w:rsidP="00E043AE">
      <w:pPr>
        <w:pStyle w:val="Sangradetextonormal"/>
        <w:ind w:left="0"/>
        <w:jc w:val="both"/>
        <w:rPr>
          <w:rFonts w:ascii="Arial" w:hAnsi="Arial" w:cs="Arial"/>
          <w:b/>
          <w:sz w:val="18"/>
          <w:szCs w:val="18"/>
        </w:rPr>
      </w:pPr>
      <w:r w:rsidRPr="00D36C58">
        <w:rPr>
          <w:rFonts w:ascii="Arial" w:hAnsi="Arial" w:cs="Arial"/>
          <w:sz w:val="18"/>
          <w:szCs w:val="18"/>
        </w:rPr>
        <w:t xml:space="preserve">Siendo </w:t>
      </w:r>
      <w:r w:rsidRPr="002F2703">
        <w:rPr>
          <w:rFonts w:ascii="Arial" w:hAnsi="Arial" w:cs="Arial"/>
          <w:sz w:val="18"/>
          <w:szCs w:val="18"/>
        </w:rPr>
        <w:t xml:space="preserve">las </w:t>
      </w:r>
      <w:r w:rsidR="00FE1EB0" w:rsidRPr="002F2703">
        <w:rPr>
          <w:rFonts w:ascii="Arial" w:hAnsi="Arial" w:cs="Arial"/>
          <w:b/>
          <w:sz w:val="18"/>
          <w:szCs w:val="18"/>
        </w:rPr>
        <w:t>1</w:t>
      </w:r>
      <w:r w:rsidR="002D6228" w:rsidRPr="002F2703">
        <w:rPr>
          <w:rFonts w:ascii="Arial" w:hAnsi="Arial" w:cs="Arial"/>
          <w:b/>
          <w:sz w:val="18"/>
          <w:szCs w:val="18"/>
        </w:rPr>
        <w:t>4</w:t>
      </w:r>
      <w:r w:rsidRPr="002F2703">
        <w:rPr>
          <w:rFonts w:ascii="Arial" w:hAnsi="Arial" w:cs="Arial"/>
          <w:b/>
          <w:sz w:val="18"/>
          <w:szCs w:val="18"/>
        </w:rPr>
        <w:t>:</w:t>
      </w:r>
      <w:r w:rsidR="00181639">
        <w:rPr>
          <w:rFonts w:ascii="Arial" w:hAnsi="Arial" w:cs="Arial"/>
          <w:b/>
          <w:sz w:val="18"/>
          <w:szCs w:val="18"/>
        </w:rPr>
        <w:t>24</w:t>
      </w:r>
      <w:r w:rsidRPr="002F2703">
        <w:rPr>
          <w:rFonts w:ascii="Arial" w:hAnsi="Arial" w:cs="Arial"/>
          <w:sz w:val="18"/>
          <w:szCs w:val="18"/>
        </w:rPr>
        <w:t xml:space="preserve"> horas</w:t>
      </w:r>
      <w:r w:rsidRPr="004868AB">
        <w:rPr>
          <w:rFonts w:ascii="Arial" w:hAnsi="Arial" w:cs="Arial"/>
          <w:sz w:val="18"/>
          <w:szCs w:val="18"/>
        </w:rPr>
        <w:t xml:space="preserve"> del día de su inicio, se da por concluida la presente junta firmando el acta los que en ella intervienen para los fines y</w:t>
      </w:r>
      <w:r w:rsidRPr="00D36C58">
        <w:rPr>
          <w:rFonts w:ascii="Arial" w:hAnsi="Arial" w:cs="Arial"/>
          <w:sz w:val="18"/>
          <w:szCs w:val="18"/>
        </w:rPr>
        <w:t xml:space="preserve"> efectos legales a que haya lugar, entregándose fotocopia del acta a los participantes</w:t>
      </w:r>
      <w:r w:rsidR="008F4088" w:rsidRPr="00D36C58">
        <w:rPr>
          <w:rFonts w:ascii="Arial" w:hAnsi="Arial" w:cs="Arial"/>
          <w:sz w:val="18"/>
          <w:szCs w:val="18"/>
        </w:rPr>
        <w:t>.</w:t>
      </w:r>
      <w:r w:rsidR="00342CC6" w:rsidRPr="00D36C58">
        <w:rPr>
          <w:rFonts w:ascii="Arial" w:hAnsi="Arial" w:cs="Arial"/>
          <w:sz w:val="18"/>
          <w:szCs w:val="18"/>
        </w:rPr>
        <w:t>---------------------------------------------------------------------------------------------------------------------------------</w:t>
      </w:r>
    </w:p>
    <w:p w14:paraId="65684835" w14:textId="151CC718"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7E5D75" w:rsidRDefault="007E5D75" w:rsidP="004F08CF">
      <w:r>
        <w:separator/>
      </w:r>
    </w:p>
  </w:endnote>
  <w:endnote w:type="continuationSeparator" w:id="0">
    <w:p w14:paraId="7747DE7D" w14:textId="77777777" w:rsidR="007E5D75" w:rsidRDefault="007E5D7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FB28ED8" w:rsidR="007E5D75" w:rsidRPr="003B7915" w:rsidRDefault="007E5D7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097355">
      <w:rPr>
        <w:rFonts w:ascii="Tahoma" w:hAnsi="Tahoma" w:cs="Tahoma"/>
        <w:snapToGrid w:val="0"/>
        <w:sz w:val="12"/>
        <w:szCs w:val="12"/>
      </w:rPr>
      <w:t>036</w:t>
    </w:r>
    <w:r>
      <w:rPr>
        <w:rFonts w:ascii="Tahoma" w:hAnsi="Tahoma" w:cs="Tahoma"/>
        <w:snapToGrid w:val="0"/>
        <w:sz w:val="12"/>
        <w:szCs w:val="12"/>
      </w:rPr>
      <w:t>-2024</w:t>
    </w:r>
  </w:p>
  <w:p w14:paraId="300C9066" w14:textId="50CA40E2" w:rsidR="007E5D75" w:rsidRPr="003B7915" w:rsidRDefault="007E5D7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572A4">
      <w:rPr>
        <w:rFonts w:ascii="Tahoma" w:hAnsi="Tahoma" w:cs="Tahoma"/>
        <w:noProof/>
        <w:snapToGrid w:val="0"/>
        <w:sz w:val="12"/>
        <w:szCs w:val="12"/>
      </w:rPr>
      <w:t>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572A4">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7E5D75" w:rsidRPr="003B7915" w:rsidRDefault="007E5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7E5D75" w:rsidRDefault="007E5D75" w:rsidP="004F08CF">
      <w:r>
        <w:separator/>
      </w:r>
    </w:p>
  </w:footnote>
  <w:footnote w:type="continuationSeparator" w:id="0">
    <w:p w14:paraId="5766713E" w14:textId="77777777" w:rsidR="007E5D75" w:rsidRDefault="007E5D7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7E5D75" w:rsidRPr="00400A61" w:rsidRDefault="007E5D7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7E5D75" w:rsidRPr="003B7915" w14:paraId="68B796FB" w14:textId="77777777" w:rsidTr="00D01779">
      <w:trPr>
        <w:jc w:val="right"/>
      </w:trPr>
      <w:tc>
        <w:tcPr>
          <w:tcW w:w="5260" w:type="dxa"/>
          <w:shd w:val="clear" w:color="auto" w:fill="auto"/>
        </w:tcPr>
        <w:p w14:paraId="499EB5F7" w14:textId="77777777" w:rsidR="007E5D75" w:rsidRPr="003B7915" w:rsidRDefault="007E5D7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7E5D75" w:rsidRPr="003B7915" w14:paraId="29A72E0C" w14:textId="77777777" w:rsidTr="00D01779">
      <w:trPr>
        <w:jc w:val="right"/>
      </w:trPr>
      <w:tc>
        <w:tcPr>
          <w:tcW w:w="5260" w:type="dxa"/>
          <w:shd w:val="clear" w:color="auto" w:fill="auto"/>
        </w:tcPr>
        <w:p w14:paraId="66280DD2" w14:textId="77777777" w:rsidR="007E5D75" w:rsidRPr="003B7915" w:rsidRDefault="007E5D75" w:rsidP="00D01779">
          <w:pPr>
            <w:jc w:val="center"/>
            <w:rPr>
              <w:rFonts w:ascii="Arial" w:hAnsi="Arial" w:cs="Arial"/>
              <w:b/>
            </w:rPr>
          </w:pPr>
          <w:r w:rsidRPr="003B7915">
            <w:rPr>
              <w:rFonts w:ascii="Arial" w:hAnsi="Arial" w:cs="Arial"/>
              <w:b/>
            </w:rPr>
            <w:t>DIRECCIÓN GENERAL DE FINANZAS</w:t>
          </w:r>
        </w:p>
      </w:tc>
    </w:tr>
    <w:tr w:rsidR="007E5D75" w:rsidRPr="003B7915" w14:paraId="0BFF67D6" w14:textId="77777777" w:rsidTr="00D01779">
      <w:trPr>
        <w:jc w:val="right"/>
      </w:trPr>
      <w:tc>
        <w:tcPr>
          <w:tcW w:w="5260" w:type="dxa"/>
          <w:shd w:val="clear" w:color="auto" w:fill="auto"/>
        </w:tcPr>
        <w:p w14:paraId="0D9E4666" w14:textId="77777777" w:rsidR="007E5D75" w:rsidRPr="003B7915" w:rsidRDefault="007E5D75" w:rsidP="00D01779">
          <w:pPr>
            <w:rPr>
              <w:rFonts w:ascii="Arial" w:hAnsi="Arial" w:cs="Arial"/>
              <w:b/>
              <w:sz w:val="18"/>
              <w:szCs w:val="18"/>
            </w:rPr>
          </w:pPr>
          <w:r w:rsidRPr="003B7915">
            <w:rPr>
              <w:rFonts w:ascii="Arial" w:hAnsi="Arial" w:cs="Arial"/>
              <w:b/>
              <w:sz w:val="18"/>
              <w:szCs w:val="18"/>
            </w:rPr>
            <w:t xml:space="preserve">NOTIFICACIÓN DE FALLO </w:t>
          </w:r>
        </w:p>
      </w:tc>
    </w:tr>
    <w:tr w:rsidR="007E5D75" w:rsidRPr="003B7915" w14:paraId="7496B597" w14:textId="77777777" w:rsidTr="00D01779">
      <w:trPr>
        <w:jc w:val="right"/>
      </w:trPr>
      <w:tc>
        <w:tcPr>
          <w:tcW w:w="5260" w:type="dxa"/>
          <w:shd w:val="clear" w:color="auto" w:fill="auto"/>
        </w:tcPr>
        <w:p w14:paraId="603F39BB" w14:textId="77777777" w:rsidR="007E5D75" w:rsidRPr="003B7915" w:rsidRDefault="007E5D75" w:rsidP="00D01779">
          <w:pPr>
            <w:jc w:val="both"/>
            <w:rPr>
              <w:rFonts w:ascii="Arial" w:hAnsi="Arial" w:cs="Arial"/>
              <w:b/>
              <w:sz w:val="18"/>
              <w:szCs w:val="18"/>
            </w:rPr>
          </w:pPr>
          <w:r w:rsidRPr="004C2660">
            <w:rPr>
              <w:rFonts w:ascii="Arial" w:hAnsi="Arial" w:cs="Arial"/>
              <w:b/>
              <w:sz w:val="18"/>
              <w:szCs w:val="18"/>
            </w:rPr>
            <w:t>LICITACIÓN PÚBLICA NACIONAL</w:t>
          </w:r>
        </w:p>
      </w:tc>
    </w:tr>
    <w:tr w:rsidR="007E5D75" w:rsidRPr="003B7915" w14:paraId="1618B673" w14:textId="77777777" w:rsidTr="00D01779">
      <w:trPr>
        <w:jc w:val="right"/>
      </w:trPr>
      <w:tc>
        <w:tcPr>
          <w:tcW w:w="5260" w:type="dxa"/>
          <w:shd w:val="clear" w:color="auto" w:fill="auto"/>
        </w:tcPr>
        <w:p w14:paraId="54C148F5" w14:textId="15B13581" w:rsidR="007E5D75" w:rsidRPr="008801F1" w:rsidRDefault="007E5D75"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097355">
            <w:rPr>
              <w:rFonts w:ascii="Arial" w:hAnsi="Arial" w:cs="Arial"/>
              <w:b/>
              <w:sz w:val="18"/>
              <w:szCs w:val="18"/>
            </w:rPr>
            <w:t>36</w:t>
          </w:r>
          <w:r>
            <w:rPr>
              <w:rFonts w:ascii="Arial" w:hAnsi="Arial" w:cs="Arial"/>
              <w:b/>
              <w:sz w:val="18"/>
              <w:szCs w:val="18"/>
            </w:rPr>
            <w:t>-2024</w:t>
          </w:r>
        </w:p>
      </w:tc>
    </w:tr>
    <w:tr w:rsidR="007E5D75" w:rsidRPr="003B7915" w14:paraId="480FE9F7" w14:textId="77777777" w:rsidTr="00D01779">
      <w:trPr>
        <w:jc w:val="right"/>
      </w:trPr>
      <w:tc>
        <w:tcPr>
          <w:tcW w:w="5260" w:type="dxa"/>
          <w:shd w:val="clear" w:color="auto" w:fill="auto"/>
        </w:tcPr>
        <w:p w14:paraId="4D1C0C47" w14:textId="7CEF0D7C" w:rsidR="007E5D75" w:rsidRPr="0001778D" w:rsidRDefault="00097355" w:rsidP="005168C2">
          <w:pPr>
            <w:jc w:val="both"/>
            <w:rPr>
              <w:rFonts w:ascii="Arial" w:hAnsi="Arial" w:cs="Arial"/>
              <w:b/>
              <w:sz w:val="16"/>
              <w:szCs w:val="16"/>
            </w:rPr>
          </w:pPr>
          <w:r w:rsidRPr="00097355">
            <w:rPr>
              <w:rFonts w:ascii="Arial" w:hAnsi="Arial" w:cs="Arial"/>
              <w:b/>
              <w:sz w:val="18"/>
              <w:szCs w:val="18"/>
            </w:rPr>
            <w:t>ADQUISICIÓN DE FORMATOS BASE PARA TÍTULOS Y HOJAS BASE CARTA PARA CERTIFICADOS PARA EL DEPARTAMENTO DE CONTROL ESCOLAR DE LA UNIVERSIDAD AUTÓNOMA DE AGUASCALIENTES</w:t>
          </w:r>
          <w:r w:rsidR="007E5D75">
            <w:rPr>
              <w:rFonts w:ascii="Arial" w:hAnsi="Arial" w:cs="Arial"/>
              <w:b/>
              <w:sz w:val="18"/>
              <w:szCs w:val="18"/>
            </w:rPr>
            <w:t>.</w:t>
          </w:r>
        </w:p>
      </w:tc>
    </w:tr>
  </w:tbl>
  <w:p w14:paraId="258F9155" w14:textId="77777777" w:rsidR="007E5D75" w:rsidRDefault="007E5D7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2964"/>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A2D"/>
    <w:rsid w:val="00055DA3"/>
    <w:rsid w:val="000560AC"/>
    <w:rsid w:val="0005663E"/>
    <w:rsid w:val="00056ADC"/>
    <w:rsid w:val="00061FB0"/>
    <w:rsid w:val="000628A2"/>
    <w:rsid w:val="00062DD8"/>
    <w:rsid w:val="00063691"/>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355"/>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70C"/>
    <w:rsid w:val="000E1275"/>
    <w:rsid w:val="000E4B04"/>
    <w:rsid w:val="000E5B19"/>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101F"/>
    <w:rsid w:val="00122147"/>
    <w:rsid w:val="001238CC"/>
    <w:rsid w:val="001245D2"/>
    <w:rsid w:val="00126BD3"/>
    <w:rsid w:val="00126E16"/>
    <w:rsid w:val="00127706"/>
    <w:rsid w:val="001278D1"/>
    <w:rsid w:val="00127AD0"/>
    <w:rsid w:val="00133AC3"/>
    <w:rsid w:val="001343A4"/>
    <w:rsid w:val="001354BF"/>
    <w:rsid w:val="0013561B"/>
    <w:rsid w:val="00136827"/>
    <w:rsid w:val="00137607"/>
    <w:rsid w:val="00137A9C"/>
    <w:rsid w:val="00137F6D"/>
    <w:rsid w:val="0014105B"/>
    <w:rsid w:val="00141A72"/>
    <w:rsid w:val="00143304"/>
    <w:rsid w:val="00143CD9"/>
    <w:rsid w:val="00143D45"/>
    <w:rsid w:val="00145436"/>
    <w:rsid w:val="00145922"/>
    <w:rsid w:val="00146320"/>
    <w:rsid w:val="0014694D"/>
    <w:rsid w:val="00147C94"/>
    <w:rsid w:val="0015096F"/>
    <w:rsid w:val="001524E0"/>
    <w:rsid w:val="00152611"/>
    <w:rsid w:val="00154E2D"/>
    <w:rsid w:val="0015529F"/>
    <w:rsid w:val="00156A84"/>
    <w:rsid w:val="0015721D"/>
    <w:rsid w:val="0016317E"/>
    <w:rsid w:val="00163320"/>
    <w:rsid w:val="00163682"/>
    <w:rsid w:val="001642A9"/>
    <w:rsid w:val="00164AF9"/>
    <w:rsid w:val="00164D54"/>
    <w:rsid w:val="00165929"/>
    <w:rsid w:val="00167512"/>
    <w:rsid w:val="0016769D"/>
    <w:rsid w:val="001707FF"/>
    <w:rsid w:val="00172688"/>
    <w:rsid w:val="00174E59"/>
    <w:rsid w:val="001759DE"/>
    <w:rsid w:val="00175C1F"/>
    <w:rsid w:val="0017688B"/>
    <w:rsid w:val="0018037B"/>
    <w:rsid w:val="00180B31"/>
    <w:rsid w:val="00180BB5"/>
    <w:rsid w:val="00180DF1"/>
    <w:rsid w:val="00181136"/>
    <w:rsid w:val="00181639"/>
    <w:rsid w:val="001839C2"/>
    <w:rsid w:val="00185C1B"/>
    <w:rsid w:val="001868A6"/>
    <w:rsid w:val="00187B81"/>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09CF"/>
    <w:rsid w:val="001B12E5"/>
    <w:rsid w:val="001B310D"/>
    <w:rsid w:val="001B39C7"/>
    <w:rsid w:val="001B544E"/>
    <w:rsid w:val="001B6691"/>
    <w:rsid w:val="001B6BC5"/>
    <w:rsid w:val="001B6C74"/>
    <w:rsid w:val="001B6D4C"/>
    <w:rsid w:val="001C0815"/>
    <w:rsid w:val="001C27FD"/>
    <w:rsid w:val="001C377F"/>
    <w:rsid w:val="001C4470"/>
    <w:rsid w:val="001C57AA"/>
    <w:rsid w:val="001C6FBA"/>
    <w:rsid w:val="001C77DD"/>
    <w:rsid w:val="001C7A79"/>
    <w:rsid w:val="001C7AB3"/>
    <w:rsid w:val="001C7BE0"/>
    <w:rsid w:val="001D0422"/>
    <w:rsid w:val="001D3E98"/>
    <w:rsid w:val="001D4A98"/>
    <w:rsid w:val="001D564B"/>
    <w:rsid w:val="001D65FE"/>
    <w:rsid w:val="001D7253"/>
    <w:rsid w:val="001E0896"/>
    <w:rsid w:val="001E1187"/>
    <w:rsid w:val="001E1CC0"/>
    <w:rsid w:val="001E2092"/>
    <w:rsid w:val="001E2170"/>
    <w:rsid w:val="001E2B03"/>
    <w:rsid w:val="001E2BFF"/>
    <w:rsid w:val="001E3A4A"/>
    <w:rsid w:val="001E40D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1D9F"/>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37E2E"/>
    <w:rsid w:val="002414ED"/>
    <w:rsid w:val="00241B9A"/>
    <w:rsid w:val="00242094"/>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431C"/>
    <w:rsid w:val="00265430"/>
    <w:rsid w:val="0026691B"/>
    <w:rsid w:val="00267219"/>
    <w:rsid w:val="0026770B"/>
    <w:rsid w:val="002719E1"/>
    <w:rsid w:val="00271E62"/>
    <w:rsid w:val="00273C20"/>
    <w:rsid w:val="002742B2"/>
    <w:rsid w:val="0027471F"/>
    <w:rsid w:val="00274D88"/>
    <w:rsid w:val="00275AA4"/>
    <w:rsid w:val="00276384"/>
    <w:rsid w:val="0027699A"/>
    <w:rsid w:val="00276F21"/>
    <w:rsid w:val="002771B4"/>
    <w:rsid w:val="00277E59"/>
    <w:rsid w:val="0028087B"/>
    <w:rsid w:val="00280AC7"/>
    <w:rsid w:val="00281FDE"/>
    <w:rsid w:val="002820DC"/>
    <w:rsid w:val="00284ECB"/>
    <w:rsid w:val="00287F4E"/>
    <w:rsid w:val="0029253C"/>
    <w:rsid w:val="002926DD"/>
    <w:rsid w:val="00292A2F"/>
    <w:rsid w:val="00294B06"/>
    <w:rsid w:val="00294D35"/>
    <w:rsid w:val="00294E21"/>
    <w:rsid w:val="0029595D"/>
    <w:rsid w:val="00295C5C"/>
    <w:rsid w:val="00296E37"/>
    <w:rsid w:val="00297373"/>
    <w:rsid w:val="0029748F"/>
    <w:rsid w:val="002978F3"/>
    <w:rsid w:val="002A046A"/>
    <w:rsid w:val="002A4126"/>
    <w:rsid w:val="002A44F0"/>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833"/>
    <w:rsid w:val="002C2B85"/>
    <w:rsid w:val="002C42A5"/>
    <w:rsid w:val="002C5B9E"/>
    <w:rsid w:val="002D22E2"/>
    <w:rsid w:val="002D28DF"/>
    <w:rsid w:val="002D29CD"/>
    <w:rsid w:val="002D2DC0"/>
    <w:rsid w:val="002D33BC"/>
    <w:rsid w:val="002D3EFA"/>
    <w:rsid w:val="002D41C7"/>
    <w:rsid w:val="002D4637"/>
    <w:rsid w:val="002D5064"/>
    <w:rsid w:val="002D54AC"/>
    <w:rsid w:val="002D6228"/>
    <w:rsid w:val="002D68AE"/>
    <w:rsid w:val="002D6A58"/>
    <w:rsid w:val="002E08FA"/>
    <w:rsid w:val="002E252F"/>
    <w:rsid w:val="002E2E3E"/>
    <w:rsid w:val="002E309F"/>
    <w:rsid w:val="002E38E4"/>
    <w:rsid w:val="002E43AB"/>
    <w:rsid w:val="002E5D24"/>
    <w:rsid w:val="002E5D26"/>
    <w:rsid w:val="002E6088"/>
    <w:rsid w:val="002E62EE"/>
    <w:rsid w:val="002F12D6"/>
    <w:rsid w:val="002F2703"/>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5231C"/>
    <w:rsid w:val="0035536A"/>
    <w:rsid w:val="003573B9"/>
    <w:rsid w:val="00360616"/>
    <w:rsid w:val="00360AC1"/>
    <w:rsid w:val="00361112"/>
    <w:rsid w:val="003634E2"/>
    <w:rsid w:val="003640F1"/>
    <w:rsid w:val="00366AA4"/>
    <w:rsid w:val="003701A8"/>
    <w:rsid w:val="00370EF2"/>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4C9D"/>
    <w:rsid w:val="00395409"/>
    <w:rsid w:val="00395706"/>
    <w:rsid w:val="00396BFD"/>
    <w:rsid w:val="003A0BE8"/>
    <w:rsid w:val="003A22E6"/>
    <w:rsid w:val="003A25F2"/>
    <w:rsid w:val="003A27FC"/>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3D6A"/>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A46"/>
    <w:rsid w:val="004170BD"/>
    <w:rsid w:val="0042210B"/>
    <w:rsid w:val="00424943"/>
    <w:rsid w:val="00424D59"/>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68AB"/>
    <w:rsid w:val="00487A56"/>
    <w:rsid w:val="00487CB0"/>
    <w:rsid w:val="00487E36"/>
    <w:rsid w:val="00490996"/>
    <w:rsid w:val="00490DB5"/>
    <w:rsid w:val="00492A6B"/>
    <w:rsid w:val="00493E43"/>
    <w:rsid w:val="004947BA"/>
    <w:rsid w:val="00495443"/>
    <w:rsid w:val="0049689C"/>
    <w:rsid w:val="004975D8"/>
    <w:rsid w:val="004A0419"/>
    <w:rsid w:val="004A09DB"/>
    <w:rsid w:val="004A106B"/>
    <w:rsid w:val="004A44BC"/>
    <w:rsid w:val="004A5203"/>
    <w:rsid w:val="004A76C2"/>
    <w:rsid w:val="004A79B8"/>
    <w:rsid w:val="004B2426"/>
    <w:rsid w:val="004B28FC"/>
    <w:rsid w:val="004B4216"/>
    <w:rsid w:val="004B4905"/>
    <w:rsid w:val="004B7435"/>
    <w:rsid w:val="004B7CC9"/>
    <w:rsid w:val="004C20F1"/>
    <w:rsid w:val="004C2CC9"/>
    <w:rsid w:val="004C3B1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AE9"/>
    <w:rsid w:val="00540CAD"/>
    <w:rsid w:val="00541D99"/>
    <w:rsid w:val="00543914"/>
    <w:rsid w:val="005442B9"/>
    <w:rsid w:val="005453A2"/>
    <w:rsid w:val="0055072D"/>
    <w:rsid w:val="005512F3"/>
    <w:rsid w:val="00551757"/>
    <w:rsid w:val="00551A69"/>
    <w:rsid w:val="00554C1A"/>
    <w:rsid w:val="00554E9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0A8"/>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2DB9"/>
    <w:rsid w:val="006047CB"/>
    <w:rsid w:val="00605C86"/>
    <w:rsid w:val="00607920"/>
    <w:rsid w:val="00607B53"/>
    <w:rsid w:val="00611205"/>
    <w:rsid w:val="00611BA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313E"/>
    <w:rsid w:val="0065368D"/>
    <w:rsid w:val="0065460B"/>
    <w:rsid w:val="00654692"/>
    <w:rsid w:val="006570CA"/>
    <w:rsid w:val="006572A4"/>
    <w:rsid w:val="00657969"/>
    <w:rsid w:val="00660975"/>
    <w:rsid w:val="006609BE"/>
    <w:rsid w:val="00660E46"/>
    <w:rsid w:val="006610D7"/>
    <w:rsid w:val="0066369E"/>
    <w:rsid w:val="00663A1F"/>
    <w:rsid w:val="00664056"/>
    <w:rsid w:val="00664153"/>
    <w:rsid w:val="00664209"/>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01E"/>
    <w:rsid w:val="006823A8"/>
    <w:rsid w:val="00682DE8"/>
    <w:rsid w:val="006864AD"/>
    <w:rsid w:val="00687CE0"/>
    <w:rsid w:val="0069188E"/>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5823"/>
    <w:rsid w:val="006A5B8A"/>
    <w:rsid w:val="006A7997"/>
    <w:rsid w:val="006A7E2C"/>
    <w:rsid w:val="006B054B"/>
    <w:rsid w:val="006B165F"/>
    <w:rsid w:val="006B2392"/>
    <w:rsid w:val="006B26A5"/>
    <w:rsid w:val="006B2811"/>
    <w:rsid w:val="006B285F"/>
    <w:rsid w:val="006B3F6B"/>
    <w:rsid w:val="006B66AD"/>
    <w:rsid w:val="006C047C"/>
    <w:rsid w:val="006C5ACA"/>
    <w:rsid w:val="006C61C2"/>
    <w:rsid w:val="006C6383"/>
    <w:rsid w:val="006C6575"/>
    <w:rsid w:val="006C6C08"/>
    <w:rsid w:val="006D23D9"/>
    <w:rsid w:val="006D2719"/>
    <w:rsid w:val="006D3452"/>
    <w:rsid w:val="006D40AC"/>
    <w:rsid w:val="006D6677"/>
    <w:rsid w:val="006D783B"/>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1A53"/>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4700"/>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1866"/>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1A76"/>
    <w:rsid w:val="00781B27"/>
    <w:rsid w:val="00781E60"/>
    <w:rsid w:val="0078336D"/>
    <w:rsid w:val="0078441B"/>
    <w:rsid w:val="00784566"/>
    <w:rsid w:val="00784EE8"/>
    <w:rsid w:val="00786829"/>
    <w:rsid w:val="00786FDE"/>
    <w:rsid w:val="007905D0"/>
    <w:rsid w:val="00790738"/>
    <w:rsid w:val="007910AE"/>
    <w:rsid w:val="00791ADB"/>
    <w:rsid w:val="00793441"/>
    <w:rsid w:val="00794406"/>
    <w:rsid w:val="00794FC5"/>
    <w:rsid w:val="007962ED"/>
    <w:rsid w:val="007965DC"/>
    <w:rsid w:val="00796BE6"/>
    <w:rsid w:val="007A13E1"/>
    <w:rsid w:val="007A1C72"/>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CD1"/>
    <w:rsid w:val="007C0E1C"/>
    <w:rsid w:val="007C1666"/>
    <w:rsid w:val="007C21F1"/>
    <w:rsid w:val="007C2536"/>
    <w:rsid w:val="007C2933"/>
    <w:rsid w:val="007C458A"/>
    <w:rsid w:val="007C5B74"/>
    <w:rsid w:val="007C7502"/>
    <w:rsid w:val="007D422D"/>
    <w:rsid w:val="007D4B30"/>
    <w:rsid w:val="007D4C8F"/>
    <w:rsid w:val="007D6BCF"/>
    <w:rsid w:val="007E0D05"/>
    <w:rsid w:val="007E191B"/>
    <w:rsid w:val="007E2549"/>
    <w:rsid w:val="007E2C7A"/>
    <w:rsid w:val="007E5D75"/>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3277"/>
    <w:rsid w:val="00833B89"/>
    <w:rsid w:val="00833E04"/>
    <w:rsid w:val="00836FA6"/>
    <w:rsid w:val="008412B0"/>
    <w:rsid w:val="0084136A"/>
    <w:rsid w:val="008420BD"/>
    <w:rsid w:val="0084348E"/>
    <w:rsid w:val="00844E5C"/>
    <w:rsid w:val="0084667C"/>
    <w:rsid w:val="00847110"/>
    <w:rsid w:val="00850075"/>
    <w:rsid w:val="00851CC1"/>
    <w:rsid w:val="00852381"/>
    <w:rsid w:val="00855C49"/>
    <w:rsid w:val="0085671A"/>
    <w:rsid w:val="008568FE"/>
    <w:rsid w:val="00856B6F"/>
    <w:rsid w:val="00857012"/>
    <w:rsid w:val="00857158"/>
    <w:rsid w:val="00857597"/>
    <w:rsid w:val="00857687"/>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3C31"/>
    <w:rsid w:val="00893E2E"/>
    <w:rsid w:val="00894CF4"/>
    <w:rsid w:val="00894E14"/>
    <w:rsid w:val="00894E8B"/>
    <w:rsid w:val="00895828"/>
    <w:rsid w:val="00896159"/>
    <w:rsid w:val="008A00EB"/>
    <w:rsid w:val="008A136A"/>
    <w:rsid w:val="008A1466"/>
    <w:rsid w:val="008A1664"/>
    <w:rsid w:val="008A2EC7"/>
    <w:rsid w:val="008A4FA1"/>
    <w:rsid w:val="008A6968"/>
    <w:rsid w:val="008A774B"/>
    <w:rsid w:val="008A7870"/>
    <w:rsid w:val="008B2B54"/>
    <w:rsid w:val="008B3A3C"/>
    <w:rsid w:val="008B3A7D"/>
    <w:rsid w:val="008B4211"/>
    <w:rsid w:val="008B6C37"/>
    <w:rsid w:val="008C12D5"/>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5AC1"/>
    <w:rsid w:val="008F0634"/>
    <w:rsid w:val="008F18E1"/>
    <w:rsid w:val="008F193F"/>
    <w:rsid w:val="008F2D88"/>
    <w:rsid w:val="008F3365"/>
    <w:rsid w:val="008F3608"/>
    <w:rsid w:val="008F4088"/>
    <w:rsid w:val="008F4542"/>
    <w:rsid w:val="008F7261"/>
    <w:rsid w:val="008F7BBD"/>
    <w:rsid w:val="009003E8"/>
    <w:rsid w:val="00900CFC"/>
    <w:rsid w:val="00902E24"/>
    <w:rsid w:val="009035D7"/>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146"/>
    <w:rsid w:val="00922611"/>
    <w:rsid w:val="00922CD5"/>
    <w:rsid w:val="00923C46"/>
    <w:rsid w:val="00925160"/>
    <w:rsid w:val="009256FE"/>
    <w:rsid w:val="00925EF6"/>
    <w:rsid w:val="009267CC"/>
    <w:rsid w:val="00927029"/>
    <w:rsid w:val="0093022D"/>
    <w:rsid w:val="00931930"/>
    <w:rsid w:val="0093197E"/>
    <w:rsid w:val="009335C3"/>
    <w:rsid w:val="00933C48"/>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601B0"/>
    <w:rsid w:val="0096056B"/>
    <w:rsid w:val="00960A33"/>
    <w:rsid w:val="00962126"/>
    <w:rsid w:val="00962822"/>
    <w:rsid w:val="009657CC"/>
    <w:rsid w:val="00965C8D"/>
    <w:rsid w:val="009702E4"/>
    <w:rsid w:val="009709EB"/>
    <w:rsid w:val="00970ED7"/>
    <w:rsid w:val="00973800"/>
    <w:rsid w:val="00974C0B"/>
    <w:rsid w:val="00974C81"/>
    <w:rsid w:val="00974F6C"/>
    <w:rsid w:val="0097621C"/>
    <w:rsid w:val="00977323"/>
    <w:rsid w:val="009777CB"/>
    <w:rsid w:val="00977B5A"/>
    <w:rsid w:val="00980066"/>
    <w:rsid w:val="00980333"/>
    <w:rsid w:val="00980A04"/>
    <w:rsid w:val="00980B1A"/>
    <w:rsid w:val="00980C42"/>
    <w:rsid w:val="00984244"/>
    <w:rsid w:val="00984F55"/>
    <w:rsid w:val="00985359"/>
    <w:rsid w:val="0098684C"/>
    <w:rsid w:val="00986E0D"/>
    <w:rsid w:val="00987A96"/>
    <w:rsid w:val="00992770"/>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4B7A"/>
    <w:rsid w:val="009C65A4"/>
    <w:rsid w:val="009C753C"/>
    <w:rsid w:val="009C76BC"/>
    <w:rsid w:val="009C7E9D"/>
    <w:rsid w:val="009D1C0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8E8"/>
    <w:rsid w:val="00A12A48"/>
    <w:rsid w:val="00A1300A"/>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23FB"/>
    <w:rsid w:val="00A342D1"/>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541C"/>
    <w:rsid w:val="00A760C6"/>
    <w:rsid w:val="00A76632"/>
    <w:rsid w:val="00A77F0E"/>
    <w:rsid w:val="00A80B7C"/>
    <w:rsid w:val="00A80FB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4DE1"/>
    <w:rsid w:val="00AA6177"/>
    <w:rsid w:val="00AA624D"/>
    <w:rsid w:val="00AA788A"/>
    <w:rsid w:val="00AB0E37"/>
    <w:rsid w:val="00AB1B81"/>
    <w:rsid w:val="00AB354D"/>
    <w:rsid w:val="00AB452E"/>
    <w:rsid w:val="00AB628C"/>
    <w:rsid w:val="00AC06A1"/>
    <w:rsid w:val="00AC0D18"/>
    <w:rsid w:val="00AC1321"/>
    <w:rsid w:val="00AC2986"/>
    <w:rsid w:val="00AC2BA2"/>
    <w:rsid w:val="00AC3DE4"/>
    <w:rsid w:val="00AC4F6E"/>
    <w:rsid w:val="00AC5D31"/>
    <w:rsid w:val="00AC5E4A"/>
    <w:rsid w:val="00AC6B82"/>
    <w:rsid w:val="00AC7850"/>
    <w:rsid w:val="00AC799B"/>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1776"/>
    <w:rsid w:val="00B0239C"/>
    <w:rsid w:val="00B02A37"/>
    <w:rsid w:val="00B04125"/>
    <w:rsid w:val="00B0413B"/>
    <w:rsid w:val="00B044AD"/>
    <w:rsid w:val="00B04ECD"/>
    <w:rsid w:val="00B04FBE"/>
    <w:rsid w:val="00B07A57"/>
    <w:rsid w:val="00B108D3"/>
    <w:rsid w:val="00B12A43"/>
    <w:rsid w:val="00B12B12"/>
    <w:rsid w:val="00B13A08"/>
    <w:rsid w:val="00B13DBA"/>
    <w:rsid w:val="00B154CA"/>
    <w:rsid w:val="00B156E1"/>
    <w:rsid w:val="00B15DD0"/>
    <w:rsid w:val="00B16159"/>
    <w:rsid w:val="00B166C8"/>
    <w:rsid w:val="00B2085C"/>
    <w:rsid w:val="00B232BE"/>
    <w:rsid w:val="00B234B0"/>
    <w:rsid w:val="00B238A3"/>
    <w:rsid w:val="00B25C07"/>
    <w:rsid w:val="00B30143"/>
    <w:rsid w:val="00B30CE4"/>
    <w:rsid w:val="00B31217"/>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DC5"/>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14B7"/>
    <w:rsid w:val="00BA239F"/>
    <w:rsid w:val="00BA2925"/>
    <w:rsid w:val="00BA4A98"/>
    <w:rsid w:val="00BA63CE"/>
    <w:rsid w:val="00BA6502"/>
    <w:rsid w:val="00BA703F"/>
    <w:rsid w:val="00BA771D"/>
    <w:rsid w:val="00BB0165"/>
    <w:rsid w:val="00BB04F5"/>
    <w:rsid w:val="00BB1814"/>
    <w:rsid w:val="00BB1F42"/>
    <w:rsid w:val="00BB2641"/>
    <w:rsid w:val="00BB46D7"/>
    <w:rsid w:val="00BB729A"/>
    <w:rsid w:val="00BC015A"/>
    <w:rsid w:val="00BC0A17"/>
    <w:rsid w:val="00BC1260"/>
    <w:rsid w:val="00BC1273"/>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10C1"/>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F23"/>
    <w:rsid w:val="00C90449"/>
    <w:rsid w:val="00C90530"/>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08D"/>
    <w:rsid w:val="00CF0744"/>
    <w:rsid w:val="00CF0D47"/>
    <w:rsid w:val="00CF0F48"/>
    <w:rsid w:val="00CF2347"/>
    <w:rsid w:val="00CF529D"/>
    <w:rsid w:val="00CF58BF"/>
    <w:rsid w:val="00CF65B5"/>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15E6"/>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6436"/>
    <w:rsid w:val="00D96B56"/>
    <w:rsid w:val="00D96D9D"/>
    <w:rsid w:val="00DA182B"/>
    <w:rsid w:val="00DA184D"/>
    <w:rsid w:val="00DA18D4"/>
    <w:rsid w:val="00DA25BE"/>
    <w:rsid w:val="00DA288B"/>
    <w:rsid w:val="00DA3508"/>
    <w:rsid w:val="00DA549B"/>
    <w:rsid w:val="00DB03C5"/>
    <w:rsid w:val="00DB1190"/>
    <w:rsid w:val="00DB1497"/>
    <w:rsid w:val="00DB19A3"/>
    <w:rsid w:val="00DB1D8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4809"/>
    <w:rsid w:val="00DD51FC"/>
    <w:rsid w:val="00DE221C"/>
    <w:rsid w:val="00DE24D9"/>
    <w:rsid w:val="00DE3C19"/>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13A3"/>
    <w:rsid w:val="00E4183D"/>
    <w:rsid w:val="00E426A3"/>
    <w:rsid w:val="00E42FC4"/>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A76"/>
    <w:rsid w:val="00E72DB5"/>
    <w:rsid w:val="00E73E63"/>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E6E"/>
    <w:rsid w:val="00EB0158"/>
    <w:rsid w:val="00EB04C2"/>
    <w:rsid w:val="00EB15AE"/>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E4B"/>
    <w:rsid w:val="00EC6116"/>
    <w:rsid w:val="00EC78D9"/>
    <w:rsid w:val="00ED1FFA"/>
    <w:rsid w:val="00ED50E9"/>
    <w:rsid w:val="00ED6C3F"/>
    <w:rsid w:val="00ED7DC9"/>
    <w:rsid w:val="00EE1ABB"/>
    <w:rsid w:val="00EE3EC7"/>
    <w:rsid w:val="00EE45BE"/>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467A"/>
    <w:rsid w:val="00F05518"/>
    <w:rsid w:val="00F05FFC"/>
    <w:rsid w:val="00F07E1F"/>
    <w:rsid w:val="00F10E87"/>
    <w:rsid w:val="00F11B6A"/>
    <w:rsid w:val="00F11B86"/>
    <w:rsid w:val="00F1291F"/>
    <w:rsid w:val="00F1349E"/>
    <w:rsid w:val="00F1593F"/>
    <w:rsid w:val="00F16462"/>
    <w:rsid w:val="00F1658B"/>
    <w:rsid w:val="00F16E5B"/>
    <w:rsid w:val="00F17543"/>
    <w:rsid w:val="00F17A6E"/>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6D5"/>
    <w:rsid w:val="00F32D1D"/>
    <w:rsid w:val="00F32F5E"/>
    <w:rsid w:val="00F338CE"/>
    <w:rsid w:val="00F33B3E"/>
    <w:rsid w:val="00F34569"/>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F5"/>
    <w:rsid w:val="00F563E9"/>
    <w:rsid w:val="00F565DA"/>
    <w:rsid w:val="00F566AC"/>
    <w:rsid w:val="00F56E35"/>
    <w:rsid w:val="00F57FD2"/>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8AC"/>
    <w:rsid w:val="00FA4C32"/>
    <w:rsid w:val="00FA4E07"/>
    <w:rsid w:val="00FA52BD"/>
    <w:rsid w:val="00FA5596"/>
    <w:rsid w:val="00FA5B03"/>
    <w:rsid w:val="00FA5B0D"/>
    <w:rsid w:val="00FA6A4C"/>
    <w:rsid w:val="00FA6D7E"/>
    <w:rsid w:val="00FA7B84"/>
    <w:rsid w:val="00FB0B7D"/>
    <w:rsid w:val="00FB0C36"/>
    <w:rsid w:val="00FB1A0E"/>
    <w:rsid w:val="00FB2785"/>
    <w:rsid w:val="00FB2D62"/>
    <w:rsid w:val="00FB3D0A"/>
    <w:rsid w:val="00FB3ED4"/>
    <w:rsid w:val="00FB5520"/>
    <w:rsid w:val="00FB5721"/>
    <w:rsid w:val="00FB65E7"/>
    <w:rsid w:val="00FB67FB"/>
    <w:rsid w:val="00FB75F6"/>
    <w:rsid w:val="00FC1A55"/>
    <w:rsid w:val="00FC21C8"/>
    <w:rsid w:val="00FC2E42"/>
    <w:rsid w:val="00FC3902"/>
    <w:rsid w:val="00FD0348"/>
    <w:rsid w:val="00FD0DD4"/>
    <w:rsid w:val="00FD23E0"/>
    <w:rsid w:val="00FD4682"/>
    <w:rsid w:val="00FD4CF7"/>
    <w:rsid w:val="00FD786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477"/>
    <w:rsid w:val="00FF091A"/>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54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386381">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41FF-CF52-4862-B559-9F58DFAB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6</Pages>
  <Words>4672</Words>
  <Characters>25697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681</cp:revision>
  <cp:lastPrinted>2024-09-11T20:25:00Z</cp:lastPrinted>
  <dcterms:created xsi:type="dcterms:W3CDTF">2021-08-18T18:59:00Z</dcterms:created>
  <dcterms:modified xsi:type="dcterms:W3CDTF">2024-09-11T20:26:00Z</dcterms:modified>
</cp:coreProperties>
</file>