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E0F9709" w:rsidR="00002FB2" w:rsidRPr="000F4AE4"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ad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w:t>
      </w:r>
      <w:r w:rsidRPr="00B21498">
        <w:rPr>
          <w:rFonts w:ascii="Arial" w:hAnsi="Arial" w:cs="Arial"/>
          <w:b w:val="0"/>
          <w:sz w:val="18"/>
          <w:szCs w:val="18"/>
          <w:lang w:val="es-MX"/>
        </w:rPr>
        <w:t xml:space="preserve">siendo las </w:t>
      </w:r>
      <w:r w:rsidR="006A3E25" w:rsidRPr="00B21498">
        <w:rPr>
          <w:rFonts w:ascii="Arial" w:hAnsi="Arial" w:cs="Arial"/>
          <w:sz w:val="18"/>
          <w:szCs w:val="18"/>
          <w:lang w:val="es-MX"/>
        </w:rPr>
        <w:t>1</w:t>
      </w:r>
      <w:r w:rsidR="00C74FBA">
        <w:rPr>
          <w:rFonts w:ascii="Arial" w:hAnsi="Arial" w:cs="Arial"/>
          <w:sz w:val="18"/>
          <w:szCs w:val="18"/>
          <w:lang w:val="es-MX"/>
        </w:rPr>
        <w:t>4</w:t>
      </w:r>
      <w:r w:rsidR="00E32607" w:rsidRPr="00B21498">
        <w:rPr>
          <w:rFonts w:ascii="Arial" w:hAnsi="Arial" w:cs="Arial"/>
          <w:sz w:val="18"/>
          <w:szCs w:val="18"/>
          <w:lang w:val="es-MX"/>
        </w:rPr>
        <w:t>:</w:t>
      </w:r>
      <w:r w:rsidR="005E76D4" w:rsidRPr="00B21498">
        <w:rPr>
          <w:rFonts w:ascii="Arial" w:hAnsi="Arial" w:cs="Arial"/>
          <w:sz w:val="18"/>
          <w:szCs w:val="18"/>
          <w:lang w:val="es-MX"/>
        </w:rPr>
        <w:t>0</w:t>
      </w:r>
      <w:r w:rsidRPr="00B21498">
        <w:rPr>
          <w:rFonts w:ascii="Arial" w:hAnsi="Arial" w:cs="Arial"/>
          <w:sz w:val="18"/>
          <w:szCs w:val="18"/>
          <w:lang w:val="es-MX"/>
        </w:rPr>
        <w:t>0 (</w:t>
      </w:r>
      <w:r w:rsidR="00C74FBA">
        <w:rPr>
          <w:rFonts w:ascii="Arial" w:hAnsi="Arial" w:cs="Arial"/>
          <w:sz w:val="18"/>
          <w:szCs w:val="18"/>
          <w:lang w:val="es-MX"/>
        </w:rPr>
        <w:t>catorce</w:t>
      </w:r>
      <w:r w:rsidRPr="00B21498">
        <w:rPr>
          <w:rFonts w:ascii="Arial" w:hAnsi="Arial" w:cs="Arial"/>
          <w:sz w:val="18"/>
          <w:szCs w:val="18"/>
          <w:lang w:val="es-MX"/>
        </w:rPr>
        <w:t>)</w:t>
      </w:r>
      <w:r w:rsidRPr="00B21498">
        <w:rPr>
          <w:rFonts w:ascii="Arial" w:hAnsi="Arial" w:cs="Arial"/>
          <w:b w:val="0"/>
          <w:sz w:val="18"/>
          <w:szCs w:val="18"/>
          <w:lang w:val="es-MX"/>
        </w:rPr>
        <w:t xml:space="preserve"> </w:t>
      </w:r>
      <w:r w:rsidR="005E76D4" w:rsidRPr="00B21498">
        <w:rPr>
          <w:rFonts w:ascii="Arial" w:hAnsi="Arial" w:cs="Arial"/>
          <w:b w:val="0"/>
          <w:sz w:val="18"/>
          <w:szCs w:val="18"/>
          <w:lang w:val="es-MX"/>
        </w:rPr>
        <w:t>h</w:t>
      </w:r>
      <w:r w:rsidRPr="00B21498">
        <w:rPr>
          <w:rFonts w:ascii="Arial" w:hAnsi="Arial" w:cs="Arial"/>
          <w:b w:val="0"/>
          <w:sz w:val="18"/>
          <w:szCs w:val="18"/>
          <w:lang w:val="es-MX"/>
        </w:rPr>
        <w:t xml:space="preserve">oras del día </w:t>
      </w:r>
      <w:r w:rsidR="003D4E25">
        <w:rPr>
          <w:rFonts w:ascii="Arial" w:hAnsi="Arial" w:cs="Arial"/>
          <w:sz w:val="18"/>
          <w:szCs w:val="18"/>
          <w:lang w:val="es-MX"/>
        </w:rPr>
        <w:t>24</w:t>
      </w:r>
      <w:r w:rsidR="001039A3" w:rsidRPr="00B21498">
        <w:rPr>
          <w:rFonts w:ascii="Arial" w:hAnsi="Arial" w:cs="Arial"/>
          <w:sz w:val="18"/>
          <w:szCs w:val="18"/>
          <w:lang w:val="es-MX"/>
        </w:rPr>
        <w:t xml:space="preserve"> de </w:t>
      </w:r>
      <w:r w:rsidR="00C74FBA">
        <w:rPr>
          <w:rFonts w:ascii="Arial" w:hAnsi="Arial" w:cs="Arial"/>
          <w:sz w:val="18"/>
          <w:szCs w:val="18"/>
          <w:lang w:val="es-MX"/>
        </w:rPr>
        <w:t>febrero</w:t>
      </w:r>
      <w:r w:rsidR="005168C2" w:rsidRPr="00B21498">
        <w:rPr>
          <w:rFonts w:ascii="Arial" w:hAnsi="Arial" w:cs="Arial"/>
          <w:sz w:val="18"/>
          <w:szCs w:val="18"/>
          <w:lang w:val="es-MX"/>
        </w:rPr>
        <w:t xml:space="preserve"> </w:t>
      </w:r>
      <w:r w:rsidRPr="00B21498">
        <w:rPr>
          <w:rFonts w:ascii="Arial" w:hAnsi="Arial" w:cs="Arial"/>
          <w:sz w:val="18"/>
          <w:szCs w:val="18"/>
          <w:lang w:val="es-MX"/>
        </w:rPr>
        <w:t>de 20</w:t>
      </w:r>
      <w:r w:rsidR="004E5A42" w:rsidRPr="00B21498">
        <w:rPr>
          <w:rFonts w:ascii="Arial" w:hAnsi="Arial" w:cs="Arial"/>
          <w:sz w:val="18"/>
          <w:szCs w:val="18"/>
          <w:lang w:val="es-MX"/>
        </w:rPr>
        <w:t>2</w:t>
      </w:r>
      <w:r w:rsidR="00C74FBA">
        <w:rPr>
          <w:rFonts w:ascii="Arial" w:hAnsi="Arial" w:cs="Arial"/>
          <w:sz w:val="18"/>
          <w:szCs w:val="18"/>
          <w:lang w:val="es-MX"/>
        </w:rPr>
        <w:t>5</w:t>
      </w:r>
      <w:r w:rsidR="00F2127A" w:rsidRPr="00B21498">
        <w:rPr>
          <w:rFonts w:ascii="Arial" w:hAnsi="Arial" w:cs="Arial"/>
          <w:b w:val="0"/>
          <w:sz w:val="18"/>
          <w:szCs w:val="18"/>
          <w:lang w:val="es-MX"/>
        </w:rPr>
        <w:t xml:space="preserve">, </w:t>
      </w:r>
      <w:r w:rsidRPr="00B21498">
        <w:rPr>
          <w:rFonts w:ascii="Arial" w:hAnsi="Arial" w:cs="Arial"/>
          <w:b w:val="0"/>
          <w:sz w:val="18"/>
          <w:szCs w:val="18"/>
          <w:lang w:val="es-MX"/>
        </w:rPr>
        <w:t>de</w:t>
      </w:r>
      <w:r w:rsidRPr="00A31430">
        <w:rPr>
          <w:rFonts w:ascii="Arial" w:hAnsi="Arial" w:cs="Arial"/>
          <w:b w:val="0"/>
          <w:sz w:val="18"/>
          <w:szCs w:val="18"/>
          <w:lang w:val="es-MX"/>
        </w:rPr>
        <w:t xml:space="preserve"> conformidad con lo </w:t>
      </w:r>
      <w:r w:rsidRPr="0085002C">
        <w:rPr>
          <w:rFonts w:ascii="Arial" w:hAnsi="Arial" w:cs="Arial"/>
          <w:b w:val="0"/>
          <w:sz w:val="18"/>
          <w:szCs w:val="18"/>
          <w:lang w:val="es-MX"/>
        </w:rPr>
        <w:t xml:space="preserve">establecido en el numeral </w:t>
      </w:r>
      <w:r w:rsidR="0085002C" w:rsidRPr="0085002C">
        <w:rPr>
          <w:rFonts w:ascii="Arial" w:hAnsi="Arial" w:cs="Arial"/>
          <w:b w:val="0"/>
          <w:sz w:val="18"/>
          <w:szCs w:val="18"/>
          <w:lang w:val="es-MX"/>
        </w:rPr>
        <w:t>11</w:t>
      </w:r>
      <w:r w:rsidRPr="0085002C">
        <w:rPr>
          <w:rFonts w:ascii="Arial" w:hAnsi="Arial" w:cs="Arial"/>
          <w:b w:val="0"/>
          <w:sz w:val="18"/>
          <w:szCs w:val="18"/>
          <w:lang w:val="es-MX"/>
        </w:rPr>
        <w:t>, de la</w:t>
      </w:r>
      <w:r w:rsidRPr="0085002C">
        <w:rPr>
          <w:rFonts w:ascii="Arial" w:hAnsi="Arial" w:cs="Arial"/>
          <w:sz w:val="18"/>
          <w:szCs w:val="18"/>
          <w:lang w:val="es-MX"/>
        </w:rPr>
        <w:t xml:space="preserve"> LPN </w:t>
      </w:r>
      <w:r w:rsidRPr="00514702">
        <w:rPr>
          <w:rFonts w:ascii="Arial" w:hAnsi="Arial" w:cs="Arial"/>
          <w:sz w:val="18"/>
          <w:szCs w:val="18"/>
          <w:lang w:val="es-MX"/>
        </w:rPr>
        <w:t>N° E</w:t>
      </w:r>
      <w:r>
        <w:rPr>
          <w:rFonts w:ascii="Arial" w:hAnsi="Arial" w:cs="Arial"/>
          <w:sz w:val="18"/>
          <w:szCs w:val="18"/>
          <w:lang w:val="es-MX"/>
        </w:rPr>
        <w:t>/</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3D4E25">
        <w:rPr>
          <w:rFonts w:ascii="Arial" w:hAnsi="Arial" w:cs="Arial"/>
          <w:sz w:val="18"/>
          <w:szCs w:val="18"/>
          <w:lang w:val="es-MX"/>
        </w:rPr>
        <w:t>03</w:t>
      </w:r>
      <w:r w:rsidRPr="00A31430">
        <w:rPr>
          <w:rFonts w:ascii="Arial" w:hAnsi="Arial" w:cs="Arial"/>
          <w:sz w:val="18"/>
          <w:szCs w:val="18"/>
          <w:lang w:val="es-MX"/>
        </w:rPr>
        <w:t>-</w:t>
      </w:r>
      <w:r w:rsidR="00322D4A">
        <w:rPr>
          <w:rFonts w:ascii="Arial" w:hAnsi="Arial" w:cs="Arial"/>
          <w:sz w:val="18"/>
          <w:szCs w:val="18"/>
          <w:lang w:val="es-MX"/>
        </w:rPr>
        <w:t>202</w:t>
      </w:r>
      <w:r w:rsidR="00C74FBA">
        <w:rPr>
          <w:rFonts w:ascii="Arial" w:hAnsi="Arial" w:cs="Arial"/>
          <w:sz w:val="18"/>
          <w:szCs w:val="18"/>
          <w:lang w:val="es-MX"/>
        </w:rPr>
        <w:t>5</w:t>
      </w:r>
      <w:r w:rsidRPr="00A31430">
        <w:rPr>
          <w:rFonts w:ascii="Arial" w:hAnsi="Arial" w:cs="Arial"/>
          <w:sz w:val="18"/>
          <w:szCs w:val="18"/>
          <w:lang w:val="es-MX"/>
        </w:rPr>
        <w:t xml:space="preserve"> </w:t>
      </w:r>
      <w:r w:rsidR="006D6677" w:rsidRPr="00BE7819">
        <w:rPr>
          <w:rFonts w:ascii="Arial" w:hAnsi="Arial" w:cs="Arial"/>
          <w:b w:val="0"/>
          <w:sz w:val="18"/>
          <w:szCs w:val="18"/>
          <w:lang w:val="es-MX"/>
        </w:rPr>
        <w:t xml:space="preserve">para la </w:t>
      </w:r>
      <w:r w:rsidR="003D4E25" w:rsidRPr="003D4E25">
        <w:rPr>
          <w:rFonts w:ascii="Arial" w:hAnsi="Arial" w:cs="Arial"/>
          <w:b w:val="0"/>
          <w:sz w:val="18"/>
          <w:szCs w:val="18"/>
          <w:lang w:val="es-MX"/>
        </w:rPr>
        <w:t xml:space="preserve">Contratación del Servicio </w:t>
      </w:r>
      <w:r w:rsidR="003D4E25" w:rsidRPr="00527A67">
        <w:rPr>
          <w:rFonts w:ascii="Arial" w:hAnsi="Arial" w:cs="Arial"/>
          <w:b w:val="0"/>
          <w:sz w:val="18"/>
          <w:szCs w:val="18"/>
          <w:lang w:val="es-MX"/>
        </w:rPr>
        <w:t>de Suministro de Diésel, Gasolina y Gas L.P., para los Vehículos Oficiales de la Universidad Autónoma de Aguascalientes</w:t>
      </w:r>
      <w:r w:rsidR="001039A3" w:rsidRPr="00527A67">
        <w:rPr>
          <w:rFonts w:ascii="Arial" w:hAnsi="Arial" w:cs="Arial"/>
          <w:b w:val="0"/>
          <w:sz w:val="18"/>
          <w:szCs w:val="18"/>
          <w:lang w:val="es-MX"/>
        </w:rPr>
        <w:t>,</w:t>
      </w:r>
      <w:r w:rsidR="00300CCE" w:rsidRPr="00527A67">
        <w:rPr>
          <w:rFonts w:ascii="Arial" w:hAnsi="Arial" w:cs="Arial"/>
          <w:sz w:val="18"/>
          <w:szCs w:val="18"/>
          <w:lang w:val="es-MX"/>
        </w:rPr>
        <w:t xml:space="preserve"> </w:t>
      </w:r>
      <w:r w:rsidR="006D6677" w:rsidRPr="00527A67">
        <w:rPr>
          <w:rFonts w:ascii="Arial" w:hAnsi="Arial" w:cs="Arial"/>
          <w:b w:val="0"/>
          <w:sz w:val="18"/>
          <w:szCs w:val="18"/>
          <w:lang w:val="es-MX"/>
        </w:rPr>
        <w:t>(en adelante la Convocatoria),</w:t>
      </w:r>
      <w:r w:rsidR="001354BF" w:rsidRPr="00527A67">
        <w:rPr>
          <w:rFonts w:ascii="Arial" w:hAnsi="Arial" w:cs="Arial"/>
          <w:b w:val="0"/>
          <w:sz w:val="18"/>
          <w:szCs w:val="18"/>
          <w:lang w:val="es-MX"/>
        </w:rPr>
        <w:t xml:space="preserve"> </w:t>
      </w:r>
      <w:r w:rsidR="006D6677" w:rsidRPr="00527A67">
        <w:rPr>
          <w:rFonts w:ascii="Arial" w:hAnsi="Arial" w:cs="Arial"/>
          <w:b w:val="0"/>
          <w:sz w:val="18"/>
          <w:szCs w:val="18"/>
          <w:lang w:val="es-MX"/>
        </w:rPr>
        <w:t xml:space="preserve">la cual es </w:t>
      </w:r>
      <w:r w:rsidR="00F93EAA" w:rsidRPr="00527A67">
        <w:rPr>
          <w:rFonts w:ascii="Arial" w:hAnsi="Arial" w:cs="Arial"/>
          <w:b w:val="0"/>
          <w:sz w:val="18"/>
          <w:szCs w:val="18"/>
          <w:lang w:val="es-MX"/>
        </w:rPr>
        <w:t>realizada con</w:t>
      </w:r>
      <w:r w:rsidR="00BE7819" w:rsidRPr="00527A67">
        <w:rPr>
          <w:rFonts w:ascii="Arial" w:hAnsi="Arial" w:cs="Arial"/>
          <w:b w:val="0"/>
          <w:sz w:val="18"/>
          <w:szCs w:val="18"/>
          <w:lang w:val="es-MX"/>
        </w:rPr>
        <w:t xml:space="preserve"> Presupuesto del </w:t>
      </w:r>
      <w:r w:rsidR="00DA18D4" w:rsidRPr="00527A67">
        <w:rPr>
          <w:rFonts w:ascii="Arial" w:hAnsi="Arial" w:cs="Arial"/>
          <w:b w:val="0"/>
          <w:i/>
          <w:sz w:val="18"/>
          <w:szCs w:val="18"/>
          <w:lang w:val="es-MX"/>
        </w:rPr>
        <w:t>“</w:t>
      </w:r>
      <w:r w:rsidR="00430F44" w:rsidRPr="00527A67">
        <w:rPr>
          <w:rFonts w:ascii="Arial" w:hAnsi="Arial" w:cs="Arial"/>
          <w:b w:val="0"/>
          <w:i/>
          <w:sz w:val="18"/>
          <w:szCs w:val="18"/>
          <w:lang w:val="es-MX"/>
        </w:rPr>
        <w:t xml:space="preserve">Fondo Ordinario Estatal y Ordinario Propios, conforme a los oficios </w:t>
      </w:r>
      <w:bookmarkStart w:id="0" w:name="_Hlk191045129"/>
      <w:r w:rsidR="00430F44" w:rsidRPr="00527A67">
        <w:rPr>
          <w:rFonts w:ascii="Arial" w:hAnsi="Arial" w:cs="Arial"/>
          <w:b w:val="0"/>
          <w:i/>
          <w:sz w:val="18"/>
          <w:szCs w:val="18"/>
          <w:lang w:val="es-MX"/>
        </w:rPr>
        <w:t>DGF/DPAF-054-2025, DGF/DPAF-061-2025, DGF/DPAF-032-2025, DGF/DPAF-033-2025, DGF/DPAF-055-2025, DGF/DPAF-058-2025, DGF/DPAF-019-2025</w:t>
      </w:r>
      <w:r w:rsidR="00BE556C">
        <w:rPr>
          <w:rFonts w:ascii="Arial" w:hAnsi="Arial" w:cs="Arial"/>
          <w:b w:val="0"/>
          <w:i/>
          <w:sz w:val="18"/>
          <w:szCs w:val="18"/>
          <w:lang w:val="es-MX"/>
        </w:rPr>
        <w:t>,</w:t>
      </w:r>
      <w:r w:rsidR="00527A67" w:rsidRPr="00527A67">
        <w:rPr>
          <w:rFonts w:ascii="Arial" w:hAnsi="Arial" w:cs="Arial"/>
          <w:b w:val="0"/>
          <w:i/>
          <w:sz w:val="18"/>
          <w:szCs w:val="18"/>
          <w:lang w:val="es-MX"/>
        </w:rPr>
        <w:t xml:space="preserve"> DGF/DPAF-068-2025</w:t>
      </w:r>
      <w:bookmarkEnd w:id="0"/>
      <w:r w:rsidR="00BE556C">
        <w:rPr>
          <w:rFonts w:ascii="Arial" w:hAnsi="Arial" w:cs="Arial"/>
          <w:b w:val="0"/>
          <w:i/>
          <w:sz w:val="18"/>
          <w:szCs w:val="18"/>
          <w:lang w:val="es-MX"/>
        </w:rPr>
        <w:t xml:space="preserve"> y </w:t>
      </w:r>
      <w:r w:rsidR="00BE556C" w:rsidRPr="00527A67">
        <w:rPr>
          <w:rFonts w:ascii="Arial" w:hAnsi="Arial" w:cs="Arial"/>
          <w:b w:val="0"/>
          <w:i/>
          <w:sz w:val="18"/>
          <w:szCs w:val="18"/>
          <w:lang w:val="es-MX"/>
        </w:rPr>
        <w:t>DGF/DPAF-0</w:t>
      </w:r>
      <w:r w:rsidR="00BE556C">
        <w:rPr>
          <w:rFonts w:ascii="Arial" w:hAnsi="Arial" w:cs="Arial"/>
          <w:b w:val="0"/>
          <w:i/>
          <w:sz w:val="18"/>
          <w:szCs w:val="18"/>
          <w:lang w:val="es-MX"/>
        </w:rPr>
        <w:t>75</w:t>
      </w:r>
      <w:r w:rsidR="00BE556C" w:rsidRPr="00527A67">
        <w:rPr>
          <w:rFonts w:ascii="Arial" w:hAnsi="Arial" w:cs="Arial"/>
          <w:b w:val="0"/>
          <w:i/>
          <w:sz w:val="18"/>
          <w:szCs w:val="18"/>
          <w:lang w:val="es-MX"/>
        </w:rPr>
        <w:t>-2025</w:t>
      </w:r>
      <w:r w:rsidR="00527A67" w:rsidRPr="00527A67">
        <w:rPr>
          <w:rFonts w:ascii="Arial" w:hAnsi="Arial" w:cs="Arial"/>
          <w:b w:val="0"/>
          <w:i/>
          <w:sz w:val="18"/>
          <w:szCs w:val="18"/>
          <w:lang w:val="es-MX"/>
        </w:rPr>
        <w:t>”</w:t>
      </w:r>
      <w:r w:rsidR="006D6677" w:rsidRPr="00527A67">
        <w:rPr>
          <w:rFonts w:ascii="Arial" w:hAnsi="Arial" w:cs="Arial"/>
          <w:b w:val="0"/>
          <w:sz w:val="18"/>
          <w:szCs w:val="18"/>
          <w:lang w:val="es-MX"/>
        </w:rPr>
        <w:t xml:space="preserve"> </w:t>
      </w:r>
      <w:r w:rsidR="00F93EAA" w:rsidRPr="00527A67">
        <w:rPr>
          <w:rFonts w:ascii="Arial" w:hAnsi="Arial" w:cs="Arial"/>
          <w:b w:val="0"/>
          <w:sz w:val="18"/>
          <w:szCs w:val="18"/>
          <w:lang w:val="es-MX"/>
        </w:rPr>
        <w:t xml:space="preserve">de la Universidad, </w:t>
      </w:r>
      <w:r w:rsidR="006D6677" w:rsidRPr="00527A67">
        <w:rPr>
          <w:rFonts w:ascii="Arial" w:hAnsi="Arial" w:cs="Arial"/>
          <w:b w:val="0"/>
          <w:sz w:val="18"/>
          <w:szCs w:val="18"/>
          <w:lang w:val="es-MX"/>
        </w:rPr>
        <w:t>se reúnen</w:t>
      </w:r>
      <w:r w:rsidR="00C74FBA" w:rsidRPr="00527A67">
        <w:rPr>
          <w:rFonts w:ascii="Arial" w:hAnsi="Arial" w:cs="Arial"/>
          <w:b w:val="0"/>
          <w:sz w:val="18"/>
          <w:szCs w:val="18"/>
          <w:lang w:val="es-MX"/>
        </w:rPr>
        <w:t xml:space="preserve">, </w:t>
      </w:r>
      <w:r w:rsidR="00644186" w:rsidRPr="00527A67">
        <w:rPr>
          <w:rFonts w:ascii="Arial" w:hAnsi="Arial" w:cs="Arial"/>
          <w:b w:val="0"/>
          <w:sz w:val="18"/>
          <w:szCs w:val="18"/>
          <w:lang w:val="es-MX"/>
        </w:rPr>
        <w:t xml:space="preserve">en la Sala de </w:t>
      </w:r>
      <w:r w:rsidR="004E5A42" w:rsidRPr="00527A67">
        <w:rPr>
          <w:rFonts w:ascii="Arial" w:hAnsi="Arial" w:cs="Arial"/>
          <w:b w:val="0"/>
          <w:sz w:val="18"/>
          <w:szCs w:val="18"/>
          <w:lang w:val="es-MX"/>
        </w:rPr>
        <w:t>Licitaciones edificio 222,</w:t>
      </w:r>
      <w:r w:rsidR="00320266" w:rsidRPr="00527A67">
        <w:rPr>
          <w:rFonts w:ascii="Arial" w:hAnsi="Arial" w:cs="Arial"/>
          <w:b w:val="0"/>
          <w:sz w:val="18"/>
          <w:szCs w:val="18"/>
          <w:lang w:val="es-MX"/>
        </w:rPr>
        <w:t xml:space="preserve"> planta baja</w:t>
      </w:r>
      <w:r w:rsidRPr="00527A67">
        <w:rPr>
          <w:rFonts w:ascii="Arial" w:hAnsi="Arial" w:cs="Arial"/>
          <w:b w:val="0"/>
          <w:sz w:val="18"/>
          <w:szCs w:val="18"/>
          <w:lang w:val="es-MX"/>
        </w:rPr>
        <w:t>,</w:t>
      </w:r>
      <w:r w:rsidR="00F96CAF" w:rsidRPr="00527A67">
        <w:rPr>
          <w:rFonts w:ascii="Arial" w:hAnsi="Arial" w:cs="Arial"/>
          <w:b w:val="0"/>
          <w:sz w:val="18"/>
          <w:szCs w:val="18"/>
          <w:lang w:val="es-MX"/>
        </w:rPr>
        <w:t xml:space="preserve"> </w:t>
      </w:r>
      <w:r w:rsidR="00B510D7" w:rsidRPr="00527A67">
        <w:rPr>
          <w:rFonts w:ascii="Arial" w:hAnsi="Arial" w:cs="Arial"/>
          <w:b w:val="0"/>
          <w:sz w:val="18"/>
          <w:szCs w:val="18"/>
          <w:lang w:val="es-MX"/>
        </w:rPr>
        <w:t xml:space="preserve">sita en </w:t>
      </w:r>
      <w:r w:rsidR="002E08FA" w:rsidRPr="00527A67">
        <w:rPr>
          <w:rFonts w:ascii="Arial" w:hAnsi="Arial" w:cs="Arial"/>
          <w:b w:val="0"/>
          <w:sz w:val="18"/>
          <w:szCs w:val="18"/>
          <w:lang w:val="es-MX"/>
        </w:rPr>
        <w:t xml:space="preserve">Avenida </w:t>
      </w:r>
      <w:r w:rsidRPr="00527A67">
        <w:rPr>
          <w:rFonts w:ascii="Arial" w:hAnsi="Arial" w:cs="Arial"/>
          <w:b w:val="0"/>
          <w:sz w:val="18"/>
          <w:szCs w:val="18"/>
          <w:lang w:val="es-MX"/>
        </w:rPr>
        <w:t>Universidad número</w:t>
      </w:r>
      <w:r w:rsidR="002E08FA" w:rsidRPr="00D4797C">
        <w:rPr>
          <w:rFonts w:ascii="Arial" w:hAnsi="Arial" w:cs="Arial"/>
          <w:b w:val="0"/>
          <w:sz w:val="18"/>
          <w:szCs w:val="18"/>
          <w:lang w:val="es-MX"/>
        </w:rPr>
        <w:t xml:space="preserve"> </w:t>
      </w:r>
      <w:r w:rsidRPr="00D4797C">
        <w:rPr>
          <w:rFonts w:ascii="Arial" w:hAnsi="Arial" w:cs="Arial"/>
          <w:b w:val="0"/>
          <w:sz w:val="18"/>
          <w:szCs w:val="18"/>
          <w:lang w:val="es-MX"/>
        </w:rPr>
        <w:t>940</w:t>
      </w:r>
      <w:r w:rsidR="009C2B0B" w:rsidRPr="00D4797C">
        <w:rPr>
          <w:rFonts w:ascii="Arial" w:hAnsi="Arial" w:cs="Arial"/>
          <w:b w:val="0"/>
          <w:sz w:val="18"/>
          <w:szCs w:val="18"/>
          <w:lang w:val="es-MX"/>
        </w:rPr>
        <w:t>,</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Ciudad Universitaria,</w:t>
      </w:r>
      <w:r w:rsidR="00C02C16" w:rsidRPr="00D4797C">
        <w:rPr>
          <w:rFonts w:ascii="Arial" w:hAnsi="Arial" w:cs="Arial"/>
          <w:b w:val="0"/>
          <w:sz w:val="18"/>
          <w:szCs w:val="18"/>
          <w:lang w:val="es-MX"/>
        </w:rPr>
        <w:t xml:space="preserve"> </w:t>
      </w:r>
      <w:r w:rsidR="002E08FA" w:rsidRPr="00D4797C">
        <w:rPr>
          <w:rFonts w:ascii="Arial" w:hAnsi="Arial" w:cs="Arial"/>
          <w:b w:val="0"/>
          <w:sz w:val="18"/>
          <w:szCs w:val="18"/>
          <w:lang w:val="es-MX"/>
        </w:rPr>
        <w:t xml:space="preserve">los </w:t>
      </w:r>
      <w:r w:rsidRPr="00D4797C">
        <w:rPr>
          <w:rFonts w:ascii="Arial" w:hAnsi="Arial" w:cs="Arial"/>
          <w:b w:val="0"/>
          <w:sz w:val="18"/>
          <w:szCs w:val="18"/>
          <w:lang w:val="es-MX"/>
        </w:rPr>
        <w:t>servidores públicos autorizados y licitantes, cuyos nombres y fir</w:t>
      </w:r>
      <w:r w:rsidR="00FD23E0" w:rsidRPr="00D4797C">
        <w:rPr>
          <w:rFonts w:ascii="Arial" w:hAnsi="Arial" w:cs="Arial"/>
          <w:b w:val="0"/>
          <w:sz w:val="18"/>
          <w:szCs w:val="18"/>
          <w:lang w:val="es-MX"/>
        </w:rPr>
        <w:t xml:space="preserve">mas aparecen al final del acta, </w:t>
      </w:r>
      <w:r w:rsidRPr="00D4797C">
        <w:rPr>
          <w:rFonts w:ascii="Arial" w:hAnsi="Arial" w:cs="Arial"/>
          <w:b w:val="0"/>
          <w:sz w:val="18"/>
          <w:szCs w:val="18"/>
          <w:lang w:val="es-MX"/>
        </w:rPr>
        <w:t xml:space="preserve">según lo dispone el </w:t>
      </w:r>
      <w:r w:rsidR="00F22ACF" w:rsidRPr="00D4797C">
        <w:rPr>
          <w:rFonts w:ascii="Arial" w:hAnsi="Arial" w:cs="Arial"/>
          <w:b w:val="0"/>
          <w:sz w:val="18"/>
          <w:szCs w:val="18"/>
          <w:lang w:val="es-MX"/>
        </w:rPr>
        <w:t>artículo 45</w:t>
      </w:r>
      <w:r w:rsidR="00C7282A" w:rsidRPr="00D4797C">
        <w:rPr>
          <w:rFonts w:ascii="Arial" w:hAnsi="Arial" w:cs="Arial"/>
          <w:b w:val="0"/>
          <w:sz w:val="18"/>
          <w:szCs w:val="18"/>
          <w:lang w:val="es-MX"/>
        </w:rPr>
        <w:t xml:space="preserve">, fracción I y 57 </w:t>
      </w:r>
      <w:r w:rsidRPr="00D4797C">
        <w:rPr>
          <w:rFonts w:ascii="Arial" w:hAnsi="Arial" w:cs="Arial"/>
          <w:b w:val="0"/>
          <w:sz w:val="18"/>
          <w:szCs w:val="18"/>
          <w:lang w:val="es-MX"/>
        </w:rPr>
        <w:t>de</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la</w:t>
      </w:r>
      <w:r w:rsidR="00B510D7" w:rsidRPr="00D4797C">
        <w:rPr>
          <w:rFonts w:ascii="Arial" w:hAnsi="Arial" w:cs="Arial"/>
          <w:b w:val="0"/>
          <w:sz w:val="18"/>
          <w:szCs w:val="18"/>
          <w:lang w:val="es-MX"/>
        </w:rPr>
        <w:t xml:space="preserve"> Ley </w:t>
      </w:r>
      <w:r w:rsidRPr="00D4797C">
        <w:rPr>
          <w:rFonts w:ascii="Arial" w:hAnsi="Arial" w:cs="Arial"/>
          <w:b w:val="0"/>
          <w:sz w:val="18"/>
          <w:szCs w:val="18"/>
          <w:lang w:val="es-MX"/>
        </w:rPr>
        <w:t>de</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Adquisic</w:t>
      </w:r>
      <w:r w:rsidR="00B510D7" w:rsidRPr="00D4797C">
        <w:rPr>
          <w:rFonts w:ascii="Arial" w:hAnsi="Arial" w:cs="Arial"/>
          <w:b w:val="0"/>
          <w:sz w:val="18"/>
          <w:szCs w:val="18"/>
          <w:lang w:val="es-MX"/>
        </w:rPr>
        <w:t xml:space="preserve">iones, </w:t>
      </w:r>
      <w:r w:rsidRPr="00D4797C">
        <w:rPr>
          <w:rFonts w:ascii="Arial" w:hAnsi="Arial" w:cs="Arial"/>
          <w:b w:val="0"/>
          <w:sz w:val="18"/>
          <w:szCs w:val="18"/>
          <w:lang w:val="es-MX"/>
        </w:rPr>
        <w:t xml:space="preserve">Arrendamientos y Servicios del </w:t>
      </w:r>
      <w:r w:rsidR="00F22ACF" w:rsidRPr="00D4797C">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0F4AE4">
        <w:rPr>
          <w:rFonts w:ascii="Arial" w:hAnsi="Arial" w:cs="Arial"/>
          <w:b w:val="0"/>
          <w:sz w:val="18"/>
          <w:szCs w:val="18"/>
          <w:lang w:val="es-MX"/>
        </w:rPr>
        <w:t>.</w:t>
      </w:r>
      <w:r w:rsidR="00405781" w:rsidRPr="000F4AE4">
        <w:rPr>
          <w:rFonts w:ascii="Arial" w:hAnsi="Arial" w:cs="Arial"/>
          <w:b w:val="0"/>
          <w:sz w:val="18"/>
          <w:szCs w:val="18"/>
          <w:lang w:val="es-MX"/>
        </w:rPr>
        <w:t>--------------------------------------------------------</w:t>
      </w:r>
      <w:r w:rsidR="00C7282A"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7F3E55">
        <w:rPr>
          <w:rFonts w:ascii="Arial" w:hAnsi="Arial" w:cs="Arial"/>
          <w:b w:val="0"/>
          <w:sz w:val="18"/>
          <w:szCs w:val="18"/>
          <w:lang w:val="es-MX"/>
        </w:rPr>
        <w:t>-----------------------------------------</w:t>
      </w:r>
    </w:p>
    <w:p w14:paraId="4153799A" w14:textId="4DA2787C" w:rsidR="003A7A6E" w:rsidRPr="000C3955" w:rsidRDefault="003A7A6E" w:rsidP="003A7A6E">
      <w:pPr>
        <w:pStyle w:val="Sangradetextonormal"/>
        <w:ind w:left="0" w:right="48"/>
        <w:jc w:val="both"/>
        <w:rPr>
          <w:rFonts w:ascii="Arial" w:hAnsi="Arial" w:cs="Arial"/>
          <w:b/>
          <w:sz w:val="14"/>
          <w:szCs w:val="14"/>
          <w:lang w:val="es-ES"/>
        </w:rPr>
      </w:pPr>
      <w:r w:rsidRPr="000F4AE4">
        <w:rPr>
          <w:rFonts w:ascii="Arial" w:hAnsi="Arial" w:cs="Arial"/>
          <w:sz w:val="14"/>
          <w:szCs w:val="14"/>
          <w:lang w:val="es-ES"/>
        </w:rPr>
        <w:t xml:space="preserve">Se informa a los presentes que conforme a lo establecido en la Convocatoria, los asistentes a este evento </w:t>
      </w:r>
      <w:r w:rsidRPr="000F4AE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rFonts w:ascii="Arial" w:hAnsi="Arial" w:cs="Arial"/>
          <w:b/>
          <w:sz w:val="14"/>
          <w:szCs w:val="14"/>
        </w:rPr>
        <w:t>.</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sidRPr="00430F44">
        <w:rPr>
          <w:sz w:val="18"/>
          <w:szCs w:val="14"/>
          <w:lang w:val="es-ES"/>
        </w:rPr>
        <w:t>--------------</w:t>
      </w:r>
      <w:r w:rsidR="000F4AE4" w:rsidRPr="00430F44">
        <w:rPr>
          <w:sz w:val="18"/>
          <w:szCs w:val="14"/>
          <w:lang w:val="es-ES"/>
        </w:rPr>
        <w:t>--------------------------</w:t>
      </w:r>
      <w:r w:rsidRPr="00430F44">
        <w:rPr>
          <w:sz w:val="18"/>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0F439C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el </w:t>
      </w:r>
      <w:r w:rsidR="00A10F90">
        <w:rPr>
          <w:rFonts w:ascii="Arial" w:hAnsi="Arial" w:cs="Arial"/>
          <w:color w:val="000000"/>
          <w:sz w:val="18"/>
          <w:szCs w:val="18"/>
        </w:rPr>
        <w:t>Mtro. En F. y</w:t>
      </w:r>
      <w:r w:rsidR="00A10F90" w:rsidRPr="00A10F90">
        <w:rPr>
          <w:rFonts w:ascii="Arial" w:hAnsi="Arial" w:cs="Arial"/>
          <w:color w:val="000000"/>
          <w:sz w:val="18"/>
          <w:szCs w:val="18"/>
        </w:rPr>
        <w:t xml:space="preserve"> N. Jorge Silva Robles</w:t>
      </w:r>
      <w:r w:rsidRPr="008E2C6F">
        <w:rPr>
          <w:rFonts w:ascii="Arial" w:hAnsi="Arial" w:cs="Arial"/>
          <w:color w:val="000000"/>
          <w:sz w:val="18"/>
          <w:szCs w:val="18"/>
        </w:rPr>
        <w:t>, Director</w:t>
      </w:r>
      <w:r w:rsidR="002B05A5" w:rsidRPr="008E2C6F">
        <w:rPr>
          <w:rFonts w:ascii="Arial" w:hAnsi="Arial" w:cs="Arial"/>
          <w:color w:val="000000"/>
          <w:sz w:val="18"/>
          <w:szCs w:val="18"/>
        </w:rPr>
        <w:t xml:space="preserve"> General </w:t>
      </w:r>
      <w:r w:rsidR="00A10F90">
        <w:rPr>
          <w:rFonts w:ascii="Arial" w:hAnsi="Arial" w:cs="Arial"/>
          <w:color w:val="000000"/>
          <w:sz w:val="18"/>
          <w:szCs w:val="18"/>
        </w:rPr>
        <w:t xml:space="preserve">Sustituto </w:t>
      </w:r>
      <w:r w:rsidR="002B05A5" w:rsidRPr="008E2C6F">
        <w:rPr>
          <w:rFonts w:ascii="Arial" w:hAnsi="Arial" w:cs="Arial"/>
          <w:color w:val="000000"/>
          <w:sz w:val="18"/>
          <w:szCs w:val="18"/>
        </w:rPr>
        <w:t>de Finanzas</w:t>
      </w:r>
      <w:r w:rsidR="00B2717C">
        <w:rPr>
          <w:rFonts w:ascii="Arial" w:hAnsi="Arial" w:cs="Arial"/>
          <w:color w:val="000000"/>
          <w:sz w:val="18"/>
          <w:szCs w:val="18"/>
        </w:rPr>
        <w:t xml:space="preserve"> y </w:t>
      </w:r>
      <w:r w:rsidR="006D6677">
        <w:rPr>
          <w:rFonts w:ascii="Arial" w:hAnsi="Arial" w:cs="Arial"/>
          <w:color w:val="000000"/>
          <w:sz w:val="18"/>
          <w:szCs w:val="18"/>
        </w:rPr>
        <w:t xml:space="preserve">presidido </w:t>
      </w:r>
      <w:r w:rsidR="002B05A5" w:rsidRPr="008E2C6F">
        <w:rPr>
          <w:rFonts w:ascii="Arial" w:hAnsi="Arial" w:cs="Arial"/>
          <w:color w:val="000000"/>
          <w:sz w:val="18"/>
          <w:szCs w:val="18"/>
        </w:rPr>
        <w:t xml:space="preserve"> por la </w:t>
      </w:r>
      <w:r w:rsidR="0043356C">
        <w:rPr>
          <w:rFonts w:ascii="Arial" w:hAnsi="Arial" w:cs="Arial"/>
          <w:color w:val="000000"/>
          <w:sz w:val="18"/>
          <w:szCs w:val="18"/>
        </w:rPr>
        <w:t>M. en A</w:t>
      </w:r>
      <w:r w:rsidR="002B05A5" w:rsidRPr="008E2C6F">
        <w:rPr>
          <w:rFonts w:ascii="Arial" w:hAnsi="Arial" w:cs="Arial"/>
          <w:color w:val="000000"/>
          <w:sz w:val="18"/>
          <w:szCs w:val="18"/>
        </w:rPr>
        <w:t>.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F20C89">
        <w:rPr>
          <w:rFonts w:ascii="Arial" w:hAnsi="Arial" w:cs="Arial"/>
          <w:color w:val="000000"/>
          <w:sz w:val="18"/>
          <w:szCs w:val="18"/>
        </w:rPr>
        <w:t>Aguascalientes y los artículos 5</w:t>
      </w:r>
      <w:r w:rsidR="00F20C89" w:rsidRPr="00F20C89">
        <w:rPr>
          <w:rFonts w:ascii="Arial" w:hAnsi="Arial" w:cs="Arial"/>
          <w:color w:val="000000"/>
          <w:sz w:val="18"/>
          <w:szCs w:val="18"/>
        </w:rPr>
        <w:t>,11 y 12</w:t>
      </w:r>
      <w:r w:rsidR="006D6677" w:rsidRPr="00F20C89">
        <w:rPr>
          <w:rFonts w:ascii="Arial" w:hAnsi="Arial" w:cs="Arial"/>
          <w:color w:val="000000"/>
          <w:sz w:val="18"/>
          <w:szCs w:val="18"/>
        </w:rPr>
        <w:t xml:space="preserve"> del Manual Único de Adquisiciones, Arrendamientos y Servicios de</w:t>
      </w:r>
      <w:r w:rsidR="006D6677" w:rsidRPr="00DA18D4">
        <w:rPr>
          <w:rFonts w:ascii="Arial" w:hAnsi="Arial" w:cs="Arial"/>
          <w:color w:val="000000"/>
          <w:sz w:val="18"/>
          <w:szCs w:val="18"/>
        </w:rPr>
        <w:t xml:space="preserv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402992C0" w:rsidR="00C447C1" w:rsidRPr="00E14AC8" w:rsidRDefault="006F1AAF" w:rsidP="00B50AFD">
      <w:pPr>
        <w:pStyle w:val="Sangradetextonormal"/>
        <w:ind w:left="0" w:right="48"/>
        <w:jc w:val="both"/>
        <w:rPr>
          <w:rFonts w:ascii="Arial" w:hAnsi="Arial" w:cs="Arial"/>
          <w:sz w:val="18"/>
          <w:szCs w:val="18"/>
        </w:rPr>
      </w:pPr>
      <w:r w:rsidRPr="00B50AFD">
        <w:rPr>
          <w:rFonts w:ascii="Arial" w:hAnsi="Arial" w:cs="Arial"/>
          <w:color w:val="000000"/>
          <w:sz w:val="17"/>
          <w:szCs w:val="17"/>
        </w:rPr>
        <w:t>De conformidad con lo establecido en el artículo 57 de la Ley, así como la fracción II del artículo 5 y artículo 31 del Manual Único de Adquisiciones, Arrendamientos y Servicios de la Universidad Autónoma de Aguascalientes</w:t>
      </w:r>
      <w:r w:rsidR="00B50AFD">
        <w:rPr>
          <w:rFonts w:ascii="Arial" w:hAnsi="Arial" w:cs="Arial"/>
          <w:color w:val="000000"/>
          <w:sz w:val="17"/>
          <w:szCs w:val="17"/>
        </w:rPr>
        <w:t xml:space="preserve">, </w:t>
      </w:r>
      <w:r w:rsidR="00C74FBA" w:rsidRPr="00B50AFD">
        <w:rPr>
          <w:rFonts w:ascii="Arial" w:hAnsi="Arial" w:cs="Arial"/>
          <w:color w:val="000000"/>
          <w:sz w:val="17"/>
          <w:szCs w:val="17"/>
        </w:rPr>
        <w:t xml:space="preserve">se informa que </w:t>
      </w:r>
      <w:r w:rsidR="00C74FBA" w:rsidRPr="00B50AFD">
        <w:rPr>
          <w:rFonts w:ascii="Arial" w:hAnsi="Arial" w:cs="Arial"/>
          <w:sz w:val="17"/>
          <w:szCs w:val="17"/>
        </w:rPr>
        <w:t xml:space="preserve">el área requirente en esta licitación es: </w:t>
      </w:r>
      <w:r w:rsidR="003D4E25" w:rsidRPr="00B50AFD">
        <w:rPr>
          <w:rFonts w:ascii="Arial" w:hAnsi="Arial" w:cs="Arial"/>
          <w:sz w:val="17"/>
          <w:szCs w:val="17"/>
        </w:rPr>
        <w:t xml:space="preserve">La M. en C. E. Valeria Concepción González Ramírez, Jefa del Departamento de Recursos Humanos; la C.P. Claudia Beatriz Valdez Aréchiga, Jefa de Secc. Seguridad y Prestaciones Sociales, Recursos Humanos; el M. en Ing. Alberto Palacios Tiscareño, Director General de Infraestructura Universitaria; la C.P. Nancy Ivonne </w:t>
      </w:r>
      <w:proofErr w:type="spellStart"/>
      <w:r w:rsidR="003D4E25" w:rsidRPr="00B50AFD">
        <w:rPr>
          <w:rFonts w:ascii="Arial" w:hAnsi="Arial" w:cs="Arial"/>
          <w:sz w:val="17"/>
          <w:szCs w:val="17"/>
        </w:rPr>
        <w:t>Plesent</w:t>
      </w:r>
      <w:proofErr w:type="spellEnd"/>
      <w:r w:rsidR="003D4E25" w:rsidRPr="00B50AFD">
        <w:rPr>
          <w:rFonts w:ascii="Arial" w:hAnsi="Arial" w:cs="Arial"/>
          <w:sz w:val="17"/>
          <w:szCs w:val="17"/>
        </w:rPr>
        <w:t xml:space="preserve"> Sánchez, Asistente del Departamento de Construcciones de la DGIU; la Lic. Gabriela Barajas Triana, Asistente de la Dirección General de Infraestructura Universitaria; el Lic. José Samuel García Esparza, Jefe del Dpto. de Servicios Generales de la DGIU; la Lic. Graciela Valadez Solís, Jefa de Sección de Trasportes Dpto. de Servicios Generales de la DGIU; la M. en A.P. Beatriz E. Rivera de Loera, Jefa del Departamento de Compras; la Lic. María del Carmen Esparza Pérez, Asistente del Departamento de Compras; el Dr. Luis Fernando Cisneros Guzmán, Decano del Centro de Ciencias Agropecuarias; el L. en MKT. Javier M. Valtierra Santacruz, Secretario Administrativo del Centro de Ciencias Agropecuarias; el LGAP. Víctor Manuel Velázquez Macías, Jefe de la Unidad Posta Zootécnica; la </w:t>
      </w:r>
      <w:r w:rsidR="007F3E55" w:rsidRPr="00B50AFD">
        <w:rPr>
          <w:rFonts w:ascii="Arial" w:hAnsi="Arial" w:cs="Arial"/>
          <w:sz w:val="17"/>
          <w:szCs w:val="17"/>
        </w:rPr>
        <w:t>Lic</w:t>
      </w:r>
      <w:r w:rsidR="003D4E25" w:rsidRPr="00B50AFD">
        <w:rPr>
          <w:rFonts w:ascii="Arial" w:hAnsi="Arial" w:cs="Arial"/>
          <w:sz w:val="17"/>
          <w:szCs w:val="17"/>
        </w:rPr>
        <w:t xml:space="preserve">. María Concepción González M, Encargada Área administrativa Posta Zootécnica; la M. </w:t>
      </w:r>
      <w:proofErr w:type="spellStart"/>
      <w:r w:rsidR="003D4E25" w:rsidRPr="00B50AFD">
        <w:rPr>
          <w:rFonts w:ascii="Arial" w:hAnsi="Arial" w:cs="Arial"/>
          <w:sz w:val="17"/>
          <w:szCs w:val="17"/>
        </w:rPr>
        <w:t>Anargelia</w:t>
      </w:r>
      <w:proofErr w:type="spellEnd"/>
      <w:r w:rsidR="003D4E25" w:rsidRPr="00B50AFD">
        <w:rPr>
          <w:rFonts w:ascii="Arial" w:hAnsi="Arial" w:cs="Arial"/>
          <w:sz w:val="17"/>
          <w:szCs w:val="17"/>
        </w:rPr>
        <w:t xml:space="preserve"> García Silva, Jefa del Departamento de Control de Bienes Muebles e Inmuebles de la DGF; la Lic. Laura Verónica Hernández Alvarado, Auxiliar de Control de Bienes de la DGF; el Dr. en Farm. Sergio Ramírez González, Decano del C.C. de la Salud; el Lic. en A.E. José Israel Salado López, Secretario Administrativo del C.C. de la Salud; el Mtro. en C. E. Julio Óscar Rascón Zaragoza, Decano del C.E.M.; la Dra. en Art. Norma Lucía García Amador, Secretaria Administrativa del Centro de Educación Media (Plantel Central), </w:t>
      </w:r>
      <w:r w:rsidRPr="00B50AFD">
        <w:rPr>
          <w:rFonts w:ascii="Arial" w:hAnsi="Arial" w:cs="Arial"/>
          <w:color w:val="000000"/>
          <w:sz w:val="17"/>
          <w:szCs w:val="17"/>
        </w:rPr>
        <w:t xml:space="preserve">quienes realizaron y suscribieron los dictámenes técnicos en donde constan los análisis y evaluaciones a la documentación técnica y económica de esta Licitación, que se agregan a la presente acta como </w:t>
      </w:r>
      <w:r w:rsidRPr="00B50AFD">
        <w:rPr>
          <w:rFonts w:ascii="Arial" w:hAnsi="Arial" w:cs="Arial"/>
          <w:b/>
          <w:color w:val="000000"/>
          <w:sz w:val="17"/>
          <w:szCs w:val="17"/>
        </w:rPr>
        <w:t>“Anexo 1”</w:t>
      </w:r>
      <w:r w:rsidR="00F66A28" w:rsidRPr="00B50AFD">
        <w:rPr>
          <w:rFonts w:ascii="Arial" w:hAnsi="Arial" w:cs="Arial"/>
          <w:color w:val="000000"/>
          <w:sz w:val="17"/>
          <w:szCs w:val="17"/>
        </w:rPr>
        <w:t>.</w:t>
      </w:r>
      <w:r w:rsidRPr="00B50AFD">
        <w:rPr>
          <w:rFonts w:ascii="Arial" w:hAnsi="Arial" w:cs="Arial"/>
          <w:color w:val="000000"/>
          <w:sz w:val="17"/>
          <w:szCs w:val="17"/>
        </w:rPr>
        <w:t xml:space="preserve"> Asimismo, se hace constar que la documentación administrativa presentada y la revisión correspondiente </w:t>
      </w:r>
      <w:r w:rsidR="002F74C2" w:rsidRPr="00B50AFD">
        <w:rPr>
          <w:rFonts w:ascii="Arial" w:hAnsi="Arial" w:cs="Arial"/>
          <w:color w:val="000000"/>
          <w:sz w:val="17"/>
          <w:szCs w:val="17"/>
        </w:rPr>
        <w:t xml:space="preserve">se realizó </w:t>
      </w:r>
      <w:r w:rsidRPr="00B50AFD">
        <w:rPr>
          <w:rFonts w:ascii="Arial" w:hAnsi="Arial" w:cs="Arial"/>
          <w:color w:val="000000"/>
          <w:sz w:val="17"/>
          <w:szCs w:val="17"/>
        </w:rPr>
        <w:t xml:space="preserve">por parte de la </w:t>
      </w:r>
      <w:r w:rsidRPr="00B50AFD">
        <w:rPr>
          <w:rFonts w:ascii="Arial" w:hAnsi="Arial" w:cs="Arial"/>
          <w:b/>
          <w:color w:val="000000"/>
          <w:sz w:val="17"/>
          <w:szCs w:val="17"/>
        </w:rPr>
        <w:t>Dirección General de Finanzas</w:t>
      </w:r>
      <w:r w:rsidRPr="00B50AFD">
        <w:rPr>
          <w:rFonts w:ascii="Arial" w:hAnsi="Arial" w:cs="Arial"/>
          <w:sz w:val="17"/>
          <w:szCs w:val="17"/>
        </w:rPr>
        <w:t>, la M. en A.P. Beatriz Elizabeth Rivera de Loera</w:t>
      </w:r>
      <w:r w:rsidRPr="00B50AFD">
        <w:rPr>
          <w:rFonts w:ascii="Arial" w:hAnsi="Arial" w:cs="Arial"/>
          <w:b/>
          <w:sz w:val="17"/>
          <w:szCs w:val="17"/>
        </w:rPr>
        <w:t xml:space="preserve"> </w:t>
      </w:r>
      <w:r w:rsidRPr="00B50AFD">
        <w:rPr>
          <w:rFonts w:ascii="Arial" w:hAnsi="Arial" w:cs="Arial"/>
          <w:sz w:val="17"/>
          <w:szCs w:val="17"/>
        </w:rPr>
        <w:t>y la</w:t>
      </w:r>
      <w:r w:rsidRPr="00B50AFD">
        <w:rPr>
          <w:rFonts w:ascii="Arial" w:hAnsi="Arial" w:cs="Arial"/>
          <w:b/>
          <w:sz w:val="17"/>
          <w:szCs w:val="17"/>
        </w:rPr>
        <w:t xml:space="preserve"> Encargada de Licitaciones, </w:t>
      </w:r>
      <w:r w:rsidRPr="00B50AFD">
        <w:rPr>
          <w:rFonts w:ascii="Arial" w:hAnsi="Arial" w:cs="Arial"/>
          <w:sz w:val="17"/>
          <w:szCs w:val="17"/>
        </w:rPr>
        <w:t xml:space="preserve">Lic. Gabriela del Socorro Muñoz Vera, se hace constar en el </w:t>
      </w:r>
      <w:r w:rsidRPr="00B50AFD">
        <w:rPr>
          <w:rFonts w:ascii="Arial" w:hAnsi="Arial" w:cs="Arial"/>
          <w:b/>
          <w:sz w:val="17"/>
          <w:szCs w:val="17"/>
        </w:rPr>
        <w:t xml:space="preserve">Anexo “2” </w:t>
      </w:r>
      <w:r w:rsidRPr="00B50AFD">
        <w:rPr>
          <w:rFonts w:ascii="Arial" w:hAnsi="Arial" w:cs="Arial"/>
          <w:sz w:val="17"/>
          <w:szCs w:val="17"/>
        </w:rPr>
        <w:t>de la presente acta</w:t>
      </w:r>
      <w:r w:rsidR="00687245" w:rsidRPr="00E14AC8">
        <w:rPr>
          <w:rFonts w:ascii="Arial" w:hAnsi="Arial" w:cs="Arial"/>
          <w:sz w:val="18"/>
          <w:szCs w:val="18"/>
        </w:rPr>
        <w:t xml:space="preserve">. </w:t>
      </w:r>
      <w:r w:rsidR="00541D99" w:rsidRPr="00E14AC8">
        <w:rPr>
          <w:rFonts w:ascii="Arial" w:hAnsi="Arial" w:cs="Arial"/>
          <w:sz w:val="18"/>
          <w:szCs w:val="18"/>
        </w:rPr>
        <w:t>-</w:t>
      </w:r>
      <w:r w:rsidR="00A15209" w:rsidRPr="00E14AC8">
        <w:rPr>
          <w:rFonts w:ascii="Arial" w:hAnsi="Arial" w:cs="Arial"/>
          <w:sz w:val="18"/>
          <w:szCs w:val="18"/>
        </w:rPr>
        <w:t>------------------------</w:t>
      </w:r>
      <w:r w:rsidR="00BE7819" w:rsidRPr="00E14AC8">
        <w:rPr>
          <w:rFonts w:ascii="Arial" w:hAnsi="Arial" w:cs="Arial"/>
          <w:sz w:val="18"/>
          <w:szCs w:val="18"/>
        </w:rPr>
        <w:t>---------------------</w:t>
      </w:r>
      <w:r w:rsidR="004D2BC7">
        <w:rPr>
          <w:rFonts w:ascii="Arial" w:hAnsi="Arial" w:cs="Arial"/>
          <w:sz w:val="18"/>
          <w:szCs w:val="18"/>
        </w:rPr>
        <w:t>---------------------------------------------------------------------------------------------------------------------------------------------------</w:t>
      </w:r>
      <w:r w:rsidR="00BE7819" w:rsidRPr="00E14AC8">
        <w:rPr>
          <w:rFonts w:ascii="Arial" w:hAnsi="Arial" w:cs="Arial"/>
          <w:sz w:val="18"/>
          <w:szCs w:val="18"/>
        </w:rPr>
        <w:t>---------------------</w:t>
      </w:r>
      <w:r w:rsidR="00A15209" w:rsidRPr="00E14AC8">
        <w:rPr>
          <w:rFonts w:ascii="Arial" w:hAnsi="Arial" w:cs="Arial"/>
          <w:sz w:val="18"/>
          <w:szCs w:val="18"/>
        </w:rPr>
        <w:t>-------------------------------------------</w:t>
      </w:r>
      <w:r w:rsidR="00B2717C" w:rsidRPr="00E14AC8">
        <w:rPr>
          <w:rFonts w:ascii="Arial" w:hAnsi="Arial" w:cs="Arial"/>
          <w:sz w:val="18"/>
          <w:szCs w:val="18"/>
        </w:rPr>
        <w:t>----</w:t>
      </w:r>
      <w:r w:rsidR="00BC656D" w:rsidRPr="00E14AC8">
        <w:rPr>
          <w:rFonts w:ascii="Arial" w:hAnsi="Arial" w:cs="Arial"/>
          <w:sz w:val="18"/>
          <w:szCs w:val="18"/>
        </w:rPr>
        <w:t>-----------------------------------</w:t>
      </w:r>
      <w:r w:rsidR="00D8380C">
        <w:rPr>
          <w:rFonts w:ascii="Arial" w:hAnsi="Arial" w:cs="Arial"/>
          <w:sz w:val="18"/>
          <w:szCs w:val="18"/>
        </w:rPr>
        <w:t>-------------------------</w:t>
      </w:r>
      <w:r w:rsidR="00BC656D" w:rsidRPr="00E14AC8">
        <w:rPr>
          <w:rFonts w:ascii="Arial" w:hAnsi="Arial" w:cs="Arial"/>
          <w:sz w:val="18"/>
          <w:szCs w:val="18"/>
        </w:rPr>
        <w:t>--</w:t>
      </w:r>
      <w:r w:rsidR="00B50AFD">
        <w:rPr>
          <w:rFonts w:ascii="Arial" w:hAnsi="Arial" w:cs="Arial"/>
          <w:sz w:val="18"/>
          <w:szCs w:val="18"/>
        </w:rPr>
        <w:t>--------------------</w:t>
      </w:r>
    </w:p>
    <w:p w14:paraId="615EA3AC" w14:textId="0585C209" w:rsidR="003C256B" w:rsidRDefault="00A31430" w:rsidP="00BE7819">
      <w:pPr>
        <w:pStyle w:val="Sangradetextonormal"/>
        <w:ind w:left="0" w:right="48"/>
        <w:jc w:val="both"/>
        <w:rPr>
          <w:rFonts w:ascii="Arial" w:hAnsi="Arial" w:cs="Arial"/>
          <w:sz w:val="18"/>
          <w:szCs w:val="18"/>
        </w:rPr>
      </w:pPr>
      <w:r w:rsidRPr="003E788A">
        <w:rPr>
          <w:rFonts w:ascii="Arial" w:hAnsi="Arial" w:cs="Arial"/>
          <w:sz w:val="18"/>
          <w:szCs w:val="18"/>
        </w:rPr>
        <w:t>---------</w:t>
      </w:r>
      <w:r w:rsidR="00805502" w:rsidRPr="003E788A">
        <w:rPr>
          <w:rFonts w:ascii="Arial" w:hAnsi="Arial" w:cs="Arial"/>
          <w:sz w:val="18"/>
          <w:szCs w:val="18"/>
        </w:rPr>
        <w:t>------------------</w:t>
      </w:r>
      <w:r w:rsidR="007E0989" w:rsidRPr="003E788A">
        <w:rPr>
          <w:rFonts w:ascii="Arial" w:hAnsi="Arial" w:cs="Arial"/>
          <w:sz w:val="18"/>
          <w:szCs w:val="18"/>
        </w:rPr>
        <w:t>---------------------</w:t>
      </w:r>
      <w:r w:rsidR="0072767A" w:rsidRPr="003E788A">
        <w:rPr>
          <w:rFonts w:ascii="Arial" w:hAnsi="Arial" w:cs="Arial"/>
          <w:sz w:val="18"/>
          <w:szCs w:val="18"/>
        </w:rPr>
        <w:t>--------------</w:t>
      </w:r>
      <w:r w:rsidR="00B50AFD">
        <w:rPr>
          <w:rFonts w:ascii="Arial" w:hAnsi="Arial" w:cs="Arial"/>
          <w:sz w:val="18"/>
          <w:szCs w:val="18"/>
        </w:rPr>
        <w:t>---</w:t>
      </w:r>
      <w:r w:rsidR="007E0989" w:rsidRPr="003E788A">
        <w:rPr>
          <w:rFonts w:ascii="Arial" w:hAnsi="Arial" w:cs="Arial"/>
          <w:b/>
          <w:sz w:val="18"/>
          <w:szCs w:val="18"/>
        </w:rPr>
        <w:t>ANTECEDENTES</w:t>
      </w:r>
      <w:r w:rsidRPr="003E788A">
        <w:rPr>
          <w:rFonts w:ascii="Arial" w:hAnsi="Arial" w:cs="Arial"/>
          <w:sz w:val="18"/>
          <w:szCs w:val="18"/>
        </w:rPr>
        <w:t>---------------------------------------------------</w:t>
      </w:r>
      <w:r w:rsidR="0044641D" w:rsidRPr="003E788A">
        <w:rPr>
          <w:rFonts w:ascii="Arial" w:hAnsi="Arial" w:cs="Arial"/>
          <w:sz w:val="18"/>
          <w:szCs w:val="18"/>
        </w:rPr>
        <w:t>------</w:t>
      </w:r>
    </w:p>
    <w:p w14:paraId="7B7C2773" w14:textId="3A3BC3FC" w:rsidR="003C256B" w:rsidRDefault="003C256B" w:rsidP="003C256B">
      <w:pPr>
        <w:pStyle w:val="Sangradetextonormal"/>
        <w:ind w:left="0" w:right="48"/>
        <w:jc w:val="both"/>
        <w:rPr>
          <w:rFonts w:ascii="Arial" w:hAnsi="Arial" w:cs="Arial"/>
          <w:sz w:val="18"/>
          <w:szCs w:val="18"/>
        </w:rPr>
      </w:pPr>
      <w:r w:rsidRPr="003E788A">
        <w:rPr>
          <w:rFonts w:ascii="Arial" w:hAnsi="Arial" w:cs="Arial"/>
          <w:sz w:val="18"/>
          <w:szCs w:val="18"/>
        </w:rPr>
        <w:t>--------------------------------------------------------------------------------------------------------------------------------------------------</w:t>
      </w:r>
    </w:p>
    <w:p w14:paraId="6B1422E6" w14:textId="66A5A372" w:rsidR="00BE7819" w:rsidRPr="003E788A" w:rsidRDefault="00C447C1" w:rsidP="00BE7819">
      <w:pPr>
        <w:pStyle w:val="Sangradetextonormal"/>
        <w:ind w:left="0" w:right="48"/>
        <w:jc w:val="both"/>
        <w:rPr>
          <w:rFonts w:ascii="Arial" w:hAnsi="Arial" w:cs="Arial"/>
          <w:sz w:val="18"/>
          <w:szCs w:val="18"/>
        </w:rPr>
      </w:pPr>
      <w:r w:rsidRPr="003E788A">
        <w:rPr>
          <w:rFonts w:ascii="Arial" w:hAnsi="Arial" w:cs="Arial"/>
          <w:sz w:val="18"/>
          <w:szCs w:val="18"/>
        </w:rPr>
        <w:t xml:space="preserve">-------------------------------------------------------------------------------------------------------------------------------------------------- </w:t>
      </w:r>
    </w:p>
    <w:p w14:paraId="7684AD5A" w14:textId="6E38796F" w:rsidR="00BE7819" w:rsidRPr="00BF5E42" w:rsidRDefault="00BE7819" w:rsidP="00BE7819">
      <w:pPr>
        <w:tabs>
          <w:tab w:val="left" w:pos="7260"/>
        </w:tabs>
        <w:jc w:val="both"/>
        <w:rPr>
          <w:rFonts w:ascii="Arial" w:hAnsi="Arial" w:cs="Arial"/>
          <w:b/>
          <w:sz w:val="16"/>
          <w:szCs w:val="16"/>
          <w:lang w:val="es-MX"/>
        </w:rPr>
      </w:pPr>
      <w:r w:rsidRPr="003E788A">
        <w:rPr>
          <w:rFonts w:ascii="Arial" w:hAnsi="Arial" w:cs="Arial"/>
          <w:sz w:val="18"/>
          <w:szCs w:val="18"/>
          <w:lang w:val="es-MX"/>
        </w:rPr>
        <w:lastRenderedPageBreak/>
        <w:t>1.</w:t>
      </w:r>
      <w:r w:rsidRPr="003E788A">
        <w:rPr>
          <w:rFonts w:ascii="Arial" w:hAnsi="Arial" w:cs="Arial"/>
          <w:sz w:val="18"/>
          <w:szCs w:val="18"/>
        </w:rPr>
        <w:t xml:space="preserve"> La Publicación de la Convocatoria se realizó el día </w:t>
      </w:r>
      <w:r w:rsidR="003D4E25">
        <w:rPr>
          <w:rFonts w:ascii="Arial" w:hAnsi="Arial" w:cs="Arial"/>
          <w:b/>
          <w:sz w:val="18"/>
          <w:szCs w:val="18"/>
        </w:rPr>
        <w:t>11</w:t>
      </w:r>
      <w:r w:rsidR="00B7799D" w:rsidRPr="00B7799D">
        <w:rPr>
          <w:rFonts w:ascii="Arial" w:hAnsi="Arial" w:cs="Arial"/>
          <w:b/>
          <w:sz w:val="18"/>
          <w:szCs w:val="18"/>
        </w:rPr>
        <w:t xml:space="preserve"> de </w:t>
      </w:r>
      <w:r w:rsidR="00C74FBA">
        <w:rPr>
          <w:rFonts w:ascii="Arial" w:hAnsi="Arial" w:cs="Arial"/>
          <w:b/>
          <w:sz w:val="18"/>
          <w:szCs w:val="18"/>
        </w:rPr>
        <w:t>febrero</w:t>
      </w:r>
      <w:r w:rsidR="00B7799D" w:rsidRPr="00B7799D">
        <w:rPr>
          <w:rFonts w:ascii="Arial" w:hAnsi="Arial" w:cs="Arial"/>
          <w:b/>
          <w:sz w:val="18"/>
          <w:szCs w:val="18"/>
        </w:rPr>
        <w:t xml:space="preserve"> </w:t>
      </w:r>
      <w:r w:rsidR="00C74FBA">
        <w:rPr>
          <w:rFonts w:ascii="Arial" w:hAnsi="Arial" w:cs="Arial"/>
          <w:b/>
          <w:sz w:val="18"/>
          <w:szCs w:val="18"/>
        </w:rPr>
        <w:t>de 2025</w:t>
      </w:r>
      <w:r w:rsidRPr="003E788A">
        <w:rPr>
          <w:rFonts w:ascii="Arial" w:hAnsi="Arial" w:cs="Arial"/>
          <w:b/>
          <w:sz w:val="18"/>
          <w:szCs w:val="18"/>
        </w:rPr>
        <w:t xml:space="preserve">, </w:t>
      </w:r>
      <w:r w:rsidRPr="003E788A">
        <w:rPr>
          <w:rFonts w:ascii="Arial" w:hAnsi="Arial" w:cs="Arial"/>
          <w:sz w:val="18"/>
          <w:szCs w:val="18"/>
        </w:rPr>
        <w:t xml:space="preserve">a través de periódico de circulación local, estando a disposición en la dirección electrónica: </w:t>
      </w:r>
      <w:hyperlink r:id="rId9" w:history="1">
        <w:r w:rsidRPr="003E788A">
          <w:rPr>
            <w:rStyle w:val="Hipervnculo"/>
            <w:rFonts w:ascii="Arial" w:hAnsi="Arial" w:cs="Arial"/>
            <w:sz w:val="18"/>
            <w:szCs w:val="18"/>
          </w:rPr>
          <w:t>http://www.uaa.mx/transparencia/</w:t>
        </w:r>
      </w:hyperlink>
      <w:r w:rsidRPr="003E788A">
        <w:rPr>
          <w:rFonts w:ascii="Arial" w:hAnsi="Arial" w:cs="Arial"/>
          <w:sz w:val="18"/>
          <w:szCs w:val="18"/>
        </w:rPr>
        <w:t>, así como en el Departamento de Compras de la Dirección General de Finanzas, Ciudad Universitaria.--------------------------------</w:t>
      </w:r>
      <w:r w:rsidR="00B84669">
        <w:rPr>
          <w:rFonts w:ascii="Arial" w:hAnsi="Arial" w:cs="Arial"/>
          <w:sz w:val="18"/>
          <w:szCs w:val="18"/>
        </w:rPr>
        <w:t xml:space="preserve"> </w:t>
      </w:r>
      <w:r w:rsidR="00B7799D">
        <w:rPr>
          <w:rFonts w:ascii="Arial" w:hAnsi="Arial" w:cs="Arial"/>
          <w:sz w:val="18"/>
          <w:szCs w:val="18"/>
        </w:rPr>
        <w:t xml:space="preserve"> </w:t>
      </w:r>
      <w:r w:rsidRPr="00BF5E42">
        <w:rPr>
          <w:rFonts w:ascii="Arial" w:hAnsi="Arial" w:cs="Arial"/>
          <w:sz w:val="18"/>
          <w:szCs w:val="18"/>
        </w:rPr>
        <w:t>---------------------------------------------------------------------------------------------------------------------------------------------------</w:t>
      </w:r>
    </w:p>
    <w:p w14:paraId="497A2C66" w14:textId="69FEFCB5" w:rsidR="00BE7819" w:rsidRPr="004C5D14" w:rsidRDefault="003C256B" w:rsidP="005F1DA8">
      <w:pPr>
        <w:tabs>
          <w:tab w:val="left" w:pos="7260"/>
        </w:tabs>
        <w:jc w:val="both"/>
        <w:rPr>
          <w:rFonts w:ascii="Arial" w:hAnsi="Arial" w:cs="Arial"/>
          <w:sz w:val="16"/>
          <w:szCs w:val="16"/>
          <w:lang w:val="es-MX"/>
        </w:rPr>
      </w:pPr>
      <w:r w:rsidRPr="00BF5E42">
        <w:rPr>
          <w:rFonts w:ascii="Arial" w:hAnsi="Arial" w:cs="Arial"/>
          <w:sz w:val="18"/>
          <w:szCs w:val="18"/>
          <w:lang w:val="es-MX"/>
        </w:rPr>
        <w:t>2</w:t>
      </w:r>
      <w:r w:rsidR="00BE7819" w:rsidRPr="00BF5E42">
        <w:rPr>
          <w:rFonts w:ascii="Arial" w:hAnsi="Arial" w:cs="Arial"/>
          <w:sz w:val="18"/>
          <w:szCs w:val="18"/>
          <w:lang w:val="es-MX"/>
        </w:rPr>
        <w:t xml:space="preserve">. </w:t>
      </w:r>
      <w:r w:rsidR="00BE7819" w:rsidRPr="00BF5E42">
        <w:rPr>
          <w:rFonts w:ascii="Arial" w:hAnsi="Arial" w:cs="Arial"/>
          <w:sz w:val="18"/>
          <w:szCs w:val="18"/>
        </w:rPr>
        <w:t xml:space="preserve">El día </w:t>
      </w:r>
      <w:r w:rsidR="003D4E25" w:rsidRPr="00BF5E42">
        <w:rPr>
          <w:rFonts w:ascii="Arial" w:hAnsi="Arial" w:cs="Arial"/>
          <w:b/>
          <w:sz w:val="18"/>
          <w:szCs w:val="18"/>
        </w:rPr>
        <w:t>14</w:t>
      </w:r>
      <w:r w:rsidR="00C74FBA" w:rsidRPr="00BF5E42">
        <w:rPr>
          <w:rFonts w:ascii="Arial" w:hAnsi="Arial" w:cs="Arial"/>
          <w:b/>
          <w:sz w:val="18"/>
          <w:szCs w:val="18"/>
        </w:rPr>
        <w:t xml:space="preserve"> de febrero de 2025</w:t>
      </w:r>
      <w:r w:rsidR="00BE7819" w:rsidRPr="00BF5E42">
        <w:rPr>
          <w:rFonts w:ascii="Arial" w:hAnsi="Arial" w:cs="Arial"/>
          <w:b/>
          <w:sz w:val="18"/>
          <w:szCs w:val="18"/>
        </w:rPr>
        <w:t xml:space="preserve">, </w:t>
      </w:r>
      <w:r w:rsidR="00BE7819" w:rsidRPr="00BF5E42">
        <w:rPr>
          <w:rFonts w:ascii="Arial" w:hAnsi="Arial" w:cs="Arial"/>
          <w:sz w:val="18"/>
          <w:szCs w:val="18"/>
        </w:rPr>
        <w:t>a las 1</w:t>
      </w:r>
      <w:r w:rsidR="00BF5E42" w:rsidRPr="00BF5E42">
        <w:rPr>
          <w:rFonts w:ascii="Arial" w:hAnsi="Arial" w:cs="Arial"/>
          <w:sz w:val="18"/>
          <w:szCs w:val="18"/>
        </w:rPr>
        <w:t>0</w:t>
      </w:r>
      <w:r w:rsidR="00B84669" w:rsidRPr="00BF5E42">
        <w:rPr>
          <w:rFonts w:ascii="Arial" w:hAnsi="Arial" w:cs="Arial"/>
          <w:sz w:val="18"/>
          <w:szCs w:val="18"/>
        </w:rPr>
        <w:t xml:space="preserve">:00 </w:t>
      </w:r>
      <w:proofErr w:type="spellStart"/>
      <w:r w:rsidR="00B84669" w:rsidRPr="00BF5E42">
        <w:rPr>
          <w:rFonts w:ascii="Arial" w:hAnsi="Arial" w:cs="Arial"/>
          <w:sz w:val="18"/>
          <w:szCs w:val="18"/>
        </w:rPr>
        <w:t>hrs</w:t>
      </w:r>
      <w:proofErr w:type="spellEnd"/>
      <w:r w:rsidR="00BE7819" w:rsidRPr="00BF5E42">
        <w:rPr>
          <w:rFonts w:ascii="Arial" w:hAnsi="Arial" w:cs="Arial"/>
          <w:sz w:val="18"/>
          <w:szCs w:val="18"/>
        </w:rPr>
        <w:t xml:space="preserve">, </w:t>
      </w:r>
      <w:r w:rsidR="00A2131C" w:rsidRPr="00BF5E42">
        <w:rPr>
          <w:rFonts w:ascii="Arial" w:hAnsi="Arial" w:cs="Arial"/>
          <w:sz w:val="18"/>
          <w:szCs w:val="18"/>
        </w:rPr>
        <w:t xml:space="preserve">se realizó la Junta de Aclaraciones, </w:t>
      </w:r>
      <w:r w:rsidR="00B204E9" w:rsidRPr="00BF5E42">
        <w:rPr>
          <w:rFonts w:ascii="Arial" w:hAnsi="Arial" w:cs="Arial"/>
          <w:sz w:val="18"/>
          <w:szCs w:val="18"/>
        </w:rPr>
        <w:t>en la cual se recibieron preguntas y manifi</w:t>
      </w:r>
      <w:r w:rsidRPr="00BF5E42">
        <w:rPr>
          <w:rFonts w:ascii="Arial" w:hAnsi="Arial" w:cs="Arial"/>
          <w:sz w:val="18"/>
          <w:szCs w:val="18"/>
        </w:rPr>
        <w:t>esto de interés por parte de la empresa</w:t>
      </w:r>
      <w:r w:rsidR="00B204E9" w:rsidRPr="00BF5E42">
        <w:rPr>
          <w:rFonts w:ascii="Arial" w:hAnsi="Arial" w:cs="Arial"/>
          <w:sz w:val="18"/>
          <w:szCs w:val="18"/>
        </w:rPr>
        <w:t xml:space="preserve"> </w:t>
      </w:r>
      <w:r w:rsidR="00BF5E42" w:rsidRPr="00BF5E42">
        <w:rPr>
          <w:rFonts w:ascii="Arial" w:hAnsi="Arial" w:cs="Arial"/>
          <w:sz w:val="18"/>
          <w:szCs w:val="18"/>
        </w:rPr>
        <w:t>EFECTIVALE</w:t>
      </w:r>
      <w:r w:rsidR="00C72FB9">
        <w:rPr>
          <w:rFonts w:ascii="Arial" w:hAnsi="Arial" w:cs="Arial"/>
          <w:sz w:val="18"/>
          <w:szCs w:val="18"/>
        </w:rPr>
        <w:t>,</w:t>
      </w:r>
      <w:r w:rsidR="00BF5E42" w:rsidRPr="00BF5E42">
        <w:rPr>
          <w:rFonts w:ascii="Arial" w:hAnsi="Arial" w:cs="Arial"/>
          <w:sz w:val="18"/>
          <w:szCs w:val="18"/>
        </w:rPr>
        <w:t xml:space="preserve"> S</w:t>
      </w:r>
      <w:r w:rsidR="00C72FB9">
        <w:rPr>
          <w:rFonts w:ascii="Arial" w:hAnsi="Arial" w:cs="Arial"/>
          <w:sz w:val="18"/>
          <w:szCs w:val="18"/>
        </w:rPr>
        <w:t>.</w:t>
      </w:r>
      <w:r w:rsidR="00BF5E42" w:rsidRPr="00BF5E42">
        <w:rPr>
          <w:rFonts w:ascii="Arial" w:hAnsi="Arial" w:cs="Arial"/>
          <w:sz w:val="18"/>
          <w:szCs w:val="18"/>
        </w:rPr>
        <w:t xml:space="preserve"> DE R</w:t>
      </w:r>
      <w:r w:rsidR="00C72FB9">
        <w:rPr>
          <w:rFonts w:ascii="Arial" w:hAnsi="Arial" w:cs="Arial"/>
          <w:sz w:val="18"/>
          <w:szCs w:val="18"/>
        </w:rPr>
        <w:t>.</w:t>
      </w:r>
      <w:r w:rsidR="00BF5E42" w:rsidRPr="00BF5E42">
        <w:rPr>
          <w:rFonts w:ascii="Arial" w:hAnsi="Arial" w:cs="Arial"/>
          <w:sz w:val="18"/>
          <w:szCs w:val="18"/>
        </w:rPr>
        <w:t>L</w:t>
      </w:r>
      <w:r w:rsidR="00C72FB9">
        <w:rPr>
          <w:rFonts w:ascii="Arial" w:hAnsi="Arial" w:cs="Arial"/>
          <w:sz w:val="18"/>
          <w:szCs w:val="18"/>
        </w:rPr>
        <w:t>.</w:t>
      </w:r>
      <w:r w:rsidR="00BF5E42" w:rsidRPr="00BF5E42">
        <w:rPr>
          <w:rFonts w:ascii="Arial" w:hAnsi="Arial" w:cs="Arial"/>
          <w:sz w:val="18"/>
          <w:szCs w:val="18"/>
        </w:rPr>
        <w:t xml:space="preserve"> DE C.V.</w:t>
      </w:r>
      <w:r w:rsidR="00C72FB9" w:rsidRPr="00C72FB9">
        <w:rPr>
          <w:rFonts w:ascii="Arial" w:hAnsi="Arial" w:cs="Arial"/>
          <w:sz w:val="18"/>
          <w:szCs w:val="18"/>
        </w:rPr>
        <w:t>,</w:t>
      </w:r>
      <w:r w:rsidR="00C72FB9">
        <w:rPr>
          <w:rFonts w:ascii="Arial" w:hAnsi="Arial" w:cs="Arial"/>
          <w:b/>
          <w:sz w:val="18"/>
          <w:szCs w:val="18"/>
        </w:rPr>
        <w:t xml:space="preserve"> </w:t>
      </w:r>
      <w:r w:rsidR="00A2131C" w:rsidRPr="00BF5E42">
        <w:rPr>
          <w:rFonts w:ascii="Arial" w:hAnsi="Arial" w:cs="Arial"/>
          <w:sz w:val="18"/>
          <w:szCs w:val="18"/>
        </w:rPr>
        <w:t xml:space="preserve">así mismo se hizo constar que, por parte de la convocante </w:t>
      </w:r>
      <w:r w:rsidRPr="00BF5E42">
        <w:rPr>
          <w:rFonts w:ascii="Arial" w:hAnsi="Arial" w:cs="Arial"/>
          <w:sz w:val="18"/>
          <w:szCs w:val="18"/>
        </w:rPr>
        <w:t>se realiz</w:t>
      </w:r>
      <w:r w:rsidR="00265642" w:rsidRPr="00BF5E42">
        <w:rPr>
          <w:rFonts w:ascii="Arial" w:hAnsi="Arial" w:cs="Arial"/>
          <w:sz w:val="18"/>
          <w:szCs w:val="18"/>
        </w:rPr>
        <w:t>aron</w:t>
      </w:r>
      <w:r w:rsidR="00A2131C" w:rsidRPr="00A2131C">
        <w:rPr>
          <w:rFonts w:ascii="Arial" w:hAnsi="Arial" w:cs="Arial"/>
          <w:sz w:val="18"/>
          <w:szCs w:val="18"/>
        </w:rPr>
        <w:t xml:space="preserve"> </w:t>
      </w:r>
      <w:r>
        <w:rPr>
          <w:rFonts w:ascii="Arial" w:hAnsi="Arial" w:cs="Arial"/>
          <w:sz w:val="18"/>
          <w:szCs w:val="18"/>
        </w:rPr>
        <w:t>aclaraci</w:t>
      </w:r>
      <w:r w:rsidR="00265642">
        <w:rPr>
          <w:rFonts w:ascii="Arial" w:hAnsi="Arial" w:cs="Arial"/>
          <w:sz w:val="18"/>
          <w:szCs w:val="18"/>
        </w:rPr>
        <w:t>o</w:t>
      </w:r>
      <w:r>
        <w:rPr>
          <w:rFonts w:ascii="Arial" w:hAnsi="Arial" w:cs="Arial"/>
          <w:sz w:val="18"/>
          <w:szCs w:val="18"/>
        </w:rPr>
        <w:t>n</w:t>
      </w:r>
      <w:r w:rsidR="00265642">
        <w:rPr>
          <w:rFonts w:ascii="Arial" w:hAnsi="Arial" w:cs="Arial"/>
          <w:sz w:val="18"/>
          <w:szCs w:val="18"/>
        </w:rPr>
        <w:t>es</w:t>
      </w:r>
      <w:r w:rsidR="00BE7819" w:rsidRPr="00A2131C">
        <w:rPr>
          <w:rFonts w:ascii="Arial" w:hAnsi="Arial" w:cs="Arial"/>
          <w:sz w:val="18"/>
          <w:szCs w:val="18"/>
        </w:rPr>
        <w:t xml:space="preserve"> ---------------------------------------------------------------------------------------------------------------------------------------------------</w:t>
      </w:r>
      <w:r>
        <w:rPr>
          <w:rFonts w:ascii="Arial" w:hAnsi="Arial" w:cs="Arial"/>
          <w:sz w:val="18"/>
          <w:szCs w:val="18"/>
        </w:rPr>
        <w:t>--</w:t>
      </w:r>
      <w:r w:rsidR="00265642">
        <w:rPr>
          <w:rFonts w:ascii="Arial" w:hAnsi="Arial" w:cs="Arial"/>
          <w:sz w:val="18"/>
          <w:szCs w:val="18"/>
        </w:rPr>
        <w:t>-------------------------------------------------------</w:t>
      </w:r>
      <w:r w:rsidR="00C74FBA">
        <w:rPr>
          <w:rFonts w:ascii="Arial" w:hAnsi="Arial" w:cs="Arial"/>
          <w:sz w:val="18"/>
          <w:szCs w:val="18"/>
        </w:rPr>
        <w:t>-</w:t>
      </w:r>
    </w:p>
    <w:p w14:paraId="35033720" w14:textId="65F7F81F" w:rsidR="00EF4299" w:rsidRPr="00B50AFD" w:rsidRDefault="003C256B"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4C5D14">
        <w:rPr>
          <w:rFonts w:ascii="Arial" w:hAnsi="Arial" w:cs="Arial"/>
          <w:color w:val="000000"/>
          <w:sz w:val="18"/>
          <w:szCs w:val="18"/>
        </w:rPr>
        <w:t xml:space="preserve">.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sidR="0036501E">
        <w:rPr>
          <w:rFonts w:ascii="Arial" w:hAnsi="Arial" w:cs="Arial"/>
          <w:color w:val="000000"/>
          <w:sz w:val="18"/>
          <w:szCs w:val="18"/>
        </w:rPr>
        <w:t>,</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BF5E42">
        <w:rPr>
          <w:rFonts w:ascii="Arial" w:hAnsi="Arial" w:cs="Arial"/>
          <w:b/>
          <w:sz w:val="18"/>
          <w:szCs w:val="18"/>
        </w:rPr>
        <w:t>19</w:t>
      </w:r>
      <w:r w:rsidR="00C74FBA" w:rsidRPr="00B7799D">
        <w:rPr>
          <w:rFonts w:ascii="Arial" w:hAnsi="Arial" w:cs="Arial"/>
          <w:b/>
          <w:sz w:val="18"/>
          <w:szCs w:val="18"/>
        </w:rPr>
        <w:t xml:space="preserve"> de </w:t>
      </w:r>
      <w:r w:rsidR="00C74FBA">
        <w:rPr>
          <w:rFonts w:ascii="Arial" w:hAnsi="Arial" w:cs="Arial"/>
          <w:b/>
          <w:sz w:val="18"/>
          <w:szCs w:val="18"/>
        </w:rPr>
        <w:t>febrero</w:t>
      </w:r>
      <w:r w:rsidR="00C74FBA" w:rsidRPr="00B7799D">
        <w:rPr>
          <w:rFonts w:ascii="Arial" w:hAnsi="Arial" w:cs="Arial"/>
          <w:b/>
          <w:sz w:val="18"/>
          <w:szCs w:val="18"/>
        </w:rPr>
        <w:t xml:space="preserve"> </w:t>
      </w:r>
      <w:r w:rsidR="00C74FBA">
        <w:rPr>
          <w:rFonts w:ascii="Arial" w:hAnsi="Arial" w:cs="Arial"/>
          <w:b/>
          <w:sz w:val="18"/>
          <w:szCs w:val="18"/>
        </w:rPr>
        <w:t>de 2025</w:t>
      </w:r>
      <w:r w:rsidR="00A31430" w:rsidRPr="00325DE9">
        <w:rPr>
          <w:rFonts w:ascii="Arial" w:hAnsi="Arial" w:cs="Arial"/>
          <w:sz w:val="18"/>
          <w:szCs w:val="18"/>
        </w:rPr>
        <w:t xml:space="preserve"> a las </w:t>
      </w:r>
      <w:r w:rsidR="00B530B9" w:rsidRPr="00325DE9">
        <w:rPr>
          <w:rFonts w:ascii="Arial" w:hAnsi="Arial" w:cs="Arial"/>
          <w:b/>
          <w:sz w:val="18"/>
          <w:szCs w:val="18"/>
        </w:rPr>
        <w:t>1</w:t>
      </w:r>
      <w:r w:rsidR="00F6214C">
        <w:rPr>
          <w:rFonts w:ascii="Arial" w:hAnsi="Arial" w:cs="Arial"/>
          <w:b/>
          <w:sz w:val="18"/>
          <w:szCs w:val="18"/>
        </w:rPr>
        <w:t>0</w:t>
      </w:r>
      <w:r w:rsidR="00A31430" w:rsidRPr="00325DE9">
        <w:rPr>
          <w:rFonts w:ascii="Arial" w:hAnsi="Arial" w:cs="Arial"/>
          <w:b/>
          <w:sz w:val="18"/>
          <w:szCs w:val="18"/>
        </w:rPr>
        <w:t>:00 (</w:t>
      </w:r>
      <w:r w:rsidR="00F6214C">
        <w:rPr>
          <w:rFonts w:ascii="Arial" w:hAnsi="Arial" w:cs="Arial"/>
          <w:b/>
          <w:sz w:val="18"/>
          <w:szCs w:val="18"/>
        </w:rPr>
        <w:t>diez</w:t>
      </w:r>
      <w:r w:rsidR="00A31430" w:rsidRPr="00325DE9">
        <w:rPr>
          <w:rFonts w:ascii="Arial" w:hAnsi="Arial" w:cs="Arial"/>
          <w:b/>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 xml:space="preserve">la inscripción de </w:t>
      </w:r>
      <w:r w:rsidR="00F90DEF" w:rsidRPr="00B50AFD">
        <w:rPr>
          <w:rFonts w:ascii="Arial" w:hAnsi="Arial" w:cs="Arial"/>
          <w:b/>
          <w:sz w:val="18"/>
          <w:szCs w:val="18"/>
        </w:rPr>
        <w:t>0</w:t>
      </w:r>
      <w:r w:rsidR="0079126E" w:rsidRPr="00B50AFD">
        <w:rPr>
          <w:rFonts w:ascii="Arial" w:hAnsi="Arial" w:cs="Arial"/>
          <w:b/>
          <w:sz w:val="18"/>
          <w:szCs w:val="18"/>
        </w:rPr>
        <w:t>1</w:t>
      </w:r>
      <w:r w:rsidR="00F90DEF" w:rsidRPr="00B50AFD">
        <w:rPr>
          <w:rFonts w:ascii="Arial" w:hAnsi="Arial" w:cs="Arial"/>
          <w:b/>
          <w:sz w:val="18"/>
          <w:szCs w:val="18"/>
        </w:rPr>
        <w:t xml:space="preserve"> (</w:t>
      </w:r>
      <w:r w:rsidR="0079126E" w:rsidRPr="00B50AFD">
        <w:rPr>
          <w:rFonts w:ascii="Arial" w:hAnsi="Arial" w:cs="Arial"/>
          <w:b/>
          <w:sz w:val="18"/>
          <w:szCs w:val="18"/>
        </w:rPr>
        <w:t>una</w:t>
      </w:r>
      <w:r w:rsidR="00F90DEF" w:rsidRPr="00B50AFD">
        <w:rPr>
          <w:rFonts w:ascii="Arial" w:hAnsi="Arial" w:cs="Arial"/>
          <w:b/>
          <w:sz w:val="18"/>
          <w:szCs w:val="18"/>
        </w:rPr>
        <w:t xml:space="preserve">) </w:t>
      </w:r>
      <w:r w:rsidR="00A31430" w:rsidRPr="00B50AFD">
        <w:rPr>
          <w:rFonts w:ascii="Arial" w:hAnsi="Arial" w:cs="Arial"/>
          <w:b/>
          <w:sz w:val="18"/>
          <w:szCs w:val="18"/>
        </w:rPr>
        <w:t>propuesta</w:t>
      </w:r>
      <w:r w:rsidR="009606F0" w:rsidRPr="00B50AFD">
        <w:rPr>
          <w:rFonts w:ascii="Arial" w:hAnsi="Arial" w:cs="Arial"/>
          <w:sz w:val="18"/>
          <w:szCs w:val="18"/>
        </w:rPr>
        <w:t xml:space="preserve">, </w:t>
      </w:r>
      <w:r w:rsidR="00B45AE0" w:rsidRPr="00B50AFD">
        <w:rPr>
          <w:rFonts w:ascii="Arial" w:hAnsi="Arial" w:cs="Arial"/>
          <w:color w:val="000000"/>
          <w:sz w:val="18"/>
          <w:szCs w:val="18"/>
        </w:rPr>
        <w:t xml:space="preserve">presentada </w:t>
      </w:r>
      <w:r w:rsidR="00A31430" w:rsidRPr="00B50AFD">
        <w:rPr>
          <w:rFonts w:ascii="Arial" w:hAnsi="Arial" w:cs="Arial"/>
          <w:color w:val="000000"/>
          <w:sz w:val="18"/>
          <w:szCs w:val="18"/>
        </w:rPr>
        <w:t xml:space="preserve">en </w:t>
      </w:r>
      <w:r w:rsidR="00A668B7" w:rsidRPr="00B50AFD">
        <w:rPr>
          <w:rFonts w:ascii="Arial" w:hAnsi="Arial" w:cs="Arial"/>
          <w:color w:val="000000"/>
          <w:sz w:val="18"/>
          <w:szCs w:val="18"/>
        </w:rPr>
        <w:t xml:space="preserve">tiempo y </w:t>
      </w:r>
      <w:r w:rsidR="00A31430" w:rsidRPr="00B50AFD">
        <w:rPr>
          <w:rFonts w:ascii="Arial" w:hAnsi="Arial" w:cs="Arial"/>
          <w:color w:val="000000"/>
          <w:sz w:val="18"/>
          <w:szCs w:val="18"/>
        </w:rPr>
        <w:t xml:space="preserve">forma por </w:t>
      </w:r>
      <w:r w:rsidR="0079126E" w:rsidRPr="00B50AFD">
        <w:rPr>
          <w:rFonts w:ascii="Arial" w:hAnsi="Arial" w:cs="Arial"/>
          <w:color w:val="000000"/>
          <w:sz w:val="18"/>
          <w:szCs w:val="18"/>
        </w:rPr>
        <w:t>el</w:t>
      </w:r>
      <w:r w:rsidR="00A31430" w:rsidRPr="00B50AFD">
        <w:rPr>
          <w:rFonts w:ascii="Arial" w:hAnsi="Arial" w:cs="Arial"/>
          <w:color w:val="000000"/>
          <w:sz w:val="18"/>
          <w:szCs w:val="18"/>
        </w:rPr>
        <w:t xml:space="preserve"> correspondiente licitante, siendo:</w:t>
      </w:r>
      <w:r w:rsidR="00EF4299" w:rsidRPr="00B50AFD">
        <w:rPr>
          <w:rFonts w:ascii="Arial" w:hAnsi="Arial" w:cs="Arial"/>
          <w:color w:val="000000"/>
          <w:sz w:val="18"/>
          <w:szCs w:val="18"/>
        </w:rPr>
        <w:t xml:space="preserve"> ----------</w:t>
      </w:r>
      <w:r w:rsidR="0079126E" w:rsidRPr="00B50AFD">
        <w:rPr>
          <w:rFonts w:ascii="Arial" w:hAnsi="Arial" w:cs="Arial"/>
          <w:color w:val="000000"/>
          <w:sz w:val="18"/>
          <w:szCs w:val="18"/>
        </w:rPr>
        <w:t>--------------</w:t>
      </w:r>
    </w:p>
    <w:p w14:paraId="4C586A03" w14:textId="42266889" w:rsidR="00A31430" w:rsidRDefault="00A31430" w:rsidP="00C447C1">
      <w:pPr>
        <w:pStyle w:val="Sangradetextonormal"/>
        <w:ind w:left="0" w:right="48"/>
        <w:jc w:val="both"/>
        <w:rPr>
          <w:rFonts w:ascii="Arial" w:hAnsi="Arial" w:cs="Arial"/>
        </w:rPr>
      </w:pPr>
      <w:r w:rsidRPr="00B50AFD">
        <w:rPr>
          <w:rFonts w:ascii="Arial" w:hAnsi="Arial" w:cs="Arial"/>
          <w:sz w:val="18"/>
          <w:szCs w:val="18"/>
        </w:rPr>
        <w:t>-----------------------------------------------------------------------------------------------------------------------------------</w:t>
      </w:r>
      <w:r w:rsidR="00A668B7" w:rsidRPr="00B50AFD">
        <w:rPr>
          <w:rFonts w:ascii="Arial" w:hAnsi="Arial" w:cs="Arial"/>
          <w:sz w:val="18"/>
          <w:szCs w:val="18"/>
        </w:rPr>
        <w:t>-------------</w:t>
      </w:r>
      <w:r w:rsidR="00EF4299" w:rsidRPr="00B50AFD">
        <w:rPr>
          <w:rFonts w:ascii="Arial" w:hAnsi="Arial" w:cs="Arial"/>
          <w:sz w:val="18"/>
          <w:szCs w:val="18"/>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605679" w14:paraId="386C6724" w14:textId="77777777" w:rsidTr="008F098C">
        <w:trPr>
          <w:trHeight w:val="293"/>
        </w:trPr>
        <w:tc>
          <w:tcPr>
            <w:tcW w:w="393" w:type="pct"/>
            <w:shd w:val="clear" w:color="auto" w:fill="D9D9D9"/>
            <w:noWrap/>
            <w:hideMark/>
          </w:tcPr>
          <w:p w14:paraId="7C64F432" w14:textId="77777777" w:rsidR="008F0AC0" w:rsidRPr="004C048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605679" w:rsidRDefault="008F0AC0" w:rsidP="008F098C">
            <w:pPr>
              <w:jc w:val="center"/>
              <w:rPr>
                <w:rFonts w:ascii="Arial" w:hAnsi="Arial" w:cs="Arial"/>
                <w:b/>
                <w:sz w:val="18"/>
                <w:szCs w:val="18"/>
              </w:rPr>
            </w:pPr>
            <w:r w:rsidRPr="004C0485">
              <w:rPr>
                <w:rFonts w:ascii="Arial" w:hAnsi="Arial" w:cs="Arial"/>
                <w:b/>
                <w:sz w:val="18"/>
                <w:szCs w:val="18"/>
              </w:rPr>
              <w:t>Licitante</w:t>
            </w:r>
          </w:p>
        </w:tc>
      </w:tr>
      <w:tr w:rsidR="003C4E38" w:rsidRPr="00605679" w14:paraId="78A7355E" w14:textId="77777777" w:rsidTr="008F098C">
        <w:trPr>
          <w:trHeight w:val="293"/>
        </w:trPr>
        <w:tc>
          <w:tcPr>
            <w:tcW w:w="393" w:type="pct"/>
            <w:noWrap/>
            <w:vAlign w:val="center"/>
            <w:hideMark/>
          </w:tcPr>
          <w:p w14:paraId="31BDAE0A" w14:textId="77777777" w:rsidR="003C4E38" w:rsidRPr="00605679" w:rsidRDefault="003C4E38" w:rsidP="003C4E38">
            <w:pPr>
              <w:jc w:val="center"/>
              <w:rPr>
                <w:rFonts w:ascii="Arial" w:hAnsi="Arial" w:cs="Arial"/>
                <w:b/>
                <w:sz w:val="18"/>
                <w:szCs w:val="18"/>
              </w:rPr>
            </w:pPr>
            <w:r>
              <w:rPr>
                <w:rFonts w:ascii="Arial" w:hAnsi="Arial" w:cs="Arial"/>
                <w:b/>
                <w:sz w:val="18"/>
                <w:szCs w:val="18"/>
              </w:rPr>
              <w:t>1</w:t>
            </w:r>
          </w:p>
        </w:tc>
        <w:tc>
          <w:tcPr>
            <w:tcW w:w="4607" w:type="pct"/>
            <w:noWrap/>
            <w:vAlign w:val="center"/>
          </w:tcPr>
          <w:p w14:paraId="54CA86EE" w14:textId="2B3CF9FF" w:rsidR="003C4E38" w:rsidRPr="004C0485" w:rsidRDefault="003C4E38" w:rsidP="003C4E38">
            <w:pPr>
              <w:tabs>
                <w:tab w:val="left" w:pos="7260"/>
              </w:tabs>
              <w:jc w:val="both"/>
              <w:rPr>
                <w:rFonts w:ascii="Arial" w:hAnsi="Arial" w:cs="Arial"/>
                <w:b/>
                <w:sz w:val="18"/>
                <w:szCs w:val="18"/>
              </w:rPr>
            </w:pPr>
            <w:r w:rsidRPr="00E75713">
              <w:rPr>
                <w:rFonts w:ascii="Arial" w:hAnsi="Arial" w:cs="Arial"/>
                <w:b/>
                <w:sz w:val="18"/>
                <w:szCs w:val="18"/>
              </w:rPr>
              <w:t>UNIDAD DE GASOLINERAS,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6426ED8C" w14:textId="2A7A27E3" w:rsidR="00C023D7" w:rsidRDefault="00647940" w:rsidP="00C161FA">
      <w:pPr>
        <w:pStyle w:val="Sangradetextonormal"/>
        <w:ind w:left="0"/>
        <w:jc w:val="both"/>
        <w:rPr>
          <w:rFonts w:ascii="Arial" w:hAnsi="Arial" w:cs="Arial"/>
          <w:sz w:val="18"/>
          <w:szCs w:val="18"/>
        </w:rPr>
      </w:pPr>
      <w:r w:rsidRPr="00647940">
        <w:rPr>
          <w:rFonts w:ascii="Arial" w:hAnsi="Arial" w:cs="Arial"/>
          <w:sz w:val="18"/>
          <w:szCs w:val="18"/>
        </w:rPr>
        <w:t xml:space="preserve">Los precios que </w:t>
      </w:r>
      <w:r w:rsidR="00B50AFD">
        <w:rPr>
          <w:rFonts w:ascii="Arial" w:hAnsi="Arial" w:cs="Arial"/>
          <w:sz w:val="18"/>
          <w:szCs w:val="18"/>
        </w:rPr>
        <w:t>el</w:t>
      </w:r>
      <w:r w:rsidRPr="00647940">
        <w:rPr>
          <w:rFonts w:ascii="Arial" w:hAnsi="Arial" w:cs="Arial"/>
          <w:sz w:val="18"/>
          <w:szCs w:val="18"/>
        </w:rPr>
        <w:t xml:space="preserve"> licitante ofert</w:t>
      </w:r>
      <w:r w:rsidR="00B50AFD">
        <w:rPr>
          <w:rFonts w:ascii="Arial" w:hAnsi="Arial" w:cs="Arial"/>
          <w:sz w:val="18"/>
          <w:szCs w:val="18"/>
        </w:rPr>
        <w:t>ó</w:t>
      </w:r>
      <w:r w:rsidRPr="00647940">
        <w:rPr>
          <w:rFonts w:ascii="Arial" w:hAnsi="Arial" w:cs="Arial"/>
          <w:sz w:val="18"/>
          <w:szCs w:val="18"/>
        </w:rPr>
        <w:t xml:space="preserve"> para las partidas en las que participa, constan en el Anexo “2” del Acta de Presentación y Apertura de Propuestas de fecha </w:t>
      </w:r>
      <w:r w:rsidR="00BF5E42">
        <w:rPr>
          <w:rFonts w:ascii="Arial" w:hAnsi="Arial" w:cs="Arial"/>
          <w:b/>
          <w:sz w:val="18"/>
          <w:szCs w:val="18"/>
        </w:rPr>
        <w:t>19</w:t>
      </w:r>
      <w:r w:rsidR="008F0AC0" w:rsidRPr="002130DD">
        <w:rPr>
          <w:rFonts w:ascii="Arial" w:hAnsi="Arial" w:cs="Arial"/>
          <w:b/>
          <w:sz w:val="18"/>
          <w:szCs w:val="18"/>
        </w:rPr>
        <w:t xml:space="preserve"> de </w:t>
      </w:r>
      <w:r w:rsidR="002130DD" w:rsidRPr="002130DD">
        <w:rPr>
          <w:rFonts w:ascii="Arial" w:hAnsi="Arial" w:cs="Arial"/>
          <w:b/>
          <w:sz w:val="18"/>
          <w:szCs w:val="18"/>
        </w:rPr>
        <w:t>febrero</w:t>
      </w:r>
      <w:r w:rsidR="008F0AC0" w:rsidRPr="002130DD">
        <w:rPr>
          <w:rFonts w:ascii="Arial" w:hAnsi="Arial" w:cs="Arial"/>
          <w:b/>
          <w:sz w:val="18"/>
          <w:szCs w:val="18"/>
        </w:rPr>
        <w:t xml:space="preserve"> </w:t>
      </w:r>
      <w:r w:rsidRPr="002130DD">
        <w:rPr>
          <w:rFonts w:ascii="Arial" w:hAnsi="Arial" w:cs="Arial"/>
          <w:b/>
          <w:sz w:val="18"/>
          <w:szCs w:val="18"/>
        </w:rPr>
        <w:t>de</w:t>
      </w:r>
      <w:r w:rsidRPr="00647940">
        <w:rPr>
          <w:rFonts w:ascii="Arial" w:hAnsi="Arial" w:cs="Arial"/>
          <w:b/>
          <w:sz w:val="18"/>
          <w:szCs w:val="18"/>
        </w:rPr>
        <w:t xml:space="preserve"> 202</w:t>
      </w:r>
      <w:r w:rsidR="002130DD">
        <w:rPr>
          <w:rFonts w:ascii="Arial" w:hAnsi="Arial" w:cs="Arial"/>
          <w:b/>
          <w:sz w:val="18"/>
          <w:szCs w:val="18"/>
        </w:rPr>
        <w:t>5</w:t>
      </w:r>
      <w:r w:rsidR="009606F0">
        <w:rPr>
          <w:rFonts w:ascii="Arial" w:hAnsi="Arial" w:cs="Arial"/>
          <w:sz w:val="18"/>
          <w:szCs w:val="18"/>
        </w:rPr>
        <w:t>:</w:t>
      </w:r>
      <w:r w:rsidR="00C023D7">
        <w:rPr>
          <w:rFonts w:ascii="Arial" w:hAnsi="Arial" w:cs="Arial"/>
          <w:sz w:val="18"/>
          <w:szCs w:val="18"/>
        </w:rPr>
        <w:t xml:space="preserve"> </w:t>
      </w:r>
      <w:r w:rsidR="009F5D7A" w:rsidRPr="004B2426">
        <w:rPr>
          <w:rFonts w:ascii="Arial" w:hAnsi="Arial" w:cs="Arial"/>
          <w:sz w:val="18"/>
          <w:szCs w:val="18"/>
        </w:rPr>
        <w:t>-------------</w:t>
      </w:r>
      <w:r w:rsidR="002130DD">
        <w:rPr>
          <w:rFonts w:ascii="Arial" w:hAnsi="Arial" w:cs="Arial"/>
          <w:sz w:val="18"/>
          <w:szCs w:val="18"/>
        </w:rPr>
        <w:t>-----</w:t>
      </w:r>
      <w:r w:rsidR="009F5D7A" w:rsidRPr="004B2426">
        <w:rPr>
          <w:rFonts w:ascii="Arial" w:hAnsi="Arial" w:cs="Arial"/>
          <w:sz w:val="18"/>
          <w:szCs w:val="18"/>
        </w:rPr>
        <w:t>---------------------------</w:t>
      </w:r>
      <w:r w:rsidR="00B50AFD">
        <w:rPr>
          <w:rFonts w:ascii="Arial" w:hAnsi="Arial" w:cs="Arial"/>
          <w:sz w:val="18"/>
          <w:szCs w:val="18"/>
        </w:rPr>
        <w:t>---</w:t>
      </w:r>
    </w:p>
    <w:p w14:paraId="73E2673D" w14:textId="75F6F6B7" w:rsidR="009F5D7A" w:rsidRDefault="009F5D7A" w:rsidP="00C161FA">
      <w:pPr>
        <w:pStyle w:val="Sangradetextonormal"/>
        <w:ind w:left="0"/>
        <w:jc w:val="both"/>
        <w:rPr>
          <w:rFonts w:ascii="Arial" w:hAnsi="Arial" w:cs="Arial"/>
          <w:b/>
          <w:sz w:val="18"/>
          <w:szCs w:val="18"/>
        </w:rPr>
      </w:pPr>
      <w:r w:rsidRPr="004B2426">
        <w:rPr>
          <w:rFonts w:ascii="Arial" w:hAnsi="Arial" w:cs="Arial"/>
          <w:sz w:val="18"/>
          <w:szCs w:val="18"/>
        </w:rPr>
        <w:t>----------------------------------------------------------------------------------------------------------------</w:t>
      </w:r>
      <w:r w:rsidR="009606F0">
        <w:rPr>
          <w:rFonts w:ascii="Arial" w:hAnsi="Arial" w:cs="Arial"/>
          <w:sz w:val="18"/>
          <w:szCs w:val="18"/>
        </w:rPr>
        <w:t>------</w:t>
      </w:r>
      <w:r w:rsidRPr="004B2426">
        <w:rPr>
          <w:rFonts w:ascii="Arial" w:hAnsi="Arial" w:cs="Arial"/>
          <w:sz w:val="18"/>
          <w:szCs w:val="18"/>
        </w:rPr>
        <w:t>-----</w:t>
      </w:r>
      <w:r w:rsidR="003640F1">
        <w:rPr>
          <w:rFonts w:ascii="Arial" w:hAnsi="Arial" w:cs="Arial"/>
          <w:sz w:val="18"/>
          <w:szCs w:val="18"/>
        </w:rPr>
        <w:t>------------------------</w:t>
      </w:r>
    </w:p>
    <w:p w14:paraId="4B3F395C" w14:textId="32E625D3" w:rsidR="000B3B03" w:rsidRDefault="00B50AFD" w:rsidP="000B3B03">
      <w:pPr>
        <w:pStyle w:val="Sangradetextonormal"/>
        <w:ind w:left="0" w:right="48"/>
        <w:jc w:val="center"/>
        <w:rPr>
          <w:rFonts w:ascii="Arial" w:hAnsi="Arial" w:cs="Arial"/>
          <w:sz w:val="18"/>
          <w:szCs w:val="18"/>
        </w:rPr>
      </w:pPr>
      <w:r w:rsidRPr="00B50AFD">
        <w:rPr>
          <w:noProof/>
        </w:rPr>
        <w:drawing>
          <wp:inline distT="0" distB="0" distL="0" distR="0" wp14:anchorId="5BCD0CF8" wp14:editId="3CEA4D20">
            <wp:extent cx="5610860" cy="463523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1002" cy="4643609"/>
                    </a:xfrm>
                    <a:prstGeom prst="rect">
                      <a:avLst/>
                    </a:prstGeom>
                    <a:noFill/>
                    <a:ln>
                      <a:noFill/>
                    </a:ln>
                  </pic:spPr>
                </pic:pic>
              </a:graphicData>
            </a:graphic>
          </wp:inline>
        </w:drawing>
      </w:r>
    </w:p>
    <w:p w14:paraId="0ECA8473" w14:textId="4C17BD79"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lastRenderedPageBreak/>
        <w:t>--------------------------------------------------------------------------------------------------------------------------------------------------</w:t>
      </w:r>
    </w:p>
    <w:p w14:paraId="7B12DD27" w14:textId="62AF1F2D"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14C6083D" w14:textId="77777777" w:rsidR="00C023D7" w:rsidRDefault="007E0989" w:rsidP="00CE4151">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p>
    <w:p w14:paraId="7B471230" w14:textId="77777777"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t>--------------------------------------------------------------------------------------------------------------------------------------------------</w:t>
      </w:r>
    </w:p>
    <w:p w14:paraId="53ABD9A1" w14:textId="6EA7766E" w:rsidR="007E0989" w:rsidRDefault="007E0989" w:rsidP="00CE4151">
      <w:pPr>
        <w:pStyle w:val="Sangradetextonormal"/>
        <w:ind w:left="0" w:right="48"/>
        <w:jc w:val="both"/>
        <w:rPr>
          <w:rFonts w:ascii="Arial" w:hAnsi="Arial" w:cs="Arial"/>
          <w:sz w:val="18"/>
          <w:szCs w:val="18"/>
        </w:rPr>
      </w:pPr>
      <w:r>
        <w:rPr>
          <w:rFonts w:ascii="Arial" w:hAnsi="Arial" w:cs="Arial"/>
          <w:sz w:val="18"/>
          <w:szCs w:val="18"/>
        </w:rPr>
        <w:t>--------------------------------------------------------------------------------------------------------------------------------------------------</w:t>
      </w:r>
    </w:p>
    <w:p w14:paraId="5398536B" w14:textId="143F3CFF" w:rsidR="00640C87" w:rsidRDefault="0085002C" w:rsidP="00B50AFD">
      <w:pPr>
        <w:pStyle w:val="Sangradetextonormal"/>
        <w:ind w:left="0" w:right="48"/>
        <w:jc w:val="both"/>
        <w:rPr>
          <w:rFonts w:ascii="Arial" w:hAnsi="Arial" w:cs="Arial"/>
          <w:sz w:val="18"/>
          <w:szCs w:val="18"/>
        </w:rPr>
      </w:pPr>
      <w:r>
        <w:rPr>
          <w:rFonts w:ascii="Arial" w:hAnsi="Arial" w:cs="Arial"/>
          <w:sz w:val="18"/>
          <w:szCs w:val="18"/>
        </w:rPr>
        <w:t>C</w:t>
      </w:r>
      <w:r w:rsidRPr="00ED1FFA">
        <w:rPr>
          <w:rFonts w:ascii="Arial" w:hAnsi="Arial" w:cs="Arial"/>
          <w:sz w:val="18"/>
          <w:szCs w:val="18"/>
        </w:rPr>
        <w:t xml:space="preserve">onforme a lo establecido en </w:t>
      </w:r>
      <w:r w:rsidRPr="001558BC">
        <w:rPr>
          <w:rFonts w:ascii="Arial" w:hAnsi="Arial" w:cs="Arial"/>
          <w:sz w:val="18"/>
          <w:szCs w:val="18"/>
        </w:rPr>
        <w:t xml:space="preserve">el </w:t>
      </w:r>
      <w:r w:rsidRPr="0085002C">
        <w:rPr>
          <w:rFonts w:ascii="Arial" w:hAnsi="Arial" w:cs="Arial"/>
          <w:sz w:val="18"/>
          <w:szCs w:val="18"/>
        </w:rPr>
        <w:t xml:space="preserve">numeral 6 </w:t>
      </w:r>
      <w:r w:rsidR="00212386" w:rsidRPr="0085002C">
        <w:rPr>
          <w:rFonts w:ascii="Arial" w:hAnsi="Arial" w:cs="Arial"/>
          <w:sz w:val="18"/>
          <w:szCs w:val="18"/>
        </w:rPr>
        <w:t>de la convocatoria</w:t>
      </w:r>
      <w:r w:rsidR="00212386" w:rsidRPr="00514702">
        <w:rPr>
          <w:rFonts w:ascii="Arial" w:hAnsi="Arial" w:cs="Arial"/>
          <w:sz w:val="18"/>
          <w:szCs w:val="18"/>
        </w:rPr>
        <w:t xml:space="preserve"> que norma esta licitación</w:t>
      </w:r>
      <w:r w:rsidR="000E6382">
        <w:rPr>
          <w:rFonts w:ascii="Arial" w:hAnsi="Arial" w:cs="Arial"/>
          <w:sz w:val="18"/>
          <w:szCs w:val="18"/>
        </w:rPr>
        <w:t>,</w:t>
      </w:r>
      <w:r w:rsidR="00EF4299">
        <w:rPr>
          <w:rFonts w:ascii="Arial" w:hAnsi="Arial" w:cs="Arial"/>
          <w:sz w:val="18"/>
          <w:szCs w:val="18"/>
        </w:rPr>
        <w:t xml:space="preserve"> “</w:t>
      </w:r>
      <w:r w:rsidR="00BF5E42" w:rsidRPr="00BF5E42">
        <w:rPr>
          <w:rFonts w:ascii="Arial" w:hAnsi="Arial" w:cs="Arial"/>
          <w:b/>
          <w:i/>
          <w:sz w:val="18"/>
          <w:szCs w:val="18"/>
        </w:rPr>
        <w:t>La adjudicación en esta licitación será por partida individual (incluyendo su subpartida), a un solo Licitante, por lo que la Licitación se puede adjudicar a uno o dos proveedores</w:t>
      </w:r>
      <w:r w:rsidR="00EF4299" w:rsidRPr="00EF4299">
        <w:rPr>
          <w:rFonts w:ascii="Arial" w:hAnsi="Arial" w:cs="Arial"/>
          <w:i/>
          <w:sz w:val="18"/>
          <w:szCs w:val="18"/>
        </w:rPr>
        <w:t xml:space="preserve">, </w:t>
      </w:r>
      <w:r w:rsidR="00EF4299" w:rsidRPr="008F0AC0">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8F0AC0">
        <w:rPr>
          <w:rFonts w:ascii="Arial" w:hAnsi="Arial" w:cs="Arial"/>
          <w:sz w:val="18"/>
          <w:szCs w:val="18"/>
        </w:rPr>
        <w:t xml:space="preserve"> </w:t>
      </w:r>
      <w:r w:rsidR="00CF0F48" w:rsidRPr="00D91012">
        <w:rPr>
          <w:rFonts w:ascii="Arial" w:hAnsi="Arial" w:cs="Arial"/>
          <w:sz w:val="18"/>
          <w:szCs w:val="18"/>
        </w:rPr>
        <w:t>Con fundame</w:t>
      </w:r>
      <w:r w:rsidR="00B510D7" w:rsidRPr="00D91012">
        <w:rPr>
          <w:rFonts w:ascii="Arial" w:hAnsi="Arial" w:cs="Arial"/>
          <w:sz w:val="18"/>
          <w:szCs w:val="18"/>
        </w:rPr>
        <w:t xml:space="preserve">nto en el </w:t>
      </w:r>
      <w:r w:rsidR="00B510D7" w:rsidRPr="00514702">
        <w:rPr>
          <w:rFonts w:ascii="Arial" w:hAnsi="Arial" w:cs="Arial"/>
          <w:sz w:val="18"/>
          <w:szCs w:val="18"/>
        </w:rPr>
        <w:t xml:space="preserve">artículo 55, 56 y 57 </w:t>
      </w:r>
      <w:r w:rsidR="00CF0F48" w:rsidRPr="00514702">
        <w:rPr>
          <w:rFonts w:ascii="Arial" w:hAnsi="Arial" w:cs="Arial"/>
          <w:sz w:val="18"/>
          <w:szCs w:val="18"/>
        </w:rPr>
        <w:t xml:space="preserve">de la Ley de Adquisiciones, Arrendamientos y Servicios del Estado de Aguascalientes y sus Municipios, </w:t>
      </w:r>
      <w:r w:rsidR="004C56E4" w:rsidRPr="00514702">
        <w:rPr>
          <w:rFonts w:ascii="Arial" w:hAnsi="Arial" w:cs="Arial"/>
          <w:sz w:val="18"/>
          <w:szCs w:val="18"/>
        </w:rPr>
        <w:t xml:space="preserve">y </w:t>
      </w:r>
      <w:r w:rsidR="00CF0F48" w:rsidRPr="00514702">
        <w:rPr>
          <w:rFonts w:ascii="Arial" w:hAnsi="Arial" w:cs="Arial"/>
          <w:sz w:val="18"/>
          <w:szCs w:val="18"/>
        </w:rPr>
        <w:t xml:space="preserve">a lo establecido en el numeral </w:t>
      </w:r>
      <w:r w:rsidRPr="0085002C">
        <w:rPr>
          <w:rFonts w:ascii="Arial" w:hAnsi="Arial" w:cs="Arial"/>
          <w:sz w:val="18"/>
          <w:szCs w:val="18"/>
        </w:rPr>
        <w:t>9.1, 9.2, 9.3 y 10</w:t>
      </w:r>
      <w:r w:rsidR="00CF0F48" w:rsidRPr="00514702">
        <w:rPr>
          <w:rFonts w:ascii="Arial" w:hAnsi="Arial" w:cs="Arial"/>
          <w:sz w:val="18"/>
          <w:szCs w:val="18"/>
        </w:rPr>
        <w:t xml:space="preserve"> de las bases que norman esta licitación, se realizó el análisis detallado de las proposiciones (documentación administrativa, </w:t>
      </w:r>
      <w:r w:rsidR="00C108AE" w:rsidRPr="00514702">
        <w:rPr>
          <w:rFonts w:ascii="Arial" w:hAnsi="Arial" w:cs="Arial"/>
          <w:sz w:val="18"/>
          <w:szCs w:val="18"/>
        </w:rPr>
        <w:t xml:space="preserve">propuesta técnica y económica), </w:t>
      </w:r>
      <w:r w:rsidR="00CF0F48" w:rsidRPr="00514702">
        <w:rPr>
          <w:rFonts w:ascii="Arial" w:hAnsi="Arial" w:cs="Arial"/>
          <w:sz w:val="18"/>
          <w:szCs w:val="18"/>
        </w:rPr>
        <w:t xml:space="preserve">con los requisitos solicitados en la convocatoria y la junta de aclaraciones, para la adquisición de bienes requeridos en el presente </w:t>
      </w:r>
      <w:r>
        <w:rPr>
          <w:rFonts w:ascii="Arial" w:hAnsi="Arial" w:cs="Arial"/>
          <w:sz w:val="18"/>
          <w:szCs w:val="18"/>
        </w:rPr>
        <w:t xml:space="preserve"> </w:t>
      </w:r>
      <w:r w:rsidR="00CF0F48" w:rsidRPr="00514702">
        <w:rPr>
          <w:rFonts w:ascii="Arial" w:hAnsi="Arial" w:cs="Arial"/>
          <w:sz w:val="18"/>
          <w:szCs w:val="18"/>
        </w:rPr>
        <w:t>procedimiento.</w:t>
      </w:r>
      <w:r w:rsidR="00CC4D03" w:rsidRPr="00514702">
        <w:rPr>
          <w:rFonts w:ascii="Arial" w:hAnsi="Arial" w:cs="Arial"/>
          <w:sz w:val="18"/>
          <w:szCs w:val="18"/>
        </w:rPr>
        <w:t>---------------------------------------------------------------------------------------------------------------------------------------------------</w:t>
      </w:r>
      <w:r w:rsidR="00D36C68">
        <w:rPr>
          <w:rFonts w:ascii="Arial" w:hAnsi="Arial" w:cs="Arial"/>
          <w:sz w:val="18"/>
          <w:szCs w:val="18"/>
        </w:rPr>
        <w:t>-------------------------------------------------------</w:t>
      </w:r>
      <w:r w:rsidR="005916BC">
        <w:rPr>
          <w:rFonts w:ascii="Arial" w:hAnsi="Arial" w:cs="Arial"/>
          <w:sz w:val="18"/>
          <w:szCs w:val="18"/>
        </w:rPr>
        <w:t>-----------------------------------------</w:t>
      </w:r>
      <w:r w:rsidR="00BF5E42">
        <w:rPr>
          <w:rFonts w:ascii="Arial" w:hAnsi="Arial" w:cs="Arial"/>
          <w:sz w:val="18"/>
          <w:szCs w:val="18"/>
        </w:rPr>
        <w:t>---------------</w:t>
      </w:r>
      <w:r w:rsidR="005916BC">
        <w:rPr>
          <w:rFonts w:ascii="Arial" w:hAnsi="Arial" w:cs="Arial"/>
          <w:sz w:val="18"/>
          <w:szCs w:val="18"/>
        </w:rPr>
        <w:t>--------</w:t>
      </w:r>
      <w:r w:rsidR="00D36C68">
        <w:rPr>
          <w:rFonts w:ascii="Arial" w:hAnsi="Arial" w:cs="Arial"/>
          <w:sz w:val="18"/>
          <w:szCs w:val="18"/>
        </w:rPr>
        <w:t>------</w:t>
      </w:r>
      <w:r w:rsidR="00DA7857" w:rsidRPr="00514702">
        <w:rPr>
          <w:rFonts w:ascii="Arial" w:hAnsi="Arial" w:cs="Arial"/>
          <w:sz w:val="18"/>
          <w:szCs w:val="18"/>
        </w:rPr>
        <w:t xml:space="preserve"> </w:t>
      </w:r>
      <w:r w:rsidR="00CC4D03" w:rsidRPr="00514702">
        <w:rPr>
          <w:rFonts w:ascii="Arial" w:hAnsi="Arial" w:cs="Arial"/>
          <w:sz w:val="18"/>
          <w:szCs w:val="18"/>
        </w:rPr>
        <w:t xml:space="preserve">En este orden de ideas, el </w:t>
      </w:r>
      <w:r w:rsidR="00CE4151" w:rsidRPr="00514702">
        <w:rPr>
          <w:rFonts w:ascii="Arial" w:hAnsi="Arial" w:cs="Arial"/>
          <w:b/>
          <w:sz w:val="18"/>
          <w:szCs w:val="18"/>
        </w:rPr>
        <w:t>Análisis</w:t>
      </w:r>
      <w:r w:rsidR="00CE4151" w:rsidRPr="00514702">
        <w:rPr>
          <w:rFonts w:ascii="Arial" w:hAnsi="Arial" w:cs="Arial"/>
          <w:sz w:val="18"/>
          <w:szCs w:val="18"/>
        </w:rPr>
        <w:t xml:space="preserve"> </w:t>
      </w:r>
      <w:r w:rsidR="00CE4151" w:rsidRPr="00514702">
        <w:rPr>
          <w:rFonts w:ascii="Arial" w:hAnsi="Arial" w:cs="Arial"/>
          <w:b/>
          <w:sz w:val="18"/>
          <w:szCs w:val="18"/>
        </w:rPr>
        <w:t>a detalle</w:t>
      </w:r>
      <w:r w:rsidR="00CE4151" w:rsidRPr="00514702">
        <w:rPr>
          <w:rFonts w:ascii="Arial" w:hAnsi="Arial" w:cs="Arial"/>
          <w:sz w:val="18"/>
          <w:szCs w:val="18"/>
        </w:rPr>
        <w:t xml:space="preserve"> de la</w:t>
      </w:r>
      <w:r w:rsidR="008F0AC0">
        <w:rPr>
          <w:rFonts w:ascii="Arial" w:hAnsi="Arial" w:cs="Arial"/>
          <w:sz w:val="18"/>
          <w:szCs w:val="18"/>
        </w:rPr>
        <w:t>s</w:t>
      </w:r>
      <w:r w:rsidR="00CE4151" w:rsidRPr="00514702">
        <w:rPr>
          <w:rFonts w:ascii="Arial" w:hAnsi="Arial" w:cs="Arial"/>
          <w:sz w:val="18"/>
          <w:szCs w:val="18"/>
        </w:rPr>
        <w:t xml:space="preserve"> propuesta</w:t>
      </w:r>
      <w:r w:rsidR="008F0AC0">
        <w:rPr>
          <w:rFonts w:ascii="Arial" w:hAnsi="Arial" w:cs="Arial"/>
          <w:sz w:val="18"/>
          <w:szCs w:val="18"/>
        </w:rPr>
        <w:t>s</w:t>
      </w:r>
      <w:r w:rsidR="00CE4151" w:rsidRPr="00514702">
        <w:rPr>
          <w:rFonts w:ascii="Arial" w:hAnsi="Arial" w:cs="Arial"/>
          <w:sz w:val="18"/>
          <w:szCs w:val="18"/>
        </w:rPr>
        <w:t xml:space="preserve"> presentada</w:t>
      </w:r>
      <w:r w:rsidR="008F0AC0">
        <w:rPr>
          <w:rFonts w:ascii="Arial" w:hAnsi="Arial" w:cs="Arial"/>
          <w:sz w:val="18"/>
          <w:szCs w:val="18"/>
        </w:rPr>
        <w:t>s</w:t>
      </w:r>
      <w:r w:rsidR="00CE4151" w:rsidRPr="00514702">
        <w:rPr>
          <w:rFonts w:ascii="Arial" w:hAnsi="Arial" w:cs="Arial"/>
          <w:sz w:val="18"/>
          <w:szCs w:val="18"/>
        </w:rPr>
        <w:t xml:space="preserve"> y que se agreg</w:t>
      </w:r>
      <w:r w:rsidR="00CE4151">
        <w:rPr>
          <w:rFonts w:ascii="Arial" w:hAnsi="Arial" w:cs="Arial"/>
          <w:sz w:val="18"/>
          <w:szCs w:val="18"/>
        </w:rPr>
        <w:t>a</w:t>
      </w:r>
      <w:r w:rsidR="008F0AC0">
        <w:rPr>
          <w:rFonts w:ascii="Arial" w:hAnsi="Arial" w:cs="Arial"/>
          <w:sz w:val="18"/>
          <w:szCs w:val="18"/>
        </w:rPr>
        <w:t>n</w:t>
      </w:r>
      <w:r w:rsidR="00CE4151">
        <w:rPr>
          <w:rFonts w:ascii="Arial" w:hAnsi="Arial" w:cs="Arial"/>
          <w:sz w:val="18"/>
          <w:szCs w:val="18"/>
        </w:rPr>
        <w:t xml:space="preserve"> a la presente acta de fallo </w:t>
      </w:r>
      <w:r w:rsidR="00CC4D03">
        <w:rPr>
          <w:rFonts w:ascii="Arial" w:hAnsi="Arial" w:cs="Arial"/>
          <w:sz w:val="18"/>
          <w:szCs w:val="18"/>
        </w:rPr>
        <w:t xml:space="preserve">se hacen constar </w:t>
      </w:r>
      <w:r w:rsidR="00CE4151">
        <w:rPr>
          <w:rFonts w:ascii="Arial" w:hAnsi="Arial" w:cs="Arial"/>
          <w:sz w:val="18"/>
          <w:szCs w:val="18"/>
        </w:rPr>
        <w:t xml:space="preserve">como </w:t>
      </w:r>
      <w:r w:rsidR="00B2717C" w:rsidRPr="003E4A98">
        <w:rPr>
          <w:rFonts w:ascii="Arial" w:hAnsi="Arial" w:cs="Arial"/>
          <w:b/>
          <w:sz w:val="18"/>
          <w:szCs w:val="18"/>
        </w:rPr>
        <w:t xml:space="preserve">Anexo “1” </w:t>
      </w:r>
      <w:r w:rsidR="00B2717C" w:rsidRPr="003E4A98">
        <w:rPr>
          <w:rFonts w:ascii="Arial" w:hAnsi="Arial" w:cs="Arial"/>
          <w:sz w:val="18"/>
          <w:szCs w:val="18"/>
        </w:rPr>
        <w:t>(</w:t>
      </w:r>
      <w:r w:rsidR="003E4A98" w:rsidRPr="003E4A98">
        <w:rPr>
          <w:rFonts w:ascii="Arial" w:hAnsi="Arial" w:cs="Arial"/>
          <w:sz w:val="18"/>
          <w:szCs w:val="18"/>
        </w:rPr>
        <w:t>53</w:t>
      </w:r>
      <w:r w:rsidR="00B2717C" w:rsidRPr="003E4A98">
        <w:rPr>
          <w:rFonts w:ascii="Arial" w:hAnsi="Arial" w:cs="Arial"/>
          <w:sz w:val="18"/>
          <w:szCs w:val="18"/>
        </w:rPr>
        <w:t xml:space="preserve"> páginas)</w:t>
      </w:r>
      <w:r w:rsidR="00BF5E42" w:rsidRPr="003E4A98">
        <w:rPr>
          <w:rFonts w:ascii="Arial" w:hAnsi="Arial" w:cs="Arial"/>
          <w:sz w:val="18"/>
          <w:szCs w:val="18"/>
        </w:rPr>
        <w:t xml:space="preserve"> </w:t>
      </w:r>
      <w:r w:rsidR="00B2717C" w:rsidRPr="003E4A98">
        <w:rPr>
          <w:rFonts w:ascii="Arial" w:hAnsi="Arial" w:cs="Arial"/>
          <w:sz w:val="18"/>
          <w:szCs w:val="18"/>
        </w:rPr>
        <w:t>y</w:t>
      </w:r>
      <w:r w:rsidR="00B2717C" w:rsidRPr="00CC2D3E">
        <w:rPr>
          <w:rFonts w:ascii="Arial" w:hAnsi="Arial" w:cs="Arial"/>
          <w:sz w:val="18"/>
          <w:szCs w:val="18"/>
        </w:rPr>
        <w:t xml:space="preserve"> </w:t>
      </w:r>
      <w:r w:rsidR="00CE4151" w:rsidRPr="00CC2D3E">
        <w:rPr>
          <w:rFonts w:ascii="Arial" w:hAnsi="Arial" w:cs="Arial"/>
          <w:b/>
          <w:sz w:val="18"/>
          <w:szCs w:val="18"/>
        </w:rPr>
        <w:t xml:space="preserve">Anexo </w:t>
      </w:r>
      <w:r w:rsidR="00B2717C" w:rsidRPr="00CC2D3E">
        <w:rPr>
          <w:rFonts w:ascii="Arial" w:hAnsi="Arial" w:cs="Arial"/>
          <w:b/>
          <w:sz w:val="18"/>
          <w:szCs w:val="18"/>
        </w:rPr>
        <w:t>“</w:t>
      </w:r>
      <w:r w:rsidR="00CE4151" w:rsidRPr="00CC2D3E">
        <w:rPr>
          <w:rFonts w:ascii="Arial" w:hAnsi="Arial" w:cs="Arial"/>
          <w:b/>
          <w:sz w:val="18"/>
          <w:szCs w:val="18"/>
        </w:rPr>
        <w:t>2</w:t>
      </w:r>
      <w:r w:rsidR="00CE4151" w:rsidRPr="007A5EFC">
        <w:rPr>
          <w:rFonts w:ascii="Arial" w:hAnsi="Arial" w:cs="Arial"/>
          <w:b/>
          <w:sz w:val="18"/>
          <w:szCs w:val="18"/>
        </w:rPr>
        <w:t>”</w:t>
      </w:r>
      <w:r w:rsidR="00B2717C" w:rsidRPr="007A5EFC">
        <w:rPr>
          <w:rFonts w:ascii="Arial" w:hAnsi="Arial" w:cs="Arial"/>
          <w:b/>
          <w:sz w:val="18"/>
          <w:szCs w:val="18"/>
        </w:rPr>
        <w:t xml:space="preserve"> </w:t>
      </w:r>
      <w:r w:rsidR="00B2717C" w:rsidRPr="007A5EFC">
        <w:rPr>
          <w:rFonts w:ascii="Arial" w:hAnsi="Arial" w:cs="Arial"/>
          <w:sz w:val="18"/>
          <w:szCs w:val="18"/>
        </w:rPr>
        <w:t>(</w:t>
      </w:r>
      <w:r w:rsidR="007A5EFC" w:rsidRPr="007A5EFC">
        <w:rPr>
          <w:rFonts w:ascii="Arial" w:hAnsi="Arial" w:cs="Arial"/>
          <w:sz w:val="18"/>
          <w:szCs w:val="18"/>
        </w:rPr>
        <w:t>08</w:t>
      </w:r>
      <w:r w:rsidR="00B2717C" w:rsidRPr="007A5EFC">
        <w:rPr>
          <w:rFonts w:ascii="Arial" w:hAnsi="Arial" w:cs="Arial"/>
          <w:sz w:val="18"/>
          <w:szCs w:val="18"/>
        </w:rPr>
        <w:t xml:space="preserve"> páginas)</w:t>
      </w:r>
      <w:r w:rsidR="001451D1" w:rsidRPr="007A5EFC">
        <w:rPr>
          <w:rFonts w:ascii="Arial" w:hAnsi="Arial" w:cs="Arial"/>
          <w:sz w:val="18"/>
          <w:szCs w:val="18"/>
        </w:rPr>
        <w:t>,</w:t>
      </w:r>
      <w:r w:rsidR="00F77EF4" w:rsidRPr="007A5EFC">
        <w:rPr>
          <w:rFonts w:ascii="Arial" w:hAnsi="Arial" w:cs="Arial"/>
          <w:sz w:val="18"/>
          <w:szCs w:val="18"/>
        </w:rPr>
        <w:t xml:space="preserve"> a</w:t>
      </w:r>
      <w:r w:rsidR="00F77EF4" w:rsidRPr="00CC2D3E">
        <w:rPr>
          <w:rFonts w:ascii="Arial" w:hAnsi="Arial" w:cs="Arial"/>
          <w:sz w:val="18"/>
          <w:szCs w:val="18"/>
        </w:rPr>
        <w:t xml:space="preserve"> considerar:</w:t>
      </w:r>
      <w:r w:rsidR="00C161FA" w:rsidRPr="00CC2D3E">
        <w:rPr>
          <w:rFonts w:ascii="Arial" w:hAnsi="Arial" w:cs="Arial"/>
          <w:sz w:val="18"/>
          <w:szCs w:val="18"/>
        </w:rPr>
        <w:t>-----------</w:t>
      </w:r>
    </w:p>
    <w:p w14:paraId="36BD43BF" w14:textId="0CBC2713" w:rsidR="00C023D7" w:rsidRDefault="00C023D7" w:rsidP="00C023D7">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
        <w:gridCol w:w="1946"/>
        <w:gridCol w:w="6565"/>
      </w:tblGrid>
      <w:tr w:rsidR="00F77EF4" w:rsidRPr="005761E8" w14:paraId="106FE8A0" w14:textId="77777777" w:rsidTr="00771E62">
        <w:trPr>
          <w:trHeight w:val="292"/>
          <w:jc w:val="center"/>
        </w:trPr>
        <w:tc>
          <w:tcPr>
            <w:tcW w:w="180" w:type="pct"/>
            <w:shd w:val="clear" w:color="auto" w:fill="D9D9D9"/>
            <w:noWrap/>
            <w:vAlign w:val="center"/>
            <w:hideMark/>
          </w:tcPr>
          <w:p w14:paraId="659F8379" w14:textId="77777777" w:rsidR="00F77EF4" w:rsidRPr="005761E8" w:rsidRDefault="00F77EF4" w:rsidP="008F098C">
            <w:pPr>
              <w:jc w:val="center"/>
              <w:rPr>
                <w:rFonts w:ascii="Arial" w:hAnsi="Arial" w:cs="Arial"/>
                <w:sz w:val="16"/>
                <w:szCs w:val="16"/>
              </w:rPr>
            </w:pPr>
          </w:p>
        </w:tc>
        <w:tc>
          <w:tcPr>
            <w:tcW w:w="1102" w:type="pct"/>
            <w:shd w:val="clear" w:color="auto" w:fill="D9D9D9"/>
            <w:noWrap/>
            <w:vAlign w:val="center"/>
            <w:hideMark/>
          </w:tcPr>
          <w:p w14:paraId="3383AFDF" w14:textId="77777777" w:rsidR="00F77EF4" w:rsidRPr="005761E8" w:rsidRDefault="00F77EF4" w:rsidP="008F098C">
            <w:pPr>
              <w:jc w:val="center"/>
              <w:rPr>
                <w:rFonts w:ascii="Arial" w:hAnsi="Arial" w:cs="Arial"/>
                <w:b/>
                <w:bCs/>
                <w:sz w:val="16"/>
                <w:szCs w:val="16"/>
              </w:rPr>
            </w:pPr>
            <w:r w:rsidRPr="005761E8">
              <w:rPr>
                <w:rFonts w:ascii="Arial" w:hAnsi="Arial" w:cs="Arial"/>
                <w:b/>
                <w:bCs/>
                <w:sz w:val="16"/>
                <w:szCs w:val="16"/>
              </w:rPr>
              <w:t>Licitante</w:t>
            </w:r>
          </w:p>
        </w:tc>
        <w:tc>
          <w:tcPr>
            <w:tcW w:w="3718" w:type="pct"/>
            <w:shd w:val="clear" w:color="auto" w:fill="D9D9D9"/>
            <w:vAlign w:val="center"/>
          </w:tcPr>
          <w:p w14:paraId="5DFEBB9A" w14:textId="1075B3AB" w:rsidR="00F77EF4" w:rsidRPr="00963AC4" w:rsidRDefault="00F77EF4" w:rsidP="008F098C">
            <w:pPr>
              <w:jc w:val="center"/>
              <w:rPr>
                <w:rFonts w:ascii="Arial" w:hAnsi="Arial" w:cs="Arial"/>
                <w:b/>
                <w:bCs/>
                <w:sz w:val="16"/>
                <w:szCs w:val="16"/>
              </w:rPr>
            </w:pPr>
            <w:r w:rsidRPr="00963AC4">
              <w:rPr>
                <w:rFonts w:ascii="Arial" w:hAnsi="Arial" w:cs="Arial"/>
                <w:b/>
                <w:bCs/>
                <w:sz w:val="16"/>
                <w:szCs w:val="16"/>
              </w:rPr>
              <w:t>Partidas ofertadas y revisión técnica</w:t>
            </w:r>
          </w:p>
        </w:tc>
      </w:tr>
      <w:tr w:rsidR="00BF5E42" w:rsidRPr="005761E8" w14:paraId="200753B6" w14:textId="77777777" w:rsidTr="00C31E75">
        <w:trPr>
          <w:trHeight w:val="20"/>
          <w:jc w:val="center"/>
        </w:trPr>
        <w:tc>
          <w:tcPr>
            <w:tcW w:w="180" w:type="pct"/>
            <w:noWrap/>
          </w:tcPr>
          <w:p w14:paraId="0A15A66B" w14:textId="095E82E3" w:rsidR="00BF5E42" w:rsidRPr="00D91012" w:rsidRDefault="00BF5E42" w:rsidP="00BF5E42">
            <w:pPr>
              <w:jc w:val="center"/>
              <w:rPr>
                <w:rFonts w:ascii="Arial" w:hAnsi="Arial" w:cs="Arial"/>
                <w:b/>
                <w:sz w:val="16"/>
                <w:szCs w:val="16"/>
                <w:highlight w:val="yellow"/>
              </w:rPr>
            </w:pPr>
            <w:r w:rsidRPr="00D91012">
              <w:rPr>
                <w:rFonts w:ascii="Arial" w:hAnsi="Arial" w:cs="Arial"/>
                <w:sz w:val="16"/>
                <w:szCs w:val="16"/>
              </w:rPr>
              <w:t>1</w:t>
            </w:r>
          </w:p>
        </w:tc>
        <w:tc>
          <w:tcPr>
            <w:tcW w:w="1102" w:type="pct"/>
            <w:noWrap/>
          </w:tcPr>
          <w:p w14:paraId="7A615A18" w14:textId="2E66103A" w:rsidR="00BF5E42" w:rsidRPr="00BF5E42" w:rsidRDefault="00BF5E42" w:rsidP="00BF5E42">
            <w:pPr>
              <w:jc w:val="center"/>
              <w:rPr>
                <w:rFonts w:ascii="Arial" w:hAnsi="Arial" w:cs="Arial"/>
                <w:sz w:val="16"/>
                <w:szCs w:val="16"/>
              </w:rPr>
            </w:pPr>
            <w:r w:rsidRPr="00BF5E42">
              <w:rPr>
                <w:rFonts w:ascii="Arial" w:hAnsi="Arial" w:cs="Arial"/>
                <w:sz w:val="18"/>
                <w:szCs w:val="18"/>
              </w:rPr>
              <w:t>UNIDAD DE GASOLINERAS, S.A. DE C.V.</w:t>
            </w:r>
          </w:p>
        </w:tc>
        <w:tc>
          <w:tcPr>
            <w:tcW w:w="3718" w:type="pct"/>
          </w:tcPr>
          <w:p w14:paraId="4F59CF93" w14:textId="5791E78B" w:rsidR="00BF5E42" w:rsidRPr="005761E8" w:rsidRDefault="00BF5E42" w:rsidP="00BF5E42">
            <w:pPr>
              <w:spacing w:line="276" w:lineRule="auto"/>
              <w:jc w:val="both"/>
              <w:rPr>
                <w:rFonts w:ascii="Arial" w:hAnsi="Arial" w:cs="Arial"/>
                <w:b/>
                <w:sz w:val="16"/>
                <w:szCs w:val="16"/>
              </w:rPr>
            </w:pPr>
            <w:r w:rsidRPr="005761E8">
              <w:rPr>
                <w:rFonts w:ascii="Arial" w:hAnsi="Arial" w:cs="Arial"/>
                <w:b/>
                <w:sz w:val="16"/>
                <w:szCs w:val="16"/>
              </w:rPr>
              <w:t xml:space="preserve">Oferta en las partidas: </w:t>
            </w:r>
            <w:r w:rsidR="00936A61">
              <w:rPr>
                <w:rFonts w:ascii="Arial" w:hAnsi="Arial" w:cs="Arial"/>
                <w:b/>
                <w:sz w:val="16"/>
                <w:szCs w:val="16"/>
              </w:rPr>
              <w:t>2</w:t>
            </w:r>
            <w:r>
              <w:rPr>
                <w:rFonts w:ascii="Arial" w:hAnsi="Arial" w:cs="Arial"/>
                <w:b/>
                <w:sz w:val="16"/>
                <w:szCs w:val="16"/>
              </w:rPr>
              <w:t xml:space="preserve"> a </w:t>
            </w:r>
            <w:r w:rsidR="00936A61">
              <w:rPr>
                <w:rFonts w:ascii="Arial" w:hAnsi="Arial" w:cs="Arial"/>
                <w:b/>
                <w:sz w:val="16"/>
                <w:szCs w:val="16"/>
              </w:rPr>
              <w:t>11 y 14 a 23.</w:t>
            </w:r>
            <w:r w:rsidR="0085002C">
              <w:rPr>
                <w:rFonts w:ascii="Arial" w:hAnsi="Arial" w:cs="Arial"/>
                <w:b/>
                <w:sz w:val="16"/>
                <w:szCs w:val="16"/>
              </w:rPr>
              <w:t xml:space="preserve">   </w:t>
            </w:r>
          </w:p>
          <w:p w14:paraId="437D0974" w14:textId="77777777" w:rsidR="00BF5E42" w:rsidRPr="005761E8" w:rsidRDefault="00BF5E42" w:rsidP="00BF5E42">
            <w:pPr>
              <w:spacing w:line="276" w:lineRule="auto"/>
              <w:jc w:val="both"/>
              <w:rPr>
                <w:rFonts w:ascii="Arial" w:hAnsi="Arial" w:cs="Arial"/>
                <w:b/>
                <w:sz w:val="16"/>
                <w:szCs w:val="16"/>
              </w:rPr>
            </w:pPr>
          </w:p>
          <w:p w14:paraId="2EE072D2" w14:textId="63CE7773" w:rsidR="00BF5E42" w:rsidRDefault="00BF5E42" w:rsidP="00BF5E42">
            <w:pPr>
              <w:jc w:val="both"/>
              <w:rPr>
                <w:rFonts w:ascii="Arial" w:hAnsi="Arial" w:cs="Arial"/>
                <w:sz w:val="16"/>
                <w:szCs w:val="16"/>
              </w:rPr>
            </w:pPr>
            <w:r w:rsidRPr="0085002C">
              <w:rPr>
                <w:rFonts w:ascii="Arial" w:hAnsi="Arial" w:cs="Arial"/>
                <w:b/>
                <w:sz w:val="16"/>
                <w:szCs w:val="16"/>
              </w:rPr>
              <w:t xml:space="preserve">Documentos Apartado </w:t>
            </w:r>
            <w:r w:rsidR="0085002C" w:rsidRPr="0085002C">
              <w:rPr>
                <w:rFonts w:ascii="Arial" w:hAnsi="Arial" w:cs="Arial"/>
                <w:b/>
                <w:sz w:val="16"/>
                <w:szCs w:val="16"/>
              </w:rPr>
              <w:t>6.1</w:t>
            </w:r>
            <w:r w:rsidRPr="00FA65E3">
              <w:rPr>
                <w:rFonts w:ascii="Arial" w:hAnsi="Arial" w:cs="Arial"/>
                <w:sz w:val="16"/>
                <w:szCs w:val="16"/>
              </w:rPr>
              <w:t>, presenta y cumple de manera general, conforme lo establecido y detallado en los Anexos 1 y 2</w:t>
            </w:r>
            <w:r w:rsidR="00000D1A">
              <w:rPr>
                <w:rFonts w:ascii="Arial" w:hAnsi="Arial" w:cs="Arial"/>
                <w:sz w:val="16"/>
                <w:szCs w:val="16"/>
              </w:rPr>
              <w:t xml:space="preserve">, a excepción de las </w:t>
            </w:r>
            <w:r w:rsidR="00000D1A" w:rsidRPr="00000D1A">
              <w:rPr>
                <w:rFonts w:ascii="Arial" w:hAnsi="Arial" w:cs="Arial"/>
                <w:b/>
                <w:sz w:val="16"/>
                <w:szCs w:val="16"/>
              </w:rPr>
              <w:t>partidas</w:t>
            </w:r>
            <w:r w:rsidR="00000D1A">
              <w:rPr>
                <w:rFonts w:ascii="Arial" w:hAnsi="Arial" w:cs="Arial"/>
                <w:sz w:val="16"/>
                <w:szCs w:val="16"/>
              </w:rPr>
              <w:t xml:space="preserve"> </w:t>
            </w:r>
            <w:r w:rsidR="00000D1A" w:rsidRPr="00000D1A">
              <w:rPr>
                <w:rFonts w:ascii="Arial" w:hAnsi="Arial" w:cs="Arial"/>
                <w:b/>
                <w:sz w:val="16"/>
                <w:szCs w:val="16"/>
              </w:rPr>
              <w:t xml:space="preserve">8, 9, 10 </w:t>
            </w:r>
            <w:r w:rsidR="00000D1A" w:rsidRPr="00000D1A">
              <w:rPr>
                <w:rFonts w:ascii="Arial" w:hAnsi="Arial" w:cs="Arial"/>
                <w:sz w:val="16"/>
                <w:szCs w:val="16"/>
              </w:rPr>
              <w:t>y</w:t>
            </w:r>
            <w:r w:rsidR="00000D1A" w:rsidRPr="00000D1A">
              <w:rPr>
                <w:rFonts w:ascii="Arial" w:hAnsi="Arial" w:cs="Arial"/>
                <w:b/>
                <w:sz w:val="16"/>
                <w:szCs w:val="16"/>
              </w:rPr>
              <w:t xml:space="preserve"> 11</w:t>
            </w:r>
            <w:r w:rsidR="00000D1A">
              <w:rPr>
                <w:rFonts w:ascii="Arial" w:hAnsi="Arial" w:cs="Arial"/>
                <w:sz w:val="16"/>
                <w:szCs w:val="16"/>
              </w:rPr>
              <w:t>, en las que presenta el siguiente incumplimiento:</w:t>
            </w:r>
          </w:p>
          <w:p w14:paraId="07C121E3" w14:textId="173DBD2F" w:rsidR="00000D1A" w:rsidRDefault="00000D1A" w:rsidP="00BF5E42">
            <w:pPr>
              <w:jc w:val="both"/>
              <w:rPr>
                <w:rFonts w:ascii="Arial" w:hAnsi="Arial" w:cs="Arial"/>
                <w:sz w:val="16"/>
                <w:szCs w:val="16"/>
              </w:rPr>
            </w:pPr>
          </w:p>
          <w:p w14:paraId="20C75725" w14:textId="7D92DF41" w:rsidR="00000D1A" w:rsidRDefault="00000D1A" w:rsidP="00000D1A">
            <w:pPr>
              <w:jc w:val="both"/>
              <w:rPr>
                <w:rFonts w:ascii="Arial" w:hAnsi="Arial" w:cs="Arial"/>
                <w:sz w:val="16"/>
                <w:szCs w:val="16"/>
              </w:rPr>
            </w:pPr>
            <w:r>
              <w:rPr>
                <w:rFonts w:ascii="Arial" w:hAnsi="Arial" w:cs="Arial"/>
                <w:sz w:val="16"/>
                <w:szCs w:val="16"/>
              </w:rPr>
              <w:t xml:space="preserve">En el </w:t>
            </w:r>
            <w:r w:rsidRPr="007D096D">
              <w:rPr>
                <w:rFonts w:ascii="Arial" w:hAnsi="Arial" w:cs="Arial"/>
                <w:b/>
                <w:sz w:val="16"/>
                <w:szCs w:val="16"/>
              </w:rPr>
              <w:t xml:space="preserve">numeral 6.1, </w:t>
            </w:r>
            <w:r w:rsidR="007D096D">
              <w:rPr>
                <w:rFonts w:ascii="Arial" w:hAnsi="Arial" w:cs="Arial"/>
                <w:b/>
                <w:sz w:val="16"/>
                <w:szCs w:val="16"/>
              </w:rPr>
              <w:t xml:space="preserve">subnumeral </w:t>
            </w:r>
            <w:r w:rsidRPr="007D096D">
              <w:rPr>
                <w:rFonts w:ascii="Arial" w:hAnsi="Arial" w:cs="Arial"/>
                <w:b/>
                <w:sz w:val="16"/>
                <w:szCs w:val="16"/>
              </w:rPr>
              <w:t xml:space="preserve">6, </w:t>
            </w:r>
            <w:r w:rsidR="007D096D" w:rsidRPr="007D096D">
              <w:rPr>
                <w:rFonts w:ascii="Arial" w:hAnsi="Arial" w:cs="Arial"/>
                <w:sz w:val="16"/>
                <w:szCs w:val="16"/>
              </w:rPr>
              <w:t>de las bases de la convocatoria</w:t>
            </w:r>
            <w:r w:rsidR="007D096D">
              <w:rPr>
                <w:rFonts w:ascii="Arial" w:hAnsi="Arial" w:cs="Arial"/>
                <w:b/>
                <w:sz w:val="16"/>
                <w:szCs w:val="16"/>
              </w:rPr>
              <w:t xml:space="preserve"> </w:t>
            </w:r>
            <w:r>
              <w:rPr>
                <w:rFonts w:ascii="Arial" w:hAnsi="Arial" w:cs="Arial"/>
                <w:sz w:val="16"/>
                <w:szCs w:val="16"/>
              </w:rPr>
              <w:t>se solicitó:</w:t>
            </w:r>
          </w:p>
          <w:p w14:paraId="1A66DE1E" w14:textId="77777777" w:rsidR="00000D1A" w:rsidRDefault="00000D1A" w:rsidP="00000D1A">
            <w:pPr>
              <w:jc w:val="both"/>
              <w:rPr>
                <w:rFonts w:ascii="Arial" w:hAnsi="Arial" w:cs="Arial"/>
                <w:sz w:val="16"/>
                <w:szCs w:val="16"/>
              </w:rPr>
            </w:pPr>
          </w:p>
          <w:p w14:paraId="7763D6CC" w14:textId="77777777" w:rsidR="00000D1A" w:rsidRDefault="00000D1A" w:rsidP="00000D1A">
            <w:pPr>
              <w:widowControl w:val="0"/>
              <w:autoSpaceDE w:val="0"/>
              <w:autoSpaceDN w:val="0"/>
              <w:adjustRightInd w:val="0"/>
              <w:jc w:val="both"/>
              <w:rPr>
                <w:rFonts w:ascii="Arial" w:eastAsia="Calibri" w:hAnsi="Arial" w:cs="Arial"/>
                <w:i/>
                <w:color w:val="000000"/>
                <w:sz w:val="16"/>
                <w:szCs w:val="16"/>
              </w:rPr>
            </w:pPr>
            <w:r>
              <w:rPr>
                <w:rFonts w:ascii="Arial" w:eastAsia="Calibri" w:hAnsi="Arial" w:cs="Arial"/>
                <w:i/>
                <w:color w:val="000000"/>
                <w:sz w:val="16"/>
                <w:szCs w:val="16"/>
              </w:rPr>
              <w:t xml:space="preserve">“Especificaciones técnicas: </w:t>
            </w:r>
          </w:p>
          <w:p w14:paraId="4C344F43" w14:textId="77777777" w:rsidR="00000D1A" w:rsidRDefault="00000D1A" w:rsidP="00000D1A">
            <w:pPr>
              <w:widowControl w:val="0"/>
              <w:autoSpaceDE w:val="0"/>
              <w:autoSpaceDN w:val="0"/>
              <w:adjustRightInd w:val="0"/>
              <w:jc w:val="both"/>
              <w:rPr>
                <w:rFonts w:ascii="Arial" w:eastAsia="Calibri" w:hAnsi="Arial" w:cs="Arial"/>
                <w:i/>
                <w:color w:val="000000"/>
                <w:sz w:val="16"/>
                <w:szCs w:val="16"/>
              </w:rPr>
            </w:pPr>
            <w:r>
              <w:rPr>
                <w:rFonts w:ascii="Arial" w:eastAsia="Calibri" w:hAnsi="Arial" w:cs="Arial"/>
                <w:i/>
                <w:color w:val="000000"/>
                <w:sz w:val="16"/>
                <w:szCs w:val="16"/>
              </w:rPr>
              <w:t xml:space="preserve">El licitante deberá presentar su propuesta con una descripción amplia, detallada y legible de los bienes y/o servicios ofertados, ajustándose a los requisitos mínimos establecidos para los bienes en el </w:t>
            </w:r>
            <w:r w:rsidRPr="007D096D">
              <w:rPr>
                <w:rFonts w:ascii="Arial" w:eastAsia="Calibri" w:hAnsi="Arial" w:cs="Arial"/>
                <w:b/>
                <w:i/>
                <w:color w:val="000000"/>
                <w:sz w:val="16"/>
                <w:szCs w:val="16"/>
              </w:rPr>
              <w:t>Anexo "1"</w:t>
            </w:r>
            <w:r>
              <w:rPr>
                <w:rFonts w:ascii="Arial" w:eastAsia="Calibri" w:hAnsi="Arial" w:cs="Arial"/>
                <w:i/>
                <w:color w:val="000000"/>
                <w:sz w:val="16"/>
                <w:szCs w:val="16"/>
              </w:rPr>
              <w:t xml:space="preserve">, indicando la partida, descripción, unidad de medida, cantidad, marca y modelo de los servicios ofertados. Las características establecidas en esta convocatoria son las mínimas requeridas pudiendo ofertarse bienes de características superiores. El licitante deberá modificar el </w:t>
            </w:r>
            <w:r w:rsidRPr="007D096D">
              <w:rPr>
                <w:rFonts w:ascii="Arial" w:eastAsia="Calibri" w:hAnsi="Arial" w:cs="Arial"/>
                <w:b/>
                <w:i/>
                <w:color w:val="000000"/>
                <w:sz w:val="16"/>
                <w:szCs w:val="16"/>
              </w:rPr>
              <w:t xml:space="preserve">Anexo “1” </w:t>
            </w:r>
            <w:r>
              <w:rPr>
                <w:rFonts w:ascii="Arial" w:eastAsia="Calibri" w:hAnsi="Arial" w:cs="Arial"/>
                <w:i/>
                <w:color w:val="000000"/>
                <w:sz w:val="16"/>
                <w:szCs w:val="16"/>
              </w:rPr>
              <w:t xml:space="preserve">y </w:t>
            </w:r>
            <w:r w:rsidRPr="007D096D">
              <w:rPr>
                <w:rFonts w:ascii="Arial" w:eastAsia="Calibri" w:hAnsi="Arial" w:cs="Arial"/>
                <w:b/>
                <w:i/>
                <w:color w:val="000000"/>
                <w:sz w:val="16"/>
                <w:szCs w:val="16"/>
              </w:rPr>
              <w:t>Anexo “1.A”</w:t>
            </w:r>
            <w:r>
              <w:rPr>
                <w:rFonts w:ascii="Arial" w:eastAsia="Calibri" w:hAnsi="Arial" w:cs="Arial"/>
                <w:i/>
                <w:color w:val="000000"/>
                <w:sz w:val="16"/>
                <w:szCs w:val="16"/>
              </w:rPr>
              <w:t xml:space="preserve"> según las partidas en las que participen, conforme a lo realmente ofertado en su propuesta.”</w:t>
            </w:r>
          </w:p>
          <w:p w14:paraId="0DD1A0A0" w14:textId="77777777" w:rsidR="00000D1A" w:rsidRDefault="00000D1A" w:rsidP="00000D1A">
            <w:pPr>
              <w:jc w:val="both"/>
              <w:rPr>
                <w:rFonts w:ascii="Arial" w:hAnsi="Arial" w:cs="Arial"/>
                <w:sz w:val="16"/>
                <w:szCs w:val="16"/>
              </w:rPr>
            </w:pPr>
          </w:p>
          <w:p w14:paraId="3E0BC117" w14:textId="43EB5FE5" w:rsidR="00000D1A" w:rsidRDefault="00C94997" w:rsidP="00000D1A">
            <w:pPr>
              <w:jc w:val="both"/>
              <w:rPr>
                <w:rFonts w:ascii="Arial" w:hAnsi="Arial" w:cs="Arial"/>
                <w:sz w:val="16"/>
                <w:szCs w:val="16"/>
              </w:rPr>
            </w:pPr>
            <w:r>
              <w:rPr>
                <w:rFonts w:ascii="Arial" w:hAnsi="Arial" w:cs="Arial"/>
                <w:sz w:val="16"/>
                <w:szCs w:val="16"/>
              </w:rPr>
              <w:t>Asimismo,</w:t>
            </w:r>
            <w:r w:rsidR="00000D1A">
              <w:rPr>
                <w:rFonts w:ascii="Arial" w:hAnsi="Arial" w:cs="Arial"/>
                <w:sz w:val="16"/>
                <w:szCs w:val="16"/>
              </w:rPr>
              <w:t xml:space="preserve"> para las partidas </w:t>
            </w:r>
            <w:r w:rsidRPr="00000D1A">
              <w:rPr>
                <w:rFonts w:ascii="Arial" w:hAnsi="Arial" w:cs="Arial"/>
                <w:b/>
                <w:sz w:val="16"/>
                <w:szCs w:val="16"/>
              </w:rPr>
              <w:t xml:space="preserve">8, 9, 10 </w:t>
            </w:r>
            <w:r w:rsidRPr="00000D1A">
              <w:rPr>
                <w:rFonts w:ascii="Arial" w:hAnsi="Arial" w:cs="Arial"/>
                <w:sz w:val="16"/>
                <w:szCs w:val="16"/>
              </w:rPr>
              <w:t>y</w:t>
            </w:r>
            <w:r w:rsidRPr="00000D1A">
              <w:rPr>
                <w:rFonts w:ascii="Arial" w:hAnsi="Arial" w:cs="Arial"/>
                <w:b/>
                <w:sz w:val="16"/>
                <w:szCs w:val="16"/>
              </w:rPr>
              <w:t xml:space="preserve"> 11</w:t>
            </w:r>
            <w:r w:rsidR="00000D1A">
              <w:rPr>
                <w:rFonts w:ascii="Arial" w:hAnsi="Arial" w:cs="Arial"/>
                <w:sz w:val="16"/>
                <w:szCs w:val="16"/>
              </w:rPr>
              <w:t xml:space="preserve"> se solicitó:</w:t>
            </w:r>
          </w:p>
          <w:p w14:paraId="63FB5436" w14:textId="77777777" w:rsidR="00000D1A" w:rsidRDefault="00000D1A" w:rsidP="00000D1A">
            <w:pPr>
              <w:jc w:val="both"/>
              <w:rPr>
                <w:rFonts w:ascii="Arial" w:hAnsi="Arial" w:cs="Arial"/>
                <w:sz w:val="16"/>
                <w:szCs w:val="16"/>
              </w:rPr>
            </w:pPr>
          </w:p>
          <w:p w14:paraId="2503A0CE" w14:textId="20FCCDB0" w:rsidR="00000D1A" w:rsidRDefault="00000D1A" w:rsidP="00000D1A">
            <w:pPr>
              <w:jc w:val="both"/>
              <w:rPr>
                <w:rFonts w:ascii="Arial" w:hAnsi="Arial" w:cs="Arial"/>
                <w:b/>
                <w:sz w:val="16"/>
                <w:szCs w:val="16"/>
              </w:rPr>
            </w:pPr>
            <w:r>
              <w:rPr>
                <w:rFonts w:ascii="Arial" w:hAnsi="Arial" w:cs="Arial"/>
                <w:i/>
                <w:sz w:val="16"/>
                <w:szCs w:val="16"/>
              </w:rPr>
              <w:t>“</w:t>
            </w:r>
            <w:r w:rsidR="00C94997" w:rsidRPr="00C94997">
              <w:rPr>
                <w:rFonts w:ascii="Arial" w:hAnsi="Arial" w:cs="Arial"/>
                <w:i/>
                <w:sz w:val="16"/>
                <w:szCs w:val="16"/>
              </w:rPr>
              <w:t xml:space="preserve">El establecimiento principal donde se prestará el servicio para esta partida deberá estar a una distancia </w:t>
            </w:r>
            <w:r w:rsidR="00C94997" w:rsidRPr="00C94997">
              <w:rPr>
                <w:rFonts w:ascii="Arial" w:hAnsi="Arial" w:cs="Arial"/>
                <w:b/>
                <w:i/>
                <w:sz w:val="16"/>
                <w:szCs w:val="16"/>
              </w:rPr>
              <w:t>máxima de 10 kilómetros</w:t>
            </w:r>
            <w:r w:rsidR="00C94997" w:rsidRPr="00C94997">
              <w:rPr>
                <w:rFonts w:ascii="Arial" w:hAnsi="Arial" w:cs="Arial"/>
                <w:i/>
                <w:sz w:val="16"/>
                <w:szCs w:val="16"/>
              </w:rPr>
              <w:t xml:space="preserve"> de la Posta Zootécnica (Camino, A La Posta, La posta, 20900 Jesús María, Ags.), y deberá contar al menos con 4 (cuatro) dispensarios en la gasolinera principal</w:t>
            </w:r>
            <w:r>
              <w:rPr>
                <w:rFonts w:ascii="Arial" w:hAnsi="Arial" w:cs="Arial"/>
                <w:i/>
                <w:sz w:val="16"/>
                <w:szCs w:val="16"/>
              </w:rPr>
              <w:t>.”</w:t>
            </w:r>
          </w:p>
          <w:p w14:paraId="173CBF34" w14:textId="77777777" w:rsidR="00000D1A" w:rsidRDefault="00000D1A" w:rsidP="00000D1A">
            <w:pPr>
              <w:jc w:val="both"/>
              <w:rPr>
                <w:rFonts w:ascii="Arial" w:hAnsi="Arial" w:cs="Arial"/>
                <w:sz w:val="16"/>
                <w:szCs w:val="16"/>
              </w:rPr>
            </w:pPr>
          </w:p>
          <w:p w14:paraId="107FE27E" w14:textId="6C0ECC73" w:rsidR="00000D1A" w:rsidRDefault="00000D1A" w:rsidP="00000D1A">
            <w:pPr>
              <w:jc w:val="both"/>
              <w:rPr>
                <w:rFonts w:ascii="Arial" w:hAnsi="Arial" w:cs="Arial"/>
                <w:sz w:val="16"/>
                <w:szCs w:val="16"/>
              </w:rPr>
            </w:pPr>
            <w:r>
              <w:rPr>
                <w:rFonts w:ascii="Arial" w:hAnsi="Arial" w:cs="Arial"/>
                <w:sz w:val="16"/>
                <w:szCs w:val="16"/>
              </w:rPr>
              <w:t>De la propuesta presentada por el licitante</w:t>
            </w:r>
            <w:r w:rsidR="00CF66BA">
              <w:rPr>
                <w:rFonts w:ascii="Arial" w:hAnsi="Arial" w:cs="Arial"/>
                <w:sz w:val="16"/>
                <w:szCs w:val="16"/>
              </w:rPr>
              <w:t>,</w:t>
            </w:r>
            <w:r>
              <w:rPr>
                <w:rFonts w:ascii="Arial" w:hAnsi="Arial" w:cs="Arial"/>
                <w:sz w:val="16"/>
                <w:szCs w:val="16"/>
              </w:rPr>
              <w:t xml:space="preserve"> puede verificarse que si bien, dentro de su propuesta Anexo “1”, manifestó el cumplimiento de contar con un establecimiento a una distancia máxima de 10 </w:t>
            </w:r>
            <w:r w:rsidR="00CF66BA">
              <w:rPr>
                <w:rFonts w:ascii="Arial" w:hAnsi="Arial" w:cs="Arial"/>
                <w:sz w:val="16"/>
                <w:szCs w:val="16"/>
              </w:rPr>
              <w:t>kilómetros</w:t>
            </w:r>
            <w:r>
              <w:rPr>
                <w:rFonts w:ascii="Arial" w:hAnsi="Arial" w:cs="Arial"/>
                <w:sz w:val="16"/>
                <w:szCs w:val="16"/>
              </w:rPr>
              <w:t xml:space="preserve"> de la Posta </w:t>
            </w:r>
            <w:r w:rsidR="00CF66BA">
              <w:rPr>
                <w:rFonts w:ascii="Arial" w:hAnsi="Arial" w:cs="Arial"/>
                <w:sz w:val="16"/>
                <w:szCs w:val="16"/>
              </w:rPr>
              <w:t>Zootécnica</w:t>
            </w:r>
            <w:r>
              <w:rPr>
                <w:rFonts w:ascii="Arial" w:hAnsi="Arial" w:cs="Arial"/>
                <w:sz w:val="16"/>
                <w:szCs w:val="16"/>
              </w:rPr>
              <w:t xml:space="preserve">, camino, a la Posta, La Posta, </w:t>
            </w:r>
            <w:r w:rsidR="00CF66BA">
              <w:rPr>
                <w:rFonts w:ascii="Arial" w:hAnsi="Arial" w:cs="Arial"/>
                <w:sz w:val="16"/>
                <w:szCs w:val="16"/>
              </w:rPr>
              <w:t xml:space="preserve">C.P. </w:t>
            </w:r>
            <w:r>
              <w:rPr>
                <w:rFonts w:ascii="Arial" w:hAnsi="Arial" w:cs="Arial"/>
                <w:sz w:val="16"/>
                <w:szCs w:val="16"/>
              </w:rPr>
              <w:t>20900</w:t>
            </w:r>
            <w:r w:rsidR="00CF66BA">
              <w:rPr>
                <w:rFonts w:ascii="Arial" w:hAnsi="Arial" w:cs="Arial"/>
                <w:sz w:val="16"/>
                <w:szCs w:val="16"/>
              </w:rPr>
              <w:t>,</w:t>
            </w:r>
            <w:r>
              <w:rPr>
                <w:rFonts w:ascii="Arial" w:hAnsi="Arial" w:cs="Arial"/>
                <w:sz w:val="16"/>
                <w:szCs w:val="16"/>
              </w:rPr>
              <w:t xml:space="preserve"> Jesús María, Ags., dentro de la información proporcionada y solicitada, no se encontró dentro del listado de ubicaciones/estaciones de servicio* en donde pueda realizarse la carga de combustible, alguna que cubriera el requisito de estar a una distancia máxima de 10 </w:t>
            </w:r>
            <w:r w:rsidR="00CF66BA">
              <w:rPr>
                <w:rFonts w:ascii="Arial" w:hAnsi="Arial" w:cs="Arial"/>
                <w:sz w:val="16"/>
                <w:szCs w:val="16"/>
              </w:rPr>
              <w:t>kilómetros</w:t>
            </w:r>
            <w:r>
              <w:rPr>
                <w:rFonts w:ascii="Arial" w:hAnsi="Arial" w:cs="Arial"/>
                <w:sz w:val="16"/>
                <w:szCs w:val="16"/>
              </w:rPr>
              <w:t xml:space="preserve"> de la Posta </w:t>
            </w:r>
            <w:r w:rsidR="00CF66BA">
              <w:rPr>
                <w:rFonts w:ascii="Arial" w:hAnsi="Arial" w:cs="Arial"/>
                <w:sz w:val="16"/>
                <w:szCs w:val="16"/>
              </w:rPr>
              <w:t>Zootécnica</w:t>
            </w:r>
            <w:r>
              <w:rPr>
                <w:rFonts w:ascii="Arial" w:hAnsi="Arial" w:cs="Arial"/>
                <w:sz w:val="16"/>
                <w:szCs w:val="16"/>
              </w:rPr>
              <w:t xml:space="preserve">, por lo que no existe una congruencia entre el  Anexo “1” y el documento antes </w:t>
            </w:r>
            <w:r w:rsidR="00CF66BA">
              <w:rPr>
                <w:rFonts w:ascii="Arial" w:hAnsi="Arial" w:cs="Arial"/>
                <w:sz w:val="16"/>
                <w:szCs w:val="16"/>
              </w:rPr>
              <w:t>mencionado</w:t>
            </w:r>
            <w:r>
              <w:rPr>
                <w:rFonts w:ascii="Arial" w:hAnsi="Arial" w:cs="Arial"/>
                <w:sz w:val="16"/>
                <w:szCs w:val="16"/>
              </w:rPr>
              <w:t xml:space="preserve">, incumpliendo con lo requerido y no </w:t>
            </w:r>
            <w:r w:rsidR="00CF66BA">
              <w:rPr>
                <w:rFonts w:ascii="Arial" w:hAnsi="Arial" w:cs="Arial"/>
                <w:sz w:val="16"/>
                <w:szCs w:val="16"/>
              </w:rPr>
              <w:t>proporcionando</w:t>
            </w:r>
            <w:r>
              <w:rPr>
                <w:rFonts w:ascii="Arial" w:hAnsi="Arial" w:cs="Arial"/>
                <w:sz w:val="16"/>
                <w:szCs w:val="16"/>
              </w:rPr>
              <w:t xml:space="preserve"> a la convocante la certeza del cumplimiento de esta característica.  </w:t>
            </w:r>
          </w:p>
          <w:p w14:paraId="1520C2E2" w14:textId="77777777" w:rsidR="00000D1A" w:rsidRDefault="00000D1A" w:rsidP="00000D1A">
            <w:pPr>
              <w:jc w:val="both"/>
              <w:rPr>
                <w:rFonts w:ascii="Arial" w:hAnsi="Arial" w:cs="Arial"/>
                <w:sz w:val="16"/>
                <w:szCs w:val="16"/>
              </w:rPr>
            </w:pPr>
          </w:p>
          <w:p w14:paraId="24E11A0A" w14:textId="77777777" w:rsidR="00000D1A" w:rsidRDefault="00000D1A" w:rsidP="00000D1A">
            <w:pPr>
              <w:jc w:val="both"/>
              <w:rPr>
                <w:rFonts w:ascii="Arial" w:hAnsi="Arial" w:cs="Arial"/>
                <w:sz w:val="12"/>
                <w:szCs w:val="12"/>
              </w:rPr>
            </w:pPr>
            <w:r>
              <w:rPr>
                <w:rFonts w:ascii="Arial" w:hAnsi="Arial" w:cs="Arial"/>
                <w:sz w:val="12"/>
                <w:szCs w:val="12"/>
              </w:rPr>
              <w:t>* Ubicaciones/ estaciones de servicio:</w:t>
            </w:r>
          </w:p>
          <w:p w14:paraId="6AB0C57A"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Gasolín</w:t>
            </w:r>
            <w:proofErr w:type="spellEnd"/>
            <w:r>
              <w:rPr>
                <w:rFonts w:ascii="Arial" w:hAnsi="Arial" w:cs="Arial"/>
                <w:sz w:val="12"/>
                <w:szCs w:val="12"/>
              </w:rPr>
              <w:t xml:space="preserve"> Universidad, Silvestre Gómez #102 Esq. Av. Universidad.</w:t>
            </w:r>
            <w:r>
              <w:rPr>
                <w:rFonts w:ascii="Arial" w:hAnsi="Arial" w:cs="Arial"/>
                <w:sz w:val="12"/>
                <w:szCs w:val="12"/>
              </w:rPr>
              <w:tab/>
            </w:r>
            <w:r>
              <w:rPr>
                <w:rFonts w:ascii="Arial" w:hAnsi="Arial" w:cs="Arial"/>
                <w:sz w:val="12"/>
                <w:szCs w:val="12"/>
              </w:rPr>
              <w:tab/>
            </w:r>
          </w:p>
          <w:p w14:paraId="1A94BCFA"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Gasolín</w:t>
            </w:r>
            <w:proofErr w:type="spellEnd"/>
            <w:r>
              <w:rPr>
                <w:rFonts w:ascii="Arial" w:hAnsi="Arial" w:cs="Arial"/>
                <w:sz w:val="12"/>
                <w:szCs w:val="12"/>
              </w:rPr>
              <w:t xml:space="preserve"> Santa Anita, Av. Convención </w:t>
            </w:r>
            <w:proofErr w:type="spellStart"/>
            <w:r>
              <w:rPr>
                <w:rFonts w:ascii="Arial" w:hAnsi="Arial" w:cs="Arial"/>
                <w:sz w:val="12"/>
                <w:szCs w:val="12"/>
              </w:rPr>
              <w:t>Ote</w:t>
            </w:r>
            <w:proofErr w:type="spellEnd"/>
            <w:r>
              <w:rPr>
                <w:rFonts w:ascii="Arial" w:hAnsi="Arial" w:cs="Arial"/>
                <w:sz w:val="12"/>
                <w:szCs w:val="12"/>
              </w:rPr>
              <w:t>. #361 Esq. José H. Escobedo.</w:t>
            </w:r>
          </w:p>
          <w:p w14:paraId="57228CA0" w14:textId="77777777" w:rsidR="00000D1A" w:rsidRDefault="00000D1A" w:rsidP="00000D1A">
            <w:pPr>
              <w:jc w:val="both"/>
              <w:rPr>
                <w:rFonts w:ascii="Arial" w:hAnsi="Arial" w:cs="Arial"/>
                <w:sz w:val="12"/>
                <w:szCs w:val="12"/>
              </w:rPr>
            </w:pPr>
            <w:r>
              <w:rPr>
                <w:rFonts w:ascii="Arial" w:hAnsi="Arial" w:cs="Arial"/>
                <w:sz w:val="12"/>
                <w:szCs w:val="12"/>
              </w:rPr>
              <w:lastRenderedPageBreak/>
              <w:t xml:space="preserve">Red </w:t>
            </w:r>
            <w:proofErr w:type="spellStart"/>
            <w:r>
              <w:rPr>
                <w:rFonts w:ascii="Arial" w:hAnsi="Arial" w:cs="Arial"/>
                <w:sz w:val="12"/>
                <w:szCs w:val="12"/>
              </w:rPr>
              <w:t>Gasolín</w:t>
            </w:r>
            <w:proofErr w:type="spellEnd"/>
            <w:r>
              <w:rPr>
                <w:rFonts w:ascii="Arial" w:hAnsi="Arial" w:cs="Arial"/>
                <w:sz w:val="12"/>
                <w:szCs w:val="12"/>
              </w:rPr>
              <w:t xml:space="preserve"> Morelos, Av. Siglo XXI #401 Esq. Mariano Hidalgo.</w:t>
            </w:r>
            <w:r>
              <w:rPr>
                <w:rFonts w:ascii="Arial" w:hAnsi="Arial" w:cs="Arial"/>
                <w:sz w:val="12"/>
                <w:szCs w:val="12"/>
              </w:rPr>
              <w:tab/>
            </w:r>
            <w:r>
              <w:rPr>
                <w:rFonts w:ascii="Arial" w:hAnsi="Arial" w:cs="Arial"/>
                <w:sz w:val="12"/>
                <w:szCs w:val="12"/>
              </w:rPr>
              <w:tab/>
            </w:r>
            <w:r>
              <w:rPr>
                <w:rFonts w:ascii="Arial" w:hAnsi="Arial" w:cs="Arial"/>
                <w:sz w:val="12"/>
                <w:szCs w:val="12"/>
              </w:rPr>
              <w:tab/>
            </w:r>
          </w:p>
          <w:p w14:paraId="6379ACBE"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Gasolín</w:t>
            </w:r>
            <w:proofErr w:type="spellEnd"/>
            <w:r>
              <w:rPr>
                <w:rFonts w:ascii="Arial" w:hAnsi="Arial" w:cs="Arial"/>
                <w:sz w:val="12"/>
                <w:szCs w:val="12"/>
              </w:rPr>
              <w:t xml:space="preserve"> </w:t>
            </w:r>
            <w:proofErr w:type="spellStart"/>
            <w:r>
              <w:rPr>
                <w:rFonts w:ascii="Arial" w:hAnsi="Arial" w:cs="Arial"/>
                <w:sz w:val="12"/>
                <w:szCs w:val="12"/>
              </w:rPr>
              <w:t>Agostaderito</w:t>
            </w:r>
            <w:proofErr w:type="spellEnd"/>
            <w:r>
              <w:rPr>
                <w:rFonts w:ascii="Arial" w:hAnsi="Arial" w:cs="Arial"/>
                <w:sz w:val="12"/>
                <w:szCs w:val="12"/>
              </w:rPr>
              <w:t>, Av. De los Maestros #2703.</w:t>
            </w:r>
            <w:r>
              <w:rPr>
                <w:rFonts w:ascii="Arial" w:hAnsi="Arial" w:cs="Arial"/>
                <w:sz w:val="12"/>
                <w:szCs w:val="12"/>
              </w:rPr>
              <w:tab/>
            </w:r>
            <w:r>
              <w:rPr>
                <w:rFonts w:ascii="Arial" w:hAnsi="Arial" w:cs="Arial"/>
                <w:sz w:val="12"/>
                <w:szCs w:val="12"/>
              </w:rPr>
              <w:tab/>
            </w:r>
          </w:p>
          <w:p w14:paraId="4DE4CDF6" w14:textId="25C3BDF8"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Gasolín</w:t>
            </w:r>
            <w:proofErr w:type="spellEnd"/>
            <w:r>
              <w:rPr>
                <w:rFonts w:ascii="Arial" w:hAnsi="Arial" w:cs="Arial"/>
                <w:sz w:val="12"/>
                <w:szCs w:val="12"/>
              </w:rPr>
              <w:t xml:space="preserve"> San Francisco, Av. Estados Unidos de América #100, Parque Industrial Sn. Fco. Romo</w:t>
            </w:r>
          </w:p>
          <w:p w14:paraId="5DBE4782"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Gasolín</w:t>
            </w:r>
            <w:proofErr w:type="spellEnd"/>
            <w:r>
              <w:rPr>
                <w:rFonts w:ascii="Arial" w:hAnsi="Arial" w:cs="Arial"/>
                <w:sz w:val="12"/>
                <w:szCs w:val="12"/>
              </w:rPr>
              <w:t xml:space="preserve"> Villas, Jacinto </w:t>
            </w:r>
            <w:proofErr w:type="spellStart"/>
            <w:r>
              <w:rPr>
                <w:rFonts w:ascii="Arial" w:hAnsi="Arial" w:cs="Arial"/>
                <w:sz w:val="12"/>
                <w:szCs w:val="12"/>
              </w:rPr>
              <w:t>Lopez</w:t>
            </w:r>
            <w:proofErr w:type="spellEnd"/>
            <w:r>
              <w:rPr>
                <w:rFonts w:ascii="Arial" w:hAnsi="Arial" w:cs="Arial"/>
                <w:sz w:val="12"/>
                <w:szCs w:val="12"/>
              </w:rPr>
              <w:t xml:space="preserve"> Bravo # 101 Esq. </w:t>
            </w:r>
            <w:proofErr w:type="spellStart"/>
            <w:r>
              <w:rPr>
                <w:rFonts w:ascii="Arial" w:hAnsi="Arial" w:cs="Arial"/>
                <w:sz w:val="12"/>
                <w:szCs w:val="12"/>
              </w:rPr>
              <w:t>Blvd</w:t>
            </w:r>
            <w:proofErr w:type="spellEnd"/>
            <w:r>
              <w:rPr>
                <w:rFonts w:ascii="Arial" w:hAnsi="Arial" w:cs="Arial"/>
                <w:sz w:val="12"/>
                <w:szCs w:val="12"/>
              </w:rPr>
              <w:t xml:space="preserve"> Siglo XXI.</w:t>
            </w:r>
            <w:r>
              <w:rPr>
                <w:rFonts w:ascii="Arial" w:hAnsi="Arial" w:cs="Arial"/>
                <w:sz w:val="12"/>
                <w:szCs w:val="12"/>
              </w:rPr>
              <w:tab/>
            </w:r>
            <w:r>
              <w:rPr>
                <w:rFonts w:ascii="Arial" w:hAnsi="Arial" w:cs="Arial"/>
                <w:sz w:val="12"/>
                <w:szCs w:val="12"/>
              </w:rPr>
              <w:tab/>
            </w:r>
          </w:p>
          <w:p w14:paraId="67CA2AB4"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Gasolin</w:t>
            </w:r>
            <w:proofErr w:type="spellEnd"/>
            <w:r>
              <w:rPr>
                <w:rFonts w:ascii="Arial" w:hAnsi="Arial" w:cs="Arial"/>
                <w:sz w:val="12"/>
                <w:szCs w:val="12"/>
              </w:rPr>
              <w:t xml:space="preserve"> Montoro, </w:t>
            </w:r>
            <w:proofErr w:type="spellStart"/>
            <w:r>
              <w:rPr>
                <w:rFonts w:ascii="Arial" w:hAnsi="Arial" w:cs="Arial"/>
                <w:sz w:val="12"/>
                <w:szCs w:val="12"/>
              </w:rPr>
              <w:t>Carr</w:t>
            </w:r>
            <w:proofErr w:type="spellEnd"/>
            <w:r>
              <w:rPr>
                <w:rFonts w:ascii="Arial" w:hAnsi="Arial" w:cs="Arial"/>
                <w:sz w:val="12"/>
                <w:szCs w:val="12"/>
              </w:rPr>
              <w:t>. Panamericana Sur Km.  115+333.28, Ejido Montoro.</w:t>
            </w:r>
            <w:r>
              <w:rPr>
                <w:rFonts w:ascii="Arial" w:hAnsi="Arial" w:cs="Arial"/>
                <w:sz w:val="12"/>
                <w:szCs w:val="12"/>
              </w:rPr>
              <w:tab/>
            </w:r>
          </w:p>
          <w:p w14:paraId="51D52B7C"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Gasolin</w:t>
            </w:r>
            <w:proofErr w:type="spellEnd"/>
            <w:r>
              <w:rPr>
                <w:rFonts w:ascii="Arial" w:hAnsi="Arial" w:cs="Arial"/>
                <w:sz w:val="12"/>
                <w:szCs w:val="12"/>
              </w:rPr>
              <w:t xml:space="preserve"> Ojocaliente, Av. Tecnológico # 125 Esq. Av. Ojocaliente.</w:t>
            </w:r>
            <w:r>
              <w:rPr>
                <w:rFonts w:ascii="Arial" w:hAnsi="Arial" w:cs="Arial"/>
                <w:sz w:val="12"/>
                <w:szCs w:val="12"/>
              </w:rPr>
              <w:tab/>
            </w:r>
          </w:p>
          <w:p w14:paraId="79F203B1"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Gasolin</w:t>
            </w:r>
            <w:proofErr w:type="spellEnd"/>
            <w:r>
              <w:rPr>
                <w:rFonts w:ascii="Arial" w:hAnsi="Arial" w:cs="Arial"/>
                <w:sz w:val="12"/>
                <w:szCs w:val="12"/>
              </w:rPr>
              <w:t xml:space="preserve"> Línea Verde, </w:t>
            </w:r>
            <w:proofErr w:type="spellStart"/>
            <w:r>
              <w:rPr>
                <w:rFonts w:ascii="Arial" w:hAnsi="Arial" w:cs="Arial"/>
                <w:sz w:val="12"/>
                <w:szCs w:val="12"/>
              </w:rPr>
              <w:t>Carr</w:t>
            </w:r>
            <w:proofErr w:type="spellEnd"/>
            <w:r>
              <w:rPr>
                <w:rFonts w:ascii="Arial" w:hAnsi="Arial" w:cs="Arial"/>
                <w:sz w:val="12"/>
                <w:szCs w:val="12"/>
              </w:rPr>
              <w:t>. A Norias de Ojocaliente # 102.</w:t>
            </w:r>
            <w:r>
              <w:rPr>
                <w:rFonts w:ascii="Arial" w:hAnsi="Arial" w:cs="Arial"/>
                <w:sz w:val="12"/>
                <w:szCs w:val="12"/>
              </w:rPr>
              <w:tab/>
            </w:r>
          </w:p>
          <w:p w14:paraId="5484A0B9"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Gasolin</w:t>
            </w:r>
            <w:proofErr w:type="spellEnd"/>
            <w:r>
              <w:rPr>
                <w:rFonts w:ascii="Arial" w:hAnsi="Arial" w:cs="Arial"/>
                <w:sz w:val="12"/>
                <w:szCs w:val="12"/>
              </w:rPr>
              <w:t xml:space="preserve"> Parque México, Boulevard. Aguascalientes No.601.</w:t>
            </w:r>
          </w:p>
          <w:p w14:paraId="7F16CA1F" w14:textId="77777777" w:rsidR="00000D1A" w:rsidRDefault="00000D1A" w:rsidP="00000D1A">
            <w:pPr>
              <w:jc w:val="both"/>
              <w:rPr>
                <w:rFonts w:ascii="Arial" w:hAnsi="Arial" w:cs="Arial"/>
                <w:sz w:val="12"/>
                <w:szCs w:val="12"/>
              </w:rPr>
            </w:pPr>
            <w:r>
              <w:rPr>
                <w:rFonts w:ascii="Arial" w:hAnsi="Arial" w:cs="Arial"/>
                <w:sz w:val="12"/>
                <w:szCs w:val="12"/>
              </w:rPr>
              <w:t xml:space="preserve">Red </w:t>
            </w:r>
            <w:proofErr w:type="spellStart"/>
            <w:r>
              <w:rPr>
                <w:rFonts w:ascii="Arial" w:hAnsi="Arial" w:cs="Arial"/>
                <w:sz w:val="12"/>
                <w:szCs w:val="12"/>
              </w:rPr>
              <w:t>Gasolin</w:t>
            </w:r>
            <w:proofErr w:type="spellEnd"/>
            <w:r>
              <w:rPr>
                <w:rFonts w:ascii="Arial" w:hAnsi="Arial" w:cs="Arial"/>
                <w:sz w:val="12"/>
                <w:szCs w:val="12"/>
              </w:rPr>
              <w:t xml:space="preserve"> Mahatma Gandhi, Mahatma </w:t>
            </w:r>
            <w:proofErr w:type="spellStart"/>
            <w:r>
              <w:rPr>
                <w:rFonts w:ascii="Arial" w:hAnsi="Arial" w:cs="Arial"/>
                <w:sz w:val="12"/>
                <w:szCs w:val="12"/>
              </w:rPr>
              <w:t>Ghandi</w:t>
            </w:r>
            <w:proofErr w:type="spellEnd"/>
            <w:r>
              <w:rPr>
                <w:rFonts w:ascii="Arial" w:hAnsi="Arial" w:cs="Arial"/>
                <w:sz w:val="12"/>
                <w:szCs w:val="12"/>
              </w:rPr>
              <w:t xml:space="preserve"> # 1187.</w:t>
            </w:r>
          </w:p>
          <w:p w14:paraId="2854FD33" w14:textId="77777777" w:rsidR="00000D1A" w:rsidRDefault="00000D1A" w:rsidP="00000D1A">
            <w:pPr>
              <w:jc w:val="both"/>
              <w:rPr>
                <w:rFonts w:ascii="Arial" w:hAnsi="Arial" w:cs="Arial"/>
                <w:sz w:val="16"/>
                <w:szCs w:val="16"/>
              </w:rPr>
            </w:pPr>
          </w:p>
          <w:p w14:paraId="5F8263C5" w14:textId="0E9C16A8" w:rsidR="00000D1A" w:rsidRDefault="00000D1A" w:rsidP="00000D1A">
            <w:pPr>
              <w:jc w:val="both"/>
              <w:rPr>
                <w:rFonts w:ascii="Arial" w:hAnsi="Arial" w:cs="Arial"/>
                <w:sz w:val="16"/>
                <w:szCs w:val="16"/>
              </w:rPr>
            </w:pPr>
            <w:r>
              <w:rPr>
                <w:rFonts w:ascii="Arial" w:hAnsi="Arial" w:cs="Arial"/>
                <w:sz w:val="16"/>
                <w:szCs w:val="16"/>
              </w:rPr>
              <w:t xml:space="preserve">La ubicación más cercana manifestada de manera general al domicilio de las partidas </w:t>
            </w:r>
            <w:r w:rsidR="00074729" w:rsidRPr="00000D1A">
              <w:rPr>
                <w:rFonts w:ascii="Arial" w:hAnsi="Arial" w:cs="Arial"/>
                <w:b/>
                <w:sz w:val="16"/>
                <w:szCs w:val="16"/>
              </w:rPr>
              <w:t xml:space="preserve">8, 9, 10 </w:t>
            </w:r>
            <w:r w:rsidR="00074729" w:rsidRPr="00000D1A">
              <w:rPr>
                <w:rFonts w:ascii="Arial" w:hAnsi="Arial" w:cs="Arial"/>
                <w:sz w:val="16"/>
                <w:szCs w:val="16"/>
              </w:rPr>
              <w:t>y</w:t>
            </w:r>
            <w:r w:rsidR="00074729" w:rsidRPr="00000D1A">
              <w:rPr>
                <w:rFonts w:ascii="Arial" w:hAnsi="Arial" w:cs="Arial"/>
                <w:b/>
                <w:sz w:val="16"/>
                <w:szCs w:val="16"/>
              </w:rPr>
              <w:t xml:space="preserve"> 11</w:t>
            </w:r>
            <w:r w:rsidR="00074729">
              <w:rPr>
                <w:rFonts w:ascii="Arial" w:hAnsi="Arial" w:cs="Arial"/>
                <w:sz w:val="16"/>
                <w:szCs w:val="16"/>
              </w:rPr>
              <w:t>,</w:t>
            </w:r>
            <w:r>
              <w:rPr>
                <w:rFonts w:ascii="Arial" w:hAnsi="Arial" w:cs="Arial"/>
                <w:sz w:val="16"/>
                <w:szCs w:val="16"/>
              </w:rPr>
              <w:t xml:space="preserve"> es </w:t>
            </w:r>
            <w:r w:rsidR="00EB1DEC">
              <w:rPr>
                <w:rFonts w:ascii="Arial" w:hAnsi="Arial" w:cs="Arial"/>
                <w:sz w:val="16"/>
                <w:szCs w:val="16"/>
              </w:rPr>
              <w:t>la de</w:t>
            </w:r>
            <w:r>
              <w:rPr>
                <w:rFonts w:ascii="Arial" w:hAnsi="Arial" w:cs="Arial"/>
                <w:sz w:val="16"/>
                <w:szCs w:val="16"/>
              </w:rPr>
              <w:t xml:space="preserve"> Red </w:t>
            </w:r>
            <w:proofErr w:type="spellStart"/>
            <w:r>
              <w:rPr>
                <w:rFonts w:ascii="Arial" w:hAnsi="Arial" w:cs="Arial"/>
                <w:sz w:val="16"/>
                <w:szCs w:val="16"/>
              </w:rPr>
              <w:t>Gasolín</w:t>
            </w:r>
            <w:proofErr w:type="spellEnd"/>
            <w:r>
              <w:rPr>
                <w:rFonts w:ascii="Arial" w:hAnsi="Arial" w:cs="Arial"/>
                <w:sz w:val="16"/>
                <w:szCs w:val="16"/>
              </w:rPr>
              <w:t xml:space="preserve"> Universidad, Silvestre Gómez #102 Esq. Av. Universidad, la cual </w:t>
            </w:r>
            <w:r w:rsidRPr="008663CF">
              <w:rPr>
                <w:rFonts w:ascii="Arial" w:hAnsi="Arial" w:cs="Arial"/>
                <w:b/>
                <w:sz w:val="16"/>
                <w:szCs w:val="16"/>
              </w:rPr>
              <w:t>se verifica a una distancia aproximadamente de 1</w:t>
            </w:r>
            <w:r w:rsidR="00EB1DEC" w:rsidRPr="008663CF">
              <w:rPr>
                <w:rFonts w:ascii="Arial" w:hAnsi="Arial" w:cs="Arial"/>
                <w:b/>
                <w:sz w:val="16"/>
                <w:szCs w:val="16"/>
              </w:rPr>
              <w:t>1,9</w:t>
            </w:r>
            <w:r w:rsidRPr="008663CF">
              <w:rPr>
                <w:rFonts w:ascii="Arial" w:hAnsi="Arial" w:cs="Arial"/>
                <w:b/>
                <w:sz w:val="16"/>
                <w:szCs w:val="16"/>
              </w:rPr>
              <w:t xml:space="preserve"> km</w:t>
            </w:r>
            <w:r w:rsidR="00EB1DEC" w:rsidRPr="008663CF">
              <w:rPr>
                <w:rFonts w:ascii="Arial" w:hAnsi="Arial" w:cs="Arial"/>
                <w:b/>
                <w:sz w:val="16"/>
                <w:szCs w:val="16"/>
              </w:rPr>
              <w:t xml:space="preserve"> en la ruta más rápida</w:t>
            </w:r>
            <w:r w:rsidR="00EB1DEC">
              <w:rPr>
                <w:rFonts w:ascii="Arial" w:hAnsi="Arial" w:cs="Arial"/>
                <w:sz w:val="16"/>
                <w:szCs w:val="16"/>
              </w:rPr>
              <w:t xml:space="preserve"> </w:t>
            </w:r>
            <w:r w:rsidR="00EB1DEC" w:rsidRPr="008663CF">
              <w:rPr>
                <w:rFonts w:ascii="Arial" w:hAnsi="Arial" w:cs="Arial"/>
                <w:b/>
                <w:sz w:val="16"/>
                <w:szCs w:val="16"/>
              </w:rPr>
              <w:t>y</w:t>
            </w:r>
            <w:r w:rsidR="003D6DF5" w:rsidRPr="008663CF">
              <w:rPr>
                <w:rFonts w:ascii="Arial" w:hAnsi="Arial" w:cs="Arial"/>
                <w:b/>
                <w:sz w:val="16"/>
                <w:szCs w:val="16"/>
              </w:rPr>
              <w:t>,</w:t>
            </w:r>
            <w:r w:rsidR="00EB1DEC" w:rsidRPr="008663CF">
              <w:rPr>
                <w:rFonts w:ascii="Arial" w:hAnsi="Arial" w:cs="Arial"/>
                <w:b/>
                <w:sz w:val="16"/>
                <w:szCs w:val="16"/>
              </w:rPr>
              <w:t xml:space="preserve"> 15,7 km realizando otra opción de ruta</w:t>
            </w:r>
            <w:r>
              <w:rPr>
                <w:rFonts w:ascii="Arial" w:hAnsi="Arial" w:cs="Arial"/>
                <w:sz w:val="16"/>
                <w:szCs w:val="16"/>
              </w:rPr>
              <w:t xml:space="preserve">, según se hace constar en el dictamen técnico emitido por el Centro de Ciencias Agropecuarias y la Posta </w:t>
            </w:r>
            <w:r w:rsidR="00EB1DEC">
              <w:rPr>
                <w:rFonts w:ascii="Arial" w:hAnsi="Arial" w:cs="Arial"/>
                <w:sz w:val="16"/>
                <w:szCs w:val="16"/>
              </w:rPr>
              <w:t>Zootécnica</w:t>
            </w:r>
            <w:r>
              <w:rPr>
                <w:rFonts w:ascii="Arial" w:hAnsi="Arial" w:cs="Arial"/>
                <w:sz w:val="16"/>
                <w:szCs w:val="16"/>
              </w:rPr>
              <w:t xml:space="preserve">. </w:t>
            </w:r>
          </w:p>
          <w:p w14:paraId="283A5908" w14:textId="77777777" w:rsidR="00000D1A" w:rsidRDefault="00000D1A" w:rsidP="00000D1A">
            <w:pPr>
              <w:jc w:val="both"/>
              <w:rPr>
                <w:rFonts w:ascii="Arial" w:hAnsi="Arial" w:cs="Arial"/>
                <w:sz w:val="16"/>
                <w:szCs w:val="16"/>
              </w:rPr>
            </w:pPr>
          </w:p>
          <w:p w14:paraId="617640ED" w14:textId="77777777" w:rsidR="00000D1A" w:rsidRDefault="00000D1A" w:rsidP="00000D1A">
            <w:pPr>
              <w:jc w:val="both"/>
              <w:rPr>
                <w:rFonts w:ascii="Arial" w:hAnsi="Arial" w:cs="Arial"/>
                <w:sz w:val="16"/>
                <w:szCs w:val="16"/>
              </w:rPr>
            </w:pPr>
            <w:r>
              <w:rPr>
                <w:noProof/>
                <w:lang w:val="en-US" w:eastAsia="en-US"/>
              </w:rPr>
              <w:drawing>
                <wp:inline distT="0" distB="0" distL="0" distR="0" wp14:anchorId="19B62386" wp14:editId="59D683B3">
                  <wp:extent cx="1473741" cy="2616145"/>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476853" cy="2621670"/>
                          </a:xfrm>
                          <a:prstGeom prst="rect">
                            <a:avLst/>
                          </a:prstGeom>
                          <a:noFill/>
                          <a:ln>
                            <a:noFill/>
                          </a:ln>
                        </pic:spPr>
                      </pic:pic>
                    </a:graphicData>
                  </a:graphic>
                </wp:inline>
              </w:drawing>
            </w:r>
          </w:p>
          <w:p w14:paraId="10A5A6B5" w14:textId="77777777" w:rsidR="00000D1A" w:rsidRDefault="00000D1A" w:rsidP="00000D1A">
            <w:pPr>
              <w:jc w:val="both"/>
              <w:rPr>
                <w:rFonts w:ascii="Arial" w:hAnsi="Arial" w:cs="Arial"/>
                <w:sz w:val="16"/>
                <w:szCs w:val="16"/>
              </w:rPr>
            </w:pPr>
          </w:p>
          <w:p w14:paraId="3DF922BB" w14:textId="77431508" w:rsidR="00000D1A" w:rsidRDefault="00000D1A" w:rsidP="00000D1A">
            <w:pPr>
              <w:pStyle w:val="Default"/>
              <w:jc w:val="both"/>
              <w:rPr>
                <w:b/>
                <w:sz w:val="16"/>
                <w:szCs w:val="16"/>
              </w:rPr>
            </w:pPr>
            <w:r w:rsidRPr="001F4A3D">
              <w:rPr>
                <w:sz w:val="16"/>
                <w:szCs w:val="16"/>
              </w:rPr>
              <w:t>Conforme a lo establecido en Convocatoria en el apartado “10. CAUSAS DE DESECHAMIENTO”, donde se menciona que la convocante desechará las propuestas de los licitantes de conformidad al artículo 50 fracción XV y 57 de la Ley,</w:t>
            </w:r>
            <w:r>
              <w:rPr>
                <w:sz w:val="16"/>
                <w:szCs w:val="16"/>
              </w:rPr>
              <w:t xml:space="preserve"> señalando algunas de las siguientes situaciones: El incumplimiento de alguno de los requisitos establecidos en estas bases y sus anexos; por lo que de conformidad a la inconsistencia e incumplimiento manifestado, que afectan su solvencia </w:t>
            </w:r>
            <w:r w:rsidR="003D6DF5">
              <w:rPr>
                <w:sz w:val="16"/>
                <w:szCs w:val="16"/>
              </w:rPr>
              <w:t xml:space="preserve">de manera particular </w:t>
            </w:r>
            <w:r>
              <w:rPr>
                <w:sz w:val="16"/>
                <w:szCs w:val="16"/>
              </w:rPr>
              <w:t xml:space="preserve">para las </w:t>
            </w:r>
            <w:r w:rsidRPr="003D6DF5">
              <w:rPr>
                <w:b/>
                <w:sz w:val="16"/>
                <w:szCs w:val="16"/>
              </w:rPr>
              <w:t>partidas 8, 9</w:t>
            </w:r>
            <w:r w:rsidR="003D6DF5" w:rsidRPr="003D6DF5">
              <w:rPr>
                <w:b/>
                <w:sz w:val="16"/>
                <w:szCs w:val="16"/>
              </w:rPr>
              <w:t>,</w:t>
            </w:r>
            <w:r w:rsidRPr="003D6DF5">
              <w:rPr>
                <w:b/>
                <w:sz w:val="16"/>
                <w:szCs w:val="16"/>
              </w:rPr>
              <w:t xml:space="preserve"> 10</w:t>
            </w:r>
            <w:r w:rsidR="003D6DF5" w:rsidRPr="003D6DF5">
              <w:rPr>
                <w:b/>
                <w:sz w:val="16"/>
                <w:szCs w:val="16"/>
              </w:rPr>
              <w:t xml:space="preserve"> y 11</w:t>
            </w:r>
            <w:r w:rsidR="003D6DF5">
              <w:rPr>
                <w:sz w:val="16"/>
                <w:szCs w:val="16"/>
              </w:rPr>
              <w:t>,</w:t>
            </w:r>
            <w:r>
              <w:rPr>
                <w:sz w:val="16"/>
                <w:szCs w:val="16"/>
              </w:rPr>
              <w:t xml:space="preserve"> conforme a lo señalado en el artículo 55 y 56 de la Ley, de las bases de la presente licitación, se realiza el desechamiento de la propuesta de</w:t>
            </w:r>
            <w:r w:rsidR="003D6DF5">
              <w:rPr>
                <w:sz w:val="16"/>
                <w:szCs w:val="16"/>
              </w:rPr>
              <w:t>l</w:t>
            </w:r>
            <w:r>
              <w:rPr>
                <w:sz w:val="16"/>
                <w:szCs w:val="16"/>
              </w:rPr>
              <w:t xml:space="preserve"> </w:t>
            </w:r>
            <w:r w:rsidR="003D6DF5">
              <w:rPr>
                <w:sz w:val="16"/>
                <w:szCs w:val="16"/>
              </w:rPr>
              <w:t xml:space="preserve">licitante </w:t>
            </w:r>
            <w:r>
              <w:rPr>
                <w:sz w:val="16"/>
                <w:szCs w:val="16"/>
                <w:lang w:val="es-ES"/>
              </w:rPr>
              <w:t xml:space="preserve">UNIDAD DE GASOLINERAS, S.A. DE C.V. únicamente para las </w:t>
            </w:r>
            <w:r>
              <w:rPr>
                <w:b/>
                <w:sz w:val="16"/>
                <w:szCs w:val="16"/>
                <w:lang w:val="es-ES"/>
              </w:rPr>
              <w:t>partidas 8, 9</w:t>
            </w:r>
            <w:r w:rsidR="003D6DF5">
              <w:rPr>
                <w:b/>
                <w:sz w:val="16"/>
                <w:szCs w:val="16"/>
                <w:lang w:val="es-ES"/>
              </w:rPr>
              <w:t>,</w:t>
            </w:r>
            <w:r>
              <w:rPr>
                <w:b/>
                <w:sz w:val="16"/>
                <w:szCs w:val="16"/>
                <w:lang w:val="es-ES"/>
              </w:rPr>
              <w:t xml:space="preserve"> 10</w:t>
            </w:r>
            <w:r w:rsidR="003D6DF5">
              <w:rPr>
                <w:b/>
                <w:sz w:val="16"/>
                <w:szCs w:val="16"/>
                <w:lang w:val="es-ES"/>
              </w:rPr>
              <w:t xml:space="preserve"> y 11.</w:t>
            </w:r>
            <w:r>
              <w:rPr>
                <w:b/>
                <w:sz w:val="16"/>
                <w:szCs w:val="16"/>
                <w:lang w:val="es-ES"/>
              </w:rPr>
              <w:t xml:space="preserve"> </w:t>
            </w:r>
          </w:p>
          <w:p w14:paraId="73A1A74C" w14:textId="77777777" w:rsidR="00BF5E42" w:rsidRPr="005761E8" w:rsidRDefault="00BF5E42" w:rsidP="00BF5E42">
            <w:pPr>
              <w:jc w:val="both"/>
              <w:rPr>
                <w:rFonts w:ascii="Arial" w:hAnsi="Arial" w:cs="Arial"/>
                <w:b/>
                <w:sz w:val="16"/>
                <w:szCs w:val="16"/>
              </w:rPr>
            </w:pPr>
          </w:p>
          <w:p w14:paraId="48DDA22E" w14:textId="4C47A0FE" w:rsidR="00BF5E42" w:rsidRPr="00BF5E42" w:rsidRDefault="00BF5E42" w:rsidP="00BF5E42">
            <w:pPr>
              <w:jc w:val="both"/>
              <w:rPr>
                <w:rFonts w:ascii="Arial" w:hAnsi="Arial" w:cs="Arial"/>
                <w:b/>
                <w:sz w:val="16"/>
                <w:szCs w:val="16"/>
              </w:rPr>
            </w:pPr>
            <w:r w:rsidRPr="00BF5E42">
              <w:rPr>
                <w:rFonts w:ascii="Arial" w:hAnsi="Arial" w:cs="Arial"/>
                <w:sz w:val="16"/>
                <w:szCs w:val="16"/>
              </w:rPr>
              <w:t xml:space="preserve">Revisión Técnica realizada por La M. en C. E. Valeria Concepción González Ramírez, Jefa del Departamento de Recursos Humanos; la C.P. Claudia Beatriz Valdez Aréchiga, Jefa de Secc. Seguridad y Prestaciones Sociales, Recursos Humanos; el M. en Ing. Alberto Palacios Tiscareño, Director General de Infraestructura Universitaria; la C.P. Nancy Ivonne </w:t>
            </w:r>
            <w:proofErr w:type="spellStart"/>
            <w:r w:rsidRPr="00BF5E42">
              <w:rPr>
                <w:rFonts w:ascii="Arial" w:hAnsi="Arial" w:cs="Arial"/>
                <w:sz w:val="16"/>
                <w:szCs w:val="16"/>
              </w:rPr>
              <w:t>Plesent</w:t>
            </w:r>
            <w:proofErr w:type="spellEnd"/>
            <w:r w:rsidRPr="00BF5E42">
              <w:rPr>
                <w:rFonts w:ascii="Arial" w:hAnsi="Arial" w:cs="Arial"/>
                <w:sz w:val="16"/>
                <w:szCs w:val="16"/>
              </w:rPr>
              <w:t xml:space="preserve"> Sánchez, Asistente del Departamento de Construcciones de la DGIU; la Lic. Gabriela Barajas Triana, Asistente de la Dirección General de Infraestructura Universitaria; el Lic. José Samuel García Esparza, Jefe del Dpto. de Servicios Generales de la DGIU; la Lic. Graciela Valadez Solís, Jefa de Sección de Trasportes Dpto. de Servicios Generales de la DGIU; la M. en A.P. Beatriz E. Rivera de Loera, Jefa del Departamento de Compras; la Lic. María del Carmen Esparza Pérez, Asistente del Departamento de Compras; el Dr. Luis Fernando Cisneros Guzmán, Decano del Centro de Ciencias Agropecuarias; el L. en MKT. Javier M. Valtierra Santacruz, Secretario Administrativo del Centro de Ciencias Agropecuarias; el LGAP. Víctor Manuel Velázquez Macías, Jefe de la Unidad Posta </w:t>
            </w:r>
            <w:r w:rsidRPr="00BF5E42">
              <w:rPr>
                <w:rFonts w:ascii="Arial" w:hAnsi="Arial" w:cs="Arial"/>
                <w:sz w:val="16"/>
                <w:szCs w:val="16"/>
              </w:rPr>
              <w:lastRenderedPageBreak/>
              <w:t xml:space="preserve">Zootécnica; la C. María Concepción González M, Encargada Área administrativa Posta Zootécnica; la M. </w:t>
            </w:r>
            <w:proofErr w:type="spellStart"/>
            <w:r w:rsidRPr="00BF5E42">
              <w:rPr>
                <w:rFonts w:ascii="Arial" w:hAnsi="Arial" w:cs="Arial"/>
                <w:sz w:val="16"/>
                <w:szCs w:val="16"/>
              </w:rPr>
              <w:t>Anargelia</w:t>
            </w:r>
            <w:proofErr w:type="spellEnd"/>
            <w:r w:rsidRPr="00BF5E42">
              <w:rPr>
                <w:rFonts w:ascii="Arial" w:hAnsi="Arial" w:cs="Arial"/>
                <w:sz w:val="16"/>
                <w:szCs w:val="16"/>
              </w:rPr>
              <w:t xml:space="preserve"> García Silva, Jefa del Departamento de Control de Bienes Muebles e Inmuebles de la DGF; la Lic. Laura Verónica Hernández Alvarado, Auxiliar de Control de Bienes de la DGF; el Dr. en Farm. Sergio Ramírez González, Decano del C.C. de la Salud; el Lic. en A.E. José Israel Salado López, Secretario Administrativo del C.C. de la Salud; el Mtro. en C. E. Julio Óscar Rascón Zaragoza, Decano del C.E.M.; la Dra. en Art. Norma Lucía García Amador, Secretaria Administrativa del Centro de Educación Media (Plantel Central), conforme a los anexos de la Convocatoria </w:t>
            </w:r>
            <w:r w:rsidRPr="00BF5E42">
              <w:rPr>
                <w:rFonts w:ascii="Arial" w:hAnsi="Arial" w:cs="Arial"/>
                <w:b/>
                <w:sz w:val="16"/>
                <w:szCs w:val="16"/>
              </w:rPr>
              <w:t>LPN 901045968-003-2025.</w:t>
            </w:r>
          </w:p>
          <w:p w14:paraId="72F810EE" w14:textId="77777777" w:rsidR="00BF5E42" w:rsidRPr="005761E8" w:rsidRDefault="00BF5E42" w:rsidP="00BF5E42">
            <w:pPr>
              <w:jc w:val="both"/>
              <w:rPr>
                <w:rFonts w:ascii="Arial" w:hAnsi="Arial" w:cs="Arial"/>
                <w:b/>
                <w:sz w:val="16"/>
                <w:szCs w:val="16"/>
              </w:rPr>
            </w:pPr>
          </w:p>
          <w:p w14:paraId="49035602" w14:textId="7E7DF699" w:rsidR="00BF5E42" w:rsidRPr="00963AC4" w:rsidRDefault="00BF5E42" w:rsidP="00BF5E42">
            <w:pPr>
              <w:jc w:val="both"/>
              <w:rPr>
                <w:rFonts w:ascii="Arial" w:hAnsi="Arial" w:cs="Arial"/>
                <w:sz w:val="14"/>
                <w:szCs w:val="14"/>
              </w:rPr>
            </w:pPr>
            <w:r w:rsidRPr="005761E8">
              <w:rPr>
                <w:rFonts w:ascii="Arial" w:hAnsi="Arial" w:cs="Arial"/>
                <w:sz w:val="16"/>
                <w:szCs w:val="16"/>
              </w:rPr>
              <w:t>Revisión Administrativa realizada por</w:t>
            </w:r>
            <w:r>
              <w:rPr>
                <w:rFonts w:ascii="Arial" w:hAnsi="Arial" w:cs="Arial"/>
                <w:sz w:val="16"/>
                <w:szCs w:val="16"/>
              </w:rPr>
              <w:t xml:space="preserve"> la </w:t>
            </w:r>
            <w:r w:rsidRPr="005761E8">
              <w:rPr>
                <w:rFonts w:ascii="Arial" w:hAnsi="Arial" w:cs="Arial"/>
                <w:sz w:val="16"/>
                <w:szCs w:val="16"/>
              </w:rPr>
              <w:t xml:space="preserve">Dirección General de Finanzas, a través de su titular el </w:t>
            </w:r>
            <w:r w:rsidRPr="00D06CB0">
              <w:rPr>
                <w:rFonts w:ascii="Arial" w:hAnsi="Arial" w:cs="Arial"/>
                <w:sz w:val="16"/>
                <w:szCs w:val="16"/>
              </w:rPr>
              <w:t>Mtro. En F. y N. Jorge Silva Robles</w:t>
            </w:r>
            <w:r w:rsidRPr="005761E8">
              <w:rPr>
                <w:rFonts w:ascii="Arial" w:hAnsi="Arial" w:cs="Arial"/>
                <w:sz w:val="16"/>
                <w:szCs w:val="16"/>
              </w:rPr>
              <w:t xml:space="preserve">, </w:t>
            </w:r>
            <w:r w:rsidR="003D6DF5">
              <w:rPr>
                <w:rFonts w:ascii="Arial" w:hAnsi="Arial" w:cs="Arial"/>
                <w:sz w:val="16"/>
                <w:szCs w:val="16"/>
              </w:rPr>
              <w:t xml:space="preserve">por </w:t>
            </w:r>
            <w:r w:rsidRPr="005761E8">
              <w:rPr>
                <w:rFonts w:ascii="Arial" w:hAnsi="Arial" w:cs="Arial"/>
                <w:sz w:val="16"/>
                <w:szCs w:val="16"/>
              </w:rPr>
              <w:t xml:space="preserve">el Departamento de Compras, la M. en A.P. Beatriz Elizabeth Rivera de Loera y la Encargada de Licitaciones, </w:t>
            </w:r>
            <w:r>
              <w:rPr>
                <w:rFonts w:ascii="Arial" w:hAnsi="Arial" w:cs="Arial"/>
                <w:sz w:val="16"/>
                <w:szCs w:val="16"/>
              </w:rPr>
              <w:t>Lic.</w:t>
            </w:r>
            <w:r w:rsidRPr="005761E8">
              <w:rPr>
                <w:rFonts w:ascii="Arial" w:hAnsi="Arial" w:cs="Arial"/>
                <w:sz w:val="16"/>
                <w:szCs w:val="16"/>
              </w:rPr>
              <w:t xml:space="preserve"> </w:t>
            </w:r>
            <w:r>
              <w:rPr>
                <w:rFonts w:ascii="Arial" w:hAnsi="Arial" w:cs="Arial"/>
                <w:sz w:val="16"/>
                <w:szCs w:val="16"/>
              </w:rPr>
              <w:t>Gabriela del Socorro Muñoz Vera.</w:t>
            </w:r>
          </w:p>
        </w:tc>
      </w:tr>
    </w:tbl>
    <w:p w14:paraId="48105D0D" w14:textId="19FC0D39" w:rsidR="00F77EF4" w:rsidRPr="00F77EF4" w:rsidRDefault="00F77EF4" w:rsidP="007962ED">
      <w:pPr>
        <w:pStyle w:val="Sangradetextonormal"/>
        <w:ind w:left="0"/>
        <w:jc w:val="both"/>
        <w:rPr>
          <w:rFonts w:ascii="Arial" w:hAnsi="Arial" w:cs="Arial"/>
          <w:sz w:val="18"/>
          <w:szCs w:val="18"/>
          <w:lang w:val="es-ES"/>
        </w:rPr>
      </w:pPr>
      <w:r>
        <w:rPr>
          <w:rFonts w:ascii="Arial" w:hAnsi="Arial" w:cs="Arial"/>
          <w:sz w:val="18"/>
          <w:szCs w:val="18"/>
        </w:rPr>
        <w:lastRenderedPageBreak/>
        <w:t>--------------------------------------------------------------------------------------------------------------------------------------------------</w:t>
      </w:r>
    </w:p>
    <w:p w14:paraId="743ECA7D" w14:textId="058D7A53" w:rsidR="007962ED" w:rsidRPr="00E53524" w:rsidRDefault="00463872" w:rsidP="007962ED">
      <w:pPr>
        <w:pStyle w:val="Sangradetextonormal"/>
        <w:ind w:left="0"/>
        <w:jc w:val="both"/>
        <w:rPr>
          <w:rFonts w:asciiTheme="minorHAnsi" w:hAnsiTheme="minorHAnsi" w:cstheme="minorHAnsi"/>
          <w:i/>
          <w:sz w:val="18"/>
          <w:szCs w:val="18"/>
        </w:rPr>
      </w:pPr>
      <w:r>
        <w:rPr>
          <w:rFonts w:ascii="Arial" w:hAnsi="Arial" w:cs="Arial"/>
          <w:sz w:val="18"/>
          <w:szCs w:val="18"/>
        </w:rPr>
        <w:t xml:space="preserve">Conforme a las facultades </w:t>
      </w:r>
      <w:r w:rsidRPr="003F35B0">
        <w:rPr>
          <w:rFonts w:ascii="Arial" w:hAnsi="Arial" w:cs="Arial"/>
          <w:sz w:val="18"/>
          <w:szCs w:val="18"/>
        </w:rPr>
        <w:t>señaladas y con base a la revisión técnica</w:t>
      </w:r>
      <w:r w:rsidRPr="002449E2">
        <w:rPr>
          <w:rFonts w:ascii="Arial" w:hAnsi="Arial" w:cs="Arial"/>
          <w:sz w:val="18"/>
          <w:szCs w:val="18"/>
        </w:rPr>
        <w:t xml:space="preserve">, económica y administrativa, tomando en cuenta que la adjudicación se realiza conforme a lo establecido en el numeral </w:t>
      </w:r>
      <w:r w:rsidR="002449E2" w:rsidRPr="002449E2">
        <w:rPr>
          <w:rFonts w:ascii="Arial" w:hAnsi="Arial" w:cs="Arial"/>
          <w:sz w:val="18"/>
          <w:szCs w:val="18"/>
        </w:rPr>
        <w:t>6</w:t>
      </w:r>
      <w:r w:rsidRPr="002449E2">
        <w:rPr>
          <w:rFonts w:ascii="Arial" w:hAnsi="Arial" w:cs="Arial"/>
          <w:sz w:val="18"/>
          <w:szCs w:val="18"/>
        </w:rPr>
        <w:t xml:space="preserve"> de la Convocatoria, </w:t>
      </w:r>
      <w:r w:rsidRPr="002449E2">
        <w:rPr>
          <w:rFonts w:ascii="Arial" w:hAnsi="Arial" w:cs="Arial"/>
          <w:i/>
          <w:sz w:val="18"/>
          <w:szCs w:val="18"/>
        </w:rPr>
        <w:t>“</w:t>
      </w:r>
      <w:r w:rsidR="00FA6D02" w:rsidRPr="002449E2">
        <w:rPr>
          <w:rFonts w:ascii="Arial" w:hAnsi="Arial" w:cs="Arial"/>
          <w:i/>
          <w:sz w:val="18"/>
          <w:szCs w:val="18"/>
          <w:lang w:val="es-ES"/>
        </w:rPr>
        <w:t>La adjudicación en esta licitación será por partida individual total a un solo Licitante. Por lo que la Licitación se</w:t>
      </w:r>
      <w:r w:rsidR="00FA6D02" w:rsidRPr="00FA6D02">
        <w:rPr>
          <w:rFonts w:ascii="Arial" w:hAnsi="Arial" w:cs="Arial"/>
          <w:i/>
          <w:sz w:val="18"/>
          <w:szCs w:val="18"/>
          <w:lang w:val="es-ES"/>
        </w:rPr>
        <w:t xml:space="preserve"> puede adjudicar a varios proveedores, que presente la propuesta solvente con precio más bajo</w:t>
      </w:r>
      <w:r w:rsidR="00CC7137" w:rsidRPr="00CC7137">
        <w:rPr>
          <w:rFonts w:ascii="Arial" w:hAnsi="Arial" w:cs="Arial"/>
          <w:i/>
          <w:sz w:val="18"/>
          <w:szCs w:val="18"/>
          <w:lang w:val="es-ES"/>
        </w:rPr>
        <w:t xml:space="preserve">, </w:t>
      </w:r>
      <w:r w:rsidR="00CC7137" w:rsidRPr="00B952E9">
        <w:rPr>
          <w:rFonts w:ascii="Arial" w:hAnsi="Arial" w:cs="Arial"/>
          <w:sz w:val="18"/>
          <w:szCs w:val="18"/>
          <w:lang w:val="es-ES"/>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7962ED" w:rsidRPr="007962ED">
        <w:rPr>
          <w:rFonts w:asciiTheme="minorHAnsi" w:hAnsiTheme="minorHAnsi" w:cstheme="minorHAnsi"/>
          <w:i/>
          <w:color w:val="000000"/>
          <w:sz w:val="18"/>
          <w:szCs w:val="18"/>
        </w:rPr>
        <w:t>.</w:t>
      </w:r>
      <w:r w:rsidR="007962ED" w:rsidRPr="007962ED">
        <w:rPr>
          <w:rFonts w:ascii="Arial" w:hAnsi="Arial" w:cs="Arial"/>
          <w:sz w:val="18"/>
          <w:szCs w:val="18"/>
        </w:rPr>
        <w:t xml:space="preserve"> </w:t>
      </w:r>
      <w:r w:rsidR="00B2717C">
        <w:rPr>
          <w:rFonts w:ascii="Arial" w:hAnsi="Arial" w:cs="Arial"/>
          <w:sz w:val="18"/>
          <w:szCs w:val="18"/>
        </w:rPr>
        <w:t>--</w:t>
      </w:r>
      <w:r w:rsidR="00671568">
        <w:rPr>
          <w:rFonts w:ascii="Arial" w:hAnsi="Arial" w:cs="Arial"/>
          <w:sz w:val="18"/>
          <w:szCs w:val="18"/>
        </w:rPr>
        <w:t>---------------------------------------------------</w:t>
      </w:r>
      <w:r w:rsidR="00E53524">
        <w:rPr>
          <w:rFonts w:ascii="Arial" w:hAnsi="Arial" w:cs="Arial"/>
          <w:sz w:val="18"/>
          <w:szCs w:val="18"/>
        </w:rPr>
        <w:t>------------------------------</w:t>
      </w:r>
      <w:r w:rsidR="00CC7137">
        <w:rPr>
          <w:rFonts w:ascii="Arial" w:hAnsi="Arial" w:cs="Arial"/>
          <w:sz w:val="18"/>
          <w:szCs w:val="18"/>
        </w:rPr>
        <w:t>---------------------------------------------------------------------------------------------------------------------</w:t>
      </w:r>
      <w:r w:rsidR="00B952E9">
        <w:rPr>
          <w:rFonts w:ascii="Arial" w:hAnsi="Arial" w:cs="Arial"/>
          <w:sz w:val="18"/>
          <w:szCs w:val="18"/>
        </w:rPr>
        <w:t>-------------------------------------</w:t>
      </w:r>
      <w:r w:rsidR="00FA6D02">
        <w:rPr>
          <w:rFonts w:ascii="Arial" w:hAnsi="Arial" w:cs="Arial"/>
          <w:sz w:val="18"/>
          <w:szCs w:val="18"/>
        </w:rPr>
        <w:t>--------------------------------------------------------------------------</w:t>
      </w:r>
    </w:p>
    <w:p w14:paraId="4959E1DA" w14:textId="1D079690" w:rsidR="007E0989" w:rsidRDefault="007E0989" w:rsidP="007E0989">
      <w:pPr>
        <w:pStyle w:val="Sangradetextonormal"/>
        <w:ind w:left="0" w:right="48"/>
        <w:jc w:val="both"/>
        <w:rPr>
          <w:rFonts w:ascii="Arial" w:hAnsi="Arial" w:cs="Arial"/>
          <w:sz w:val="18"/>
          <w:szCs w:val="18"/>
        </w:rPr>
      </w:pPr>
      <w:r>
        <w:rPr>
          <w:rFonts w:ascii="Arial" w:hAnsi="Arial" w:cs="Arial"/>
          <w:sz w:val="18"/>
          <w:szCs w:val="18"/>
        </w:rPr>
        <w:t>------------------------------------------------------------</w:t>
      </w:r>
      <w:r w:rsidR="007040BB">
        <w:rPr>
          <w:rFonts w:ascii="Arial" w:hAnsi="Arial" w:cs="Arial"/>
          <w:sz w:val="18"/>
          <w:szCs w:val="18"/>
        </w:rPr>
        <w:t>--</w:t>
      </w:r>
      <w:r>
        <w:rPr>
          <w:rFonts w:ascii="Arial" w:hAnsi="Arial" w:cs="Arial"/>
          <w:b/>
          <w:sz w:val="18"/>
          <w:szCs w:val="18"/>
        </w:rPr>
        <w:t>ADJUDICACIÓN</w:t>
      </w:r>
      <w:r>
        <w:rPr>
          <w:rFonts w:ascii="Arial" w:hAnsi="Arial" w:cs="Arial"/>
          <w:sz w:val="18"/>
          <w:szCs w:val="18"/>
        </w:rPr>
        <w:t>-----------------------------------------------------------</w:t>
      </w:r>
      <w:r w:rsidR="00B952E9">
        <w:rPr>
          <w:rFonts w:ascii="Arial" w:hAnsi="Arial" w:cs="Arial"/>
          <w:sz w:val="18"/>
          <w:szCs w:val="18"/>
        </w:rPr>
        <w:t>----------------------------------------------------------------------------------------------------------------------------------------------</w:t>
      </w:r>
      <w:r>
        <w:rPr>
          <w:rFonts w:ascii="Arial" w:hAnsi="Arial" w:cs="Arial"/>
          <w:sz w:val="18"/>
          <w:szCs w:val="18"/>
        </w:rPr>
        <w:t>------------------------------------------------------------------------------------------------------------------------------------------------------</w:t>
      </w:r>
      <w:r w:rsidR="007040BB">
        <w:rPr>
          <w:rFonts w:ascii="Arial" w:hAnsi="Arial" w:cs="Arial"/>
          <w:sz w:val="18"/>
          <w:szCs w:val="18"/>
        </w:rPr>
        <w:t>--</w:t>
      </w:r>
    </w:p>
    <w:p w14:paraId="6F5065C2" w14:textId="442ACF07" w:rsidR="00D62713" w:rsidRDefault="00F77EF4" w:rsidP="000C4E80">
      <w:pPr>
        <w:pStyle w:val="Sangradetextonormal"/>
        <w:ind w:left="0"/>
        <w:jc w:val="both"/>
        <w:rPr>
          <w:rFonts w:ascii="Arial" w:hAnsi="Arial" w:cs="Arial"/>
          <w:sz w:val="18"/>
          <w:szCs w:val="18"/>
        </w:rPr>
      </w:pPr>
      <w:r w:rsidRPr="00F77EF4">
        <w:rPr>
          <w:rFonts w:ascii="Arial" w:hAnsi="Arial" w:cs="Arial"/>
          <w:b/>
          <w:sz w:val="18"/>
          <w:szCs w:val="18"/>
        </w:rPr>
        <w:t>Se resuelve:</w:t>
      </w:r>
      <w:r>
        <w:rPr>
          <w:rFonts w:ascii="Arial" w:hAnsi="Arial" w:cs="Arial"/>
          <w:sz w:val="18"/>
          <w:szCs w:val="18"/>
        </w:rPr>
        <w:t xml:space="preserve"> 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w:t>
      </w:r>
      <w:r>
        <w:rPr>
          <w:rFonts w:ascii="Arial" w:hAnsi="Arial" w:cs="Arial"/>
          <w:sz w:val="18"/>
          <w:szCs w:val="18"/>
        </w:rPr>
        <w:t xml:space="preserve">, </w:t>
      </w:r>
      <w:r w:rsidR="00463872" w:rsidRPr="00423A86">
        <w:rPr>
          <w:rFonts w:ascii="Arial" w:hAnsi="Arial" w:cs="Arial"/>
          <w:sz w:val="18"/>
          <w:szCs w:val="18"/>
        </w:rPr>
        <w:t xml:space="preserve">del análisis realizado </w:t>
      </w:r>
      <w:r>
        <w:rPr>
          <w:rFonts w:ascii="Arial" w:hAnsi="Arial" w:cs="Arial"/>
          <w:sz w:val="18"/>
          <w:szCs w:val="18"/>
        </w:rPr>
        <w:t xml:space="preserve">y que constan en los anexos, </w:t>
      </w:r>
      <w:r w:rsidR="00463872" w:rsidRPr="00423A86">
        <w:rPr>
          <w:rFonts w:ascii="Arial" w:hAnsi="Arial" w:cs="Arial"/>
          <w:sz w:val="18"/>
          <w:szCs w:val="18"/>
        </w:rPr>
        <w:t>la</w:t>
      </w:r>
      <w:r>
        <w:rPr>
          <w:rFonts w:ascii="Arial" w:hAnsi="Arial" w:cs="Arial"/>
          <w:sz w:val="18"/>
          <w:szCs w:val="18"/>
        </w:rPr>
        <w:t xml:space="preserve"> </w:t>
      </w:r>
      <w:r w:rsidR="00E57EEE">
        <w:rPr>
          <w:rFonts w:ascii="Arial" w:hAnsi="Arial" w:cs="Arial"/>
          <w:sz w:val="18"/>
          <w:szCs w:val="18"/>
        </w:rPr>
        <w:t>propuesta</w:t>
      </w:r>
      <w:r w:rsidR="00463872" w:rsidRPr="00423A86">
        <w:rPr>
          <w:rFonts w:ascii="Arial" w:hAnsi="Arial" w:cs="Arial"/>
          <w:sz w:val="18"/>
          <w:szCs w:val="18"/>
        </w:rPr>
        <w:t xml:space="preserve"> solvente, se determina adjudicar el contrato tal como se describe a continuación: </w:t>
      </w:r>
      <w:r w:rsidR="00463872" w:rsidRPr="00102837">
        <w:rPr>
          <w:rFonts w:ascii="Arial" w:hAnsi="Arial" w:cs="Arial"/>
          <w:sz w:val="18"/>
          <w:szCs w:val="18"/>
        </w:rPr>
        <w:t>--</w:t>
      </w:r>
      <w:r w:rsidR="000C4E80">
        <w:rPr>
          <w:rFonts w:ascii="Arial" w:hAnsi="Arial" w:cs="Arial"/>
          <w:sz w:val="18"/>
          <w:szCs w:val="18"/>
        </w:rPr>
        <w:t>----------------------------------------------------------------------------------------------------------------</w:t>
      </w:r>
    </w:p>
    <w:p w14:paraId="535A113C" w14:textId="54406EC3"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r w:rsidR="00F77EF4">
        <w:rPr>
          <w:rFonts w:ascii="Arial" w:hAnsi="Arial" w:cs="Arial"/>
          <w:sz w:val="18"/>
          <w:szCs w:val="18"/>
        </w:rPr>
        <w:t>----------------------------------------------------------------------------------------------------------------</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847"/>
        <w:gridCol w:w="1890"/>
        <w:gridCol w:w="1873"/>
        <w:gridCol w:w="1482"/>
      </w:tblGrid>
      <w:tr w:rsidR="002B62C7" w:rsidRPr="00F249E9" w14:paraId="1288FC83" w14:textId="77777777" w:rsidTr="003E46A1">
        <w:trPr>
          <w:trHeight w:val="107"/>
        </w:trPr>
        <w:tc>
          <w:tcPr>
            <w:tcW w:w="697" w:type="dxa"/>
            <w:vMerge w:val="restart"/>
            <w:shd w:val="clear" w:color="auto" w:fill="BFBFBF" w:themeFill="background1" w:themeFillShade="BF"/>
            <w:vAlign w:val="center"/>
            <w:hideMark/>
          </w:tcPr>
          <w:p w14:paraId="478A8074" w14:textId="77777777" w:rsidR="002B62C7" w:rsidRPr="003E46A1" w:rsidRDefault="002B62C7" w:rsidP="00347BB4">
            <w:pPr>
              <w:jc w:val="center"/>
              <w:rPr>
                <w:rFonts w:asciiTheme="minorHAnsi" w:hAnsiTheme="minorHAnsi" w:cstheme="minorHAnsi"/>
                <w:b/>
                <w:bCs/>
                <w:color w:val="000000"/>
                <w:sz w:val="16"/>
                <w:szCs w:val="14"/>
              </w:rPr>
            </w:pPr>
            <w:r w:rsidRPr="003E46A1">
              <w:rPr>
                <w:rFonts w:asciiTheme="minorHAnsi" w:hAnsiTheme="minorHAnsi" w:cstheme="minorHAnsi"/>
                <w:b/>
                <w:bCs/>
                <w:color w:val="000000"/>
                <w:sz w:val="16"/>
                <w:szCs w:val="14"/>
              </w:rPr>
              <w:t>Partida</w:t>
            </w:r>
          </w:p>
        </w:tc>
        <w:tc>
          <w:tcPr>
            <w:tcW w:w="2847" w:type="dxa"/>
            <w:vMerge w:val="restart"/>
            <w:shd w:val="clear" w:color="auto" w:fill="BFBFBF" w:themeFill="background1" w:themeFillShade="BF"/>
            <w:vAlign w:val="center"/>
            <w:hideMark/>
          </w:tcPr>
          <w:p w14:paraId="276EB0AB" w14:textId="77777777" w:rsidR="002B62C7" w:rsidRPr="003E46A1" w:rsidRDefault="002B62C7" w:rsidP="00347BB4">
            <w:pPr>
              <w:jc w:val="center"/>
              <w:rPr>
                <w:rFonts w:asciiTheme="minorHAnsi" w:hAnsiTheme="minorHAnsi" w:cstheme="minorHAnsi"/>
                <w:b/>
                <w:bCs/>
                <w:color w:val="000000"/>
                <w:sz w:val="16"/>
                <w:szCs w:val="14"/>
              </w:rPr>
            </w:pPr>
            <w:r w:rsidRPr="003E46A1">
              <w:rPr>
                <w:rFonts w:asciiTheme="minorHAnsi" w:hAnsiTheme="minorHAnsi" w:cstheme="minorHAnsi"/>
                <w:b/>
                <w:bCs/>
                <w:color w:val="000000"/>
                <w:sz w:val="16"/>
                <w:szCs w:val="14"/>
              </w:rPr>
              <w:t>Descripción</w:t>
            </w:r>
          </w:p>
        </w:tc>
        <w:tc>
          <w:tcPr>
            <w:tcW w:w="1890" w:type="dxa"/>
            <w:vMerge w:val="restart"/>
            <w:shd w:val="clear" w:color="auto" w:fill="BFBFBF" w:themeFill="background1" w:themeFillShade="BF"/>
            <w:vAlign w:val="center"/>
          </w:tcPr>
          <w:p w14:paraId="6010B0E2" w14:textId="77777777" w:rsidR="002B62C7" w:rsidRPr="003E46A1" w:rsidRDefault="002B62C7" w:rsidP="00347BB4">
            <w:pPr>
              <w:jc w:val="center"/>
              <w:rPr>
                <w:rFonts w:ascii="Calibri" w:hAnsi="Calibri" w:cs="Calibri"/>
                <w:b/>
                <w:bCs/>
                <w:color w:val="000000"/>
                <w:sz w:val="16"/>
                <w:szCs w:val="14"/>
              </w:rPr>
            </w:pPr>
            <w:r w:rsidRPr="003E46A1">
              <w:rPr>
                <w:rFonts w:ascii="Calibri" w:hAnsi="Calibri" w:cs="Calibri"/>
                <w:b/>
                <w:bCs/>
                <w:color w:val="000000"/>
                <w:sz w:val="16"/>
                <w:szCs w:val="14"/>
              </w:rPr>
              <w:t>Empresa Adjudicada</w:t>
            </w:r>
          </w:p>
        </w:tc>
        <w:tc>
          <w:tcPr>
            <w:tcW w:w="1873" w:type="dxa"/>
            <w:shd w:val="clear" w:color="auto" w:fill="BFBFBF" w:themeFill="background1" w:themeFillShade="BF"/>
            <w:vAlign w:val="center"/>
          </w:tcPr>
          <w:p w14:paraId="7B5EBAE5" w14:textId="40EBDB1A" w:rsidR="002B62C7" w:rsidRPr="00F249E9" w:rsidRDefault="002B62C7" w:rsidP="00347BB4">
            <w:pPr>
              <w:jc w:val="center"/>
              <w:rPr>
                <w:rFonts w:asciiTheme="minorHAnsi" w:hAnsiTheme="minorHAnsi" w:cstheme="minorHAnsi"/>
                <w:b/>
                <w:sz w:val="14"/>
                <w:szCs w:val="14"/>
              </w:rPr>
            </w:pPr>
            <w:r w:rsidRPr="002B62C7">
              <w:rPr>
                <w:rFonts w:asciiTheme="minorHAnsi" w:hAnsiTheme="minorHAnsi" w:cstheme="minorHAnsi"/>
                <w:b/>
                <w:sz w:val="14"/>
                <w:szCs w:val="14"/>
              </w:rPr>
              <w:t xml:space="preserve">Monto a contratar </w:t>
            </w:r>
            <w:r>
              <w:rPr>
                <w:rFonts w:asciiTheme="minorHAnsi" w:hAnsiTheme="minorHAnsi" w:cstheme="minorHAnsi"/>
                <w:b/>
                <w:sz w:val="14"/>
                <w:szCs w:val="14"/>
              </w:rPr>
              <w:t>incluye impuestos</w:t>
            </w:r>
          </w:p>
        </w:tc>
        <w:tc>
          <w:tcPr>
            <w:tcW w:w="1482" w:type="dxa"/>
            <w:shd w:val="clear" w:color="auto" w:fill="BFBFBF" w:themeFill="background1" w:themeFillShade="BF"/>
            <w:vAlign w:val="center"/>
          </w:tcPr>
          <w:p w14:paraId="7C34D980" w14:textId="34C1689F" w:rsidR="002B62C7" w:rsidRPr="00F249E9" w:rsidRDefault="002B62C7" w:rsidP="00347BB4">
            <w:pPr>
              <w:jc w:val="center"/>
              <w:rPr>
                <w:rFonts w:asciiTheme="minorHAnsi" w:hAnsiTheme="minorHAnsi" w:cstheme="minorHAnsi"/>
                <w:b/>
                <w:sz w:val="14"/>
                <w:szCs w:val="14"/>
              </w:rPr>
            </w:pPr>
            <w:r w:rsidRPr="002B62C7">
              <w:rPr>
                <w:rFonts w:asciiTheme="minorHAnsi" w:hAnsiTheme="minorHAnsi" w:cstheme="minorHAnsi"/>
                <w:b/>
                <w:sz w:val="14"/>
                <w:szCs w:val="14"/>
              </w:rPr>
              <w:t xml:space="preserve">Monto a contratar </w:t>
            </w:r>
            <w:r>
              <w:rPr>
                <w:rFonts w:asciiTheme="minorHAnsi" w:hAnsiTheme="minorHAnsi" w:cstheme="minorHAnsi"/>
                <w:b/>
                <w:sz w:val="14"/>
                <w:szCs w:val="14"/>
              </w:rPr>
              <w:t>incluye impuestos</w:t>
            </w:r>
          </w:p>
        </w:tc>
      </w:tr>
      <w:tr w:rsidR="002B62C7" w:rsidRPr="00F249E9" w14:paraId="7A54180A" w14:textId="77777777" w:rsidTr="003E46A1">
        <w:trPr>
          <w:trHeight w:hRule="exact" w:val="278"/>
        </w:trPr>
        <w:tc>
          <w:tcPr>
            <w:tcW w:w="697" w:type="dxa"/>
            <w:vMerge/>
            <w:shd w:val="clear" w:color="auto" w:fill="BFBFBF" w:themeFill="background1" w:themeFillShade="BF"/>
            <w:vAlign w:val="center"/>
          </w:tcPr>
          <w:p w14:paraId="3F509B74" w14:textId="77777777" w:rsidR="002B62C7" w:rsidRPr="00F249E9" w:rsidRDefault="002B62C7" w:rsidP="002B62C7">
            <w:pPr>
              <w:jc w:val="center"/>
              <w:rPr>
                <w:rFonts w:asciiTheme="minorHAnsi" w:hAnsiTheme="minorHAnsi" w:cstheme="minorHAnsi"/>
                <w:b/>
                <w:bCs/>
                <w:color w:val="000000"/>
                <w:sz w:val="14"/>
                <w:szCs w:val="14"/>
              </w:rPr>
            </w:pPr>
          </w:p>
        </w:tc>
        <w:tc>
          <w:tcPr>
            <w:tcW w:w="2847" w:type="dxa"/>
            <w:vMerge/>
            <w:shd w:val="clear" w:color="auto" w:fill="BFBFBF" w:themeFill="background1" w:themeFillShade="BF"/>
            <w:vAlign w:val="center"/>
          </w:tcPr>
          <w:p w14:paraId="1268916D" w14:textId="77777777" w:rsidR="002B62C7" w:rsidRPr="00F249E9" w:rsidRDefault="002B62C7" w:rsidP="002B62C7">
            <w:pPr>
              <w:jc w:val="center"/>
              <w:rPr>
                <w:rFonts w:asciiTheme="minorHAnsi" w:hAnsiTheme="minorHAnsi" w:cstheme="minorHAnsi"/>
                <w:b/>
                <w:bCs/>
                <w:color w:val="000000"/>
                <w:sz w:val="14"/>
                <w:szCs w:val="14"/>
              </w:rPr>
            </w:pPr>
          </w:p>
        </w:tc>
        <w:tc>
          <w:tcPr>
            <w:tcW w:w="1890" w:type="dxa"/>
            <w:vMerge/>
            <w:shd w:val="clear" w:color="auto" w:fill="BFBFBF" w:themeFill="background1" w:themeFillShade="BF"/>
            <w:vAlign w:val="center"/>
          </w:tcPr>
          <w:p w14:paraId="4B4FFBF1" w14:textId="77777777" w:rsidR="002B62C7" w:rsidRPr="00F249E9" w:rsidRDefault="002B62C7" w:rsidP="002B62C7">
            <w:pPr>
              <w:jc w:val="center"/>
              <w:rPr>
                <w:rFonts w:ascii="Calibri" w:hAnsi="Calibri" w:cs="Calibri"/>
                <w:b/>
                <w:bCs/>
                <w:color w:val="000000"/>
                <w:sz w:val="14"/>
                <w:szCs w:val="14"/>
              </w:rPr>
            </w:pPr>
          </w:p>
        </w:tc>
        <w:tc>
          <w:tcPr>
            <w:tcW w:w="1873" w:type="dxa"/>
            <w:shd w:val="clear" w:color="auto" w:fill="BFBFBF" w:themeFill="background1" w:themeFillShade="BF"/>
            <w:vAlign w:val="center"/>
          </w:tcPr>
          <w:p w14:paraId="56811C59" w14:textId="33415494" w:rsidR="002B62C7" w:rsidRPr="00F249E9" w:rsidRDefault="002B62C7" w:rsidP="002B62C7">
            <w:pPr>
              <w:jc w:val="center"/>
              <w:rPr>
                <w:rFonts w:asciiTheme="minorHAnsi" w:hAnsiTheme="minorHAnsi" w:cstheme="minorHAnsi"/>
                <w:b/>
                <w:sz w:val="14"/>
                <w:szCs w:val="14"/>
              </w:rPr>
            </w:pPr>
            <w:r>
              <w:rPr>
                <w:rFonts w:asciiTheme="minorHAnsi" w:hAnsiTheme="minorHAnsi" w:cstheme="minorHAnsi"/>
                <w:b/>
                <w:sz w:val="14"/>
                <w:szCs w:val="14"/>
              </w:rPr>
              <w:t>Mínimo</w:t>
            </w:r>
          </w:p>
        </w:tc>
        <w:tc>
          <w:tcPr>
            <w:tcW w:w="1482" w:type="dxa"/>
            <w:shd w:val="clear" w:color="auto" w:fill="BFBFBF" w:themeFill="background1" w:themeFillShade="BF"/>
            <w:vAlign w:val="center"/>
          </w:tcPr>
          <w:p w14:paraId="32296D55" w14:textId="6C568D53" w:rsidR="002B62C7" w:rsidRPr="00F249E9" w:rsidRDefault="002B62C7" w:rsidP="002B62C7">
            <w:pPr>
              <w:jc w:val="center"/>
              <w:rPr>
                <w:rFonts w:asciiTheme="minorHAnsi" w:hAnsiTheme="minorHAnsi" w:cstheme="minorHAnsi"/>
                <w:b/>
                <w:sz w:val="14"/>
                <w:szCs w:val="14"/>
              </w:rPr>
            </w:pPr>
            <w:r>
              <w:rPr>
                <w:rFonts w:asciiTheme="minorHAnsi" w:hAnsiTheme="minorHAnsi" w:cstheme="minorHAnsi"/>
                <w:b/>
                <w:sz w:val="14"/>
                <w:szCs w:val="14"/>
              </w:rPr>
              <w:t>Máximo</w:t>
            </w:r>
          </w:p>
        </w:tc>
      </w:tr>
      <w:tr w:rsidR="002B62C7" w:rsidRPr="00F249E9" w14:paraId="7910A087" w14:textId="77777777" w:rsidTr="003E46A1">
        <w:trPr>
          <w:trHeight w:hRule="exact" w:val="170"/>
        </w:trPr>
        <w:tc>
          <w:tcPr>
            <w:tcW w:w="697" w:type="dxa"/>
            <w:shd w:val="clear" w:color="auto" w:fill="D9D9D9" w:themeFill="background1" w:themeFillShade="D9"/>
            <w:noWrap/>
            <w:hideMark/>
          </w:tcPr>
          <w:p w14:paraId="2C4BEE8E"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w:t>
            </w:r>
          </w:p>
        </w:tc>
        <w:tc>
          <w:tcPr>
            <w:tcW w:w="2847" w:type="dxa"/>
            <w:shd w:val="clear" w:color="auto" w:fill="D9D9D9" w:themeFill="background1" w:themeFillShade="D9"/>
            <w:hideMark/>
          </w:tcPr>
          <w:p w14:paraId="780B8391" w14:textId="77777777" w:rsidR="002B62C7" w:rsidRPr="003E46A1" w:rsidRDefault="002B62C7" w:rsidP="002B62C7">
            <w:pPr>
              <w:spacing w:after="240"/>
              <w:rPr>
                <w:rFonts w:ascii="Calibri" w:hAnsi="Calibri" w:cs="Calibri"/>
                <w:color w:val="000000"/>
                <w:sz w:val="14"/>
                <w:szCs w:val="14"/>
              </w:rPr>
            </w:pPr>
            <w:r w:rsidRPr="003E46A1">
              <w:rPr>
                <w:rFonts w:ascii="Calibri" w:hAnsi="Calibri" w:cs="Calibri"/>
                <w:color w:val="000000"/>
                <w:sz w:val="14"/>
                <w:szCs w:val="14"/>
              </w:rPr>
              <w:t>Vales de Gasolina, monedero electrónico de combustible con CHIP.</w:t>
            </w:r>
            <w:r w:rsidRPr="003E46A1">
              <w:rPr>
                <w:rFonts w:ascii="Calibri" w:hAnsi="Calibri" w:cs="Calibri"/>
                <w:color w:val="000000"/>
                <w:sz w:val="14"/>
                <w:szCs w:val="14"/>
              </w:rPr>
              <w:br/>
            </w:r>
            <w:r w:rsidRPr="003E46A1">
              <w:rPr>
                <w:rFonts w:ascii="Calibri" w:hAnsi="Calibri" w:cs="Calibri"/>
                <w:color w:val="000000"/>
                <w:sz w:val="14"/>
                <w:szCs w:val="14"/>
              </w:rPr>
              <w:br/>
              <w:t>Características:</w:t>
            </w:r>
            <w:r w:rsidRPr="003E46A1">
              <w:rPr>
                <w:rFonts w:ascii="Calibri" w:hAnsi="Calibri" w:cs="Calibri"/>
                <w:color w:val="000000"/>
                <w:sz w:val="14"/>
                <w:szCs w:val="14"/>
              </w:rPr>
              <w:br/>
            </w:r>
            <w:r w:rsidRPr="003E46A1">
              <w:rPr>
                <w:rFonts w:ascii="Calibri" w:hAnsi="Calibri" w:cs="Calibri"/>
                <w:color w:val="000000"/>
                <w:sz w:val="14"/>
                <w:szCs w:val="14"/>
              </w:rPr>
              <w:br/>
              <w:t>Monedero electrónico de combustible con chip, certificado por el SAT, la información de la tarjeta debe estar encriptada en el chip, incluyendo el PIN, por lo que sólo funcionará si se digita en cada compra o bien mediante firma de usuario, de la cual, la tarjeta debe contar al reverso con espacio en blanco para la firma.</w:t>
            </w:r>
            <w:r w:rsidRPr="003E46A1">
              <w:rPr>
                <w:rFonts w:ascii="Calibri" w:hAnsi="Calibri" w:cs="Calibri"/>
                <w:color w:val="000000"/>
                <w:sz w:val="14"/>
                <w:szCs w:val="14"/>
              </w:rPr>
              <w:br/>
            </w:r>
            <w:r w:rsidRPr="003E46A1">
              <w:rPr>
                <w:rFonts w:ascii="Calibri" w:hAnsi="Calibri" w:cs="Calibri"/>
                <w:color w:val="000000"/>
                <w:sz w:val="14"/>
                <w:szCs w:val="14"/>
              </w:rPr>
              <w:br/>
              <w:t>Tarjeta con banda magnética y CHIP+PIN, para su lectura en terminales bancarias.</w:t>
            </w:r>
            <w:r w:rsidRPr="003E46A1">
              <w:rPr>
                <w:rFonts w:ascii="Calibri" w:hAnsi="Calibri" w:cs="Calibri"/>
                <w:color w:val="000000"/>
                <w:sz w:val="14"/>
                <w:szCs w:val="14"/>
              </w:rPr>
              <w:br/>
            </w:r>
            <w:r w:rsidRPr="003E46A1">
              <w:rPr>
                <w:rFonts w:ascii="Calibri" w:hAnsi="Calibri" w:cs="Calibri"/>
                <w:color w:val="000000"/>
                <w:sz w:val="14"/>
                <w:szCs w:val="14"/>
              </w:rPr>
              <w:br/>
              <w:t>El PIN debe ser único, intransferible y confidencial.</w:t>
            </w:r>
            <w:r w:rsidRPr="003E46A1">
              <w:rPr>
                <w:rFonts w:ascii="Calibri" w:hAnsi="Calibri" w:cs="Calibri"/>
                <w:color w:val="000000"/>
                <w:sz w:val="14"/>
                <w:szCs w:val="14"/>
              </w:rPr>
              <w:br/>
              <w:t xml:space="preserve">Se deberá entregar el PIN en </w:t>
            </w:r>
            <w:proofErr w:type="spellStart"/>
            <w:r w:rsidRPr="003E46A1">
              <w:rPr>
                <w:rFonts w:ascii="Calibri" w:hAnsi="Calibri" w:cs="Calibri"/>
                <w:color w:val="000000"/>
                <w:sz w:val="14"/>
                <w:szCs w:val="14"/>
              </w:rPr>
              <w:t>card</w:t>
            </w:r>
            <w:proofErr w:type="spellEnd"/>
            <w:r w:rsidRPr="003E46A1">
              <w:rPr>
                <w:rFonts w:ascii="Calibri" w:hAnsi="Calibri" w:cs="Calibri"/>
                <w:color w:val="000000"/>
                <w:sz w:val="14"/>
                <w:szCs w:val="14"/>
              </w:rPr>
              <w:t xml:space="preserve"> </w:t>
            </w:r>
            <w:proofErr w:type="spellStart"/>
            <w:r w:rsidRPr="003E46A1">
              <w:rPr>
                <w:rFonts w:ascii="Calibri" w:hAnsi="Calibri" w:cs="Calibri"/>
                <w:color w:val="000000"/>
                <w:sz w:val="14"/>
                <w:szCs w:val="14"/>
              </w:rPr>
              <w:t>carrier</w:t>
            </w:r>
            <w:proofErr w:type="spellEnd"/>
            <w:r w:rsidRPr="003E46A1">
              <w:rPr>
                <w:rFonts w:ascii="Calibri" w:hAnsi="Calibri" w:cs="Calibri"/>
                <w:color w:val="000000"/>
                <w:sz w:val="14"/>
                <w:szCs w:val="14"/>
              </w:rPr>
              <w:t xml:space="preserve"> de la tarjeta y en un sobre de seguridad, las compras de combustible se autorizarán cuando se digite (será la firma electrónica).</w:t>
            </w:r>
            <w:r w:rsidRPr="003E46A1">
              <w:rPr>
                <w:rFonts w:ascii="Calibri" w:hAnsi="Calibri" w:cs="Calibri"/>
                <w:color w:val="000000"/>
                <w:sz w:val="14"/>
                <w:szCs w:val="14"/>
              </w:rPr>
              <w:br/>
              <w:t>El monedero electrónico debe ser aceptado nacionalmente, en las gasolineras que cuenten con terminales bancarias.</w:t>
            </w:r>
            <w:r w:rsidRPr="003E46A1">
              <w:rPr>
                <w:rFonts w:ascii="Calibri" w:hAnsi="Calibri" w:cs="Calibri"/>
                <w:color w:val="000000"/>
                <w:sz w:val="14"/>
                <w:szCs w:val="14"/>
              </w:rPr>
              <w:br/>
            </w:r>
            <w:r w:rsidRPr="003E46A1">
              <w:rPr>
                <w:rFonts w:ascii="Calibri" w:hAnsi="Calibri" w:cs="Calibri"/>
                <w:color w:val="000000"/>
                <w:sz w:val="14"/>
                <w:szCs w:val="14"/>
              </w:rPr>
              <w:br/>
              <w:t xml:space="preserve">La dispersión del monto, se solicitará de manera quincenal por el Departamento de Recursos Humanos de la Universidad Autónoma de Aguascalientes. </w:t>
            </w:r>
            <w:r w:rsidRPr="003E46A1">
              <w:rPr>
                <w:rFonts w:ascii="Calibri" w:hAnsi="Calibri" w:cs="Calibri"/>
                <w:color w:val="000000"/>
                <w:sz w:val="14"/>
                <w:szCs w:val="14"/>
              </w:rPr>
              <w:br/>
            </w:r>
            <w:r w:rsidRPr="003E46A1">
              <w:rPr>
                <w:rFonts w:ascii="Calibri" w:hAnsi="Calibri" w:cs="Calibri"/>
                <w:color w:val="000000"/>
                <w:sz w:val="14"/>
                <w:szCs w:val="14"/>
              </w:rPr>
              <w:br/>
              <w:t>Días de uso: de lunes a viernes, las 24 horas del día, los 365 días del año.</w:t>
            </w:r>
            <w:r w:rsidRPr="003E46A1">
              <w:rPr>
                <w:rFonts w:ascii="Calibri" w:hAnsi="Calibri" w:cs="Calibri"/>
                <w:color w:val="000000"/>
                <w:sz w:val="14"/>
                <w:szCs w:val="14"/>
              </w:rPr>
              <w:br/>
              <w:t>No deberá cobrarse el uso del servicio.</w:t>
            </w:r>
            <w:r w:rsidRPr="003E46A1">
              <w:rPr>
                <w:rFonts w:ascii="Calibri" w:hAnsi="Calibri" w:cs="Calibri"/>
                <w:color w:val="000000"/>
                <w:sz w:val="14"/>
                <w:szCs w:val="14"/>
              </w:rPr>
              <w:br/>
            </w:r>
            <w:r w:rsidRPr="003E46A1">
              <w:rPr>
                <w:rFonts w:ascii="Calibri" w:hAnsi="Calibri" w:cs="Calibri"/>
                <w:color w:val="000000"/>
                <w:sz w:val="14"/>
                <w:szCs w:val="14"/>
              </w:rPr>
              <w:br/>
              <w:t xml:space="preserve">El monedero electrónico deberá permitir la consulta de saldos a través de diversos aplicativos: aplicación informática, página de internet, vía telefónica o enviando un mensaje SMS. </w:t>
            </w:r>
            <w:r w:rsidRPr="003E46A1">
              <w:rPr>
                <w:rFonts w:ascii="Calibri" w:hAnsi="Calibri" w:cs="Calibri"/>
                <w:color w:val="000000"/>
                <w:sz w:val="14"/>
                <w:szCs w:val="14"/>
              </w:rPr>
              <w:br/>
            </w:r>
            <w:r w:rsidRPr="003E46A1">
              <w:rPr>
                <w:rFonts w:ascii="Calibri" w:hAnsi="Calibri" w:cs="Calibri"/>
                <w:color w:val="000000"/>
                <w:sz w:val="14"/>
                <w:szCs w:val="14"/>
              </w:rPr>
              <w:br/>
              <w:t>Servicios:</w:t>
            </w:r>
            <w:r w:rsidRPr="003E46A1">
              <w:rPr>
                <w:rFonts w:ascii="Calibri" w:hAnsi="Calibri" w:cs="Calibri"/>
                <w:color w:val="000000"/>
                <w:sz w:val="14"/>
                <w:szCs w:val="14"/>
              </w:rPr>
              <w:br/>
            </w:r>
            <w:r w:rsidRPr="003E46A1">
              <w:rPr>
                <w:rFonts w:ascii="Calibri" w:hAnsi="Calibri" w:cs="Calibri"/>
                <w:color w:val="000000"/>
                <w:sz w:val="14"/>
                <w:szCs w:val="14"/>
              </w:rPr>
              <w:br/>
              <w:t>Manejo de saldos acumulativos sin fecha de vencimiento.</w:t>
            </w:r>
            <w:r w:rsidRPr="003E46A1">
              <w:rPr>
                <w:rFonts w:ascii="Calibri" w:hAnsi="Calibri" w:cs="Calibri"/>
                <w:color w:val="000000"/>
                <w:sz w:val="14"/>
                <w:szCs w:val="14"/>
              </w:rPr>
              <w:br/>
              <w:t>Centro de atención telefónica 24/7</w:t>
            </w:r>
            <w:r w:rsidRPr="003E46A1">
              <w:rPr>
                <w:rFonts w:ascii="Calibri" w:hAnsi="Calibri" w:cs="Calibri"/>
                <w:color w:val="000000"/>
                <w:sz w:val="14"/>
                <w:szCs w:val="14"/>
              </w:rPr>
              <w:br/>
              <w:t>Consulta de saldo los 365 días del año, 24 horas.</w:t>
            </w:r>
            <w:r w:rsidRPr="003E46A1">
              <w:rPr>
                <w:rFonts w:ascii="Calibri" w:hAnsi="Calibri" w:cs="Calibri"/>
                <w:color w:val="000000"/>
                <w:sz w:val="14"/>
                <w:szCs w:val="14"/>
              </w:rPr>
              <w:br/>
              <w:t>Acceso a movimientos a través del portal/aplicación disponible para plataformas IOS y Android, para todas las compañías telefónicas.</w:t>
            </w:r>
            <w:r w:rsidRPr="003E46A1">
              <w:rPr>
                <w:rFonts w:ascii="Calibri" w:hAnsi="Calibri" w:cs="Calibri"/>
                <w:color w:val="000000"/>
                <w:sz w:val="14"/>
                <w:szCs w:val="14"/>
              </w:rPr>
              <w:br/>
              <w:t>Reporte de robo y/o extravió (describir el proceso para realizar el reporte)</w:t>
            </w:r>
            <w:r w:rsidRPr="003E46A1">
              <w:rPr>
                <w:rFonts w:ascii="Calibri" w:hAnsi="Calibri" w:cs="Calibri"/>
                <w:color w:val="000000"/>
                <w:sz w:val="14"/>
                <w:szCs w:val="14"/>
              </w:rPr>
              <w:br/>
              <w:t>Desactivación de la tarjeta inmediatamente después de que el usuario reporte a la empresa el extravió, robo o solicitud de cancelación.</w:t>
            </w:r>
            <w:r w:rsidRPr="003E46A1">
              <w:rPr>
                <w:rFonts w:ascii="Calibri" w:hAnsi="Calibri" w:cs="Calibri"/>
                <w:color w:val="000000"/>
                <w:sz w:val="14"/>
                <w:szCs w:val="14"/>
              </w:rPr>
              <w:br/>
              <w:t xml:space="preserve">Reposición de la tarjeta. </w:t>
            </w:r>
            <w:r w:rsidRPr="003E46A1">
              <w:rPr>
                <w:rFonts w:ascii="Calibri" w:hAnsi="Calibri" w:cs="Calibri"/>
                <w:color w:val="000000"/>
                <w:sz w:val="14"/>
                <w:szCs w:val="14"/>
              </w:rPr>
              <w:br/>
              <w:t xml:space="preserve">Políticas y controles de prevención de fraudes. </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Al inicio y durante la vigencia del contrato, el licitante adjudicado deberá asignar un ejecutivo de cuenta, con un horario de atención de lunes a sábado de 8:00 a 21:00 horas, para realizar todo tipo de trámites administrativos.</w:t>
            </w:r>
            <w:r w:rsidRPr="003E46A1">
              <w:rPr>
                <w:rFonts w:ascii="Calibri" w:hAnsi="Calibri" w:cs="Calibri"/>
                <w:color w:val="000000"/>
                <w:sz w:val="14"/>
                <w:szCs w:val="14"/>
              </w:rPr>
              <w:br/>
            </w:r>
            <w:r w:rsidRPr="003E46A1">
              <w:rPr>
                <w:rFonts w:ascii="Calibri" w:hAnsi="Calibri" w:cs="Calibri"/>
                <w:color w:val="000000"/>
                <w:sz w:val="14"/>
                <w:szCs w:val="14"/>
              </w:rPr>
              <w:br/>
              <w:t>Características a detalle:</w:t>
            </w:r>
            <w:r w:rsidRPr="003E46A1">
              <w:rPr>
                <w:rFonts w:ascii="Calibri" w:hAnsi="Calibri" w:cs="Calibri"/>
                <w:color w:val="000000"/>
                <w:sz w:val="14"/>
                <w:szCs w:val="14"/>
              </w:rPr>
              <w:br/>
            </w:r>
            <w:r w:rsidRPr="003E46A1">
              <w:rPr>
                <w:rFonts w:ascii="Calibri" w:hAnsi="Calibri" w:cs="Calibri"/>
                <w:color w:val="000000"/>
                <w:sz w:val="14"/>
                <w:szCs w:val="14"/>
              </w:rPr>
              <w:br/>
              <w:t xml:space="preserve">Los monederos electrónicos, deberán ser fabricados con un material rígido que impida su rápido deterioro. Las tarjetas deberán tener integrado un chip, el cual deberá contener un procesador interno con área de memoria que permita a través de un sistema operativo responder a un programa determinado bajo códigos llaves de seguridad, los cuales realicen funciones de criptografía y verificación en cada una de las operaciones que se realicen y que, en su conjunto, todas ellas respondan a la aplicación desarrollada para la compra de combustible. </w:t>
            </w:r>
            <w:r w:rsidRPr="003E46A1">
              <w:rPr>
                <w:rFonts w:ascii="Calibri" w:hAnsi="Calibri" w:cs="Calibri"/>
                <w:color w:val="000000"/>
                <w:sz w:val="14"/>
                <w:szCs w:val="14"/>
              </w:rPr>
              <w:br/>
            </w:r>
            <w:r w:rsidRPr="003E46A1">
              <w:rPr>
                <w:rFonts w:ascii="Calibri" w:hAnsi="Calibri" w:cs="Calibri"/>
                <w:color w:val="000000"/>
                <w:sz w:val="14"/>
                <w:szCs w:val="14"/>
              </w:rPr>
              <w:br/>
              <w:t>Las tarjetas electrónicas deberán tener un número de NIP, el cual será confidencial, restrictivo e intransferible, mismo que automáticamente, al teclearlo en tres ocasiones consecutivas en forma errónea, generará que el sistema bloquee la tarjeta, dicho NIP será entregado al Administrador del contrato en sobre cerrado (Departamento de Recursos Humanos) con la entrega de tarjetas.</w:t>
            </w:r>
            <w:r w:rsidRPr="003E46A1">
              <w:rPr>
                <w:rFonts w:ascii="Calibri" w:hAnsi="Calibri" w:cs="Calibri"/>
                <w:color w:val="000000"/>
                <w:sz w:val="14"/>
                <w:szCs w:val="14"/>
              </w:rPr>
              <w:br/>
            </w:r>
            <w:r w:rsidRPr="003E46A1">
              <w:rPr>
                <w:rFonts w:ascii="Calibri" w:hAnsi="Calibri" w:cs="Calibri"/>
                <w:color w:val="000000"/>
                <w:sz w:val="14"/>
                <w:szCs w:val="14"/>
              </w:rPr>
              <w:br/>
              <w:t>Las tarjetas electrónicas también podrán ser con firma, lo cual deberán contar en el reverso con un espacio en blanco para que el usuario firme, el chip deberá ser de última tecnología.</w:t>
            </w:r>
            <w:r w:rsidRPr="003E46A1">
              <w:rPr>
                <w:rFonts w:ascii="Calibri" w:hAnsi="Calibri" w:cs="Calibri"/>
                <w:color w:val="000000"/>
                <w:sz w:val="14"/>
                <w:szCs w:val="14"/>
              </w:rPr>
              <w:br/>
            </w:r>
            <w:r w:rsidRPr="003E46A1">
              <w:rPr>
                <w:rFonts w:ascii="Calibri" w:hAnsi="Calibri" w:cs="Calibri"/>
                <w:color w:val="000000"/>
                <w:sz w:val="14"/>
                <w:szCs w:val="14"/>
              </w:rPr>
              <w:br/>
              <w:t xml:space="preserve">Las tarjetas deberán personalizarse, conteniendo impresos como mínimo los siguientes datos: </w:t>
            </w:r>
            <w:r w:rsidRPr="003E46A1">
              <w:rPr>
                <w:rFonts w:ascii="Calibri" w:hAnsi="Calibri" w:cs="Calibri"/>
                <w:color w:val="000000"/>
                <w:sz w:val="14"/>
                <w:szCs w:val="14"/>
              </w:rPr>
              <w:br/>
            </w:r>
            <w:r w:rsidRPr="003E46A1">
              <w:rPr>
                <w:rFonts w:ascii="Calibri" w:hAnsi="Calibri" w:cs="Calibri"/>
                <w:color w:val="000000"/>
                <w:sz w:val="14"/>
                <w:szCs w:val="14"/>
              </w:rPr>
              <w:br/>
              <w:t xml:space="preserve">1. El número de tarjeta </w:t>
            </w:r>
            <w:r w:rsidRPr="003E46A1">
              <w:rPr>
                <w:rFonts w:ascii="Calibri" w:hAnsi="Calibri" w:cs="Calibri"/>
                <w:color w:val="000000"/>
                <w:sz w:val="14"/>
                <w:szCs w:val="14"/>
              </w:rPr>
              <w:br/>
              <w:t>2. Las siglas de la UAA</w:t>
            </w:r>
            <w:r w:rsidRPr="003E46A1">
              <w:rPr>
                <w:rFonts w:ascii="Calibri" w:hAnsi="Calibri" w:cs="Calibri"/>
                <w:color w:val="000000"/>
                <w:sz w:val="14"/>
                <w:szCs w:val="14"/>
              </w:rPr>
              <w:br/>
            </w:r>
            <w:r w:rsidRPr="003E46A1">
              <w:rPr>
                <w:rFonts w:ascii="Calibri" w:hAnsi="Calibri" w:cs="Calibri"/>
                <w:color w:val="000000"/>
                <w:sz w:val="14"/>
                <w:szCs w:val="14"/>
              </w:rPr>
              <w:br/>
              <w:t>Costo:</w:t>
            </w:r>
            <w:r w:rsidRPr="003E46A1">
              <w:rPr>
                <w:rFonts w:ascii="Calibri" w:hAnsi="Calibri" w:cs="Calibri"/>
                <w:color w:val="000000"/>
                <w:sz w:val="14"/>
                <w:szCs w:val="14"/>
              </w:rPr>
              <w:br/>
            </w:r>
            <w:r w:rsidRPr="003E46A1">
              <w:rPr>
                <w:rFonts w:ascii="Calibri" w:hAnsi="Calibri" w:cs="Calibri"/>
                <w:color w:val="000000"/>
                <w:sz w:val="14"/>
                <w:szCs w:val="14"/>
              </w:rPr>
              <w:br/>
              <w:t>El costo de las tarjetas, deberá ser manifestado en la propuesta económica incluyendo todos los cargos que los licitantes adjudicados hará por la emisión de las mismas y operación del suministro de combustible en el entendido que no se reconocerá ningún otro diferente que no hubiere sido considerado.</w:t>
            </w:r>
            <w:r w:rsidRPr="003E46A1">
              <w:rPr>
                <w:rFonts w:ascii="Calibri" w:hAnsi="Calibri" w:cs="Calibri"/>
                <w:color w:val="000000"/>
                <w:sz w:val="14"/>
                <w:szCs w:val="14"/>
              </w:rPr>
              <w:br/>
            </w:r>
            <w:r w:rsidRPr="003E46A1">
              <w:rPr>
                <w:rFonts w:ascii="Calibri" w:hAnsi="Calibri" w:cs="Calibri"/>
                <w:color w:val="000000"/>
                <w:sz w:val="14"/>
                <w:szCs w:val="14"/>
              </w:rPr>
              <w:br/>
              <w:t>Emisión de tarjetas:</w:t>
            </w:r>
            <w:r w:rsidRPr="003E46A1">
              <w:rPr>
                <w:rFonts w:ascii="Calibri" w:hAnsi="Calibri" w:cs="Calibri"/>
                <w:color w:val="000000"/>
                <w:sz w:val="14"/>
                <w:szCs w:val="14"/>
              </w:rPr>
              <w:br/>
            </w:r>
            <w:r w:rsidRPr="003E46A1">
              <w:rPr>
                <w:rFonts w:ascii="Calibri" w:hAnsi="Calibri" w:cs="Calibri"/>
                <w:color w:val="000000"/>
                <w:sz w:val="14"/>
                <w:szCs w:val="14"/>
              </w:rPr>
              <w:br/>
              <w:t xml:space="preserve">El Departamento de Recursos Humanos, solicitará mediante correo electrónico, a los licitantes adjudicados, la emisión de tarjetas inteligentes (aproximadamente 120 durante la vigencia del contrato), sin costo por emisión de las tarjetas la primera vez. </w:t>
            </w:r>
            <w:r w:rsidRPr="003E46A1">
              <w:rPr>
                <w:rFonts w:ascii="Calibri" w:hAnsi="Calibri" w:cs="Calibri"/>
                <w:color w:val="000000"/>
                <w:sz w:val="14"/>
                <w:szCs w:val="14"/>
              </w:rPr>
              <w:br/>
            </w:r>
            <w:r w:rsidRPr="003E46A1">
              <w:rPr>
                <w:rFonts w:ascii="Calibri" w:hAnsi="Calibri" w:cs="Calibri"/>
                <w:color w:val="000000"/>
                <w:sz w:val="14"/>
                <w:szCs w:val="14"/>
              </w:rPr>
              <w:br/>
              <w:t>Entrega de tarjetas:</w:t>
            </w:r>
            <w:r w:rsidRPr="003E46A1">
              <w:rPr>
                <w:rFonts w:ascii="Calibri" w:hAnsi="Calibri" w:cs="Calibri"/>
                <w:color w:val="000000"/>
                <w:sz w:val="14"/>
                <w:szCs w:val="14"/>
              </w:rPr>
              <w:br/>
            </w:r>
            <w:r w:rsidRPr="003E46A1">
              <w:rPr>
                <w:rFonts w:ascii="Calibri" w:hAnsi="Calibri" w:cs="Calibri"/>
                <w:color w:val="000000"/>
                <w:sz w:val="14"/>
                <w:szCs w:val="14"/>
              </w:rPr>
              <w:br/>
              <w:t>Los licitantes adjudicados, contará con un plazo máximo de 2 días hábiles una vez emitido el fallo, para la entrega de las tarjetas electrónicas.</w:t>
            </w:r>
            <w:r w:rsidRPr="003E46A1">
              <w:rPr>
                <w:rFonts w:ascii="Calibri" w:hAnsi="Calibri" w:cs="Calibri"/>
                <w:color w:val="000000"/>
                <w:sz w:val="14"/>
                <w:szCs w:val="14"/>
              </w:rPr>
              <w:br/>
            </w:r>
            <w:r w:rsidRPr="003E46A1">
              <w:rPr>
                <w:rFonts w:ascii="Calibri" w:hAnsi="Calibri" w:cs="Calibri"/>
                <w:color w:val="000000"/>
                <w:sz w:val="14"/>
                <w:szCs w:val="14"/>
              </w:rPr>
              <w:br/>
              <w:t>Deberá garantizarse la vida útil de las tarjetas durante el periodo de la contratación, la sustitución en caso de deterioro, será sin costo.</w:t>
            </w:r>
            <w:r w:rsidRPr="003E46A1">
              <w:rPr>
                <w:rFonts w:ascii="Calibri" w:hAnsi="Calibri" w:cs="Calibri"/>
                <w:color w:val="000000"/>
                <w:sz w:val="14"/>
                <w:szCs w:val="14"/>
              </w:rPr>
              <w:br/>
            </w:r>
            <w:r w:rsidRPr="003E46A1">
              <w:rPr>
                <w:rFonts w:ascii="Calibri" w:hAnsi="Calibri" w:cs="Calibri"/>
                <w:color w:val="000000"/>
                <w:sz w:val="14"/>
                <w:szCs w:val="14"/>
              </w:rPr>
              <w:br/>
              <w:t>Atención a usuarios de las tarjetas:</w:t>
            </w:r>
            <w:r w:rsidRPr="003E46A1">
              <w:rPr>
                <w:rFonts w:ascii="Calibri" w:hAnsi="Calibri" w:cs="Calibri"/>
                <w:color w:val="000000"/>
                <w:sz w:val="14"/>
                <w:szCs w:val="14"/>
              </w:rPr>
              <w:br/>
            </w:r>
            <w:r w:rsidRPr="003E46A1">
              <w:rPr>
                <w:rFonts w:ascii="Calibri" w:hAnsi="Calibri" w:cs="Calibri"/>
                <w:color w:val="000000"/>
                <w:sz w:val="14"/>
                <w:szCs w:val="14"/>
              </w:rPr>
              <w:br/>
              <w:t xml:space="preserve">Los licitantes deberán presentar como parte de su propuesta, un número 01800 y/o </w:t>
            </w:r>
            <w:proofErr w:type="spellStart"/>
            <w:r w:rsidRPr="003E46A1">
              <w:rPr>
                <w:rFonts w:ascii="Calibri" w:hAnsi="Calibri" w:cs="Calibri"/>
                <w:color w:val="000000"/>
                <w:sz w:val="14"/>
                <w:szCs w:val="14"/>
              </w:rPr>
              <w:t>Call</w:t>
            </w:r>
            <w:proofErr w:type="spellEnd"/>
            <w:r w:rsidRPr="003E46A1">
              <w:rPr>
                <w:rFonts w:ascii="Calibri" w:hAnsi="Calibri" w:cs="Calibri"/>
                <w:color w:val="000000"/>
                <w:sz w:val="14"/>
                <w:szCs w:val="14"/>
              </w:rPr>
              <w:t xml:space="preserve"> Center para la atención del personal, orientación necesaria, dudas, comentarios e inquietudes, ubicación de estaciones dentro de la cobertura ofrecida y recepción de reportes para bloqueo o suspensión de tarjetas, ya sea por extravío, robo e inclusive por encontrarse el vehículo en mantenimiento o siniestrado. En caso de falla del monedero electrónico, por causas que no tengan que ver con la insuficiencia de saldo en la tarjeta inteligente, se garantizará la carga para el usuario, en ese momento. Los licitantes deberán presentar como parte de su propuesta certificado ISO 9001 2015 para garantizar la operación del manejo de los medios de pago y atención a clientes, de los usuarios de las tarjetas y administradores de contratos, así como carta avalando como emisor al licitante, emitida por la ASEVAL. </w:t>
            </w:r>
            <w:r w:rsidRPr="003E46A1">
              <w:rPr>
                <w:rFonts w:ascii="Calibri" w:hAnsi="Calibri" w:cs="Calibri"/>
                <w:color w:val="000000"/>
                <w:sz w:val="14"/>
                <w:szCs w:val="14"/>
              </w:rPr>
              <w:br/>
            </w:r>
            <w:r w:rsidRPr="003E46A1">
              <w:rPr>
                <w:rFonts w:ascii="Calibri" w:hAnsi="Calibri" w:cs="Calibri"/>
                <w:color w:val="000000"/>
                <w:sz w:val="14"/>
                <w:szCs w:val="14"/>
              </w:rPr>
              <w:br/>
              <w:t>Los licitantes deberán presentar además como parte de su propuesta, Ubicación de estaciones dentro de la cobertura ofrecida para el estado de Aguascalientes (impresa y digital); para los demás estados podrá colocarse en la USB el archivo de manera digital, pero deberá anexarse Manifiesto bajo protesta de decir verdad, firmado autógrafamente por el representante de la empresa, en donde mencione su presencia en 32 estados y el número de gasolineras incluidas en su cobertura.</w:t>
            </w:r>
            <w:r w:rsidRPr="003E46A1">
              <w:rPr>
                <w:rFonts w:ascii="Calibri" w:hAnsi="Calibri" w:cs="Calibri"/>
                <w:color w:val="000000"/>
                <w:sz w:val="14"/>
                <w:szCs w:val="14"/>
              </w:rPr>
              <w:br/>
            </w:r>
            <w:r w:rsidRPr="003E46A1">
              <w:rPr>
                <w:rFonts w:ascii="Calibri" w:hAnsi="Calibri" w:cs="Calibri"/>
                <w:color w:val="000000"/>
                <w:sz w:val="14"/>
                <w:szCs w:val="14"/>
              </w:rPr>
              <w:br/>
              <w:t>Documento que señale el procedimiento para recepción de reportes para bloqueo o suspensión de tarjetas, ya sea por extravío, robo e inclusive por encontrarse el vehículo en mantenimiento o siniestrado.</w:t>
            </w:r>
            <w:r w:rsidRPr="003E46A1">
              <w:rPr>
                <w:rFonts w:ascii="Calibri" w:hAnsi="Calibri" w:cs="Calibri"/>
                <w:color w:val="000000"/>
                <w:sz w:val="14"/>
                <w:szCs w:val="14"/>
              </w:rPr>
              <w:br/>
            </w:r>
            <w:r w:rsidRPr="003E46A1">
              <w:rPr>
                <w:rFonts w:ascii="Calibri" w:hAnsi="Calibri" w:cs="Calibri"/>
                <w:color w:val="000000"/>
                <w:sz w:val="14"/>
                <w:szCs w:val="14"/>
              </w:rPr>
              <w:br/>
              <w:t>Cobertura:</w:t>
            </w:r>
            <w:r w:rsidRPr="003E46A1">
              <w:rPr>
                <w:rFonts w:ascii="Calibri" w:hAnsi="Calibri" w:cs="Calibri"/>
                <w:color w:val="000000"/>
                <w:sz w:val="14"/>
                <w:szCs w:val="14"/>
              </w:rPr>
              <w:br/>
            </w:r>
            <w:r w:rsidRPr="003E46A1">
              <w:rPr>
                <w:rFonts w:ascii="Calibri" w:hAnsi="Calibri" w:cs="Calibri"/>
                <w:color w:val="000000"/>
                <w:sz w:val="14"/>
                <w:szCs w:val="14"/>
              </w:rPr>
              <w:br/>
              <w:t xml:space="preserve">La cobertura para el abastecimiento de combustible, contará con cobertura en la Ciudad de Aguascalientes, sus Municipios y en la República Mexicana (32 estados), en cada una de las estaciones que cuenten con terminal bancaria; a fin de corroborar lo anterior, los licitantes adjudicados deberán incluir una relación, pormenorizando y señalando el porcentaje de estaciones con las que tiene convenio y puede prestar el servicio a nivel nacional. </w:t>
            </w:r>
            <w:r w:rsidRPr="003E46A1">
              <w:rPr>
                <w:rFonts w:ascii="Calibri" w:hAnsi="Calibri" w:cs="Calibri"/>
                <w:color w:val="000000"/>
                <w:sz w:val="14"/>
                <w:szCs w:val="14"/>
              </w:rPr>
              <w:br/>
            </w:r>
            <w:r w:rsidRPr="003E46A1">
              <w:rPr>
                <w:rFonts w:ascii="Calibri" w:hAnsi="Calibri" w:cs="Calibri"/>
                <w:color w:val="000000"/>
                <w:sz w:val="14"/>
                <w:szCs w:val="14"/>
              </w:rPr>
              <w:br/>
              <w:t xml:space="preserve">Deberá entregarse como parte de la propuesta técnica un directorio vigente, en medio electrónico, dicho directorio deberá contener como mínimo el número de la estación afiliada; domicilio, Ciudad, Municipio y Estado, en donde se encuentra ubicada dicha estación.      </w:t>
            </w:r>
            <w:r w:rsidRPr="003E46A1">
              <w:rPr>
                <w:rFonts w:ascii="Calibri" w:hAnsi="Calibri" w:cs="Calibri"/>
                <w:color w:val="000000"/>
                <w:sz w:val="14"/>
                <w:szCs w:val="14"/>
              </w:rPr>
              <w:br/>
            </w:r>
            <w:r w:rsidRPr="003E46A1">
              <w:rPr>
                <w:rFonts w:ascii="Calibri" w:hAnsi="Calibri" w:cs="Calibri"/>
                <w:color w:val="000000"/>
                <w:sz w:val="14"/>
                <w:szCs w:val="14"/>
              </w:rPr>
              <w:br/>
              <w:t xml:space="preserve">Los licitantes deberán presentar como parte de su propuesta, certificado emitido por la SHCP en materia de prevención de operaciones con recursos de procedencia ilícita y financiamiento al terrorismo en el cual se indique el nombre oficial de cumplimiento vigente.  </w:t>
            </w:r>
            <w:r w:rsidRPr="003E46A1">
              <w:rPr>
                <w:rFonts w:ascii="Calibri" w:hAnsi="Calibri" w:cs="Calibri"/>
                <w:color w:val="000000"/>
                <w:sz w:val="14"/>
                <w:szCs w:val="14"/>
              </w:rPr>
              <w:br/>
            </w:r>
            <w:r w:rsidRPr="003E46A1">
              <w:rPr>
                <w:rFonts w:ascii="Calibri" w:hAnsi="Calibri" w:cs="Calibri"/>
                <w:color w:val="000000"/>
                <w:sz w:val="14"/>
                <w:szCs w:val="14"/>
              </w:rPr>
              <w:br/>
              <w:t>Los licitantes deberán presentar como parte de su propuesta, comprobante de la SHCP, que el licitante adjudicado está dado de alta con actividad vulnerable. Los licitantes deberán presentar como parte de su propuesta, copia de la autorización por parte de la Servicio de Administración Tributaria (SAT) como “emisor de monederos electrónicos utilizados en la adquisición de combustible para vehículos marítimos, aéreos y terrestres” en términos de la Ley del Impuesto sobre la Renta.</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Periodicidad: </w:t>
            </w:r>
            <w:r w:rsidRPr="003E46A1">
              <w:rPr>
                <w:rFonts w:ascii="Calibri" w:hAnsi="Calibri" w:cs="Calibri"/>
                <w:color w:val="000000"/>
                <w:sz w:val="14"/>
                <w:szCs w:val="14"/>
              </w:rPr>
              <w:br/>
            </w:r>
            <w:r w:rsidRPr="003E46A1">
              <w:rPr>
                <w:rFonts w:ascii="Calibri" w:hAnsi="Calibri" w:cs="Calibri"/>
                <w:color w:val="000000"/>
                <w:sz w:val="14"/>
                <w:szCs w:val="14"/>
              </w:rPr>
              <w:br/>
              <w:t xml:space="preserve">Los licitantes adjudicados dispersarán de forma quincenal los importes autorizados y solicitados por el Departamento de Recursos Humanos a cada usuario (a través de la tarjeta inteligente con chip).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 adjudicación de esta partida se considerará como </w:t>
            </w:r>
            <w:proofErr w:type="spellStart"/>
            <w:r w:rsidRPr="003E46A1">
              <w:rPr>
                <w:rFonts w:ascii="Calibri" w:hAnsi="Calibri" w:cs="Calibri"/>
                <w:color w:val="000000"/>
                <w:sz w:val="14"/>
                <w:szCs w:val="14"/>
              </w:rPr>
              <w:t>evalauación</w:t>
            </w:r>
            <w:proofErr w:type="spellEnd"/>
            <w:r w:rsidRPr="003E46A1">
              <w:rPr>
                <w:rFonts w:ascii="Calibri" w:hAnsi="Calibri" w:cs="Calibri"/>
                <w:color w:val="000000"/>
                <w:sz w:val="14"/>
                <w:szCs w:val="14"/>
              </w:rPr>
              <w:t xml:space="preserve"> el porcentaje de comisión de cobro de cada oferta, el cumplimiento de las condiciones técnicas solicitadas. </w:t>
            </w:r>
          </w:p>
        </w:tc>
        <w:tc>
          <w:tcPr>
            <w:tcW w:w="1890" w:type="dxa"/>
            <w:shd w:val="clear" w:color="auto" w:fill="D9D9D9" w:themeFill="background1" w:themeFillShade="D9"/>
          </w:tcPr>
          <w:p w14:paraId="3D8F32F1" w14:textId="22054762" w:rsidR="002B62C7" w:rsidRPr="00C31E75" w:rsidRDefault="002B62C7" w:rsidP="002B62C7">
            <w:pPr>
              <w:jc w:val="center"/>
              <w:rPr>
                <w:rFonts w:ascii="Calibri" w:hAnsi="Calibri" w:cs="Calibri"/>
                <w:b/>
                <w:color w:val="000000"/>
                <w:sz w:val="12"/>
                <w:szCs w:val="12"/>
              </w:rPr>
            </w:pPr>
            <w:r w:rsidRPr="003E46A1">
              <w:rPr>
                <w:rFonts w:ascii="Calibri" w:hAnsi="Calibri" w:cs="Calibri"/>
                <w:b/>
                <w:color w:val="000000"/>
                <w:sz w:val="14"/>
                <w:szCs w:val="12"/>
              </w:rPr>
              <w:t>DESIERTA</w:t>
            </w:r>
          </w:p>
        </w:tc>
        <w:tc>
          <w:tcPr>
            <w:tcW w:w="1873" w:type="dxa"/>
            <w:shd w:val="clear" w:color="auto" w:fill="D9D9D9" w:themeFill="background1" w:themeFillShade="D9"/>
          </w:tcPr>
          <w:p w14:paraId="39A222AA" w14:textId="77777777" w:rsidR="002B62C7" w:rsidRPr="00C31E75" w:rsidRDefault="002B62C7" w:rsidP="002B62C7">
            <w:pPr>
              <w:jc w:val="right"/>
              <w:rPr>
                <w:rFonts w:ascii="Calibri" w:hAnsi="Calibri" w:cs="Calibri"/>
                <w:b/>
                <w:color w:val="000000"/>
                <w:sz w:val="12"/>
                <w:szCs w:val="12"/>
              </w:rPr>
            </w:pPr>
          </w:p>
        </w:tc>
        <w:tc>
          <w:tcPr>
            <w:tcW w:w="1482" w:type="dxa"/>
            <w:shd w:val="clear" w:color="auto" w:fill="D9D9D9" w:themeFill="background1" w:themeFillShade="D9"/>
          </w:tcPr>
          <w:p w14:paraId="1C18A8CE" w14:textId="77777777" w:rsidR="002B62C7" w:rsidRPr="008E022D" w:rsidRDefault="002B62C7" w:rsidP="002B62C7">
            <w:pPr>
              <w:jc w:val="right"/>
              <w:rPr>
                <w:rFonts w:ascii="Calibri" w:hAnsi="Calibri" w:cs="Calibri"/>
                <w:color w:val="000000"/>
                <w:sz w:val="12"/>
                <w:szCs w:val="12"/>
              </w:rPr>
            </w:pPr>
          </w:p>
        </w:tc>
      </w:tr>
      <w:tr w:rsidR="002B62C7" w:rsidRPr="00F249E9" w14:paraId="4AB2921C" w14:textId="77777777" w:rsidTr="003E46A1">
        <w:trPr>
          <w:trHeight w:hRule="exact" w:val="170"/>
        </w:trPr>
        <w:tc>
          <w:tcPr>
            <w:tcW w:w="697" w:type="dxa"/>
            <w:shd w:val="clear" w:color="auto" w:fill="FFFFFF" w:themeFill="background1"/>
            <w:noWrap/>
            <w:hideMark/>
          </w:tcPr>
          <w:p w14:paraId="0DEB5601"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w:t>
            </w:r>
          </w:p>
        </w:tc>
        <w:tc>
          <w:tcPr>
            <w:tcW w:w="2847" w:type="dxa"/>
            <w:shd w:val="clear" w:color="auto" w:fill="FFFFFF" w:themeFill="background1"/>
            <w:hideMark/>
          </w:tcPr>
          <w:p w14:paraId="184F1AB0"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 xml:space="preserve">Combustible por código de barras “GASOLINA” </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 A, Anexo A “GASOLINA” de la Partida 2.</w:t>
            </w:r>
            <w:r w:rsidRPr="003E46A1">
              <w:rPr>
                <w:rFonts w:ascii="Calibri" w:hAnsi="Calibri" w:cs="Calibri"/>
                <w:color w:val="000000"/>
                <w:sz w:val="14"/>
                <w:szCs w:val="14"/>
              </w:rPr>
              <w:br/>
            </w:r>
            <w:r w:rsidRPr="003E46A1">
              <w:rPr>
                <w:rFonts w:ascii="Calibri" w:hAnsi="Calibri" w:cs="Calibri"/>
                <w:color w:val="000000"/>
                <w:sz w:val="14"/>
                <w:szCs w:val="14"/>
              </w:rPr>
              <w:br/>
              <w:t>(55 vehículos/códigos integran la plantilla vehicular de esta partida)</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 xml:space="preserve">La Universidad, proporcionará al proveedor que resulte adjudicado el No. económico, la marca, modelo, cantidad autorizada mensual, placas y responsable de la unidad a la que pertenecen los vehículos que integran el parque vehicular de la Universidad (partida 2), así el horario de carga será de 7:00 am a 9:00 pm, de lunes a sábado y la cantidad en litros o pesos autorizada mensualmente como dotación para cada uno de los vehículos propiedad de la Universidad.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inciso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que se deberán cumplir son:</w:t>
            </w:r>
            <w:r w:rsidRPr="003E46A1">
              <w:rPr>
                <w:rFonts w:ascii="Calibri" w:hAnsi="Calibri" w:cs="Calibri"/>
                <w:color w:val="000000"/>
                <w:sz w:val="14"/>
                <w:szCs w:val="14"/>
              </w:rPr>
              <w:br/>
            </w:r>
            <w:r w:rsidRPr="003E46A1">
              <w:rPr>
                <w:rFonts w:ascii="Calibri" w:hAnsi="Calibri" w:cs="Calibri"/>
                <w:color w:val="000000"/>
                <w:sz w:val="14"/>
                <w:szCs w:val="14"/>
              </w:rPr>
              <w:br/>
              <w:t xml:space="preserve">Contar con lector de código de barras </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(excepto los expresamente solicitado por el responsable del servicio).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 xml:space="preserve">De igual, al término del mes, la empresa enviará vía correo electrónico a la dirección: gabriela.barajas@edu.uaa.mx, el reporte y tickets por el consumo de combustible conforme al apartado de la Dirección General de Infraestructura Universitaria Anexo 1. A y Anexo “2” de esta partida para revisión.  </w:t>
            </w:r>
            <w:r w:rsidRPr="003E46A1">
              <w:rPr>
                <w:rFonts w:ascii="Calibri" w:hAnsi="Calibri" w:cs="Calibri"/>
                <w:color w:val="000000"/>
                <w:sz w:val="14"/>
                <w:szCs w:val="14"/>
              </w:rPr>
              <w:br/>
            </w:r>
            <w:r w:rsidRPr="003E46A1">
              <w:rPr>
                <w:rFonts w:ascii="Calibri" w:hAnsi="Calibri" w:cs="Calibri"/>
                <w:color w:val="000000"/>
                <w:sz w:val="14"/>
                <w:szCs w:val="14"/>
              </w:rPr>
              <w:br/>
              <w:t>Dentro de esta partida la Dirección General de Infraestructura Universitaria, se le proporcionará códigos portátiles (gasolina) para llenado de tambos y/o garrafa que les permita suministrar combustible a equipos y maquinaria propia de sus actividades, conforme a lo establecido en el numeral 6, 29, 39, 40 y 41 del Anexo 1.A, Anexo A “GASOLINA”</w:t>
            </w:r>
          </w:p>
        </w:tc>
        <w:tc>
          <w:tcPr>
            <w:tcW w:w="1890" w:type="dxa"/>
            <w:vMerge w:val="restart"/>
            <w:shd w:val="clear" w:color="auto" w:fill="FFFFFF" w:themeFill="background1"/>
            <w:vAlign w:val="center"/>
          </w:tcPr>
          <w:p w14:paraId="51E19281" w14:textId="5A93D539" w:rsidR="002B62C7" w:rsidRPr="00C31E75" w:rsidRDefault="002B62C7" w:rsidP="002B62C7">
            <w:pPr>
              <w:jc w:val="center"/>
              <w:rPr>
                <w:rFonts w:ascii="Calibri" w:hAnsi="Calibri" w:cs="Calibri"/>
                <w:b/>
                <w:color w:val="000000"/>
                <w:sz w:val="12"/>
                <w:szCs w:val="12"/>
              </w:rPr>
            </w:pPr>
            <w:r w:rsidRPr="003E46A1">
              <w:rPr>
                <w:rFonts w:ascii="Calibri" w:hAnsi="Calibri" w:cs="Calibri"/>
                <w:b/>
                <w:color w:val="000000"/>
                <w:sz w:val="16"/>
                <w:szCs w:val="12"/>
              </w:rPr>
              <w:t>UNIDAD DE GASOLINERAS, S.A. DE C.V.</w:t>
            </w:r>
          </w:p>
        </w:tc>
        <w:tc>
          <w:tcPr>
            <w:tcW w:w="1873" w:type="dxa"/>
            <w:shd w:val="clear" w:color="auto" w:fill="FFFFFF" w:themeFill="background1"/>
            <w:vAlign w:val="center"/>
          </w:tcPr>
          <w:p w14:paraId="55BE3E3F" w14:textId="3AC7606D"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$1,458,236.07</w:t>
            </w:r>
          </w:p>
        </w:tc>
        <w:tc>
          <w:tcPr>
            <w:tcW w:w="1482" w:type="dxa"/>
            <w:shd w:val="clear" w:color="auto" w:fill="FFFFFF" w:themeFill="background1"/>
            <w:vAlign w:val="center"/>
          </w:tcPr>
          <w:p w14:paraId="7E66D97D" w14:textId="0DCB0BC5"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$2,041,530.50</w:t>
            </w:r>
          </w:p>
        </w:tc>
      </w:tr>
      <w:tr w:rsidR="002B62C7" w:rsidRPr="00F249E9" w14:paraId="0E488FC9" w14:textId="77777777" w:rsidTr="003E46A1">
        <w:trPr>
          <w:trHeight w:hRule="exact" w:val="170"/>
        </w:trPr>
        <w:tc>
          <w:tcPr>
            <w:tcW w:w="697" w:type="dxa"/>
            <w:shd w:val="clear" w:color="auto" w:fill="FFFFFF" w:themeFill="background1"/>
            <w:noWrap/>
            <w:hideMark/>
          </w:tcPr>
          <w:p w14:paraId="3F9C2632"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3</w:t>
            </w:r>
          </w:p>
        </w:tc>
        <w:tc>
          <w:tcPr>
            <w:tcW w:w="2847" w:type="dxa"/>
            <w:shd w:val="clear" w:color="auto" w:fill="FFFFFF" w:themeFill="background1"/>
            <w:hideMark/>
          </w:tcPr>
          <w:p w14:paraId="647226D3"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Combustible por código de barras “DIESEL”</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1.A, Anexo B “DIESEL” de la Partida 3.</w:t>
            </w:r>
            <w:r w:rsidRPr="003E46A1">
              <w:rPr>
                <w:rFonts w:ascii="Calibri" w:hAnsi="Calibri" w:cs="Calibri"/>
                <w:color w:val="000000"/>
                <w:sz w:val="14"/>
                <w:szCs w:val="14"/>
              </w:rPr>
              <w:br/>
            </w:r>
            <w:r w:rsidRPr="003E46A1">
              <w:rPr>
                <w:rFonts w:ascii="Calibri" w:hAnsi="Calibri" w:cs="Calibri"/>
                <w:color w:val="000000"/>
                <w:sz w:val="14"/>
                <w:szCs w:val="14"/>
              </w:rPr>
              <w:br/>
              <w:t>(28 vehículos/códigos integran la plantilla vehicular de esta partida)</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Suministro de Diésel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15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3),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párrafo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Contar con lector de código de barras</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(excepto los expresamente solicitado por el responsable del servicio).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De igual, al término del mes, la empresa enviará vía correo electrónico a la dirección: gabriela.barajas@edu.uaa.mx, el reporte y tickets por el consumo de combustible conforme al apartado de la Dirección General de Infraestructura Universitaria Anexo 1. A de esta partida para revisión.</w:t>
            </w:r>
            <w:r w:rsidRPr="003E46A1">
              <w:rPr>
                <w:rFonts w:ascii="Calibri" w:hAnsi="Calibri" w:cs="Calibri"/>
                <w:color w:val="000000"/>
                <w:sz w:val="14"/>
                <w:szCs w:val="14"/>
              </w:rPr>
              <w:br/>
            </w:r>
            <w:r w:rsidRPr="003E46A1">
              <w:rPr>
                <w:rFonts w:ascii="Calibri" w:hAnsi="Calibri" w:cs="Calibri"/>
                <w:color w:val="000000"/>
                <w:sz w:val="14"/>
                <w:szCs w:val="14"/>
              </w:rPr>
              <w:br/>
              <w:t>Dentro de esta partida la Dirección General de Infraestructura Universitaria, se le proporcionará códigos portátiles (diésel) para llenado de tambos y/o garrafa que les permita suministrar combustible a equipos y maquinaria propia de sus actividades, conforme a lo establecido en el Anexo 1. A, Anexo B “DIESEL” numeral 1, 3, 4, 5, 6 y 8.</w:t>
            </w:r>
          </w:p>
        </w:tc>
        <w:tc>
          <w:tcPr>
            <w:tcW w:w="1890" w:type="dxa"/>
            <w:vMerge/>
            <w:shd w:val="clear" w:color="auto" w:fill="FFFFFF" w:themeFill="background1"/>
          </w:tcPr>
          <w:p w14:paraId="7D3333D9"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FFFFFF" w:themeFill="background1"/>
            <w:vAlign w:val="center"/>
          </w:tcPr>
          <w:p w14:paraId="3058FD93" w14:textId="418F33B2"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$972,798.42</w:t>
            </w:r>
          </w:p>
        </w:tc>
        <w:tc>
          <w:tcPr>
            <w:tcW w:w="1482" w:type="dxa"/>
            <w:shd w:val="clear" w:color="auto" w:fill="FFFFFF" w:themeFill="background1"/>
            <w:vAlign w:val="center"/>
          </w:tcPr>
          <w:p w14:paraId="6104C00D" w14:textId="2DBF172C"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$1,361,917.79</w:t>
            </w:r>
          </w:p>
        </w:tc>
      </w:tr>
      <w:tr w:rsidR="002B62C7" w:rsidRPr="00F249E9" w14:paraId="7ACE4EBC" w14:textId="77777777" w:rsidTr="003E46A1">
        <w:trPr>
          <w:trHeight w:hRule="exact" w:val="170"/>
        </w:trPr>
        <w:tc>
          <w:tcPr>
            <w:tcW w:w="697" w:type="dxa"/>
            <w:shd w:val="clear" w:color="auto" w:fill="FFFFFF" w:themeFill="background1"/>
            <w:noWrap/>
            <w:hideMark/>
          </w:tcPr>
          <w:p w14:paraId="10C0DC6D"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4</w:t>
            </w:r>
          </w:p>
        </w:tc>
        <w:tc>
          <w:tcPr>
            <w:tcW w:w="2847" w:type="dxa"/>
            <w:shd w:val="clear" w:color="auto" w:fill="FFFFFF" w:themeFill="background1"/>
            <w:hideMark/>
          </w:tcPr>
          <w:p w14:paraId="51D5033C" w14:textId="77777777" w:rsidR="002B62C7" w:rsidRPr="003E46A1" w:rsidRDefault="002B62C7" w:rsidP="002B62C7">
            <w:pPr>
              <w:spacing w:after="240"/>
              <w:rPr>
                <w:rFonts w:ascii="Calibri" w:hAnsi="Calibri" w:cs="Calibri"/>
                <w:color w:val="000000"/>
                <w:sz w:val="14"/>
                <w:szCs w:val="14"/>
              </w:rPr>
            </w:pPr>
            <w:r w:rsidRPr="003E46A1">
              <w:rPr>
                <w:rFonts w:ascii="Calibri" w:hAnsi="Calibri" w:cs="Calibri"/>
                <w:color w:val="000000"/>
                <w:sz w:val="14"/>
                <w:szCs w:val="14"/>
              </w:rPr>
              <w:t>Vales de Gasolina para la DGIU</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 xml:space="preserve">Características de los vales de combustible. </w:t>
            </w:r>
            <w:r w:rsidRPr="003E46A1">
              <w:rPr>
                <w:rFonts w:ascii="Calibri" w:hAnsi="Calibri" w:cs="Calibri"/>
                <w:color w:val="000000"/>
                <w:sz w:val="14"/>
                <w:szCs w:val="14"/>
              </w:rPr>
              <w:br/>
            </w:r>
            <w:r w:rsidRPr="003E46A1">
              <w:rPr>
                <w:rFonts w:ascii="Calibri" w:hAnsi="Calibri" w:cs="Calibri"/>
                <w:color w:val="000000"/>
                <w:sz w:val="14"/>
                <w:szCs w:val="14"/>
              </w:rPr>
              <w:b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$100.00 (cien) y $200.00 (doscientos)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dentro del Estado de Aguascalientes, para lo cual deberá entregar relación de domicilios).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establecimiento principal donde se podrán canjear los vales deberá estar a una distancia máxima de 3 kilómetros, de Ciudad Universitaria (Av. Universidad No. 940, Col. Cd. Universitaria, Aguascalientes, Ags.), y deberá contar al menos con 4 dispensarios en la gasolinera principal. </w:t>
            </w:r>
            <w:r w:rsidRPr="003E46A1">
              <w:rPr>
                <w:rFonts w:ascii="Calibri" w:hAnsi="Calibri" w:cs="Calibri"/>
                <w:color w:val="000000"/>
                <w:sz w:val="14"/>
                <w:szCs w:val="14"/>
              </w:rPr>
              <w:br/>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FFFFFF" w:themeFill="background1"/>
          </w:tcPr>
          <w:p w14:paraId="20CD1372"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FFFFFF" w:themeFill="background1"/>
            <w:vAlign w:val="center"/>
          </w:tcPr>
          <w:p w14:paraId="766FC8C3" w14:textId="16E8AEDB"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$155,172.41</w:t>
            </w:r>
          </w:p>
        </w:tc>
        <w:tc>
          <w:tcPr>
            <w:tcW w:w="1482" w:type="dxa"/>
            <w:shd w:val="clear" w:color="auto" w:fill="FFFFFF" w:themeFill="background1"/>
            <w:vAlign w:val="center"/>
          </w:tcPr>
          <w:p w14:paraId="3975E491" w14:textId="7788C00D"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$217,241.37</w:t>
            </w:r>
          </w:p>
        </w:tc>
      </w:tr>
      <w:tr w:rsidR="002B62C7" w:rsidRPr="00F249E9" w14:paraId="5D45752A" w14:textId="77777777" w:rsidTr="003E46A1">
        <w:trPr>
          <w:trHeight w:hRule="exact" w:val="170"/>
        </w:trPr>
        <w:tc>
          <w:tcPr>
            <w:tcW w:w="697" w:type="dxa"/>
            <w:shd w:val="clear" w:color="auto" w:fill="FFFFFF" w:themeFill="background1"/>
            <w:noWrap/>
            <w:hideMark/>
          </w:tcPr>
          <w:p w14:paraId="57AF8E1D"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5</w:t>
            </w:r>
          </w:p>
        </w:tc>
        <w:tc>
          <w:tcPr>
            <w:tcW w:w="2847" w:type="dxa"/>
            <w:shd w:val="clear" w:color="auto" w:fill="FFFFFF" w:themeFill="background1"/>
            <w:hideMark/>
          </w:tcPr>
          <w:p w14:paraId="04EBC648" w14:textId="77777777" w:rsidR="002B62C7" w:rsidRPr="003E46A1" w:rsidRDefault="002B62C7" w:rsidP="002B62C7">
            <w:pPr>
              <w:spacing w:after="240"/>
              <w:rPr>
                <w:rFonts w:ascii="Calibri" w:hAnsi="Calibri" w:cs="Calibri"/>
                <w:color w:val="000000"/>
                <w:sz w:val="14"/>
                <w:szCs w:val="14"/>
              </w:rPr>
            </w:pPr>
            <w:r w:rsidRPr="003E46A1">
              <w:rPr>
                <w:rFonts w:ascii="Calibri" w:hAnsi="Calibri" w:cs="Calibri"/>
                <w:color w:val="000000"/>
                <w:sz w:val="14"/>
                <w:szCs w:val="14"/>
              </w:rPr>
              <w:t>Vales de Gasolina para el Departamento de Construcciones</w:t>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Características de los vales de combustible.</w:t>
            </w:r>
            <w:r w:rsidRPr="003E46A1">
              <w:rPr>
                <w:rFonts w:ascii="Calibri" w:hAnsi="Calibri" w:cs="Calibri"/>
                <w:color w:val="000000"/>
                <w:sz w:val="14"/>
                <w:szCs w:val="14"/>
              </w:rPr>
              <w:br/>
            </w:r>
            <w:r w:rsidRPr="003E46A1">
              <w:rPr>
                <w:rFonts w:ascii="Calibri" w:hAnsi="Calibri" w:cs="Calibri"/>
                <w:color w:val="000000"/>
                <w:sz w:val="14"/>
                <w:szCs w:val="14"/>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$100.00 (cien) y $200.00 (doscientos)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dentro del Estado de Aguascalientes, para lo cual deberá entregar relación de domicilios).</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Al inicio y durante la vigencia del contrato, el licitante adjudicado deberá asignar un ejecutivo de cuenta, con un horario de atención de lunes a sábado de 8:00 a 21:00 horas, para realizar todo tipo de trámites administrativos.</w:t>
            </w:r>
          </w:p>
        </w:tc>
        <w:tc>
          <w:tcPr>
            <w:tcW w:w="1890" w:type="dxa"/>
            <w:vMerge/>
            <w:shd w:val="clear" w:color="auto" w:fill="FFFFFF" w:themeFill="background1"/>
          </w:tcPr>
          <w:p w14:paraId="6E1A5FCC" w14:textId="77777777" w:rsidR="002B62C7" w:rsidRPr="008E022D" w:rsidRDefault="002B62C7" w:rsidP="002B62C7">
            <w:pPr>
              <w:jc w:val="right"/>
              <w:rPr>
                <w:rFonts w:ascii="Calibri" w:hAnsi="Calibri" w:cs="Calibri"/>
                <w:color w:val="000000"/>
                <w:sz w:val="12"/>
                <w:szCs w:val="12"/>
              </w:rPr>
            </w:pPr>
          </w:p>
        </w:tc>
        <w:tc>
          <w:tcPr>
            <w:tcW w:w="3355" w:type="dxa"/>
            <w:gridSpan w:val="2"/>
            <w:shd w:val="clear" w:color="auto" w:fill="FFFFFF" w:themeFill="background1"/>
            <w:vAlign w:val="center"/>
          </w:tcPr>
          <w:p w14:paraId="38DBA493" w14:textId="17B474AE"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$150,000.00 (Monto único)</w:t>
            </w:r>
          </w:p>
        </w:tc>
      </w:tr>
      <w:tr w:rsidR="002B62C7" w:rsidRPr="00F249E9" w14:paraId="646F8B06" w14:textId="77777777" w:rsidTr="003E46A1">
        <w:trPr>
          <w:trHeight w:hRule="exact" w:val="170"/>
        </w:trPr>
        <w:tc>
          <w:tcPr>
            <w:tcW w:w="697" w:type="dxa"/>
            <w:shd w:val="clear" w:color="auto" w:fill="FFFFFF" w:themeFill="background1"/>
            <w:noWrap/>
            <w:hideMark/>
          </w:tcPr>
          <w:p w14:paraId="4CACBD53"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6</w:t>
            </w:r>
          </w:p>
        </w:tc>
        <w:tc>
          <w:tcPr>
            <w:tcW w:w="2847" w:type="dxa"/>
            <w:shd w:val="clear" w:color="auto" w:fill="FFFFFF" w:themeFill="background1"/>
            <w:hideMark/>
          </w:tcPr>
          <w:p w14:paraId="19E7F6AA" w14:textId="77777777" w:rsidR="002B62C7" w:rsidRPr="003E46A1" w:rsidRDefault="002B62C7" w:rsidP="002B62C7">
            <w:pPr>
              <w:spacing w:after="240"/>
              <w:rPr>
                <w:rFonts w:ascii="Calibri" w:hAnsi="Calibri" w:cs="Calibri"/>
                <w:color w:val="000000"/>
                <w:sz w:val="14"/>
                <w:szCs w:val="14"/>
              </w:rPr>
            </w:pPr>
            <w:r w:rsidRPr="003E46A1">
              <w:rPr>
                <w:rFonts w:ascii="Calibri" w:hAnsi="Calibri" w:cs="Calibri"/>
                <w:color w:val="000000"/>
                <w:sz w:val="14"/>
                <w:szCs w:val="14"/>
              </w:rPr>
              <w:t>Gasolina por código de barras Departamento de Compras</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 A de la Partida 6.</w:t>
            </w:r>
            <w:r w:rsidRPr="003E46A1">
              <w:rPr>
                <w:rFonts w:ascii="Calibri" w:hAnsi="Calibri" w:cs="Calibri"/>
                <w:color w:val="000000"/>
                <w:sz w:val="14"/>
                <w:szCs w:val="14"/>
              </w:rPr>
              <w:br/>
            </w:r>
            <w:r w:rsidRPr="003E46A1">
              <w:rPr>
                <w:rFonts w:ascii="Calibri" w:hAnsi="Calibri" w:cs="Calibri"/>
                <w:color w:val="000000"/>
                <w:sz w:val="14"/>
                <w:szCs w:val="14"/>
              </w:rPr>
              <w:br/>
              <w:t xml:space="preserve">(3 vehículos integran la plantilla vehicular de esta partida) </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6),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inciso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 xml:space="preserve">Contar con lector de código de barras. </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 xml:space="preserve">Al término del mes, la empresa enviará vía correo electrónico a la dirección:  carmen.esparza@edu.uaa.mx, el reporte por el consumo de combustible conforme al apartado de la Dirección General de Finanzas Departamento de Compras Anexo 1. A y Anexo “2” de esta partida para revisión. </w:t>
            </w:r>
          </w:p>
        </w:tc>
        <w:tc>
          <w:tcPr>
            <w:tcW w:w="1890" w:type="dxa"/>
            <w:vMerge/>
            <w:shd w:val="clear" w:color="auto" w:fill="FFFFFF" w:themeFill="background1"/>
          </w:tcPr>
          <w:p w14:paraId="5E80C4A5"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FFFFFF" w:themeFill="background1"/>
            <w:vAlign w:val="center"/>
          </w:tcPr>
          <w:p w14:paraId="0D04DAE4" w14:textId="3769C2B1"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$18,007.48</w:t>
            </w:r>
          </w:p>
        </w:tc>
        <w:tc>
          <w:tcPr>
            <w:tcW w:w="1482" w:type="dxa"/>
            <w:shd w:val="clear" w:color="auto" w:fill="FFFFFF" w:themeFill="background1"/>
            <w:vAlign w:val="center"/>
          </w:tcPr>
          <w:p w14:paraId="0E4E145A" w14:textId="6F5EC83B"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$30,012.46</w:t>
            </w:r>
          </w:p>
        </w:tc>
      </w:tr>
      <w:tr w:rsidR="002B62C7" w:rsidRPr="00F249E9" w14:paraId="6021BC6F" w14:textId="77777777" w:rsidTr="003E46A1">
        <w:trPr>
          <w:trHeight w:hRule="exact" w:val="170"/>
        </w:trPr>
        <w:tc>
          <w:tcPr>
            <w:tcW w:w="697" w:type="dxa"/>
            <w:shd w:val="clear" w:color="auto" w:fill="FFFFFF" w:themeFill="background1"/>
            <w:noWrap/>
            <w:hideMark/>
          </w:tcPr>
          <w:p w14:paraId="26354637"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7</w:t>
            </w:r>
          </w:p>
        </w:tc>
        <w:tc>
          <w:tcPr>
            <w:tcW w:w="2847" w:type="dxa"/>
            <w:shd w:val="clear" w:color="auto" w:fill="FFFFFF" w:themeFill="background1"/>
            <w:hideMark/>
          </w:tcPr>
          <w:p w14:paraId="64D36812" w14:textId="77777777" w:rsidR="002B62C7" w:rsidRPr="003E46A1" w:rsidRDefault="002B62C7" w:rsidP="002B62C7">
            <w:pPr>
              <w:spacing w:after="240"/>
              <w:rPr>
                <w:rFonts w:ascii="Calibri" w:hAnsi="Calibri" w:cs="Calibri"/>
                <w:color w:val="000000"/>
                <w:sz w:val="14"/>
                <w:szCs w:val="14"/>
              </w:rPr>
            </w:pPr>
            <w:r w:rsidRPr="003E46A1">
              <w:rPr>
                <w:rFonts w:ascii="Calibri" w:hAnsi="Calibri" w:cs="Calibri"/>
                <w:color w:val="000000"/>
                <w:sz w:val="14"/>
                <w:szCs w:val="14"/>
              </w:rPr>
              <w:t xml:space="preserve">Vales de Gasolina Departamento de Compras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 xml:space="preserve">Características de los vales de combustible. </w:t>
            </w:r>
            <w:r w:rsidRPr="003E46A1">
              <w:rPr>
                <w:rFonts w:ascii="Calibri" w:hAnsi="Calibri" w:cs="Calibri"/>
                <w:color w:val="000000"/>
                <w:sz w:val="14"/>
                <w:szCs w:val="14"/>
              </w:rPr>
              <w:br/>
            </w:r>
            <w:r w:rsidRPr="003E46A1">
              <w:rPr>
                <w:rFonts w:ascii="Calibri" w:hAnsi="Calibri" w:cs="Calibri"/>
                <w:color w:val="000000"/>
                <w:sz w:val="14"/>
                <w:szCs w:val="14"/>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$100.00 (cien)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FFFFFF" w:themeFill="background1"/>
          </w:tcPr>
          <w:p w14:paraId="15988835"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FFFFFF" w:themeFill="background1"/>
            <w:vAlign w:val="center"/>
          </w:tcPr>
          <w:p w14:paraId="17AE0FA8" w14:textId="223467A9"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$6,552.00</w:t>
            </w:r>
          </w:p>
        </w:tc>
        <w:tc>
          <w:tcPr>
            <w:tcW w:w="1482" w:type="dxa"/>
            <w:shd w:val="clear" w:color="auto" w:fill="FFFFFF" w:themeFill="background1"/>
            <w:vAlign w:val="center"/>
          </w:tcPr>
          <w:p w14:paraId="0B9B4E91" w14:textId="4F798B58"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$10,920.00</w:t>
            </w:r>
          </w:p>
        </w:tc>
      </w:tr>
      <w:tr w:rsidR="002B62C7" w:rsidRPr="00F249E9" w14:paraId="04976B26" w14:textId="77777777" w:rsidTr="003E46A1">
        <w:trPr>
          <w:trHeight w:hRule="exact" w:val="170"/>
        </w:trPr>
        <w:tc>
          <w:tcPr>
            <w:tcW w:w="697" w:type="dxa"/>
            <w:shd w:val="clear" w:color="auto" w:fill="D9D9D9" w:themeFill="background1" w:themeFillShade="D9"/>
            <w:noWrap/>
            <w:hideMark/>
          </w:tcPr>
          <w:p w14:paraId="0946CB2A"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8</w:t>
            </w:r>
          </w:p>
        </w:tc>
        <w:tc>
          <w:tcPr>
            <w:tcW w:w="2847" w:type="dxa"/>
            <w:shd w:val="clear" w:color="auto" w:fill="D9D9D9" w:themeFill="background1" w:themeFillShade="D9"/>
            <w:hideMark/>
          </w:tcPr>
          <w:p w14:paraId="7BECBFC1"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Gasolina por código de barras Centro de Ciencias Agropecuarias, Oficina del Centro.</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 A de la Partida 8.</w:t>
            </w:r>
            <w:r w:rsidRPr="003E46A1">
              <w:rPr>
                <w:rFonts w:ascii="Calibri" w:hAnsi="Calibri" w:cs="Calibri"/>
                <w:color w:val="000000"/>
                <w:sz w:val="14"/>
                <w:szCs w:val="14"/>
              </w:rPr>
              <w:br/>
            </w:r>
            <w:r w:rsidRPr="003E46A1">
              <w:rPr>
                <w:rFonts w:ascii="Calibri" w:hAnsi="Calibri" w:cs="Calibri"/>
                <w:color w:val="000000"/>
                <w:sz w:val="14"/>
                <w:szCs w:val="14"/>
              </w:rPr>
              <w:br/>
              <w:t xml:space="preserve">(3 vehículos integran la plantilla vehicular de esta partida) </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 xml:space="preserve">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 </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8),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inciso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 xml:space="preserve">Al llegar el vehículo a la bomba asignada para tal efecto, el proveedor pasará el lector sobre el código de barras adherido al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 xml:space="preserve">Contar con lector de código de barras. </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t xml:space="preserve">- Surtir gasolina en tanques o recipientes diferentes a los propios de los vehículos oficiales.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 xml:space="preserve">Al término del mes, la empresa enviará vía correo electrónico a la dirección:  martin.valtierra@edu.uaa.mx, el reporte por el consumo de combustible conforme al apartado del Centro de Ciencias Agropecuarias Anexo 1. A y Anexo “2” de esta partida para revisión. </w:t>
            </w:r>
          </w:p>
        </w:tc>
        <w:tc>
          <w:tcPr>
            <w:tcW w:w="1890" w:type="dxa"/>
            <w:shd w:val="clear" w:color="auto" w:fill="D9D9D9" w:themeFill="background1" w:themeFillShade="D9"/>
          </w:tcPr>
          <w:p w14:paraId="410B259E" w14:textId="2C96475D" w:rsidR="002B62C7" w:rsidRPr="003E46A1" w:rsidRDefault="002B62C7" w:rsidP="002B62C7">
            <w:pPr>
              <w:jc w:val="center"/>
              <w:rPr>
                <w:rFonts w:ascii="Calibri" w:hAnsi="Calibri" w:cs="Calibri"/>
                <w:b/>
                <w:color w:val="000000"/>
                <w:sz w:val="14"/>
                <w:szCs w:val="14"/>
              </w:rPr>
            </w:pPr>
            <w:r w:rsidRPr="003E46A1">
              <w:rPr>
                <w:rFonts w:ascii="Calibri" w:hAnsi="Calibri" w:cs="Calibri"/>
                <w:b/>
                <w:color w:val="000000"/>
                <w:sz w:val="14"/>
                <w:szCs w:val="14"/>
              </w:rPr>
              <w:t>DESIERTA</w:t>
            </w:r>
          </w:p>
        </w:tc>
        <w:tc>
          <w:tcPr>
            <w:tcW w:w="1873" w:type="dxa"/>
            <w:shd w:val="clear" w:color="auto" w:fill="D9D9D9" w:themeFill="background1" w:themeFillShade="D9"/>
          </w:tcPr>
          <w:p w14:paraId="63AEFA09" w14:textId="77777777" w:rsidR="002B62C7" w:rsidRPr="003E46A1" w:rsidRDefault="002B62C7" w:rsidP="002B62C7">
            <w:pPr>
              <w:jc w:val="right"/>
              <w:rPr>
                <w:rFonts w:ascii="Calibri" w:hAnsi="Calibri" w:cs="Calibri"/>
                <w:color w:val="000000"/>
                <w:sz w:val="14"/>
                <w:szCs w:val="14"/>
              </w:rPr>
            </w:pPr>
          </w:p>
        </w:tc>
        <w:tc>
          <w:tcPr>
            <w:tcW w:w="1482" w:type="dxa"/>
            <w:shd w:val="clear" w:color="auto" w:fill="D9D9D9" w:themeFill="background1" w:themeFillShade="D9"/>
          </w:tcPr>
          <w:p w14:paraId="4ABB0ABA" w14:textId="77777777" w:rsidR="002B62C7" w:rsidRPr="003E46A1" w:rsidRDefault="002B62C7" w:rsidP="002B62C7">
            <w:pPr>
              <w:jc w:val="right"/>
              <w:rPr>
                <w:rFonts w:ascii="Calibri" w:hAnsi="Calibri" w:cs="Calibri"/>
                <w:color w:val="000000"/>
                <w:sz w:val="14"/>
                <w:szCs w:val="14"/>
              </w:rPr>
            </w:pPr>
          </w:p>
        </w:tc>
      </w:tr>
      <w:tr w:rsidR="002B62C7" w:rsidRPr="00F249E9" w14:paraId="01143AE1" w14:textId="77777777" w:rsidTr="003E46A1">
        <w:trPr>
          <w:trHeight w:hRule="exact" w:val="170"/>
        </w:trPr>
        <w:tc>
          <w:tcPr>
            <w:tcW w:w="697" w:type="dxa"/>
            <w:shd w:val="clear" w:color="auto" w:fill="D9D9D9" w:themeFill="background1" w:themeFillShade="D9"/>
            <w:noWrap/>
            <w:hideMark/>
          </w:tcPr>
          <w:p w14:paraId="3FF641A9"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9</w:t>
            </w:r>
          </w:p>
        </w:tc>
        <w:tc>
          <w:tcPr>
            <w:tcW w:w="2847" w:type="dxa"/>
            <w:shd w:val="clear" w:color="auto" w:fill="D9D9D9" w:themeFill="background1" w:themeFillShade="D9"/>
            <w:hideMark/>
          </w:tcPr>
          <w:p w14:paraId="6541B45A" w14:textId="77777777" w:rsidR="002B62C7" w:rsidRPr="003E46A1" w:rsidRDefault="002B62C7" w:rsidP="002B62C7">
            <w:pPr>
              <w:spacing w:after="240"/>
              <w:rPr>
                <w:rFonts w:ascii="Calibri" w:hAnsi="Calibri" w:cs="Calibri"/>
                <w:color w:val="000000"/>
                <w:sz w:val="14"/>
                <w:szCs w:val="14"/>
              </w:rPr>
            </w:pPr>
            <w:r w:rsidRPr="003E46A1">
              <w:rPr>
                <w:rFonts w:ascii="Calibri" w:hAnsi="Calibri" w:cs="Calibri"/>
                <w:color w:val="000000"/>
                <w:sz w:val="14"/>
                <w:szCs w:val="14"/>
              </w:rPr>
              <w:t>Vales de Gasolina para el Centro de Ciencias Agropecuarias, Oficina del Centro</w:t>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Características de los vales de combustible.</w:t>
            </w:r>
            <w:r w:rsidRPr="003E46A1">
              <w:rPr>
                <w:rFonts w:ascii="Calibri" w:hAnsi="Calibri" w:cs="Calibri"/>
                <w:color w:val="000000"/>
                <w:sz w:val="14"/>
                <w:szCs w:val="14"/>
              </w:rPr>
              <w:br/>
            </w:r>
            <w:r w:rsidRPr="003E46A1">
              <w:rPr>
                <w:rFonts w:ascii="Calibri" w:hAnsi="Calibri" w:cs="Calibri"/>
                <w:color w:val="000000"/>
                <w:sz w:val="14"/>
                <w:szCs w:val="14"/>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Al inicio y durante la vigencia del contrato, el licitante adjudicado deberá asignar un ejecutivo de cuenta, con un horario de atención de lunes a sábado de 8:00 a 21:00 horas, para realizar todo tipo de trámites administrativos.</w:t>
            </w:r>
          </w:p>
        </w:tc>
        <w:tc>
          <w:tcPr>
            <w:tcW w:w="1890" w:type="dxa"/>
            <w:shd w:val="clear" w:color="auto" w:fill="D9D9D9" w:themeFill="background1" w:themeFillShade="D9"/>
          </w:tcPr>
          <w:p w14:paraId="72DD9390" w14:textId="293F3E9D" w:rsidR="002B62C7" w:rsidRPr="003E46A1" w:rsidRDefault="002B62C7" w:rsidP="002B62C7">
            <w:pPr>
              <w:jc w:val="center"/>
              <w:rPr>
                <w:rFonts w:ascii="Calibri" w:hAnsi="Calibri" w:cs="Calibri"/>
                <w:b/>
                <w:color w:val="000000"/>
                <w:sz w:val="14"/>
                <w:szCs w:val="14"/>
              </w:rPr>
            </w:pPr>
            <w:r w:rsidRPr="003E46A1">
              <w:rPr>
                <w:rFonts w:ascii="Calibri" w:hAnsi="Calibri" w:cs="Calibri"/>
                <w:b/>
                <w:color w:val="000000"/>
                <w:sz w:val="14"/>
                <w:szCs w:val="14"/>
              </w:rPr>
              <w:t>DESIERTA</w:t>
            </w:r>
          </w:p>
        </w:tc>
        <w:tc>
          <w:tcPr>
            <w:tcW w:w="1873" w:type="dxa"/>
            <w:shd w:val="clear" w:color="auto" w:fill="D9D9D9" w:themeFill="background1" w:themeFillShade="D9"/>
          </w:tcPr>
          <w:p w14:paraId="3972E5F0" w14:textId="77777777" w:rsidR="002B62C7" w:rsidRPr="003E46A1" w:rsidRDefault="002B62C7" w:rsidP="002B62C7">
            <w:pPr>
              <w:jc w:val="right"/>
              <w:rPr>
                <w:rFonts w:ascii="Calibri" w:hAnsi="Calibri" w:cs="Calibri"/>
                <w:color w:val="000000"/>
                <w:sz w:val="14"/>
                <w:szCs w:val="14"/>
              </w:rPr>
            </w:pPr>
          </w:p>
        </w:tc>
        <w:tc>
          <w:tcPr>
            <w:tcW w:w="1482" w:type="dxa"/>
            <w:shd w:val="clear" w:color="auto" w:fill="D9D9D9" w:themeFill="background1" w:themeFillShade="D9"/>
          </w:tcPr>
          <w:p w14:paraId="07EBEDF3" w14:textId="77777777" w:rsidR="002B62C7" w:rsidRPr="003E46A1" w:rsidRDefault="002B62C7" w:rsidP="002B62C7">
            <w:pPr>
              <w:jc w:val="right"/>
              <w:rPr>
                <w:rFonts w:ascii="Calibri" w:hAnsi="Calibri" w:cs="Calibri"/>
                <w:color w:val="000000"/>
                <w:sz w:val="14"/>
                <w:szCs w:val="14"/>
              </w:rPr>
            </w:pPr>
          </w:p>
        </w:tc>
      </w:tr>
      <w:tr w:rsidR="002B62C7" w:rsidRPr="00F249E9" w14:paraId="43A1A666" w14:textId="77777777" w:rsidTr="003E46A1">
        <w:trPr>
          <w:trHeight w:hRule="exact" w:val="170"/>
        </w:trPr>
        <w:tc>
          <w:tcPr>
            <w:tcW w:w="697" w:type="dxa"/>
            <w:shd w:val="clear" w:color="auto" w:fill="D9D9D9" w:themeFill="background1" w:themeFillShade="D9"/>
            <w:noWrap/>
            <w:hideMark/>
          </w:tcPr>
          <w:p w14:paraId="002374AD"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10</w:t>
            </w:r>
          </w:p>
        </w:tc>
        <w:tc>
          <w:tcPr>
            <w:tcW w:w="2847" w:type="dxa"/>
            <w:shd w:val="clear" w:color="auto" w:fill="D9D9D9" w:themeFill="background1" w:themeFillShade="D9"/>
            <w:hideMark/>
          </w:tcPr>
          <w:p w14:paraId="6B3FC765" w14:textId="77777777" w:rsidR="002B62C7" w:rsidRPr="003E46A1" w:rsidRDefault="002B62C7" w:rsidP="002B62C7">
            <w:pPr>
              <w:spacing w:after="240"/>
              <w:rPr>
                <w:rFonts w:ascii="Calibri" w:hAnsi="Calibri" w:cs="Calibri"/>
                <w:color w:val="000000"/>
                <w:sz w:val="14"/>
                <w:szCs w:val="14"/>
              </w:rPr>
            </w:pPr>
            <w:r w:rsidRPr="003E46A1">
              <w:rPr>
                <w:rFonts w:ascii="Calibri" w:hAnsi="Calibri" w:cs="Calibri"/>
                <w:color w:val="000000"/>
                <w:sz w:val="14"/>
                <w:szCs w:val="14"/>
              </w:rPr>
              <w:t>Vales de Gasolina para el Centro de Ciencias Agropecuarias (Hospital veterinario de pequeñas especies)</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Características de los vales de combustible.</w:t>
            </w:r>
            <w:r w:rsidRPr="003E46A1">
              <w:rPr>
                <w:rFonts w:ascii="Calibri" w:hAnsi="Calibri" w:cs="Calibri"/>
                <w:color w:val="000000"/>
                <w:sz w:val="14"/>
                <w:szCs w:val="14"/>
              </w:rPr>
              <w:br/>
            </w:r>
            <w:r w:rsidRPr="003E46A1">
              <w:rPr>
                <w:rFonts w:ascii="Calibri" w:hAnsi="Calibri" w:cs="Calibri"/>
                <w:color w:val="000000"/>
                <w:sz w:val="14"/>
                <w:szCs w:val="14"/>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Al inicio y durante la vigencia del contrato, el licitante adjudicado deberá asignar un ejecutivo de cuenta, con un horario de atención de lunes a sábado de 8:00 a 21:00 horas, para realizar todo tipo de trámites administrativos.</w:t>
            </w:r>
          </w:p>
        </w:tc>
        <w:tc>
          <w:tcPr>
            <w:tcW w:w="1890" w:type="dxa"/>
            <w:shd w:val="clear" w:color="auto" w:fill="D9D9D9" w:themeFill="background1" w:themeFillShade="D9"/>
          </w:tcPr>
          <w:p w14:paraId="17A3727A" w14:textId="7A51C9B9" w:rsidR="002B62C7" w:rsidRPr="003E46A1" w:rsidRDefault="002B62C7" w:rsidP="002B62C7">
            <w:pPr>
              <w:jc w:val="center"/>
              <w:rPr>
                <w:rFonts w:ascii="Calibri" w:hAnsi="Calibri" w:cs="Calibri"/>
                <w:b/>
                <w:color w:val="000000"/>
                <w:sz w:val="14"/>
                <w:szCs w:val="14"/>
              </w:rPr>
            </w:pPr>
            <w:r w:rsidRPr="003E46A1">
              <w:rPr>
                <w:rFonts w:ascii="Calibri" w:hAnsi="Calibri" w:cs="Calibri"/>
                <w:b/>
                <w:color w:val="000000"/>
                <w:sz w:val="14"/>
                <w:szCs w:val="14"/>
              </w:rPr>
              <w:t>DESIERTA</w:t>
            </w:r>
          </w:p>
        </w:tc>
        <w:tc>
          <w:tcPr>
            <w:tcW w:w="1873" w:type="dxa"/>
            <w:shd w:val="clear" w:color="auto" w:fill="D9D9D9" w:themeFill="background1" w:themeFillShade="D9"/>
          </w:tcPr>
          <w:p w14:paraId="746B8111" w14:textId="77777777" w:rsidR="002B62C7" w:rsidRPr="003E46A1" w:rsidRDefault="002B62C7" w:rsidP="002B62C7">
            <w:pPr>
              <w:jc w:val="right"/>
              <w:rPr>
                <w:rFonts w:ascii="Calibri" w:hAnsi="Calibri" w:cs="Calibri"/>
                <w:color w:val="000000"/>
                <w:sz w:val="14"/>
                <w:szCs w:val="14"/>
              </w:rPr>
            </w:pPr>
          </w:p>
        </w:tc>
        <w:tc>
          <w:tcPr>
            <w:tcW w:w="1482" w:type="dxa"/>
            <w:shd w:val="clear" w:color="auto" w:fill="D9D9D9" w:themeFill="background1" w:themeFillShade="D9"/>
          </w:tcPr>
          <w:p w14:paraId="5B4365B5" w14:textId="77777777" w:rsidR="002B62C7" w:rsidRPr="003E46A1" w:rsidRDefault="002B62C7" w:rsidP="002B62C7">
            <w:pPr>
              <w:jc w:val="right"/>
              <w:rPr>
                <w:rFonts w:ascii="Calibri" w:hAnsi="Calibri" w:cs="Calibri"/>
                <w:color w:val="000000"/>
                <w:sz w:val="14"/>
                <w:szCs w:val="14"/>
              </w:rPr>
            </w:pPr>
          </w:p>
        </w:tc>
      </w:tr>
      <w:tr w:rsidR="002B62C7" w:rsidRPr="00F249E9" w14:paraId="4479599E" w14:textId="77777777" w:rsidTr="003E46A1">
        <w:trPr>
          <w:trHeight w:hRule="exact" w:val="170"/>
        </w:trPr>
        <w:tc>
          <w:tcPr>
            <w:tcW w:w="697" w:type="dxa"/>
            <w:shd w:val="clear" w:color="auto" w:fill="D9D9D9" w:themeFill="background1" w:themeFillShade="D9"/>
            <w:noWrap/>
            <w:hideMark/>
          </w:tcPr>
          <w:p w14:paraId="2B796222"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11</w:t>
            </w:r>
          </w:p>
        </w:tc>
        <w:tc>
          <w:tcPr>
            <w:tcW w:w="2847" w:type="dxa"/>
            <w:shd w:val="clear" w:color="auto" w:fill="D9D9D9" w:themeFill="background1" w:themeFillShade="D9"/>
            <w:hideMark/>
          </w:tcPr>
          <w:p w14:paraId="6AB68C57" w14:textId="77777777" w:rsidR="002B62C7" w:rsidRPr="003E46A1" w:rsidRDefault="002B62C7" w:rsidP="002B62C7">
            <w:pPr>
              <w:spacing w:after="240"/>
              <w:rPr>
                <w:rFonts w:ascii="Calibri" w:hAnsi="Calibri" w:cs="Calibri"/>
                <w:color w:val="000000"/>
                <w:sz w:val="14"/>
                <w:szCs w:val="14"/>
              </w:rPr>
            </w:pPr>
            <w:r w:rsidRPr="003E46A1">
              <w:rPr>
                <w:rFonts w:ascii="Calibri" w:hAnsi="Calibri" w:cs="Calibri"/>
                <w:color w:val="000000"/>
                <w:sz w:val="14"/>
                <w:szCs w:val="14"/>
              </w:rPr>
              <w:t xml:space="preserve">Vales de Gasolina Posta Zootécnica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Características de los vales de combustible.</w:t>
            </w:r>
            <w:r w:rsidRPr="003E46A1">
              <w:rPr>
                <w:rFonts w:ascii="Calibri" w:hAnsi="Calibri" w:cs="Calibri"/>
                <w:color w:val="000000"/>
                <w:sz w:val="14"/>
                <w:szCs w:val="14"/>
              </w:rPr>
              <w:br/>
            </w:r>
            <w:r w:rsidRPr="003E46A1">
              <w:rPr>
                <w:rFonts w:ascii="Calibri" w:hAnsi="Calibri" w:cs="Calibri"/>
                <w:color w:val="000000"/>
                <w:sz w:val="14"/>
                <w:szCs w:val="14"/>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10 kilómetros de la Posta Zootécnica (Camino, A La Posta, La posta, 20900 Jesús María, Ags.), y deberá contar al menos con 4 (cuatro) dispensarios en la gasolinera principal.</w:t>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Al inicio y durante la vigencia del contrato, el licitante adjudicado deberá asignar un ejecutivo de cuenta, con un horario de atención de lunes a sábado de 8:00 a 21:00 horas, para realizar todo tipo de trámites administrativos.</w:t>
            </w:r>
          </w:p>
        </w:tc>
        <w:tc>
          <w:tcPr>
            <w:tcW w:w="1890" w:type="dxa"/>
            <w:shd w:val="clear" w:color="auto" w:fill="D9D9D9" w:themeFill="background1" w:themeFillShade="D9"/>
          </w:tcPr>
          <w:p w14:paraId="683FE109" w14:textId="2EB4C35B" w:rsidR="002B62C7" w:rsidRPr="003E46A1" w:rsidRDefault="002B62C7" w:rsidP="002B62C7">
            <w:pPr>
              <w:jc w:val="center"/>
              <w:rPr>
                <w:rFonts w:ascii="Calibri" w:hAnsi="Calibri" w:cs="Calibri"/>
                <w:b/>
                <w:color w:val="000000"/>
                <w:sz w:val="14"/>
                <w:szCs w:val="14"/>
              </w:rPr>
            </w:pPr>
            <w:r w:rsidRPr="003E46A1">
              <w:rPr>
                <w:rFonts w:ascii="Calibri" w:hAnsi="Calibri" w:cs="Calibri"/>
                <w:b/>
                <w:color w:val="000000"/>
                <w:sz w:val="14"/>
                <w:szCs w:val="14"/>
              </w:rPr>
              <w:t>DESIERTA</w:t>
            </w:r>
          </w:p>
        </w:tc>
        <w:tc>
          <w:tcPr>
            <w:tcW w:w="1873" w:type="dxa"/>
            <w:shd w:val="clear" w:color="auto" w:fill="D9D9D9" w:themeFill="background1" w:themeFillShade="D9"/>
          </w:tcPr>
          <w:p w14:paraId="75A9084F" w14:textId="77777777" w:rsidR="002B62C7" w:rsidRPr="003E46A1" w:rsidRDefault="002B62C7" w:rsidP="002B62C7">
            <w:pPr>
              <w:jc w:val="right"/>
              <w:rPr>
                <w:rFonts w:ascii="Calibri" w:hAnsi="Calibri" w:cs="Calibri"/>
                <w:color w:val="000000"/>
                <w:sz w:val="14"/>
                <w:szCs w:val="14"/>
              </w:rPr>
            </w:pPr>
          </w:p>
        </w:tc>
        <w:tc>
          <w:tcPr>
            <w:tcW w:w="1482" w:type="dxa"/>
            <w:shd w:val="clear" w:color="auto" w:fill="D9D9D9" w:themeFill="background1" w:themeFillShade="D9"/>
          </w:tcPr>
          <w:p w14:paraId="70B0AA12" w14:textId="77777777" w:rsidR="002B62C7" w:rsidRPr="003E46A1" w:rsidRDefault="002B62C7" w:rsidP="002B62C7">
            <w:pPr>
              <w:jc w:val="right"/>
              <w:rPr>
                <w:rFonts w:ascii="Calibri" w:hAnsi="Calibri" w:cs="Calibri"/>
                <w:color w:val="000000"/>
                <w:sz w:val="14"/>
                <w:szCs w:val="14"/>
              </w:rPr>
            </w:pPr>
          </w:p>
        </w:tc>
      </w:tr>
      <w:tr w:rsidR="002B62C7" w:rsidRPr="00F249E9" w14:paraId="6F46DA6E" w14:textId="77777777" w:rsidTr="003E46A1">
        <w:trPr>
          <w:trHeight w:hRule="exact" w:val="170"/>
        </w:trPr>
        <w:tc>
          <w:tcPr>
            <w:tcW w:w="697" w:type="dxa"/>
            <w:shd w:val="clear" w:color="auto" w:fill="D9D9D9" w:themeFill="background1" w:themeFillShade="D9"/>
            <w:noWrap/>
            <w:hideMark/>
          </w:tcPr>
          <w:p w14:paraId="7E6FDD95"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12</w:t>
            </w:r>
          </w:p>
        </w:tc>
        <w:tc>
          <w:tcPr>
            <w:tcW w:w="2847" w:type="dxa"/>
            <w:shd w:val="clear" w:color="auto" w:fill="D9D9D9" w:themeFill="background1" w:themeFillShade="D9"/>
            <w:hideMark/>
          </w:tcPr>
          <w:p w14:paraId="24949F82"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Combustible “DIESEL” por medio de pipa para la Posta Zootécnica</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para el funcionamiento de las Unidades y herramientas menores del Área Agrícola, se realizará el depósito del diésel en las instalaciones indicadas por los representantes administrativos de la Posta Zootécnica.</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Suministro de Diésel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Se deberá prestar el servicio para esta partida por medio de pipa, al Centro de Ciencias Agropecuarias, en el Área Agrícola de la Posta Zootécnica. Domicilio conocido Jesús María Aguascalientes.</w:t>
            </w:r>
            <w:r w:rsidRPr="003E46A1">
              <w:rPr>
                <w:rFonts w:ascii="Calibri" w:hAnsi="Calibri" w:cs="Calibri"/>
                <w:color w:val="000000"/>
                <w:sz w:val="14"/>
                <w:szCs w:val="14"/>
              </w:rPr>
              <w:br/>
            </w:r>
            <w:r w:rsidRPr="003E46A1">
              <w:rPr>
                <w:rFonts w:ascii="Calibri" w:hAnsi="Calibri" w:cs="Calibri"/>
                <w:color w:val="000000"/>
                <w:sz w:val="14"/>
                <w:szCs w:val="14"/>
              </w:rPr>
              <w:br/>
              <w:t>Para esta partida en la que se solicita el combustible por medio de pipa, además de lo requerido, se deberá garantizar el suministro por este medio en al menos una pipa de 5 mil litros, aproximadamente a suministrar cada 2 a 3 meses.</w:t>
            </w:r>
            <w:r w:rsidRPr="003E46A1">
              <w:rPr>
                <w:rFonts w:ascii="Calibri" w:hAnsi="Calibri" w:cs="Calibri"/>
                <w:color w:val="000000"/>
                <w:sz w:val="14"/>
                <w:szCs w:val="14"/>
              </w:rPr>
              <w:br/>
            </w:r>
            <w:r w:rsidRPr="003E46A1">
              <w:rPr>
                <w:rFonts w:ascii="Calibri" w:hAnsi="Calibri" w:cs="Calibri"/>
                <w:color w:val="000000"/>
                <w:sz w:val="14"/>
                <w:szCs w:val="14"/>
              </w:rPr>
              <w:b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De igual, al término del mes, la empresa enviará vía correo electrónico a la dirección:  victor.velazquez@edu.uaa.mx, el reporte y tickets por el consumo de combustible conforme al apartado de la Dirección General de Infraestructura Universitaria Anexo 1. A y Anexo “2” de esta partida para revisión.</w:t>
            </w:r>
            <w:r w:rsidRPr="003E46A1">
              <w:rPr>
                <w:rFonts w:ascii="Calibri" w:hAnsi="Calibri" w:cs="Calibri"/>
                <w:color w:val="000000"/>
                <w:sz w:val="14"/>
                <w:szCs w:val="14"/>
              </w:rPr>
              <w:br/>
            </w:r>
            <w:r w:rsidRPr="003E46A1">
              <w:rPr>
                <w:rFonts w:ascii="Calibri" w:hAnsi="Calibri" w:cs="Calibri"/>
                <w:color w:val="000000"/>
                <w:sz w:val="14"/>
                <w:szCs w:val="14"/>
              </w:rPr>
              <w:br/>
              <w:t xml:space="preserve">Requisitos Mínimos del Servicio. </w:t>
            </w:r>
            <w:r w:rsidRPr="003E46A1">
              <w:rPr>
                <w:rFonts w:ascii="Calibri" w:hAnsi="Calibri" w:cs="Calibri"/>
                <w:color w:val="000000"/>
                <w:sz w:val="14"/>
                <w:szCs w:val="14"/>
              </w:rPr>
              <w:br/>
            </w:r>
            <w:r w:rsidRPr="003E46A1">
              <w:rPr>
                <w:rFonts w:ascii="Calibri" w:hAnsi="Calibri" w:cs="Calibri"/>
                <w:color w:val="000000"/>
                <w:sz w:val="14"/>
                <w:szCs w:val="14"/>
              </w:rPr>
              <w:br/>
              <w:t xml:space="preserve">Se deberá realizar la prestación del Servicio conforme a la normatividad establecida para el rubro de suministro de combustibles e hidrocarburos. </w:t>
            </w:r>
            <w:r w:rsidRPr="003E46A1">
              <w:rPr>
                <w:rFonts w:ascii="Calibri" w:hAnsi="Calibri" w:cs="Calibri"/>
                <w:color w:val="000000"/>
                <w:sz w:val="14"/>
                <w:szCs w:val="14"/>
              </w:rPr>
              <w:br/>
            </w:r>
            <w:r w:rsidRPr="003E46A1">
              <w:rPr>
                <w:rFonts w:ascii="Calibri" w:hAnsi="Calibri" w:cs="Calibri"/>
                <w:color w:val="000000"/>
                <w:sz w:val="14"/>
                <w:szCs w:val="14"/>
              </w:rPr>
              <w:b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r w:rsidRPr="003E46A1">
              <w:rPr>
                <w:rFonts w:ascii="Calibri" w:hAnsi="Calibri" w:cs="Calibri"/>
                <w:color w:val="000000"/>
                <w:sz w:val="14"/>
                <w:szCs w:val="14"/>
              </w:rPr>
              <w:br/>
            </w:r>
            <w:r w:rsidRPr="003E46A1">
              <w:rPr>
                <w:rFonts w:ascii="Calibri" w:hAnsi="Calibri" w:cs="Calibri"/>
                <w:color w:val="000000"/>
                <w:sz w:val="14"/>
                <w:szCs w:val="14"/>
              </w:rPr>
              <w:br/>
              <w:t xml:space="preserve">El personal que efectué la descarga deberá contar con la capacitación, equipo de seguridad y protección necesario para evitar cualquier accidente. Las unidades para el transporte deberán contar con los señalamientos para indicar que se está llevando a cabo una descarga de combustible y colocarlos en el área destinada por la Universidad. </w:t>
            </w:r>
            <w:r w:rsidRPr="003E46A1">
              <w:rPr>
                <w:rFonts w:ascii="Calibri" w:hAnsi="Calibri" w:cs="Calibri"/>
                <w:color w:val="000000"/>
                <w:sz w:val="14"/>
                <w:szCs w:val="14"/>
              </w:rPr>
              <w:br/>
            </w:r>
            <w:r w:rsidRPr="003E46A1">
              <w:rPr>
                <w:rFonts w:ascii="Calibri" w:hAnsi="Calibri" w:cs="Calibri"/>
                <w:color w:val="000000"/>
                <w:sz w:val="14"/>
                <w:szCs w:val="14"/>
              </w:rPr>
              <w:b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3E46A1">
              <w:rPr>
                <w:rFonts w:ascii="Calibri" w:hAnsi="Calibri" w:cs="Calibri"/>
                <w:color w:val="000000"/>
                <w:sz w:val="14"/>
                <w:szCs w:val="14"/>
              </w:rPr>
              <w:t>que</w:t>
            </w:r>
            <w:proofErr w:type="gramEnd"/>
            <w:r w:rsidRPr="003E46A1">
              <w:rPr>
                <w:rFonts w:ascii="Calibri" w:hAnsi="Calibri" w:cs="Calibri"/>
                <w:color w:val="000000"/>
                <w:sz w:val="14"/>
                <w:szCs w:val="14"/>
              </w:rPr>
              <w:t xml:space="preserve"> en forma coordinada, emitan instrucciones. </w:t>
            </w:r>
            <w:r w:rsidRPr="003E46A1">
              <w:rPr>
                <w:rFonts w:ascii="Calibri" w:hAnsi="Calibri" w:cs="Calibri"/>
                <w:color w:val="000000"/>
                <w:sz w:val="14"/>
                <w:szCs w:val="14"/>
              </w:rPr>
              <w:br/>
            </w:r>
            <w:r w:rsidRPr="003E46A1">
              <w:rPr>
                <w:rFonts w:ascii="Calibri" w:hAnsi="Calibri" w:cs="Calibri"/>
                <w:color w:val="000000"/>
                <w:sz w:val="14"/>
                <w:szCs w:val="14"/>
              </w:rPr>
              <w:br/>
              <w:t xml:space="preserve">Los interesados deberán cumplir con las normas, con el </w:t>
            </w:r>
            <w:proofErr w:type="spellStart"/>
            <w:r w:rsidRPr="003E46A1">
              <w:rPr>
                <w:rFonts w:ascii="Calibri" w:hAnsi="Calibri" w:cs="Calibri"/>
                <w:color w:val="000000"/>
                <w:sz w:val="14"/>
                <w:szCs w:val="14"/>
              </w:rPr>
              <w:t>emplacamiento</w:t>
            </w:r>
            <w:proofErr w:type="spellEnd"/>
            <w:r w:rsidRPr="003E46A1">
              <w:rPr>
                <w:rFonts w:ascii="Calibri" w:hAnsi="Calibri" w:cs="Calibri"/>
                <w:color w:val="000000"/>
                <w:sz w:val="14"/>
                <w:szCs w:val="14"/>
              </w:rPr>
              <w:t xml:space="preserve"> de vehículos para el transporte de materiales, remanentes y residuos peligrosos de la SCT.  Los interesados en prestar el servicio de transporte de hidrocarburos también deberán asegurarse de que las unidades se encuentren en óptimas condiciones de operación, físicas y mecánicas, y que cumplan con las especificaciones conforme a las Normas 001, 035 y 020. </w:t>
            </w:r>
            <w:r w:rsidRPr="003E46A1">
              <w:rPr>
                <w:rFonts w:ascii="Calibri" w:hAnsi="Calibri" w:cs="Calibri"/>
                <w:color w:val="000000"/>
                <w:sz w:val="14"/>
                <w:szCs w:val="14"/>
              </w:rPr>
              <w:b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r w:rsidRPr="003E46A1">
              <w:rPr>
                <w:rFonts w:ascii="Calibri" w:hAnsi="Calibri" w:cs="Calibri"/>
                <w:color w:val="000000"/>
                <w:sz w:val="14"/>
                <w:szCs w:val="14"/>
              </w:rPr>
              <w:br/>
              <w:t>Condiciones especiales operación / seguridad</w:t>
            </w:r>
            <w:r w:rsidRPr="003E46A1">
              <w:rPr>
                <w:rFonts w:ascii="Calibri" w:hAnsi="Calibri" w:cs="Calibri"/>
                <w:color w:val="000000"/>
                <w:sz w:val="14"/>
                <w:szCs w:val="14"/>
              </w:rPr>
              <w:br/>
            </w:r>
            <w:r w:rsidRPr="003E46A1">
              <w:rPr>
                <w:rFonts w:ascii="Calibri" w:hAnsi="Calibri" w:cs="Calibri"/>
                <w:color w:val="000000"/>
                <w:sz w:val="14"/>
                <w:szCs w:val="14"/>
              </w:rPr>
              <w:br/>
              <w:t xml:space="preserve">El chofer operador deberá al ingresar a las instalaciones registrar su entrada, portar identificación, cumplir con los señalamientos, límites de velocidad y medidas de seguridad establecidos en el interior de la Universidad, contar con el equipo de protección de seguridad y herramientas mínimas necesarias para asegurar la correcta descarga del combustible como son: </w:t>
            </w:r>
            <w:r w:rsidRPr="003E46A1">
              <w:rPr>
                <w:rFonts w:ascii="Calibri" w:hAnsi="Calibri" w:cs="Calibri"/>
                <w:color w:val="000000"/>
                <w:sz w:val="14"/>
                <w:szCs w:val="14"/>
              </w:rPr>
              <w:br/>
            </w:r>
            <w:r w:rsidRPr="003E46A1">
              <w:rPr>
                <w:rFonts w:ascii="Calibri" w:hAnsi="Calibri" w:cs="Calibri"/>
                <w:color w:val="000000"/>
                <w:sz w:val="14"/>
                <w:szCs w:val="14"/>
              </w:rPr>
              <w:br/>
              <w:t xml:space="preserve">Dos extintores como mínimo de 20 </w:t>
            </w:r>
            <w:proofErr w:type="spellStart"/>
            <w:r w:rsidRPr="003E46A1">
              <w:rPr>
                <w:rFonts w:ascii="Calibri" w:hAnsi="Calibri" w:cs="Calibri"/>
                <w:color w:val="000000"/>
                <w:sz w:val="14"/>
                <w:szCs w:val="14"/>
              </w:rPr>
              <w:t>lbs</w:t>
            </w:r>
            <w:proofErr w:type="spellEnd"/>
            <w:r w:rsidRPr="003E46A1">
              <w:rPr>
                <w:rFonts w:ascii="Calibri" w:hAnsi="Calibri" w:cs="Calibri"/>
                <w:color w:val="000000"/>
                <w:sz w:val="14"/>
                <w:szCs w:val="14"/>
              </w:rPr>
              <w:t xml:space="preserve">. (9 </w:t>
            </w:r>
            <w:proofErr w:type="spellStart"/>
            <w:r w:rsidRPr="003E46A1">
              <w:rPr>
                <w:rFonts w:ascii="Calibri" w:hAnsi="Calibri" w:cs="Calibri"/>
                <w:color w:val="000000"/>
                <w:sz w:val="14"/>
                <w:szCs w:val="14"/>
              </w:rPr>
              <w:t>kgs</w:t>
            </w:r>
            <w:proofErr w:type="spellEnd"/>
            <w:r w:rsidRPr="003E46A1">
              <w:rPr>
                <w:rFonts w:ascii="Calibri" w:hAnsi="Calibri" w:cs="Calibri"/>
                <w:color w:val="000000"/>
                <w:sz w:val="14"/>
                <w:szCs w:val="14"/>
              </w:rPr>
              <w:t xml:space="preserve">) de capacidad de polvo químico seco tipo ABC, cercanos al área de descarga. El proveedor podrá proporcionar equipo de antiderrames. </w:t>
            </w:r>
            <w:r w:rsidRPr="003E46A1">
              <w:rPr>
                <w:rFonts w:ascii="Calibri" w:hAnsi="Calibri" w:cs="Calibri"/>
                <w:color w:val="000000"/>
                <w:sz w:val="14"/>
                <w:szCs w:val="14"/>
              </w:rPr>
              <w:br/>
            </w:r>
            <w:r w:rsidRPr="003E46A1">
              <w:rPr>
                <w:rFonts w:ascii="Calibri" w:hAnsi="Calibri" w:cs="Calibri"/>
                <w:color w:val="000000"/>
                <w:sz w:val="14"/>
                <w:szCs w:val="14"/>
              </w:rPr>
              <w:br/>
              <w:t>Verificar que no existan condiciones inseguras en su entorno que pongan en riesgo la operación.</w:t>
            </w:r>
            <w:r w:rsidRPr="003E46A1">
              <w:rPr>
                <w:rFonts w:ascii="Calibri" w:hAnsi="Calibri" w:cs="Calibri"/>
                <w:color w:val="000000"/>
                <w:sz w:val="14"/>
                <w:szCs w:val="14"/>
              </w:rPr>
              <w:br/>
            </w:r>
            <w:r w:rsidRPr="003E46A1">
              <w:rPr>
                <w:rFonts w:ascii="Calibri" w:hAnsi="Calibri" w:cs="Calibri"/>
                <w:color w:val="000000"/>
                <w:sz w:val="14"/>
                <w:szCs w:val="14"/>
              </w:rPr>
              <w:br/>
              <w:t xml:space="preserve">No fumar. </w:t>
            </w:r>
            <w:r w:rsidRPr="003E46A1">
              <w:rPr>
                <w:rFonts w:ascii="Calibri" w:hAnsi="Calibri" w:cs="Calibri"/>
                <w:color w:val="000000"/>
                <w:sz w:val="14"/>
                <w:szCs w:val="14"/>
              </w:rPr>
              <w:br/>
            </w:r>
            <w:r w:rsidRPr="003E46A1">
              <w:rPr>
                <w:rFonts w:ascii="Calibri" w:hAnsi="Calibri" w:cs="Calibri"/>
                <w:color w:val="000000"/>
                <w:sz w:val="14"/>
                <w:szCs w:val="14"/>
              </w:rPr>
              <w:br/>
              <w:t xml:space="preserve">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r w:rsidRPr="003E46A1">
              <w:rPr>
                <w:rFonts w:ascii="Calibri" w:hAnsi="Calibri" w:cs="Calibri"/>
                <w:color w:val="000000"/>
                <w:sz w:val="14"/>
                <w:szCs w:val="14"/>
              </w:rPr>
              <w:br/>
            </w:r>
            <w:r w:rsidRPr="003E46A1">
              <w:rPr>
                <w:rFonts w:ascii="Calibri" w:hAnsi="Calibri" w:cs="Calibri"/>
                <w:color w:val="000000"/>
                <w:sz w:val="14"/>
                <w:szCs w:val="14"/>
              </w:rPr>
              <w:b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entregará copia del Permiso de la CRE (Comisión Reguladora de Energía) para la Distribución de combustibles para la trasportación de combustibles, ambos permisos con firmas digitales que los acrediten. </w:t>
            </w:r>
            <w:r w:rsidRPr="003E46A1">
              <w:rPr>
                <w:rFonts w:ascii="Calibri" w:hAnsi="Calibri" w:cs="Calibri"/>
                <w:color w:val="000000"/>
                <w:sz w:val="14"/>
                <w:szCs w:val="14"/>
              </w:rPr>
              <w:br/>
            </w:r>
            <w:r w:rsidRPr="003E46A1">
              <w:rPr>
                <w:rFonts w:ascii="Calibri" w:hAnsi="Calibri" w:cs="Calibri"/>
                <w:color w:val="000000"/>
                <w:sz w:val="14"/>
                <w:szCs w:val="14"/>
              </w:rPr>
              <w:br/>
              <w:t>El responsable y/o Encargado de la administración y vigilancia del contrato, respecto de la partida 12 será la persona autorizada en el Anexo “1.A.” y Anexo “2”</w:t>
            </w:r>
          </w:p>
        </w:tc>
        <w:tc>
          <w:tcPr>
            <w:tcW w:w="1890" w:type="dxa"/>
            <w:shd w:val="clear" w:color="auto" w:fill="D9D9D9" w:themeFill="background1" w:themeFillShade="D9"/>
          </w:tcPr>
          <w:p w14:paraId="30B2CC4B" w14:textId="21A658F8" w:rsidR="002B62C7" w:rsidRPr="003E46A1" w:rsidRDefault="002B62C7" w:rsidP="002B62C7">
            <w:pPr>
              <w:jc w:val="center"/>
              <w:rPr>
                <w:rFonts w:ascii="Calibri" w:hAnsi="Calibri" w:cs="Calibri"/>
                <w:color w:val="000000"/>
                <w:sz w:val="14"/>
                <w:szCs w:val="14"/>
              </w:rPr>
            </w:pPr>
            <w:r w:rsidRPr="003E46A1">
              <w:rPr>
                <w:rFonts w:ascii="Calibri" w:hAnsi="Calibri" w:cs="Calibri"/>
                <w:b/>
                <w:color w:val="000000"/>
                <w:sz w:val="14"/>
                <w:szCs w:val="14"/>
              </w:rPr>
              <w:t>DESIERTA</w:t>
            </w:r>
          </w:p>
        </w:tc>
        <w:tc>
          <w:tcPr>
            <w:tcW w:w="1873" w:type="dxa"/>
            <w:shd w:val="clear" w:color="auto" w:fill="D9D9D9" w:themeFill="background1" w:themeFillShade="D9"/>
          </w:tcPr>
          <w:p w14:paraId="56541989" w14:textId="77777777" w:rsidR="002B62C7" w:rsidRPr="003E46A1" w:rsidRDefault="002B62C7" w:rsidP="002B62C7">
            <w:pPr>
              <w:jc w:val="right"/>
              <w:rPr>
                <w:rFonts w:ascii="Calibri" w:hAnsi="Calibri" w:cs="Calibri"/>
                <w:color w:val="000000"/>
                <w:sz w:val="14"/>
                <w:szCs w:val="14"/>
              </w:rPr>
            </w:pPr>
          </w:p>
        </w:tc>
        <w:tc>
          <w:tcPr>
            <w:tcW w:w="1482" w:type="dxa"/>
            <w:shd w:val="clear" w:color="auto" w:fill="D9D9D9" w:themeFill="background1" w:themeFillShade="D9"/>
          </w:tcPr>
          <w:p w14:paraId="736470C3" w14:textId="77777777" w:rsidR="002B62C7" w:rsidRPr="003E46A1" w:rsidRDefault="002B62C7" w:rsidP="002B62C7">
            <w:pPr>
              <w:jc w:val="right"/>
              <w:rPr>
                <w:rFonts w:ascii="Calibri" w:hAnsi="Calibri" w:cs="Calibri"/>
                <w:color w:val="000000"/>
                <w:sz w:val="14"/>
                <w:szCs w:val="14"/>
              </w:rPr>
            </w:pPr>
          </w:p>
        </w:tc>
      </w:tr>
      <w:tr w:rsidR="002B62C7" w:rsidRPr="00F249E9" w14:paraId="07B5B921" w14:textId="77777777" w:rsidTr="003E46A1">
        <w:trPr>
          <w:trHeight w:hRule="exact" w:val="170"/>
        </w:trPr>
        <w:tc>
          <w:tcPr>
            <w:tcW w:w="697" w:type="dxa"/>
            <w:shd w:val="clear" w:color="auto" w:fill="D9D9D9" w:themeFill="background1" w:themeFillShade="D9"/>
            <w:noWrap/>
            <w:hideMark/>
          </w:tcPr>
          <w:p w14:paraId="0C3695E4"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13</w:t>
            </w:r>
          </w:p>
        </w:tc>
        <w:tc>
          <w:tcPr>
            <w:tcW w:w="2847" w:type="dxa"/>
            <w:shd w:val="clear" w:color="auto" w:fill="D9D9D9" w:themeFill="background1" w:themeFillShade="D9"/>
            <w:hideMark/>
          </w:tcPr>
          <w:p w14:paraId="2520FCE8"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 xml:space="preserve">Combustible “Gas L.P.” por medio de pipa para tanques estacionario y cilindros de 30 </w:t>
            </w:r>
            <w:proofErr w:type="spellStart"/>
            <w:r w:rsidRPr="003E46A1">
              <w:rPr>
                <w:rFonts w:ascii="Calibri" w:hAnsi="Calibri" w:cs="Calibri"/>
                <w:color w:val="000000"/>
                <w:sz w:val="14"/>
                <w:szCs w:val="14"/>
              </w:rPr>
              <w:t>kgs</w:t>
            </w:r>
            <w:proofErr w:type="spellEnd"/>
            <w:r w:rsidRPr="003E46A1">
              <w:rPr>
                <w:rFonts w:ascii="Calibri" w:hAnsi="Calibri" w:cs="Calibri"/>
                <w:color w:val="000000"/>
                <w:sz w:val="14"/>
                <w:szCs w:val="14"/>
              </w:rPr>
              <w:t>. para la Unidad Posta Zootécnica.</w:t>
            </w:r>
            <w:r w:rsidRPr="003E46A1">
              <w:rPr>
                <w:rFonts w:ascii="Calibri" w:hAnsi="Calibri" w:cs="Calibri"/>
                <w:color w:val="000000"/>
                <w:sz w:val="14"/>
                <w:szCs w:val="14"/>
              </w:rPr>
              <w:br/>
            </w:r>
            <w:r w:rsidRPr="003E46A1">
              <w:rPr>
                <w:rFonts w:ascii="Calibri" w:hAnsi="Calibri" w:cs="Calibri"/>
                <w:color w:val="000000"/>
                <w:sz w:val="14"/>
                <w:szCs w:val="14"/>
              </w:rPr>
              <w:br/>
              <w:t xml:space="preserve">Suministro de Gas L.P. en la Unidad Posta Zootécnica. </w:t>
            </w:r>
            <w:r w:rsidRPr="003E46A1">
              <w:rPr>
                <w:rFonts w:ascii="Calibri" w:hAnsi="Calibri" w:cs="Calibri"/>
                <w:color w:val="000000"/>
                <w:sz w:val="14"/>
                <w:szCs w:val="14"/>
              </w:rPr>
              <w:br/>
            </w:r>
            <w:r w:rsidRPr="003E46A1">
              <w:rPr>
                <w:rFonts w:ascii="Calibri" w:hAnsi="Calibri" w:cs="Calibri"/>
                <w:color w:val="000000"/>
                <w:sz w:val="14"/>
                <w:szCs w:val="14"/>
              </w:rPr>
              <w:br/>
              <w:t>-El Servicio comprende tres tanques estacionarios, dos con capacidad de 2,000 litros y uno con capacidad de 10,000 litros, ubicados en el área pecuaria, área de tecnología y, área de tecnología a un costado del taller de lácteos de la Posta Zootécnica, así como el suministro en varios cilindros de gas con capacidad de 30 kilogramos.</w:t>
            </w:r>
            <w:r w:rsidRPr="003E46A1">
              <w:rPr>
                <w:rFonts w:ascii="Calibri" w:hAnsi="Calibri" w:cs="Calibri"/>
                <w:color w:val="000000"/>
                <w:sz w:val="14"/>
                <w:szCs w:val="14"/>
              </w:rPr>
              <w:br/>
            </w:r>
            <w:r w:rsidRPr="003E46A1">
              <w:rPr>
                <w:rFonts w:ascii="Calibri" w:hAnsi="Calibri" w:cs="Calibri"/>
                <w:color w:val="000000"/>
                <w:sz w:val="14"/>
                <w:szCs w:val="14"/>
              </w:rPr>
              <w:br/>
              <w:t>El precio se determina conforme al precio oficial que dictamina la autoridad competente.</w:t>
            </w:r>
            <w:r w:rsidRPr="003E46A1">
              <w:rPr>
                <w:rFonts w:ascii="Calibri" w:hAnsi="Calibri" w:cs="Calibri"/>
                <w:color w:val="000000"/>
                <w:sz w:val="14"/>
                <w:szCs w:val="14"/>
              </w:rPr>
              <w:br/>
            </w:r>
            <w:r w:rsidRPr="003E46A1">
              <w:rPr>
                <w:rFonts w:ascii="Calibri" w:hAnsi="Calibri" w:cs="Calibri"/>
                <w:color w:val="000000"/>
                <w:sz w:val="14"/>
                <w:szCs w:val="14"/>
              </w:rPr>
              <w:br/>
              <w:t>Aviso de funcionamiento.</w:t>
            </w:r>
            <w:r w:rsidRPr="003E46A1">
              <w:rPr>
                <w:rFonts w:ascii="Calibri" w:hAnsi="Calibri" w:cs="Calibri"/>
                <w:color w:val="000000"/>
                <w:sz w:val="14"/>
                <w:szCs w:val="14"/>
              </w:rPr>
              <w:br/>
            </w:r>
            <w:r w:rsidRPr="003E46A1">
              <w:rPr>
                <w:rFonts w:ascii="Calibri" w:hAnsi="Calibri" w:cs="Calibri"/>
                <w:color w:val="000000"/>
                <w:sz w:val="14"/>
                <w:szCs w:val="14"/>
              </w:rPr>
              <w:br/>
              <w:t xml:space="preserve">El licitante, deberá entregar copia del Permiso de la CRE (Comisión Reguladora de Energía) para la Distribución de combustibles, así como la autorización de la Secretaría de Comunicaciones y Transportes para transportar material peligroso, ambos permisos con firmas digitales que los acrediten. </w:t>
            </w:r>
            <w:r w:rsidRPr="003E46A1">
              <w:rPr>
                <w:rFonts w:ascii="Calibri" w:hAnsi="Calibri" w:cs="Calibri"/>
                <w:color w:val="000000"/>
                <w:sz w:val="14"/>
                <w:szCs w:val="14"/>
              </w:rPr>
              <w:br/>
            </w:r>
            <w:r w:rsidRPr="003E46A1">
              <w:rPr>
                <w:rFonts w:ascii="Calibri" w:hAnsi="Calibri" w:cs="Calibri"/>
                <w:color w:val="000000"/>
                <w:sz w:val="14"/>
                <w:szCs w:val="14"/>
              </w:rPr>
              <w:br/>
              <w:t>El licitante adjudicado deberá presentar constancia de la verificación y la calibración de sus equipos.</w:t>
            </w:r>
            <w:r w:rsidRPr="003E46A1">
              <w:rPr>
                <w:rFonts w:ascii="Calibri" w:hAnsi="Calibri" w:cs="Calibri"/>
                <w:color w:val="000000"/>
                <w:sz w:val="14"/>
                <w:szCs w:val="14"/>
              </w:rPr>
              <w:br/>
            </w:r>
            <w:r w:rsidRPr="003E46A1">
              <w:rPr>
                <w:rFonts w:ascii="Calibri" w:hAnsi="Calibri" w:cs="Calibri"/>
                <w:color w:val="000000"/>
                <w:sz w:val="14"/>
                <w:szCs w:val="14"/>
              </w:rPr>
              <w:br/>
              <w:t xml:space="preserve">Servicios que deberán incluirse: </w:t>
            </w:r>
            <w:r w:rsidRPr="003E46A1">
              <w:rPr>
                <w:rFonts w:ascii="Calibri" w:hAnsi="Calibri" w:cs="Calibri"/>
                <w:color w:val="000000"/>
                <w:sz w:val="14"/>
                <w:szCs w:val="14"/>
              </w:rPr>
              <w:br/>
            </w:r>
            <w:r w:rsidRPr="003E46A1">
              <w:rPr>
                <w:rFonts w:ascii="Calibri" w:hAnsi="Calibri" w:cs="Calibri"/>
                <w:color w:val="000000"/>
                <w:sz w:val="14"/>
                <w:szCs w:val="14"/>
              </w:rPr>
              <w:br/>
              <w:t>- Revisión y verificación de los tanques en base a las normas siguientes: NOM. 013-SEDG-22001; NOM-021/3-SCFI-1993.</w:t>
            </w:r>
            <w:r w:rsidRPr="003E46A1">
              <w:rPr>
                <w:rFonts w:ascii="Calibri" w:hAnsi="Calibri" w:cs="Calibri"/>
                <w:color w:val="000000"/>
                <w:sz w:val="14"/>
                <w:szCs w:val="14"/>
              </w:rPr>
              <w:br/>
              <w:t xml:space="preserve">- Atención inmediata en caso de fugas de toda la instalación de gas y/o del tanque, por motivo de la prestación del servicio.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Se requiere que el suministro del Gas L.P., en los tanques estacionarios y en los tanques de 30 kg, será conforme a la necesidad del área, para lo cual, se solicitará el servicio mediante llamada telefónica a la empresa del proveedor adjudicado.</w:t>
            </w:r>
            <w:r w:rsidRPr="003E46A1">
              <w:rPr>
                <w:rFonts w:ascii="Calibri" w:hAnsi="Calibri" w:cs="Calibri"/>
                <w:color w:val="000000"/>
                <w:sz w:val="14"/>
                <w:szCs w:val="14"/>
              </w:rPr>
              <w:br/>
            </w:r>
            <w:r w:rsidRPr="003E46A1">
              <w:rPr>
                <w:rFonts w:ascii="Calibri" w:hAnsi="Calibri" w:cs="Calibri"/>
                <w:color w:val="000000"/>
                <w:sz w:val="14"/>
                <w:szCs w:val="14"/>
              </w:rPr>
              <w:br/>
              <w:t>El horario para las cargas del combustible debe ser de 7:00 am a 9:30 a.m. del lunes a viernes con el personal que designe la Unidad de la Posta Zootécnica, o bien cuando ellos lo indiquen, quien verificará los porcentajes de entrada y salida del tanque.</w:t>
            </w:r>
            <w:r w:rsidRPr="003E46A1">
              <w:rPr>
                <w:rFonts w:ascii="Calibri" w:hAnsi="Calibri" w:cs="Calibri"/>
                <w:color w:val="000000"/>
                <w:sz w:val="14"/>
                <w:szCs w:val="14"/>
              </w:rPr>
              <w:br/>
            </w:r>
            <w:r w:rsidRPr="003E46A1">
              <w:rPr>
                <w:rFonts w:ascii="Calibri" w:hAnsi="Calibri" w:cs="Calibri"/>
                <w:color w:val="000000"/>
                <w:sz w:val="14"/>
                <w:szCs w:val="14"/>
              </w:rPr>
              <w:br/>
              <w:t>Los suministros que se demandan serán para cubrir las necesidades del 01 de marzo y hasta el 31 de diciembre del 2025.</w:t>
            </w:r>
            <w:r w:rsidRPr="003E46A1">
              <w:rPr>
                <w:rFonts w:ascii="Calibri" w:hAnsi="Calibri" w:cs="Calibri"/>
                <w:color w:val="000000"/>
                <w:sz w:val="14"/>
                <w:szCs w:val="14"/>
              </w:rPr>
              <w:br/>
            </w:r>
            <w:r w:rsidRPr="003E46A1">
              <w:rPr>
                <w:rFonts w:ascii="Calibri" w:hAnsi="Calibri" w:cs="Calibri"/>
                <w:color w:val="000000"/>
                <w:sz w:val="14"/>
                <w:szCs w:val="14"/>
              </w:rPr>
              <w:br/>
              <w:t>Los licitantes deberán entregar sus propuestas, tomando como base las descripciones, especificaciones y cantidades del bien o producto.</w:t>
            </w:r>
            <w:r w:rsidRPr="003E46A1">
              <w:rPr>
                <w:rFonts w:ascii="Calibri" w:hAnsi="Calibri" w:cs="Calibri"/>
                <w:color w:val="000000"/>
                <w:sz w:val="14"/>
                <w:szCs w:val="14"/>
              </w:rPr>
              <w:br/>
            </w:r>
            <w:r w:rsidRPr="003E46A1">
              <w:rPr>
                <w:rFonts w:ascii="Calibri" w:hAnsi="Calibri" w:cs="Calibri"/>
                <w:color w:val="000000"/>
                <w:sz w:val="14"/>
                <w:szCs w:val="14"/>
              </w:rPr>
              <w:br/>
              <w:t>Los licitantes deberán presentar como parte de su propuesta, un número telefónico en caso de pedido de suministro con características de urgencia, además de un número telefónico en caso de fugas (que deberán ser atendidas de inmediato), reportes, quejas, sugerencias, etc., relacionadas con el servicio.</w:t>
            </w:r>
            <w:r w:rsidRPr="003E46A1">
              <w:rPr>
                <w:rFonts w:ascii="Calibri" w:hAnsi="Calibri" w:cs="Calibri"/>
                <w:color w:val="000000"/>
                <w:sz w:val="14"/>
                <w:szCs w:val="14"/>
              </w:rPr>
              <w:br/>
            </w:r>
            <w:r w:rsidRPr="003E46A1">
              <w:rPr>
                <w:rFonts w:ascii="Calibri" w:hAnsi="Calibri" w:cs="Calibri"/>
                <w:color w:val="000000"/>
                <w:sz w:val="14"/>
                <w:szCs w:val="14"/>
              </w:rPr>
              <w:br/>
              <w:t xml:space="preserve">El suministro de gas L.P. requiere las siguientes actividades: </w:t>
            </w:r>
            <w:r w:rsidRPr="003E46A1">
              <w:rPr>
                <w:rFonts w:ascii="Calibri" w:hAnsi="Calibri" w:cs="Calibri"/>
                <w:color w:val="000000"/>
                <w:sz w:val="14"/>
                <w:szCs w:val="14"/>
              </w:rPr>
              <w:br/>
            </w:r>
            <w:r w:rsidRPr="003E46A1">
              <w:rPr>
                <w:rFonts w:ascii="Calibri" w:hAnsi="Calibri" w:cs="Calibri"/>
                <w:color w:val="000000"/>
                <w:sz w:val="14"/>
                <w:szCs w:val="14"/>
              </w:rPr>
              <w:br/>
              <w:t>El producto para su entrega, deberá ser transportado en vehículos que contemplen todas las medidas de seguridad que dicten las autoridades de acuerdo a la normatividad vigente en la materia. Los licitantes deberán garantizar que el personal responsable del manejo del producto y operación de llenado de los tanques estacionarios, instalados en las diversas áreas o inmuebles, estén debidamente capacitados en la materia.</w:t>
            </w:r>
            <w:r w:rsidRPr="003E46A1">
              <w:rPr>
                <w:rFonts w:ascii="Calibri" w:hAnsi="Calibri" w:cs="Calibri"/>
                <w:color w:val="000000"/>
                <w:sz w:val="14"/>
                <w:szCs w:val="14"/>
              </w:rPr>
              <w:br/>
            </w:r>
            <w:r w:rsidRPr="003E46A1">
              <w:rPr>
                <w:rFonts w:ascii="Calibri" w:hAnsi="Calibri" w:cs="Calibri"/>
                <w:color w:val="000000"/>
                <w:sz w:val="14"/>
                <w:szCs w:val="14"/>
              </w:rPr>
              <w:br/>
              <w:t>El proveedor deberá revisar los tanques estacionarios, los cilindros y/o accesorios y conexiones de las instalaciones que forman parte de las líneas de llenado que utilicen para cada entrega y cerciorarse que, una vez terminado el suministro, queden libres de fugas; debiendo realizar las pruebas necesarias en presencia del usuario/encargado.</w:t>
            </w:r>
            <w:r w:rsidRPr="003E46A1">
              <w:rPr>
                <w:rFonts w:ascii="Calibri" w:hAnsi="Calibri" w:cs="Calibri"/>
                <w:color w:val="000000"/>
                <w:sz w:val="14"/>
                <w:szCs w:val="14"/>
              </w:rPr>
              <w:br/>
            </w:r>
            <w:r w:rsidRPr="003E46A1">
              <w:rPr>
                <w:rFonts w:ascii="Calibri" w:hAnsi="Calibri" w:cs="Calibri"/>
                <w:color w:val="000000"/>
                <w:sz w:val="14"/>
                <w:szCs w:val="14"/>
              </w:rPr>
              <w:br/>
              <w:t>El proveedor adjudicado deberá comunicar por escrito, aquellos casos en que se requieran reparaciones o modificaciones en las instalaciones de acuerdo con el resultado de las revisiones tendientes a preservar el cumplimiento de las disposiciones técnicas en vigor, identificando de inmediato cualquier condición de peligro, suspendiendo el suministro en tanto se realicen las reparaciones por parte de la Universidad.</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casos de siniestros por causas imputables al proveedor, este asume la responsabilidad total de los daños que se ocasionen a la Institución, obligándose a restituir la totalidad de los mismos. </w:t>
            </w:r>
            <w:r w:rsidRPr="003E46A1">
              <w:rPr>
                <w:rFonts w:ascii="Calibri" w:hAnsi="Calibri" w:cs="Calibri"/>
                <w:color w:val="000000"/>
                <w:sz w:val="14"/>
                <w:szCs w:val="14"/>
              </w:rPr>
              <w:br/>
            </w:r>
            <w:r w:rsidRPr="003E46A1">
              <w:rPr>
                <w:rFonts w:ascii="Calibri" w:hAnsi="Calibri" w:cs="Calibri"/>
                <w:color w:val="000000"/>
                <w:sz w:val="14"/>
                <w:szCs w:val="14"/>
              </w:rPr>
              <w:br/>
              <w:t>Condiciones especiales operación / seguridad</w:t>
            </w:r>
            <w:r w:rsidRPr="003E46A1">
              <w:rPr>
                <w:rFonts w:ascii="Calibri" w:hAnsi="Calibri" w:cs="Calibri"/>
                <w:color w:val="000000"/>
                <w:sz w:val="14"/>
                <w:szCs w:val="14"/>
              </w:rPr>
              <w:br/>
            </w:r>
            <w:r w:rsidRPr="003E46A1">
              <w:rPr>
                <w:rFonts w:ascii="Calibri" w:hAnsi="Calibri" w:cs="Calibri"/>
                <w:color w:val="000000"/>
                <w:sz w:val="14"/>
                <w:szCs w:val="14"/>
              </w:rPr>
              <w:br/>
              <w:t xml:space="preserve">El chofer operador deberá al ingresar a las instalaciones registrar su entrada, portar identificación, cumplir con los señalamientos, límites de velocidad y medidas de seguridad establecidos en el interior del lugar donde se suministrará el servicio, contar con el equipo de protección de seguridad y herramientas mínimas necesarias para asegurar la correcta descarga del combustible como son: </w:t>
            </w:r>
            <w:r w:rsidRPr="003E46A1">
              <w:rPr>
                <w:rFonts w:ascii="Calibri" w:hAnsi="Calibri" w:cs="Calibri"/>
                <w:color w:val="000000"/>
                <w:sz w:val="14"/>
                <w:szCs w:val="14"/>
              </w:rPr>
              <w:br/>
            </w:r>
            <w:r w:rsidRPr="003E46A1">
              <w:rPr>
                <w:rFonts w:ascii="Calibri" w:hAnsi="Calibri" w:cs="Calibri"/>
                <w:color w:val="000000"/>
                <w:sz w:val="14"/>
                <w:szCs w:val="14"/>
              </w:rPr>
              <w:br/>
              <w:t xml:space="preserve">Dos extintores como mínimo de 20 </w:t>
            </w:r>
            <w:proofErr w:type="spellStart"/>
            <w:r w:rsidRPr="003E46A1">
              <w:rPr>
                <w:rFonts w:ascii="Calibri" w:hAnsi="Calibri" w:cs="Calibri"/>
                <w:color w:val="000000"/>
                <w:sz w:val="14"/>
                <w:szCs w:val="14"/>
              </w:rPr>
              <w:t>lbs</w:t>
            </w:r>
            <w:proofErr w:type="spellEnd"/>
            <w:r w:rsidRPr="003E46A1">
              <w:rPr>
                <w:rFonts w:ascii="Calibri" w:hAnsi="Calibri" w:cs="Calibri"/>
                <w:color w:val="000000"/>
                <w:sz w:val="14"/>
                <w:szCs w:val="14"/>
              </w:rPr>
              <w:t xml:space="preserve">. (9 </w:t>
            </w:r>
            <w:proofErr w:type="spellStart"/>
            <w:r w:rsidRPr="003E46A1">
              <w:rPr>
                <w:rFonts w:ascii="Calibri" w:hAnsi="Calibri" w:cs="Calibri"/>
                <w:color w:val="000000"/>
                <w:sz w:val="14"/>
                <w:szCs w:val="14"/>
              </w:rPr>
              <w:t>kgs</w:t>
            </w:r>
            <w:proofErr w:type="spellEnd"/>
            <w:r w:rsidRPr="003E46A1">
              <w:rPr>
                <w:rFonts w:ascii="Calibri" w:hAnsi="Calibri" w:cs="Calibri"/>
                <w:color w:val="000000"/>
                <w:sz w:val="14"/>
                <w:szCs w:val="14"/>
              </w:rPr>
              <w:t xml:space="preserve">) de capacidad de polvo químico seco tipo ABC, cercanos al área de descarga. El proveedor podrá proporcionar equipo de antiderrames. </w:t>
            </w:r>
            <w:r w:rsidRPr="003E46A1">
              <w:rPr>
                <w:rFonts w:ascii="Calibri" w:hAnsi="Calibri" w:cs="Calibri"/>
                <w:color w:val="000000"/>
                <w:sz w:val="14"/>
                <w:szCs w:val="14"/>
              </w:rPr>
              <w:br/>
            </w:r>
            <w:r w:rsidRPr="003E46A1">
              <w:rPr>
                <w:rFonts w:ascii="Calibri" w:hAnsi="Calibri" w:cs="Calibri"/>
                <w:color w:val="000000"/>
                <w:sz w:val="14"/>
                <w:szCs w:val="14"/>
              </w:rPr>
              <w:br/>
              <w:t>Verificar que no existan condiciones inseguras en su entorno que pongan en riesgo la operación.</w:t>
            </w:r>
            <w:r w:rsidRPr="003E46A1">
              <w:rPr>
                <w:rFonts w:ascii="Calibri" w:hAnsi="Calibri" w:cs="Calibri"/>
                <w:color w:val="000000"/>
                <w:sz w:val="14"/>
                <w:szCs w:val="14"/>
              </w:rPr>
              <w:br/>
            </w:r>
            <w:r w:rsidRPr="003E46A1">
              <w:rPr>
                <w:rFonts w:ascii="Calibri" w:hAnsi="Calibri" w:cs="Calibri"/>
                <w:color w:val="000000"/>
                <w:sz w:val="14"/>
                <w:szCs w:val="14"/>
              </w:rPr>
              <w:br/>
              <w:t xml:space="preserve">No fumar. </w:t>
            </w:r>
            <w:r w:rsidRPr="003E46A1">
              <w:rPr>
                <w:rFonts w:ascii="Calibri" w:hAnsi="Calibri" w:cs="Calibri"/>
                <w:color w:val="000000"/>
                <w:sz w:val="14"/>
                <w:szCs w:val="14"/>
              </w:rPr>
              <w:br/>
            </w:r>
            <w:r w:rsidRPr="003E46A1">
              <w:rPr>
                <w:rFonts w:ascii="Calibri" w:hAnsi="Calibri" w:cs="Calibri"/>
                <w:color w:val="000000"/>
                <w:sz w:val="14"/>
                <w:szCs w:val="14"/>
              </w:rPr>
              <w:br/>
              <w:t>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w:t>
            </w:r>
            <w:r w:rsidRPr="003E46A1">
              <w:rPr>
                <w:rFonts w:ascii="Calibri" w:hAnsi="Calibri" w:cs="Calibri"/>
                <w:color w:val="000000"/>
                <w:sz w:val="14"/>
                <w:szCs w:val="14"/>
              </w:rPr>
              <w:br/>
            </w:r>
            <w:r w:rsidRPr="003E46A1">
              <w:rPr>
                <w:rFonts w:ascii="Calibri" w:hAnsi="Calibri" w:cs="Calibri"/>
                <w:color w:val="000000"/>
                <w:sz w:val="14"/>
                <w:szCs w:val="14"/>
              </w:rPr>
              <w:b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r w:rsidRPr="003E46A1">
              <w:rPr>
                <w:rFonts w:ascii="Calibri" w:hAnsi="Calibri" w:cs="Calibri"/>
                <w:color w:val="000000"/>
                <w:sz w:val="14"/>
                <w:szCs w:val="14"/>
              </w:rPr>
              <w:br/>
            </w:r>
            <w:r w:rsidRPr="003E46A1">
              <w:rPr>
                <w:rFonts w:ascii="Calibri" w:hAnsi="Calibri" w:cs="Calibri"/>
                <w:color w:val="000000"/>
                <w:sz w:val="14"/>
                <w:szCs w:val="14"/>
              </w:rPr>
              <w:br/>
              <w:t>Las unidades que el proveedor adjudicado utilice para el suministro de gas L.P., deberán contar con medidores electrónicos que garanticen una lectura confiable de la cantidad en litros suministrados a los tanques estacionarios.</w:t>
            </w:r>
            <w:r w:rsidRPr="003E46A1">
              <w:rPr>
                <w:rFonts w:ascii="Calibri" w:hAnsi="Calibri" w:cs="Calibri"/>
                <w:color w:val="000000"/>
                <w:sz w:val="14"/>
                <w:szCs w:val="14"/>
              </w:rPr>
              <w:br/>
            </w:r>
            <w:r w:rsidRPr="003E46A1">
              <w:rPr>
                <w:rFonts w:ascii="Calibri" w:hAnsi="Calibri" w:cs="Calibri"/>
                <w:color w:val="000000"/>
                <w:sz w:val="14"/>
                <w:szCs w:val="14"/>
              </w:rPr>
              <w:br/>
              <w:t>El proveedor proporcionará la documentación emitida por las autoridades correspondientes, que certifiquen el buen funcionamiento de los medidores electrónicos de los autos tanques asignados para la prestación del presente servicio, al vencimiento de estos documentos, proporcionará copia de los que les sustituyan.</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deberá contar con personal capacitado, con conocimiento y experiencia para proporcionar el servicio, con una antigüedad mínima en la empresa de 6 meses comprobatoria con el alta del Instituto Mexicano del Seguro Social. </w:t>
            </w:r>
            <w:r w:rsidRPr="003E46A1">
              <w:rPr>
                <w:rFonts w:ascii="Calibri" w:hAnsi="Calibri" w:cs="Calibri"/>
                <w:color w:val="000000"/>
                <w:sz w:val="14"/>
                <w:szCs w:val="14"/>
              </w:rPr>
              <w:br/>
            </w:r>
            <w:r w:rsidRPr="003E46A1">
              <w:rPr>
                <w:rFonts w:ascii="Calibri" w:hAnsi="Calibri" w:cs="Calibri"/>
                <w:color w:val="000000"/>
                <w:sz w:val="14"/>
                <w:szCs w:val="14"/>
              </w:rPr>
              <w:br/>
              <w:t>Los operadores de las unidades deberán portar uniforme e identificación que los acredite como empleados de la empresa.</w:t>
            </w:r>
            <w:r w:rsidRPr="003E46A1">
              <w:rPr>
                <w:rFonts w:ascii="Calibri" w:hAnsi="Calibri" w:cs="Calibri"/>
                <w:color w:val="000000"/>
                <w:sz w:val="14"/>
                <w:szCs w:val="14"/>
              </w:rPr>
              <w:br/>
            </w:r>
            <w:r w:rsidRPr="003E46A1">
              <w:rPr>
                <w:rFonts w:ascii="Calibri" w:hAnsi="Calibri" w:cs="Calibri"/>
                <w:color w:val="000000"/>
                <w:sz w:val="14"/>
                <w:szCs w:val="14"/>
              </w:rPr>
              <w:br/>
              <w:t xml:space="preserve">Se deberá realizar la prestación del Servicio conforme a la normatividad establecida para el rubro de suministro de combustibles e hidrocarburos. </w:t>
            </w:r>
            <w:r w:rsidRPr="003E46A1">
              <w:rPr>
                <w:rFonts w:ascii="Calibri" w:hAnsi="Calibri" w:cs="Calibri"/>
                <w:color w:val="000000"/>
                <w:sz w:val="14"/>
                <w:szCs w:val="14"/>
              </w:rPr>
              <w:br/>
            </w:r>
            <w:r w:rsidRPr="003E46A1">
              <w:rPr>
                <w:rFonts w:ascii="Calibri" w:hAnsi="Calibri" w:cs="Calibri"/>
                <w:color w:val="000000"/>
                <w:sz w:val="14"/>
                <w:szCs w:val="14"/>
              </w:rPr>
              <w:b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r w:rsidRPr="003E46A1">
              <w:rPr>
                <w:rFonts w:ascii="Calibri" w:hAnsi="Calibri" w:cs="Calibri"/>
                <w:color w:val="000000"/>
                <w:sz w:val="14"/>
                <w:szCs w:val="14"/>
              </w:rPr>
              <w:br/>
            </w:r>
            <w:r w:rsidRPr="003E46A1">
              <w:rPr>
                <w:rFonts w:ascii="Calibri" w:hAnsi="Calibri" w:cs="Calibri"/>
                <w:color w:val="000000"/>
                <w:sz w:val="14"/>
                <w:szCs w:val="14"/>
              </w:rPr>
              <w:br/>
              <w:t xml:space="preserve">El personal que efectué la descarga deberá contar con la capacitación, equipo de seguridad y protección necesario para evitar cualquier accidente. Las unidades para el transporte deberán contar con los señalamientos para indicar que se está llevando a cabo una descarga de combustible y colocarlos en el área destinada por la Universidad.  </w:t>
            </w:r>
            <w:r w:rsidRPr="003E46A1">
              <w:rPr>
                <w:rFonts w:ascii="Calibri" w:hAnsi="Calibri" w:cs="Calibri"/>
                <w:color w:val="000000"/>
                <w:sz w:val="14"/>
                <w:szCs w:val="14"/>
              </w:rPr>
              <w:br/>
            </w:r>
            <w:r w:rsidRPr="003E46A1">
              <w:rPr>
                <w:rFonts w:ascii="Calibri" w:hAnsi="Calibri" w:cs="Calibri"/>
                <w:color w:val="000000"/>
                <w:sz w:val="14"/>
                <w:szCs w:val="14"/>
              </w:rPr>
              <w:b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residuos y desechos).</w:t>
            </w:r>
            <w:r w:rsidRPr="003E46A1">
              <w:rPr>
                <w:rFonts w:ascii="Calibri" w:hAnsi="Calibri" w:cs="Calibri"/>
                <w:color w:val="000000"/>
                <w:sz w:val="14"/>
                <w:szCs w:val="14"/>
              </w:rPr>
              <w:br/>
            </w:r>
            <w:r w:rsidRPr="003E46A1">
              <w:rPr>
                <w:rFonts w:ascii="Calibri" w:hAnsi="Calibri" w:cs="Calibri"/>
                <w:color w:val="000000"/>
                <w:sz w:val="14"/>
                <w:szCs w:val="14"/>
              </w:rPr>
              <w:br/>
              <w:t>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que en forma coordinada, emitan instrucciones.</w:t>
            </w:r>
            <w:r w:rsidRPr="003E46A1">
              <w:rPr>
                <w:rFonts w:ascii="Calibri" w:hAnsi="Calibri" w:cs="Calibri"/>
                <w:color w:val="000000"/>
                <w:sz w:val="14"/>
                <w:szCs w:val="14"/>
              </w:rPr>
              <w:br/>
            </w:r>
            <w:r w:rsidRPr="003E46A1">
              <w:rPr>
                <w:rFonts w:ascii="Calibri" w:hAnsi="Calibri" w:cs="Calibri"/>
                <w:color w:val="000000"/>
                <w:sz w:val="14"/>
                <w:szCs w:val="14"/>
              </w:rPr>
              <w:br/>
              <w:t xml:space="preserve">Los licitantes, deberán cumplir con las normas, el </w:t>
            </w:r>
            <w:proofErr w:type="spellStart"/>
            <w:r w:rsidRPr="003E46A1">
              <w:rPr>
                <w:rFonts w:ascii="Calibri" w:hAnsi="Calibri" w:cs="Calibri"/>
                <w:color w:val="000000"/>
                <w:sz w:val="14"/>
                <w:szCs w:val="14"/>
              </w:rPr>
              <w:t>emplacamiento</w:t>
            </w:r>
            <w:proofErr w:type="spellEnd"/>
            <w:r w:rsidRPr="003E46A1">
              <w:rPr>
                <w:rFonts w:ascii="Calibri" w:hAnsi="Calibri" w:cs="Calibri"/>
                <w:color w:val="000000"/>
                <w:sz w:val="14"/>
                <w:szCs w:val="14"/>
              </w:rPr>
              <w:t xml:space="preserve"> de vehículos para el transporte de materiales, remanentes y residuos peligrosos de la SCT. Los licitantes, también deberán asegurarse de que las unidades de transporte de combustible con las que cuentan, se encuentran en óptimas condiciones de operación, físicas, mecánicas y, que cumplan con las especificaciones conforme a las Normas 001, 035 y 020. </w:t>
            </w:r>
            <w:r w:rsidRPr="003E46A1">
              <w:rPr>
                <w:rFonts w:ascii="Calibri" w:hAnsi="Calibri" w:cs="Calibri"/>
                <w:color w:val="000000"/>
                <w:sz w:val="14"/>
                <w:szCs w:val="14"/>
              </w:rPr>
              <w:br/>
              <w:t>El licitante, deberá presentar una póliza de seguro vigente por daños a terceros (responsabilidad civil), en sus bienes y personas por la conducción del vehículo o la carga, cuando menos por un monto de 19,000 veces el valor diario de la Unidad de Medida y Actualización (UMA). Será necesario tener una póliza de seguro de responsabilidad ambiental vigente.</w:t>
            </w:r>
            <w:r w:rsidRPr="003E46A1">
              <w:rPr>
                <w:rFonts w:ascii="Calibri" w:hAnsi="Calibri" w:cs="Calibri"/>
                <w:color w:val="000000"/>
                <w:sz w:val="14"/>
                <w:szCs w:val="14"/>
              </w:rPr>
              <w:br/>
            </w:r>
            <w:r w:rsidRPr="003E46A1">
              <w:rPr>
                <w:rFonts w:ascii="Calibri" w:hAnsi="Calibri" w:cs="Calibri"/>
                <w:color w:val="000000"/>
                <w:sz w:val="14"/>
                <w:szCs w:val="14"/>
              </w:rPr>
              <w:br/>
              <w:t>Mantenimiento a las Instalaciones y tanques estacionarios de Gas L.P.</w:t>
            </w:r>
            <w:r w:rsidRPr="003E46A1">
              <w:rPr>
                <w:rFonts w:ascii="Calibri" w:hAnsi="Calibri" w:cs="Calibri"/>
                <w:color w:val="000000"/>
                <w:sz w:val="14"/>
                <w:szCs w:val="14"/>
              </w:rPr>
              <w:br/>
            </w:r>
            <w:r w:rsidRPr="003E46A1">
              <w:rPr>
                <w:rFonts w:ascii="Calibri" w:hAnsi="Calibri" w:cs="Calibri"/>
                <w:color w:val="000000"/>
                <w:sz w:val="14"/>
                <w:szCs w:val="14"/>
              </w:rPr>
              <w:br/>
              <w:t xml:space="preserve">El licitante, deberá presentar en su propuesta, carta manifiesto bajo protesta de decir verdad, que notificará inmediatamente cualquier daño, deterioro o condición tanto de las instalaciones y/o tanque estacionario de gas L.P. que requieran reparación urgente, así como las instalaciones o tanques que requieran a su vez, mantenimiento de manera preventiva, mismas que serán llevadas a cabo por la empresa adjudicada.   </w:t>
            </w:r>
            <w:r w:rsidRPr="003E46A1">
              <w:rPr>
                <w:rFonts w:ascii="Calibri" w:hAnsi="Calibri" w:cs="Calibri"/>
                <w:color w:val="000000"/>
                <w:sz w:val="14"/>
                <w:szCs w:val="14"/>
              </w:rPr>
              <w:br/>
            </w:r>
            <w:r w:rsidRPr="003E46A1">
              <w:rPr>
                <w:rFonts w:ascii="Calibri" w:hAnsi="Calibri" w:cs="Calibri"/>
                <w:color w:val="000000"/>
                <w:sz w:val="14"/>
                <w:szCs w:val="14"/>
              </w:rPr>
              <w:br/>
              <w:t xml:space="preserve">El costo de los equipos, materiales, etc., que se requieran por motivo de las reparaciones y/o los mantenimientos preventivos, correrán a cargo del área requirente o solicitante, siempre y cuando sean por condiciones o a consecuencia del uso y desgaste o, por daños causados por negligencia por parte del personal de la Institución. En caso de que los daños o deterioro a las instalaciones del gas y/o tanques, sean ocasionados por parte del personal de la empresa proveedora del servicio, la reparación total, será a cargo de dicha empresa.   </w:t>
            </w:r>
            <w:r w:rsidRPr="003E46A1">
              <w:rPr>
                <w:rFonts w:ascii="Calibri" w:hAnsi="Calibri" w:cs="Calibri"/>
                <w:color w:val="000000"/>
                <w:sz w:val="14"/>
                <w:szCs w:val="14"/>
              </w:rPr>
              <w:br/>
            </w:r>
            <w:r w:rsidRPr="003E46A1">
              <w:rPr>
                <w:rFonts w:ascii="Calibri" w:hAnsi="Calibri" w:cs="Calibri"/>
                <w:color w:val="000000"/>
                <w:sz w:val="14"/>
                <w:szCs w:val="14"/>
              </w:rPr>
              <w:br/>
              <w:t>LUGAR DE ENTREGA DEL PRODUCTO.</w:t>
            </w:r>
            <w:r w:rsidRPr="003E46A1">
              <w:rPr>
                <w:rFonts w:ascii="Calibri" w:hAnsi="Calibri" w:cs="Calibri"/>
                <w:color w:val="000000"/>
                <w:sz w:val="14"/>
                <w:szCs w:val="14"/>
              </w:rPr>
              <w:br/>
            </w:r>
            <w:r w:rsidRPr="003E46A1">
              <w:rPr>
                <w:rFonts w:ascii="Calibri" w:hAnsi="Calibri" w:cs="Calibri"/>
                <w:color w:val="000000"/>
                <w:sz w:val="14"/>
                <w:szCs w:val="14"/>
              </w:rPr>
              <w:br/>
              <w:t>El suministro contratado se realizará por parte del proveedor adjudicado, en el domicilio señalado específicamente en el Anexo “2”.</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Por necesidades de la UAA sin costo adicional y previo acuerdo de las partes, se podrá modificar el lugar de entrega del producto que se suministra.</w:t>
            </w:r>
            <w:r w:rsidRPr="003E46A1">
              <w:rPr>
                <w:rFonts w:ascii="Calibri" w:hAnsi="Calibri" w:cs="Calibri"/>
                <w:color w:val="000000"/>
                <w:sz w:val="14"/>
                <w:szCs w:val="14"/>
              </w:rPr>
              <w:br/>
            </w:r>
            <w:r w:rsidRPr="003E46A1">
              <w:rPr>
                <w:rFonts w:ascii="Calibri" w:hAnsi="Calibri" w:cs="Calibri"/>
                <w:color w:val="000000"/>
                <w:sz w:val="14"/>
                <w:szCs w:val="14"/>
              </w:rPr>
              <w:br/>
              <w:t>CONDICIONES DE PRECIO Y PAGO.</w:t>
            </w:r>
            <w:r w:rsidRPr="003E46A1">
              <w:rPr>
                <w:rFonts w:ascii="Calibri" w:hAnsi="Calibri" w:cs="Calibri"/>
                <w:color w:val="000000"/>
                <w:sz w:val="14"/>
                <w:szCs w:val="14"/>
              </w:rPr>
              <w:br/>
            </w:r>
            <w:r w:rsidRPr="003E46A1">
              <w:rPr>
                <w:rFonts w:ascii="Calibri" w:hAnsi="Calibri" w:cs="Calibri"/>
                <w:color w:val="000000"/>
                <w:sz w:val="14"/>
                <w:szCs w:val="14"/>
              </w:rPr>
              <w:br/>
              <w:t>Los licitantes, deberán cotizar el precio unitario por litro, sin incluir el IVA.</w:t>
            </w:r>
            <w:r w:rsidRPr="003E46A1">
              <w:rPr>
                <w:rFonts w:ascii="Calibri" w:hAnsi="Calibri" w:cs="Calibri"/>
                <w:color w:val="000000"/>
                <w:sz w:val="14"/>
                <w:szCs w:val="14"/>
              </w:rPr>
              <w:br/>
            </w:r>
            <w:r w:rsidRPr="003E46A1">
              <w:rPr>
                <w:rFonts w:ascii="Calibri" w:hAnsi="Calibri" w:cs="Calibri"/>
                <w:color w:val="000000"/>
                <w:sz w:val="14"/>
                <w:szCs w:val="14"/>
              </w:rPr>
              <w:br/>
              <w:t>Los licitantes deberán entregar sus propuestas económicas exclusivamente en Pesos Mexicanos.</w:t>
            </w:r>
            <w:r w:rsidRPr="003E46A1">
              <w:rPr>
                <w:rFonts w:ascii="Calibri" w:hAnsi="Calibri" w:cs="Calibri"/>
                <w:color w:val="000000"/>
                <w:sz w:val="14"/>
                <w:szCs w:val="14"/>
              </w:rPr>
              <w:br/>
            </w:r>
            <w:r w:rsidRPr="003E46A1">
              <w:rPr>
                <w:rFonts w:ascii="Calibri" w:hAnsi="Calibri" w:cs="Calibri"/>
                <w:color w:val="000000"/>
                <w:sz w:val="14"/>
                <w:szCs w:val="14"/>
              </w:rPr>
              <w:br/>
              <w:t>La propuesta económica de los licitantes deberá elaborarse considerando como punto de referencia, los precios oficiales vigentes a la fecha de realización del acto de presentación y apertura de proposiciones técnicas y económicas.</w:t>
            </w:r>
            <w:r w:rsidRPr="003E46A1">
              <w:rPr>
                <w:rFonts w:ascii="Calibri" w:hAnsi="Calibri" w:cs="Calibri"/>
                <w:color w:val="000000"/>
                <w:sz w:val="14"/>
                <w:szCs w:val="14"/>
              </w:rPr>
              <w:br/>
            </w:r>
            <w:r w:rsidRPr="003E46A1">
              <w:rPr>
                <w:rFonts w:ascii="Calibri" w:hAnsi="Calibri" w:cs="Calibri"/>
                <w:color w:val="000000"/>
                <w:sz w:val="14"/>
                <w:szCs w:val="14"/>
              </w:rPr>
              <w:br/>
              <w:t>Los precios propuestos serán preferentemente fijos durante la vigencia del contrato y estarán sujetos a las Políticas Económicas que establezca el Gobierno Federal.</w:t>
            </w:r>
            <w:r w:rsidRPr="003E46A1">
              <w:rPr>
                <w:rFonts w:ascii="Calibri" w:hAnsi="Calibri" w:cs="Calibri"/>
                <w:color w:val="000000"/>
                <w:sz w:val="14"/>
                <w:szCs w:val="14"/>
              </w:rPr>
              <w:br/>
            </w:r>
            <w:r w:rsidRPr="003E46A1">
              <w:rPr>
                <w:rFonts w:ascii="Calibri" w:hAnsi="Calibri" w:cs="Calibri"/>
                <w:color w:val="000000"/>
                <w:sz w:val="14"/>
                <w:szCs w:val="14"/>
              </w:rPr>
              <w:br/>
              <w:t xml:space="preserve">Los pagos se efectuarán a los 20 días naturales contados a partir de la entrega de la documentación completa, que acredite la entrega o el suministro contratado, así como la factura para su revisión en el área administrativa de la Posta Zootécnica. El licitante adjudicado deberá generar la factura correspondiente una vez que se emita la orden de compra correspondiente. </w:t>
            </w:r>
            <w:r w:rsidRPr="003E46A1">
              <w:rPr>
                <w:rFonts w:ascii="Calibri" w:hAnsi="Calibri" w:cs="Calibri"/>
                <w:color w:val="000000"/>
                <w:sz w:val="14"/>
                <w:szCs w:val="14"/>
              </w:rPr>
              <w:br/>
            </w:r>
            <w:r w:rsidRPr="003E46A1">
              <w:rPr>
                <w:rFonts w:ascii="Calibri" w:hAnsi="Calibri" w:cs="Calibri"/>
                <w:color w:val="000000"/>
                <w:sz w:val="14"/>
                <w:szCs w:val="14"/>
              </w:rPr>
              <w:br/>
              <w:t>El pago de los bienes quedará condicionado proporcionalmente al pago que el licitante adjudicado deba efectuar por concepto de penas convencionales por atraso en la entrega o suministro.</w:t>
            </w:r>
            <w:r w:rsidRPr="003E46A1">
              <w:rPr>
                <w:rFonts w:ascii="Calibri" w:hAnsi="Calibri" w:cs="Calibri"/>
                <w:color w:val="000000"/>
                <w:sz w:val="14"/>
                <w:szCs w:val="14"/>
              </w:rPr>
              <w:br/>
            </w:r>
            <w:r w:rsidRPr="003E46A1">
              <w:rPr>
                <w:rFonts w:ascii="Calibri" w:hAnsi="Calibri" w:cs="Calibri"/>
                <w:color w:val="000000"/>
                <w:sz w:val="14"/>
                <w:szCs w:val="14"/>
              </w:rPr>
              <w:br/>
              <w:t xml:space="preserve">En este servicio, terminada la carga del combustible, el proveedor entregará el ticket correspondiente con datos legibles, de lo contrario, no será aceptado, al servidor público presente en el momento del servicio del suministro, quien verificará que el equipo medidor electrónico del auto tanque del proveedor cuente con sellos, marque ceros y anote el porcentaje en el que se encuentra el tanque  antes de la carga y después de la misma, el ticket, deberá de ser firmado y verificado por el responsable de recibir dicho servicio,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De igual, al término del mes, la empresa enviará vía correo electrónico a la dirección:  victor.velazquez@edu.uaa.mx, el reporte y tickets por el consumo de combustible conforme al apartado de la Unidad Posta Zootécnica, de esta partida para revisión.</w:t>
            </w:r>
            <w:r w:rsidRPr="003E46A1">
              <w:rPr>
                <w:rFonts w:ascii="Calibri" w:hAnsi="Calibri" w:cs="Calibri"/>
                <w:color w:val="000000"/>
                <w:sz w:val="14"/>
                <w:szCs w:val="14"/>
              </w:rPr>
              <w:br/>
            </w:r>
            <w:r w:rsidRPr="003E46A1">
              <w:rPr>
                <w:rFonts w:ascii="Calibri" w:hAnsi="Calibri" w:cs="Calibri"/>
                <w:color w:val="000000"/>
                <w:sz w:val="14"/>
                <w:szCs w:val="14"/>
              </w:rPr>
              <w:br/>
              <w:t>El responsable y/o Encargado de la administración y vigilancia del contrato, respecto de la partida 13 será la persona autorizada en el Anexo 2.</w:t>
            </w:r>
            <w:r w:rsidRPr="003E46A1">
              <w:rPr>
                <w:rFonts w:ascii="Calibri" w:hAnsi="Calibri" w:cs="Calibri"/>
                <w:color w:val="000000"/>
                <w:sz w:val="14"/>
                <w:szCs w:val="14"/>
              </w:rPr>
              <w:br/>
            </w:r>
            <w:r w:rsidRPr="003E46A1">
              <w:rPr>
                <w:rFonts w:ascii="Calibri" w:hAnsi="Calibri" w:cs="Calibri"/>
                <w:color w:val="000000"/>
                <w:sz w:val="14"/>
                <w:szCs w:val="14"/>
              </w:rPr>
              <w:br/>
              <w:t>La convocante no otorgará anticipos a los licitantes adjudicados.</w:t>
            </w:r>
          </w:p>
        </w:tc>
        <w:tc>
          <w:tcPr>
            <w:tcW w:w="1890" w:type="dxa"/>
            <w:shd w:val="clear" w:color="auto" w:fill="D9D9D9" w:themeFill="background1" w:themeFillShade="D9"/>
          </w:tcPr>
          <w:p w14:paraId="030721B7" w14:textId="05AFD4F9" w:rsidR="002B62C7" w:rsidRPr="003E46A1" w:rsidRDefault="002B62C7" w:rsidP="002B62C7">
            <w:pPr>
              <w:jc w:val="center"/>
              <w:rPr>
                <w:rFonts w:ascii="Calibri" w:hAnsi="Calibri" w:cs="Calibri"/>
                <w:color w:val="000000"/>
                <w:sz w:val="14"/>
                <w:szCs w:val="14"/>
              </w:rPr>
            </w:pPr>
            <w:r w:rsidRPr="003E46A1">
              <w:rPr>
                <w:rFonts w:ascii="Calibri" w:hAnsi="Calibri" w:cs="Calibri"/>
                <w:b/>
                <w:color w:val="000000"/>
                <w:sz w:val="14"/>
                <w:szCs w:val="14"/>
              </w:rPr>
              <w:t>DESIERTA</w:t>
            </w:r>
          </w:p>
        </w:tc>
        <w:tc>
          <w:tcPr>
            <w:tcW w:w="1873" w:type="dxa"/>
            <w:shd w:val="clear" w:color="auto" w:fill="D9D9D9" w:themeFill="background1" w:themeFillShade="D9"/>
          </w:tcPr>
          <w:p w14:paraId="43A51371" w14:textId="77777777" w:rsidR="002B62C7" w:rsidRPr="003E46A1" w:rsidRDefault="002B62C7" w:rsidP="002B62C7">
            <w:pPr>
              <w:jc w:val="right"/>
              <w:rPr>
                <w:rFonts w:ascii="Calibri" w:hAnsi="Calibri" w:cs="Calibri"/>
                <w:color w:val="000000"/>
                <w:sz w:val="14"/>
                <w:szCs w:val="14"/>
              </w:rPr>
            </w:pPr>
          </w:p>
        </w:tc>
        <w:tc>
          <w:tcPr>
            <w:tcW w:w="1482" w:type="dxa"/>
            <w:shd w:val="clear" w:color="auto" w:fill="D9D9D9" w:themeFill="background1" w:themeFillShade="D9"/>
          </w:tcPr>
          <w:p w14:paraId="2EE7A51B" w14:textId="77777777" w:rsidR="002B62C7" w:rsidRPr="003E46A1" w:rsidRDefault="002B62C7" w:rsidP="002B62C7">
            <w:pPr>
              <w:jc w:val="right"/>
              <w:rPr>
                <w:rFonts w:ascii="Calibri" w:hAnsi="Calibri" w:cs="Calibri"/>
                <w:color w:val="000000"/>
                <w:sz w:val="14"/>
                <w:szCs w:val="14"/>
              </w:rPr>
            </w:pPr>
          </w:p>
        </w:tc>
      </w:tr>
      <w:tr w:rsidR="002B62C7" w:rsidRPr="00F249E9" w14:paraId="6F3F267A" w14:textId="77777777" w:rsidTr="003E46A1">
        <w:trPr>
          <w:trHeight w:hRule="exact" w:val="170"/>
        </w:trPr>
        <w:tc>
          <w:tcPr>
            <w:tcW w:w="697" w:type="dxa"/>
            <w:shd w:val="clear" w:color="auto" w:fill="auto"/>
            <w:noWrap/>
            <w:hideMark/>
          </w:tcPr>
          <w:p w14:paraId="618BE2EE"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14</w:t>
            </w:r>
          </w:p>
        </w:tc>
        <w:tc>
          <w:tcPr>
            <w:tcW w:w="2847" w:type="dxa"/>
            <w:shd w:val="clear" w:color="auto" w:fill="auto"/>
            <w:hideMark/>
          </w:tcPr>
          <w:p w14:paraId="4E8DAA4A"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Gasolina por código de barras</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 A de la Partida 14.</w:t>
            </w:r>
            <w:r w:rsidRPr="003E46A1">
              <w:rPr>
                <w:rFonts w:ascii="Calibri" w:hAnsi="Calibri" w:cs="Calibri"/>
                <w:color w:val="000000"/>
                <w:sz w:val="14"/>
                <w:szCs w:val="14"/>
              </w:rPr>
              <w:br/>
            </w:r>
            <w:r w:rsidRPr="003E46A1">
              <w:rPr>
                <w:rFonts w:ascii="Calibri" w:hAnsi="Calibri" w:cs="Calibri"/>
                <w:color w:val="000000"/>
                <w:sz w:val="14"/>
                <w:szCs w:val="14"/>
              </w:rPr>
              <w:br/>
              <w:t xml:space="preserve">(2 vehículos integran la plantilla vehicular de esta partida) </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 xml:space="preserve">La Universidad, proporcionará al proveedor que resulte adjudicado el No. económico, la marca, modelo, cantidad autorizada mensual, placas y responsable de la unidad a la que pertenecen los vehículos que integran el parque vehicular de la Universidad (partida 14), así el horario de carga será de 7:00 am a 9:00 pm, de lunes a sábado y la cantidad en litros o pesos autorizada mensualmente como dotación para cada uno de los vehículos propiedad de la Universidad.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inciso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 xml:space="preserve">Contar con lector de código de barras. </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 xml:space="preserve">Al término del mes, la empresa enviará vía correo electrónico a la dirección:  anargelia.garcia@edu.uaa.mx, el reporte por el consumo de combustible conforme al apartado de la Dirección General de Finanzas Departamento de Compras Anexo 1. A y Anexo “2” de esta partida para revisión. </w:t>
            </w:r>
          </w:p>
        </w:tc>
        <w:tc>
          <w:tcPr>
            <w:tcW w:w="1890" w:type="dxa"/>
            <w:vMerge w:val="restart"/>
            <w:shd w:val="clear" w:color="auto" w:fill="auto"/>
            <w:vAlign w:val="center"/>
          </w:tcPr>
          <w:p w14:paraId="27C69B8C" w14:textId="1669F5D5" w:rsidR="002B62C7" w:rsidRPr="008E022D" w:rsidRDefault="002B62C7" w:rsidP="002B62C7">
            <w:pPr>
              <w:jc w:val="center"/>
              <w:rPr>
                <w:rFonts w:ascii="Calibri" w:hAnsi="Calibri" w:cs="Calibri"/>
                <w:color w:val="000000"/>
                <w:sz w:val="12"/>
                <w:szCs w:val="12"/>
              </w:rPr>
            </w:pPr>
            <w:r w:rsidRPr="00754ACC">
              <w:rPr>
                <w:rFonts w:ascii="Calibri" w:hAnsi="Calibri" w:cs="Calibri"/>
                <w:b/>
                <w:color w:val="000000"/>
                <w:sz w:val="16"/>
                <w:szCs w:val="12"/>
              </w:rPr>
              <w:t>UNIDAD DE GASOLINERAS, S.A. DE C.V.</w:t>
            </w:r>
          </w:p>
        </w:tc>
        <w:tc>
          <w:tcPr>
            <w:tcW w:w="1873" w:type="dxa"/>
            <w:shd w:val="clear" w:color="auto" w:fill="auto"/>
            <w:vAlign w:val="center"/>
          </w:tcPr>
          <w:p w14:paraId="094A219B" w14:textId="4921148E"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$21,700.00</w:t>
            </w:r>
          </w:p>
        </w:tc>
        <w:tc>
          <w:tcPr>
            <w:tcW w:w="1482" w:type="dxa"/>
            <w:shd w:val="clear" w:color="auto" w:fill="auto"/>
            <w:vAlign w:val="center"/>
          </w:tcPr>
          <w:p w14:paraId="7BF7DF51" w14:textId="151E66DA"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$31,000.00</w:t>
            </w:r>
          </w:p>
        </w:tc>
      </w:tr>
      <w:tr w:rsidR="002B62C7" w:rsidRPr="00F249E9" w14:paraId="0C4A5CF2" w14:textId="77777777" w:rsidTr="003E46A1">
        <w:trPr>
          <w:trHeight w:hRule="exact" w:val="170"/>
        </w:trPr>
        <w:tc>
          <w:tcPr>
            <w:tcW w:w="697" w:type="dxa"/>
            <w:shd w:val="clear" w:color="auto" w:fill="auto"/>
            <w:noWrap/>
            <w:hideMark/>
          </w:tcPr>
          <w:p w14:paraId="64B4007E"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15</w:t>
            </w:r>
          </w:p>
        </w:tc>
        <w:tc>
          <w:tcPr>
            <w:tcW w:w="2847" w:type="dxa"/>
            <w:shd w:val="clear" w:color="auto" w:fill="auto"/>
            <w:hideMark/>
          </w:tcPr>
          <w:p w14:paraId="6883CA72"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Gasolina por código de barras C.C. SALUD</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 A de la Partida 15.</w:t>
            </w:r>
            <w:r w:rsidRPr="003E46A1">
              <w:rPr>
                <w:rFonts w:ascii="Calibri" w:hAnsi="Calibri" w:cs="Calibri"/>
                <w:color w:val="000000"/>
                <w:sz w:val="14"/>
                <w:szCs w:val="14"/>
              </w:rPr>
              <w:br/>
            </w:r>
            <w:r w:rsidRPr="003E46A1">
              <w:rPr>
                <w:rFonts w:ascii="Calibri" w:hAnsi="Calibri" w:cs="Calibri"/>
                <w:color w:val="000000"/>
                <w:sz w:val="14"/>
                <w:szCs w:val="14"/>
              </w:rPr>
              <w:br/>
              <w:t xml:space="preserve">(1 vehículo integra la plantilla vehicular de esta partida) </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15),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párrafo anterior, realizará la emisión del código de barras sin costo para la Universidad, el cual será colocado en una parte visible del vehículo.  </w:t>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 xml:space="preserve">Contar con lector de código de barras. </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 xml:space="preserve">Al término del mes, la empresa enviará vía correo electrónico a la dirección:  israel.salado@edu.uaa.mx, el reporte por el consumo de combustible conforme al apartado de la Dirección General de Finanzas Departamento de Compras Anexo 1. A y Anexo “2” de esta partida para revisión. </w:t>
            </w:r>
          </w:p>
        </w:tc>
        <w:tc>
          <w:tcPr>
            <w:tcW w:w="1890" w:type="dxa"/>
            <w:vMerge/>
            <w:shd w:val="clear" w:color="auto" w:fill="auto"/>
          </w:tcPr>
          <w:p w14:paraId="56BF95D0"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auto"/>
            <w:vAlign w:val="center"/>
          </w:tcPr>
          <w:p w14:paraId="0EE33817" w14:textId="4A5C75D0"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$5,000.00</w:t>
            </w:r>
          </w:p>
        </w:tc>
        <w:tc>
          <w:tcPr>
            <w:tcW w:w="1482" w:type="dxa"/>
            <w:shd w:val="clear" w:color="auto" w:fill="auto"/>
            <w:vAlign w:val="center"/>
          </w:tcPr>
          <w:p w14:paraId="3DEB7092" w14:textId="58208461"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$8,333.33</w:t>
            </w:r>
          </w:p>
        </w:tc>
      </w:tr>
      <w:tr w:rsidR="002B62C7" w:rsidRPr="00F249E9" w14:paraId="374DDC79" w14:textId="77777777" w:rsidTr="003E46A1">
        <w:trPr>
          <w:trHeight w:hRule="exact" w:val="170"/>
        </w:trPr>
        <w:tc>
          <w:tcPr>
            <w:tcW w:w="697" w:type="dxa"/>
            <w:shd w:val="clear" w:color="auto" w:fill="auto"/>
            <w:noWrap/>
            <w:hideMark/>
          </w:tcPr>
          <w:p w14:paraId="1BDC6378"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16</w:t>
            </w:r>
          </w:p>
        </w:tc>
        <w:tc>
          <w:tcPr>
            <w:tcW w:w="2847" w:type="dxa"/>
            <w:shd w:val="clear" w:color="auto" w:fill="auto"/>
            <w:hideMark/>
          </w:tcPr>
          <w:p w14:paraId="70E0A4DE"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Combustible por código de barras “DIESEL” Departamento de Optometría</w:t>
            </w:r>
            <w:r w:rsidRPr="003E46A1">
              <w:rPr>
                <w:rFonts w:ascii="Calibri" w:hAnsi="Calibri" w:cs="Calibri"/>
                <w:color w:val="000000"/>
                <w:sz w:val="14"/>
                <w:szCs w:val="14"/>
              </w:rPr>
              <w:br/>
              <w:t>Se deberá proporcionar el Servicio a las Unidades marcadas en el Anexo 1.A, de la Partida 16.</w:t>
            </w:r>
            <w:r w:rsidRPr="003E46A1">
              <w:rPr>
                <w:rFonts w:ascii="Calibri" w:hAnsi="Calibri" w:cs="Calibri"/>
                <w:color w:val="000000"/>
                <w:sz w:val="14"/>
                <w:szCs w:val="14"/>
              </w:rPr>
              <w:br/>
            </w:r>
            <w:r w:rsidRPr="003E46A1">
              <w:rPr>
                <w:rFonts w:ascii="Calibri" w:hAnsi="Calibri" w:cs="Calibri"/>
                <w:color w:val="000000"/>
                <w:sz w:val="14"/>
                <w:szCs w:val="14"/>
              </w:rPr>
              <w:br/>
              <w:t>(1 vehículo integra la plantilla vehicular de esta partida)</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Suministro de Diésel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16),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párrafo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Contar con lector de código de barras</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(excepto los expresamente solicitado por el responsable del servicio).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De igual, al término del mes, la empresa enviará vía correo electrónico a la dirección: israel.salado@edu.uaa.mx, el reporte y tickets por el consumo de combustible conforme al apartado de la Dirección General de Infraestructura Universitaria Anexo 1. A y Anexo “2” de esta partida para revisión.</w:t>
            </w:r>
          </w:p>
        </w:tc>
        <w:tc>
          <w:tcPr>
            <w:tcW w:w="1890" w:type="dxa"/>
            <w:vMerge/>
            <w:shd w:val="clear" w:color="auto" w:fill="auto"/>
          </w:tcPr>
          <w:p w14:paraId="10654687"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auto"/>
            <w:vAlign w:val="center"/>
          </w:tcPr>
          <w:p w14:paraId="184F5F25" w14:textId="72835294"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$2,500.00</w:t>
            </w:r>
          </w:p>
        </w:tc>
        <w:tc>
          <w:tcPr>
            <w:tcW w:w="1482" w:type="dxa"/>
            <w:shd w:val="clear" w:color="auto" w:fill="auto"/>
            <w:vAlign w:val="center"/>
          </w:tcPr>
          <w:p w14:paraId="3801C776" w14:textId="3303F3B3"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$4,166.66</w:t>
            </w:r>
          </w:p>
        </w:tc>
      </w:tr>
      <w:tr w:rsidR="002B62C7" w:rsidRPr="00F249E9" w14:paraId="07FFA79B" w14:textId="77777777" w:rsidTr="003E46A1">
        <w:trPr>
          <w:trHeight w:hRule="exact" w:val="170"/>
        </w:trPr>
        <w:tc>
          <w:tcPr>
            <w:tcW w:w="697" w:type="dxa"/>
            <w:shd w:val="clear" w:color="auto" w:fill="auto"/>
            <w:noWrap/>
            <w:hideMark/>
          </w:tcPr>
          <w:p w14:paraId="410FE94B"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17</w:t>
            </w:r>
          </w:p>
        </w:tc>
        <w:tc>
          <w:tcPr>
            <w:tcW w:w="2847" w:type="dxa"/>
            <w:shd w:val="clear" w:color="auto" w:fill="auto"/>
            <w:hideMark/>
          </w:tcPr>
          <w:p w14:paraId="1A75CC33"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Combustible por código de barras “DIESEL” Departamento de Estomatología</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1.A, de la Partida 17.</w:t>
            </w:r>
            <w:r w:rsidRPr="003E46A1">
              <w:rPr>
                <w:rFonts w:ascii="Calibri" w:hAnsi="Calibri" w:cs="Calibri"/>
                <w:color w:val="000000"/>
                <w:sz w:val="14"/>
                <w:szCs w:val="14"/>
              </w:rPr>
              <w:br/>
            </w:r>
            <w:r w:rsidRPr="003E46A1">
              <w:rPr>
                <w:rFonts w:ascii="Calibri" w:hAnsi="Calibri" w:cs="Calibri"/>
                <w:color w:val="000000"/>
                <w:sz w:val="14"/>
                <w:szCs w:val="14"/>
              </w:rPr>
              <w:br/>
              <w:t>(1 vehículo integra la plantilla vehicular de esta partida)</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Suministro de Diésel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17),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párrafo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Contar con lector de código de barras</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(excepto los expresamente solicitado por el responsable del servicio).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De igual, al término del mes, la empresa enviará vía correo electrónico a la dirección: israel.salado@edu.uaa.mx, el reporte y tickets por el consumo de combustible conforme al apartado de la Dirección General de Infraestructura Universitaria Anexo 1. A y Anexo “2” de esta partida para revisión.</w:t>
            </w:r>
          </w:p>
        </w:tc>
        <w:tc>
          <w:tcPr>
            <w:tcW w:w="1890" w:type="dxa"/>
            <w:vMerge/>
            <w:shd w:val="clear" w:color="auto" w:fill="auto"/>
          </w:tcPr>
          <w:p w14:paraId="28A473A0"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auto"/>
            <w:vAlign w:val="center"/>
          </w:tcPr>
          <w:p w14:paraId="47F496FE" w14:textId="39A8DE4A"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$3,000.00</w:t>
            </w:r>
          </w:p>
        </w:tc>
        <w:tc>
          <w:tcPr>
            <w:tcW w:w="1482" w:type="dxa"/>
            <w:shd w:val="clear" w:color="auto" w:fill="auto"/>
            <w:vAlign w:val="center"/>
          </w:tcPr>
          <w:p w14:paraId="0D516E43" w14:textId="1E648292"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$5,000.00</w:t>
            </w:r>
          </w:p>
        </w:tc>
      </w:tr>
      <w:tr w:rsidR="002B62C7" w:rsidRPr="00F249E9" w14:paraId="1C833F01" w14:textId="77777777" w:rsidTr="003E46A1">
        <w:trPr>
          <w:trHeight w:hRule="exact" w:val="170"/>
        </w:trPr>
        <w:tc>
          <w:tcPr>
            <w:tcW w:w="697" w:type="dxa"/>
            <w:shd w:val="clear" w:color="auto" w:fill="auto"/>
            <w:noWrap/>
            <w:hideMark/>
          </w:tcPr>
          <w:p w14:paraId="75CD9FAD"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18</w:t>
            </w:r>
          </w:p>
        </w:tc>
        <w:tc>
          <w:tcPr>
            <w:tcW w:w="2847" w:type="dxa"/>
            <w:shd w:val="clear" w:color="auto" w:fill="auto"/>
            <w:hideMark/>
          </w:tcPr>
          <w:p w14:paraId="6C739CCB"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Combustible por código de barras “DIESEL” Ambulancia Unidad Médico Didáctica (UMD)</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1.A, de la Partida 18.</w:t>
            </w:r>
            <w:r w:rsidRPr="003E46A1">
              <w:rPr>
                <w:rFonts w:ascii="Calibri" w:hAnsi="Calibri" w:cs="Calibri"/>
                <w:color w:val="000000"/>
                <w:sz w:val="14"/>
                <w:szCs w:val="14"/>
              </w:rPr>
              <w:br/>
            </w:r>
            <w:r w:rsidRPr="003E46A1">
              <w:rPr>
                <w:rFonts w:ascii="Calibri" w:hAnsi="Calibri" w:cs="Calibri"/>
                <w:color w:val="000000"/>
                <w:sz w:val="14"/>
                <w:szCs w:val="14"/>
              </w:rPr>
              <w:br/>
              <w:t>(1 vehículo integra la plantilla vehicular de esta partida)</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Suministro de Diésel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18),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párrafo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Contar con lector de código de barras</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(excepto los expresamente solicitado por el responsable del servicio).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De igual, al término del mes, la empresa enviará vía correo electrónico a la dirección: israel.salado@edu.uaa.mx, el reporte y tickets por el consumo de combustible conforme al apartado de la Dirección General de Infraestructura Universitaria Anexo 1. A y Anexo “2” de esta partida para revisión.</w:t>
            </w:r>
          </w:p>
        </w:tc>
        <w:tc>
          <w:tcPr>
            <w:tcW w:w="1890" w:type="dxa"/>
            <w:vMerge/>
            <w:shd w:val="clear" w:color="auto" w:fill="auto"/>
          </w:tcPr>
          <w:p w14:paraId="19A40366"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auto"/>
            <w:vAlign w:val="center"/>
          </w:tcPr>
          <w:p w14:paraId="442318C7" w14:textId="10F1CBAC"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$14,000.00</w:t>
            </w:r>
          </w:p>
        </w:tc>
        <w:tc>
          <w:tcPr>
            <w:tcW w:w="1482" w:type="dxa"/>
            <w:shd w:val="clear" w:color="auto" w:fill="auto"/>
            <w:vAlign w:val="center"/>
          </w:tcPr>
          <w:p w14:paraId="117A5107" w14:textId="271F348B"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$23,333.33</w:t>
            </w:r>
          </w:p>
        </w:tc>
      </w:tr>
      <w:tr w:rsidR="002B62C7" w:rsidRPr="00F249E9" w14:paraId="6D78CB2A" w14:textId="77777777" w:rsidTr="003E46A1">
        <w:trPr>
          <w:trHeight w:hRule="exact" w:val="170"/>
        </w:trPr>
        <w:tc>
          <w:tcPr>
            <w:tcW w:w="697" w:type="dxa"/>
            <w:shd w:val="clear" w:color="auto" w:fill="auto"/>
            <w:noWrap/>
            <w:hideMark/>
          </w:tcPr>
          <w:p w14:paraId="7214CB73"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19</w:t>
            </w:r>
          </w:p>
        </w:tc>
        <w:tc>
          <w:tcPr>
            <w:tcW w:w="2847" w:type="dxa"/>
            <w:shd w:val="clear" w:color="auto" w:fill="auto"/>
            <w:hideMark/>
          </w:tcPr>
          <w:p w14:paraId="22CDDC90"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Combustible por código de barras “DIESEL” Banco de Sangre Depto. de Medicina</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1.A, de la Partida 19.</w:t>
            </w:r>
            <w:r w:rsidRPr="003E46A1">
              <w:rPr>
                <w:rFonts w:ascii="Calibri" w:hAnsi="Calibri" w:cs="Calibri"/>
                <w:color w:val="000000"/>
                <w:sz w:val="14"/>
                <w:szCs w:val="14"/>
              </w:rPr>
              <w:br/>
            </w:r>
            <w:r w:rsidRPr="003E46A1">
              <w:rPr>
                <w:rFonts w:ascii="Calibri" w:hAnsi="Calibri" w:cs="Calibri"/>
                <w:color w:val="000000"/>
                <w:sz w:val="14"/>
                <w:szCs w:val="14"/>
              </w:rPr>
              <w:br/>
              <w:t>(1 vehículo integra la plantilla vehicular de esta partida)</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r>
            <w:r w:rsidRPr="003E46A1">
              <w:rPr>
                <w:rFonts w:ascii="Calibri" w:hAnsi="Calibri" w:cs="Calibri"/>
                <w:color w:val="000000"/>
                <w:sz w:val="14"/>
                <w:szCs w:val="14"/>
              </w:rPr>
              <w:br/>
              <w:t xml:space="preserve">Suministro de Diésel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19),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párrafo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párrafo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Contar con lector de código de barras</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(excepto los expresamente solicitado por el responsable del servicio).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De igual, al término del mes, la empresa enviará vía correo electrónico a la dirección: israel.salado@edu.uaa.mx, el reporte y tickets por el consumo de combustible conforme al apartado de la Dirección General de Infraestructura Universitaria Anexo 1. A y Anexo “2” de esta partida para revisión.</w:t>
            </w:r>
          </w:p>
        </w:tc>
        <w:tc>
          <w:tcPr>
            <w:tcW w:w="1890" w:type="dxa"/>
            <w:vMerge/>
            <w:shd w:val="clear" w:color="auto" w:fill="auto"/>
          </w:tcPr>
          <w:p w14:paraId="44677212"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auto"/>
            <w:vAlign w:val="center"/>
          </w:tcPr>
          <w:p w14:paraId="4F8FF302" w14:textId="732F6EAB"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$2,500.00</w:t>
            </w:r>
          </w:p>
        </w:tc>
        <w:tc>
          <w:tcPr>
            <w:tcW w:w="1482" w:type="dxa"/>
            <w:shd w:val="clear" w:color="auto" w:fill="auto"/>
            <w:vAlign w:val="center"/>
          </w:tcPr>
          <w:p w14:paraId="606A6A31" w14:textId="7DB57C78"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$4,166.66</w:t>
            </w:r>
          </w:p>
        </w:tc>
      </w:tr>
      <w:tr w:rsidR="002B62C7" w:rsidRPr="00F249E9" w14:paraId="507BFB15" w14:textId="77777777" w:rsidTr="003E46A1">
        <w:trPr>
          <w:trHeight w:hRule="exact" w:val="170"/>
        </w:trPr>
        <w:tc>
          <w:tcPr>
            <w:tcW w:w="697" w:type="dxa"/>
            <w:shd w:val="clear" w:color="auto" w:fill="auto"/>
            <w:noWrap/>
            <w:hideMark/>
          </w:tcPr>
          <w:p w14:paraId="4E1703A4"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20</w:t>
            </w:r>
          </w:p>
        </w:tc>
        <w:tc>
          <w:tcPr>
            <w:tcW w:w="2847" w:type="dxa"/>
            <w:shd w:val="clear" w:color="auto" w:fill="auto"/>
            <w:hideMark/>
          </w:tcPr>
          <w:p w14:paraId="63F38E4E"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Vales de Gasolina Centro de Ciencias de la Salud, Departamento de Medicina.</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 xml:space="preserve">Características de los vales de combustible. </w:t>
            </w:r>
            <w:r w:rsidRPr="003E46A1">
              <w:rPr>
                <w:rFonts w:ascii="Calibri" w:hAnsi="Calibri" w:cs="Calibri"/>
                <w:color w:val="000000"/>
                <w:sz w:val="14"/>
                <w:szCs w:val="14"/>
              </w:rPr>
              <w:br/>
            </w:r>
            <w:r w:rsidRPr="003E46A1">
              <w:rPr>
                <w:rFonts w:ascii="Calibri" w:hAnsi="Calibri" w:cs="Calibri"/>
                <w:color w:val="000000"/>
                <w:sz w:val="14"/>
                <w:szCs w:val="14"/>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se requieren 25 (veinticinco) piezas en denominación de $100.00 (cien), 35 (treinta y cinco) piezas de  $200.00 (doscientos) y  35 (treinta y cinco) piezas de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auto"/>
          </w:tcPr>
          <w:p w14:paraId="64ECC474" w14:textId="77777777" w:rsidR="002B62C7" w:rsidRPr="008E022D" w:rsidRDefault="002B62C7" w:rsidP="002B62C7">
            <w:pPr>
              <w:jc w:val="right"/>
              <w:rPr>
                <w:rFonts w:ascii="Calibri" w:hAnsi="Calibri" w:cs="Calibri"/>
                <w:color w:val="000000"/>
                <w:sz w:val="12"/>
                <w:szCs w:val="12"/>
              </w:rPr>
            </w:pPr>
          </w:p>
        </w:tc>
        <w:tc>
          <w:tcPr>
            <w:tcW w:w="3355" w:type="dxa"/>
            <w:gridSpan w:val="2"/>
            <w:shd w:val="clear" w:color="auto" w:fill="auto"/>
            <w:vAlign w:val="center"/>
          </w:tcPr>
          <w:p w14:paraId="3B809FB7" w14:textId="34CBC0AB"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$27,000.00 (Monto único)</w:t>
            </w:r>
          </w:p>
        </w:tc>
      </w:tr>
      <w:tr w:rsidR="002B62C7" w:rsidRPr="00F249E9" w14:paraId="4A794368" w14:textId="77777777" w:rsidTr="003E46A1">
        <w:trPr>
          <w:trHeight w:hRule="exact" w:val="170"/>
        </w:trPr>
        <w:tc>
          <w:tcPr>
            <w:tcW w:w="697" w:type="dxa"/>
            <w:shd w:val="clear" w:color="auto" w:fill="auto"/>
            <w:noWrap/>
            <w:hideMark/>
          </w:tcPr>
          <w:p w14:paraId="3F5C3908"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21</w:t>
            </w:r>
          </w:p>
        </w:tc>
        <w:tc>
          <w:tcPr>
            <w:tcW w:w="2847" w:type="dxa"/>
            <w:shd w:val="clear" w:color="auto" w:fill="auto"/>
            <w:hideMark/>
          </w:tcPr>
          <w:p w14:paraId="5004D108"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Vales de Gasolina Centro de Ciencias de la Salud, Oficina del Centro.</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 xml:space="preserve">Características de los vales de combustible. </w:t>
            </w:r>
            <w:r w:rsidRPr="003E46A1">
              <w:rPr>
                <w:rFonts w:ascii="Calibri" w:hAnsi="Calibri" w:cs="Calibri"/>
                <w:color w:val="000000"/>
                <w:sz w:val="14"/>
                <w:szCs w:val="14"/>
              </w:rPr>
              <w:br/>
            </w:r>
            <w:r w:rsidRPr="003E46A1">
              <w:rPr>
                <w:rFonts w:ascii="Calibri" w:hAnsi="Calibri" w:cs="Calibri"/>
                <w:color w:val="000000"/>
                <w:sz w:val="14"/>
                <w:szCs w:val="14"/>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se requieren 50 (cincuenta) piezas en denominación de $100.00 (cien), 40 (cuarenta) piezas de  $200.00 (doscientos) y  20 (veinte) piezas de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podrán canjear los vales deberá estar a una distancia máxima de 3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auto"/>
          </w:tcPr>
          <w:p w14:paraId="62DF25B1" w14:textId="77777777" w:rsidR="002B62C7" w:rsidRPr="008E022D" w:rsidRDefault="002B62C7" w:rsidP="002B62C7">
            <w:pPr>
              <w:jc w:val="right"/>
              <w:rPr>
                <w:rFonts w:ascii="Calibri" w:hAnsi="Calibri" w:cs="Calibri"/>
                <w:color w:val="000000"/>
                <w:sz w:val="12"/>
                <w:szCs w:val="12"/>
              </w:rPr>
            </w:pPr>
          </w:p>
        </w:tc>
        <w:tc>
          <w:tcPr>
            <w:tcW w:w="3355" w:type="dxa"/>
            <w:gridSpan w:val="2"/>
            <w:shd w:val="clear" w:color="auto" w:fill="auto"/>
            <w:vAlign w:val="center"/>
          </w:tcPr>
          <w:p w14:paraId="505AE7BE" w14:textId="296C622D"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 xml:space="preserve">$23,000.00 (Monto único)  </w:t>
            </w:r>
          </w:p>
        </w:tc>
      </w:tr>
      <w:tr w:rsidR="002B62C7" w:rsidRPr="00F249E9" w14:paraId="639F09BF" w14:textId="77777777" w:rsidTr="003E46A1">
        <w:trPr>
          <w:trHeight w:hRule="exact" w:val="170"/>
        </w:trPr>
        <w:tc>
          <w:tcPr>
            <w:tcW w:w="697" w:type="dxa"/>
            <w:shd w:val="clear" w:color="auto" w:fill="auto"/>
            <w:noWrap/>
            <w:hideMark/>
          </w:tcPr>
          <w:p w14:paraId="291BCF63"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22</w:t>
            </w:r>
          </w:p>
        </w:tc>
        <w:tc>
          <w:tcPr>
            <w:tcW w:w="2847" w:type="dxa"/>
            <w:shd w:val="clear" w:color="auto" w:fill="auto"/>
            <w:hideMark/>
          </w:tcPr>
          <w:p w14:paraId="2AEFE44E"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Gasolina por código de barras CENTRO DE EDUCACIÓN MEDIA</w:t>
            </w:r>
            <w:r w:rsidRPr="003E46A1">
              <w:rPr>
                <w:rFonts w:ascii="Calibri" w:hAnsi="Calibri" w:cs="Calibri"/>
                <w:color w:val="000000"/>
                <w:sz w:val="14"/>
                <w:szCs w:val="14"/>
              </w:rPr>
              <w:br/>
            </w:r>
            <w:r w:rsidRPr="003E46A1">
              <w:rPr>
                <w:rFonts w:ascii="Calibri" w:hAnsi="Calibri" w:cs="Calibri"/>
                <w:color w:val="000000"/>
                <w:sz w:val="14"/>
                <w:szCs w:val="14"/>
              </w:rPr>
              <w:br/>
              <w:t>Se deberá proporcionar el Servicio a las Unidades marcadas en el Anexo 1. A de la Partida 22.</w:t>
            </w:r>
            <w:r w:rsidRPr="003E46A1">
              <w:rPr>
                <w:rFonts w:ascii="Calibri" w:hAnsi="Calibri" w:cs="Calibri"/>
                <w:color w:val="000000"/>
                <w:sz w:val="14"/>
                <w:szCs w:val="14"/>
              </w:rPr>
              <w:br/>
            </w:r>
            <w:r w:rsidRPr="003E46A1">
              <w:rPr>
                <w:rFonts w:ascii="Calibri" w:hAnsi="Calibri" w:cs="Calibri"/>
                <w:color w:val="000000"/>
                <w:sz w:val="14"/>
                <w:szCs w:val="14"/>
              </w:rPr>
              <w:br/>
              <w:t xml:space="preserve">(3 vehículos integran la plantilla vehicular de esta partida) </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contratación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prestará el servicio para esta partida deberá estar a una distancia máxima de 5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r w:rsidRPr="003E46A1">
              <w:rPr>
                <w:rFonts w:ascii="Calibri" w:hAnsi="Calibri" w:cs="Calibri"/>
                <w:color w:val="000000"/>
                <w:sz w:val="14"/>
                <w:szCs w:val="14"/>
              </w:rPr>
              <w:br/>
            </w:r>
            <w:r w:rsidRPr="003E46A1">
              <w:rPr>
                <w:rFonts w:ascii="Calibri" w:hAnsi="Calibri" w:cs="Calibri"/>
                <w:color w:val="000000"/>
                <w:sz w:val="14"/>
                <w:szCs w:val="14"/>
              </w:rPr>
              <w:br/>
              <w:t>La Universidad, proporcionará al proveedor que resulte adjudicado el No. económico, la marca, modelo, cantidad autorizada mensual, placas y responsable de la unidad a la que pertenecen los vehículos que integran el parque vehicular de la Universidad (partida 22), así el horario de carga será de 7:00 am a 9:00 pm, de lunes a sábado y la cantidad en litros o pesos autorizada mensualmente como dotación para cada uno de los vehículos propiedad de la Universidad.</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El proveedor adjudicado, con la información señalada en el párrafo anterior, realizará la emisión del código de barras sin costo para la Universidad, el cual será colocado en una parte visible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sidRPr="003E46A1">
              <w:rPr>
                <w:rFonts w:ascii="Calibri" w:hAnsi="Calibri" w:cs="Calibri"/>
                <w:color w:val="000000"/>
                <w:sz w:val="14"/>
                <w:szCs w:val="14"/>
              </w:rPr>
              <w:br/>
            </w:r>
            <w:r w:rsidRPr="003E46A1">
              <w:rPr>
                <w:rFonts w:ascii="Calibri" w:hAnsi="Calibri" w:cs="Calibri"/>
                <w:color w:val="000000"/>
                <w:sz w:val="14"/>
                <w:szCs w:val="14"/>
              </w:rPr>
              <w:br/>
              <w:t>Al llegar el vehículo a la bomba asignada para tal efecto, el proveedor pasará el lector sobre el código de barras adherido al vehículo.</w:t>
            </w:r>
            <w:r w:rsidRPr="003E46A1">
              <w:rPr>
                <w:rFonts w:ascii="Calibri" w:hAnsi="Calibri" w:cs="Calibri"/>
                <w:color w:val="000000"/>
                <w:sz w:val="14"/>
                <w:szCs w:val="14"/>
              </w:rPr>
              <w:br/>
            </w:r>
            <w:r w:rsidRPr="003E46A1">
              <w:rPr>
                <w:rFonts w:ascii="Calibri" w:hAnsi="Calibri" w:cs="Calibri"/>
                <w:color w:val="000000"/>
                <w:sz w:val="14"/>
                <w:szCs w:val="14"/>
              </w:rPr>
              <w:br/>
              <w:t xml:space="preserve">Si corresponde el código de barras a alguno de los vehículos autorizados, el proveedor deberá realizar la verificación ocular de las placas del vehículo. </w:t>
            </w:r>
            <w:r w:rsidRPr="003E46A1">
              <w:rPr>
                <w:rFonts w:ascii="Calibri" w:hAnsi="Calibri" w:cs="Calibri"/>
                <w:color w:val="000000"/>
                <w:sz w:val="14"/>
                <w:szCs w:val="14"/>
              </w:rPr>
              <w:br/>
            </w:r>
            <w:r w:rsidRPr="003E46A1">
              <w:rPr>
                <w:rFonts w:ascii="Calibri" w:hAnsi="Calibri" w:cs="Calibri"/>
                <w:color w:val="000000"/>
                <w:sz w:val="14"/>
                <w:szCs w:val="14"/>
              </w:rPr>
              <w:br/>
              <w:t xml:space="preserve">Una vez confirmado que el código de barras corresponde a las placas del vehículo autorizado, el proveedor solicitará la lectura del odómetro, y el sistema autorizará la carga de gasolina de acuerdo a las dotaciones autorizadas.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r w:rsidRPr="003E46A1">
              <w:rPr>
                <w:rFonts w:ascii="Calibri" w:hAnsi="Calibri" w:cs="Calibri"/>
                <w:color w:val="000000"/>
                <w:sz w:val="14"/>
                <w:szCs w:val="14"/>
              </w:rPr>
              <w:br/>
            </w:r>
            <w:r w:rsidRPr="003E46A1">
              <w:rPr>
                <w:rFonts w:ascii="Calibri" w:hAnsi="Calibri" w:cs="Calibri"/>
                <w:color w:val="000000"/>
                <w:sz w:val="14"/>
                <w:szCs w:val="14"/>
              </w:rPr>
              <w:b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sidRPr="003E46A1">
              <w:rPr>
                <w:rFonts w:ascii="Calibri" w:hAnsi="Calibri" w:cs="Calibri"/>
                <w:color w:val="000000"/>
                <w:sz w:val="14"/>
                <w:szCs w:val="14"/>
              </w:rPr>
              <w:br/>
            </w:r>
            <w:r w:rsidRPr="003E46A1">
              <w:rPr>
                <w:rFonts w:ascii="Calibri" w:hAnsi="Calibri" w:cs="Calibri"/>
                <w:color w:val="000000"/>
                <w:sz w:val="14"/>
                <w:szCs w:val="14"/>
              </w:rPr>
              <w:br/>
              <w:t xml:space="preserve">En caso de que por alguna situación el proveedor no cuente con algún ticket firmado, la Universidad no pagará la carga realizada, aún y cuando el proveedor posteriormente solicite al usuario la firma del mismo.  </w:t>
            </w:r>
            <w:r w:rsidRPr="003E46A1">
              <w:rPr>
                <w:rFonts w:ascii="Calibri" w:hAnsi="Calibri" w:cs="Calibri"/>
                <w:color w:val="000000"/>
                <w:sz w:val="14"/>
                <w:szCs w:val="14"/>
              </w:rPr>
              <w:br/>
            </w:r>
            <w:r w:rsidRPr="003E46A1">
              <w:rPr>
                <w:rFonts w:ascii="Calibri" w:hAnsi="Calibri" w:cs="Calibri"/>
                <w:color w:val="000000"/>
                <w:sz w:val="14"/>
                <w:szCs w:val="14"/>
              </w:rPr>
              <w:br/>
              <w:t>Los requisitos mínimos son:</w:t>
            </w:r>
            <w:r w:rsidRPr="003E46A1">
              <w:rPr>
                <w:rFonts w:ascii="Calibri" w:hAnsi="Calibri" w:cs="Calibri"/>
                <w:color w:val="000000"/>
                <w:sz w:val="14"/>
                <w:szCs w:val="14"/>
              </w:rPr>
              <w:br/>
            </w:r>
            <w:r w:rsidRPr="003E46A1">
              <w:rPr>
                <w:rFonts w:ascii="Calibri" w:hAnsi="Calibri" w:cs="Calibri"/>
                <w:color w:val="000000"/>
                <w:sz w:val="14"/>
                <w:szCs w:val="14"/>
              </w:rPr>
              <w:br/>
              <w:t xml:space="preserve">Contar con lector de código de barras. </w:t>
            </w:r>
            <w:r w:rsidRPr="003E46A1">
              <w:rPr>
                <w:rFonts w:ascii="Calibri" w:hAnsi="Calibri" w:cs="Calibri"/>
                <w:color w:val="000000"/>
                <w:sz w:val="14"/>
                <w:szCs w:val="14"/>
              </w:rPr>
              <w:br/>
            </w:r>
            <w:r w:rsidRPr="003E46A1">
              <w:rPr>
                <w:rFonts w:ascii="Calibri" w:hAnsi="Calibri" w:cs="Calibri"/>
                <w:color w:val="000000"/>
                <w:sz w:val="14"/>
                <w:szCs w:val="14"/>
              </w:rPr>
              <w:br/>
              <w:t xml:space="preserve">Sistema de control de combustibles en el que se establezcan las dotaciones mensuales de cada uno de los vehículos.  </w:t>
            </w:r>
            <w:r w:rsidRPr="003E46A1">
              <w:rPr>
                <w:rFonts w:ascii="Calibri" w:hAnsi="Calibri" w:cs="Calibri"/>
                <w:color w:val="000000"/>
                <w:sz w:val="14"/>
                <w:szCs w:val="14"/>
              </w:rPr>
              <w:br/>
            </w:r>
            <w:r w:rsidRPr="003E46A1">
              <w:rPr>
                <w:rFonts w:ascii="Calibri" w:hAnsi="Calibri" w:cs="Calibri"/>
                <w:color w:val="000000"/>
                <w:sz w:val="14"/>
                <w:szCs w:val="14"/>
              </w:rPr>
              <w:br/>
              <w:t xml:space="preserve">El sistema de control de combustible deberá de emitir reportes mensuales, mínimo con la siguiente información: No. Económico, placa, fecha y hora de la carga, consumo en litros, consumo en pesos, odómetro, No. de referencia, No. Pedido. </w:t>
            </w:r>
            <w:r w:rsidRPr="003E46A1">
              <w:rPr>
                <w:rFonts w:ascii="Calibri" w:hAnsi="Calibri" w:cs="Calibri"/>
                <w:color w:val="000000"/>
                <w:sz w:val="14"/>
                <w:szCs w:val="14"/>
              </w:rPr>
              <w:br/>
              <w:t>Deberán contar con sistemas de video grabación y estos deberán estar a disposición de la Universidad en caso de requerirse por algún incidente o causa de verificación.</w:t>
            </w:r>
            <w:r w:rsidRPr="003E46A1">
              <w:rPr>
                <w:rFonts w:ascii="Calibri" w:hAnsi="Calibri" w:cs="Calibri"/>
                <w:color w:val="000000"/>
                <w:sz w:val="14"/>
                <w:szCs w:val="14"/>
              </w:rPr>
              <w:br/>
              <w:t xml:space="preserve"> </w:t>
            </w:r>
            <w:r w:rsidRPr="003E46A1">
              <w:rPr>
                <w:rFonts w:ascii="Calibri" w:hAnsi="Calibri" w:cs="Calibri"/>
                <w:color w:val="000000"/>
                <w:sz w:val="14"/>
                <w:szCs w:val="14"/>
              </w:rPr>
              <w:br/>
              <w:t xml:space="preserve">Contar con un contrato de Franquicia vigente. </w:t>
            </w:r>
            <w:r w:rsidRPr="003E46A1">
              <w:rPr>
                <w:rFonts w:ascii="Calibri" w:hAnsi="Calibri" w:cs="Calibri"/>
                <w:color w:val="000000"/>
                <w:sz w:val="14"/>
                <w:szCs w:val="14"/>
              </w:rPr>
              <w:br/>
            </w:r>
            <w:r w:rsidRPr="003E46A1">
              <w:rPr>
                <w:rFonts w:ascii="Calibri" w:hAnsi="Calibri" w:cs="Calibri"/>
                <w:color w:val="000000"/>
                <w:sz w:val="14"/>
                <w:szCs w:val="14"/>
              </w:rPr>
              <w:br/>
              <w:t xml:space="preserve">Atención al público las 24 horas al día.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prestador del servicio instruirá a sus despachadores para que se abstengan de: </w:t>
            </w:r>
            <w:r w:rsidRPr="003E46A1">
              <w:rPr>
                <w:rFonts w:ascii="Calibri" w:hAnsi="Calibri" w:cs="Calibri"/>
                <w:color w:val="000000"/>
                <w:sz w:val="14"/>
                <w:szCs w:val="14"/>
              </w:rPr>
              <w:br/>
            </w:r>
            <w:r w:rsidRPr="003E46A1">
              <w:rPr>
                <w:rFonts w:ascii="Calibri" w:hAnsi="Calibri" w:cs="Calibri"/>
                <w:color w:val="000000"/>
                <w:sz w:val="14"/>
                <w:szCs w:val="14"/>
              </w:rPr>
              <w:br/>
              <w:t xml:space="preserve">- Surtir gasolina en tanques o recipientes diferentes a los propios de los vehículos oficiales. </w:t>
            </w:r>
            <w:r w:rsidRPr="003E46A1">
              <w:rPr>
                <w:rFonts w:ascii="Calibri" w:hAnsi="Calibri" w:cs="Calibri"/>
                <w:color w:val="000000"/>
                <w:sz w:val="14"/>
                <w:szCs w:val="14"/>
              </w:rPr>
              <w:br/>
              <w:t xml:space="preserve">- Surtir gasolina o diésel a vehículos particulares. </w:t>
            </w:r>
            <w:r w:rsidRPr="003E46A1">
              <w:rPr>
                <w:rFonts w:ascii="Calibri" w:hAnsi="Calibri" w:cs="Calibri"/>
                <w:color w:val="000000"/>
                <w:sz w:val="14"/>
                <w:szCs w:val="14"/>
              </w:rPr>
              <w:br/>
              <w:t xml:space="preserve">- Incurrir en faltas de probidad u honradez que pongan en riesgo los intereses institucionales. </w:t>
            </w:r>
            <w:r w:rsidRPr="003E46A1">
              <w:rPr>
                <w:rFonts w:ascii="Calibri" w:hAnsi="Calibri" w:cs="Calibri"/>
                <w:color w:val="000000"/>
                <w:sz w:val="14"/>
                <w:szCs w:val="14"/>
              </w:rPr>
              <w:br/>
            </w:r>
            <w:r w:rsidRPr="003E46A1">
              <w:rPr>
                <w:rFonts w:ascii="Calibri" w:hAnsi="Calibri" w:cs="Calibri"/>
                <w:color w:val="000000"/>
                <w:sz w:val="14"/>
                <w:szCs w:val="14"/>
              </w:rPr>
              <w:br/>
              <w:t xml:space="preserve">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 o bien ser consultado por los mismos en un portal de internet del proveedor adjudicado.  </w:t>
            </w:r>
            <w:r w:rsidRPr="003E46A1">
              <w:rPr>
                <w:rFonts w:ascii="Calibri" w:hAnsi="Calibri" w:cs="Calibri"/>
                <w:color w:val="000000"/>
                <w:sz w:val="14"/>
                <w:szCs w:val="14"/>
              </w:rPr>
              <w:br/>
            </w:r>
            <w:r w:rsidRPr="003E46A1">
              <w:rPr>
                <w:rFonts w:ascii="Calibri" w:hAnsi="Calibri" w:cs="Calibri"/>
                <w:color w:val="000000"/>
                <w:sz w:val="14"/>
                <w:szCs w:val="14"/>
              </w:rPr>
              <w:br/>
              <w:t xml:space="preserve">Al término del mes, la empresa enviará vía correo electrónico a la dirección: patricia.berumen@edu.uaa.mx, el reporte por el consumo de combustible conforme al apartado de la Dirección General de Finanzas Departamento de Compras Anexo 1. A de esta partida para revisión. </w:t>
            </w:r>
          </w:p>
        </w:tc>
        <w:tc>
          <w:tcPr>
            <w:tcW w:w="1890" w:type="dxa"/>
            <w:vMerge/>
            <w:shd w:val="clear" w:color="auto" w:fill="auto"/>
          </w:tcPr>
          <w:p w14:paraId="6FCDDDAD" w14:textId="77777777" w:rsidR="002B62C7" w:rsidRPr="008E022D" w:rsidRDefault="002B62C7" w:rsidP="002B62C7">
            <w:pPr>
              <w:jc w:val="right"/>
              <w:rPr>
                <w:rFonts w:ascii="Calibri" w:hAnsi="Calibri" w:cs="Calibri"/>
                <w:color w:val="000000"/>
                <w:sz w:val="12"/>
                <w:szCs w:val="12"/>
              </w:rPr>
            </w:pPr>
          </w:p>
        </w:tc>
        <w:tc>
          <w:tcPr>
            <w:tcW w:w="1873" w:type="dxa"/>
            <w:shd w:val="clear" w:color="auto" w:fill="auto"/>
            <w:vAlign w:val="center"/>
          </w:tcPr>
          <w:p w14:paraId="47BE2E42" w14:textId="5D4AA0EB"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$15,000.00</w:t>
            </w:r>
          </w:p>
        </w:tc>
        <w:tc>
          <w:tcPr>
            <w:tcW w:w="1482" w:type="dxa"/>
            <w:shd w:val="clear" w:color="auto" w:fill="auto"/>
            <w:vAlign w:val="center"/>
          </w:tcPr>
          <w:p w14:paraId="660186D8" w14:textId="130C3975"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$25,000.00</w:t>
            </w:r>
          </w:p>
        </w:tc>
      </w:tr>
      <w:tr w:rsidR="002B62C7" w:rsidRPr="00F249E9" w14:paraId="5408B200" w14:textId="77777777" w:rsidTr="003E46A1">
        <w:trPr>
          <w:trHeight w:hRule="exact" w:val="170"/>
        </w:trPr>
        <w:tc>
          <w:tcPr>
            <w:tcW w:w="697" w:type="dxa"/>
            <w:shd w:val="clear" w:color="auto" w:fill="auto"/>
            <w:noWrap/>
            <w:hideMark/>
          </w:tcPr>
          <w:p w14:paraId="6745D933" w14:textId="77777777"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23</w:t>
            </w:r>
          </w:p>
        </w:tc>
        <w:tc>
          <w:tcPr>
            <w:tcW w:w="2847" w:type="dxa"/>
            <w:shd w:val="clear" w:color="auto" w:fill="auto"/>
            <w:hideMark/>
          </w:tcPr>
          <w:p w14:paraId="7DAA5A2E" w14:textId="77777777" w:rsidR="002B62C7" w:rsidRPr="003E46A1" w:rsidRDefault="002B62C7" w:rsidP="002B62C7">
            <w:pPr>
              <w:rPr>
                <w:rFonts w:ascii="Calibri" w:hAnsi="Calibri" w:cs="Calibri"/>
                <w:color w:val="000000"/>
                <w:sz w:val="14"/>
                <w:szCs w:val="14"/>
              </w:rPr>
            </w:pPr>
            <w:r w:rsidRPr="003E46A1">
              <w:rPr>
                <w:rFonts w:ascii="Calibri" w:hAnsi="Calibri" w:cs="Calibri"/>
                <w:color w:val="000000"/>
                <w:sz w:val="14"/>
                <w:szCs w:val="14"/>
              </w:rPr>
              <w:t xml:space="preserve">Vales de Gasolina Centro de Educación Media </w:t>
            </w:r>
            <w:r w:rsidRPr="003E46A1">
              <w:rPr>
                <w:rFonts w:ascii="Calibri" w:hAnsi="Calibri" w:cs="Calibri"/>
                <w:color w:val="000000"/>
                <w:sz w:val="14"/>
                <w:szCs w:val="14"/>
              </w:rPr>
              <w:br/>
            </w:r>
            <w:r w:rsidRPr="003E46A1">
              <w:rPr>
                <w:rFonts w:ascii="Calibri" w:hAnsi="Calibri" w:cs="Calibri"/>
                <w:color w:val="000000"/>
                <w:sz w:val="14"/>
                <w:szCs w:val="14"/>
              </w:rPr>
              <w:br/>
              <w:t xml:space="preserve">Se realizará la adquisición de vales por el periodo señalado en esta convocatoria. </w:t>
            </w:r>
            <w:r w:rsidRPr="003E46A1">
              <w:rPr>
                <w:rFonts w:ascii="Calibri" w:hAnsi="Calibri" w:cs="Calibri"/>
                <w:color w:val="000000"/>
                <w:sz w:val="14"/>
                <w:szCs w:val="14"/>
              </w:rPr>
              <w:br/>
            </w:r>
            <w:r w:rsidRPr="003E46A1">
              <w:rPr>
                <w:rFonts w:ascii="Calibri" w:hAnsi="Calibri" w:cs="Calibri"/>
                <w:color w:val="000000"/>
                <w:sz w:val="14"/>
                <w:szCs w:val="14"/>
              </w:rPr>
              <w:br/>
              <w:t xml:space="preserve">Características de los vales de combustible. </w:t>
            </w:r>
            <w:r w:rsidRPr="003E46A1">
              <w:rPr>
                <w:rFonts w:ascii="Calibri" w:hAnsi="Calibri" w:cs="Calibri"/>
                <w:color w:val="000000"/>
                <w:sz w:val="14"/>
                <w:szCs w:val="14"/>
              </w:rPr>
              <w:br/>
            </w:r>
            <w:r w:rsidRPr="003E46A1">
              <w:rPr>
                <w:rFonts w:ascii="Calibri" w:hAnsi="Calibri" w:cs="Calibri"/>
                <w:color w:val="000000"/>
                <w:sz w:val="14"/>
                <w:szCs w:val="14"/>
              </w:rPr>
              <w:br/>
              <w:t>Deberán ser elaborados en papel de seguridad, impresos con tintas indelebles, número de folio y serie únicos, nombre y logotipo del vale que identifica el servicio, código de barras, fecha, validez, valor nominal impreso en número y letra en denominación preferentemente de $100.00 (cien) $200.00 (doscientos) y $500.00 (quinientos) pesos,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r w:rsidRPr="003E46A1">
              <w:rPr>
                <w:rFonts w:ascii="Calibri" w:hAnsi="Calibri" w:cs="Calibri"/>
                <w:color w:val="000000"/>
                <w:sz w:val="14"/>
                <w:szCs w:val="14"/>
              </w:rPr>
              <w:br/>
            </w:r>
            <w:r w:rsidRPr="003E46A1">
              <w:rPr>
                <w:rFonts w:ascii="Calibri" w:hAnsi="Calibri" w:cs="Calibri"/>
                <w:color w:val="000000"/>
                <w:sz w:val="14"/>
                <w:szCs w:val="14"/>
              </w:rPr>
              <w:br/>
              <w:t>El establecimiento principal donde se podrán canjear los vales deberá estar a una distancia máxima de 5 kilómetros, de Ciudad Universitaria (Av. Universidad No. 940, Col. Cd. Universitaria, Aguascalientes, Ags.), y deberá contar al menos con 4 dispensarios en la gasolinera principal.</w:t>
            </w:r>
            <w:r w:rsidRPr="003E46A1">
              <w:rPr>
                <w:rFonts w:ascii="Calibri" w:hAnsi="Calibri" w:cs="Calibri"/>
                <w:color w:val="000000"/>
                <w:sz w:val="14"/>
                <w:szCs w:val="14"/>
              </w:rPr>
              <w:br/>
            </w:r>
            <w:r w:rsidRPr="003E46A1">
              <w:rPr>
                <w:rFonts w:ascii="Calibri" w:hAnsi="Calibri" w:cs="Calibri"/>
                <w:color w:val="000000"/>
                <w:sz w:val="14"/>
                <w:szCs w:val="14"/>
              </w:rPr>
              <w:br/>
              <w:t>El vale de esta partida podrá ser canjeado por gasolina, diésel, lubricantes y aditivos.</w:t>
            </w:r>
            <w:r w:rsidRPr="003E46A1">
              <w:rPr>
                <w:rFonts w:ascii="Calibri" w:hAnsi="Calibri" w:cs="Calibri"/>
                <w:color w:val="000000"/>
                <w:sz w:val="14"/>
                <w:szCs w:val="14"/>
              </w:rPr>
              <w:br/>
            </w:r>
            <w:r w:rsidRPr="003E46A1">
              <w:rPr>
                <w:rFonts w:ascii="Calibri" w:hAnsi="Calibri" w:cs="Calibri"/>
                <w:color w:val="000000"/>
                <w:sz w:val="14"/>
                <w:szCs w:val="14"/>
              </w:rPr>
              <w:br/>
              <w:t>Combustibles:</w:t>
            </w:r>
            <w:r w:rsidRPr="003E46A1">
              <w:rPr>
                <w:rFonts w:ascii="Calibri" w:hAnsi="Calibri" w:cs="Calibri"/>
                <w:color w:val="000000"/>
                <w:sz w:val="14"/>
                <w:szCs w:val="14"/>
              </w:rPr>
              <w:br/>
              <w:t xml:space="preserve">Magna o similar mínimo de 87 octanos. </w:t>
            </w:r>
            <w:r w:rsidRPr="003E46A1">
              <w:rPr>
                <w:rFonts w:ascii="Calibri" w:hAnsi="Calibri" w:cs="Calibri"/>
                <w:color w:val="000000"/>
                <w:sz w:val="14"/>
                <w:szCs w:val="14"/>
              </w:rPr>
              <w:br/>
              <w:t>Premium o similar mínimo de 92 octanos.</w:t>
            </w:r>
            <w:r w:rsidRPr="003E46A1">
              <w:rPr>
                <w:rFonts w:ascii="Calibri" w:hAnsi="Calibri" w:cs="Calibri"/>
                <w:color w:val="000000"/>
                <w:sz w:val="14"/>
                <w:szCs w:val="14"/>
              </w:rPr>
              <w:br/>
            </w:r>
            <w:r w:rsidRPr="003E46A1">
              <w:rPr>
                <w:rFonts w:ascii="Calibri" w:hAnsi="Calibri" w:cs="Calibri"/>
                <w:color w:val="000000"/>
                <w:sz w:val="14"/>
                <w:szCs w:val="14"/>
              </w:rPr>
              <w:br/>
              <w:t xml:space="preserve">Al inicio y durante la vigencia del contrato, el licitante adjudicado deberá asignar un ejecutivo de cuenta, con un horario de atención de lunes a sábado de 8:00 a 21:00 horas, para realizar todo tipo de trámites administrativos. </w:t>
            </w:r>
          </w:p>
        </w:tc>
        <w:tc>
          <w:tcPr>
            <w:tcW w:w="1890" w:type="dxa"/>
            <w:vMerge/>
            <w:shd w:val="clear" w:color="auto" w:fill="auto"/>
          </w:tcPr>
          <w:p w14:paraId="263FAEC3" w14:textId="77777777" w:rsidR="002B62C7" w:rsidRPr="008E022D" w:rsidRDefault="002B62C7" w:rsidP="002B62C7">
            <w:pPr>
              <w:jc w:val="right"/>
              <w:rPr>
                <w:rFonts w:ascii="Calibri" w:hAnsi="Calibri" w:cs="Calibri"/>
                <w:color w:val="000000"/>
                <w:sz w:val="12"/>
                <w:szCs w:val="12"/>
              </w:rPr>
            </w:pPr>
          </w:p>
        </w:tc>
        <w:tc>
          <w:tcPr>
            <w:tcW w:w="3355" w:type="dxa"/>
            <w:gridSpan w:val="2"/>
            <w:shd w:val="clear" w:color="auto" w:fill="auto"/>
            <w:vAlign w:val="center"/>
          </w:tcPr>
          <w:p w14:paraId="10CE43B8" w14:textId="7A3C5590" w:rsidR="002B62C7" w:rsidRPr="003E46A1" w:rsidRDefault="002B62C7" w:rsidP="002B62C7">
            <w:pPr>
              <w:jc w:val="center"/>
              <w:rPr>
                <w:rFonts w:ascii="Calibri" w:hAnsi="Calibri" w:cs="Calibri"/>
                <w:color w:val="000000"/>
                <w:sz w:val="14"/>
                <w:szCs w:val="14"/>
              </w:rPr>
            </w:pPr>
            <w:r w:rsidRPr="003E46A1">
              <w:rPr>
                <w:rFonts w:ascii="Calibri" w:hAnsi="Calibri" w:cs="Calibri"/>
                <w:color w:val="000000"/>
                <w:sz w:val="14"/>
                <w:szCs w:val="14"/>
              </w:rPr>
              <w:t>$15,000.00</w:t>
            </w:r>
          </w:p>
        </w:tc>
      </w:tr>
      <w:tr w:rsidR="00EA28D3" w:rsidRPr="00F249E9" w14:paraId="72A71A0D" w14:textId="77777777" w:rsidTr="003E46A1">
        <w:trPr>
          <w:trHeight w:hRule="exact" w:val="170"/>
        </w:trPr>
        <w:tc>
          <w:tcPr>
            <w:tcW w:w="5434" w:type="dxa"/>
            <w:gridSpan w:val="3"/>
            <w:shd w:val="clear" w:color="auto" w:fill="FFFFFF" w:themeFill="background1"/>
            <w:noWrap/>
          </w:tcPr>
          <w:p w14:paraId="04C848A9" w14:textId="77777777" w:rsidR="00EA28D3" w:rsidRPr="008E022D" w:rsidRDefault="00EA28D3" w:rsidP="002B62C7">
            <w:pPr>
              <w:jc w:val="right"/>
              <w:rPr>
                <w:rFonts w:ascii="Calibri" w:hAnsi="Calibri" w:cs="Calibri"/>
                <w:color w:val="000000"/>
                <w:sz w:val="12"/>
                <w:szCs w:val="12"/>
              </w:rPr>
            </w:pPr>
          </w:p>
        </w:tc>
        <w:tc>
          <w:tcPr>
            <w:tcW w:w="3355" w:type="dxa"/>
            <w:gridSpan w:val="2"/>
            <w:shd w:val="clear" w:color="auto" w:fill="FFFFFF" w:themeFill="background1"/>
            <w:vAlign w:val="center"/>
          </w:tcPr>
          <w:p w14:paraId="12982A9A" w14:textId="1F03D562" w:rsidR="00EA28D3" w:rsidRPr="003E46A1" w:rsidRDefault="00EA28D3" w:rsidP="002B62C7">
            <w:pPr>
              <w:jc w:val="center"/>
              <w:rPr>
                <w:rFonts w:ascii="Calibri" w:hAnsi="Calibri" w:cs="Calibri"/>
                <w:b/>
                <w:color w:val="000000"/>
                <w:sz w:val="14"/>
                <w:szCs w:val="14"/>
              </w:rPr>
            </w:pPr>
            <w:r w:rsidRPr="003E46A1">
              <w:rPr>
                <w:rFonts w:ascii="Calibri" w:hAnsi="Calibri" w:cs="Calibri"/>
                <w:b/>
                <w:color w:val="000000"/>
                <w:sz w:val="14"/>
                <w:szCs w:val="14"/>
              </w:rPr>
              <w:t>Sin comisión por servicio.</w:t>
            </w:r>
          </w:p>
        </w:tc>
      </w:tr>
    </w:tbl>
    <w:p w14:paraId="0D0CF435" w14:textId="77777777" w:rsidR="00EA28D3" w:rsidRDefault="00EA28D3" w:rsidP="00307224">
      <w:pPr>
        <w:jc w:val="both"/>
        <w:rPr>
          <w:rFonts w:ascii="Arial" w:hAnsi="Arial" w:cs="Arial"/>
          <w:sz w:val="18"/>
          <w:szCs w:val="18"/>
          <w:lang w:val="es-MX"/>
        </w:rPr>
      </w:pPr>
    </w:p>
    <w:tbl>
      <w:tblPr>
        <w:tblStyle w:val="Tablaconcuadrcula"/>
        <w:tblW w:w="0" w:type="auto"/>
        <w:tblLook w:val="04A0" w:firstRow="1" w:lastRow="0" w:firstColumn="1" w:lastColumn="0" w:noHBand="0" w:noVBand="1"/>
      </w:tblPr>
      <w:tblGrid>
        <w:gridCol w:w="8828"/>
      </w:tblGrid>
      <w:tr w:rsidR="00EA28D3" w14:paraId="0D75D866" w14:textId="77777777" w:rsidTr="00347BB4">
        <w:tc>
          <w:tcPr>
            <w:tcW w:w="8828" w:type="dxa"/>
            <w:vAlign w:val="center"/>
          </w:tcPr>
          <w:p w14:paraId="7E77CA51" w14:textId="77777777" w:rsidR="00EA28D3" w:rsidRPr="00E85050" w:rsidRDefault="00EA28D3" w:rsidP="00EA28D3">
            <w:pPr>
              <w:spacing w:after="200" w:line="276" w:lineRule="auto"/>
              <w:ind w:left="27"/>
              <w:rPr>
                <w:rFonts w:asciiTheme="minorHAnsi" w:hAnsiTheme="minorHAnsi" w:cstheme="minorHAnsi"/>
                <w:b/>
                <w:bCs/>
                <w:sz w:val="14"/>
                <w:szCs w:val="14"/>
                <w:lang w:val="es-MX" w:eastAsia="es-MX"/>
              </w:rPr>
            </w:pPr>
            <w:r w:rsidRPr="00E85050">
              <w:rPr>
                <w:rFonts w:asciiTheme="minorHAnsi" w:hAnsiTheme="minorHAnsi" w:cstheme="minorHAnsi"/>
                <w:b/>
                <w:bCs/>
                <w:sz w:val="14"/>
                <w:szCs w:val="14"/>
                <w:lang w:val="es-MX" w:eastAsia="es-MX"/>
              </w:rPr>
              <w:lastRenderedPageBreak/>
              <w:t>Desglose del precio unitario ofertado por litro</w:t>
            </w:r>
          </w:p>
          <w:p w14:paraId="54998960" w14:textId="2111B3A4" w:rsidR="00EA28D3" w:rsidRPr="00EB4B59" w:rsidRDefault="00EA28D3" w:rsidP="00EA28D3">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xml:space="preserve">Desglose del precio unitario ofertado </w:t>
            </w:r>
            <w:r w:rsidR="001C3AA8">
              <w:rPr>
                <w:rFonts w:asciiTheme="minorHAnsi" w:hAnsiTheme="minorHAnsi" w:cstheme="minorHAnsi"/>
                <w:bCs/>
                <w:sz w:val="14"/>
                <w:szCs w:val="14"/>
                <w:lang w:val="es-ES_tradnl"/>
              </w:rPr>
              <w:t>por litro GASOLINA MOBIL</w:t>
            </w:r>
            <w:r>
              <w:rPr>
                <w:rFonts w:asciiTheme="minorHAnsi" w:hAnsiTheme="minorHAnsi" w:cstheme="minorHAnsi"/>
                <w:bCs/>
                <w:sz w:val="14"/>
                <w:szCs w:val="14"/>
                <w:lang w:val="es-ES_tradnl"/>
              </w:rPr>
              <w:t xml:space="preserve"> </w:t>
            </w:r>
            <w:r w:rsidRPr="00EB4B59">
              <w:rPr>
                <w:rFonts w:asciiTheme="minorHAnsi" w:hAnsiTheme="minorHAnsi" w:cstheme="minorHAnsi"/>
                <w:bCs/>
                <w:sz w:val="14"/>
                <w:szCs w:val="14"/>
                <w:lang w:val="es-ES_tradnl"/>
              </w:rPr>
              <w:t>EXTRA</w:t>
            </w:r>
            <w:r w:rsidR="001C3AA8">
              <w:rPr>
                <w:rFonts w:asciiTheme="minorHAnsi" w:hAnsiTheme="minorHAnsi" w:cstheme="minorHAnsi"/>
                <w:bCs/>
                <w:sz w:val="14"/>
                <w:szCs w:val="14"/>
                <w:lang w:val="es-ES_tradnl"/>
              </w:rPr>
              <w:t xml:space="preserve"> </w:t>
            </w:r>
            <w:r w:rsidR="00347BB4">
              <w:rPr>
                <w:rFonts w:asciiTheme="minorHAnsi" w:hAnsiTheme="minorHAnsi" w:cstheme="minorHAnsi"/>
                <w:bCs/>
                <w:sz w:val="14"/>
                <w:szCs w:val="14"/>
                <w:lang w:val="es-ES_tradnl"/>
              </w:rPr>
              <w:t>(87</w:t>
            </w:r>
            <w:r w:rsidR="004A6631">
              <w:rPr>
                <w:rFonts w:asciiTheme="minorHAnsi" w:hAnsiTheme="minorHAnsi" w:cstheme="minorHAnsi"/>
                <w:bCs/>
                <w:sz w:val="14"/>
                <w:szCs w:val="14"/>
                <w:lang w:val="es-ES_tradnl"/>
              </w:rPr>
              <w:t xml:space="preserve"> OCTANOS)</w:t>
            </w:r>
          </w:p>
          <w:tbl>
            <w:tblPr>
              <w:tblW w:w="0" w:type="auto"/>
              <w:tblCellMar>
                <w:left w:w="0" w:type="dxa"/>
                <w:right w:w="0" w:type="dxa"/>
              </w:tblCellMar>
              <w:tblLook w:val="04A0" w:firstRow="1" w:lastRow="0" w:firstColumn="1" w:lastColumn="0" w:noHBand="0" w:noVBand="1"/>
            </w:tblPr>
            <w:tblGrid>
              <w:gridCol w:w="1718"/>
              <w:gridCol w:w="709"/>
              <w:gridCol w:w="1559"/>
              <w:gridCol w:w="1276"/>
            </w:tblGrid>
            <w:tr w:rsidR="00EA28D3" w:rsidRPr="00EB4B59" w14:paraId="24C3197D" w14:textId="77777777" w:rsidTr="004A6631">
              <w:trPr>
                <w:trHeight w:val="64"/>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6897790" w14:textId="77777777" w:rsidR="00EA28D3" w:rsidRDefault="00EA28D3" w:rsidP="00EA28D3">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7BE8E3AF" w14:textId="71D421D4" w:rsidR="004A6631" w:rsidRPr="004A6631" w:rsidRDefault="004A6631" w:rsidP="00EA28D3">
                  <w:pPr>
                    <w:jc w:val="both"/>
                    <w:rPr>
                      <w:rFonts w:asciiTheme="minorHAnsi" w:hAnsiTheme="minorHAnsi" w:cstheme="minorHAnsi"/>
                      <w:bCs/>
                      <w:sz w:val="14"/>
                      <w:szCs w:val="14"/>
                    </w:rPr>
                  </w:pPr>
                  <w:r>
                    <w:rPr>
                      <w:rFonts w:asciiTheme="minorHAnsi" w:hAnsiTheme="minorHAnsi" w:cstheme="minorHAnsi"/>
                      <w:bCs/>
                      <w:sz w:val="14"/>
                      <w:szCs w:val="14"/>
                    </w:rPr>
                    <w:t xml:space="preserve">AL </w:t>
                  </w:r>
                  <w:r w:rsidRPr="00585860">
                    <w:rPr>
                      <w:rFonts w:asciiTheme="minorHAnsi" w:hAnsiTheme="minorHAnsi" w:cstheme="minorHAnsi"/>
                      <w:bCs/>
                      <w:sz w:val="14"/>
                      <w:szCs w:val="14"/>
                    </w:rPr>
                    <w:t>DIA 19 FEBRERO 2025</w:t>
                  </w:r>
                </w:p>
              </w:tc>
              <w:tc>
                <w:tcPr>
                  <w:tcW w:w="70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073B3C6"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1C48EDD" w14:textId="48C7ABD5"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r w:rsidR="004A6631">
                    <w:rPr>
                      <w:rFonts w:asciiTheme="minorHAnsi" w:hAnsiTheme="minorHAnsi" w:cstheme="minorHAnsi"/>
                      <w:bCs/>
                      <w:sz w:val="14"/>
                      <w:szCs w:val="14"/>
                    </w:rPr>
                    <w:t xml:space="preserve"> (cuando aplique)</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CA9AF9E"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EA28D3" w:rsidRPr="00EB4B59" w14:paraId="19FDD84E" w14:textId="77777777" w:rsidTr="004A6631">
              <w:tc>
                <w:tcPr>
                  <w:tcW w:w="17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5A91F" w14:textId="4DFBFB43"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xml:space="preserve">$ </w:t>
                  </w:r>
                  <w:r w:rsidR="004A6631">
                    <w:rPr>
                      <w:rFonts w:asciiTheme="minorHAnsi" w:hAnsiTheme="minorHAnsi" w:cstheme="minorHAnsi"/>
                      <w:bCs/>
                      <w:sz w:val="14"/>
                      <w:szCs w:val="14"/>
                    </w:rPr>
                    <w:t>20.97</w:t>
                  </w:r>
                </w:p>
              </w:tc>
              <w:tc>
                <w:tcPr>
                  <w:tcW w:w="709" w:type="dxa"/>
                  <w:tcBorders>
                    <w:top w:val="nil"/>
                    <w:left w:val="nil"/>
                    <w:bottom w:val="single" w:sz="8" w:space="0" w:color="auto"/>
                    <w:right w:val="single" w:sz="8" w:space="0" w:color="auto"/>
                  </w:tcBorders>
                  <w:tcMar>
                    <w:top w:w="0" w:type="dxa"/>
                    <w:left w:w="108" w:type="dxa"/>
                    <w:bottom w:w="0" w:type="dxa"/>
                    <w:right w:w="108" w:type="dxa"/>
                  </w:tcMar>
                </w:tcPr>
                <w:p w14:paraId="33260CDD" w14:textId="1277D54A"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w:t>
                  </w:r>
                  <w:r w:rsidR="004A6631">
                    <w:rPr>
                      <w:rFonts w:asciiTheme="minorHAnsi" w:eastAsia="Calibri" w:hAnsiTheme="minorHAnsi" w:cstheme="minorHAnsi"/>
                      <w:bCs/>
                      <w:sz w:val="14"/>
                      <w:szCs w:val="14"/>
                      <w:lang w:val="es-ES_tradnl"/>
                    </w:rPr>
                    <w:t>36</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5C844D6" w14:textId="4594C7BF"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 .5</w:t>
                  </w:r>
                  <w:r w:rsidR="004A6631">
                    <w:rPr>
                      <w:rFonts w:asciiTheme="minorHAnsi" w:eastAsia="Calibri" w:hAnsiTheme="minorHAnsi" w:cstheme="minorHAnsi"/>
                      <w:bCs/>
                      <w:sz w:val="14"/>
                      <w:szCs w:val="14"/>
                      <w:lang w:val="es-ES_tradnl"/>
                    </w:rPr>
                    <w:t>7</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F05BBAD" w14:textId="00F69173"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w:t>
                  </w:r>
                  <w:r w:rsidR="004A6631">
                    <w:rPr>
                      <w:rFonts w:asciiTheme="minorHAnsi" w:eastAsia="Calibri" w:hAnsiTheme="minorHAnsi" w:cstheme="minorHAnsi"/>
                      <w:bCs/>
                      <w:sz w:val="14"/>
                      <w:szCs w:val="14"/>
                      <w:lang w:val="es-ES_tradnl"/>
                    </w:rPr>
                    <w:t>4</w:t>
                  </w:r>
                  <w:r>
                    <w:rPr>
                      <w:rFonts w:asciiTheme="minorHAnsi" w:eastAsia="Calibri" w:hAnsiTheme="minorHAnsi" w:cstheme="minorHAnsi"/>
                      <w:bCs/>
                      <w:sz w:val="14"/>
                      <w:szCs w:val="14"/>
                      <w:lang w:val="es-ES_tradnl"/>
                    </w:rPr>
                    <w:t>.</w:t>
                  </w:r>
                  <w:r w:rsidR="004A6631">
                    <w:rPr>
                      <w:rFonts w:asciiTheme="minorHAnsi" w:eastAsia="Calibri" w:hAnsiTheme="minorHAnsi" w:cstheme="minorHAnsi"/>
                      <w:bCs/>
                      <w:sz w:val="14"/>
                      <w:szCs w:val="14"/>
                      <w:lang w:val="es-ES_tradnl"/>
                    </w:rPr>
                    <w:t>90</w:t>
                  </w:r>
                </w:p>
              </w:tc>
            </w:tr>
          </w:tbl>
          <w:p w14:paraId="3A5FF6F0" w14:textId="7426556A" w:rsidR="00EA28D3" w:rsidRPr="00EB4B59" w:rsidRDefault="00EA28D3" w:rsidP="00EA28D3">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$ 2</w:t>
            </w:r>
            <w:r w:rsidR="004A6631">
              <w:rPr>
                <w:rFonts w:asciiTheme="minorHAnsi" w:hAnsiTheme="minorHAnsi" w:cstheme="minorHAnsi"/>
                <w:bCs/>
                <w:sz w:val="14"/>
                <w:szCs w:val="14"/>
                <w:lang w:val="es-ES_tradnl"/>
              </w:rPr>
              <w:t>4</w:t>
            </w:r>
            <w:r>
              <w:rPr>
                <w:rFonts w:asciiTheme="minorHAnsi" w:hAnsiTheme="minorHAnsi" w:cstheme="minorHAnsi"/>
                <w:bCs/>
                <w:sz w:val="14"/>
                <w:szCs w:val="14"/>
                <w:lang w:val="es-ES_tradnl"/>
              </w:rPr>
              <w:t>.</w:t>
            </w:r>
            <w:r w:rsidR="004A6631">
              <w:rPr>
                <w:rFonts w:asciiTheme="minorHAnsi" w:hAnsiTheme="minorHAnsi" w:cstheme="minorHAnsi"/>
                <w:bCs/>
                <w:sz w:val="14"/>
                <w:szCs w:val="14"/>
                <w:lang w:val="es-ES_tradnl"/>
              </w:rPr>
              <w:t>90</w:t>
            </w:r>
            <w:r>
              <w:rPr>
                <w:rFonts w:asciiTheme="minorHAnsi" w:hAnsiTheme="minorHAnsi" w:cstheme="minorHAnsi"/>
                <w:bCs/>
                <w:sz w:val="14"/>
                <w:szCs w:val="14"/>
                <w:lang w:val="es-ES_tradnl"/>
              </w:rPr>
              <w:t xml:space="preserve"> (Veint</w:t>
            </w:r>
            <w:r w:rsidR="004A6631">
              <w:rPr>
                <w:rFonts w:asciiTheme="minorHAnsi" w:hAnsiTheme="minorHAnsi" w:cstheme="minorHAnsi"/>
                <w:bCs/>
                <w:sz w:val="14"/>
                <w:szCs w:val="14"/>
                <w:lang w:val="es-ES_tradnl"/>
              </w:rPr>
              <w:t>icuatro</w:t>
            </w:r>
            <w:r w:rsidRPr="00EB4B59">
              <w:rPr>
                <w:rFonts w:asciiTheme="minorHAnsi" w:hAnsiTheme="minorHAnsi" w:cstheme="minorHAnsi"/>
                <w:bCs/>
                <w:sz w:val="14"/>
                <w:szCs w:val="14"/>
                <w:lang w:val="es-ES_tradnl"/>
              </w:rPr>
              <w:t xml:space="preserve"> </w:t>
            </w:r>
            <w:r>
              <w:rPr>
                <w:rFonts w:asciiTheme="minorHAnsi" w:hAnsiTheme="minorHAnsi" w:cstheme="minorHAnsi"/>
                <w:bCs/>
                <w:sz w:val="14"/>
                <w:szCs w:val="14"/>
                <w:lang w:val="es-ES_tradnl"/>
              </w:rPr>
              <w:t xml:space="preserve">Pesos </w:t>
            </w:r>
            <w:r w:rsidR="004A6631">
              <w:rPr>
                <w:rFonts w:asciiTheme="minorHAnsi" w:hAnsiTheme="minorHAnsi" w:cstheme="minorHAnsi"/>
                <w:bCs/>
                <w:sz w:val="14"/>
                <w:szCs w:val="14"/>
                <w:lang w:val="es-ES_tradnl"/>
              </w:rPr>
              <w:t>90</w:t>
            </w:r>
            <w:r w:rsidRPr="00EB4B59">
              <w:rPr>
                <w:rFonts w:asciiTheme="minorHAnsi" w:hAnsiTheme="minorHAnsi" w:cstheme="minorHAnsi"/>
                <w:bCs/>
                <w:sz w:val="14"/>
                <w:szCs w:val="14"/>
                <w:lang w:val="es-ES_tradnl"/>
              </w:rPr>
              <w:t>/100 M</w:t>
            </w:r>
            <w:r w:rsidR="004A6631">
              <w:rPr>
                <w:rFonts w:asciiTheme="minorHAnsi" w:hAnsiTheme="minorHAnsi" w:cstheme="minorHAnsi"/>
                <w:bCs/>
                <w:sz w:val="14"/>
                <w:szCs w:val="14"/>
                <w:lang w:val="es-ES_tradnl"/>
              </w:rPr>
              <w:t>.</w:t>
            </w:r>
            <w:r w:rsidRPr="00EB4B59">
              <w:rPr>
                <w:rFonts w:asciiTheme="minorHAnsi" w:hAnsiTheme="minorHAnsi" w:cstheme="minorHAnsi"/>
                <w:bCs/>
                <w:sz w:val="14"/>
                <w:szCs w:val="14"/>
                <w:lang w:val="es-ES_tradnl"/>
              </w:rPr>
              <w:t>N</w:t>
            </w:r>
            <w:r w:rsidR="004A6631">
              <w:rPr>
                <w:rFonts w:asciiTheme="minorHAnsi" w:hAnsiTheme="minorHAnsi" w:cstheme="minorHAnsi"/>
                <w:bCs/>
                <w:sz w:val="14"/>
                <w:szCs w:val="14"/>
                <w:lang w:val="es-ES_tradnl"/>
              </w:rPr>
              <w:t>.</w:t>
            </w:r>
            <w:r w:rsidRPr="00EB4B59">
              <w:rPr>
                <w:rFonts w:asciiTheme="minorHAnsi" w:hAnsiTheme="minorHAnsi" w:cstheme="minorHAnsi"/>
                <w:bCs/>
                <w:sz w:val="14"/>
                <w:szCs w:val="14"/>
                <w:lang w:val="es-ES_tradnl"/>
              </w:rPr>
              <w:t>)</w:t>
            </w:r>
          </w:p>
          <w:p w14:paraId="0E911D6C" w14:textId="77777777" w:rsidR="00EA28D3" w:rsidRPr="00EB4B59" w:rsidRDefault="00EA28D3" w:rsidP="00EA28D3">
            <w:pPr>
              <w:rPr>
                <w:rFonts w:asciiTheme="minorHAnsi" w:hAnsiTheme="minorHAnsi" w:cstheme="minorHAnsi"/>
                <w:bCs/>
                <w:sz w:val="14"/>
                <w:szCs w:val="14"/>
                <w:lang w:val="es-ES_tradnl"/>
              </w:rPr>
            </w:pPr>
          </w:p>
          <w:p w14:paraId="70226F9B" w14:textId="132B6612" w:rsidR="00EA28D3" w:rsidRPr="00EB4B59" w:rsidRDefault="00EA28D3" w:rsidP="00EA28D3">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xml:space="preserve">Desglose del precio unitario ofertado </w:t>
            </w:r>
            <w:r w:rsidR="00AB267F">
              <w:rPr>
                <w:rFonts w:asciiTheme="minorHAnsi" w:hAnsiTheme="minorHAnsi" w:cstheme="minorHAnsi"/>
                <w:bCs/>
                <w:sz w:val="14"/>
                <w:szCs w:val="14"/>
                <w:lang w:val="es-ES_tradnl"/>
              </w:rPr>
              <w:t>por litro GASOLINA MOBIL SUPREME (92 OCTANOS)</w:t>
            </w:r>
          </w:p>
          <w:tbl>
            <w:tblPr>
              <w:tblW w:w="0" w:type="auto"/>
              <w:tblCellMar>
                <w:left w:w="0" w:type="dxa"/>
                <w:right w:w="0" w:type="dxa"/>
              </w:tblCellMar>
              <w:tblLook w:val="04A0" w:firstRow="1" w:lastRow="0" w:firstColumn="1" w:lastColumn="0" w:noHBand="0" w:noVBand="1"/>
            </w:tblPr>
            <w:tblGrid>
              <w:gridCol w:w="1685"/>
              <w:gridCol w:w="742"/>
              <w:gridCol w:w="1559"/>
              <w:gridCol w:w="1276"/>
            </w:tblGrid>
            <w:tr w:rsidR="00EA28D3" w:rsidRPr="00EB4B59" w14:paraId="250673FE" w14:textId="77777777" w:rsidTr="00AB267F">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4207010" w14:textId="77777777" w:rsidR="00EA28D3" w:rsidRPr="00EB4B59" w:rsidRDefault="00EA28D3" w:rsidP="00EA28D3">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1B77FF3D" w14:textId="7B059BE8" w:rsidR="00EA28D3" w:rsidRPr="00EB4B59" w:rsidRDefault="00EA28D3" w:rsidP="00EA28D3">
                  <w:pPr>
                    <w:jc w:val="both"/>
                    <w:rPr>
                      <w:rFonts w:asciiTheme="minorHAnsi" w:eastAsia="Calibri" w:hAnsiTheme="minorHAnsi" w:cstheme="minorHAnsi"/>
                      <w:bCs/>
                      <w:sz w:val="14"/>
                      <w:szCs w:val="14"/>
                      <w:lang w:val="es-ES_tradnl"/>
                    </w:rPr>
                  </w:pPr>
                  <w:r>
                    <w:rPr>
                      <w:rFonts w:asciiTheme="minorHAnsi" w:hAnsiTheme="minorHAnsi" w:cstheme="minorHAnsi"/>
                      <w:bCs/>
                      <w:sz w:val="14"/>
                      <w:szCs w:val="14"/>
                    </w:rPr>
                    <w:t xml:space="preserve">AL </w:t>
                  </w:r>
                  <w:r w:rsidR="00AB267F" w:rsidRPr="00585860">
                    <w:rPr>
                      <w:rFonts w:asciiTheme="minorHAnsi" w:hAnsiTheme="minorHAnsi" w:cstheme="minorHAnsi"/>
                      <w:bCs/>
                      <w:sz w:val="14"/>
                      <w:szCs w:val="14"/>
                    </w:rPr>
                    <w:t>DIA 19 FEBRERO 2025</w:t>
                  </w:r>
                </w:p>
              </w:tc>
              <w:tc>
                <w:tcPr>
                  <w:tcW w:w="74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5879083"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CBFEB20" w14:textId="45B9B12E"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r w:rsidR="00CC3FCD">
                    <w:rPr>
                      <w:rFonts w:asciiTheme="minorHAnsi" w:hAnsiTheme="minorHAnsi" w:cstheme="minorHAnsi"/>
                      <w:bCs/>
                      <w:sz w:val="14"/>
                      <w:szCs w:val="14"/>
                    </w:rPr>
                    <w:t xml:space="preserve"> (cuando aplique)</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9ABF5EE"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EA28D3" w:rsidRPr="00EB4B59" w14:paraId="415989E7" w14:textId="77777777" w:rsidTr="006B5B62">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39CAA86" w14:textId="177BDC93"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$ 2</w:t>
                  </w:r>
                  <w:r w:rsidR="00CC3FCD">
                    <w:rPr>
                      <w:rFonts w:asciiTheme="minorHAnsi" w:hAnsiTheme="minorHAnsi" w:cstheme="minorHAnsi"/>
                      <w:bCs/>
                      <w:sz w:val="14"/>
                      <w:szCs w:val="14"/>
                    </w:rPr>
                    <w:t>2</w:t>
                  </w:r>
                  <w:r>
                    <w:rPr>
                      <w:rFonts w:asciiTheme="minorHAnsi" w:hAnsiTheme="minorHAnsi" w:cstheme="minorHAnsi"/>
                      <w:bCs/>
                      <w:sz w:val="14"/>
                      <w:szCs w:val="14"/>
                    </w:rPr>
                    <w:t>.4</w:t>
                  </w:r>
                  <w:r w:rsidR="00CC3FCD">
                    <w:rPr>
                      <w:rFonts w:asciiTheme="minorHAnsi" w:hAnsiTheme="minorHAnsi" w:cstheme="minorHAnsi"/>
                      <w:bCs/>
                      <w:sz w:val="14"/>
                      <w:szCs w:val="14"/>
                    </w:rPr>
                    <w:t>7</w:t>
                  </w:r>
                </w:p>
              </w:tc>
              <w:tc>
                <w:tcPr>
                  <w:tcW w:w="742" w:type="dxa"/>
                  <w:tcBorders>
                    <w:top w:val="nil"/>
                    <w:left w:val="nil"/>
                    <w:bottom w:val="single" w:sz="8" w:space="0" w:color="auto"/>
                    <w:right w:val="single" w:sz="8" w:space="0" w:color="auto"/>
                  </w:tcBorders>
                  <w:tcMar>
                    <w:top w:w="0" w:type="dxa"/>
                    <w:left w:w="108" w:type="dxa"/>
                    <w:bottom w:w="0" w:type="dxa"/>
                    <w:right w:w="108" w:type="dxa"/>
                  </w:tcMar>
                </w:tcPr>
                <w:p w14:paraId="2C468297" w14:textId="0D60FC5C"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w:t>
                  </w:r>
                  <w:r w:rsidR="00CC3FCD">
                    <w:rPr>
                      <w:rFonts w:asciiTheme="minorHAnsi" w:eastAsia="Calibri" w:hAnsiTheme="minorHAnsi" w:cstheme="minorHAnsi"/>
                      <w:bCs/>
                      <w:sz w:val="14"/>
                      <w:szCs w:val="14"/>
                      <w:lang w:val="es-ES_tradnl"/>
                    </w:rPr>
                    <w:t>59</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80C9F44" w14:textId="30ECEEA8"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w:t>
                  </w:r>
                  <w:r w:rsidR="00CC3FCD">
                    <w:rPr>
                      <w:rFonts w:asciiTheme="minorHAnsi" w:eastAsia="Calibri" w:hAnsiTheme="minorHAnsi" w:cstheme="minorHAnsi"/>
                      <w:bCs/>
                      <w:sz w:val="14"/>
                      <w:szCs w:val="14"/>
                      <w:lang w:val="es-ES_tradnl"/>
                    </w:rPr>
                    <w:t>70</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746C754" w14:textId="6BB790A9"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w:t>
                  </w:r>
                  <w:r w:rsidR="00CC3FCD">
                    <w:rPr>
                      <w:rFonts w:asciiTheme="minorHAnsi" w:eastAsia="Calibri" w:hAnsiTheme="minorHAnsi" w:cstheme="minorHAnsi"/>
                      <w:bCs/>
                      <w:sz w:val="14"/>
                      <w:szCs w:val="14"/>
                      <w:lang w:val="es-ES_tradnl"/>
                    </w:rPr>
                    <w:t>6</w:t>
                  </w:r>
                  <w:r>
                    <w:rPr>
                      <w:rFonts w:asciiTheme="minorHAnsi" w:eastAsia="Calibri" w:hAnsiTheme="minorHAnsi" w:cstheme="minorHAnsi"/>
                      <w:bCs/>
                      <w:sz w:val="14"/>
                      <w:szCs w:val="14"/>
                      <w:lang w:val="es-ES_tradnl"/>
                    </w:rPr>
                    <w:t>.</w:t>
                  </w:r>
                  <w:r w:rsidR="00CC3FCD">
                    <w:rPr>
                      <w:rFonts w:asciiTheme="minorHAnsi" w:eastAsia="Calibri" w:hAnsiTheme="minorHAnsi" w:cstheme="minorHAnsi"/>
                      <w:bCs/>
                      <w:sz w:val="14"/>
                      <w:szCs w:val="14"/>
                      <w:lang w:val="es-ES_tradnl"/>
                    </w:rPr>
                    <w:t>76</w:t>
                  </w:r>
                </w:p>
              </w:tc>
            </w:tr>
          </w:tbl>
          <w:p w14:paraId="230C3916" w14:textId="2C6AED01" w:rsidR="00EA28D3" w:rsidRPr="00EB4B59" w:rsidRDefault="00EA28D3" w:rsidP="00EA28D3">
            <w:pPr>
              <w:rPr>
                <w:rFonts w:asciiTheme="minorHAnsi" w:hAnsiTheme="minorHAnsi" w:cstheme="minorHAnsi"/>
                <w:bCs/>
                <w:sz w:val="14"/>
                <w:szCs w:val="14"/>
                <w:lang w:val="es-ES_tradnl"/>
              </w:rPr>
            </w:pPr>
            <w:r>
              <w:rPr>
                <w:rFonts w:asciiTheme="minorHAnsi" w:hAnsiTheme="minorHAnsi" w:cstheme="minorHAnsi"/>
                <w:bCs/>
                <w:sz w:val="14"/>
                <w:szCs w:val="14"/>
                <w:lang w:val="es-ES_tradnl"/>
              </w:rPr>
              <w:t>$ 25.54 (Veinti</w:t>
            </w:r>
            <w:r w:rsidR="00F31710">
              <w:rPr>
                <w:rFonts w:asciiTheme="minorHAnsi" w:hAnsiTheme="minorHAnsi" w:cstheme="minorHAnsi"/>
                <w:bCs/>
                <w:sz w:val="14"/>
                <w:szCs w:val="14"/>
                <w:lang w:val="es-ES_tradnl"/>
              </w:rPr>
              <w:t>séis</w:t>
            </w:r>
            <w:r>
              <w:rPr>
                <w:rFonts w:asciiTheme="minorHAnsi" w:hAnsiTheme="minorHAnsi" w:cstheme="minorHAnsi"/>
                <w:bCs/>
                <w:sz w:val="14"/>
                <w:szCs w:val="14"/>
                <w:lang w:val="es-ES_tradnl"/>
              </w:rPr>
              <w:t xml:space="preserve"> Pesos </w:t>
            </w:r>
            <w:r w:rsidR="00F31710">
              <w:rPr>
                <w:rFonts w:asciiTheme="minorHAnsi" w:hAnsiTheme="minorHAnsi" w:cstheme="minorHAnsi"/>
                <w:bCs/>
                <w:sz w:val="14"/>
                <w:szCs w:val="14"/>
                <w:lang w:val="es-ES_tradnl"/>
              </w:rPr>
              <w:t>76</w:t>
            </w:r>
            <w:r w:rsidRPr="00EB4B59">
              <w:rPr>
                <w:rFonts w:asciiTheme="minorHAnsi" w:hAnsiTheme="minorHAnsi" w:cstheme="minorHAnsi"/>
                <w:bCs/>
                <w:sz w:val="14"/>
                <w:szCs w:val="14"/>
                <w:lang w:val="es-ES_tradnl"/>
              </w:rPr>
              <w:t>/00 M</w:t>
            </w:r>
            <w:r w:rsidR="00F31710">
              <w:rPr>
                <w:rFonts w:asciiTheme="minorHAnsi" w:hAnsiTheme="minorHAnsi" w:cstheme="minorHAnsi"/>
                <w:bCs/>
                <w:sz w:val="14"/>
                <w:szCs w:val="14"/>
                <w:lang w:val="es-ES_tradnl"/>
              </w:rPr>
              <w:t>.</w:t>
            </w:r>
            <w:r w:rsidRPr="00EB4B59">
              <w:rPr>
                <w:rFonts w:asciiTheme="minorHAnsi" w:hAnsiTheme="minorHAnsi" w:cstheme="minorHAnsi"/>
                <w:bCs/>
                <w:sz w:val="14"/>
                <w:szCs w:val="14"/>
                <w:lang w:val="es-ES_tradnl"/>
              </w:rPr>
              <w:t>N</w:t>
            </w:r>
            <w:r w:rsidR="00F31710">
              <w:rPr>
                <w:rFonts w:asciiTheme="minorHAnsi" w:hAnsiTheme="minorHAnsi" w:cstheme="minorHAnsi"/>
                <w:bCs/>
                <w:sz w:val="14"/>
                <w:szCs w:val="14"/>
                <w:lang w:val="es-ES_tradnl"/>
              </w:rPr>
              <w:t>.</w:t>
            </w:r>
            <w:r w:rsidRPr="00EB4B59">
              <w:rPr>
                <w:rFonts w:asciiTheme="minorHAnsi" w:hAnsiTheme="minorHAnsi" w:cstheme="minorHAnsi"/>
                <w:bCs/>
                <w:sz w:val="14"/>
                <w:szCs w:val="14"/>
                <w:lang w:val="es-ES_tradnl"/>
              </w:rPr>
              <w:t>)</w:t>
            </w:r>
          </w:p>
          <w:p w14:paraId="26F6D67D" w14:textId="77777777" w:rsidR="00EA28D3" w:rsidRPr="00EB4B59" w:rsidRDefault="00EA28D3" w:rsidP="00EA28D3">
            <w:pPr>
              <w:jc w:val="both"/>
              <w:rPr>
                <w:rFonts w:asciiTheme="minorHAnsi" w:hAnsiTheme="minorHAnsi" w:cstheme="minorHAnsi"/>
                <w:sz w:val="14"/>
                <w:szCs w:val="14"/>
                <w:lang w:val="es-ES_tradnl"/>
              </w:rPr>
            </w:pPr>
          </w:p>
          <w:p w14:paraId="668F368D" w14:textId="65EE0EAF" w:rsidR="00EA28D3" w:rsidRPr="00EB4B59" w:rsidRDefault="00EA28D3" w:rsidP="00EA28D3">
            <w:pPr>
              <w:rPr>
                <w:rFonts w:asciiTheme="minorHAnsi" w:hAnsiTheme="minorHAnsi" w:cstheme="minorHAnsi"/>
                <w:bCs/>
                <w:sz w:val="14"/>
                <w:szCs w:val="14"/>
                <w:lang w:val="es-ES_tradnl"/>
              </w:rPr>
            </w:pPr>
            <w:r w:rsidRPr="00EB4B59">
              <w:rPr>
                <w:rFonts w:asciiTheme="minorHAnsi" w:hAnsiTheme="minorHAnsi" w:cstheme="minorHAnsi"/>
                <w:bCs/>
                <w:sz w:val="14"/>
                <w:szCs w:val="14"/>
                <w:lang w:val="es-ES_tradnl"/>
              </w:rPr>
              <w:t xml:space="preserve">Desglose del precio unitario ofertado </w:t>
            </w:r>
            <w:r w:rsidR="006367A8">
              <w:rPr>
                <w:rFonts w:asciiTheme="minorHAnsi" w:hAnsiTheme="minorHAnsi" w:cstheme="minorHAnsi"/>
                <w:bCs/>
                <w:sz w:val="14"/>
                <w:szCs w:val="14"/>
                <w:lang w:val="es-ES_tradnl"/>
              </w:rPr>
              <w:t xml:space="preserve">por litro </w:t>
            </w:r>
            <w:r w:rsidRPr="00EB4B59">
              <w:rPr>
                <w:rFonts w:asciiTheme="minorHAnsi" w:hAnsiTheme="minorHAnsi" w:cstheme="minorHAnsi"/>
                <w:bCs/>
                <w:sz w:val="14"/>
                <w:szCs w:val="14"/>
                <w:lang w:val="es-ES_tradnl"/>
              </w:rPr>
              <w:t>MOBIL DIESEL</w:t>
            </w:r>
            <w:r>
              <w:rPr>
                <w:rFonts w:asciiTheme="minorHAnsi" w:hAnsiTheme="minorHAnsi" w:cstheme="minorHAnsi"/>
                <w:bCs/>
                <w:sz w:val="14"/>
                <w:szCs w:val="14"/>
                <w:lang w:val="es-ES_tradnl"/>
              </w:rPr>
              <w:t xml:space="preserve"> ULTRA BAJO AZUFRE</w:t>
            </w:r>
            <w:r w:rsidR="006367A8">
              <w:rPr>
                <w:rFonts w:asciiTheme="minorHAnsi" w:hAnsiTheme="minorHAnsi" w:cstheme="minorHAnsi"/>
                <w:bCs/>
                <w:sz w:val="14"/>
                <w:szCs w:val="14"/>
                <w:lang w:val="es-ES_tradnl"/>
              </w:rPr>
              <w:t xml:space="preserve"> (UBA)</w:t>
            </w:r>
          </w:p>
          <w:tbl>
            <w:tblPr>
              <w:tblW w:w="0" w:type="auto"/>
              <w:tblCellMar>
                <w:left w:w="0" w:type="dxa"/>
                <w:right w:w="0" w:type="dxa"/>
              </w:tblCellMar>
              <w:tblLook w:val="04A0" w:firstRow="1" w:lastRow="0" w:firstColumn="1" w:lastColumn="0" w:noHBand="0" w:noVBand="1"/>
            </w:tblPr>
            <w:tblGrid>
              <w:gridCol w:w="1685"/>
              <w:gridCol w:w="747"/>
              <w:gridCol w:w="1554"/>
              <w:gridCol w:w="1276"/>
            </w:tblGrid>
            <w:tr w:rsidR="00EA28D3" w:rsidRPr="00EB4B59" w14:paraId="3FAAAE57" w14:textId="77777777" w:rsidTr="006367A8">
              <w:tc>
                <w:tcPr>
                  <w:tcW w:w="0" w:type="auto"/>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F2CA175" w14:textId="77777777" w:rsidR="00EA28D3" w:rsidRPr="00EB4B59" w:rsidRDefault="00EA28D3" w:rsidP="00EA28D3">
                  <w:pPr>
                    <w:jc w:val="both"/>
                    <w:rPr>
                      <w:rFonts w:asciiTheme="minorHAnsi" w:hAnsiTheme="minorHAnsi" w:cstheme="minorHAnsi"/>
                      <w:bCs/>
                      <w:sz w:val="14"/>
                      <w:szCs w:val="14"/>
                    </w:rPr>
                  </w:pPr>
                  <w:r w:rsidRPr="00EB4B59">
                    <w:rPr>
                      <w:rFonts w:asciiTheme="minorHAnsi" w:hAnsiTheme="minorHAnsi" w:cstheme="minorHAnsi"/>
                      <w:bCs/>
                      <w:sz w:val="14"/>
                      <w:szCs w:val="14"/>
                    </w:rPr>
                    <w:t>PRECIO UNITARIO SIN IVA</w:t>
                  </w:r>
                </w:p>
                <w:p w14:paraId="0E3ABE01" w14:textId="43224494" w:rsidR="00EA28D3" w:rsidRPr="00EB4B59" w:rsidRDefault="006367A8" w:rsidP="00EA28D3">
                  <w:pPr>
                    <w:jc w:val="both"/>
                    <w:rPr>
                      <w:rFonts w:asciiTheme="minorHAnsi" w:eastAsia="Calibri" w:hAnsiTheme="minorHAnsi" w:cstheme="minorHAnsi"/>
                      <w:bCs/>
                      <w:sz w:val="14"/>
                      <w:szCs w:val="14"/>
                      <w:lang w:val="es-ES_tradnl"/>
                    </w:rPr>
                  </w:pPr>
                  <w:r>
                    <w:rPr>
                      <w:rFonts w:asciiTheme="minorHAnsi" w:hAnsiTheme="minorHAnsi" w:cstheme="minorHAnsi"/>
                      <w:bCs/>
                      <w:sz w:val="14"/>
                      <w:szCs w:val="14"/>
                    </w:rPr>
                    <w:t xml:space="preserve">AL </w:t>
                  </w:r>
                  <w:r w:rsidRPr="00585860">
                    <w:rPr>
                      <w:rFonts w:asciiTheme="minorHAnsi" w:hAnsiTheme="minorHAnsi" w:cstheme="minorHAnsi"/>
                      <w:bCs/>
                      <w:sz w:val="14"/>
                      <w:szCs w:val="14"/>
                    </w:rPr>
                    <w:t>DIA 19 FEBRERO 2025</w:t>
                  </w:r>
                </w:p>
              </w:tc>
              <w:tc>
                <w:tcPr>
                  <w:tcW w:w="74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E97DE30"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IVA</w:t>
                  </w:r>
                </w:p>
              </w:tc>
              <w:tc>
                <w:tcPr>
                  <w:tcW w:w="1554"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333CFA0" w14:textId="1338B841"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IEPS</w:t>
                  </w:r>
                  <w:r w:rsidR="006367A8">
                    <w:rPr>
                      <w:rFonts w:asciiTheme="minorHAnsi" w:hAnsiTheme="minorHAnsi" w:cstheme="minorHAnsi"/>
                      <w:bCs/>
                      <w:sz w:val="14"/>
                      <w:szCs w:val="14"/>
                    </w:rPr>
                    <w:t xml:space="preserve"> (cuando aplique)</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5B0EE17" w14:textId="77777777" w:rsidR="00EA28D3" w:rsidRPr="00EB4B59" w:rsidRDefault="00EA28D3" w:rsidP="00EA28D3">
                  <w:pPr>
                    <w:jc w:val="center"/>
                    <w:rPr>
                      <w:rFonts w:asciiTheme="minorHAnsi" w:eastAsia="Calibri" w:hAnsiTheme="minorHAnsi" w:cstheme="minorHAnsi"/>
                      <w:bCs/>
                      <w:sz w:val="14"/>
                      <w:szCs w:val="14"/>
                      <w:lang w:val="es-ES_tradnl"/>
                    </w:rPr>
                  </w:pPr>
                  <w:r w:rsidRPr="00EB4B59">
                    <w:rPr>
                      <w:rFonts w:asciiTheme="minorHAnsi" w:hAnsiTheme="minorHAnsi" w:cstheme="minorHAnsi"/>
                      <w:bCs/>
                      <w:sz w:val="14"/>
                      <w:szCs w:val="14"/>
                    </w:rPr>
                    <w:t>TOTAL</w:t>
                  </w:r>
                </w:p>
              </w:tc>
            </w:tr>
            <w:tr w:rsidR="00EA28D3" w:rsidRPr="00EB4B59" w14:paraId="732F333C" w14:textId="77777777" w:rsidTr="006367A8">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11EF0C1C" w14:textId="7C6138BE"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hAnsiTheme="minorHAnsi" w:cstheme="minorHAnsi"/>
                      <w:bCs/>
                      <w:sz w:val="14"/>
                      <w:szCs w:val="14"/>
                    </w:rPr>
                    <w:t>$ 2</w:t>
                  </w:r>
                  <w:r w:rsidR="006367A8">
                    <w:rPr>
                      <w:rFonts w:asciiTheme="minorHAnsi" w:hAnsiTheme="minorHAnsi" w:cstheme="minorHAnsi"/>
                      <w:bCs/>
                      <w:sz w:val="14"/>
                      <w:szCs w:val="14"/>
                    </w:rPr>
                    <w:t>2</w:t>
                  </w:r>
                  <w:r>
                    <w:rPr>
                      <w:rFonts w:asciiTheme="minorHAnsi" w:hAnsiTheme="minorHAnsi" w:cstheme="minorHAnsi"/>
                      <w:bCs/>
                      <w:sz w:val="14"/>
                      <w:szCs w:val="14"/>
                    </w:rPr>
                    <w:t>.</w:t>
                  </w:r>
                  <w:r w:rsidR="006367A8">
                    <w:rPr>
                      <w:rFonts w:asciiTheme="minorHAnsi" w:hAnsiTheme="minorHAnsi" w:cstheme="minorHAnsi"/>
                      <w:bCs/>
                      <w:sz w:val="14"/>
                      <w:szCs w:val="14"/>
                    </w:rPr>
                    <w:t>11</w:t>
                  </w:r>
                </w:p>
              </w:tc>
              <w:tc>
                <w:tcPr>
                  <w:tcW w:w="747" w:type="dxa"/>
                  <w:tcBorders>
                    <w:top w:val="nil"/>
                    <w:left w:val="nil"/>
                    <w:bottom w:val="single" w:sz="8" w:space="0" w:color="auto"/>
                    <w:right w:val="single" w:sz="8" w:space="0" w:color="auto"/>
                  </w:tcBorders>
                  <w:tcMar>
                    <w:top w:w="0" w:type="dxa"/>
                    <w:left w:w="108" w:type="dxa"/>
                    <w:bottom w:w="0" w:type="dxa"/>
                    <w:right w:w="108" w:type="dxa"/>
                  </w:tcMar>
                </w:tcPr>
                <w:p w14:paraId="1AB0531C" w14:textId="1CF7AAA3"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$ 3.</w:t>
                  </w:r>
                  <w:r w:rsidR="006367A8">
                    <w:rPr>
                      <w:rFonts w:asciiTheme="minorHAnsi" w:eastAsia="Calibri" w:hAnsiTheme="minorHAnsi" w:cstheme="minorHAnsi"/>
                      <w:bCs/>
                      <w:sz w:val="14"/>
                      <w:szCs w:val="14"/>
                      <w:lang w:val="es-ES_tradnl"/>
                    </w:rPr>
                    <w:t>54</w:t>
                  </w:r>
                </w:p>
              </w:tc>
              <w:tc>
                <w:tcPr>
                  <w:tcW w:w="1554" w:type="dxa"/>
                  <w:tcBorders>
                    <w:top w:val="nil"/>
                    <w:left w:val="nil"/>
                    <w:bottom w:val="single" w:sz="8" w:space="0" w:color="auto"/>
                    <w:right w:val="single" w:sz="8" w:space="0" w:color="auto"/>
                  </w:tcBorders>
                  <w:tcMar>
                    <w:top w:w="0" w:type="dxa"/>
                    <w:left w:w="108" w:type="dxa"/>
                    <w:bottom w:w="0" w:type="dxa"/>
                    <w:right w:w="108" w:type="dxa"/>
                  </w:tcMar>
                </w:tcPr>
                <w:p w14:paraId="797110D7" w14:textId="349D9EB8"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$ 0 .4</w:t>
                  </w:r>
                  <w:r w:rsidR="006367A8">
                    <w:rPr>
                      <w:rFonts w:asciiTheme="minorHAnsi" w:eastAsia="Calibri" w:hAnsiTheme="minorHAnsi" w:cstheme="minorHAnsi"/>
                      <w:bCs/>
                      <w:sz w:val="14"/>
                      <w:szCs w:val="14"/>
                      <w:lang w:val="es-ES_tradnl"/>
                    </w:rPr>
                    <w:t xml:space="preserve">7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1A006BD" w14:textId="3BA033CF" w:rsidR="00EA28D3" w:rsidRPr="00EB4B59" w:rsidRDefault="00EA28D3" w:rsidP="00EA28D3">
                  <w:pPr>
                    <w:jc w:val="center"/>
                    <w:rPr>
                      <w:rFonts w:asciiTheme="minorHAnsi" w:eastAsia="Calibri" w:hAnsiTheme="minorHAnsi" w:cstheme="minorHAnsi"/>
                      <w:bCs/>
                      <w:sz w:val="14"/>
                      <w:szCs w:val="14"/>
                      <w:lang w:val="es-ES_tradnl"/>
                    </w:rPr>
                  </w:pPr>
                  <w:r>
                    <w:rPr>
                      <w:rFonts w:asciiTheme="minorHAnsi" w:eastAsia="Calibri" w:hAnsiTheme="minorHAnsi" w:cstheme="minorHAnsi"/>
                      <w:bCs/>
                      <w:sz w:val="14"/>
                      <w:szCs w:val="14"/>
                      <w:lang w:val="es-ES_tradnl"/>
                    </w:rPr>
                    <w:t>$ 2</w:t>
                  </w:r>
                  <w:r w:rsidR="006367A8">
                    <w:rPr>
                      <w:rFonts w:asciiTheme="minorHAnsi" w:eastAsia="Calibri" w:hAnsiTheme="minorHAnsi" w:cstheme="minorHAnsi"/>
                      <w:bCs/>
                      <w:sz w:val="14"/>
                      <w:szCs w:val="14"/>
                      <w:lang w:val="es-ES_tradnl"/>
                    </w:rPr>
                    <w:t>6</w:t>
                  </w:r>
                  <w:r>
                    <w:rPr>
                      <w:rFonts w:asciiTheme="minorHAnsi" w:eastAsia="Calibri" w:hAnsiTheme="minorHAnsi" w:cstheme="minorHAnsi"/>
                      <w:bCs/>
                      <w:sz w:val="14"/>
                      <w:szCs w:val="14"/>
                      <w:lang w:val="es-ES_tradnl"/>
                    </w:rPr>
                    <w:t>.</w:t>
                  </w:r>
                  <w:r w:rsidR="006367A8">
                    <w:rPr>
                      <w:rFonts w:asciiTheme="minorHAnsi" w:eastAsia="Calibri" w:hAnsiTheme="minorHAnsi" w:cstheme="minorHAnsi"/>
                      <w:bCs/>
                      <w:sz w:val="14"/>
                      <w:szCs w:val="14"/>
                      <w:lang w:val="es-ES_tradnl"/>
                    </w:rPr>
                    <w:t xml:space="preserve">12 </w:t>
                  </w:r>
                </w:p>
              </w:tc>
            </w:tr>
          </w:tbl>
          <w:p w14:paraId="74CD75F0" w14:textId="1828FF43" w:rsidR="00EA28D3" w:rsidRPr="00EB4B59" w:rsidRDefault="00EA28D3" w:rsidP="00EA28D3">
            <w:pPr>
              <w:rPr>
                <w:rFonts w:asciiTheme="minorHAnsi" w:hAnsiTheme="minorHAnsi" w:cstheme="minorHAnsi"/>
                <w:bCs/>
                <w:sz w:val="14"/>
                <w:szCs w:val="14"/>
                <w:lang w:val="es-ES_tradnl"/>
              </w:rPr>
            </w:pPr>
            <w:r>
              <w:rPr>
                <w:rFonts w:asciiTheme="minorHAnsi" w:hAnsiTheme="minorHAnsi" w:cstheme="minorHAnsi"/>
                <w:bCs/>
                <w:sz w:val="14"/>
                <w:szCs w:val="14"/>
                <w:lang w:val="es-ES_tradnl"/>
              </w:rPr>
              <w:t>$ 2</w:t>
            </w:r>
            <w:r w:rsidR="006367A8">
              <w:rPr>
                <w:rFonts w:asciiTheme="minorHAnsi" w:hAnsiTheme="minorHAnsi" w:cstheme="minorHAnsi"/>
                <w:bCs/>
                <w:sz w:val="14"/>
                <w:szCs w:val="14"/>
                <w:lang w:val="es-ES_tradnl"/>
              </w:rPr>
              <w:t>6</w:t>
            </w:r>
            <w:r>
              <w:rPr>
                <w:rFonts w:asciiTheme="minorHAnsi" w:hAnsiTheme="minorHAnsi" w:cstheme="minorHAnsi"/>
                <w:bCs/>
                <w:sz w:val="14"/>
                <w:szCs w:val="14"/>
                <w:lang w:val="es-ES_tradnl"/>
              </w:rPr>
              <w:t>.</w:t>
            </w:r>
            <w:r w:rsidR="006367A8">
              <w:rPr>
                <w:rFonts w:asciiTheme="minorHAnsi" w:hAnsiTheme="minorHAnsi" w:cstheme="minorHAnsi"/>
                <w:bCs/>
                <w:sz w:val="14"/>
                <w:szCs w:val="14"/>
                <w:lang w:val="es-ES_tradnl"/>
              </w:rPr>
              <w:t>12</w:t>
            </w:r>
            <w:r>
              <w:rPr>
                <w:rFonts w:asciiTheme="minorHAnsi" w:hAnsiTheme="minorHAnsi" w:cstheme="minorHAnsi"/>
                <w:bCs/>
                <w:sz w:val="14"/>
                <w:szCs w:val="14"/>
                <w:lang w:val="es-ES_tradnl"/>
              </w:rPr>
              <w:t xml:space="preserve"> (</w:t>
            </w:r>
            <w:r w:rsidR="006367A8">
              <w:rPr>
                <w:rFonts w:asciiTheme="minorHAnsi" w:hAnsiTheme="minorHAnsi" w:cstheme="minorHAnsi"/>
                <w:bCs/>
                <w:sz w:val="14"/>
                <w:szCs w:val="14"/>
                <w:lang w:val="es-ES_tradnl"/>
              </w:rPr>
              <w:t>Veintiséis Pesos 12</w:t>
            </w:r>
            <w:r w:rsidRPr="00EB4B59">
              <w:rPr>
                <w:rFonts w:asciiTheme="minorHAnsi" w:hAnsiTheme="minorHAnsi" w:cstheme="minorHAnsi"/>
                <w:bCs/>
                <w:sz w:val="14"/>
                <w:szCs w:val="14"/>
                <w:lang w:val="es-ES_tradnl"/>
              </w:rPr>
              <w:t>/100 MN)</w:t>
            </w:r>
            <w:r w:rsidR="006367A8">
              <w:rPr>
                <w:rFonts w:asciiTheme="minorHAnsi" w:hAnsiTheme="minorHAnsi" w:cstheme="minorHAnsi"/>
                <w:bCs/>
                <w:sz w:val="14"/>
                <w:szCs w:val="14"/>
                <w:lang w:val="es-ES_tradnl"/>
              </w:rPr>
              <w:t xml:space="preserve">   </w:t>
            </w:r>
          </w:p>
          <w:p w14:paraId="09326835" w14:textId="77777777" w:rsidR="00EA28D3" w:rsidRPr="00EB4B59" w:rsidRDefault="00EA28D3" w:rsidP="00EA28D3">
            <w:pPr>
              <w:tabs>
                <w:tab w:val="center" w:pos="4252"/>
                <w:tab w:val="right" w:pos="8504"/>
              </w:tabs>
              <w:rPr>
                <w:rFonts w:ascii="Calibri" w:hAnsi="Calibri" w:cs="Calibri"/>
                <w:b/>
                <w:sz w:val="14"/>
                <w:szCs w:val="14"/>
              </w:rPr>
            </w:pPr>
          </w:p>
          <w:p w14:paraId="6DD48202" w14:textId="77777777" w:rsidR="00EA28D3" w:rsidRPr="00EB4B59" w:rsidRDefault="00EA28D3" w:rsidP="00EA28D3">
            <w:pPr>
              <w:rPr>
                <w:rFonts w:asciiTheme="minorHAnsi" w:hAnsiTheme="minorHAnsi" w:cstheme="minorHAnsi"/>
                <w:b/>
                <w:bCs/>
                <w:sz w:val="14"/>
                <w:szCs w:val="14"/>
                <w:lang w:val="es-ES_tradnl"/>
              </w:rPr>
            </w:pPr>
            <w:r w:rsidRPr="00EB4B59">
              <w:rPr>
                <w:rFonts w:asciiTheme="minorHAnsi" w:hAnsiTheme="minorHAnsi" w:cstheme="minorHAnsi"/>
                <w:b/>
                <w:bCs/>
                <w:sz w:val="14"/>
                <w:szCs w:val="14"/>
                <w:lang w:val="es-ES_tradnl"/>
              </w:rPr>
              <w:t>Nota: Los precios unitarios están redondeados al centésimo más cercano.</w:t>
            </w:r>
          </w:p>
          <w:p w14:paraId="0C8C6EE1" w14:textId="77777777" w:rsidR="00EA28D3" w:rsidRPr="00EB4B59" w:rsidRDefault="00EA28D3" w:rsidP="00EA28D3">
            <w:pPr>
              <w:jc w:val="both"/>
              <w:rPr>
                <w:rFonts w:asciiTheme="minorHAnsi" w:hAnsiTheme="minorHAnsi" w:cstheme="minorHAnsi"/>
                <w:b/>
                <w:bCs/>
                <w:sz w:val="14"/>
                <w:szCs w:val="14"/>
              </w:rPr>
            </w:pPr>
            <w:r w:rsidRPr="00EB4B59">
              <w:rPr>
                <w:rFonts w:asciiTheme="minorHAnsi" w:hAnsiTheme="minorHAnsi" w:cstheme="minorHAnsi"/>
                <w:b/>
                <w:bCs/>
                <w:sz w:val="14"/>
                <w:szCs w:val="14"/>
              </w:rPr>
              <w:t>NOTA: No se cobra comisión por el servicio brindado.</w:t>
            </w:r>
          </w:p>
          <w:p w14:paraId="028673CD" w14:textId="77777777" w:rsidR="00EA28D3" w:rsidRPr="00EB4B59" w:rsidRDefault="00EA28D3" w:rsidP="00EA28D3">
            <w:pPr>
              <w:rPr>
                <w:rFonts w:ascii="Arial Narrow" w:hAnsi="Arial Narrow" w:cs="Arial"/>
                <w:sz w:val="14"/>
                <w:szCs w:val="14"/>
                <w:lang w:val="es-MX"/>
              </w:rPr>
            </w:pPr>
          </w:p>
          <w:tbl>
            <w:tblPr>
              <w:tblW w:w="0" w:type="auto"/>
              <w:tblInd w:w="55" w:type="dxa"/>
              <w:tblCellMar>
                <w:left w:w="70" w:type="dxa"/>
                <w:right w:w="70" w:type="dxa"/>
              </w:tblCellMar>
              <w:tblLook w:val="04A0" w:firstRow="1" w:lastRow="0" w:firstColumn="1" w:lastColumn="0" w:noHBand="0" w:noVBand="1"/>
            </w:tblPr>
            <w:tblGrid>
              <w:gridCol w:w="1385"/>
              <w:gridCol w:w="4851"/>
            </w:tblGrid>
            <w:tr w:rsidR="00EA28D3" w:rsidRPr="00EB4B59" w14:paraId="4502E2F7"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7B152C94"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Condiciones de pago:</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765C10F1" w14:textId="7AD2D955"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 xml:space="preserve">Crédito de </w:t>
                  </w:r>
                  <w:r w:rsidR="00830D80">
                    <w:rPr>
                      <w:rFonts w:ascii="Calibri" w:hAnsi="Calibri"/>
                      <w:color w:val="000000"/>
                      <w:sz w:val="14"/>
                      <w:szCs w:val="14"/>
                      <w:lang w:val="es-MX" w:eastAsia="es-MX"/>
                    </w:rPr>
                    <w:t>3</w:t>
                  </w:r>
                  <w:r w:rsidRPr="00EB4B59">
                    <w:rPr>
                      <w:rFonts w:ascii="Calibri" w:hAnsi="Calibri"/>
                      <w:color w:val="000000"/>
                      <w:sz w:val="14"/>
                      <w:szCs w:val="14"/>
                      <w:lang w:val="es-MX" w:eastAsia="es-MX"/>
                    </w:rPr>
                    <w:t>0 días</w:t>
                  </w:r>
                </w:p>
              </w:tc>
            </w:tr>
            <w:tr w:rsidR="00EA28D3" w:rsidRPr="00EB4B59" w14:paraId="0E66F511"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AC9E97C"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Tiempo de Entrega:</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F0F0606"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 xml:space="preserve">Inmediata </w:t>
                  </w:r>
                </w:p>
              </w:tc>
            </w:tr>
            <w:tr w:rsidR="00EA28D3" w:rsidRPr="00EB4B59" w14:paraId="28483CC2"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1ED43B55"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Lugar de entrega:</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EF50185"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En cada una de las 11 Estaciones de Servicio</w:t>
                  </w:r>
                </w:p>
              </w:tc>
            </w:tr>
            <w:tr w:rsidR="00EA28D3" w:rsidRPr="00EB4B59" w14:paraId="2B16BDAA"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4FB876"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Vigencia de cotización:</w:t>
                  </w:r>
                </w:p>
              </w:tc>
              <w:tc>
                <w:tcPr>
                  <w:tcW w:w="4851" w:type="dxa"/>
                  <w:tcBorders>
                    <w:top w:val="single" w:sz="4" w:space="0" w:color="auto"/>
                    <w:left w:val="nil"/>
                    <w:bottom w:val="single" w:sz="4" w:space="0" w:color="auto"/>
                    <w:right w:val="single" w:sz="4" w:space="0" w:color="000000"/>
                  </w:tcBorders>
                  <w:shd w:val="clear" w:color="auto" w:fill="auto"/>
                  <w:vAlign w:val="center"/>
                  <w:hideMark/>
                </w:tcPr>
                <w:p w14:paraId="6B648CD6" w14:textId="566E67B0" w:rsidR="00EA28D3" w:rsidRPr="008D33CD" w:rsidRDefault="00EA28D3" w:rsidP="00EA28D3">
                  <w:pPr>
                    <w:rPr>
                      <w:rFonts w:ascii="Calibri" w:hAnsi="Calibri"/>
                      <w:b/>
                      <w:color w:val="000000"/>
                      <w:sz w:val="14"/>
                      <w:szCs w:val="14"/>
                      <w:lang w:val="es-MX" w:eastAsia="es-MX"/>
                    </w:rPr>
                  </w:pPr>
                  <w:r>
                    <w:rPr>
                      <w:rFonts w:ascii="Calibri" w:hAnsi="Calibri"/>
                      <w:b/>
                      <w:color w:val="000000"/>
                      <w:sz w:val="14"/>
                      <w:szCs w:val="14"/>
                      <w:lang w:val="es-MX" w:eastAsia="es-MX"/>
                    </w:rPr>
                    <w:t xml:space="preserve">La vigencia será del 01 de </w:t>
                  </w:r>
                  <w:proofErr w:type="gramStart"/>
                  <w:r>
                    <w:rPr>
                      <w:rFonts w:ascii="Calibri" w:hAnsi="Calibri"/>
                      <w:b/>
                      <w:color w:val="000000"/>
                      <w:sz w:val="14"/>
                      <w:szCs w:val="14"/>
                      <w:lang w:val="es-MX" w:eastAsia="es-MX"/>
                    </w:rPr>
                    <w:t>Marzo</w:t>
                  </w:r>
                  <w:proofErr w:type="gramEnd"/>
                  <w:r>
                    <w:rPr>
                      <w:rFonts w:ascii="Calibri" w:hAnsi="Calibri"/>
                      <w:b/>
                      <w:color w:val="000000"/>
                      <w:sz w:val="14"/>
                      <w:szCs w:val="14"/>
                      <w:lang w:val="es-MX" w:eastAsia="es-MX"/>
                    </w:rPr>
                    <w:t xml:space="preserve"> del año 202</w:t>
                  </w:r>
                  <w:r w:rsidR="00830D80">
                    <w:rPr>
                      <w:rFonts w:ascii="Calibri" w:hAnsi="Calibri"/>
                      <w:b/>
                      <w:color w:val="000000"/>
                      <w:sz w:val="14"/>
                      <w:szCs w:val="14"/>
                      <w:lang w:val="es-MX" w:eastAsia="es-MX"/>
                    </w:rPr>
                    <w:t>5</w:t>
                  </w:r>
                  <w:r>
                    <w:rPr>
                      <w:rFonts w:ascii="Calibri" w:hAnsi="Calibri"/>
                      <w:b/>
                      <w:color w:val="000000"/>
                      <w:sz w:val="14"/>
                      <w:szCs w:val="14"/>
                      <w:lang w:val="es-MX" w:eastAsia="es-MX"/>
                    </w:rPr>
                    <w:t xml:space="preserve"> al 31 de Diciembre del 202</w:t>
                  </w:r>
                  <w:r w:rsidR="00B710C7">
                    <w:rPr>
                      <w:rFonts w:ascii="Calibri" w:hAnsi="Calibri"/>
                      <w:b/>
                      <w:color w:val="000000"/>
                      <w:sz w:val="14"/>
                      <w:szCs w:val="14"/>
                      <w:lang w:val="es-MX" w:eastAsia="es-MX"/>
                    </w:rPr>
                    <w:t>5</w:t>
                  </w:r>
                </w:p>
                <w:p w14:paraId="0B7BE542" w14:textId="77777777" w:rsidR="00EA28D3" w:rsidRPr="00EB4B59" w:rsidRDefault="00EA28D3" w:rsidP="00B710C7">
                  <w:pPr>
                    <w:jc w:val="both"/>
                    <w:rPr>
                      <w:rFonts w:ascii="Calibri" w:hAnsi="Calibri"/>
                      <w:color w:val="000000"/>
                      <w:sz w:val="14"/>
                      <w:szCs w:val="14"/>
                      <w:lang w:val="es-MX" w:eastAsia="es-MX"/>
                    </w:rPr>
                  </w:pPr>
                  <w:r w:rsidRPr="00EB4B59">
                    <w:rPr>
                      <w:rFonts w:ascii="Calibri" w:hAnsi="Calibri"/>
                      <w:color w:val="000000"/>
                      <w:sz w:val="14"/>
                      <w:szCs w:val="14"/>
                      <w:lang w:val="es-MX" w:eastAsia="es-MX"/>
                    </w:rPr>
                    <w:t>El precio ofertado variará en cada Estación de Servicios conforme a la fluctuación de los precios de costo, proporcionados por nuestro proveedor.</w:t>
                  </w:r>
                </w:p>
              </w:tc>
            </w:tr>
            <w:tr w:rsidR="00EA28D3" w:rsidRPr="00EB4B59" w14:paraId="46E8A8AB" w14:textId="77777777" w:rsidTr="00347BB4">
              <w:trPr>
                <w:trHeight w:val="20"/>
              </w:trPr>
              <w:tc>
                <w:tcPr>
                  <w:tcW w:w="1385" w:type="dxa"/>
                  <w:tcBorders>
                    <w:top w:val="single" w:sz="4" w:space="0" w:color="auto"/>
                    <w:left w:val="single" w:sz="4" w:space="0" w:color="auto"/>
                    <w:bottom w:val="single" w:sz="4" w:space="0" w:color="auto"/>
                    <w:right w:val="single" w:sz="4" w:space="0" w:color="000000"/>
                  </w:tcBorders>
                  <w:shd w:val="clear" w:color="auto" w:fill="auto"/>
                  <w:vAlign w:val="bottom"/>
                  <w:hideMark/>
                </w:tcPr>
                <w:p w14:paraId="2276EE70"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Costo por Comisión</w:t>
                  </w:r>
                </w:p>
              </w:tc>
              <w:tc>
                <w:tcPr>
                  <w:tcW w:w="4851" w:type="dxa"/>
                  <w:tcBorders>
                    <w:top w:val="single" w:sz="4" w:space="0" w:color="auto"/>
                    <w:left w:val="nil"/>
                    <w:bottom w:val="single" w:sz="4" w:space="0" w:color="auto"/>
                    <w:right w:val="single" w:sz="4" w:space="0" w:color="000000"/>
                  </w:tcBorders>
                  <w:shd w:val="clear" w:color="auto" w:fill="auto"/>
                  <w:vAlign w:val="bottom"/>
                  <w:hideMark/>
                </w:tcPr>
                <w:p w14:paraId="47A603B2" w14:textId="77777777" w:rsidR="00EA28D3" w:rsidRPr="00EB4B59" w:rsidRDefault="00EA28D3" w:rsidP="00EA28D3">
                  <w:pPr>
                    <w:rPr>
                      <w:rFonts w:ascii="Calibri" w:hAnsi="Calibri"/>
                      <w:color w:val="000000"/>
                      <w:sz w:val="14"/>
                      <w:szCs w:val="14"/>
                      <w:lang w:val="es-MX" w:eastAsia="es-MX"/>
                    </w:rPr>
                  </w:pPr>
                  <w:r w:rsidRPr="00EB4B59">
                    <w:rPr>
                      <w:rFonts w:ascii="Calibri" w:hAnsi="Calibri"/>
                      <w:color w:val="000000"/>
                      <w:sz w:val="14"/>
                      <w:szCs w:val="14"/>
                      <w:lang w:val="es-MX" w:eastAsia="es-MX"/>
                    </w:rPr>
                    <w:t>NO se cobra ningún tipo de comisión</w:t>
                  </w:r>
                </w:p>
              </w:tc>
            </w:tr>
          </w:tbl>
          <w:p w14:paraId="669B7C43" w14:textId="77777777" w:rsidR="00EA28D3" w:rsidRPr="00EB4B59" w:rsidRDefault="00EA28D3" w:rsidP="00EA28D3">
            <w:pPr>
              <w:jc w:val="both"/>
              <w:rPr>
                <w:rFonts w:ascii="Calibri" w:hAnsi="Calibri" w:cs="Calibri"/>
                <w:b/>
                <w:bCs/>
                <w:sz w:val="14"/>
                <w:szCs w:val="14"/>
              </w:rPr>
            </w:pPr>
          </w:p>
          <w:p w14:paraId="62B323EB" w14:textId="3CF883D0" w:rsidR="00EA28D3" w:rsidRPr="001D65EB" w:rsidRDefault="00EA28D3" w:rsidP="00EA28D3">
            <w:pPr>
              <w:jc w:val="both"/>
              <w:rPr>
                <w:rFonts w:ascii="Calibri" w:hAnsi="Calibri" w:cs="Calibri"/>
                <w:b/>
                <w:bCs/>
                <w:sz w:val="14"/>
                <w:szCs w:val="14"/>
              </w:rPr>
            </w:pPr>
            <w:r>
              <w:rPr>
                <w:rFonts w:ascii="Calibri" w:hAnsi="Calibri" w:cs="Calibri"/>
                <w:b/>
                <w:bCs/>
                <w:sz w:val="14"/>
                <w:szCs w:val="14"/>
              </w:rPr>
              <w:t>(</w:t>
            </w:r>
            <w:r w:rsidRPr="004F49E3">
              <w:rPr>
                <w:rFonts w:ascii="Calibri" w:hAnsi="Calibri" w:cs="Calibri"/>
                <w:b/>
                <w:bCs/>
                <w:sz w:val="14"/>
                <w:szCs w:val="14"/>
              </w:rPr>
              <w:t xml:space="preserve">Costos al </w:t>
            </w:r>
            <w:r w:rsidR="001D65EB" w:rsidRPr="004F49E3">
              <w:rPr>
                <w:rFonts w:ascii="Calibri" w:hAnsi="Calibri" w:cs="Calibri"/>
                <w:b/>
                <w:bCs/>
                <w:sz w:val="14"/>
                <w:szCs w:val="14"/>
              </w:rPr>
              <w:t>19</w:t>
            </w:r>
            <w:r w:rsidRPr="004F49E3">
              <w:rPr>
                <w:rFonts w:ascii="Calibri" w:hAnsi="Calibri" w:cs="Calibri"/>
                <w:b/>
                <w:bCs/>
                <w:sz w:val="14"/>
                <w:szCs w:val="14"/>
              </w:rPr>
              <w:t xml:space="preserve"> de febrero de 202</w:t>
            </w:r>
            <w:r w:rsidR="001D65EB" w:rsidRPr="004F49E3">
              <w:rPr>
                <w:rFonts w:ascii="Calibri" w:hAnsi="Calibri" w:cs="Calibri"/>
                <w:b/>
                <w:bCs/>
                <w:sz w:val="14"/>
                <w:szCs w:val="14"/>
              </w:rPr>
              <w:t>5</w:t>
            </w:r>
            <w:r w:rsidRPr="004F49E3">
              <w:rPr>
                <w:rFonts w:ascii="Calibri" w:hAnsi="Calibri" w:cs="Calibri"/>
                <w:b/>
                <w:bCs/>
                <w:sz w:val="14"/>
                <w:szCs w:val="14"/>
              </w:rPr>
              <w:t>, 00:00hrs. según la CRE)</w:t>
            </w:r>
          </w:p>
        </w:tc>
      </w:tr>
    </w:tbl>
    <w:p w14:paraId="281379DE" w14:textId="6B7D1713" w:rsidR="00CF0F48" w:rsidRPr="003B7915" w:rsidRDefault="006970D4" w:rsidP="00307224">
      <w:pPr>
        <w:jc w:val="both"/>
        <w:rPr>
          <w:rFonts w:ascii="Arial" w:hAnsi="Arial" w:cs="Arial"/>
          <w:sz w:val="18"/>
          <w:szCs w:val="18"/>
        </w:rPr>
      </w:pPr>
      <w:r>
        <w:rPr>
          <w:rFonts w:ascii="Arial" w:hAnsi="Arial" w:cs="Arial"/>
          <w:sz w:val="18"/>
          <w:szCs w:val="18"/>
          <w:lang w:val="es-MX"/>
        </w:rPr>
        <w:t>---------------------------------------------------------------------------------------------------------------------------------------------------</w:t>
      </w:r>
      <w:r w:rsidR="00A31430">
        <w:rPr>
          <w:rFonts w:ascii="Arial" w:hAnsi="Arial" w:cs="Arial"/>
          <w:sz w:val="18"/>
          <w:szCs w:val="18"/>
        </w:rPr>
        <w:t>P</w:t>
      </w:r>
      <w:r w:rsidR="00A31430" w:rsidRPr="002A5984">
        <w:rPr>
          <w:rFonts w:ascii="Arial" w:hAnsi="Arial" w:cs="Arial"/>
          <w:sz w:val="18"/>
          <w:szCs w:val="18"/>
        </w:rPr>
        <w:t>or considerar que su propuesta</w:t>
      </w:r>
      <w:r w:rsidR="000C6175">
        <w:rPr>
          <w:rFonts w:ascii="Arial" w:hAnsi="Arial" w:cs="Arial"/>
          <w:sz w:val="18"/>
          <w:szCs w:val="18"/>
        </w:rPr>
        <w:t xml:space="preserve"> </w:t>
      </w:r>
      <w:r w:rsidR="0083782A">
        <w:rPr>
          <w:rFonts w:ascii="Arial" w:hAnsi="Arial" w:cs="Arial"/>
          <w:sz w:val="18"/>
          <w:szCs w:val="18"/>
        </w:rPr>
        <w:t>es</w:t>
      </w:r>
      <w:r w:rsidR="00A31430">
        <w:rPr>
          <w:rFonts w:ascii="Arial" w:hAnsi="Arial" w:cs="Arial"/>
          <w:sz w:val="18"/>
          <w:szCs w:val="18"/>
        </w:rPr>
        <w:t xml:space="preserve"> </w:t>
      </w:r>
      <w:r w:rsidR="00A31430"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00A31430" w:rsidRPr="002A5984">
        <w:rPr>
          <w:rFonts w:ascii="Arial" w:hAnsi="Arial" w:cs="Arial"/>
          <w:sz w:val="18"/>
          <w:szCs w:val="18"/>
        </w:rPr>
        <w:t>en las bases</w:t>
      </w:r>
      <w:r w:rsidR="00833E04">
        <w:rPr>
          <w:rFonts w:ascii="Arial" w:hAnsi="Arial" w:cs="Arial"/>
          <w:sz w:val="18"/>
          <w:szCs w:val="18"/>
        </w:rPr>
        <w:t xml:space="preserve"> de la convocatoria</w:t>
      </w:r>
      <w:r w:rsidR="00A31430" w:rsidRPr="002A5984">
        <w:rPr>
          <w:rFonts w:ascii="Arial" w:hAnsi="Arial" w:cs="Arial"/>
          <w:sz w:val="18"/>
          <w:szCs w:val="18"/>
        </w:rPr>
        <w:t xml:space="preserve">, las condiciones legales, técnicas </w:t>
      </w:r>
      <w:r w:rsidR="00A31430">
        <w:rPr>
          <w:rFonts w:ascii="Arial" w:hAnsi="Arial" w:cs="Arial"/>
          <w:sz w:val="18"/>
          <w:szCs w:val="18"/>
        </w:rPr>
        <w:t>y económicas requeridas por la U</w:t>
      </w:r>
      <w:r w:rsidR="00A31430" w:rsidRPr="002A5984">
        <w:rPr>
          <w:rFonts w:ascii="Arial" w:hAnsi="Arial" w:cs="Arial"/>
          <w:sz w:val="18"/>
          <w:szCs w:val="18"/>
        </w:rPr>
        <w:t>nivers</w:t>
      </w:r>
      <w:r w:rsidR="00A31430">
        <w:rPr>
          <w:rFonts w:ascii="Arial" w:hAnsi="Arial" w:cs="Arial"/>
          <w:sz w:val="18"/>
          <w:szCs w:val="18"/>
        </w:rPr>
        <w:t>idad y considerar que garantiza</w:t>
      </w:r>
      <w:r w:rsidR="00A31430"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00A31430" w:rsidRPr="002573EC">
        <w:rPr>
          <w:rFonts w:ascii="Arial" w:hAnsi="Arial" w:cs="Arial"/>
          <w:sz w:val="18"/>
          <w:szCs w:val="18"/>
        </w:rPr>
        <w:t>a los precios más bajos y convenientes</w:t>
      </w:r>
      <w:r w:rsidR="00A31430">
        <w:rPr>
          <w:rFonts w:ascii="Arial" w:hAnsi="Arial" w:cs="Arial"/>
          <w:sz w:val="18"/>
          <w:szCs w:val="18"/>
        </w:rPr>
        <w:t xml:space="preserve"> de la </w:t>
      </w:r>
      <w:r w:rsidR="00A31430" w:rsidRPr="00C44D6A">
        <w:rPr>
          <w:rFonts w:ascii="Arial" w:hAnsi="Arial" w:cs="Arial"/>
          <w:sz w:val="18"/>
          <w:szCs w:val="18"/>
        </w:rPr>
        <w:t>propuesta</w:t>
      </w:r>
      <w:r w:rsidR="00B2717C">
        <w:rPr>
          <w:rFonts w:ascii="Arial" w:hAnsi="Arial" w:cs="Arial"/>
          <w:sz w:val="18"/>
          <w:szCs w:val="18"/>
        </w:rPr>
        <w:t xml:space="preserve"> solvente, para la Universidad, </w:t>
      </w:r>
      <w:r w:rsidR="00A31430" w:rsidRPr="00C44D6A">
        <w:rPr>
          <w:rFonts w:ascii="Arial" w:hAnsi="Arial" w:cs="Arial"/>
          <w:sz w:val="18"/>
          <w:szCs w:val="18"/>
        </w:rPr>
        <w:t xml:space="preserve">con fundamento en </w:t>
      </w:r>
      <w:r w:rsidR="00342CC6">
        <w:rPr>
          <w:rFonts w:ascii="Arial" w:hAnsi="Arial" w:cs="Arial"/>
          <w:sz w:val="18"/>
          <w:szCs w:val="18"/>
        </w:rPr>
        <w:t>los</w:t>
      </w:r>
      <w:r w:rsidR="00A31430"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00A31430" w:rsidRPr="00F22ACF">
        <w:rPr>
          <w:rFonts w:ascii="Arial" w:hAnsi="Arial" w:cs="Arial"/>
          <w:sz w:val="18"/>
          <w:szCs w:val="18"/>
        </w:rPr>
        <w:t xml:space="preserve"> </w:t>
      </w:r>
      <w:r w:rsidR="00A31430" w:rsidRPr="00071B47">
        <w:rPr>
          <w:rFonts w:ascii="Arial" w:hAnsi="Arial" w:cs="Arial"/>
          <w:sz w:val="18"/>
          <w:szCs w:val="18"/>
        </w:rPr>
        <w:t>de la Ley,</w:t>
      </w:r>
      <w:r w:rsidR="00A31430" w:rsidRPr="00F22ACF">
        <w:rPr>
          <w:rFonts w:ascii="Arial" w:hAnsi="Arial" w:cs="Arial"/>
          <w:sz w:val="18"/>
          <w:szCs w:val="18"/>
        </w:rPr>
        <w:t xml:space="preserve"> a</w:t>
      </w:r>
      <w:r w:rsidR="00A31430" w:rsidRPr="00C44D6A">
        <w:rPr>
          <w:rFonts w:ascii="Arial" w:hAnsi="Arial" w:cs="Arial"/>
          <w:sz w:val="18"/>
          <w:szCs w:val="18"/>
        </w:rPr>
        <w:t xml:space="preserve">sí como en el </w:t>
      </w:r>
      <w:r w:rsidR="00A31430" w:rsidRPr="00071B47">
        <w:rPr>
          <w:rFonts w:ascii="Arial" w:hAnsi="Arial" w:cs="Arial"/>
          <w:sz w:val="18"/>
          <w:szCs w:val="18"/>
        </w:rPr>
        <w:t xml:space="preserve">numeral </w:t>
      </w:r>
      <w:r w:rsidR="00363770" w:rsidRPr="008948E3">
        <w:rPr>
          <w:rFonts w:ascii="Arial" w:hAnsi="Arial" w:cs="Arial"/>
          <w:sz w:val="18"/>
          <w:szCs w:val="18"/>
        </w:rPr>
        <w:t>6.1</w:t>
      </w:r>
      <w:r w:rsidR="00A31430" w:rsidRPr="00071B47">
        <w:rPr>
          <w:rFonts w:ascii="Arial" w:hAnsi="Arial" w:cs="Arial"/>
          <w:sz w:val="18"/>
          <w:szCs w:val="18"/>
        </w:rPr>
        <w:t xml:space="preserve">, </w:t>
      </w:r>
      <w:r w:rsidR="00A31430" w:rsidRPr="00C44D6A">
        <w:rPr>
          <w:rFonts w:ascii="Arial" w:hAnsi="Arial" w:cs="Arial"/>
          <w:sz w:val="18"/>
          <w:szCs w:val="18"/>
        </w:rPr>
        <w:t>de las bases de esta</w:t>
      </w:r>
      <w:r w:rsidR="00A31430">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r w:rsidR="0083782A">
        <w:rPr>
          <w:rFonts w:ascii="Arial" w:hAnsi="Arial" w:cs="Arial"/>
          <w:sz w:val="18"/>
          <w:szCs w:val="16"/>
        </w:rPr>
        <w:t>--------------</w:t>
      </w:r>
      <w:r w:rsidR="00363770">
        <w:rPr>
          <w:rFonts w:ascii="Arial" w:hAnsi="Arial" w:cs="Arial"/>
          <w:sz w:val="18"/>
          <w:szCs w:val="16"/>
        </w:rPr>
        <w:t>-</w:t>
      </w:r>
    </w:p>
    <w:p w14:paraId="64CD8DBB" w14:textId="77777777" w:rsidR="00834524" w:rsidRPr="00544D21" w:rsidRDefault="00834524" w:rsidP="00834524">
      <w:pPr>
        <w:jc w:val="both"/>
        <w:rPr>
          <w:rFonts w:ascii="Arial" w:hAnsi="Arial" w:cs="Arial"/>
          <w:bCs/>
          <w:sz w:val="18"/>
          <w:szCs w:val="18"/>
          <w:lang w:val="es-MX"/>
        </w:rPr>
      </w:pPr>
      <w:r w:rsidRPr="00544D21">
        <w:rPr>
          <w:rFonts w:ascii="Arial" w:hAnsi="Arial" w:cs="Arial"/>
          <w:sz w:val="18"/>
          <w:szCs w:val="18"/>
        </w:rPr>
        <w:t>---------------------------------------------------------------------------------------------------------------------------------------------------</w:t>
      </w:r>
    </w:p>
    <w:p w14:paraId="3CC33E89" w14:textId="239EAE98" w:rsidR="00834524" w:rsidRPr="00E345F2" w:rsidRDefault="00834524" w:rsidP="00834524">
      <w:pPr>
        <w:jc w:val="both"/>
        <w:rPr>
          <w:rFonts w:ascii="Arial" w:hAnsi="Arial" w:cs="Arial"/>
          <w:sz w:val="18"/>
          <w:szCs w:val="18"/>
        </w:rPr>
      </w:pPr>
      <w:r w:rsidRPr="00E345F2">
        <w:rPr>
          <w:rFonts w:ascii="Arial" w:hAnsi="Arial" w:cs="Arial"/>
          <w:sz w:val="18"/>
          <w:szCs w:val="18"/>
        </w:rPr>
        <w:t xml:space="preserve">Con fundamento en el artículo 59 de la Ley, así como en el numeral </w:t>
      </w:r>
      <w:r w:rsidR="00E345F2" w:rsidRPr="00E345F2">
        <w:rPr>
          <w:rFonts w:ascii="Arial" w:hAnsi="Arial" w:cs="Arial"/>
          <w:sz w:val="18"/>
          <w:szCs w:val="18"/>
        </w:rPr>
        <w:t>10</w:t>
      </w:r>
      <w:r w:rsidRPr="00E345F2">
        <w:rPr>
          <w:rFonts w:ascii="Arial" w:hAnsi="Arial" w:cs="Arial"/>
          <w:sz w:val="18"/>
          <w:szCs w:val="18"/>
        </w:rPr>
        <w:t xml:space="preserve"> de las bases de la presente licitación, se declaran desiertas las siguientes partidas: ---------------------------------------------------------------------------------------</w:t>
      </w:r>
    </w:p>
    <w:p w14:paraId="2942F46C" w14:textId="77777777" w:rsidR="00834524" w:rsidRPr="00E345F2" w:rsidRDefault="00834524" w:rsidP="00834524">
      <w:pPr>
        <w:jc w:val="both"/>
        <w:rPr>
          <w:rFonts w:ascii="Arial" w:hAnsi="Arial" w:cs="Arial"/>
          <w:sz w:val="18"/>
          <w:szCs w:val="18"/>
        </w:rPr>
      </w:pPr>
      <w:r w:rsidRPr="00E345F2">
        <w:rPr>
          <w:rFonts w:ascii="Arial" w:hAnsi="Arial" w:cs="Arial"/>
          <w:sz w:val="18"/>
          <w:szCs w:val="18"/>
        </w:rPr>
        <w:t>---------------------------------------------------------------------------------------------------------------------------------------------------</w:t>
      </w:r>
    </w:p>
    <w:tbl>
      <w:tblPr>
        <w:tblW w:w="498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194"/>
        <w:gridCol w:w="4613"/>
      </w:tblGrid>
      <w:tr w:rsidR="00834524" w:rsidRPr="001759E7" w14:paraId="52FB3452" w14:textId="77777777" w:rsidTr="00834524">
        <w:trPr>
          <w:trHeight w:val="278"/>
        </w:trPr>
        <w:tc>
          <w:tcPr>
            <w:tcW w:w="2381" w:type="pct"/>
            <w:shd w:val="clear" w:color="auto" w:fill="D9D9D9"/>
            <w:noWrap/>
            <w:vAlign w:val="center"/>
            <w:hideMark/>
          </w:tcPr>
          <w:p w14:paraId="08A7A73C" w14:textId="77777777" w:rsidR="00834524" w:rsidRPr="00E345F2" w:rsidRDefault="00834524" w:rsidP="00E14AC8">
            <w:pPr>
              <w:jc w:val="center"/>
              <w:rPr>
                <w:rFonts w:ascii="Arial" w:hAnsi="Arial" w:cs="Arial"/>
                <w:b/>
                <w:color w:val="000000"/>
                <w:sz w:val="14"/>
                <w:szCs w:val="14"/>
                <w:lang w:val="es-MX" w:eastAsia="es-MX"/>
              </w:rPr>
            </w:pPr>
            <w:r w:rsidRPr="00E345F2">
              <w:rPr>
                <w:rFonts w:ascii="Arial" w:hAnsi="Arial" w:cs="Arial"/>
                <w:b/>
                <w:color w:val="000000"/>
                <w:sz w:val="14"/>
                <w:szCs w:val="14"/>
                <w:lang w:val="es-MX" w:eastAsia="es-MX"/>
              </w:rPr>
              <w:t>Partidas Desiertas</w:t>
            </w:r>
          </w:p>
        </w:tc>
        <w:tc>
          <w:tcPr>
            <w:tcW w:w="2619" w:type="pct"/>
            <w:shd w:val="clear" w:color="auto" w:fill="D9D9D9"/>
            <w:noWrap/>
            <w:vAlign w:val="center"/>
            <w:hideMark/>
          </w:tcPr>
          <w:p w14:paraId="22C74DAA" w14:textId="77777777" w:rsidR="00834524" w:rsidRPr="00E345F2" w:rsidRDefault="00834524" w:rsidP="00E14AC8">
            <w:pPr>
              <w:jc w:val="center"/>
              <w:rPr>
                <w:rFonts w:ascii="Arial" w:hAnsi="Arial" w:cs="Arial"/>
                <w:b/>
                <w:color w:val="000000"/>
                <w:sz w:val="14"/>
                <w:szCs w:val="14"/>
                <w:lang w:val="es-MX" w:eastAsia="es-MX"/>
              </w:rPr>
            </w:pPr>
            <w:r w:rsidRPr="00E345F2">
              <w:rPr>
                <w:rFonts w:ascii="Arial" w:hAnsi="Arial" w:cs="Arial"/>
                <w:b/>
                <w:color w:val="000000"/>
                <w:sz w:val="14"/>
                <w:szCs w:val="14"/>
                <w:lang w:val="es-MX" w:eastAsia="es-MX"/>
              </w:rPr>
              <w:t>Motivo</w:t>
            </w:r>
          </w:p>
        </w:tc>
      </w:tr>
      <w:tr w:rsidR="00834524" w:rsidRPr="001759E7" w14:paraId="6A72C0E4" w14:textId="77777777" w:rsidTr="00834524">
        <w:trPr>
          <w:trHeight w:val="470"/>
        </w:trPr>
        <w:tc>
          <w:tcPr>
            <w:tcW w:w="2381" w:type="pct"/>
            <w:shd w:val="clear" w:color="auto" w:fill="auto"/>
            <w:noWrap/>
            <w:vAlign w:val="center"/>
          </w:tcPr>
          <w:p w14:paraId="0A130529" w14:textId="15121051" w:rsidR="00834524" w:rsidRPr="00924803" w:rsidRDefault="00750ACC" w:rsidP="00E14AC8">
            <w:pPr>
              <w:jc w:val="center"/>
              <w:rPr>
                <w:rFonts w:ascii="Arial" w:hAnsi="Arial" w:cs="Arial"/>
                <w:b/>
                <w:sz w:val="14"/>
                <w:szCs w:val="14"/>
              </w:rPr>
            </w:pPr>
            <w:r w:rsidRPr="00924803">
              <w:rPr>
                <w:rFonts w:ascii="Arial" w:hAnsi="Arial" w:cs="Arial"/>
                <w:b/>
                <w:sz w:val="14"/>
                <w:szCs w:val="14"/>
              </w:rPr>
              <w:t>1, 12 y 13.</w:t>
            </w:r>
          </w:p>
        </w:tc>
        <w:tc>
          <w:tcPr>
            <w:tcW w:w="2619" w:type="pct"/>
            <w:shd w:val="clear" w:color="auto" w:fill="auto"/>
            <w:noWrap/>
            <w:vAlign w:val="center"/>
          </w:tcPr>
          <w:p w14:paraId="16B9A16E" w14:textId="11BA59DB" w:rsidR="00834524" w:rsidRPr="00924803" w:rsidRDefault="00834524" w:rsidP="00834524">
            <w:pPr>
              <w:jc w:val="both"/>
              <w:rPr>
                <w:rFonts w:ascii="Arial" w:hAnsi="Arial" w:cs="Arial"/>
                <w:b/>
                <w:sz w:val="14"/>
                <w:szCs w:val="14"/>
              </w:rPr>
            </w:pPr>
            <w:r w:rsidRPr="00924803">
              <w:rPr>
                <w:rFonts w:ascii="Arial" w:hAnsi="Arial" w:cs="Arial"/>
                <w:b/>
                <w:sz w:val="14"/>
                <w:szCs w:val="14"/>
              </w:rPr>
              <w:t xml:space="preserve">Se declaran desiertas en virtud de que no existieron propuestas susceptibles de análisis, al no ofertarse en el acto de presentación y apertura de propuestas. </w:t>
            </w:r>
          </w:p>
        </w:tc>
      </w:tr>
      <w:tr w:rsidR="00834524" w:rsidRPr="00D5468C" w14:paraId="624D7A64" w14:textId="77777777" w:rsidTr="00834524">
        <w:trPr>
          <w:trHeight w:val="52"/>
        </w:trPr>
        <w:tc>
          <w:tcPr>
            <w:tcW w:w="2381" w:type="pct"/>
            <w:shd w:val="clear" w:color="auto" w:fill="auto"/>
            <w:noWrap/>
            <w:vAlign w:val="center"/>
          </w:tcPr>
          <w:p w14:paraId="38E7A1D3" w14:textId="4B337B36" w:rsidR="00834524" w:rsidRPr="00924803" w:rsidRDefault="00750ACC" w:rsidP="00E14AC8">
            <w:pPr>
              <w:jc w:val="center"/>
              <w:rPr>
                <w:rFonts w:ascii="Arial" w:hAnsi="Arial" w:cs="Arial"/>
                <w:b/>
                <w:sz w:val="14"/>
                <w:szCs w:val="14"/>
              </w:rPr>
            </w:pPr>
            <w:r w:rsidRPr="00924803">
              <w:rPr>
                <w:rFonts w:ascii="Arial" w:hAnsi="Arial" w:cs="Arial"/>
                <w:b/>
                <w:sz w:val="14"/>
                <w:szCs w:val="14"/>
              </w:rPr>
              <w:t>8, 9, 10 y 11.</w:t>
            </w:r>
          </w:p>
        </w:tc>
        <w:tc>
          <w:tcPr>
            <w:tcW w:w="2619" w:type="pct"/>
            <w:shd w:val="clear" w:color="auto" w:fill="auto"/>
            <w:noWrap/>
            <w:vAlign w:val="center"/>
          </w:tcPr>
          <w:p w14:paraId="2937F20C" w14:textId="538AE3B4" w:rsidR="00834524" w:rsidRPr="00924803" w:rsidRDefault="00834524" w:rsidP="00E14AC8">
            <w:pPr>
              <w:jc w:val="both"/>
              <w:rPr>
                <w:rFonts w:ascii="Arial" w:hAnsi="Arial" w:cs="Arial"/>
                <w:b/>
                <w:sz w:val="14"/>
                <w:szCs w:val="14"/>
              </w:rPr>
            </w:pPr>
            <w:r w:rsidRPr="00924803">
              <w:rPr>
                <w:rFonts w:ascii="Arial" w:hAnsi="Arial" w:cs="Arial"/>
                <w:b/>
                <w:sz w:val="14"/>
                <w:szCs w:val="14"/>
              </w:rPr>
              <w:t>Se declara desierta, en virtud de que la propuesta presentada no fue solvente.</w:t>
            </w:r>
          </w:p>
        </w:tc>
      </w:tr>
    </w:tbl>
    <w:p w14:paraId="0E370182" w14:textId="7CC7481C" w:rsidR="00B04125" w:rsidRDefault="00B04125" w:rsidP="00B04125">
      <w:pPr>
        <w:jc w:val="both"/>
        <w:rPr>
          <w:rFonts w:ascii="Arial" w:hAnsi="Arial" w:cs="Arial"/>
          <w:sz w:val="18"/>
          <w:szCs w:val="18"/>
        </w:rPr>
      </w:pPr>
      <w:r w:rsidRPr="0056447E">
        <w:rPr>
          <w:rFonts w:ascii="Arial" w:hAnsi="Arial" w:cs="Arial"/>
          <w:sz w:val="18"/>
          <w:szCs w:val="18"/>
        </w:rPr>
        <w:t>------------------------------------------------------------------------------------------------------------------------------------</w:t>
      </w:r>
      <w:r>
        <w:rPr>
          <w:rFonts w:ascii="Arial" w:hAnsi="Arial" w:cs="Arial"/>
          <w:sz w:val="18"/>
          <w:szCs w:val="18"/>
        </w:rPr>
        <w:t>---------------</w:t>
      </w:r>
    </w:p>
    <w:p w14:paraId="14FA0780" w14:textId="481E0425" w:rsidR="007E0989" w:rsidRPr="00DA7857" w:rsidRDefault="00B2717C" w:rsidP="00DA7857">
      <w:pPr>
        <w:pStyle w:val="Sangradetextonormal"/>
        <w:ind w:left="0"/>
        <w:jc w:val="both"/>
        <w:rPr>
          <w:rFonts w:ascii="Arial" w:hAnsi="Arial" w:cs="Arial"/>
          <w:b/>
        </w:rPr>
      </w:pPr>
      <w:r>
        <w:rPr>
          <w:rFonts w:ascii="Arial" w:hAnsi="Arial" w:cs="Arial"/>
          <w:bCs/>
          <w:sz w:val="18"/>
          <w:szCs w:val="18"/>
        </w:rPr>
        <w:t>La propuesta presentada y adjudicada, cuentan con suficiencia presupuestal</w:t>
      </w:r>
      <w:r w:rsidR="002D460D">
        <w:rPr>
          <w:rFonts w:ascii="Arial" w:hAnsi="Arial" w:cs="Arial"/>
          <w:bCs/>
          <w:sz w:val="18"/>
          <w:szCs w:val="18"/>
        </w:rPr>
        <w:t xml:space="preserve"> conforme a lo establecido en los</w:t>
      </w:r>
      <w:r>
        <w:rPr>
          <w:rFonts w:ascii="Arial" w:hAnsi="Arial" w:cs="Arial"/>
          <w:bCs/>
          <w:sz w:val="18"/>
          <w:szCs w:val="18"/>
        </w:rPr>
        <w:t xml:space="preserve"> </w:t>
      </w:r>
      <w:r w:rsidR="002964C7">
        <w:rPr>
          <w:rFonts w:ascii="Arial" w:hAnsi="Arial" w:cs="Arial"/>
          <w:bCs/>
          <w:sz w:val="18"/>
          <w:szCs w:val="18"/>
        </w:rPr>
        <w:t>oficio</w:t>
      </w:r>
      <w:r w:rsidR="002D460D">
        <w:rPr>
          <w:rFonts w:ascii="Arial" w:hAnsi="Arial" w:cs="Arial"/>
          <w:bCs/>
          <w:sz w:val="18"/>
          <w:szCs w:val="18"/>
        </w:rPr>
        <w:t>s</w:t>
      </w:r>
      <w:r w:rsidR="00AA496B">
        <w:rPr>
          <w:rFonts w:ascii="Arial" w:hAnsi="Arial" w:cs="Arial"/>
          <w:b/>
          <w:sz w:val="18"/>
          <w:szCs w:val="18"/>
        </w:rPr>
        <w:t xml:space="preserve"> </w:t>
      </w:r>
      <w:r w:rsidR="00AA496B" w:rsidRPr="00AA496B">
        <w:rPr>
          <w:rFonts w:ascii="Arial" w:hAnsi="Arial" w:cs="Arial"/>
          <w:b/>
          <w:sz w:val="18"/>
          <w:szCs w:val="18"/>
        </w:rPr>
        <w:t>DGF/DPAF-054-2025, DGF/DPAF-061-2025, DGF/DPAF-032-2025, DGF/DPAF-033-2025, DGF/DPAF-055-2025, DGF/DPAF-058-2025, DGF/DPAF-019-2025</w:t>
      </w:r>
      <w:r w:rsidR="00BE556C">
        <w:rPr>
          <w:rFonts w:ascii="Arial" w:hAnsi="Arial" w:cs="Arial"/>
          <w:b/>
          <w:sz w:val="18"/>
          <w:szCs w:val="18"/>
        </w:rPr>
        <w:t>,</w:t>
      </w:r>
      <w:r w:rsidR="00AA496B" w:rsidRPr="00AA496B">
        <w:rPr>
          <w:rFonts w:ascii="Arial" w:hAnsi="Arial" w:cs="Arial"/>
          <w:b/>
          <w:sz w:val="18"/>
          <w:szCs w:val="18"/>
        </w:rPr>
        <w:t xml:space="preserve"> DGF/DPAF-068-2025</w:t>
      </w:r>
      <w:r w:rsidR="00BE556C">
        <w:rPr>
          <w:rFonts w:ascii="Arial" w:hAnsi="Arial" w:cs="Arial"/>
          <w:b/>
          <w:sz w:val="18"/>
          <w:szCs w:val="18"/>
        </w:rPr>
        <w:t xml:space="preserve"> y </w:t>
      </w:r>
      <w:r w:rsidR="00BE556C" w:rsidRPr="00BE556C">
        <w:rPr>
          <w:rFonts w:ascii="Arial" w:hAnsi="Arial" w:cs="Arial"/>
          <w:b/>
          <w:sz w:val="18"/>
          <w:szCs w:val="18"/>
        </w:rPr>
        <w:t>DGF/DPAF-075-2025</w:t>
      </w:r>
      <w:r w:rsidR="002964C7" w:rsidRPr="009C6185">
        <w:rPr>
          <w:rFonts w:ascii="Arial" w:hAnsi="Arial" w:cs="Arial"/>
          <w:sz w:val="18"/>
          <w:szCs w:val="18"/>
        </w:rPr>
        <w:t>.------------------------------------------------------------------------------------------------</w:t>
      </w:r>
      <w:r w:rsidR="009C6185" w:rsidRPr="009C6185">
        <w:rPr>
          <w:rFonts w:ascii="Arial" w:hAnsi="Arial" w:cs="Arial"/>
          <w:sz w:val="18"/>
          <w:szCs w:val="18"/>
        </w:rPr>
        <w:t>-----------</w:t>
      </w:r>
      <w:r w:rsidR="001759E7">
        <w:rPr>
          <w:rFonts w:ascii="Arial" w:hAnsi="Arial" w:cs="Arial"/>
          <w:sz w:val="18"/>
          <w:szCs w:val="18"/>
        </w:rPr>
        <w:t>----------------------------------------------------------------</w:t>
      </w:r>
      <w:r w:rsidR="00BE556C">
        <w:rPr>
          <w:rFonts w:ascii="Arial" w:hAnsi="Arial" w:cs="Arial"/>
          <w:sz w:val="18"/>
          <w:szCs w:val="18"/>
        </w:rPr>
        <w:t>------------------------------------------------------------------------------------------------------------------</w:t>
      </w:r>
      <w:r w:rsidR="00AA496B">
        <w:rPr>
          <w:rFonts w:ascii="Arial" w:hAnsi="Arial" w:cs="Arial"/>
          <w:sz w:val="18"/>
          <w:szCs w:val="18"/>
        </w:rPr>
        <w:t xml:space="preserve"> </w:t>
      </w:r>
    </w:p>
    <w:p w14:paraId="6F41931E" w14:textId="70EA2C5A" w:rsidR="00EB344C" w:rsidRPr="00D76ACB" w:rsidRDefault="00470F17" w:rsidP="00EB344C">
      <w:pPr>
        <w:jc w:val="both"/>
        <w:rPr>
          <w:rFonts w:ascii="Arial" w:hAnsi="Arial" w:cs="Arial"/>
          <w:sz w:val="16"/>
          <w:szCs w:val="16"/>
        </w:rPr>
      </w:pPr>
      <w:r w:rsidRPr="000F4AE4">
        <w:rPr>
          <w:rFonts w:ascii="Arial" w:hAnsi="Arial" w:cs="Arial"/>
          <w:bCs/>
          <w:sz w:val="18"/>
          <w:szCs w:val="18"/>
          <w:lang w:val="es-MX"/>
        </w:rPr>
        <w:t xml:space="preserve">Para las partidas adjudicadas, se formalizará esta adquisición mediante contrato a precio fijo en los términos de los artículos 65, 66 y 67 de la Ley, la fecha tentativa de firma de contrato, el día </w:t>
      </w:r>
      <w:r w:rsidR="001759E7" w:rsidRPr="00061693">
        <w:rPr>
          <w:rFonts w:ascii="Arial" w:hAnsi="Arial" w:cs="Arial"/>
          <w:b/>
          <w:bCs/>
          <w:color w:val="000000"/>
          <w:sz w:val="18"/>
          <w:szCs w:val="18"/>
          <w:lang w:val="es-MX"/>
        </w:rPr>
        <w:t>2</w:t>
      </w:r>
      <w:r w:rsidR="002D460D">
        <w:rPr>
          <w:rFonts w:ascii="Arial" w:hAnsi="Arial" w:cs="Arial"/>
          <w:b/>
          <w:bCs/>
          <w:color w:val="000000"/>
          <w:sz w:val="18"/>
          <w:szCs w:val="18"/>
          <w:lang w:val="es-MX"/>
        </w:rPr>
        <w:t>7</w:t>
      </w:r>
      <w:r w:rsidR="001759E7" w:rsidRPr="00061693">
        <w:rPr>
          <w:rFonts w:ascii="Arial" w:hAnsi="Arial" w:cs="Arial"/>
          <w:b/>
          <w:bCs/>
          <w:color w:val="000000"/>
          <w:sz w:val="18"/>
          <w:szCs w:val="18"/>
          <w:lang w:val="es-MX"/>
        </w:rPr>
        <w:t xml:space="preserve"> de febrero de 202</w:t>
      </w:r>
      <w:r w:rsidR="001759E7">
        <w:rPr>
          <w:rFonts w:ascii="Arial" w:hAnsi="Arial" w:cs="Arial"/>
          <w:b/>
          <w:bCs/>
          <w:color w:val="000000"/>
          <w:sz w:val="18"/>
          <w:szCs w:val="18"/>
          <w:lang w:val="es-MX"/>
        </w:rPr>
        <w:t>5</w:t>
      </w:r>
      <w:r w:rsidR="001759E7" w:rsidRPr="00061693">
        <w:rPr>
          <w:rFonts w:ascii="Arial" w:hAnsi="Arial" w:cs="Arial"/>
          <w:b/>
          <w:bCs/>
          <w:color w:val="000000"/>
          <w:sz w:val="18"/>
          <w:szCs w:val="18"/>
          <w:lang w:val="es-MX"/>
        </w:rPr>
        <w:t xml:space="preserve"> </w:t>
      </w:r>
      <w:r w:rsidRPr="00061693">
        <w:rPr>
          <w:rFonts w:ascii="Arial" w:hAnsi="Arial" w:cs="Arial"/>
          <w:bCs/>
          <w:sz w:val="18"/>
          <w:szCs w:val="18"/>
          <w:lang w:val="es-MX"/>
        </w:rPr>
        <w:t>en</w:t>
      </w:r>
      <w:r w:rsidRPr="000F4AE4">
        <w:rPr>
          <w:rFonts w:ascii="Arial" w:hAnsi="Arial" w:cs="Arial"/>
          <w:bCs/>
          <w:sz w:val="18"/>
          <w:szCs w:val="18"/>
          <w:lang w:val="es-MX"/>
        </w:rPr>
        <w:t xml:space="preserve"> el Departamento de Compras de la Dirección General de Finanzas, sita en edificio 222 P.B., Ciudad Universitaria, en horario de </w:t>
      </w:r>
      <w:r w:rsidR="0022144B" w:rsidRPr="000F4AE4">
        <w:rPr>
          <w:rFonts w:ascii="Arial" w:hAnsi="Arial" w:cs="Arial"/>
          <w:b/>
          <w:bCs/>
          <w:sz w:val="18"/>
          <w:szCs w:val="18"/>
          <w:lang w:val="es-MX"/>
        </w:rPr>
        <w:t>14</w:t>
      </w:r>
      <w:r w:rsidRPr="000F4AE4">
        <w:rPr>
          <w:rFonts w:ascii="Arial" w:hAnsi="Arial" w:cs="Arial"/>
          <w:b/>
          <w:bCs/>
          <w:sz w:val="18"/>
          <w:szCs w:val="18"/>
          <w:lang w:val="es-MX"/>
        </w:rPr>
        <w:t xml:space="preserve">:00 a </w:t>
      </w:r>
      <w:r w:rsidR="0022144B" w:rsidRPr="000F4AE4">
        <w:rPr>
          <w:rFonts w:ascii="Arial" w:hAnsi="Arial" w:cs="Arial"/>
          <w:b/>
          <w:bCs/>
          <w:sz w:val="18"/>
          <w:szCs w:val="18"/>
          <w:lang w:val="es-MX"/>
        </w:rPr>
        <w:t>15</w:t>
      </w:r>
      <w:r w:rsidRPr="000F4AE4">
        <w:rPr>
          <w:rFonts w:ascii="Arial" w:hAnsi="Arial" w:cs="Arial"/>
          <w:b/>
          <w:bCs/>
          <w:sz w:val="18"/>
          <w:szCs w:val="18"/>
          <w:lang w:val="es-MX"/>
        </w:rPr>
        <w:t xml:space="preserve">:00 horas. </w:t>
      </w:r>
      <w:r w:rsidRPr="000F4AE4">
        <w:rPr>
          <w:rFonts w:ascii="Arial" w:hAnsi="Arial" w:cs="Arial"/>
          <w:sz w:val="18"/>
          <w:szCs w:val="18"/>
        </w:rPr>
        <w:t xml:space="preserve">El licitante ganador que injustificadamente y por causas imputables al mismo, no formalice el contrato adjudicado, será sancionado de conformidad con lo establecido </w:t>
      </w:r>
      <w:r w:rsidR="00993B9A">
        <w:rPr>
          <w:rFonts w:ascii="Arial" w:hAnsi="Arial" w:cs="Arial"/>
          <w:sz w:val="18"/>
          <w:szCs w:val="18"/>
        </w:rPr>
        <w:t xml:space="preserve">en </w:t>
      </w:r>
      <w:r w:rsidRPr="000F4AE4">
        <w:rPr>
          <w:rFonts w:ascii="Arial" w:hAnsi="Arial" w:cs="Arial"/>
          <w:sz w:val="18"/>
          <w:szCs w:val="18"/>
        </w:rPr>
        <w:t xml:space="preserve">la Ley. Podrá </w:t>
      </w:r>
      <w:r w:rsidRPr="000F4AE4">
        <w:rPr>
          <w:rFonts w:ascii="Arial" w:hAnsi="Arial" w:cs="Arial"/>
          <w:sz w:val="18"/>
          <w:szCs w:val="18"/>
        </w:rPr>
        <w:lastRenderedPageBreak/>
        <w:t xml:space="preserve">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0F4AE4">
        <w:rPr>
          <w:rFonts w:ascii="Arial" w:hAnsi="Arial" w:cs="Arial"/>
          <w:sz w:val="18"/>
          <w:szCs w:val="18"/>
        </w:rPr>
        <w:t>embargo,</w:t>
      </w:r>
      <w:r w:rsidRPr="000F4AE4">
        <w:rPr>
          <w:rFonts w:ascii="Arial" w:hAnsi="Arial" w:cs="Arial"/>
          <w:sz w:val="18"/>
          <w:szCs w:val="18"/>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r w:rsidR="000F4AE4">
        <w:rPr>
          <w:rFonts w:ascii="Arial" w:hAnsi="Arial" w:cs="Arial"/>
          <w:sz w:val="18"/>
          <w:szCs w:val="18"/>
        </w:rPr>
        <w:t>-----</w:t>
      </w:r>
      <w:r w:rsidR="005F7760">
        <w:rPr>
          <w:rFonts w:ascii="Arial" w:hAnsi="Arial" w:cs="Arial"/>
          <w:sz w:val="18"/>
          <w:szCs w:val="18"/>
        </w:rPr>
        <w:t>--------------</w:t>
      </w:r>
      <w:r w:rsidR="002D460D">
        <w:rPr>
          <w:rFonts w:ascii="Arial" w:hAnsi="Arial" w:cs="Arial"/>
          <w:sz w:val="18"/>
          <w:szCs w:val="18"/>
        </w:rPr>
        <w:t>------------------</w:t>
      </w:r>
      <w:r w:rsidR="005F7760">
        <w:rPr>
          <w:rFonts w:ascii="Arial" w:hAnsi="Arial" w:cs="Arial"/>
          <w:sz w:val="18"/>
          <w:szCs w:val="18"/>
        </w:rPr>
        <w:t>--------</w:t>
      </w:r>
    </w:p>
    <w:p w14:paraId="2A340653" w14:textId="4086FC6D" w:rsidR="00D50007" w:rsidRDefault="00CF0F48" w:rsidP="00C14816">
      <w:pPr>
        <w:jc w:val="both"/>
        <w:rPr>
          <w:rFonts w:ascii="Arial" w:hAnsi="Arial" w:cs="Arial"/>
        </w:rPr>
      </w:pPr>
      <w:r w:rsidRPr="00834C7B">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834C7B">
        <w:rPr>
          <w:rFonts w:ascii="Arial" w:hAnsi="Arial" w:cs="Arial"/>
          <w:sz w:val="14"/>
          <w:szCs w:val="14"/>
        </w:rPr>
        <w:t xml:space="preserve">prevista en la regla </w:t>
      </w:r>
      <w:r w:rsidR="00F352AD" w:rsidRPr="00834C7B">
        <w:rPr>
          <w:rFonts w:ascii="Arial" w:hAnsi="Arial" w:cs="Arial"/>
          <w:sz w:val="14"/>
          <w:szCs w:val="14"/>
        </w:rPr>
        <w:t>2.1.2</w:t>
      </w:r>
      <w:r w:rsidR="00C355AA" w:rsidRPr="00834C7B">
        <w:rPr>
          <w:rFonts w:ascii="Arial" w:hAnsi="Arial" w:cs="Arial"/>
          <w:sz w:val="14"/>
          <w:szCs w:val="14"/>
        </w:rPr>
        <w:t>4</w:t>
      </w:r>
      <w:r w:rsidR="00F352AD" w:rsidRPr="00834C7B">
        <w:rPr>
          <w:rFonts w:ascii="Arial" w:hAnsi="Arial" w:cs="Arial"/>
          <w:sz w:val="14"/>
          <w:szCs w:val="14"/>
        </w:rPr>
        <w:t>, de la miscelánea fiscal para el 202</w:t>
      </w:r>
      <w:r w:rsidR="00346A07">
        <w:rPr>
          <w:rFonts w:ascii="Arial" w:hAnsi="Arial" w:cs="Arial"/>
          <w:sz w:val="14"/>
          <w:szCs w:val="14"/>
        </w:rPr>
        <w:t>5</w:t>
      </w:r>
      <w:r w:rsidR="00F352AD" w:rsidRPr="00834C7B">
        <w:rPr>
          <w:rFonts w:ascii="Arial" w:hAnsi="Arial" w:cs="Arial"/>
          <w:sz w:val="14"/>
          <w:szCs w:val="14"/>
        </w:rPr>
        <w:t xml:space="preserve"> publicada el </w:t>
      </w:r>
      <w:r w:rsidR="00346A07">
        <w:rPr>
          <w:rFonts w:ascii="Arial" w:hAnsi="Arial" w:cs="Arial"/>
          <w:sz w:val="14"/>
          <w:szCs w:val="14"/>
        </w:rPr>
        <w:t>30</w:t>
      </w:r>
      <w:r w:rsidR="00F352AD" w:rsidRPr="00834C7B">
        <w:rPr>
          <w:rFonts w:ascii="Arial" w:hAnsi="Arial" w:cs="Arial"/>
          <w:sz w:val="14"/>
          <w:szCs w:val="14"/>
        </w:rPr>
        <w:t xml:space="preserve"> de diciembre de 202</w:t>
      </w:r>
      <w:r w:rsidR="00346A07">
        <w:rPr>
          <w:rFonts w:ascii="Arial" w:hAnsi="Arial" w:cs="Arial"/>
          <w:sz w:val="14"/>
          <w:szCs w:val="14"/>
        </w:rPr>
        <w:t>4</w:t>
      </w:r>
      <w:r w:rsidR="00F352AD" w:rsidRPr="00834C7B">
        <w:rPr>
          <w:rFonts w:ascii="Arial" w:hAnsi="Arial" w:cs="Arial"/>
          <w:sz w:val="14"/>
          <w:szCs w:val="14"/>
        </w:rPr>
        <w:t xml:space="preserve"> en el Diario Oficial de la Federación</w:t>
      </w:r>
      <w:r w:rsidRPr="00834C7B">
        <w:rPr>
          <w:rFonts w:ascii="Arial" w:hAnsi="Arial" w:cs="Arial"/>
          <w:sz w:val="14"/>
          <w:szCs w:val="14"/>
        </w:rPr>
        <w:t xml:space="preserve">. Por lo que el concursante ganador deberá realizar la consulta de opinión ante el SAT en la página: </w:t>
      </w:r>
      <w:hyperlink r:id="rId13" w:history="1">
        <w:r w:rsidRPr="00834C7B">
          <w:rPr>
            <w:rStyle w:val="Hipervnculo"/>
            <w:rFonts w:ascii="Arial" w:hAnsi="Arial" w:cs="Arial"/>
            <w:color w:val="auto"/>
            <w:sz w:val="14"/>
            <w:szCs w:val="14"/>
          </w:rPr>
          <w:t>http://www.sat.gob.mx</w:t>
        </w:r>
      </w:hyperlink>
      <w:r w:rsidRPr="00834C7B">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4" w:history="1">
        <w:r w:rsidR="00F352AD" w:rsidRPr="00834C7B">
          <w:rPr>
            <w:rStyle w:val="Hipervnculo"/>
            <w:rFonts w:ascii="Arial" w:hAnsi="Arial" w:cs="Arial"/>
            <w:sz w:val="14"/>
            <w:szCs w:val="14"/>
          </w:rPr>
          <w:t>beatriz.rivera@edu.uaa.mx</w:t>
        </w:r>
      </w:hyperlink>
      <w:r w:rsidRPr="00834C7B">
        <w:rPr>
          <w:rFonts w:ascii="Arial" w:hAnsi="Arial" w:cs="Arial"/>
          <w:sz w:val="14"/>
          <w:szCs w:val="14"/>
        </w:rPr>
        <w:t xml:space="preserve"> para que el SAT envié el “Acuse de respuesta” que emitirá en atención a su solicitud de opinión. </w:t>
      </w:r>
      <w:r w:rsidR="00667CB1" w:rsidRPr="00834C7B">
        <w:rPr>
          <w:rFonts w:ascii="Arial" w:hAnsi="Arial" w:cs="Arial"/>
          <w:sz w:val="14"/>
          <w:szCs w:val="14"/>
        </w:rPr>
        <w:t xml:space="preserve">Conforme al </w:t>
      </w:r>
      <w:r w:rsidR="00346A07" w:rsidRPr="00346A07">
        <w:rPr>
          <w:rFonts w:ascii="Arial" w:hAnsi="Arial" w:cs="Arial"/>
          <w:sz w:val="14"/>
          <w:szCs w:val="14"/>
        </w:rPr>
        <w:t>numeral 13, Subnumeral  13.1 “Garantía de cumplimiento de contrato”</w:t>
      </w:r>
      <w:r w:rsidRPr="0018293E">
        <w:rPr>
          <w:rFonts w:ascii="Arial" w:hAnsi="Arial" w:cs="Arial"/>
          <w:sz w:val="14"/>
          <w:szCs w:val="14"/>
        </w:rPr>
        <w:t xml:space="preserve"> de la convocatoria de la Licitación al rubro señalada, y previo a la formalización del contrato, se deberá constituir por el </w:t>
      </w:r>
      <w:r w:rsidR="00664153" w:rsidRPr="0018293E">
        <w:rPr>
          <w:rFonts w:ascii="Arial" w:hAnsi="Arial" w:cs="Arial"/>
          <w:sz w:val="14"/>
          <w:szCs w:val="14"/>
        </w:rPr>
        <w:t>licitante</w:t>
      </w:r>
      <w:r w:rsidRPr="0018293E">
        <w:rPr>
          <w:rFonts w:ascii="Arial" w:hAnsi="Arial" w:cs="Arial"/>
          <w:sz w:val="14"/>
          <w:szCs w:val="14"/>
        </w:rPr>
        <w:t xml:space="preserve"> adjudicado, fianza expedida por una institución legalmente autorizada, en los términos de la </w:t>
      </w:r>
      <w:r w:rsidR="00664153" w:rsidRPr="0018293E">
        <w:rPr>
          <w:rFonts w:ascii="Arial" w:hAnsi="Arial" w:cs="Arial"/>
          <w:sz w:val="14"/>
          <w:szCs w:val="14"/>
        </w:rPr>
        <w:t>Ley de Instituciones de Seguros y de Fianzas,</w:t>
      </w:r>
      <w:r w:rsidRPr="0018293E">
        <w:rPr>
          <w:rFonts w:ascii="Arial" w:hAnsi="Arial" w:cs="Arial"/>
          <w:sz w:val="14"/>
          <w:szCs w:val="14"/>
        </w:rPr>
        <w:t xml:space="preserve">, a favor de la Universidad Autónoma de Aguascalientes, por un valor equivalente al 10% (diez </w:t>
      </w:r>
      <w:r w:rsidRPr="00266483">
        <w:rPr>
          <w:rFonts w:ascii="Arial" w:hAnsi="Arial" w:cs="Arial"/>
          <w:sz w:val="14"/>
          <w:szCs w:val="14"/>
        </w:rPr>
        <w:t xml:space="preserve">por ciento) del monto total del contrato, antes de impuesto; en el texto de la póliza de fianza se deberán establecer las declaraciones previstas en los </w:t>
      </w:r>
      <w:r w:rsidR="00667CB1" w:rsidRPr="00266483">
        <w:rPr>
          <w:rFonts w:ascii="Arial" w:hAnsi="Arial" w:cs="Arial"/>
          <w:sz w:val="14"/>
          <w:szCs w:val="14"/>
        </w:rPr>
        <w:t>subnumerales</w:t>
      </w:r>
      <w:r w:rsidRPr="00266483">
        <w:rPr>
          <w:rFonts w:ascii="Arial" w:hAnsi="Arial" w:cs="Arial"/>
          <w:sz w:val="14"/>
          <w:szCs w:val="14"/>
        </w:rPr>
        <w:t xml:space="preserve"> 1, 2</w:t>
      </w:r>
      <w:r w:rsidR="00DB2E33" w:rsidRPr="00266483">
        <w:rPr>
          <w:rFonts w:ascii="Arial" w:hAnsi="Arial" w:cs="Arial"/>
          <w:sz w:val="14"/>
          <w:szCs w:val="14"/>
        </w:rPr>
        <w:t>,</w:t>
      </w:r>
      <w:r w:rsidR="0088219E" w:rsidRPr="00266483">
        <w:rPr>
          <w:rFonts w:ascii="Arial" w:hAnsi="Arial" w:cs="Arial"/>
          <w:sz w:val="14"/>
          <w:szCs w:val="14"/>
        </w:rPr>
        <w:t xml:space="preserve"> 3</w:t>
      </w:r>
      <w:r w:rsidR="00667CB1" w:rsidRPr="00266483">
        <w:rPr>
          <w:rFonts w:ascii="Arial" w:hAnsi="Arial" w:cs="Arial"/>
          <w:sz w:val="14"/>
          <w:szCs w:val="14"/>
        </w:rPr>
        <w:t xml:space="preserve">, </w:t>
      </w:r>
      <w:r w:rsidR="0088219E" w:rsidRPr="00266483">
        <w:rPr>
          <w:rFonts w:ascii="Arial" w:hAnsi="Arial" w:cs="Arial"/>
          <w:sz w:val="14"/>
          <w:szCs w:val="14"/>
        </w:rPr>
        <w:t>4</w:t>
      </w:r>
      <w:r w:rsidR="00667CB1" w:rsidRPr="00266483">
        <w:rPr>
          <w:rFonts w:ascii="Arial" w:hAnsi="Arial" w:cs="Arial"/>
          <w:sz w:val="14"/>
          <w:szCs w:val="14"/>
        </w:rPr>
        <w:t>, 5 y 6</w:t>
      </w:r>
      <w:r w:rsidR="0088219E" w:rsidRPr="00266483">
        <w:rPr>
          <w:rFonts w:ascii="Arial" w:hAnsi="Arial" w:cs="Arial"/>
          <w:sz w:val="14"/>
          <w:szCs w:val="14"/>
        </w:rPr>
        <w:t xml:space="preserve"> </w:t>
      </w:r>
      <w:r w:rsidRPr="00266483">
        <w:rPr>
          <w:rFonts w:ascii="Arial" w:hAnsi="Arial" w:cs="Arial"/>
          <w:sz w:val="14"/>
          <w:szCs w:val="14"/>
        </w:rPr>
        <w:t>del referido numeral</w:t>
      </w:r>
      <w:r w:rsidRPr="00266483">
        <w:rPr>
          <w:rFonts w:ascii="Arial" w:hAnsi="Arial" w:cs="Arial"/>
          <w:sz w:val="16"/>
          <w:szCs w:val="16"/>
        </w:rPr>
        <w:t>.</w:t>
      </w:r>
      <w:r w:rsidR="003D6705" w:rsidRPr="00266483">
        <w:rPr>
          <w:rFonts w:ascii="Arial" w:hAnsi="Arial" w:cs="Arial"/>
          <w:sz w:val="18"/>
          <w:szCs w:val="18"/>
        </w:rPr>
        <w:t>---------------------------------------------------------------------------------------------------------------------------------</w:t>
      </w:r>
      <w:r w:rsidR="002964C7" w:rsidRPr="00266483">
        <w:rPr>
          <w:rFonts w:ascii="Arial" w:hAnsi="Arial" w:cs="Arial"/>
          <w:sz w:val="18"/>
          <w:szCs w:val="18"/>
        </w:rPr>
        <w:t>---------</w:t>
      </w:r>
      <w:r w:rsidR="002964C7" w:rsidRPr="0018293E">
        <w:rPr>
          <w:rFonts w:ascii="Arial" w:hAnsi="Arial" w:cs="Arial"/>
          <w:sz w:val="18"/>
          <w:szCs w:val="18"/>
        </w:rPr>
        <w:t>---------------------------------------------------------------------</w:t>
      </w:r>
      <w:r w:rsidR="00984351" w:rsidRPr="0018293E">
        <w:rPr>
          <w:rFonts w:ascii="Arial" w:hAnsi="Arial" w:cs="Arial"/>
          <w:sz w:val="18"/>
          <w:szCs w:val="18"/>
        </w:rPr>
        <w:t>-----------------</w:t>
      </w:r>
      <w:r w:rsidR="00346A07">
        <w:rPr>
          <w:rFonts w:ascii="Arial" w:hAnsi="Arial" w:cs="Arial"/>
          <w:sz w:val="18"/>
          <w:szCs w:val="18"/>
        </w:rPr>
        <w:t>-------------------------------------------------------------</w:t>
      </w:r>
      <w:r w:rsidR="00FB67FB" w:rsidRPr="0018293E">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w:t>
      </w:r>
      <w:r w:rsidR="0088219E" w:rsidRPr="0018293E">
        <w:rPr>
          <w:rFonts w:ascii="Arial" w:hAnsi="Arial" w:cs="Arial"/>
          <w:color w:val="000000"/>
          <w:sz w:val="18"/>
          <w:szCs w:val="18"/>
        </w:rPr>
        <w:t>222 P.B.</w:t>
      </w:r>
      <w:r w:rsidR="00FB67FB" w:rsidRPr="0018293E">
        <w:rPr>
          <w:rFonts w:ascii="Arial" w:hAnsi="Arial" w:cs="Arial"/>
          <w:color w:val="000000"/>
          <w:sz w:val="18"/>
          <w:szCs w:val="18"/>
        </w:rPr>
        <w:t>, domicilio de la convocante, por un término no menor de cinco días hábiles, siendo de la exclusiva responsabilidad de los licitantes, acudir a enterarse de su contenido y obtener copia de la misma</w:t>
      </w:r>
      <w:r w:rsidR="00BC5BD1" w:rsidRPr="0018293E">
        <w:rPr>
          <w:rFonts w:ascii="Arial" w:hAnsi="Arial" w:cs="Arial"/>
          <w:color w:val="000000"/>
          <w:sz w:val="18"/>
          <w:szCs w:val="18"/>
        </w:rPr>
        <w:t>, así como en la página de transparencia de la Universidad</w:t>
      </w:r>
      <w:r w:rsidR="00FB67FB" w:rsidRPr="0018293E">
        <w:rPr>
          <w:rFonts w:ascii="Arial" w:hAnsi="Arial" w:cs="Arial"/>
          <w:color w:val="000000"/>
          <w:sz w:val="18"/>
          <w:szCs w:val="18"/>
        </w:rPr>
        <w:t xml:space="preserve">. Este procedimiento sustituye a la notificación </w:t>
      </w:r>
      <w:r w:rsidR="0050427F" w:rsidRPr="0018293E">
        <w:rPr>
          <w:rFonts w:ascii="Arial" w:hAnsi="Arial" w:cs="Arial"/>
          <w:color w:val="000000"/>
          <w:sz w:val="18"/>
          <w:szCs w:val="18"/>
        </w:rPr>
        <w:t>personal</w:t>
      </w:r>
      <w:r w:rsidR="0050427F" w:rsidRPr="0018293E">
        <w:rPr>
          <w:rFonts w:ascii="Arial" w:hAnsi="Arial" w:cs="Arial"/>
          <w:color w:val="000000"/>
          <w:sz w:val="16"/>
          <w:szCs w:val="16"/>
        </w:rPr>
        <w:t>.</w:t>
      </w:r>
      <w:r w:rsidR="0050427F" w:rsidRPr="0018293E">
        <w:rPr>
          <w:rFonts w:ascii="Arial" w:hAnsi="Arial" w:cs="Arial"/>
        </w:rPr>
        <w:t xml:space="preserve"> ------------------------------------------------------------------------------------------------</w:t>
      </w:r>
      <w:r w:rsidR="007E0989" w:rsidRPr="0018293E">
        <w:rPr>
          <w:rFonts w:ascii="Arial" w:hAnsi="Arial" w:cs="Arial"/>
        </w:rPr>
        <w:t>-------------------------</w:t>
      </w:r>
    </w:p>
    <w:p w14:paraId="3DBADB56" w14:textId="02AC61E3" w:rsidR="00C14816" w:rsidRPr="0018293E" w:rsidRDefault="007E0989" w:rsidP="00C14816">
      <w:pPr>
        <w:jc w:val="both"/>
        <w:rPr>
          <w:rFonts w:ascii="Arial" w:hAnsi="Arial" w:cs="Arial"/>
          <w:sz w:val="18"/>
          <w:szCs w:val="18"/>
        </w:rPr>
      </w:pPr>
      <w:r w:rsidRPr="0018293E">
        <w:rPr>
          <w:rFonts w:ascii="Arial" w:hAnsi="Arial" w:cs="Arial"/>
        </w:rPr>
        <w:t>-----------------------------------------------------------------------------------------------------------</w:t>
      </w:r>
      <w:r w:rsidR="0050427F" w:rsidRPr="0018293E">
        <w:rPr>
          <w:rFonts w:ascii="Arial" w:hAnsi="Arial" w:cs="Arial"/>
        </w:rPr>
        <w:t>-------------------------</w:t>
      </w:r>
      <w:r w:rsidR="00C14816" w:rsidRPr="0018293E">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50427F" w:rsidRPr="00542CF1" w14:paraId="0977306F" w14:textId="77777777" w:rsidTr="00834C7B">
        <w:trPr>
          <w:trHeight w:val="192"/>
          <w:jc w:val="center"/>
        </w:trPr>
        <w:tc>
          <w:tcPr>
            <w:tcW w:w="8828" w:type="dxa"/>
            <w:gridSpan w:val="2"/>
            <w:shd w:val="clear" w:color="auto" w:fill="F2F2F2" w:themeFill="background1" w:themeFillShade="F2"/>
            <w:vAlign w:val="center"/>
          </w:tcPr>
          <w:p w14:paraId="47830C2F" w14:textId="1FCB7B94" w:rsidR="0050427F" w:rsidRPr="0018293E" w:rsidRDefault="0050427F" w:rsidP="0050427F">
            <w:pPr>
              <w:pStyle w:val="Sangradetextonormal"/>
              <w:ind w:left="0"/>
              <w:jc w:val="center"/>
              <w:rPr>
                <w:rFonts w:ascii="Arial" w:hAnsi="Arial" w:cs="Arial"/>
                <w:b/>
                <w:sz w:val="18"/>
                <w:szCs w:val="18"/>
              </w:rPr>
            </w:pPr>
            <w:r w:rsidRPr="0018293E">
              <w:rPr>
                <w:rFonts w:ascii="Arial" w:hAnsi="Arial" w:cs="Arial"/>
                <w:b/>
                <w:sz w:val="18"/>
                <w:szCs w:val="18"/>
              </w:rPr>
              <w:t>Universidad Autónoma de Aguascalientes</w:t>
            </w:r>
          </w:p>
        </w:tc>
      </w:tr>
      <w:tr w:rsidR="001759E7" w:rsidRPr="00542CF1" w14:paraId="42516961" w14:textId="77777777" w:rsidTr="00AE3929">
        <w:trPr>
          <w:jc w:val="center"/>
        </w:trPr>
        <w:tc>
          <w:tcPr>
            <w:tcW w:w="4414" w:type="dxa"/>
          </w:tcPr>
          <w:p w14:paraId="3844212E" w14:textId="77777777" w:rsidR="001759E7" w:rsidRPr="00CC4D03" w:rsidRDefault="001759E7" w:rsidP="001759E7">
            <w:pPr>
              <w:pStyle w:val="Sangradetextonormal"/>
              <w:ind w:left="0"/>
              <w:rPr>
                <w:rFonts w:ascii="Arial" w:hAnsi="Arial" w:cs="Arial"/>
                <w:b/>
                <w:sz w:val="18"/>
                <w:szCs w:val="18"/>
              </w:rPr>
            </w:pPr>
          </w:p>
          <w:p w14:paraId="28B9A692" w14:textId="77777777" w:rsidR="001759E7" w:rsidRPr="00CC4D03" w:rsidRDefault="001759E7" w:rsidP="001759E7">
            <w:pPr>
              <w:pStyle w:val="Sangradetextonormal"/>
              <w:ind w:left="0"/>
              <w:rPr>
                <w:rFonts w:ascii="Arial" w:hAnsi="Arial" w:cs="Arial"/>
                <w:b/>
                <w:sz w:val="18"/>
                <w:szCs w:val="18"/>
                <w:lang w:val="es-ES"/>
              </w:rPr>
            </w:pPr>
            <w:r>
              <w:rPr>
                <w:rFonts w:ascii="Arial" w:hAnsi="Arial" w:cs="Arial"/>
                <w:b/>
                <w:sz w:val="18"/>
                <w:szCs w:val="18"/>
              </w:rPr>
              <w:t>C</w:t>
            </w:r>
            <w:r w:rsidRPr="00CC4D03">
              <w:rPr>
                <w:rFonts w:ascii="Arial" w:hAnsi="Arial" w:cs="Arial"/>
                <w:b/>
                <w:sz w:val="18"/>
                <w:szCs w:val="18"/>
              </w:rPr>
              <w:t xml:space="preserve">. Jorge </w:t>
            </w:r>
            <w:r>
              <w:rPr>
                <w:rFonts w:ascii="Arial" w:hAnsi="Arial" w:cs="Arial"/>
                <w:b/>
                <w:sz w:val="18"/>
                <w:szCs w:val="18"/>
              </w:rPr>
              <w:t>Silva Robles</w:t>
            </w:r>
          </w:p>
          <w:p w14:paraId="7538061A" w14:textId="77777777" w:rsidR="001759E7" w:rsidRDefault="001759E7" w:rsidP="001759E7">
            <w:pPr>
              <w:pStyle w:val="Sangradetextonormal"/>
              <w:ind w:left="0"/>
              <w:rPr>
                <w:rFonts w:ascii="Arial" w:hAnsi="Arial" w:cs="Arial"/>
                <w:sz w:val="18"/>
                <w:szCs w:val="18"/>
                <w:lang w:val="es-ES"/>
              </w:rPr>
            </w:pPr>
            <w:r w:rsidRPr="00974264">
              <w:rPr>
                <w:rFonts w:ascii="Arial" w:hAnsi="Arial" w:cs="Arial"/>
                <w:sz w:val="18"/>
                <w:szCs w:val="18"/>
                <w:lang w:val="es-ES"/>
              </w:rPr>
              <w:t xml:space="preserve">Director General Sustituto de Finanzas </w:t>
            </w:r>
          </w:p>
          <w:p w14:paraId="2CD6EF20" w14:textId="17327633" w:rsidR="001759E7" w:rsidRPr="00542CF1" w:rsidRDefault="001759E7" w:rsidP="001759E7">
            <w:pPr>
              <w:pStyle w:val="Sangradetextonormal"/>
              <w:ind w:left="0"/>
              <w:rPr>
                <w:rFonts w:ascii="Arial" w:hAnsi="Arial" w:cs="Arial"/>
                <w:b/>
                <w:sz w:val="18"/>
                <w:szCs w:val="18"/>
                <w:highlight w:val="magenta"/>
              </w:rPr>
            </w:pPr>
          </w:p>
        </w:tc>
        <w:tc>
          <w:tcPr>
            <w:tcW w:w="4414" w:type="dxa"/>
          </w:tcPr>
          <w:p w14:paraId="742EEC31" w14:textId="77777777" w:rsidR="001759E7" w:rsidRDefault="001759E7" w:rsidP="001759E7">
            <w:pPr>
              <w:spacing w:line="276" w:lineRule="auto"/>
              <w:jc w:val="center"/>
              <w:rPr>
                <w:rFonts w:ascii="Arial" w:hAnsi="Arial" w:cs="Arial"/>
                <w:sz w:val="16"/>
                <w:szCs w:val="16"/>
                <w:lang w:val="x-none"/>
              </w:rPr>
            </w:pPr>
          </w:p>
          <w:p w14:paraId="72C4DBE0" w14:textId="77777777" w:rsidR="001759E7" w:rsidRDefault="001759E7" w:rsidP="001759E7">
            <w:pPr>
              <w:pStyle w:val="Sangradetextonormal"/>
              <w:ind w:left="0"/>
              <w:jc w:val="center"/>
              <w:rPr>
                <w:rFonts w:ascii="Arial" w:hAnsi="Arial" w:cs="Arial"/>
                <w:sz w:val="16"/>
                <w:szCs w:val="16"/>
                <w:lang w:val="x-none"/>
              </w:rPr>
            </w:pPr>
          </w:p>
          <w:p w14:paraId="4CA07265" w14:textId="2E3CEFB6" w:rsidR="001759E7" w:rsidRPr="00542CF1" w:rsidRDefault="001759E7" w:rsidP="001759E7">
            <w:pPr>
              <w:pStyle w:val="Sangradetextonormal"/>
              <w:ind w:left="0"/>
              <w:jc w:val="center"/>
              <w:rPr>
                <w:rFonts w:ascii="Arial" w:hAnsi="Arial" w:cs="Arial"/>
                <w:sz w:val="18"/>
                <w:szCs w:val="18"/>
                <w:highlight w:val="magenta"/>
              </w:rPr>
            </w:pPr>
            <w:r>
              <w:rPr>
                <w:rFonts w:ascii="Arial" w:hAnsi="Arial" w:cs="Arial"/>
                <w:sz w:val="16"/>
                <w:szCs w:val="16"/>
                <w:lang w:val="x-none"/>
              </w:rPr>
              <w:t>____________________________________</w:t>
            </w:r>
          </w:p>
        </w:tc>
      </w:tr>
      <w:tr w:rsidR="001759E7" w:rsidRPr="00542CF1" w14:paraId="55984D09" w14:textId="77777777" w:rsidTr="00AE3929">
        <w:trPr>
          <w:jc w:val="center"/>
        </w:trPr>
        <w:tc>
          <w:tcPr>
            <w:tcW w:w="4414" w:type="dxa"/>
          </w:tcPr>
          <w:p w14:paraId="014F1633" w14:textId="77777777" w:rsidR="001759E7" w:rsidRPr="00CC4D03" w:rsidRDefault="001759E7" w:rsidP="001759E7">
            <w:pPr>
              <w:pStyle w:val="Sangradetextonormal"/>
              <w:ind w:left="0"/>
              <w:rPr>
                <w:rFonts w:ascii="Arial" w:hAnsi="Arial" w:cs="Arial"/>
                <w:b/>
                <w:sz w:val="18"/>
                <w:szCs w:val="18"/>
              </w:rPr>
            </w:pPr>
          </w:p>
          <w:p w14:paraId="521354A7" w14:textId="77777777" w:rsidR="001759E7" w:rsidRPr="00CC4D03" w:rsidRDefault="001759E7" w:rsidP="001759E7">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Beatriz E. Rivera de Loera</w:t>
            </w:r>
          </w:p>
          <w:p w14:paraId="4AA3785D" w14:textId="77777777" w:rsidR="001759E7" w:rsidRPr="00CC4D03" w:rsidRDefault="001759E7" w:rsidP="001759E7">
            <w:pPr>
              <w:pStyle w:val="Sangradetextonormal"/>
              <w:ind w:left="0"/>
              <w:rPr>
                <w:rFonts w:ascii="Arial" w:hAnsi="Arial" w:cs="Arial"/>
                <w:sz w:val="18"/>
                <w:szCs w:val="18"/>
                <w:lang w:val="es-ES"/>
              </w:rPr>
            </w:pPr>
            <w:r w:rsidRPr="00CC4D03">
              <w:rPr>
                <w:rFonts w:ascii="Arial" w:hAnsi="Arial" w:cs="Arial"/>
                <w:sz w:val="18"/>
                <w:szCs w:val="18"/>
                <w:lang w:val="es-ES"/>
              </w:rPr>
              <w:t xml:space="preserve">Jefa del Departamento de Compras </w:t>
            </w:r>
          </w:p>
          <w:p w14:paraId="0EE26A89" w14:textId="77777777" w:rsidR="001759E7" w:rsidRDefault="001759E7" w:rsidP="001759E7">
            <w:pPr>
              <w:spacing w:line="276" w:lineRule="auto"/>
              <w:jc w:val="both"/>
              <w:rPr>
                <w:rFonts w:ascii="Arial" w:hAnsi="Arial" w:cs="Arial"/>
                <w:sz w:val="18"/>
                <w:szCs w:val="18"/>
              </w:rPr>
            </w:pPr>
          </w:p>
        </w:tc>
        <w:tc>
          <w:tcPr>
            <w:tcW w:w="4414" w:type="dxa"/>
          </w:tcPr>
          <w:p w14:paraId="2C86F117" w14:textId="77777777" w:rsidR="00346A07" w:rsidRDefault="00346A07" w:rsidP="00346A07">
            <w:pPr>
              <w:spacing w:line="276" w:lineRule="auto"/>
              <w:jc w:val="center"/>
              <w:rPr>
                <w:rFonts w:ascii="Arial" w:hAnsi="Arial" w:cs="Arial"/>
                <w:sz w:val="16"/>
                <w:szCs w:val="16"/>
                <w:lang w:val="x-none"/>
              </w:rPr>
            </w:pPr>
          </w:p>
          <w:p w14:paraId="3F19F0FE" w14:textId="77777777" w:rsidR="00346A07" w:rsidRDefault="00346A07" w:rsidP="00346A07">
            <w:pPr>
              <w:spacing w:line="276" w:lineRule="auto"/>
              <w:jc w:val="center"/>
              <w:rPr>
                <w:rFonts w:ascii="Arial" w:hAnsi="Arial" w:cs="Arial"/>
                <w:sz w:val="16"/>
                <w:szCs w:val="16"/>
                <w:lang w:val="x-none"/>
              </w:rPr>
            </w:pPr>
          </w:p>
          <w:p w14:paraId="1F1DCEEE" w14:textId="4FDBD227" w:rsidR="001759E7" w:rsidRDefault="00346A07" w:rsidP="00346A07">
            <w:pPr>
              <w:spacing w:line="276" w:lineRule="auto"/>
              <w:jc w:val="center"/>
              <w:rPr>
                <w:rFonts w:ascii="Arial" w:hAnsi="Arial" w:cs="Arial"/>
                <w:sz w:val="16"/>
                <w:szCs w:val="16"/>
                <w:lang w:val="x-none"/>
              </w:rPr>
            </w:pPr>
            <w:r>
              <w:rPr>
                <w:rFonts w:ascii="Arial" w:hAnsi="Arial" w:cs="Arial"/>
                <w:sz w:val="16"/>
                <w:szCs w:val="16"/>
                <w:lang w:val="x-none"/>
              </w:rPr>
              <w:t>____________________________________</w:t>
            </w:r>
          </w:p>
        </w:tc>
      </w:tr>
      <w:tr w:rsidR="001759E7" w:rsidRPr="00CC4D03" w14:paraId="2EAEB632" w14:textId="77777777" w:rsidTr="00AE3929">
        <w:trPr>
          <w:jc w:val="center"/>
        </w:trPr>
        <w:tc>
          <w:tcPr>
            <w:tcW w:w="4414" w:type="dxa"/>
          </w:tcPr>
          <w:p w14:paraId="7C4D6A16" w14:textId="77777777" w:rsidR="001759E7" w:rsidRPr="00CC4D03" w:rsidRDefault="001759E7" w:rsidP="001759E7">
            <w:pPr>
              <w:pStyle w:val="Sangradetextonormal"/>
              <w:ind w:left="0"/>
              <w:rPr>
                <w:rFonts w:ascii="Arial" w:hAnsi="Arial" w:cs="Arial"/>
                <w:b/>
                <w:sz w:val="18"/>
                <w:szCs w:val="18"/>
                <w:lang w:val="es-ES"/>
              </w:rPr>
            </w:pPr>
          </w:p>
          <w:p w14:paraId="40EBDA2F" w14:textId="114CCFBA" w:rsidR="001759E7" w:rsidRPr="00CC4D03" w:rsidRDefault="001759E7" w:rsidP="001759E7">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xml:space="preserve">. Esmeralda </w:t>
            </w:r>
            <w:proofErr w:type="spellStart"/>
            <w:r w:rsidRPr="00CC4D03">
              <w:rPr>
                <w:rFonts w:ascii="Arial" w:hAnsi="Arial" w:cs="Arial"/>
                <w:b/>
                <w:sz w:val="18"/>
                <w:szCs w:val="18"/>
                <w:lang w:val="es-ES"/>
              </w:rPr>
              <w:t>Yazmín</w:t>
            </w:r>
            <w:proofErr w:type="spellEnd"/>
            <w:r w:rsidRPr="00CC4D03">
              <w:rPr>
                <w:rFonts w:ascii="Arial" w:hAnsi="Arial" w:cs="Arial"/>
                <w:b/>
                <w:sz w:val="18"/>
                <w:szCs w:val="18"/>
                <w:lang w:val="es-ES"/>
              </w:rPr>
              <w:t xml:space="preserve"> Rodríguez Durón</w:t>
            </w:r>
          </w:p>
          <w:p w14:paraId="331E1138" w14:textId="77777777" w:rsidR="001759E7" w:rsidRPr="00CC4D03" w:rsidRDefault="001759E7" w:rsidP="001759E7">
            <w:pPr>
              <w:pStyle w:val="Sangradetextonormal"/>
              <w:ind w:left="0"/>
              <w:rPr>
                <w:rFonts w:ascii="Arial" w:hAnsi="Arial" w:cs="Arial"/>
                <w:sz w:val="18"/>
                <w:szCs w:val="18"/>
                <w:lang w:val="es-ES"/>
              </w:rPr>
            </w:pPr>
            <w:r w:rsidRPr="00CC4D03">
              <w:rPr>
                <w:rFonts w:ascii="Arial" w:hAnsi="Arial" w:cs="Arial"/>
                <w:sz w:val="18"/>
                <w:szCs w:val="18"/>
                <w:lang w:val="es-ES"/>
              </w:rPr>
              <w:t>Representante de la Contraloría Universitaria</w:t>
            </w:r>
          </w:p>
          <w:p w14:paraId="121D8606" w14:textId="77777777" w:rsidR="001759E7" w:rsidRPr="00542CF1" w:rsidRDefault="001759E7" w:rsidP="001759E7">
            <w:pPr>
              <w:pStyle w:val="Sangradetextonormal"/>
              <w:ind w:left="0"/>
              <w:rPr>
                <w:rFonts w:ascii="Arial" w:hAnsi="Arial" w:cs="Arial"/>
                <w:sz w:val="18"/>
                <w:szCs w:val="18"/>
                <w:highlight w:val="magenta"/>
                <w:lang w:val="es-ES"/>
              </w:rPr>
            </w:pPr>
          </w:p>
        </w:tc>
        <w:tc>
          <w:tcPr>
            <w:tcW w:w="4414" w:type="dxa"/>
          </w:tcPr>
          <w:p w14:paraId="3A305A6D" w14:textId="77777777" w:rsidR="001759E7" w:rsidRDefault="001759E7" w:rsidP="001759E7">
            <w:pPr>
              <w:spacing w:line="276" w:lineRule="auto"/>
              <w:jc w:val="center"/>
              <w:rPr>
                <w:rFonts w:ascii="Arial" w:hAnsi="Arial" w:cs="Arial"/>
                <w:sz w:val="16"/>
                <w:szCs w:val="16"/>
                <w:lang w:val="x-none"/>
              </w:rPr>
            </w:pPr>
          </w:p>
          <w:p w14:paraId="516DDF1E" w14:textId="77777777" w:rsidR="001759E7" w:rsidRDefault="001759E7" w:rsidP="001759E7">
            <w:pPr>
              <w:spacing w:line="276" w:lineRule="auto"/>
              <w:jc w:val="center"/>
              <w:rPr>
                <w:rFonts w:ascii="Arial" w:hAnsi="Arial" w:cs="Arial"/>
                <w:sz w:val="16"/>
                <w:szCs w:val="16"/>
                <w:lang w:val="x-none"/>
              </w:rPr>
            </w:pPr>
          </w:p>
          <w:p w14:paraId="6B9ADA1F" w14:textId="7F156C85" w:rsidR="001759E7" w:rsidRPr="00CC4D03" w:rsidRDefault="001759E7" w:rsidP="001759E7">
            <w:pPr>
              <w:pStyle w:val="Sangradetextonormal"/>
              <w:ind w:left="0"/>
              <w:jc w:val="center"/>
              <w:rPr>
                <w:rFonts w:ascii="Arial" w:hAnsi="Arial" w:cs="Arial"/>
                <w:sz w:val="18"/>
                <w:szCs w:val="18"/>
              </w:rPr>
            </w:pPr>
            <w:r>
              <w:rPr>
                <w:rFonts w:ascii="Arial" w:hAnsi="Arial" w:cs="Arial"/>
                <w:sz w:val="16"/>
                <w:szCs w:val="16"/>
                <w:lang w:val="x-none"/>
              </w:rPr>
              <w:t>____________________________________</w:t>
            </w:r>
          </w:p>
        </w:tc>
      </w:tr>
      <w:tr w:rsidR="001759E7" w:rsidRPr="00CC4D03" w14:paraId="17A72637" w14:textId="77777777" w:rsidTr="00AE3929">
        <w:trPr>
          <w:jc w:val="center"/>
        </w:trPr>
        <w:tc>
          <w:tcPr>
            <w:tcW w:w="4414" w:type="dxa"/>
          </w:tcPr>
          <w:p w14:paraId="419D39B2" w14:textId="77777777" w:rsidR="001759E7" w:rsidRPr="00CC4D03" w:rsidRDefault="001759E7" w:rsidP="001759E7">
            <w:pPr>
              <w:pStyle w:val="Sangradetextonormal"/>
              <w:ind w:left="0"/>
              <w:rPr>
                <w:rFonts w:ascii="Arial" w:hAnsi="Arial" w:cs="Arial"/>
                <w:b/>
                <w:sz w:val="18"/>
                <w:szCs w:val="18"/>
                <w:lang w:val="es-ES"/>
              </w:rPr>
            </w:pPr>
          </w:p>
          <w:p w14:paraId="47BB26BF" w14:textId="2839439E" w:rsidR="001759E7" w:rsidRPr="00CC4D03" w:rsidRDefault="001759E7" w:rsidP="001759E7">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xml:space="preserve">. </w:t>
            </w:r>
            <w:r w:rsidR="00C203B4">
              <w:rPr>
                <w:rFonts w:ascii="Arial" w:hAnsi="Arial" w:cs="Arial"/>
                <w:b/>
                <w:sz w:val="18"/>
                <w:szCs w:val="18"/>
                <w:lang w:val="es-ES"/>
              </w:rPr>
              <w:t>Fabiola Delgado Hernández</w:t>
            </w:r>
          </w:p>
          <w:p w14:paraId="71CA595B" w14:textId="77777777" w:rsidR="001759E7" w:rsidRPr="00CC4D03" w:rsidRDefault="001759E7" w:rsidP="001759E7">
            <w:pPr>
              <w:pStyle w:val="Sangradetextonormal"/>
              <w:ind w:left="0"/>
              <w:rPr>
                <w:rFonts w:ascii="Arial" w:hAnsi="Arial" w:cs="Arial"/>
                <w:sz w:val="18"/>
                <w:szCs w:val="18"/>
                <w:lang w:val="es-ES"/>
              </w:rPr>
            </w:pPr>
            <w:r w:rsidRPr="00CC4D03">
              <w:rPr>
                <w:rFonts w:ascii="Arial" w:hAnsi="Arial" w:cs="Arial"/>
                <w:sz w:val="18"/>
                <w:szCs w:val="18"/>
                <w:lang w:val="es-ES"/>
              </w:rPr>
              <w:t>Representante del Departamento Jurídico</w:t>
            </w:r>
          </w:p>
          <w:p w14:paraId="3CF91F18" w14:textId="170616B4" w:rsidR="001759E7" w:rsidRPr="00CC4D03" w:rsidRDefault="001759E7" w:rsidP="001759E7">
            <w:pPr>
              <w:pStyle w:val="Sangradetextonormal"/>
              <w:ind w:left="0"/>
              <w:rPr>
                <w:rFonts w:ascii="Arial" w:hAnsi="Arial" w:cs="Arial"/>
                <w:sz w:val="18"/>
                <w:szCs w:val="18"/>
                <w:lang w:val="es-ES"/>
              </w:rPr>
            </w:pPr>
          </w:p>
        </w:tc>
        <w:tc>
          <w:tcPr>
            <w:tcW w:w="4414" w:type="dxa"/>
          </w:tcPr>
          <w:p w14:paraId="358C90E2" w14:textId="77777777" w:rsidR="001759E7" w:rsidRDefault="001759E7" w:rsidP="001759E7">
            <w:pPr>
              <w:spacing w:line="276" w:lineRule="auto"/>
              <w:jc w:val="center"/>
              <w:rPr>
                <w:rFonts w:ascii="Arial" w:hAnsi="Arial" w:cs="Arial"/>
                <w:sz w:val="16"/>
                <w:szCs w:val="16"/>
                <w:lang w:val="x-none"/>
              </w:rPr>
            </w:pPr>
          </w:p>
          <w:p w14:paraId="6C9EF9C7" w14:textId="77777777" w:rsidR="001759E7" w:rsidRDefault="001759E7" w:rsidP="001759E7">
            <w:pPr>
              <w:spacing w:line="276" w:lineRule="auto"/>
              <w:jc w:val="center"/>
              <w:rPr>
                <w:rFonts w:ascii="Arial" w:hAnsi="Arial" w:cs="Arial"/>
                <w:sz w:val="16"/>
                <w:szCs w:val="16"/>
                <w:lang w:val="x-none"/>
              </w:rPr>
            </w:pPr>
          </w:p>
          <w:p w14:paraId="29E132AB" w14:textId="77777777" w:rsidR="001759E7" w:rsidRDefault="001759E7" w:rsidP="001759E7">
            <w:pPr>
              <w:spacing w:line="276" w:lineRule="auto"/>
              <w:jc w:val="center"/>
              <w:rPr>
                <w:rFonts w:ascii="Arial" w:hAnsi="Arial" w:cs="Arial"/>
                <w:sz w:val="16"/>
                <w:szCs w:val="16"/>
                <w:lang w:val="x-none"/>
              </w:rPr>
            </w:pPr>
          </w:p>
          <w:p w14:paraId="628807FB" w14:textId="3F6188D6" w:rsidR="001759E7" w:rsidRPr="00CC4D03" w:rsidRDefault="001759E7" w:rsidP="001759E7">
            <w:pPr>
              <w:pStyle w:val="Sangradetextonormal"/>
              <w:ind w:left="0"/>
              <w:jc w:val="center"/>
              <w:rPr>
                <w:rFonts w:ascii="Arial" w:hAnsi="Arial" w:cs="Arial"/>
                <w:sz w:val="18"/>
                <w:szCs w:val="18"/>
              </w:rPr>
            </w:pPr>
            <w:r>
              <w:rPr>
                <w:rFonts w:ascii="Arial" w:hAnsi="Arial" w:cs="Arial"/>
                <w:sz w:val="16"/>
                <w:szCs w:val="16"/>
                <w:lang w:val="x-none"/>
              </w:rPr>
              <w:t>____________________________________</w:t>
            </w:r>
          </w:p>
        </w:tc>
      </w:tr>
      <w:tr w:rsidR="001759E7" w:rsidRPr="00CC4D03" w14:paraId="55B1889F" w14:textId="77777777" w:rsidTr="00AE3929">
        <w:trPr>
          <w:jc w:val="center"/>
        </w:trPr>
        <w:tc>
          <w:tcPr>
            <w:tcW w:w="4414" w:type="dxa"/>
          </w:tcPr>
          <w:p w14:paraId="7AD2EE71" w14:textId="77777777" w:rsidR="001759E7" w:rsidRPr="00CC4D03" w:rsidRDefault="001759E7" w:rsidP="001759E7">
            <w:pPr>
              <w:pStyle w:val="Sangradetextonormal"/>
              <w:ind w:left="0"/>
              <w:rPr>
                <w:rFonts w:ascii="Arial" w:hAnsi="Arial" w:cs="Arial"/>
                <w:b/>
                <w:sz w:val="18"/>
                <w:szCs w:val="18"/>
                <w:lang w:val="es-ES"/>
              </w:rPr>
            </w:pPr>
          </w:p>
          <w:p w14:paraId="50840CBF" w14:textId="77777777" w:rsidR="00F02AAD" w:rsidRDefault="00F02AAD" w:rsidP="001759E7">
            <w:pPr>
              <w:pStyle w:val="Sangradetextonormal"/>
              <w:ind w:left="0"/>
              <w:rPr>
                <w:rFonts w:ascii="Arial" w:hAnsi="Arial" w:cs="Arial"/>
                <w:b/>
                <w:sz w:val="18"/>
                <w:szCs w:val="18"/>
                <w:lang w:val="es-ES"/>
              </w:rPr>
            </w:pPr>
          </w:p>
          <w:p w14:paraId="21B7C0E1" w14:textId="5F02724E" w:rsidR="001759E7" w:rsidRDefault="001759E7" w:rsidP="001759E7">
            <w:pPr>
              <w:pStyle w:val="Sangradetextonormal"/>
              <w:ind w:left="0"/>
              <w:rPr>
                <w:rFonts w:ascii="Arial" w:hAnsi="Arial" w:cs="Arial"/>
                <w:sz w:val="18"/>
                <w:szCs w:val="18"/>
              </w:rPr>
            </w:pPr>
            <w:r w:rsidRPr="00CC4D03">
              <w:rPr>
                <w:rFonts w:ascii="Arial" w:hAnsi="Arial" w:cs="Arial"/>
                <w:sz w:val="18"/>
                <w:szCs w:val="18"/>
              </w:rPr>
              <w:t>Dir</w:t>
            </w:r>
            <w:r w:rsidR="00F02AAD">
              <w:rPr>
                <w:rFonts w:ascii="Arial" w:hAnsi="Arial" w:cs="Arial"/>
                <w:sz w:val="18"/>
                <w:szCs w:val="18"/>
              </w:rPr>
              <w:t>ección</w:t>
            </w:r>
            <w:r w:rsidRPr="00CC4D03">
              <w:rPr>
                <w:rFonts w:ascii="Arial" w:hAnsi="Arial" w:cs="Arial"/>
                <w:sz w:val="18"/>
                <w:szCs w:val="18"/>
              </w:rPr>
              <w:t xml:space="preserve"> General de Planeación y Desarrollo </w:t>
            </w:r>
          </w:p>
          <w:p w14:paraId="2D33AA2E" w14:textId="0260D9D5" w:rsidR="001759E7" w:rsidRPr="00C42FCC" w:rsidRDefault="001759E7" w:rsidP="001759E7">
            <w:pPr>
              <w:pStyle w:val="Sangradetextonormal"/>
              <w:ind w:left="0"/>
              <w:rPr>
                <w:rFonts w:ascii="Arial" w:hAnsi="Arial" w:cs="Arial"/>
                <w:sz w:val="18"/>
                <w:szCs w:val="18"/>
              </w:rPr>
            </w:pPr>
          </w:p>
        </w:tc>
        <w:tc>
          <w:tcPr>
            <w:tcW w:w="4414" w:type="dxa"/>
          </w:tcPr>
          <w:p w14:paraId="45C2CB9E" w14:textId="77777777" w:rsidR="001759E7" w:rsidRDefault="001759E7" w:rsidP="001759E7">
            <w:pPr>
              <w:pStyle w:val="Sangradetextonormal"/>
              <w:spacing w:line="276" w:lineRule="auto"/>
              <w:ind w:left="0"/>
              <w:jc w:val="center"/>
              <w:rPr>
                <w:rFonts w:ascii="Calibri" w:hAnsi="Calibri" w:cs="Calibri"/>
                <w:sz w:val="18"/>
                <w:szCs w:val="18"/>
                <w:lang w:val="x-none"/>
              </w:rPr>
            </w:pPr>
          </w:p>
          <w:p w14:paraId="4D7CE5BB" w14:textId="77777777" w:rsidR="001759E7" w:rsidRDefault="001759E7" w:rsidP="001759E7">
            <w:pPr>
              <w:pStyle w:val="Sangradetextonormal"/>
              <w:ind w:left="0"/>
              <w:jc w:val="center"/>
              <w:rPr>
                <w:rFonts w:ascii="Calibri" w:hAnsi="Calibri" w:cs="Calibri"/>
                <w:sz w:val="18"/>
                <w:szCs w:val="18"/>
              </w:rPr>
            </w:pPr>
          </w:p>
          <w:p w14:paraId="321473F7" w14:textId="26636094" w:rsidR="001759E7" w:rsidRPr="00CC4D03" w:rsidRDefault="001759E7" w:rsidP="001759E7">
            <w:pPr>
              <w:pStyle w:val="Sangradetextonormal"/>
              <w:ind w:left="0"/>
              <w:jc w:val="center"/>
              <w:rPr>
                <w:rFonts w:ascii="Arial" w:hAnsi="Arial" w:cs="Arial"/>
                <w:sz w:val="18"/>
                <w:szCs w:val="18"/>
              </w:rPr>
            </w:pPr>
            <w:r>
              <w:rPr>
                <w:rFonts w:ascii="Calibri" w:hAnsi="Calibri" w:cs="Calibri"/>
                <w:sz w:val="18"/>
                <w:szCs w:val="18"/>
              </w:rPr>
              <w:t>____________________________________</w:t>
            </w:r>
          </w:p>
        </w:tc>
      </w:tr>
      <w:tr w:rsidR="002D460D" w:rsidRPr="00CC4D03" w14:paraId="35EB980E" w14:textId="77777777" w:rsidTr="00AE3929">
        <w:trPr>
          <w:jc w:val="center"/>
        </w:trPr>
        <w:tc>
          <w:tcPr>
            <w:tcW w:w="4414" w:type="dxa"/>
          </w:tcPr>
          <w:p w14:paraId="1F908D98" w14:textId="77777777" w:rsidR="002D460D" w:rsidRPr="00952C9A" w:rsidRDefault="002D460D" w:rsidP="002D460D">
            <w:pPr>
              <w:pStyle w:val="Sangradetextonormal"/>
              <w:ind w:left="0"/>
              <w:rPr>
                <w:rFonts w:ascii="Arial" w:hAnsi="Arial" w:cs="Arial"/>
                <w:sz w:val="18"/>
                <w:szCs w:val="18"/>
                <w:lang w:val="es-ES"/>
              </w:rPr>
            </w:pPr>
          </w:p>
          <w:p w14:paraId="0794BABE" w14:textId="77777777" w:rsidR="002D460D" w:rsidRPr="00952C9A" w:rsidRDefault="002D460D" w:rsidP="002D460D">
            <w:pPr>
              <w:pStyle w:val="Sangradetextonormal"/>
              <w:ind w:left="0"/>
              <w:rPr>
                <w:rFonts w:ascii="Arial" w:hAnsi="Arial" w:cs="Arial"/>
                <w:sz w:val="18"/>
                <w:szCs w:val="18"/>
                <w:lang w:val="es-ES"/>
              </w:rPr>
            </w:pPr>
            <w:r w:rsidRPr="00952C9A">
              <w:rPr>
                <w:rFonts w:ascii="Arial" w:hAnsi="Arial" w:cs="Arial"/>
                <w:b/>
                <w:sz w:val="18"/>
                <w:szCs w:val="18"/>
                <w:lang w:val="es-ES"/>
              </w:rPr>
              <w:t>C. Gabriela Barajas Triana</w:t>
            </w:r>
            <w:r w:rsidRPr="00952C9A">
              <w:rPr>
                <w:rFonts w:ascii="Arial" w:hAnsi="Arial" w:cs="Arial"/>
                <w:sz w:val="18"/>
                <w:szCs w:val="18"/>
                <w:lang w:val="es-ES"/>
              </w:rPr>
              <w:t xml:space="preserve"> </w:t>
            </w:r>
            <w:r w:rsidRPr="00952C9A">
              <w:rPr>
                <w:rFonts w:ascii="Arial" w:hAnsi="Arial" w:cs="Arial"/>
                <w:sz w:val="18"/>
                <w:szCs w:val="18"/>
                <w:lang w:val="es-ES"/>
              </w:rPr>
              <w:cr/>
            </w:r>
            <w:r w:rsidRPr="00952C9A">
              <w:rPr>
                <w:rFonts w:ascii="Arial" w:hAnsi="Arial" w:cs="Arial"/>
                <w:sz w:val="18"/>
                <w:szCs w:val="18"/>
              </w:rPr>
              <w:t>Asistente de la Dirección General de Infraestructura Universitaria</w:t>
            </w:r>
            <w:r w:rsidRPr="00952C9A">
              <w:rPr>
                <w:rFonts w:ascii="Arial" w:hAnsi="Arial" w:cs="Arial"/>
                <w:sz w:val="18"/>
                <w:szCs w:val="18"/>
                <w:lang w:val="es-ES"/>
              </w:rPr>
              <w:t xml:space="preserve"> (Área requirente)</w:t>
            </w:r>
          </w:p>
          <w:p w14:paraId="777BA3FC" w14:textId="08A0CC3E" w:rsidR="002D460D" w:rsidRPr="00952C9A" w:rsidRDefault="002D460D" w:rsidP="002D460D">
            <w:pPr>
              <w:pStyle w:val="Sangradetextonormal"/>
              <w:spacing w:line="276" w:lineRule="auto"/>
              <w:ind w:left="0"/>
              <w:rPr>
                <w:rFonts w:ascii="Arial" w:hAnsi="Arial" w:cs="Arial"/>
                <w:sz w:val="18"/>
                <w:szCs w:val="18"/>
                <w:lang w:val="es-ES"/>
              </w:rPr>
            </w:pPr>
          </w:p>
        </w:tc>
        <w:tc>
          <w:tcPr>
            <w:tcW w:w="4414" w:type="dxa"/>
          </w:tcPr>
          <w:p w14:paraId="1BE8EF5B" w14:textId="77777777" w:rsidR="002D460D" w:rsidRPr="002D460D" w:rsidRDefault="002D460D" w:rsidP="002D460D">
            <w:pPr>
              <w:pStyle w:val="Sangradetextonormal"/>
              <w:ind w:left="0"/>
              <w:jc w:val="center"/>
              <w:rPr>
                <w:rFonts w:ascii="Calibri" w:hAnsi="Calibri" w:cs="Calibri"/>
                <w:sz w:val="18"/>
                <w:szCs w:val="18"/>
              </w:rPr>
            </w:pPr>
          </w:p>
          <w:p w14:paraId="52334136" w14:textId="77777777" w:rsidR="002D460D" w:rsidRPr="002D460D" w:rsidRDefault="002D460D" w:rsidP="002D460D">
            <w:pPr>
              <w:pStyle w:val="Sangradetextonormal"/>
              <w:ind w:left="0"/>
              <w:jc w:val="center"/>
              <w:rPr>
                <w:rFonts w:ascii="Calibri" w:hAnsi="Calibri" w:cs="Calibri"/>
                <w:sz w:val="18"/>
                <w:szCs w:val="18"/>
              </w:rPr>
            </w:pPr>
          </w:p>
          <w:p w14:paraId="13599594" w14:textId="77777777" w:rsidR="002D460D" w:rsidRPr="002D460D" w:rsidRDefault="002D460D" w:rsidP="002D460D">
            <w:pPr>
              <w:pStyle w:val="Sangradetextonormal"/>
              <w:ind w:left="0"/>
              <w:jc w:val="center"/>
              <w:rPr>
                <w:rFonts w:ascii="Calibri" w:hAnsi="Calibri" w:cs="Calibri"/>
                <w:sz w:val="18"/>
                <w:szCs w:val="18"/>
              </w:rPr>
            </w:pPr>
          </w:p>
          <w:p w14:paraId="5D4EDFC6" w14:textId="6ECC03E3" w:rsidR="002D460D" w:rsidRPr="002D460D" w:rsidRDefault="002D460D" w:rsidP="002D460D">
            <w:pPr>
              <w:pStyle w:val="Sangradetextonormal"/>
              <w:spacing w:line="276" w:lineRule="auto"/>
              <w:ind w:left="0"/>
              <w:jc w:val="center"/>
              <w:rPr>
                <w:rFonts w:ascii="Calibri" w:hAnsi="Calibri" w:cs="Calibri"/>
                <w:sz w:val="18"/>
                <w:szCs w:val="18"/>
                <w:lang w:val="x-none"/>
              </w:rPr>
            </w:pPr>
            <w:r w:rsidRPr="002D460D">
              <w:rPr>
                <w:rFonts w:ascii="Calibri" w:hAnsi="Calibri" w:cs="Calibri"/>
                <w:sz w:val="18"/>
                <w:szCs w:val="18"/>
              </w:rPr>
              <w:t>______________________________________</w:t>
            </w:r>
          </w:p>
        </w:tc>
      </w:tr>
      <w:tr w:rsidR="002D460D" w:rsidRPr="00CC4D03" w14:paraId="6D3D905F" w14:textId="77777777" w:rsidTr="00AE3929">
        <w:trPr>
          <w:jc w:val="center"/>
        </w:trPr>
        <w:tc>
          <w:tcPr>
            <w:tcW w:w="4414" w:type="dxa"/>
          </w:tcPr>
          <w:p w14:paraId="4DF92F26" w14:textId="77777777" w:rsidR="002D460D" w:rsidRPr="002D460D" w:rsidRDefault="002D460D" w:rsidP="002D460D">
            <w:pPr>
              <w:pStyle w:val="Sangradetextonormal"/>
              <w:ind w:left="0"/>
              <w:rPr>
                <w:rFonts w:ascii="Arial" w:hAnsi="Arial" w:cs="Arial"/>
                <w:sz w:val="18"/>
                <w:szCs w:val="18"/>
                <w:lang w:val="es-ES"/>
              </w:rPr>
            </w:pPr>
          </w:p>
          <w:p w14:paraId="6B929B45" w14:textId="127B2735" w:rsidR="002D460D" w:rsidRPr="00F02AAD" w:rsidRDefault="002D460D" w:rsidP="002D460D">
            <w:pPr>
              <w:pStyle w:val="Sangradetextonormal"/>
              <w:ind w:left="0"/>
              <w:rPr>
                <w:rFonts w:ascii="Arial" w:hAnsi="Arial" w:cs="Arial"/>
                <w:b/>
                <w:sz w:val="18"/>
                <w:szCs w:val="18"/>
                <w:highlight w:val="yellow"/>
                <w:lang w:val="es-ES"/>
              </w:rPr>
            </w:pPr>
            <w:r w:rsidRPr="002D460D">
              <w:rPr>
                <w:rFonts w:ascii="Arial" w:hAnsi="Arial" w:cs="Arial"/>
                <w:b/>
                <w:sz w:val="18"/>
                <w:szCs w:val="18"/>
                <w:lang w:val="es-ES"/>
              </w:rPr>
              <w:t xml:space="preserve">C. </w:t>
            </w:r>
            <w:r w:rsidR="00952C9A" w:rsidRPr="00952C9A">
              <w:rPr>
                <w:rFonts w:ascii="Arial" w:hAnsi="Arial" w:cs="Arial"/>
                <w:b/>
                <w:sz w:val="18"/>
                <w:szCs w:val="18"/>
                <w:lang w:val="es-ES"/>
              </w:rPr>
              <w:t>Claudia Beatriz Valdez Aréchiga</w:t>
            </w:r>
          </w:p>
          <w:p w14:paraId="7DCFB8CF" w14:textId="043F383C" w:rsidR="002D460D" w:rsidRPr="002D460D" w:rsidRDefault="00952C9A" w:rsidP="002D460D">
            <w:pPr>
              <w:pStyle w:val="Sangradetextonormal"/>
              <w:spacing w:line="276" w:lineRule="auto"/>
              <w:ind w:left="0"/>
              <w:rPr>
                <w:rFonts w:ascii="Arial" w:hAnsi="Arial" w:cs="Arial"/>
                <w:sz w:val="18"/>
                <w:szCs w:val="18"/>
                <w:lang w:val="es-ES"/>
              </w:rPr>
            </w:pPr>
            <w:r w:rsidRPr="00952C9A">
              <w:rPr>
                <w:rFonts w:ascii="Arial" w:hAnsi="Arial" w:cs="Arial"/>
                <w:sz w:val="18"/>
                <w:szCs w:val="18"/>
                <w:lang w:val="es-ES"/>
              </w:rPr>
              <w:t>Jefa de Secc. Seguridad y Prestaciones Sociales, Recursos Humanos (Área requirente)</w:t>
            </w:r>
          </w:p>
        </w:tc>
        <w:tc>
          <w:tcPr>
            <w:tcW w:w="4414" w:type="dxa"/>
          </w:tcPr>
          <w:p w14:paraId="659303A4" w14:textId="77777777" w:rsidR="002D460D" w:rsidRPr="002D460D" w:rsidRDefault="002D460D" w:rsidP="002D460D">
            <w:pPr>
              <w:pStyle w:val="Sangradetextonormal"/>
              <w:ind w:left="0"/>
              <w:jc w:val="center"/>
              <w:rPr>
                <w:rFonts w:ascii="Calibri" w:hAnsi="Calibri" w:cs="Calibri"/>
                <w:sz w:val="18"/>
                <w:szCs w:val="18"/>
              </w:rPr>
            </w:pPr>
          </w:p>
          <w:p w14:paraId="53FFA48F" w14:textId="77777777" w:rsidR="002D460D" w:rsidRPr="002D460D" w:rsidRDefault="002D460D" w:rsidP="002D460D">
            <w:pPr>
              <w:pStyle w:val="Sangradetextonormal"/>
              <w:ind w:left="0"/>
              <w:jc w:val="center"/>
              <w:rPr>
                <w:rFonts w:ascii="Calibri" w:hAnsi="Calibri" w:cs="Calibri"/>
                <w:sz w:val="18"/>
                <w:szCs w:val="18"/>
              </w:rPr>
            </w:pPr>
          </w:p>
          <w:p w14:paraId="24F1D9CF" w14:textId="1158F711" w:rsidR="002D460D" w:rsidRPr="002D460D" w:rsidRDefault="002D460D" w:rsidP="002D460D">
            <w:pPr>
              <w:pStyle w:val="Sangradetextonormal"/>
              <w:spacing w:line="276" w:lineRule="auto"/>
              <w:ind w:left="0"/>
              <w:jc w:val="center"/>
              <w:rPr>
                <w:rFonts w:ascii="Calibri" w:hAnsi="Calibri" w:cs="Calibri"/>
                <w:sz w:val="18"/>
                <w:szCs w:val="18"/>
                <w:lang w:val="x-none"/>
              </w:rPr>
            </w:pPr>
            <w:r w:rsidRPr="002D460D">
              <w:rPr>
                <w:rFonts w:ascii="Calibri" w:hAnsi="Calibri" w:cs="Calibri"/>
                <w:sz w:val="18"/>
                <w:szCs w:val="18"/>
              </w:rPr>
              <w:t>______________________________________</w:t>
            </w:r>
          </w:p>
        </w:tc>
      </w:tr>
      <w:tr w:rsidR="002D460D" w:rsidRPr="00CC4D03" w14:paraId="4C9B8D83" w14:textId="77777777" w:rsidTr="00AE3929">
        <w:trPr>
          <w:jc w:val="center"/>
        </w:trPr>
        <w:tc>
          <w:tcPr>
            <w:tcW w:w="4414" w:type="dxa"/>
          </w:tcPr>
          <w:p w14:paraId="1D0AF6FC" w14:textId="77777777" w:rsidR="002D460D" w:rsidRPr="008A5777" w:rsidRDefault="002D460D" w:rsidP="002D460D">
            <w:pPr>
              <w:pStyle w:val="Sangradetextonormal"/>
              <w:ind w:left="0"/>
              <w:rPr>
                <w:rFonts w:ascii="Arial" w:hAnsi="Arial" w:cs="Arial"/>
                <w:sz w:val="18"/>
                <w:szCs w:val="18"/>
                <w:lang w:val="es-ES"/>
              </w:rPr>
            </w:pPr>
          </w:p>
          <w:p w14:paraId="48B1D0AD" w14:textId="77777777" w:rsidR="002D460D" w:rsidRPr="008A5777" w:rsidRDefault="002D460D" w:rsidP="002D460D">
            <w:pPr>
              <w:pStyle w:val="Sangradetextonormal"/>
              <w:ind w:left="0"/>
              <w:rPr>
                <w:rFonts w:ascii="Arial" w:hAnsi="Arial" w:cs="Arial"/>
                <w:b/>
                <w:sz w:val="18"/>
                <w:szCs w:val="18"/>
                <w:lang w:val="es-ES"/>
              </w:rPr>
            </w:pPr>
            <w:r w:rsidRPr="008A5777">
              <w:rPr>
                <w:rFonts w:ascii="Arial" w:hAnsi="Arial" w:cs="Arial"/>
                <w:b/>
                <w:sz w:val="18"/>
                <w:szCs w:val="18"/>
                <w:lang w:val="es-ES"/>
              </w:rPr>
              <w:t>C. Graciela Valadez Solís</w:t>
            </w:r>
          </w:p>
          <w:p w14:paraId="689F605A" w14:textId="77777777" w:rsidR="002D460D" w:rsidRPr="008A5777" w:rsidRDefault="002D460D" w:rsidP="002D460D">
            <w:pPr>
              <w:pStyle w:val="Sangradetextonormal"/>
              <w:ind w:left="0"/>
              <w:rPr>
                <w:rFonts w:ascii="Arial" w:hAnsi="Arial" w:cs="Arial"/>
                <w:sz w:val="18"/>
                <w:szCs w:val="18"/>
                <w:lang w:val="es-ES"/>
              </w:rPr>
            </w:pPr>
            <w:r w:rsidRPr="008A5777">
              <w:rPr>
                <w:rFonts w:ascii="Arial" w:hAnsi="Arial" w:cs="Arial"/>
                <w:sz w:val="18"/>
                <w:szCs w:val="18"/>
                <w:lang w:val="es-ES"/>
              </w:rPr>
              <w:t>Jefa de Sección de Trasportes Dpto. de Servicios Generales de la DGIU</w:t>
            </w:r>
          </w:p>
          <w:p w14:paraId="5F5DCBEF" w14:textId="77777777" w:rsidR="002D460D" w:rsidRPr="008A5777" w:rsidRDefault="002D460D" w:rsidP="002D460D">
            <w:pPr>
              <w:pStyle w:val="Sangradetextonormal"/>
              <w:ind w:left="0"/>
              <w:rPr>
                <w:rFonts w:ascii="Arial" w:hAnsi="Arial" w:cs="Arial"/>
                <w:sz w:val="18"/>
                <w:szCs w:val="18"/>
                <w:lang w:val="es-ES"/>
              </w:rPr>
            </w:pPr>
          </w:p>
        </w:tc>
        <w:tc>
          <w:tcPr>
            <w:tcW w:w="4414" w:type="dxa"/>
          </w:tcPr>
          <w:p w14:paraId="45403EED" w14:textId="77777777" w:rsidR="002D460D" w:rsidRPr="002D460D" w:rsidRDefault="002D460D" w:rsidP="002D460D">
            <w:pPr>
              <w:pStyle w:val="Sangradetextonormal"/>
              <w:ind w:left="0"/>
              <w:jc w:val="center"/>
              <w:rPr>
                <w:rFonts w:ascii="Calibri" w:hAnsi="Calibri" w:cs="Calibri"/>
                <w:sz w:val="18"/>
                <w:szCs w:val="18"/>
              </w:rPr>
            </w:pPr>
          </w:p>
          <w:p w14:paraId="4CBAE8F5" w14:textId="77777777" w:rsidR="002D460D" w:rsidRPr="002D460D" w:rsidRDefault="002D460D" w:rsidP="002D460D">
            <w:pPr>
              <w:pStyle w:val="Sangradetextonormal"/>
              <w:ind w:left="0"/>
              <w:jc w:val="center"/>
              <w:rPr>
                <w:rFonts w:ascii="Calibri" w:hAnsi="Calibri" w:cs="Calibri"/>
                <w:sz w:val="18"/>
                <w:szCs w:val="18"/>
              </w:rPr>
            </w:pPr>
          </w:p>
          <w:p w14:paraId="3987D732" w14:textId="77777777" w:rsidR="002D460D" w:rsidRPr="002D460D" w:rsidRDefault="002D460D" w:rsidP="002D460D">
            <w:pPr>
              <w:pStyle w:val="Sangradetextonormal"/>
              <w:ind w:left="0"/>
              <w:jc w:val="center"/>
              <w:rPr>
                <w:rFonts w:ascii="Calibri" w:hAnsi="Calibri" w:cs="Calibri"/>
                <w:sz w:val="18"/>
                <w:szCs w:val="18"/>
              </w:rPr>
            </w:pPr>
          </w:p>
          <w:p w14:paraId="2C657DE5" w14:textId="2B576AFD" w:rsidR="002D460D" w:rsidRPr="002D460D" w:rsidRDefault="002D460D" w:rsidP="002D460D">
            <w:pPr>
              <w:pStyle w:val="Sangradetextonormal"/>
              <w:spacing w:line="276" w:lineRule="auto"/>
              <w:ind w:left="0"/>
              <w:jc w:val="center"/>
              <w:rPr>
                <w:rFonts w:ascii="Calibri" w:hAnsi="Calibri" w:cs="Calibri"/>
                <w:sz w:val="18"/>
                <w:szCs w:val="18"/>
              </w:rPr>
            </w:pPr>
            <w:r w:rsidRPr="002D460D">
              <w:rPr>
                <w:rFonts w:ascii="Calibri" w:hAnsi="Calibri" w:cs="Calibri"/>
                <w:sz w:val="18"/>
                <w:szCs w:val="18"/>
              </w:rPr>
              <w:t>______________________________________</w:t>
            </w:r>
          </w:p>
        </w:tc>
      </w:tr>
      <w:tr w:rsidR="002D460D" w:rsidRPr="00CC4D03" w14:paraId="23C74D8D" w14:textId="77777777" w:rsidTr="00AE3929">
        <w:trPr>
          <w:jc w:val="center"/>
        </w:trPr>
        <w:tc>
          <w:tcPr>
            <w:tcW w:w="4414" w:type="dxa"/>
          </w:tcPr>
          <w:p w14:paraId="53B02CDF" w14:textId="77777777" w:rsidR="002D460D" w:rsidRPr="00952C9A" w:rsidRDefault="002D460D" w:rsidP="002D460D">
            <w:pPr>
              <w:pStyle w:val="Sangradetextonormal"/>
              <w:ind w:left="0"/>
              <w:rPr>
                <w:rFonts w:ascii="Arial" w:hAnsi="Arial" w:cs="Arial"/>
                <w:sz w:val="18"/>
                <w:szCs w:val="18"/>
                <w:lang w:val="es-ES"/>
              </w:rPr>
            </w:pPr>
          </w:p>
          <w:p w14:paraId="28B6535C" w14:textId="744A57B3" w:rsidR="002D460D" w:rsidRPr="00952C9A" w:rsidRDefault="002D460D" w:rsidP="002D460D">
            <w:pPr>
              <w:pStyle w:val="Sangradetextonormal"/>
              <w:ind w:left="0"/>
              <w:rPr>
                <w:rFonts w:ascii="Arial" w:hAnsi="Arial" w:cs="Arial"/>
                <w:sz w:val="18"/>
                <w:szCs w:val="18"/>
                <w:lang w:val="es-ES"/>
              </w:rPr>
            </w:pPr>
            <w:r w:rsidRPr="00952C9A">
              <w:rPr>
                <w:rFonts w:ascii="Arial" w:hAnsi="Arial" w:cs="Arial"/>
                <w:b/>
                <w:sz w:val="18"/>
                <w:szCs w:val="18"/>
                <w:lang w:val="es-ES"/>
              </w:rPr>
              <w:t>C. Laura Verónica Hernández Alvarado</w:t>
            </w:r>
            <w:r w:rsidRPr="00952C9A">
              <w:rPr>
                <w:rFonts w:ascii="Arial" w:hAnsi="Arial" w:cs="Arial"/>
                <w:sz w:val="18"/>
                <w:szCs w:val="18"/>
                <w:lang w:val="es-ES"/>
              </w:rPr>
              <w:cr/>
            </w:r>
            <w:r w:rsidRPr="00952C9A">
              <w:rPr>
                <w:rFonts w:ascii="Arial" w:hAnsi="Arial" w:cs="Arial"/>
                <w:sz w:val="18"/>
                <w:szCs w:val="18"/>
              </w:rPr>
              <w:t>Auxiliar de</w:t>
            </w:r>
            <w:r w:rsidR="00DA3E68">
              <w:rPr>
                <w:rFonts w:ascii="Arial" w:hAnsi="Arial" w:cs="Arial"/>
                <w:sz w:val="18"/>
                <w:szCs w:val="18"/>
              </w:rPr>
              <w:t>l Depto. de</w:t>
            </w:r>
            <w:r w:rsidRPr="00952C9A">
              <w:rPr>
                <w:rFonts w:ascii="Arial" w:hAnsi="Arial" w:cs="Arial"/>
                <w:sz w:val="18"/>
                <w:szCs w:val="18"/>
              </w:rPr>
              <w:t xml:space="preserve"> Control de Bienes </w:t>
            </w:r>
            <w:r w:rsidR="006A5627">
              <w:rPr>
                <w:rFonts w:ascii="Arial" w:hAnsi="Arial" w:cs="Arial"/>
                <w:sz w:val="18"/>
                <w:szCs w:val="18"/>
              </w:rPr>
              <w:t xml:space="preserve">Muebles e Inmuebles de </w:t>
            </w:r>
            <w:r w:rsidRPr="00952C9A">
              <w:rPr>
                <w:rFonts w:ascii="Arial" w:hAnsi="Arial" w:cs="Arial"/>
                <w:sz w:val="18"/>
                <w:szCs w:val="18"/>
              </w:rPr>
              <w:t>la DGF</w:t>
            </w:r>
            <w:r w:rsidRPr="00952C9A">
              <w:rPr>
                <w:rFonts w:ascii="Arial" w:hAnsi="Arial" w:cs="Arial"/>
                <w:sz w:val="18"/>
                <w:szCs w:val="18"/>
                <w:lang w:val="es-ES"/>
              </w:rPr>
              <w:t xml:space="preserve"> (Área requirente)</w:t>
            </w:r>
          </w:p>
          <w:p w14:paraId="7444F044" w14:textId="77777777" w:rsidR="002D460D" w:rsidRPr="00952C9A" w:rsidRDefault="002D460D" w:rsidP="002D460D">
            <w:pPr>
              <w:pStyle w:val="Sangradetextonormal"/>
              <w:ind w:left="0"/>
              <w:rPr>
                <w:rFonts w:ascii="Arial" w:hAnsi="Arial" w:cs="Arial"/>
                <w:sz w:val="18"/>
                <w:szCs w:val="18"/>
                <w:lang w:val="es-ES"/>
              </w:rPr>
            </w:pPr>
          </w:p>
        </w:tc>
        <w:tc>
          <w:tcPr>
            <w:tcW w:w="4414" w:type="dxa"/>
          </w:tcPr>
          <w:p w14:paraId="75A8BCEC" w14:textId="77777777" w:rsidR="002D460D" w:rsidRPr="00952C9A" w:rsidRDefault="002D460D" w:rsidP="002D460D">
            <w:pPr>
              <w:pStyle w:val="Sangradetextonormal"/>
              <w:ind w:left="0"/>
              <w:jc w:val="center"/>
              <w:rPr>
                <w:rFonts w:ascii="Calibri" w:hAnsi="Calibri" w:cs="Calibri"/>
                <w:sz w:val="18"/>
                <w:szCs w:val="18"/>
              </w:rPr>
            </w:pPr>
          </w:p>
          <w:p w14:paraId="65649508" w14:textId="77777777" w:rsidR="002D460D" w:rsidRPr="00952C9A" w:rsidRDefault="002D460D" w:rsidP="002D460D">
            <w:pPr>
              <w:pStyle w:val="Sangradetextonormal"/>
              <w:ind w:left="0"/>
              <w:jc w:val="center"/>
              <w:rPr>
                <w:rFonts w:ascii="Calibri" w:hAnsi="Calibri" w:cs="Calibri"/>
                <w:sz w:val="18"/>
                <w:szCs w:val="18"/>
              </w:rPr>
            </w:pPr>
          </w:p>
          <w:p w14:paraId="5EB631F1" w14:textId="77777777" w:rsidR="002D460D" w:rsidRPr="00952C9A" w:rsidRDefault="002D460D" w:rsidP="002D460D">
            <w:pPr>
              <w:pStyle w:val="Sangradetextonormal"/>
              <w:ind w:left="0"/>
              <w:jc w:val="center"/>
              <w:rPr>
                <w:rFonts w:ascii="Calibri" w:hAnsi="Calibri" w:cs="Calibri"/>
                <w:sz w:val="18"/>
                <w:szCs w:val="18"/>
              </w:rPr>
            </w:pPr>
          </w:p>
          <w:p w14:paraId="13C265C7" w14:textId="0EA6C2D2" w:rsidR="002D460D" w:rsidRPr="00952C9A" w:rsidRDefault="002D460D" w:rsidP="002D460D">
            <w:pPr>
              <w:pStyle w:val="Sangradetextonormal"/>
              <w:spacing w:line="276" w:lineRule="auto"/>
              <w:ind w:left="0"/>
              <w:jc w:val="center"/>
              <w:rPr>
                <w:rFonts w:ascii="Calibri" w:hAnsi="Calibri" w:cs="Calibri"/>
                <w:sz w:val="18"/>
                <w:szCs w:val="18"/>
              </w:rPr>
            </w:pPr>
            <w:r w:rsidRPr="00952C9A">
              <w:rPr>
                <w:rFonts w:ascii="Calibri" w:hAnsi="Calibri" w:cs="Calibri"/>
                <w:sz w:val="18"/>
                <w:szCs w:val="18"/>
              </w:rPr>
              <w:t>______________________________________</w:t>
            </w:r>
          </w:p>
        </w:tc>
      </w:tr>
      <w:tr w:rsidR="002D460D" w:rsidRPr="00CC4D03" w14:paraId="6D745B94" w14:textId="77777777" w:rsidTr="00AE3929">
        <w:trPr>
          <w:jc w:val="center"/>
        </w:trPr>
        <w:tc>
          <w:tcPr>
            <w:tcW w:w="4414" w:type="dxa"/>
          </w:tcPr>
          <w:p w14:paraId="22304BDD" w14:textId="77777777" w:rsidR="002D460D" w:rsidRPr="00952C9A" w:rsidRDefault="002D460D" w:rsidP="002D460D">
            <w:pPr>
              <w:pStyle w:val="Sangradetextonormal"/>
              <w:ind w:left="0"/>
              <w:rPr>
                <w:rFonts w:ascii="Arial" w:hAnsi="Arial" w:cs="Arial"/>
                <w:sz w:val="18"/>
                <w:szCs w:val="18"/>
                <w:lang w:val="es-ES"/>
              </w:rPr>
            </w:pPr>
          </w:p>
          <w:p w14:paraId="31DB1EA0" w14:textId="77777777" w:rsidR="002D460D" w:rsidRPr="00952C9A" w:rsidRDefault="002D460D" w:rsidP="002D460D">
            <w:pPr>
              <w:pStyle w:val="Sangradetextonormal"/>
              <w:ind w:left="0"/>
              <w:rPr>
                <w:rFonts w:ascii="Arial" w:hAnsi="Arial" w:cs="Arial"/>
                <w:b/>
                <w:sz w:val="18"/>
                <w:szCs w:val="18"/>
                <w:lang w:val="es-ES"/>
              </w:rPr>
            </w:pPr>
            <w:r w:rsidRPr="00952C9A">
              <w:rPr>
                <w:rFonts w:ascii="Arial" w:hAnsi="Arial" w:cs="Arial"/>
                <w:b/>
                <w:sz w:val="18"/>
                <w:szCs w:val="18"/>
                <w:lang w:val="es-ES"/>
              </w:rPr>
              <w:t>C. María Concepción González M.</w:t>
            </w:r>
          </w:p>
          <w:p w14:paraId="2F792FBF" w14:textId="3E32A296" w:rsidR="002D460D" w:rsidRPr="00952C9A" w:rsidRDefault="002D460D" w:rsidP="002D460D">
            <w:pPr>
              <w:pStyle w:val="Sangradetextonormal"/>
              <w:ind w:left="0"/>
              <w:rPr>
                <w:rFonts w:ascii="Arial" w:hAnsi="Arial" w:cs="Arial"/>
                <w:sz w:val="18"/>
                <w:szCs w:val="18"/>
                <w:lang w:val="es-ES"/>
              </w:rPr>
            </w:pPr>
            <w:r w:rsidRPr="00952C9A">
              <w:rPr>
                <w:rFonts w:ascii="Arial" w:hAnsi="Arial" w:cs="Arial"/>
                <w:sz w:val="18"/>
                <w:szCs w:val="18"/>
                <w:lang w:val="es-ES"/>
              </w:rPr>
              <w:t>Encargada Área administrativa Posta Zootécnica (Área requirente)</w:t>
            </w:r>
          </w:p>
        </w:tc>
        <w:tc>
          <w:tcPr>
            <w:tcW w:w="4414" w:type="dxa"/>
          </w:tcPr>
          <w:p w14:paraId="379432C1" w14:textId="77777777" w:rsidR="002D460D" w:rsidRPr="00952C9A" w:rsidRDefault="002D460D" w:rsidP="002D460D">
            <w:pPr>
              <w:pStyle w:val="Sangradetextonormal"/>
              <w:ind w:left="0"/>
              <w:jc w:val="center"/>
              <w:rPr>
                <w:rFonts w:ascii="Calibri" w:hAnsi="Calibri" w:cs="Calibri"/>
                <w:sz w:val="18"/>
                <w:szCs w:val="18"/>
              </w:rPr>
            </w:pPr>
          </w:p>
          <w:p w14:paraId="4B6BDCEC" w14:textId="77777777" w:rsidR="002D460D" w:rsidRPr="00952C9A" w:rsidRDefault="002D460D" w:rsidP="002D460D">
            <w:pPr>
              <w:pStyle w:val="Sangradetextonormal"/>
              <w:ind w:left="0"/>
              <w:jc w:val="center"/>
              <w:rPr>
                <w:rFonts w:ascii="Calibri" w:hAnsi="Calibri" w:cs="Calibri"/>
                <w:sz w:val="18"/>
                <w:szCs w:val="18"/>
              </w:rPr>
            </w:pPr>
          </w:p>
          <w:p w14:paraId="0407162A" w14:textId="77777777" w:rsidR="002D460D" w:rsidRPr="00952C9A" w:rsidRDefault="002D460D" w:rsidP="002D460D">
            <w:pPr>
              <w:pStyle w:val="Sangradetextonormal"/>
              <w:ind w:left="0"/>
              <w:jc w:val="center"/>
              <w:rPr>
                <w:rFonts w:ascii="Calibri" w:hAnsi="Calibri" w:cs="Calibri"/>
                <w:sz w:val="18"/>
                <w:szCs w:val="18"/>
              </w:rPr>
            </w:pPr>
          </w:p>
          <w:p w14:paraId="57297B84" w14:textId="1EEA073A" w:rsidR="002D460D" w:rsidRPr="00952C9A" w:rsidRDefault="002D460D" w:rsidP="002D460D">
            <w:pPr>
              <w:pStyle w:val="Sangradetextonormal"/>
              <w:spacing w:line="276" w:lineRule="auto"/>
              <w:ind w:left="0"/>
              <w:jc w:val="center"/>
              <w:rPr>
                <w:rFonts w:ascii="Calibri" w:hAnsi="Calibri" w:cs="Calibri"/>
                <w:sz w:val="18"/>
                <w:szCs w:val="18"/>
              </w:rPr>
            </w:pPr>
            <w:r w:rsidRPr="00952C9A">
              <w:rPr>
                <w:rFonts w:ascii="Calibri" w:hAnsi="Calibri" w:cs="Calibri"/>
                <w:sz w:val="18"/>
                <w:szCs w:val="18"/>
              </w:rPr>
              <w:t>______________________________________</w:t>
            </w:r>
          </w:p>
        </w:tc>
      </w:tr>
      <w:tr w:rsidR="00CA4DC8" w:rsidRPr="00CC4D03" w14:paraId="6135312F" w14:textId="77777777" w:rsidTr="00AE3929">
        <w:trPr>
          <w:jc w:val="center"/>
        </w:trPr>
        <w:tc>
          <w:tcPr>
            <w:tcW w:w="4414" w:type="dxa"/>
          </w:tcPr>
          <w:p w14:paraId="6BC9ECBB" w14:textId="77777777" w:rsidR="00CA4DC8" w:rsidRPr="001759E7" w:rsidRDefault="00CA4DC8" w:rsidP="00CA4DC8">
            <w:pPr>
              <w:pStyle w:val="Sangradetextonormal"/>
              <w:spacing w:line="276" w:lineRule="auto"/>
              <w:ind w:left="0"/>
              <w:rPr>
                <w:rFonts w:ascii="Arial" w:hAnsi="Arial" w:cs="Arial"/>
                <w:b/>
                <w:sz w:val="18"/>
                <w:szCs w:val="18"/>
                <w:lang w:val="es-ES"/>
              </w:rPr>
            </w:pPr>
          </w:p>
          <w:p w14:paraId="3C8BB300" w14:textId="77777777" w:rsidR="00CA4DC8" w:rsidRPr="001759E7" w:rsidRDefault="00CA4DC8" w:rsidP="00CA4DC8">
            <w:pPr>
              <w:pStyle w:val="Sangradetextonormal"/>
              <w:spacing w:line="276" w:lineRule="auto"/>
              <w:ind w:left="0"/>
              <w:rPr>
                <w:rFonts w:ascii="Arial" w:hAnsi="Arial" w:cs="Arial"/>
                <w:b/>
                <w:sz w:val="18"/>
                <w:szCs w:val="18"/>
                <w:lang w:val="es-ES"/>
              </w:rPr>
            </w:pPr>
            <w:r w:rsidRPr="001759E7">
              <w:rPr>
                <w:rFonts w:ascii="Arial" w:hAnsi="Arial" w:cs="Arial"/>
                <w:b/>
                <w:sz w:val="18"/>
                <w:szCs w:val="18"/>
                <w:lang w:val="es-ES"/>
              </w:rPr>
              <w:t>C. Lisly Paola Jiménez de Alba</w:t>
            </w:r>
          </w:p>
          <w:p w14:paraId="565EE496" w14:textId="77777777" w:rsidR="00CA4DC8" w:rsidRPr="001759E7" w:rsidRDefault="00CA4DC8" w:rsidP="00CA4DC8">
            <w:pPr>
              <w:pStyle w:val="Sangradetextonormal"/>
              <w:spacing w:line="276" w:lineRule="auto"/>
              <w:ind w:left="0"/>
              <w:rPr>
                <w:rFonts w:ascii="Arial" w:hAnsi="Arial" w:cs="Arial"/>
                <w:sz w:val="18"/>
                <w:szCs w:val="18"/>
                <w:lang w:val="es-ES"/>
              </w:rPr>
            </w:pPr>
            <w:r w:rsidRPr="001759E7">
              <w:rPr>
                <w:rFonts w:ascii="Arial" w:hAnsi="Arial" w:cs="Arial"/>
                <w:sz w:val="18"/>
                <w:szCs w:val="18"/>
                <w:lang w:val="es-ES"/>
              </w:rPr>
              <w:t>Departamento de Compras</w:t>
            </w:r>
          </w:p>
          <w:p w14:paraId="132BBDBB" w14:textId="680E4BF8" w:rsidR="00CA4DC8" w:rsidRPr="001759E7" w:rsidRDefault="00CA4DC8" w:rsidP="00CA4DC8">
            <w:pPr>
              <w:pStyle w:val="Sangradetextonormal"/>
              <w:ind w:left="0"/>
              <w:rPr>
                <w:rFonts w:ascii="Arial" w:hAnsi="Arial" w:cs="Arial"/>
                <w:b/>
                <w:sz w:val="18"/>
                <w:szCs w:val="18"/>
                <w:highlight w:val="yellow"/>
                <w:lang w:val="es-ES"/>
              </w:rPr>
            </w:pPr>
          </w:p>
        </w:tc>
        <w:tc>
          <w:tcPr>
            <w:tcW w:w="4414" w:type="dxa"/>
          </w:tcPr>
          <w:p w14:paraId="2F7B7F38" w14:textId="77777777" w:rsidR="00CA4DC8" w:rsidRDefault="00CA4DC8" w:rsidP="00CA4DC8">
            <w:pPr>
              <w:pStyle w:val="Sangradetextonormal"/>
              <w:spacing w:line="276" w:lineRule="auto"/>
              <w:ind w:left="0"/>
              <w:jc w:val="center"/>
              <w:rPr>
                <w:rFonts w:ascii="Arial" w:hAnsi="Arial" w:cs="Arial"/>
                <w:sz w:val="18"/>
                <w:szCs w:val="18"/>
                <w:lang w:val="x-none"/>
              </w:rPr>
            </w:pPr>
          </w:p>
          <w:p w14:paraId="2FCC41F0" w14:textId="77777777" w:rsidR="00CA4DC8" w:rsidRDefault="00CA4DC8" w:rsidP="00CA4DC8">
            <w:pPr>
              <w:pStyle w:val="Sangradetextonormal"/>
              <w:spacing w:line="276" w:lineRule="auto"/>
              <w:ind w:left="0"/>
              <w:jc w:val="center"/>
              <w:rPr>
                <w:rFonts w:ascii="Arial" w:hAnsi="Arial" w:cs="Arial"/>
                <w:sz w:val="18"/>
                <w:szCs w:val="18"/>
              </w:rPr>
            </w:pPr>
          </w:p>
          <w:p w14:paraId="101A6F86" w14:textId="4A0A6FAD" w:rsidR="00CA4DC8" w:rsidRPr="00CC4D03" w:rsidRDefault="00CA4DC8" w:rsidP="00CA4DC8">
            <w:pPr>
              <w:pStyle w:val="Sangradetextonormal"/>
              <w:ind w:left="0"/>
              <w:jc w:val="center"/>
              <w:rPr>
                <w:rFonts w:ascii="Arial" w:hAnsi="Arial" w:cs="Arial"/>
                <w:sz w:val="18"/>
                <w:szCs w:val="18"/>
              </w:rPr>
            </w:pPr>
            <w:r>
              <w:rPr>
                <w:rFonts w:ascii="Arial" w:hAnsi="Arial" w:cs="Arial"/>
                <w:sz w:val="18"/>
                <w:szCs w:val="18"/>
              </w:rPr>
              <w:t>____________________________________</w:t>
            </w:r>
          </w:p>
        </w:tc>
      </w:tr>
      <w:tr w:rsidR="00CA4DC8" w:rsidRPr="00CC4D03" w14:paraId="77D4F3C0" w14:textId="77777777" w:rsidTr="00AE3929">
        <w:trPr>
          <w:jc w:val="center"/>
        </w:trPr>
        <w:tc>
          <w:tcPr>
            <w:tcW w:w="4414" w:type="dxa"/>
          </w:tcPr>
          <w:p w14:paraId="0D6B1160" w14:textId="77777777" w:rsidR="00CA4DC8" w:rsidRPr="001759E7" w:rsidRDefault="00CA4DC8" w:rsidP="00CA4DC8">
            <w:pPr>
              <w:spacing w:line="276" w:lineRule="auto"/>
              <w:jc w:val="both"/>
              <w:rPr>
                <w:rFonts w:ascii="Arial" w:hAnsi="Arial" w:cs="Arial"/>
                <w:b/>
                <w:sz w:val="18"/>
                <w:szCs w:val="18"/>
              </w:rPr>
            </w:pPr>
          </w:p>
          <w:p w14:paraId="5F8634F7" w14:textId="77777777" w:rsidR="00CA4DC8" w:rsidRPr="001759E7" w:rsidRDefault="00CA4DC8" w:rsidP="00CA4DC8">
            <w:pPr>
              <w:spacing w:line="276" w:lineRule="auto"/>
              <w:jc w:val="both"/>
              <w:rPr>
                <w:rFonts w:ascii="Arial" w:hAnsi="Arial" w:cs="Arial"/>
                <w:b/>
                <w:sz w:val="18"/>
                <w:szCs w:val="18"/>
              </w:rPr>
            </w:pPr>
            <w:r w:rsidRPr="001759E7">
              <w:rPr>
                <w:rFonts w:ascii="Arial" w:hAnsi="Arial" w:cs="Arial"/>
                <w:b/>
                <w:sz w:val="18"/>
                <w:szCs w:val="18"/>
              </w:rPr>
              <w:t xml:space="preserve">C. Arnoldo Rodríguez Romo </w:t>
            </w:r>
          </w:p>
          <w:p w14:paraId="3AAABE33" w14:textId="77777777" w:rsidR="00CA4DC8" w:rsidRPr="001759E7" w:rsidRDefault="00CA4DC8" w:rsidP="00CA4DC8">
            <w:pPr>
              <w:spacing w:line="276" w:lineRule="auto"/>
              <w:jc w:val="both"/>
              <w:rPr>
                <w:rFonts w:ascii="Arial" w:hAnsi="Arial" w:cs="Arial"/>
                <w:sz w:val="18"/>
                <w:szCs w:val="18"/>
              </w:rPr>
            </w:pPr>
            <w:r w:rsidRPr="001759E7">
              <w:rPr>
                <w:rFonts w:ascii="Arial" w:hAnsi="Arial" w:cs="Arial"/>
                <w:sz w:val="18"/>
                <w:szCs w:val="18"/>
              </w:rPr>
              <w:t>Departamento de Compras</w:t>
            </w:r>
          </w:p>
          <w:p w14:paraId="30FF0E98" w14:textId="77777777" w:rsidR="00CA4DC8" w:rsidRPr="001759E7" w:rsidRDefault="00CA4DC8" w:rsidP="00CA4DC8">
            <w:pPr>
              <w:pStyle w:val="Sangradetextonormal"/>
              <w:ind w:left="0"/>
              <w:rPr>
                <w:rFonts w:ascii="Arial" w:hAnsi="Arial" w:cs="Arial"/>
                <w:b/>
                <w:sz w:val="18"/>
                <w:szCs w:val="18"/>
                <w:lang w:val="es-ES"/>
              </w:rPr>
            </w:pPr>
          </w:p>
        </w:tc>
        <w:tc>
          <w:tcPr>
            <w:tcW w:w="4414" w:type="dxa"/>
          </w:tcPr>
          <w:p w14:paraId="434F7588" w14:textId="77777777" w:rsidR="00CA4DC8" w:rsidRDefault="00CA4DC8" w:rsidP="00CA4DC8">
            <w:pPr>
              <w:spacing w:line="276" w:lineRule="auto"/>
              <w:jc w:val="center"/>
              <w:rPr>
                <w:rFonts w:ascii="Arial" w:hAnsi="Arial" w:cs="Arial"/>
                <w:sz w:val="16"/>
                <w:szCs w:val="16"/>
                <w:lang w:val="x-none"/>
              </w:rPr>
            </w:pPr>
          </w:p>
          <w:p w14:paraId="5A5CB56D" w14:textId="77777777" w:rsidR="00CA4DC8" w:rsidRDefault="00CA4DC8" w:rsidP="00CA4DC8">
            <w:pPr>
              <w:spacing w:line="276" w:lineRule="auto"/>
              <w:jc w:val="center"/>
              <w:rPr>
                <w:rFonts w:ascii="Arial" w:hAnsi="Arial" w:cs="Arial"/>
                <w:sz w:val="16"/>
                <w:szCs w:val="16"/>
                <w:lang w:val="x-none"/>
              </w:rPr>
            </w:pPr>
          </w:p>
          <w:p w14:paraId="31A8FA54" w14:textId="77777777" w:rsidR="00CA4DC8" w:rsidRDefault="00CA4DC8" w:rsidP="00CA4DC8">
            <w:pPr>
              <w:spacing w:line="276" w:lineRule="auto"/>
              <w:jc w:val="center"/>
              <w:rPr>
                <w:rFonts w:ascii="Arial" w:hAnsi="Arial" w:cs="Arial"/>
                <w:sz w:val="16"/>
                <w:szCs w:val="16"/>
                <w:lang w:val="x-none"/>
              </w:rPr>
            </w:pPr>
          </w:p>
          <w:p w14:paraId="43DFB2A3" w14:textId="3A98394A" w:rsidR="00CA4DC8" w:rsidRPr="00CC4D03" w:rsidRDefault="00CA4DC8" w:rsidP="00CA4DC8">
            <w:pPr>
              <w:pStyle w:val="Sangradetextonormal"/>
              <w:ind w:left="0"/>
              <w:jc w:val="center"/>
              <w:rPr>
                <w:rFonts w:ascii="Arial" w:hAnsi="Arial" w:cs="Arial"/>
                <w:sz w:val="18"/>
                <w:szCs w:val="18"/>
              </w:rPr>
            </w:pPr>
            <w:r>
              <w:rPr>
                <w:rFonts w:ascii="Arial" w:hAnsi="Arial" w:cs="Arial"/>
                <w:sz w:val="16"/>
                <w:szCs w:val="16"/>
                <w:lang w:val="x-none"/>
              </w:rPr>
              <w:t>____</w:t>
            </w:r>
            <w:r>
              <w:rPr>
                <w:rFonts w:ascii="Arial" w:hAnsi="Arial" w:cs="Arial"/>
                <w:sz w:val="16"/>
                <w:szCs w:val="16"/>
              </w:rPr>
              <w:t>_______</w:t>
            </w:r>
            <w:r>
              <w:rPr>
                <w:rFonts w:ascii="Arial" w:hAnsi="Arial" w:cs="Arial"/>
                <w:sz w:val="16"/>
                <w:szCs w:val="16"/>
                <w:lang w:val="x-none"/>
              </w:rPr>
              <w:t>_______________________________</w:t>
            </w:r>
          </w:p>
        </w:tc>
      </w:tr>
      <w:tr w:rsidR="00CA4DC8" w:rsidRPr="00CC4D03" w14:paraId="49037001" w14:textId="77777777" w:rsidTr="00AE3929">
        <w:trPr>
          <w:jc w:val="center"/>
        </w:trPr>
        <w:tc>
          <w:tcPr>
            <w:tcW w:w="4414" w:type="dxa"/>
          </w:tcPr>
          <w:p w14:paraId="7CDA9E60" w14:textId="77777777" w:rsidR="00CA4DC8" w:rsidRPr="001759E7" w:rsidRDefault="00CA4DC8" w:rsidP="00CA4DC8">
            <w:pPr>
              <w:spacing w:line="276" w:lineRule="auto"/>
              <w:jc w:val="both"/>
              <w:rPr>
                <w:rFonts w:ascii="Arial" w:hAnsi="Arial" w:cs="Arial"/>
                <w:b/>
                <w:sz w:val="18"/>
                <w:szCs w:val="18"/>
              </w:rPr>
            </w:pPr>
          </w:p>
          <w:p w14:paraId="69FAC88D" w14:textId="77777777" w:rsidR="00CA4DC8" w:rsidRPr="001759E7" w:rsidRDefault="00CA4DC8" w:rsidP="00CA4DC8">
            <w:pPr>
              <w:spacing w:line="276" w:lineRule="auto"/>
              <w:jc w:val="both"/>
              <w:rPr>
                <w:rFonts w:ascii="Arial" w:hAnsi="Arial" w:cs="Arial"/>
                <w:b/>
                <w:sz w:val="18"/>
                <w:szCs w:val="18"/>
              </w:rPr>
            </w:pPr>
            <w:r w:rsidRPr="001759E7">
              <w:rPr>
                <w:rFonts w:ascii="Arial" w:hAnsi="Arial" w:cs="Arial"/>
                <w:b/>
                <w:sz w:val="18"/>
                <w:szCs w:val="18"/>
              </w:rPr>
              <w:t>C. Gabriela del Socorro Muñoz Vera</w:t>
            </w:r>
          </w:p>
          <w:p w14:paraId="54ECB6D7" w14:textId="77777777" w:rsidR="00CA4DC8" w:rsidRPr="001759E7" w:rsidRDefault="00CA4DC8" w:rsidP="00CA4DC8">
            <w:pPr>
              <w:spacing w:line="276" w:lineRule="auto"/>
              <w:jc w:val="both"/>
              <w:rPr>
                <w:rFonts w:ascii="Arial" w:hAnsi="Arial" w:cs="Arial"/>
                <w:sz w:val="18"/>
                <w:szCs w:val="18"/>
              </w:rPr>
            </w:pPr>
            <w:r w:rsidRPr="001759E7">
              <w:rPr>
                <w:rFonts w:ascii="Arial" w:hAnsi="Arial" w:cs="Arial"/>
                <w:sz w:val="18"/>
                <w:szCs w:val="18"/>
              </w:rPr>
              <w:t>Departamento de Compras</w:t>
            </w:r>
          </w:p>
          <w:p w14:paraId="56F3E7EA" w14:textId="77777777" w:rsidR="00CA4DC8" w:rsidRPr="001759E7" w:rsidRDefault="00CA4DC8" w:rsidP="00CA4DC8">
            <w:pPr>
              <w:pStyle w:val="Sangradetextonormal"/>
              <w:ind w:left="0"/>
              <w:rPr>
                <w:rFonts w:ascii="Arial" w:hAnsi="Arial" w:cs="Arial"/>
                <w:b/>
                <w:sz w:val="18"/>
                <w:szCs w:val="18"/>
                <w:lang w:val="es-ES"/>
              </w:rPr>
            </w:pPr>
          </w:p>
        </w:tc>
        <w:tc>
          <w:tcPr>
            <w:tcW w:w="4414" w:type="dxa"/>
          </w:tcPr>
          <w:p w14:paraId="0BE53277" w14:textId="72CDC13D" w:rsidR="00CA4DC8" w:rsidRDefault="00CA4DC8" w:rsidP="00CA4DC8">
            <w:pPr>
              <w:spacing w:line="276" w:lineRule="auto"/>
              <w:rPr>
                <w:rFonts w:ascii="Arial" w:hAnsi="Arial" w:cs="Arial"/>
                <w:sz w:val="16"/>
                <w:szCs w:val="16"/>
                <w:lang w:val="x-none"/>
              </w:rPr>
            </w:pPr>
          </w:p>
          <w:p w14:paraId="5A7B4256" w14:textId="77777777" w:rsidR="00CA4DC8" w:rsidRDefault="00CA4DC8" w:rsidP="00CA4DC8">
            <w:pPr>
              <w:spacing w:line="276" w:lineRule="auto"/>
              <w:rPr>
                <w:rFonts w:ascii="Arial" w:hAnsi="Arial" w:cs="Arial"/>
                <w:sz w:val="16"/>
                <w:szCs w:val="16"/>
                <w:lang w:val="x-none"/>
              </w:rPr>
            </w:pPr>
          </w:p>
          <w:p w14:paraId="6B13A071" w14:textId="77777777" w:rsidR="00CA4DC8" w:rsidRDefault="00CA4DC8" w:rsidP="00CA4DC8">
            <w:pPr>
              <w:spacing w:line="276" w:lineRule="auto"/>
              <w:jc w:val="center"/>
              <w:rPr>
                <w:rFonts w:ascii="Arial" w:hAnsi="Arial" w:cs="Arial"/>
                <w:sz w:val="16"/>
                <w:szCs w:val="16"/>
                <w:lang w:val="x-none"/>
              </w:rPr>
            </w:pPr>
          </w:p>
          <w:p w14:paraId="6614DA31" w14:textId="6AFEF82C" w:rsidR="00CA4DC8" w:rsidRPr="00CC4D03" w:rsidRDefault="00CA4DC8" w:rsidP="00CA4DC8">
            <w:pPr>
              <w:pStyle w:val="Sangradetextonormal"/>
              <w:ind w:left="0"/>
              <w:jc w:val="center"/>
              <w:rPr>
                <w:rFonts w:ascii="Arial" w:hAnsi="Arial" w:cs="Arial"/>
                <w:sz w:val="18"/>
                <w:szCs w:val="18"/>
              </w:rPr>
            </w:pPr>
            <w:r>
              <w:rPr>
                <w:rFonts w:ascii="Arial" w:hAnsi="Arial" w:cs="Arial"/>
                <w:sz w:val="16"/>
                <w:szCs w:val="16"/>
                <w:lang w:val="x-none"/>
              </w:rPr>
              <w:t>______________________________</w:t>
            </w:r>
            <w:r>
              <w:rPr>
                <w:rFonts w:ascii="Arial" w:hAnsi="Arial" w:cs="Arial"/>
                <w:sz w:val="16"/>
                <w:szCs w:val="16"/>
              </w:rPr>
              <w:t>______</w:t>
            </w:r>
            <w:r>
              <w:rPr>
                <w:rFonts w:ascii="Arial" w:hAnsi="Arial" w:cs="Arial"/>
                <w:sz w:val="16"/>
                <w:szCs w:val="16"/>
                <w:lang w:val="x-none"/>
              </w:rPr>
              <w:t>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E6D7947" w14:textId="3EC9FDC6" w:rsidR="005F7760" w:rsidRPr="005F7760" w:rsidRDefault="001E3262" w:rsidP="005F7760">
      <w:pPr>
        <w:pStyle w:val="Sangradetextonormal"/>
        <w:ind w:left="0"/>
        <w:rPr>
          <w:rFonts w:ascii="Arial" w:hAnsi="Arial" w:cs="Arial"/>
          <w:sz w:val="18"/>
          <w:szCs w:val="18"/>
          <w:lang w:val="es-ES"/>
        </w:rPr>
      </w:pPr>
      <w:r w:rsidRPr="00840637">
        <w:rPr>
          <w:rFonts w:ascii="Arial" w:hAnsi="Arial" w:cs="Arial"/>
          <w:b/>
          <w:sz w:val="18"/>
          <w:szCs w:val="18"/>
          <w:lang w:val="es-ES"/>
        </w:rPr>
        <w:t>Por parte</w:t>
      </w:r>
      <w:r w:rsidR="005F7760" w:rsidRPr="00840637">
        <w:rPr>
          <w:rFonts w:ascii="Arial" w:hAnsi="Arial" w:cs="Arial"/>
          <w:b/>
          <w:sz w:val="18"/>
          <w:szCs w:val="18"/>
          <w:lang w:val="es-ES"/>
        </w:rPr>
        <w:t xml:space="preserve"> de </w:t>
      </w:r>
      <w:r w:rsidRPr="00840637">
        <w:rPr>
          <w:rFonts w:ascii="Arial" w:hAnsi="Arial" w:cs="Arial"/>
          <w:b/>
          <w:sz w:val="18"/>
          <w:szCs w:val="18"/>
          <w:lang w:val="es-ES"/>
        </w:rPr>
        <w:t xml:space="preserve">los </w:t>
      </w:r>
      <w:r w:rsidR="005F7760" w:rsidRPr="00840637">
        <w:rPr>
          <w:rFonts w:ascii="Arial" w:hAnsi="Arial" w:cs="Arial"/>
          <w:b/>
          <w:sz w:val="18"/>
          <w:szCs w:val="18"/>
        </w:rPr>
        <w:t>Licitantes:</w:t>
      </w:r>
      <w:r w:rsidR="005F7760" w:rsidRPr="00840637">
        <w:rPr>
          <w:rFonts w:ascii="Arial" w:hAnsi="Arial" w:cs="Arial"/>
          <w:b/>
          <w:sz w:val="18"/>
          <w:szCs w:val="18"/>
          <w:lang w:val="es-ES"/>
        </w:rPr>
        <w:t xml:space="preserve"> </w:t>
      </w:r>
      <w:r w:rsidR="005F7760" w:rsidRPr="00840637">
        <w:rPr>
          <w:rFonts w:ascii="Arial" w:hAnsi="Arial" w:cs="Arial"/>
          <w:sz w:val="18"/>
          <w:szCs w:val="18"/>
        </w:rPr>
        <w:t>---------------------------------------------------------------------------------------------------------------</w:t>
      </w:r>
      <w:r w:rsidR="005F7760" w:rsidRPr="00840637">
        <w:rPr>
          <w:rFonts w:ascii="Arial" w:hAnsi="Arial" w:cs="Arial"/>
          <w:sz w:val="18"/>
          <w:szCs w:val="18"/>
          <w:lang w:val="es-ES"/>
        </w:rPr>
        <w:t>---------------------------------------------------------------------------------------------------------------------------------------------</w:t>
      </w:r>
      <w:r w:rsidRPr="00840637">
        <w:rPr>
          <w:rFonts w:ascii="Arial" w:hAnsi="Arial" w:cs="Arial"/>
          <w:sz w:val="18"/>
          <w:szCs w:val="18"/>
          <w:lang w:val="es-ES"/>
        </w:rPr>
        <w:t>---</w:t>
      </w:r>
    </w:p>
    <w:tbl>
      <w:tblPr>
        <w:tblW w:w="8828"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296"/>
        <w:gridCol w:w="4532"/>
      </w:tblGrid>
      <w:tr w:rsidR="002D460D" w14:paraId="5D20FB35" w14:textId="77777777" w:rsidTr="002D460D">
        <w:trPr>
          <w:jc w:val="center"/>
        </w:trPr>
        <w:tc>
          <w:tcPr>
            <w:tcW w:w="4296" w:type="dxa"/>
            <w:tcBorders>
              <w:top w:val="dotted" w:sz="4" w:space="0" w:color="D9D9D9"/>
              <w:left w:val="dotted" w:sz="4" w:space="0" w:color="D9D9D9"/>
              <w:bottom w:val="dotted" w:sz="4" w:space="0" w:color="D9D9D9"/>
              <w:right w:val="dotted" w:sz="4" w:space="0" w:color="D9D9D9"/>
            </w:tcBorders>
            <w:vAlign w:val="center"/>
          </w:tcPr>
          <w:p w14:paraId="4EDB4EAC" w14:textId="77777777" w:rsidR="002D460D" w:rsidRPr="00E86D20" w:rsidRDefault="002D460D" w:rsidP="002D460D">
            <w:pPr>
              <w:pStyle w:val="Sangradetextonormal"/>
              <w:ind w:left="0"/>
              <w:rPr>
                <w:rFonts w:ascii="Arial" w:hAnsi="Arial" w:cs="Arial"/>
                <w:b/>
                <w:sz w:val="18"/>
                <w:szCs w:val="18"/>
              </w:rPr>
            </w:pPr>
          </w:p>
          <w:p w14:paraId="4E65EC95" w14:textId="77777777" w:rsidR="002D460D" w:rsidRPr="00600414" w:rsidRDefault="002D460D" w:rsidP="002D460D">
            <w:pPr>
              <w:pStyle w:val="Sangradetextonormal"/>
              <w:ind w:left="-193" w:firstLine="193"/>
              <w:rPr>
                <w:rFonts w:ascii="Arial" w:hAnsi="Arial" w:cs="Arial"/>
                <w:sz w:val="18"/>
                <w:szCs w:val="18"/>
              </w:rPr>
            </w:pPr>
            <w:r w:rsidRPr="00600414">
              <w:rPr>
                <w:rFonts w:ascii="Arial" w:hAnsi="Arial" w:cs="Arial"/>
                <w:sz w:val="18"/>
                <w:szCs w:val="18"/>
              </w:rPr>
              <w:t>C. Martha Verónica Jaime Hernández</w:t>
            </w:r>
          </w:p>
          <w:p w14:paraId="3731F0A3" w14:textId="77777777" w:rsidR="002D460D" w:rsidRPr="00600414" w:rsidRDefault="002D460D" w:rsidP="002D460D">
            <w:pPr>
              <w:pStyle w:val="Sangradetextonormal"/>
              <w:ind w:left="-193" w:firstLine="193"/>
              <w:rPr>
                <w:rFonts w:ascii="Arial" w:hAnsi="Arial" w:cs="Arial"/>
                <w:b/>
                <w:sz w:val="18"/>
                <w:szCs w:val="18"/>
                <w:lang w:val="es-ES"/>
              </w:rPr>
            </w:pPr>
            <w:r w:rsidRPr="00600414">
              <w:rPr>
                <w:rFonts w:ascii="Arial" w:hAnsi="Arial" w:cs="Arial"/>
                <w:b/>
                <w:sz w:val="18"/>
                <w:szCs w:val="18"/>
                <w:lang w:val="es-ES"/>
              </w:rPr>
              <w:t>UNIDAD DE GASOLINERAS, S.A. DE C.V.</w:t>
            </w:r>
          </w:p>
          <w:p w14:paraId="263AF525" w14:textId="77777777" w:rsidR="002D460D" w:rsidRPr="00CA68C9" w:rsidRDefault="002D460D" w:rsidP="002D460D">
            <w:pPr>
              <w:pStyle w:val="Sangradetextonormal"/>
              <w:ind w:left="0"/>
              <w:rPr>
                <w:rFonts w:ascii="Arial" w:hAnsi="Arial" w:cs="Arial"/>
                <w:b/>
                <w:sz w:val="18"/>
                <w:szCs w:val="18"/>
              </w:rPr>
            </w:pPr>
          </w:p>
        </w:tc>
        <w:tc>
          <w:tcPr>
            <w:tcW w:w="4532" w:type="dxa"/>
            <w:tcBorders>
              <w:top w:val="dotted" w:sz="4" w:space="0" w:color="D9D9D9"/>
              <w:left w:val="dotted" w:sz="4" w:space="0" w:color="D9D9D9"/>
              <w:bottom w:val="dotted" w:sz="4" w:space="0" w:color="D9D9D9"/>
              <w:right w:val="dotted" w:sz="4" w:space="0" w:color="D9D9D9"/>
            </w:tcBorders>
          </w:tcPr>
          <w:p w14:paraId="72D4BA8E" w14:textId="77777777" w:rsidR="002D460D" w:rsidRDefault="002D460D" w:rsidP="002D460D">
            <w:pPr>
              <w:pStyle w:val="Sangradetextonormal"/>
              <w:spacing w:line="276" w:lineRule="auto"/>
              <w:ind w:left="0"/>
              <w:rPr>
                <w:rFonts w:ascii="Arial" w:hAnsi="Arial" w:cs="Arial"/>
                <w:sz w:val="18"/>
                <w:szCs w:val="18"/>
              </w:rPr>
            </w:pPr>
          </w:p>
          <w:p w14:paraId="6605CE52" w14:textId="77777777" w:rsidR="002D460D" w:rsidRDefault="002D460D" w:rsidP="002D460D">
            <w:pPr>
              <w:pStyle w:val="Sangradetextonormal"/>
              <w:spacing w:line="276" w:lineRule="auto"/>
              <w:ind w:left="0"/>
              <w:rPr>
                <w:rFonts w:ascii="Arial" w:hAnsi="Arial" w:cs="Arial"/>
                <w:sz w:val="18"/>
                <w:szCs w:val="18"/>
              </w:rPr>
            </w:pPr>
          </w:p>
          <w:p w14:paraId="725FB7F4" w14:textId="07C91FFF" w:rsidR="002D460D" w:rsidRDefault="002D460D" w:rsidP="002D460D">
            <w:pPr>
              <w:pStyle w:val="Sangradetextonormal"/>
              <w:spacing w:line="276" w:lineRule="auto"/>
              <w:ind w:left="0"/>
              <w:jc w:val="center"/>
              <w:rPr>
                <w:rFonts w:ascii="Arial" w:hAnsi="Arial" w:cs="Arial"/>
                <w:sz w:val="18"/>
                <w:szCs w:val="18"/>
                <w:lang w:val="x-none"/>
              </w:rPr>
            </w:pPr>
            <w:r>
              <w:rPr>
                <w:rFonts w:ascii="Arial" w:hAnsi="Arial" w:cs="Arial"/>
                <w:sz w:val="18"/>
                <w:szCs w:val="18"/>
              </w:rPr>
              <w:t>____________________________________</w:t>
            </w:r>
          </w:p>
        </w:tc>
      </w:tr>
    </w:tbl>
    <w:p w14:paraId="51953D94" w14:textId="24CEB32A" w:rsidR="001E0896" w:rsidRPr="00C14816" w:rsidRDefault="001E3262" w:rsidP="000C270F">
      <w:pPr>
        <w:pStyle w:val="Sangradetextonormal"/>
        <w:ind w:left="0"/>
        <w:jc w:val="both"/>
        <w:rPr>
          <w:rFonts w:ascii="Arial" w:hAnsi="Arial" w:cs="Arial"/>
          <w:b/>
          <w:sz w:val="18"/>
          <w:szCs w:val="18"/>
        </w:rPr>
      </w:pPr>
      <w:r w:rsidRPr="00D2635E">
        <w:rPr>
          <w:rFonts w:ascii="Arial" w:hAnsi="Arial" w:cs="Arial"/>
          <w:sz w:val="18"/>
          <w:szCs w:val="18"/>
        </w:rPr>
        <w:t>---------------------------------------------------------------------------------------------------------------------------------------------------</w:t>
      </w:r>
      <w:r w:rsidR="005F7760" w:rsidRPr="00D2635E">
        <w:rPr>
          <w:rFonts w:ascii="Arial" w:hAnsi="Arial" w:cs="Arial"/>
          <w:sz w:val="18"/>
          <w:szCs w:val="18"/>
        </w:rPr>
        <w:t xml:space="preserve">Se hace </w:t>
      </w:r>
      <w:r w:rsidR="005F7760" w:rsidRPr="003E4A98">
        <w:rPr>
          <w:rFonts w:ascii="Arial" w:hAnsi="Arial" w:cs="Arial"/>
          <w:sz w:val="18"/>
          <w:szCs w:val="18"/>
        </w:rPr>
        <w:t xml:space="preserve">saber que la presente acta de notificación de fallo consta de </w:t>
      </w:r>
      <w:r w:rsidR="00FD76D6" w:rsidRPr="003E4A98">
        <w:rPr>
          <w:rFonts w:ascii="Arial" w:hAnsi="Arial" w:cs="Arial"/>
          <w:b/>
          <w:sz w:val="18"/>
          <w:szCs w:val="18"/>
        </w:rPr>
        <w:t>08</w:t>
      </w:r>
      <w:r w:rsidR="005F7760" w:rsidRPr="003E4A98">
        <w:rPr>
          <w:rFonts w:ascii="Arial" w:hAnsi="Arial" w:cs="Arial"/>
          <w:b/>
          <w:sz w:val="18"/>
          <w:szCs w:val="18"/>
        </w:rPr>
        <w:t xml:space="preserve"> páginas</w:t>
      </w:r>
      <w:r w:rsidR="005F7760" w:rsidRPr="003E4A98">
        <w:rPr>
          <w:rFonts w:ascii="Arial" w:hAnsi="Arial" w:cs="Arial"/>
          <w:sz w:val="18"/>
          <w:szCs w:val="18"/>
        </w:rPr>
        <w:t xml:space="preserve">; el Dictamen Técnico, Anexo “1” consta de </w:t>
      </w:r>
      <w:r w:rsidR="003E4A98" w:rsidRPr="003E4A98">
        <w:rPr>
          <w:rFonts w:ascii="Arial" w:hAnsi="Arial" w:cs="Arial"/>
          <w:b/>
          <w:sz w:val="18"/>
          <w:szCs w:val="18"/>
        </w:rPr>
        <w:t>53</w:t>
      </w:r>
      <w:r w:rsidR="005F7760" w:rsidRPr="003E4A98">
        <w:rPr>
          <w:rFonts w:ascii="Arial" w:hAnsi="Arial" w:cs="Arial"/>
          <w:b/>
          <w:sz w:val="18"/>
          <w:szCs w:val="18"/>
        </w:rPr>
        <w:t xml:space="preserve"> páginas</w:t>
      </w:r>
      <w:r w:rsidR="002D460D" w:rsidRPr="003E4A98">
        <w:rPr>
          <w:rFonts w:ascii="Arial" w:hAnsi="Arial" w:cs="Arial"/>
          <w:sz w:val="18"/>
          <w:szCs w:val="18"/>
        </w:rPr>
        <w:t xml:space="preserve"> </w:t>
      </w:r>
      <w:r w:rsidR="005F7760" w:rsidRPr="003E4A98">
        <w:rPr>
          <w:rFonts w:ascii="Arial" w:hAnsi="Arial" w:cs="Arial"/>
          <w:sz w:val="18"/>
          <w:szCs w:val="18"/>
        </w:rPr>
        <w:t>y el Análisis</w:t>
      </w:r>
      <w:r w:rsidR="005F7760" w:rsidRPr="00D2635E">
        <w:rPr>
          <w:rFonts w:ascii="Arial" w:hAnsi="Arial" w:cs="Arial"/>
          <w:sz w:val="18"/>
          <w:szCs w:val="18"/>
        </w:rPr>
        <w:t xml:space="preserve"> administrativo Anexo “2” consta </w:t>
      </w:r>
      <w:r w:rsidR="005F7760" w:rsidRPr="007A5EFC">
        <w:rPr>
          <w:rFonts w:ascii="Arial" w:hAnsi="Arial" w:cs="Arial"/>
          <w:sz w:val="18"/>
          <w:szCs w:val="18"/>
        </w:rPr>
        <w:t xml:space="preserve">en </w:t>
      </w:r>
      <w:r w:rsidR="007A5EFC" w:rsidRPr="007A5EFC">
        <w:rPr>
          <w:rFonts w:ascii="Arial" w:hAnsi="Arial" w:cs="Arial"/>
          <w:b/>
          <w:sz w:val="18"/>
          <w:szCs w:val="18"/>
        </w:rPr>
        <w:t>08</w:t>
      </w:r>
      <w:r w:rsidR="005F7760" w:rsidRPr="007A5EFC">
        <w:rPr>
          <w:rFonts w:ascii="Arial" w:hAnsi="Arial" w:cs="Arial"/>
          <w:b/>
          <w:sz w:val="18"/>
          <w:szCs w:val="18"/>
        </w:rPr>
        <w:t xml:space="preserve"> páginas</w:t>
      </w:r>
      <w:r w:rsidR="005F7760" w:rsidRPr="007A5EFC">
        <w:rPr>
          <w:rFonts w:ascii="Arial" w:hAnsi="Arial" w:cs="Arial"/>
          <w:sz w:val="18"/>
          <w:szCs w:val="18"/>
        </w:rPr>
        <w:t>. ----------------------------------------------------------------------------------------------------------------------------</w:t>
      </w:r>
      <w:r w:rsidR="002D460D" w:rsidRPr="007A5EFC">
        <w:rPr>
          <w:rFonts w:ascii="Arial" w:hAnsi="Arial" w:cs="Arial"/>
          <w:sz w:val="18"/>
          <w:szCs w:val="18"/>
        </w:rPr>
        <w:t>-------------------------------------------------</w:t>
      </w:r>
      <w:r w:rsidR="005F7760" w:rsidRPr="007A5EFC">
        <w:rPr>
          <w:rFonts w:ascii="Arial" w:hAnsi="Arial" w:cs="Arial"/>
          <w:sz w:val="18"/>
          <w:szCs w:val="18"/>
        </w:rPr>
        <w:t>------</w:t>
      </w:r>
      <w:r w:rsidR="001E0896" w:rsidRPr="00C17085">
        <w:rPr>
          <w:rFonts w:ascii="Arial" w:hAnsi="Arial" w:cs="Arial"/>
          <w:sz w:val="18"/>
          <w:szCs w:val="18"/>
        </w:rPr>
        <w:t xml:space="preserve">Siendo </w:t>
      </w:r>
      <w:bookmarkStart w:id="1" w:name="_GoBack"/>
      <w:bookmarkEnd w:id="1"/>
      <w:r w:rsidR="001E0896" w:rsidRPr="00686A61">
        <w:rPr>
          <w:rFonts w:ascii="Arial" w:hAnsi="Arial" w:cs="Arial"/>
          <w:sz w:val="18"/>
          <w:szCs w:val="18"/>
        </w:rPr>
        <w:t xml:space="preserve">las </w:t>
      </w:r>
      <w:r w:rsidR="00FE1EB0" w:rsidRPr="00686A61">
        <w:rPr>
          <w:rFonts w:ascii="Arial" w:hAnsi="Arial" w:cs="Arial"/>
          <w:b/>
          <w:sz w:val="18"/>
          <w:szCs w:val="18"/>
        </w:rPr>
        <w:t>1</w:t>
      </w:r>
      <w:r w:rsidR="00530882" w:rsidRPr="00686A61">
        <w:rPr>
          <w:rFonts w:ascii="Arial" w:hAnsi="Arial" w:cs="Arial"/>
          <w:b/>
          <w:sz w:val="18"/>
          <w:szCs w:val="18"/>
        </w:rPr>
        <w:t>4</w:t>
      </w:r>
      <w:r w:rsidR="001E0896" w:rsidRPr="00686A61">
        <w:rPr>
          <w:rFonts w:ascii="Arial" w:hAnsi="Arial" w:cs="Arial"/>
          <w:b/>
          <w:sz w:val="18"/>
          <w:szCs w:val="18"/>
        </w:rPr>
        <w:t>:</w:t>
      </w:r>
      <w:r w:rsidR="00CA4DC8" w:rsidRPr="00686A61">
        <w:rPr>
          <w:rFonts w:ascii="Arial" w:hAnsi="Arial" w:cs="Arial"/>
          <w:b/>
          <w:sz w:val="18"/>
          <w:szCs w:val="18"/>
        </w:rPr>
        <w:t>1</w:t>
      </w:r>
      <w:r w:rsidR="00686A61" w:rsidRPr="00686A61">
        <w:rPr>
          <w:rFonts w:ascii="Arial" w:hAnsi="Arial" w:cs="Arial"/>
          <w:b/>
          <w:sz w:val="18"/>
          <w:szCs w:val="18"/>
        </w:rPr>
        <w:t>3</w:t>
      </w:r>
      <w:r w:rsidR="00CA4DC8" w:rsidRPr="00686A61">
        <w:rPr>
          <w:rFonts w:ascii="Arial" w:hAnsi="Arial" w:cs="Arial"/>
          <w:b/>
          <w:sz w:val="18"/>
          <w:szCs w:val="18"/>
        </w:rPr>
        <w:t xml:space="preserve"> </w:t>
      </w:r>
      <w:r w:rsidR="001E0896" w:rsidRPr="00686A61">
        <w:rPr>
          <w:rFonts w:ascii="Arial" w:hAnsi="Arial" w:cs="Arial"/>
          <w:sz w:val="18"/>
          <w:szCs w:val="18"/>
        </w:rPr>
        <w:t>horas</w:t>
      </w:r>
      <w:r w:rsidR="001E0896" w:rsidRPr="001D6495">
        <w:rPr>
          <w:rFonts w:ascii="Arial" w:hAnsi="Arial" w:cs="Arial"/>
          <w:sz w:val="18"/>
          <w:szCs w:val="18"/>
        </w:rPr>
        <w:t xml:space="preserve"> del día de su inicio, se da por concluida la presente junta firmando el acta los que en ella intervienen para los</w:t>
      </w:r>
      <w:r w:rsidR="001E0896" w:rsidRPr="00342CC6">
        <w:rPr>
          <w:rFonts w:ascii="Arial" w:hAnsi="Arial" w:cs="Arial"/>
          <w:sz w:val="18"/>
          <w:szCs w:val="18"/>
        </w:rPr>
        <w:t xml:space="preserve"> fines y efectos legales a que haya lugar, entregándose fotocopia</w:t>
      </w:r>
      <w:r w:rsidR="0050427F">
        <w:rPr>
          <w:rFonts w:ascii="Arial" w:hAnsi="Arial" w:cs="Arial"/>
          <w:sz w:val="18"/>
          <w:szCs w:val="18"/>
        </w:rPr>
        <w:t xml:space="preserve"> y/o envió digital </w:t>
      </w:r>
      <w:r w:rsidR="001E0896" w:rsidRPr="00342CC6">
        <w:rPr>
          <w:rFonts w:ascii="Arial" w:hAnsi="Arial" w:cs="Arial"/>
          <w:sz w:val="18"/>
          <w:szCs w:val="18"/>
        </w:rPr>
        <w:t>del acta a los participantes</w:t>
      </w:r>
      <w:r w:rsidR="008F4088">
        <w:rPr>
          <w:rFonts w:ascii="Arial" w:hAnsi="Arial" w:cs="Arial"/>
          <w:sz w:val="18"/>
          <w:szCs w:val="18"/>
        </w:rPr>
        <w:t>.</w:t>
      </w:r>
      <w:r w:rsidR="00342CC6">
        <w:rPr>
          <w:rFonts w:ascii="Arial" w:hAnsi="Arial" w:cs="Arial"/>
          <w:sz w:val="18"/>
          <w:szCs w:val="18"/>
        </w:rPr>
        <w:t>---------------------------------------------------------------------------------------</w:t>
      </w:r>
      <w:r w:rsidR="0050427F">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1FAA5" w14:textId="77777777" w:rsidR="00347BB4" w:rsidRDefault="00347BB4" w:rsidP="004F08CF">
      <w:r>
        <w:separator/>
      </w:r>
    </w:p>
  </w:endnote>
  <w:endnote w:type="continuationSeparator" w:id="0">
    <w:p w14:paraId="21786255" w14:textId="77777777" w:rsidR="00347BB4" w:rsidRDefault="00347BB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733DD39" w:rsidR="00347BB4" w:rsidRPr="003B7915" w:rsidRDefault="00347BB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003-2025</w:t>
    </w:r>
  </w:p>
  <w:p w14:paraId="300C9066" w14:textId="2A68620E" w:rsidR="00347BB4" w:rsidRPr="003B7915" w:rsidRDefault="00347BB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347BB4" w:rsidRPr="003B7915" w:rsidRDefault="00347B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31F98" w14:textId="77777777" w:rsidR="00347BB4" w:rsidRDefault="00347BB4" w:rsidP="004F08CF">
      <w:r>
        <w:separator/>
      </w:r>
    </w:p>
  </w:footnote>
  <w:footnote w:type="continuationSeparator" w:id="0">
    <w:p w14:paraId="5954C623" w14:textId="77777777" w:rsidR="00347BB4" w:rsidRDefault="00347BB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347BB4" w:rsidRPr="00400A61" w:rsidRDefault="00347BB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47BB4" w:rsidRPr="003B7915" w14:paraId="68B796FB" w14:textId="77777777" w:rsidTr="00D01779">
      <w:trPr>
        <w:jc w:val="right"/>
      </w:trPr>
      <w:tc>
        <w:tcPr>
          <w:tcW w:w="5260" w:type="dxa"/>
          <w:shd w:val="clear" w:color="auto" w:fill="auto"/>
        </w:tcPr>
        <w:p w14:paraId="499EB5F7" w14:textId="77777777" w:rsidR="00347BB4" w:rsidRPr="003B7915" w:rsidRDefault="00347BB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47BB4" w:rsidRPr="003B7915" w14:paraId="29A72E0C" w14:textId="77777777" w:rsidTr="00D01779">
      <w:trPr>
        <w:jc w:val="right"/>
      </w:trPr>
      <w:tc>
        <w:tcPr>
          <w:tcW w:w="5260" w:type="dxa"/>
          <w:shd w:val="clear" w:color="auto" w:fill="auto"/>
        </w:tcPr>
        <w:p w14:paraId="66280DD2" w14:textId="77777777" w:rsidR="00347BB4" w:rsidRPr="003B7915" w:rsidRDefault="00347BB4" w:rsidP="00D01779">
          <w:pPr>
            <w:jc w:val="center"/>
            <w:rPr>
              <w:rFonts w:ascii="Arial" w:hAnsi="Arial" w:cs="Arial"/>
              <w:b/>
            </w:rPr>
          </w:pPr>
          <w:r w:rsidRPr="003B7915">
            <w:rPr>
              <w:rFonts w:ascii="Arial" w:hAnsi="Arial" w:cs="Arial"/>
              <w:b/>
            </w:rPr>
            <w:t>DIRECCIÓN GENERAL DE FINANZAS</w:t>
          </w:r>
        </w:p>
      </w:tc>
    </w:tr>
    <w:tr w:rsidR="00347BB4" w:rsidRPr="003B7915" w14:paraId="0BFF67D6" w14:textId="77777777" w:rsidTr="00D01779">
      <w:trPr>
        <w:jc w:val="right"/>
      </w:trPr>
      <w:tc>
        <w:tcPr>
          <w:tcW w:w="5260" w:type="dxa"/>
          <w:shd w:val="clear" w:color="auto" w:fill="auto"/>
        </w:tcPr>
        <w:p w14:paraId="0D9E4666" w14:textId="77777777" w:rsidR="00347BB4" w:rsidRPr="003B7915" w:rsidRDefault="00347BB4" w:rsidP="00D01779">
          <w:pPr>
            <w:rPr>
              <w:rFonts w:ascii="Arial" w:hAnsi="Arial" w:cs="Arial"/>
              <w:b/>
              <w:sz w:val="18"/>
              <w:szCs w:val="18"/>
            </w:rPr>
          </w:pPr>
          <w:r w:rsidRPr="003B7915">
            <w:rPr>
              <w:rFonts w:ascii="Arial" w:hAnsi="Arial" w:cs="Arial"/>
              <w:b/>
              <w:sz w:val="18"/>
              <w:szCs w:val="18"/>
            </w:rPr>
            <w:t xml:space="preserve">NOTIFICACIÓN DE FALLO </w:t>
          </w:r>
        </w:p>
      </w:tc>
    </w:tr>
    <w:tr w:rsidR="00347BB4" w:rsidRPr="003B7915" w14:paraId="7496B597" w14:textId="77777777" w:rsidTr="00D01779">
      <w:trPr>
        <w:jc w:val="right"/>
      </w:trPr>
      <w:tc>
        <w:tcPr>
          <w:tcW w:w="5260" w:type="dxa"/>
          <w:shd w:val="clear" w:color="auto" w:fill="auto"/>
        </w:tcPr>
        <w:p w14:paraId="603F39BB" w14:textId="77777777" w:rsidR="00347BB4" w:rsidRPr="003B7915" w:rsidRDefault="00347BB4" w:rsidP="00D01779">
          <w:pPr>
            <w:jc w:val="both"/>
            <w:rPr>
              <w:rFonts w:ascii="Arial" w:hAnsi="Arial" w:cs="Arial"/>
              <w:b/>
              <w:sz w:val="18"/>
              <w:szCs w:val="18"/>
            </w:rPr>
          </w:pPr>
          <w:r w:rsidRPr="004C2660">
            <w:rPr>
              <w:rFonts w:ascii="Arial" w:hAnsi="Arial" w:cs="Arial"/>
              <w:b/>
              <w:sz w:val="18"/>
              <w:szCs w:val="18"/>
            </w:rPr>
            <w:t>LICITACIÓN PÚBLICA NACIONAL</w:t>
          </w:r>
        </w:p>
      </w:tc>
    </w:tr>
    <w:tr w:rsidR="00347BB4" w:rsidRPr="003B7915" w14:paraId="1618B673" w14:textId="77777777" w:rsidTr="00D01779">
      <w:trPr>
        <w:jc w:val="right"/>
      </w:trPr>
      <w:tc>
        <w:tcPr>
          <w:tcW w:w="5260" w:type="dxa"/>
          <w:shd w:val="clear" w:color="auto" w:fill="auto"/>
        </w:tcPr>
        <w:p w14:paraId="54C148F5" w14:textId="6645CC70" w:rsidR="00347BB4" w:rsidRPr="008801F1" w:rsidRDefault="00347BB4"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03-2025</w:t>
          </w:r>
        </w:p>
      </w:tc>
    </w:tr>
    <w:tr w:rsidR="00347BB4" w:rsidRPr="003B7915" w14:paraId="480FE9F7" w14:textId="77777777" w:rsidTr="00D01779">
      <w:trPr>
        <w:jc w:val="right"/>
      </w:trPr>
      <w:tc>
        <w:tcPr>
          <w:tcW w:w="5260" w:type="dxa"/>
          <w:shd w:val="clear" w:color="auto" w:fill="auto"/>
        </w:tcPr>
        <w:p w14:paraId="4D1C0C47" w14:textId="559E3E58" w:rsidR="00347BB4" w:rsidRPr="00A51C50" w:rsidRDefault="00347BB4" w:rsidP="00B84669">
          <w:pPr>
            <w:jc w:val="both"/>
            <w:rPr>
              <w:rFonts w:ascii="Arial" w:hAnsi="Arial" w:cs="Arial"/>
              <w:b/>
              <w:sz w:val="18"/>
              <w:szCs w:val="18"/>
            </w:rPr>
          </w:pPr>
          <w:r w:rsidRPr="003E22DC">
            <w:rPr>
              <w:rFonts w:ascii="Arial" w:hAnsi="Arial" w:cs="Arial"/>
              <w:b/>
              <w:sz w:val="18"/>
              <w:szCs w:val="18"/>
            </w:rPr>
            <w:t>SERVICIO DE SUMINISTRO DE DIÉSEL, GASOLINA Y GAS L.P., PARA LOS VEHICULOS OFICIALES DE LA UNIVERSIDAD AUTÓNOMA DE AGUASCALIENTES</w:t>
          </w:r>
          <w:r>
            <w:rPr>
              <w:rFonts w:ascii="Arial" w:hAnsi="Arial" w:cs="Arial"/>
              <w:b/>
              <w:sz w:val="18"/>
              <w:szCs w:val="18"/>
            </w:rPr>
            <w:t>.</w:t>
          </w:r>
        </w:p>
      </w:tc>
    </w:tr>
  </w:tbl>
  <w:p w14:paraId="258F9155" w14:textId="77777777" w:rsidR="00347BB4" w:rsidRDefault="00347BB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0D1A"/>
    <w:rsid w:val="0000264B"/>
    <w:rsid w:val="00002FB2"/>
    <w:rsid w:val="00003137"/>
    <w:rsid w:val="000037E5"/>
    <w:rsid w:val="00004AB4"/>
    <w:rsid w:val="00006B41"/>
    <w:rsid w:val="00014083"/>
    <w:rsid w:val="00016F74"/>
    <w:rsid w:val="0001778D"/>
    <w:rsid w:val="000223BE"/>
    <w:rsid w:val="00022BF1"/>
    <w:rsid w:val="0002431A"/>
    <w:rsid w:val="00026441"/>
    <w:rsid w:val="0002737E"/>
    <w:rsid w:val="00030AA1"/>
    <w:rsid w:val="00031EDE"/>
    <w:rsid w:val="00032F03"/>
    <w:rsid w:val="000333BA"/>
    <w:rsid w:val="000342BD"/>
    <w:rsid w:val="000357F5"/>
    <w:rsid w:val="00035BA6"/>
    <w:rsid w:val="00041425"/>
    <w:rsid w:val="000425C0"/>
    <w:rsid w:val="00043320"/>
    <w:rsid w:val="00044596"/>
    <w:rsid w:val="00046959"/>
    <w:rsid w:val="00047029"/>
    <w:rsid w:val="00047859"/>
    <w:rsid w:val="000505A8"/>
    <w:rsid w:val="000505ED"/>
    <w:rsid w:val="000507C5"/>
    <w:rsid w:val="00050870"/>
    <w:rsid w:val="0005235B"/>
    <w:rsid w:val="00052A96"/>
    <w:rsid w:val="00053354"/>
    <w:rsid w:val="0005355C"/>
    <w:rsid w:val="000559FB"/>
    <w:rsid w:val="00056ADC"/>
    <w:rsid w:val="0005765A"/>
    <w:rsid w:val="0006065B"/>
    <w:rsid w:val="00060C96"/>
    <w:rsid w:val="00061693"/>
    <w:rsid w:val="00061FB0"/>
    <w:rsid w:val="000628A2"/>
    <w:rsid w:val="00063691"/>
    <w:rsid w:val="00064CC0"/>
    <w:rsid w:val="000653D4"/>
    <w:rsid w:val="00065556"/>
    <w:rsid w:val="00065807"/>
    <w:rsid w:val="00065EEA"/>
    <w:rsid w:val="000662A8"/>
    <w:rsid w:val="000670EF"/>
    <w:rsid w:val="000671BA"/>
    <w:rsid w:val="000676FE"/>
    <w:rsid w:val="0006781E"/>
    <w:rsid w:val="00070531"/>
    <w:rsid w:val="0007138E"/>
    <w:rsid w:val="00071B47"/>
    <w:rsid w:val="00073F98"/>
    <w:rsid w:val="000743F2"/>
    <w:rsid w:val="00074729"/>
    <w:rsid w:val="0007475B"/>
    <w:rsid w:val="00075001"/>
    <w:rsid w:val="000758FC"/>
    <w:rsid w:val="000762FB"/>
    <w:rsid w:val="0008116C"/>
    <w:rsid w:val="00081531"/>
    <w:rsid w:val="00081C03"/>
    <w:rsid w:val="00082239"/>
    <w:rsid w:val="00083B97"/>
    <w:rsid w:val="00083BF4"/>
    <w:rsid w:val="00084553"/>
    <w:rsid w:val="00085C18"/>
    <w:rsid w:val="00086229"/>
    <w:rsid w:val="0008708A"/>
    <w:rsid w:val="00087370"/>
    <w:rsid w:val="00087835"/>
    <w:rsid w:val="00087DAA"/>
    <w:rsid w:val="00087E8E"/>
    <w:rsid w:val="00093ACA"/>
    <w:rsid w:val="0009552E"/>
    <w:rsid w:val="000976D3"/>
    <w:rsid w:val="00097B4E"/>
    <w:rsid w:val="000A0A86"/>
    <w:rsid w:val="000A180B"/>
    <w:rsid w:val="000A1D6A"/>
    <w:rsid w:val="000A3006"/>
    <w:rsid w:val="000A492B"/>
    <w:rsid w:val="000B1E70"/>
    <w:rsid w:val="000B3332"/>
    <w:rsid w:val="000B3B03"/>
    <w:rsid w:val="000B4AA0"/>
    <w:rsid w:val="000B4FB2"/>
    <w:rsid w:val="000B6952"/>
    <w:rsid w:val="000B7F5A"/>
    <w:rsid w:val="000C0A30"/>
    <w:rsid w:val="000C0E65"/>
    <w:rsid w:val="000C1CCF"/>
    <w:rsid w:val="000C1D0A"/>
    <w:rsid w:val="000C1DB3"/>
    <w:rsid w:val="000C270F"/>
    <w:rsid w:val="000C3733"/>
    <w:rsid w:val="000C3B40"/>
    <w:rsid w:val="000C49F5"/>
    <w:rsid w:val="000C4E80"/>
    <w:rsid w:val="000C6175"/>
    <w:rsid w:val="000C7026"/>
    <w:rsid w:val="000D0BC1"/>
    <w:rsid w:val="000D0FC0"/>
    <w:rsid w:val="000D14F6"/>
    <w:rsid w:val="000D21DE"/>
    <w:rsid w:val="000D2D7D"/>
    <w:rsid w:val="000D3A83"/>
    <w:rsid w:val="000D7B2F"/>
    <w:rsid w:val="000E070C"/>
    <w:rsid w:val="000E6382"/>
    <w:rsid w:val="000E64B0"/>
    <w:rsid w:val="000E732B"/>
    <w:rsid w:val="000E7A7C"/>
    <w:rsid w:val="000E7DB3"/>
    <w:rsid w:val="000F041A"/>
    <w:rsid w:val="000F127C"/>
    <w:rsid w:val="000F13CE"/>
    <w:rsid w:val="000F1689"/>
    <w:rsid w:val="000F4744"/>
    <w:rsid w:val="000F4AE4"/>
    <w:rsid w:val="000F5339"/>
    <w:rsid w:val="00100FF1"/>
    <w:rsid w:val="00101F02"/>
    <w:rsid w:val="00102837"/>
    <w:rsid w:val="001039A3"/>
    <w:rsid w:val="00104815"/>
    <w:rsid w:val="00104D3A"/>
    <w:rsid w:val="00106169"/>
    <w:rsid w:val="00106ADB"/>
    <w:rsid w:val="0010703C"/>
    <w:rsid w:val="00107720"/>
    <w:rsid w:val="00107DE4"/>
    <w:rsid w:val="001105C6"/>
    <w:rsid w:val="00110FBE"/>
    <w:rsid w:val="0011298D"/>
    <w:rsid w:val="00113C0C"/>
    <w:rsid w:val="00117538"/>
    <w:rsid w:val="00117646"/>
    <w:rsid w:val="001179EB"/>
    <w:rsid w:val="0012002B"/>
    <w:rsid w:val="00120C0A"/>
    <w:rsid w:val="00122147"/>
    <w:rsid w:val="001238CC"/>
    <w:rsid w:val="001245D2"/>
    <w:rsid w:val="00126210"/>
    <w:rsid w:val="00126BD3"/>
    <w:rsid w:val="00126E16"/>
    <w:rsid w:val="00127706"/>
    <w:rsid w:val="00127AD0"/>
    <w:rsid w:val="00131F1E"/>
    <w:rsid w:val="00132BDC"/>
    <w:rsid w:val="00133674"/>
    <w:rsid w:val="00133AC3"/>
    <w:rsid w:val="001343A4"/>
    <w:rsid w:val="001354BF"/>
    <w:rsid w:val="0013561B"/>
    <w:rsid w:val="00137607"/>
    <w:rsid w:val="00137A9C"/>
    <w:rsid w:val="00137F6D"/>
    <w:rsid w:val="001427F3"/>
    <w:rsid w:val="00143304"/>
    <w:rsid w:val="00143CD9"/>
    <w:rsid w:val="00143D45"/>
    <w:rsid w:val="001451D1"/>
    <w:rsid w:val="00145922"/>
    <w:rsid w:val="00146320"/>
    <w:rsid w:val="0014694D"/>
    <w:rsid w:val="00147C94"/>
    <w:rsid w:val="0015096F"/>
    <w:rsid w:val="001524E0"/>
    <w:rsid w:val="00154E2D"/>
    <w:rsid w:val="0015721D"/>
    <w:rsid w:val="0016317E"/>
    <w:rsid w:val="00163320"/>
    <w:rsid w:val="00163682"/>
    <w:rsid w:val="00164234"/>
    <w:rsid w:val="00164D54"/>
    <w:rsid w:val="00165929"/>
    <w:rsid w:val="00167512"/>
    <w:rsid w:val="0016769D"/>
    <w:rsid w:val="001748B5"/>
    <w:rsid w:val="00174A36"/>
    <w:rsid w:val="001759E7"/>
    <w:rsid w:val="0017688B"/>
    <w:rsid w:val="00180B31"/>
    <w:rsid w:val="00181136"/>
    <w:rsid w:val="0018293E"/>
    <w:rsid w:val="00185C1B"/>
    <w:rsid w:val="00187C41"/>
    <w:rsid w:val="00192869"/>
    <w:rsid w:val="0019416B"/>
    <w:rsid w:val="0019489E"/>
    <w:rsid w:val="00194D27"/>
    <w:rsid w:val="00194E95"/>
    <w:rsid w:val="00195056"/>
    <w:rsid w:val="00196562"/>
    <w:rsid w:val="001979DF"/>
    <w:rsid w:val="001A06FF"/>
    <w:rsid w:val="001A3101"/>
    <w:rsid w:val="001A3372"/>
    <w:rsid w:val="001A35FA"/>
    <w:rsid w:val="001A3AC6"/>
    <w:rsid w:val="001A3C30"/>
    <w:rsid w:val="001A49E0"/>
    <w:rsid w:val="001A5074"/>
    <w:rsid w:val="001A5687"/>
    <w:rsid w:val="001A61DB"/>
    <w:rsid w:val="001A66BB"/>
    <w:rsid w:val="001A7FF5"/>
    <w:rsid w:val="001B0874"/>
    <w:rsid w:val="001B12E5"/>
    <w:rsid w:val="001B470E"/>
    <w:rsid w:val="001B6008"/>
    <w:rsid w:val="001B6BC5"/>
    <w:rsid w:val="001B6D4C"/>
    <w:rsid w:val="001B72C1"/>
    <w:rsid w:val="001C1619"/>
    <w:rsid w:val="001C27FD"/>
    <w:rsid w:val="001C3AA8"/>
    <w:rsid w:val="001C3B11"/>
    <w:rsid w:val="001C4470"/>
    <w:rsid w:val="001C57AA"/>
    <w:rsid w:val="001C6FBA"/>
    <w:rsid w:val="001C77DD"/>
    <w:rsid w:val="001C7BE0"/>
    <w:rsid w:val="001D075B"/>
    <w:rsid w:val="001D3E98"/>
    <w:rsid w:val="001D564B"/>
    <w:rsid w:val="001D6236"/>
    <w:rsid w:val="001D6495"/>
    <w:rsid w:val="001D65EB"/>
    <w:rsid w:val="001D65FE"/>
    <w:rsid w:val="001D7BF3"/>
    <w:rsid w:val="001D7EC5"/>
    <w:rsid w:val="001D7FAB"/>
    <w:rsid w:val="001E0896"/>
    <w:rsid w:val="001E0CCB"/>
    <w:rsid w:val="001E1187"/>
    <w:rsid w:val="001E1CC0"/>
    <w:rsid w:val="001E2170"/>
    <w:rsid w:val="001E2B03"/>
    <w:rsid w:val="001E2BFF"/>
    <w:rsid w:val="001E3262"/>
    <w:rsid w:val="001E5450"/>
    <w:rsid w:val="001E5D18"/>
    <w:rsid w:val="001E62F8"/>
    <w:rsid w:val="001E789B"/>
    <w:rsid w:val="001E7910"/>
    <w:rsid w:val="001F0489"/>
    <w:rsid w:val="001F2857"/>
    <w:rsid w:val="001F4A3D"/>
    <w:rsid w:val="001F5554"/>
    <w:rsid w:val="001F6258"/>
    <w:rsid w:val="001F69FB"/>
    <w:rsid w:val="001F7620"/>
    <w:rsid w:val="00202E2D"/>
    <w:rsid w:val="00203581"/>
    <w:rsid w:val="0020459F"/>
    <w:rsid w:val="00210503"/>
    <w:rsid w:val="00210FA4"/>
    <w:rsid w:val="00212386"/>
    <w:rsid w:val="002129F8"/>
    <w:rsid w:val="00212F54"/>
    <w:rsid w:val="002130DD"/>
    <w:rsid w:val="00213539"/>
    <w:rsid w:val="00214867"/>
    <w:rsid w:val="00216E5E"/>
    <w:rsid w:val="00221081"/>
    <w:rsid w:val="0022144B"/>
    <w:rsid w:val="00221CF7"/>
    <w:rsid w:val="0022263C"/>
    <w:rsid w:val="002228C9"/>
    <w:rsid w:val="00223C24"/>
    <w:rsid w:val="00225414"/>
    <w:rsid w:val="0022654D"/>
    <w:rsid w:val="0022714E"/>
    <w:rsid w:val="00227AC4"/>
    <w:rsid w:val="002312F2"/>
    <w:rsid w:val="002318B6"/>
    <w:rsid w:val="002319A2"/>
    <w:rsid w:val="002319B9"/>
    <w:rsid w:val="002334EC"/>
    <w:rsid w:val="00233E5A"/>
    <w:rsid w:val="0023448E"/>
    <w:rsid w:val="00234E95"/>
    <w:rsid w:val="00235EDF"/>
    <w:rsid w:val="00236D89"/>
    <w:rsid w:val="002414ED"/>
    <w:rsid w:val="00241B9A"/>
    <w:rsid w:val="00242094"/>
    <w:rsid w:val="00242369"/>
    <w:rsid w:val="002442AA"/>
    <w:rsid w:val="0024486C"/>
    <w:rsid w:val="002449E2"/>
    <w:rsid w:val="00244A52"/>
    <w:rsid w:val="00245951"/>
    <w:rsid w:val="002503D1"/>
    <w:rsid w:val="00250A64"/>
    <w:rsid w:val="00251442"/>
    <w:rsid w:val="00251C8A"/>
    <w:rsid w:val="00251CD7"/>
    <w:rsid w:val="00253AFD"/>
    <w:rsid w:val="00253BA5"/>
    <w:rsid w:val="002540F7"/>
    <w:rsid w:val="00256FB0"/>
    <w:rsid w:val="002572C3"/>
    <w:rsid w:val="002573EC"/>
    <w:rsid w:val="0026149E"/>
    <w:rsid w:val="00265642"/>
    <w:rsid w:val="00266483"/>
    <w:rsid w:val="002665F7"/>
    <w:rsid w:val="0026691B"/>
    <w:rsid w:val="00267219"/>
    <w:rsid w:val="0026770B"/>
    <w:rsid w:val="00271455"/>
    <w:rsid w:val="002719E1"/>
    <w:rsid w:val="00271E62"/>
    <w:rsid w:val="00272276"/>
    <w:rsid w:val="00272CDF"/>
    <w:rsid w:val="002742B2"/>
    <w:rsid w:val="0027471F"/>
    <w:rsid w:val="00276384"/>
    <w:rsid w:val="0027699A"/>
    <w:rsid w:val="00276F21"/>
    <w:rsid w:val="00277955"/>
    <w:rsid w:val="00277E59"/>
    <w:rsid w:val="00281FDE"/>
    <w:rsid w:val="002820DC"/>
    <w:rsid w:val="00283F27"/>
    <w:rsid w:val="00286BF3"/>
    <w:rsid w:val="00286D28"/>
    <w:rsid w:val="00287990"/>
    <w:rsid w:val="0029073D"/>
    <w:rsid w:val="00290D82"/>
    <w:rsid w:val="00292A2F"/>
    <w:rsid w:val="00294B06"/>
    <w:rsid w:val="00294D35"/>
    <w:rsid w:val="00294E21"/>
    <w:rsid w:val="0029595D"/>
    <w:rsid w:val="002964C7"/>
    <w:rsid w:val="00296E37"/>
    <w:rsid w:val="002A046A"/>
    <w:rsid w:val="002A2269"/>
    <w:rsid w:val="002A424F"/>
    <w:rsid w:val="002A4FC7"/>
    <w:rsid w:val="002A5ABE"/>
    <w:rsid w:val="002A5E77"/>
    <w:rsid w:val="002A6477"/>
    <w:rsid w:val="002A66EB"/>
    <w:rsid w:val="002A7444"/>
    <w:rsid w:val="002A79E4"/>
    <w:rsid w:val="002A7C94"/>
    <w:rsid w:val="002B05A5"/>
    <w:rsid w:val="002B127E"/>
    <w:rsid w:val="002B1A42"/>
    <w:rsid w:val="002B2EFB"/>
    <w:rsid w:val="002B4BC0"/>
    <w:rsid w:val="002B605C"/>
    <w:rsid w:val="002B62C7"/>
    <w:rsid w:val="002C08F6"/>
    <w:rsid w:val="002C0A3A"/>
    <w:rsid w:val="002C0FFB"/>
    <w:rsid w:val="002C1E8B"/>
    <w:rsid w:val="002C2B85"/>
    <w:rsid w:val="002D28DF"/>
    <w:rsid w:val="002D29CD"/>
    <w:rsid w:val="002D2DC0"/>
    <w:rsid w:val="002D33BC"/>
    <w:rsid w:val="002D3A24"/>
    <w:rsid w:val="002D460D"/>
    <w:rsid w:val="002D5064"/>
    <w:rsid w:val="002D68AE"/>
    <w:rsid w:val="002E08FA"/>
    <w:rsid w:val="002E2E3E"/>
    <w:rsid w:val="002E309F"/>
    <w:rsid w:val="002E38E4"/>
    <w:rsid w:val="002E43AB"/>
    <w:rsid w:val="002E5624"/>
    <w:rsid w:val="002E5D24"/>
    <w:rsid w:val="002E5D26"/>
    <w:rsid w:val="002F12D6"/>
    <w:rsid w:val="002F2B14"/>
    <w:rsid w:val="002F4868"/>
    <w:rsid w:val="002F4A01"/>
    <w:rsid w:val="002F5A61"/>
    <w:rsid w:val="002F5DF5"/>
    <w:rsid w:val="002F65C5"/>
    <w:rsid w:val="002F74C2"/>
    <w:rsid w:val="002F7CC3"/>
    <w:rsid w:val="003003AD"/>
    <w:rsid w:val="00300CCE"/>
    <w:rsid w:val="00301632"/>
    <w:rsid w:val="003027E6"/>
    <w:rsid w:val="00303480"/>
    <w:rsid w:val="0030354F"/>
    <w:rsid w:val="003039F6"/>
    <w:rsid w:val="00305105"/>
    <w:rsid w:val="0030524E"/>
    <w:rsid w:val="00305EDA"/>
    <w:rsid w:val="00307224"/>
    <w:rsid w:val="0030780C"/>
    <w:rsid w:val="00310EE2"/>
    <w:rsid w:val="00311367"/>
    <w:rsid w:val="00311427"/>
    <w:rsid w:val="0031165E"/>
    <w:rsid w:val="00311EA2"/>
    <w:rsid w:val="00317353"/>
    <w:rsid w:val="003175CB"/>
    <w:rsid w:val="003178CA"/>
    <w:rsid w:val="003201BE"/>
    <w:rsid w:val="00320266"/>
    <w:rsid w:val="0032067F"/>
    <w:rsid w:val="00320D68"/>
    <w:rsid w:val="00321D78"/>
    <w:rsid w:val="00321DFF"/>
    <w:rsid w:val="00322414"/>
    <w:rsid w:val="00322D4A"/>
    <w:rsid w:val="00323CB7"/>
    <w:rsid w:val="00324334"/>
    <w:rsid w:val="00325DE9"/>
    <w:rsid w:val="00326525"/>
    <w:rsid w:val="003266F6"/>
    <w:rsid w:val="00326890"/>
    <w:rsid w:val="003275F5"/>
    <w:rsid w:val="00331355"/>
    <w:rsid w:val="00331464"/>
    <w:rsid w:val="003315D0"/>
    <w:rsid w:val="0033281A"/>
    <w:rsid w:val="00332880"/>
    <w:rsid w:val="00332BC5"/>
    <w:rsid w:val="00334595"/>
    <w:rsid w:val="00334EF9"/>
    <w:rsid w:val="0033590C"/>
    <w:rsid w:val="00337112"/>
    <w:rsid w:val="0034056E"/>
    <w:rsid w:val="00340A9D"/>
    <w:rsid w:val="00340DFA"/>
    <w:rsid w:val="003411BF"/>
    <w:rsid w:val="00341C86"/>
    <w:rsid w:val="0034229C"/>
    <w:rsid w:val="00342CC6"/>
    <w:rsid w:val="00343E5C"/>
    <w:rsid w:val="003458DC"/>
    <w:rsid w:val="00346A07"/>
    <w:rsid w:val="00347AF6"/>
    <w:rsid w:val="00347BB4"/>
    <w:rsid w:val="00350A7A"/>
    <w:rsid w:val="0035231C"/>
    <w:rsid w:val="00353B43"/>
    <w:rsid w:val="00354E81"/>
    <w:rsid w:val="0035536A"/>
    <w:rsid w:val="00356613"/>
    <w:rsid w:val="00360616"/>
    <w:rsid w:val="00360AC1"/>
    <w:rsid w:val="003634E2"/>
    <w:rsid w:val="00363770"/>
    <w:rsid w:val="003640F1"/>
    <w:rsid w:val="0036501E"/>
    <w:rsid w:val="00371B68"/>
    <w:rsid w:val="00371E03"/>
    <w:rsid w:val="0037323D"/>
    <w:rsid w:val="00374B4C"/>
    <w:rsid w:val="00382AE7"/>
    <w:rsid w:val="0038425B"/>
    <w:rsid w:val="00384484"/>
    <w:rsid w:val="0038481B"/>
    <w:rsid w:val="00386599"/>
    <w:rsid w:val="00386A4A"/>
    <w:rsid w:val="00390604"/>
    <w:rsid w:val="003908B5"/>
    <w:rsid w:val="00390921"/>
    <w:rsid w:val="00391126"/>
    <w:rsid w:val="003913A3"/>
    <w:rsid w:val="0039289B"/>
    <w:rsid w:val="00395409"/>
    <w:rsid w:val="00395706"/>
    <w:rsid w:val="003964D0"/>
    <w:rsid w:val="003A0BE8"/>
    <w:rsid w:val="003A34A7"/>
    <w:rsid w:val="003A5F2C"/>
    <w:rsid w:val="003A6A26"/>
    <w:rsid w:val="003A6A7D"/>
    <w:rsid w:val="003A7266"/>
    <w:rsid w:val="003A7A6E"/>
    <w:rsid w:val="003B0E8F"/>
    <w:rsid w:val="003B1484"/>
    <w:rsid w:val="003B39B6"/>
    <w:rsid w:val="003B5150"/>
    <w:rsid w:val="003B5798"/>
    <w:rsid w:val="003B6F57"/>
    <w:rsid w:val="003B7915"/>
    <w:rsid w:val="003B7A27"/>
    <w:rsid w:val="003C0F75"/>
    <w:rsid w:val="003C256B"/>
    <w:rsid w:val="003C26F6"/>
    <w:rsid w:val="003C4E38"/>
    <w:rsid w:val="003C5D88"/>
    <w:rsid w:val="003C6062"/>
    <w:rsid w:val="003C6B99"/>
    <w:rsid w:val="003C7DFD"/>
    <w:rsid w:val="003D001D"/>
    <w:rsid w:val="003D1165"/>
    <w:rsid w:val="003D2736"/>
    <w:rsid w:val="003D4649"/>
    <w:rsid w:val="003D4C8A"/>
    <w:rsid w:val="003D4E25"/>
    <w:rsid w:val="003D5E35"/>
    <w:rsid w:val="003D64F9"/>
    <w:rsid w:val="003D664D"/>
    <w:rsid w:val="003D6705"/>
    <w:rsid w:val="003D6DF5"/>
    <w:rsid w:val="003E043F"/>
    <w:rsid w:val="003E04BB"/>
    <w:rsid w:val="003E20F5"/>
    <w:rsid w:val="003E22DC"/>
    <w:rsid w:val="003E2AC5"/>
    <w:rsid w:val="003E3265"/>
    <w:rsid w:val="003E4587"/>
    <w:rsid w:val="003E46A1"/>
    <w:rsid w:val="003E4A98"/>
    <w:rsid w:val="003E525A"/>
    <w:rsid w:val="003E5A30"/>
    <w:rsid w:val="003E5D3E"/>
    <w:rsid w:val="003E6B18"/>
    <w:rsid w:val="003E788A"/>
    <w:rsid w:val="003F291F"/>
    <w:rsid w:val="003F35B0"/>
    <w:rsid w:val="003F464D"/>
    <w:rsid w:val="003F5604"/>
    <w:rsid w:val="003F7138"/>
    <w:rsid w:val="00400334"/>
    <w:rsid w:val="0040040E"/>
    <w:rsid w:val="00400866"/>
    <w:rsid w:val="00400A61"/>
    <w:rsid w:val="00400D09"/>
    <w:rsid w:val="00401860"/>
    <w:rsid w:val="004038C6"/>
    <w:rsid w:val="00404854"/>
    <w:rsid w:val="00404FE8"/>
    <w:rsid w:val="00405781"/>
    <w:rsid w:val="00406FF0"/>
    <w:rsid w:val="00407D51"/>
    <w:rsid w:val="00411924"/>
    <w:rsid w:val="00414717"/>
    <w:rsid w:val="00414C57"/>
    <w:rsid w:val="00415695"/>
    <w:rsid w:val="00415EC1"/>
    <w:rsid w:val="00416A46"/>
    <w:rsid w:val="0042210B"/>
    <w:rsid w:val="00422AA6"/>
    <w:rsid w:val="00424943"/>
    <w:rsid w:val="00426077"/>
    <w:rsid w:val="00427DB6"/>
    <w:rsid w:val="00430F44"/>
    <w:rsid w:val="0043356C"/>
    <w:rsid w:val="004358FF"/>
    <w:rsid w:val="004368FE"/>
    <w:rsid w:val="004410F4"/>
    <w:rsid w:val="00441CC6"/>
    <w:rsid w:val="00442758"/>
    <w:rsid w:val="00443AAF"/>
    <w:rsid w:val="0044489D"/>
    <w:rsid w:val="00444DBF"/>
    <w:rsid w:val="00445E10"/>
    <w:rsid w:val="0044641D"/>
    <w:rsid w:val="004478AE"/>
    <w:rsid w:val="00450881"/>
    <w:rsid w:val="00452456"/>
    <w:rsid w:val="00453651"/>
    <w:rsid w:val="004573C3"/>
    <w:rsid w:val="004608E7"/>
    <w:rsid w:val="0046258B"/>
    <w:rsid w:val="00462C1C"/>
    <w:rsid w:val="0046362E"/>
    <w:rsid w:val="00463872"/>
    <w:rsid w:val="004645FE"/>
    <w:rsid w:val="00466601"/>
    <w:rsid w:val="00470F17"/>
    <w:rsid w:val="00477893"/>
    <w:rsid w:val="00480242"/>
    <w:rsid w:val="00480EB1"/>
    <w:rsid w:val="00483812"/>
    <w:rsid w:val="004844A7"/>
    <w:rsid w:val="00484B23"/>
    <w:rsid w:val="004854C0"/>
    <w:rsid w:val="00485687"/>
    <w:rsid w:val="00487A56"/>
    <w:rsid w:val="00487C55"/>
    <w:rsid w:val="00490996"/>
    <w:rsid w:val="00490DB5"/>
    <w:rsid w:val="00492A6B"/>
    <w:rsid w:val="00493B9D"/>
    <w:rsid w:val="004947BA"/>
    <w:rsid w:val="00496BAF"/>
    <w:rsid w:val="004975D8"/>
    <w:rsid w:val="004A09DB"/>
    <w:rsid w:val="004A106B"/>
    <w:rsid w:val="004A37BE"/>
    <w:rsid w:val="004A44BC"/>
    <w:rsid w:val="004A5203"/>
    <w:rsid w:val="004A6631"/>
    <w:rsid w:val="004A6BEB"/>
    <w:rsid w:val="004A76C2"/>
    <w:rsid w:val="004A79B8"/>
    <w:rsid w:val="004B1066"/>
    <w:rsid w:val="004B2426"/>
    <w:rsid w:val="004B28FC"/>
    <w:rsid w:val="004B72FA"/>
    <w:rsid w:val="004B7435"/>
    <w:rsid w:val="004C20F1"/>
    <w:rsid w:val="004C2907"/>
    <w:rsid w:val="004C2CC9"/>
    <w:rsid w:val="004C3CD6"/>
    <w:rsid w:val="004C4263"/>
    <w:rsid w:val="004C56E4"/>
    <w:rsid w:val="004C5D14"/>
    <w:rsid w:val="004D0116"/>
    <w:rsid w:val="004D2215"/>
    <w:rsid w:val="004D2BC7"/>
    <w:rsid w:val="004D3C65"/>
    <w:rsid w:val="004D4D01"/>
    <w:rsid w:val="004D63D1"/>
    <w:rsid w:val="004E00E4"/>
    <w:rsid w:val="004E086A"/>
    <w:rsid w:val="004E17FC"/>
    <w:rsid w:val="004E2845"/>
    <w:rsid w:val="004E3752"/>
    <w:rsid w:val="004E4ECB"/>
    <w:rsid w:val="004E5638"/>
    <w:rsid w:val="004E580E"/>
    <w:rsid w:val="004E5A42"/>
    <w:rsid w:val="004E6611"/>
    <w:rsid w:val="004F06D7"/>
    <w:rsid w:val="004F08CF"/>
    <w:rsid w:val="004F117F"/>
    <w:rsid w:val="004F1408"/>
    <w:rsid w:val="004F3CF0"/>
    <w:rsid w:val="004F49E3"/>
    <w:rsid w:val="004F6529"/>
    <w:rsid w:val="004F652F"/>
    <w:rsid w:val="004F7632"/>
    <w:rsid w:val="0050036D"/>
    <w:rsid w:val="00502BC9"/>
    <w:rsid w:val="005036B9"/>
    <w:rsid w:val="0050427F"/>
    <w:rsid w:val="00504A64"/>
    <w:rsid w:val="00505207"/>
    <w:rsid w:val="00505AD8"/>
    <w:rsid w:val="00505D8F"/>
    <w:rsid w:val="005073C5"/>
    <w:rsid w:val="00507506"/>
    <w:rsid w:val="0051095F"/>
    <w:rsid w:val="00512E3B"/>
    <w:rsid w:val="00512E48"/>
    <w:rsid w:val="005131FC"/>
    <w:rsid w:val="0051387B"/>
    <w:rsid w:val="00514702"/>
    <w:rsid w:val="00515784"/>
    <w:rsid w:val="005168C2"/>
    <w:rsid w:val="0052048D"/>
    <w:rsid w:val="005209E0"/>
    <w:rsid w:val="0052265B"/>
    <w:rsid w:val="00522D63"/>
    <w:rsid w:val="0052350F"/>
    <w:rsid w:val="00524B1F"/>
    <w:rsid w:val="00524E46"/>
    <w:rsid w:val="0052521B"/>
    <w:rsid w:val="00525700"/>
    <w:rsid w:val="005267F7"/>
    <w:rsid w:val="00527A67"/>
    <w:rsid w:val="005300D5"/>
    <w:rsid w:val="005304E1"/>
    <w:rsid w:val="00530882"/>
    <w:rsid w:val="005371E0"/>
    <w:rsid w:val="00537F76"/>
    <w:rsid w:val="00540059"/>
    <w:rsid w:val="005405D9"/>
    <w:rsid w:val="00540CAD"/>
    <w:rsid w:val="00541D99"/>
    <w:rsid w:val="00542CF1"/>
    <w:rsid w:val="00543914"/>
    <w:rsid w:val="0055072D"/>
    <w:rsid w:val="005512F3"/>
    <w:rsid w:val="00551A69"/>
    <w:rsid w:val="00554E99"/>
    <w:rsid w:val="00554EBD"/>
    <w:rsid w:val="005568B3"/>
    <w:rsid w:val="00557690"/>
    <w:rsid w:val="00557A26"/>
    <w:rsid w:val="00557C40"/>
    <w:rsid w:val="005611F7"/>
    <w:rsid w:val="00562881"/>
    <w:rsid w:val="00562A1B"/>
    <w:rsid w:val="00563D1C"/>
    <w:rsid w:val="00564B67"/>
    <w:rsid w:val="00564C93"/>
    <w:rsid w:val="00573906"/>
    <w:rsid w:val="0057494C"/>
    <w:rsid w:val="00574B65"/>
    <w:rsid w:val="00575092"/>
    <w:rsid w:val="005763C4"/>
    <w:rsid w:val="00576E4A"/>
    <w:rsid w:val="00577BD8"/>
    <w:rsid w:val="00577D02"/>
    <w:rsid w:val="00580229"/>
    <w:rsid w:val="005823A5"/>
    <w:rsid w:val="00584EEC"/>
    <w:rsid w:val="00585860"/>
    <w:rsid w:val="00587C81"/>
    <w:rsid w:val="0059012D"/>
    <w:rsid w:val="005905F3"/>
    <w:rsid w:val="0059083B"/>
    <w:rsid w:val="00590EAB"/>
    <w:rsid w:val="005916BC"/>
    <w:rsid w:val="00591DCB"/>
    <w:rsid w:val="00592067"/>
    <w:rsid w:val="0059321F"/>
    <w:rsid w:val="005954F1"/>
    <w:rsid w:val="00595C42"/>
    <w:rsid w:val="00596BB1"/>
    <w:rsid w:val="00597802"/>
    <w:rsid w:val="005A1DEE"/>
    <w:rsid w:val="005A25FB"/>
    <w:rsid w:val="005A2653"/>
    <w:rsid w:val="005A3607"/>
    <w:rsid w:val="005A4516"/>
    <w:rsid w:val="005A46F7"/>
    <w:rsid w:val="005A54F9"/>
    <w:rsid w:val="005A666D"/>
    <w:rsid w:val="005A754C"/>
    <w:rsid w:val="005A7E91"/>
    <w:rsid w:val="005B0ABA"/>
    <w:rsid w:val="005B0DFF"/>
    <w:rsid w:val="005B2CBE"/>
    <w:rsid w:val="005B3BC2"/>
    <w:rsid w:val="005B73E4"/>
    <w:rsid w:val="005C1EB3"/>
    <w:rsid w:val="005C3B70"/>
    <w:rsid w:val="005C4674"/>
    <w:rsid w:val="005C683D"/>
    <w:rsid w:val="005C6E91"/>
    <w:rsid w:val="005C752E"/>
    <w:rsid w:val="005D0890"/>
    <w:rsid w:val="005D282D"/>
    <w:rsid w:val="005D3737"/>
    <w:rsid w:val="005D3A63"/>
    <w:rsid w:val="005D46BF"/>
    <w:rsid w:val="005D5241"/>
    <w:rsid w:val="005D52A7"/>
    <w:rsid w:val="005D7B53"/>
    <w:rsid w:val="005D7C45"/>
    <w:rsid w:val="005D7D2B"/>
    <w:rsid w:val="005E1C84"/>
    <w:rsid w:val="005E24BB"/>
    <w:rsid w:val="005E408E"/>
    <w:rsid w:val="005E5811"/>
    <w:rsid w:val="005E63D6"/>
    <w:rsid w:val="005E76D4"/>
    <w:rsid w:val="005F01C5"/>
    <w:rsid w:val="005F1134"/>
    <w:rsid w:val="005F147A"/>
    <w:rsid w:val="005F1DA8"/>
    <w:rsid w:val="005F1EA9"/>
    <w:rsid w:val="005F1EF9"/>
    <w:rsid w:val="005F22B8"/>
    <w:rsid w:val="005F2CF0"/>
    <w:rsid w:val="005F2F71"/>
    <w:rsid w:val="005F39EC"/>
    <w:rsid w:val="005F3F10"/>
    <w:rsid w:val="005F4B51"/>
    <w:rsid w:val="005F4C78"/>
    <w:rsid w:val="005F5152"/>
    <w:rsid w:val="005F5736"/>
    <w:rsid w:val="005F5F34"/>
    <w:rsid w:val="005F6E1D"/>
    <w:rsid w:val="005F7760"/>
    <w:rsid w:val="005F7DF7"/>
    <w:rsid w:val="00601069"/>
    <w:rsid w:val="00601902"/>
    <w:rsid w:val="00602DB9"/>
    <w:rsid w:val="00602FA4"/>
    <w:rsid w:val="006047CB"/>
    <w:rsid w:val="00604B03"/>
    <w:rsid w:val="006155EB"/>
    <w:rsid w:val="0061661D"/>
    <w:rsid w:val="00616F18"/>
    <w:rsid w:val="00617EDA"/>
    <w:rsid w:val="0062018C"/>
    <w:rsid w:val="00620E5D"/>
    <w:rsid w:val="00620E75"/>
    <w:rsid w:val="00621D3D"/>
    <w:rsid w:val="006249E1"/>
    <w:rsid w:val="00625204"/>
    <w:rsid w:val="00626A32"/>
    <w:rsid w:val="00627804"/>
    <w:rsid w:val="00627810"/>
    <w:rsid w:val="00627CF2"/>
    <w:rsid w:val="006308CC"/>
    <w:rsid w:val="0063090D"/>
    <w:rsid w:val="00631E02"/>
    <w:rsid w:val="006321BB"/>
    <w:rsid w:val="00632318"/>
    <w:rsid w:val="0063368B"/>
    <w:rsid w:val="00633BB1"/>
    <w:rsid w:val="00634B7B"/>
    <w:rsid w:val="00634CA9"/>
    <w:rsid w:val="00635938"/>
    <w:rsid w:val="006367A8"/>
    <w:rsid w:val="006404B5"/>
    <w:rsid w:val="00640BD3"/>
    <w:rsid w:val="00640C87"/>
    <w:rsid w:val="00641861"/>
    <w:rsid w:val="006421ED"/>
    <w:rsid w:val="0064227B"/>
    <w:rsid w:val="006430FA"/>
    <w:rsid w:val="00644186"/>
    <w:rsid w:val="00644B25"/>
    <w:rsid w:val="00647222"/>
    <w:rsid w:val="00647940"/>
    <w:rsid w:val="00647BD3"/>
    <w:rsid w:val="00647F98"/>
    <w:rsid w:val="00650935"/>
    <w:rsid w:val="00651BA4"/>
    <w:rsid w:val="0065368D"/>
    <w:rsid w:val="0065460B"/>
    <w:rsid w:val="006570CA"/>
    <w:rsid w:val="00657969"/>
    <w:rsid w:val="00662459"/>
    <w:rsid w:val="0066369E"/>
    <w:rsid w:val="00664056"/>
    <w:rsid w:val="00664153"/>
    <w:rsid w:val="00664353"/>
    <w:rsid w:val="0066652D"/>
    <w:rsid w:val="00667CB1"/>
    <w:rsid w:val="00667F5B"/>
    <w:rsid w:val="006701A9"/>
    <w:rsid w:val="006709EC"/>
    <w:rsid w:val="00671568"/>
    <w:rsid w:val="00672578"/>
    <w:rsid w:val="006730C9"/>
    <w:rsid w:val="0067538A"/>
    <w:rsid w:val="00676355"/>
    <w:rsid w:val="00676CD6"/>
    <w:rsid w:val="00676D39"/>
    <w:rsid w:val="0067776E"/>
    <w:rsid w:val="0067791F"/>
    <w:rsid w:val="00681D7E"/>
    <w:rsid w:val="00682CC1"/>
    <w:rsid w:val="00683785"/>
    <w:rsid w:val="006864AD"/>
    <w:rsid w:val="00686A61"/>
    <w:rsid w:val="00687245"/>
    <w:rsid w:val="00687CE0"/>
    <w:rsid w:val="00692E3E"/>
    <w:rsid w:val="006941B1"/>
    <w:rsid w:val="00694BF1"/>
    <w:rsid w:val="006958E4"/>
    <w:rsid w:val="00695B47"/>
    <w:rsid w:val="00695B8A"/>
    <w:rsid w:val="00696433"/>
    <w:rsid w:val="00696F23"/>
    <w:rsid w:val="006970D4"/>
    <w:rsid w:val="006A194F"/>
    <w:rsid w:val="006A28CD"/>
    <w:rsid w:val="006A2B6B"/>
    <w:rsid w:val="006A3788"/>
    <w:rsid w:val="006A3ADA"/>
    <w:rsid w:val="006A3E25"/>
    <w:rsid w:val="006A5627"/>
    <w:rsid w:val="006A7E2C"/>
    <w:rsid w:val="006B054B"/>
    <w:rsid w:val="006B2392"/>
    <w:rsid w:val="006B26A5"/>
    <w:rsid w:val="006B2811"/>
    <w:rsid w:val="006B285F"/>
    <w:rsid w:val="006B3114"/>
    <w:rsid w:val="006B396F"/>
    <w:rsid w:val="006B3F6B"/>
    <w:rsid w:val="006B5B62"/>
    <w:rsid w:val="006B6CE2"/>
    <w:rsid w:val="006C34D5"/>
    <w:rsid w:val="006C5058"/>
    <w:rsid w:val="006C5ACA"/>
    <w:rsid w:val="006C61C2"/>
    <w:rsid w:val="006C6383"/>
    <w:rsid w:val="006C6C08"/>
    <w:rsid w:val="006D25A9"/>
    <w:rsid w:val="006D40AC"/>
    <w:rsid w:val="006D61DC"/>
    <w:rsid w:val="006D6677"/>
    <w:rsid w:val="006D783B"/>
    <w:rsid w:val="006E0380"/>
    <w:rsid w:val="006E115C"/>
    <w:rsid w:val="006E2F05"/>
    <w:rsid w:val="006E330E"/>
    <w:rsid w:val="006E35D4"/>
    <w:rsid w:val="006E4755"/>
    <w:rsid w:val="006E551B"/>
    <w:rsid w:val="006E61F0"/>
    <w:rsid w:val="006F02A0"/>
    <w:rsid w:val="006F0FF1"/>
    <w:rsid w:val="006F1AAF"/>
    <w:rsid w:val="006F2996"/>
    <w:rsid w:val="006F2AB6"/>
    <w:rsid w:val="006F2BD9"/>
    <w:rsid w:val="006F395F"/>
    <w:rsid w:val="006F3D8B"/>
    <w:rsid w:val="006F4429"/>
    <w:rsid w:val="006F603F"/>
    <w:rsid w:val="00701514"/>
    <w:rsid w:val="00701597"/>
    <w:rsid w:val="0070195F"/>
    <w:rsid w:val="00701A7D"/>
    <w:rsid w:val="00702024"/>
    <w:rsid w:val="007040BB"/>
    <w:rsid w:val="0070694A"/>
    <w:rsid w:val="00706CFB"/>
    <w:rsid w:val="00707C87"/>
    <w:rsid w:val="00712376"/>
    <w:rsid w:val="00712C05"/>
    <w:rsid w:val="00714259"/>
    <w:rsid w:val="0071792F"/>
    <w:rsid w:val="00717A7E"/>
    <w:rsid w:val="00720DB2"/>
    <w:rsid w:val="00722470"/>
    <w:rsid w:val="0072305D"/>
    <w:rsid w:val="00726B94"/>
    <w:rsid w:val="007272E7"/>
    <w:rsid w:val="0072767A"/>
    <w:rsid w:val="00727AA2"/>
    <w:rsid w:val="00735223"/>
    <w:rsid w:val="00735C7F"/>
    <w:rsid w:val="00737946"/>
    <w:rsid w:val="00737CA7"/>
    <w:rsid w:val="007412FA"/>
    <w:rsid w:val="00741EE8"/>
    <w:rsid w:val="007423AD"/>
    <w:rsid w:val="007426AB"/>
    <w:rsid w:val="007432CD"/>
    <w:rsid w:val="007432FB"/>
    <w:rsid w:val="00745647"/>
    <w:rsid w:val="00750ACC"/>
    <w:rsid w:val="00751886"/>
    <w:rsid w:val="00751F9F"/>
    <w:rsid w:val="007524E6"/>
    <w:rsid w:val="00752DAF"/>
    <w:rsid w:val="00754ACC"/>
    <w:rsid w:val="00754B19"/>
    <w:rsid w:val="00756AD6"/>
    <w:rsid w:val="00756DD5"/>
    <w:rsid w:val="00757A94"/>
    <w:rsid w:val="00757D5C"/>
    <w:rsid w:val="00760427"/>
    <w:rsid w:val="00760435"/>
    <w:rsid w:val="007610E0"/>
    <w:rsid w:val="00761D4D"/>
    <w:rsid w:val="00762080"/>
    <w:rsid w:val="007627EE"/>
    <w:rsid w:val="00764CB5"/>
    <w:rsid w:val="00764D8F"/>
    <w:rsid w:val="00764ED4"/>
    <w:rsid w:val="007656D8"/>
    <w:rsid w:val="00766E4A"/>
    <w:rsid w:val="00767A05"/>
    <w:rsid w:val="007706C0"/>
    <w:rsid w:val="00771949"/>
    <w:rsid w:val="00771E62"/>
    <w:rsid w:val="007739E4"/>
    <w:rsid w:val="00773AC9"/>
    <w:rsid w:val="00773CA1"/>
    <w:rsid w:val="00773F81"/>
    <w:rsid w:val="007750C7"/>
    <w:rsid w:val="007756BD"/>
    <w:rsid w:val="007775EE"/>
    <w:rsid w:val="00777BDD"/>
    <w:rsid w:val="00777F21"/>
    <w:rsid w:val="00777F23"/>
    <w:rsid w:val="007804BA"/>
    <w:rsid w:val="007806C2"/>
    <w:rsid w:val="00781B27"/>
    <w:rsid w:val="00781E60"/>
    <w:rsid w:val="0078336D"/>
    <w:rsid w:val="00784566"/>
    <w:rsid w:val="00784EE8"/>
    <w:rsid w:val="00785F75"/>
    <w:rsid w:val="00786829"/>
    <w:rsid w:val="00786FDE"/>
    <w:rsid w:val="00790100"/>
    <w:rsid w:val="007910AE"/>
    <w:rsid w:val="0079126E"/>
    <w:rsid w:val="00791ADB"/>
    <w:rsid w:val="00794406"/>
    <w:rsid w:val="00794FC5"/>
    <w:rsid w:val="007962ED"/>
    <w:rsid w:val="00796BE6"/>
    <w:rsid w:val="007A0893"/>
    <w:rsid w:val="007A387D"/>
    <w:rsid w:val="007A3FD2"/>
    <w:rsid w:val="007A5EFC"/>
    <w:rsid w:val="007B096B"/>
    <w:rsid w:val="007B2ABE"/>
    <w:rsid w:val="007B3B27"/>
    <w:rsid w:val="007B3E67"/>
    <w:rsid w:val="007B40B5"/>
    <w:rsid w:val="007B4FC4"/>
    <w:rsid w:val="007C05E6"/>
    <w:rsid w:val="007C0A97"/>
    <w:rsid w:val="007C1666"/>
    <w:rsid w:val="007C21F1"/>
    <w:rsid w:val="007C2364"/>
    <w:rsid w:val="007C29DA"/>
    <w:rsid w:val="007C5B74"/>
    <w:rsid w:val="007C7502"/>
    <w:rsid w:val="007D096D"/>
    <w:rsid w:val="007D422D"/>
    <w:rsid w:val="007D4B30"/>
    <w:rsid w:val="007D4C8F"/>
    <w:rsid w:val="007D6AB1"/>
    <w:rsid w:val="007D7824"/>
    <w:rsid w:val="007E0989"/>
    <w:rsid w:val="007E0D05"/>
    <w:rsid w:val="007E1312"/>
    <w:rsid w:val="007E1905"/>
    <w:rsid w:val="007E191B"/>
    <w:rsid w:val="007E2C7A"/>
    <w:rsid w:val="007E5125"/>
    <w:rsid w:val="007E5F55"/>
    <w:rsid w:val="007E61FC"/>
    <w:rsid w:val="007E6541"/>
    <w:rsid w:val="007E683F"/>
    <w:rsid w:val="007F093C"/>
    <w:rsid w:val="007F2402"/>
    <w:rsid w:val="007F2BCC"/>
    <w:rsid w:val="007F3E55"/>
    <w:rsid w:val="007F4A86"/>
    <w:rsid w:val="007F4CC9"/>
    <w:rsid w:val="007F58D1"/>
    <w:rsid w:val="007F5E07"/>
    <w:rsid w:val="007F5E08"/>
    <w:rsid w:val="007F6427"/>
    <w:rsid w:val="007F693C"/>
    <w:rsid w:val="007F6952"/>
    <w:rsid w:val="008004A0"/>
    <w:rsid w:val="00801752"/>
    <w:rsid w:val="00801AC6"/>
    <w:rsid w:val="00803CE7"/>
    <w:rsid w:val="00805502"/>
    <w:rsid w:val="00806A99"/>
    <w:rsid w:val="008112EB"/>
    <w:rsid w:val="00811B30"/>
    <w:rsid w:val="008131BD"/>
    <w:rsid w:val="00814B55"/>
    <w:rsid w:val="00814DEE"/>
    <w:rsid w:val="008160F8"/>
    <w:rsid w:val="00817BE1"/>
    <w:rsid w:val="0082094F"/>
    <w:rsid w:val="00820CF0"/>
    <w:rsid w:val="00820E21"/>
    <w:rsid w:val="00821AD3"/>
    <w:rsid w:val="00821B6A"/>
    <w:rsid w:val="00823AE1"/>
    <w:rsid w:val="008249CA"/>
    <w:rsid w:val="00824A94"/>
    <w:rsid w:val="00824BC3"/>
    <w:rsid w:val="00830D80"/>
    <w:rsid w:val="00831CBE"/>
    <w:rsid w:val="00833277"/>
    <w:rsid w:val="00833B89"/>
    <w:rsid w:val="00833E04"/>
    <w:rsid w:val="00834524"/>
    <w:rsid w:val="00834C7B"/>
    <w:rsid w:val="0083782A"/>
    <w:rsid w:val="00840637"/>
    <w:rsid w:val="008412B0"/>
    <w:rsid w:val="0084136A"/>
    <w:rsid w:val="00844E5C"/>
    <w:rsid w:val="0084667C"/>
    <w:rsid w:val="0085002C"/>
    <w:rsid w:val="00851CC1"/>
    <w:rsid w:val="00852223"/>
    <w:rsid w:val="00855C49"/>
    <w:rsid w:val="008568FE"/>
    <w:rsid w:val="00856B6F"/>
    <w:rsid w:val="00857158"/>
    <w:rsid w:val="00857941"/>
    <w:rsid w:val="00857C20"/>
    <w:rsid w:val="00860CEB"/>
    <w:rsid w:val="00860EA0"/>
    <w:rsid w:val="00861661"/>
    <w:rsid w:val="00863C5B"/>
    <w:rsid w:val="008653B4"/>
    <w:rsid w:val="00865C77"/>
    <w:rsid w:val="008663CF"/>
    <w:rsid w:val="00867231"/>
    <w:rsid w:val="00867B89"/>
    <w:rsid w:val="00870ACD"/>
    <w:rsid w:val="00870CF6"/>
    <w:rsid w:val="00871E2E"/>
    <w:rsid w:val="00871FA3"/>
    <w:rsid w:val="00872888"/>
    <w:rsid w:val="0087529B"/>
    <w:rsid w:val="008757EB"/>
    <w:rsid w:val="00876877"/>
    <w:rsid w:val="008774CB"/>
    <w:rsid w:val="0088219E"/>
    <w:rsid w:val="00882476"/>
    <w:rsid w:val="00884B76"/>
    <w:rsid w:val="008852E1"/>
    <w:rsid w:val="008872A1"/>
    <w:rsid w:val="00887D91"/>
    <w:rsid w:val="008908C8"/>
    <w:rsid w:val="00893C31"/>
    <w:rsid w:val="008947F8"/>
    <w:rsid w:val="00894E8B"/>
    <w:rsid w:val="008A0BF4"/>
    <w:rsid w:val="008A1466"/>
    <w:rsid w:val="008A271D"/>
    <w:rsid w:val="008A2EC7"/>
    <w:rsid w:val="008A4FA1"/>
    <w:rsid w:val="008A5777"/>
    <w:rsid w:val="008A680F"/>
    <w:rsid w:val="008A6968"/>
    <w:rsid w:val="008B073D"/>
    <w:rsid w:val="008B2B54"/>
    <w:rsid w:val="008B3A3C"/>
    <w:rsid w:val="008B3A7D"/>
    <w:rsid w:val="008B64F7"/>
    <w:rsid w:val="008C12D5"/>
    <w:rsid w:val="008C2CD6"/>
    <w:rsid w:val="008C4D2A"/>
    <w:rsid w:val="008C759A"/>
    <w:rsid w:val="008D05CD"/>
    <w:rsid w:val="008D1DB0"/>
    <w:rsid w:val="008D3677"/>
    <w:rsid w:val="008D3B53"/>
    <w:rsid w:val="008D3BDF"/>
    <w:rsid w:val="008D4E0F"/>
    <w:rsid w:val="008D4EF9"/>
    <w:rsid w:val="008D633F"/>
    <w:rsid w:val="008D65B6"/>
    <w:rsid w:val="008D7F9B"/>
    <w:rsid w:val="008E022D"/>
    <w:rsid w:val="008E0D1D"/>
    <w:rsid w:val="008E2C6F"/>
    <w:rsid w:val="008E3810"/>
    <w:rsid w:val="008E59F5"/>
    <w:rsid w:val="008E5AC1"/>
    <w:rsid w:val="008E62E6"/>
    <w:rsid w:val="008F098C"/>
    <w:rsid w:val="008F0AC0"/>
    <w:rsid w:val="008F18E1"/>
    <w:rsid w:val="008F3365"/>
    <w:rsid w:val="008F3608"/>
    <w:rsid w:val="008F4088"/>
    <w:rsid w:val="008F4542"/>
    <w:rsid w:val="008F6549"/>
    <w:rsid w:val="008F714D"/>
    <w:rsid w:val="008F7261"/>
    <w:rsid w:val="008F7BBD"/>
    <w:rsid w:val="00900CFC"/>
    <w:rsid w:val="00902E24"/>
    <w:rsid w:val="00904960"/>
    <w:rsid w:val="00904B2C"/>
    <w:rsid w:val="0090526F"/>
    <w:rsid w:val="00905BCF"/>
    <w:rsid w:val="00905C11"/>
    <w:rsid w:val="0090624A"/>
    <w:rsid w:val="00906DD8"/>
    <w:rsid w:val="00907F53"/>
    <w:rsid w:val="00910548"/>
    <w:rsid w:val="0091060F"/>
    <w:rsid w:val="009143C8"/>
    <w:rsid w:val="009144CB"/>
    <w:rsid w:val="00916198"/>
    <w:rsid w:val="009169C8"/>
    <w:rsid w:val="00922611"/>
    <w:rsid w:val="00922CD5"/>
    <w:rsid w:val="00924803"/>
    <w:rsid w:val="00924F67"/>
    <w:rsid w:val="00925160"/>
    <w:rsid w:val="00925EF6"/>
    <w:rsid w:val="009267CC"/>
    <w:rsid w:val="00927029"/>
    <w:rsid w:val="0093022D"/>
    <w:rsid w:val="009335C3"/>
    <w:rsid w:val="00933DB1"/>
    <w:rsid w:val="00934742"/>
    <w:rsid w:val="009353BC"/>
    <w:rsid w:val="0093631B"/>
    <w:rsid w:val="00936789"/>
    <w:rsid w:val="00936A61"/>
    <w:rsid w:val="00937557"/>
    <w:rsid w:val="00940207"/>
    <w:rsid w:val="009404F3"/>
    <w:rsid w:val="0094127D"/>
    <w:rsid w:val="00941E58"/>
    <w:rsid w:val="00942B05"/>
    <w:rsid w:val="00943AB4"/>
    <w:rsid w:val="00943C17"/>
    <w:rsid w:val="00943DBC"/>
    <w:rsid w:val="00945DA9"/>
    <w:rsid w:val="009465BB"/>
    <w:rsid w:val="00946D06"/>
    <w:rsid w:val="00952C9A"/>
    <w:rsid w:val="009533F0"/>
    <w:rsid w:val="00953726"/>
    <w:rsid w:val="00953BDE"/>
    <w:rsid w:val="0095442C"/>
    <w:rsid w:val="00954B23"/>
    <w:rsid w:val="00954C3F"/>
    <w:rsid w:val="0095513E"/>
    <w:rsid w:val="009551F7"/>
    <w:rsid w:val="00956796"/>
    <w:rsid w:val="0096056B"/>
    <w:rsid w:val="009606F0"/>
    <w:rsid w:val="00960A33"/>
    <w:rsid w:val="00963628"/>
    <w:rsid w:val="00963AC4"/>
    <w:rsid w:val="00963D5D"/>
    <w:rsid w:val="00965D3E"/>
    <w:rsid w:val="009709EB"/>
    <w:rsid w:val="00970ED7"/>
    <w:rsid w:val="00971733"/>
    <w:rsid w:val="00972CA1"/>
    <w:rsid w:val="00974264"/>
    <w:rsid w:val="00974C81"/>
    <w:rsid w:val="00974F6C"/>
    <w:rsid w:val="00975BC2"/>
    <w:rsid w:val="00977323"/>
    <w:rsid w:val="009777CB"/>
    <w:rsid w:val="00977B5A"/>
    <w:rsid w:val="00980066"/>
    <w:rsid w:val="00980333"/>
    <w:rsid w:val="00980A04"/>
    <w:rsid w:val="00980C42"/>
    <w:rsid w:val="00984351"/>
    <w:rsid w:val="00985359"/>
    <w:rsid w:val="009879E1"/>
    <w:rsid w:val="00987A96"/>
    <w:rsid w:val="009923BC"/>
    <w:rsid w:val="00992770"/>
    <w:rsid w:val="00993B9A"/>
    <w:rsid w:val="00993D00"/>
    <w:rsid w:val="0099797F"/>
    <w:rsid w:val="00997F74"/>
    <w:rsid w:val="009A2B44"/>
    <w:rsid w:val="009A3853"/>
    <w:rsid w:val="009A4342"/>
    <w:rsid w:val="009A5067"/>
    <w:rsid w:val="009A6C74"/>
    <w:rsid w:val="009B11A2"/>
    <w:rsid w:val="009B1CAC"/>
    <w:rsid w:val="009B2397"/>
    <w:rsid w:val="009B34E2"/>
    <w:rsid w:val="009B3DEB"/>
    <w:rsid w:val="009B428A"/>
    <w:rsid w:val="009B71D4"/>
    <w:rsid w:val="009C2B0B"/>
    <w:rsid w:val="009C3FB4"/>
    <w:rsid w:val="009C6185"/>
    <w:rsid w:val="009C65A4"/>
    <w:rsid w:val="009C753C"/>
    <w:rsid w:val="009C76BC"/>
    <w:rsid w:val="009D00EE"/>
    <w:rsid w:val="009D1C03"/>
    <w:rsid w:val="009D434C"/>
    <w:rsid w:val="009D4475"/>
    <w:rsid w:val="009D44A6"/>
    <w:rsid w:val="009D463B"/>
    <w:rsid w:val="009D4B6F"/>
    <w:rsid w:val="009D4BEB"/>
    <w:rsid w:val="009D5094"/>
    <w:rsid w:val="009D5685"/>
    <w:rsid w:val="009D5D10"/>
    <w:rsid w:val="009D62BF"/>
    <w:rsid w:val="009D7ACE"/>
    <w:rsid w:val="009E1895"/>
    <w:rsid w:val="009E73EE"/>
    <w:rsid w:val="009E781F"/>
    <w:rsid w:val="009F03E4"/>
    <w:rsid w:val="009F0692"/>
    <w:rsid w:val="009F0798"/>
    <w:rsid w:val="009F17FB"/>
    <w:rsid w:val="009F2CEE"/>
    <w:rsid w:val="009F34EC"/>
    <w:rsid w:val="009F3ACD"/>
    <w:rsid w:val="009F5089"/>
    <w:rsid w:val="009F5D7A"/>
    <w:rsid w:val="009F7882"/>
    <w:rsid w:val="00A01C82"/>
    <w:rsid w:val="00A020A0"/>
    <w:rsid w:val="00A022F3"/>
    <w:rsid w:val="00A02A40"/>
    <w:rsid w:val="00A04F24"/>
    <w:rsid w:val="00A051F0"/>
    <w:rsid w:val="00A066B5"/>
    <w:rsid w:val="00A07A76"/>
    <w:rsid w:val="00A10978"/>
    <w:rsid w:val="00A10F90"/>
    <w:rsid w:val="00A11F4B"/>
    <w:rsid w:val="00A125E8"/>
    <w:rsid w:val="00A12C60"/>
    <w:rsid w:val="00A14D23"/>
    <w:rsid w:val="00A15209"/>
    <w:rsid w:val="00A20343"/>
    <w:rsid w:val="00A210AC"/>
    <w:rsid w:val="00A2131C"/>
    <w:rsid w:val="00A227EB"/>
    <w:rsid w:val="00A2365F"/>
    <w:rsid w:val="00A23898"/>
    <w:rsid w:val="00A24E0B"/>
    <w:rsid w:val="00A2514D"/>
    <w:rsid w:val="00A25DD0"/>
    <w:rsid w:val="00A264C2"/>
    <w:rsid w:val="00A26C52"/>
    <w:rsid w:val="00A272DD"/>
    <w:rsid w:val="00A31430"/>
    <w:rsid w:val="00A31934"/>
    <w:rsid w:val="00A31B0E"/>
    <w:rsid w:val="00A32E08"/>
    <w:rsid w:val="00A342D1"/>
    <w:rsid w:val="00A3675E"/>
    <w:rsid w:val="00A37618"/>
    <w:rsid w:val="00A406AE"/>
    <w:rsid w:val="00A40E3F"/>
    <w:rsid w:val="00A41083"/>
    <w:rsid w:val="00A413D9"/>
    <w:rsid w:val="00A438D2"/>
    <w:rsid w:val="00A444CA"/>
    <w:rsid w:val="00A44B85"/>
    <w:rsid w:val="00A45AF0"/>
    <w:rsid w:val="00A45BF5"/>
    <w:rsid w:val="00A4701E"/>
    <w:rsid w:val="00A47DD1"/>
    <w:rsid w:val="00A509CE"/>
    <w:rsid w:val="00A50DC7"/>
    <w:rsid w:val="00A51C50"/>
    <w:rsid w:val="00A528FD"/>
    <w:rsid w:val="00A52A44"/>
    <w:rsid w:val="00A54B18"/>
    <w:rsid w:val="00A5722A"/>
    <w:rsid w:val="00A601D7"/>
    <w:rsid w:val="00A60E20"/>
    <w:rsid w:val="00A60EA0"/>
    <w:rsid w:val="00A61953"/>
    <w:rsid w:val="00A62797"/>
    <w:rsid w:val="00A64005"/>
    <w:rsid w:val="00A64362"/>
    <w:rsid w:val="00A65E1D"/>
    <w:rsid w:val="00A668B7"/>
    <w:rsid w:val="00A7189B"/>
    <w:rsid w:val="00A72148"/>
    <w:rsid w:val="00A725F6"/>
    <w:rsid w:val="00A72AC6"/>
    <w:rsid w:val="00A72D0A"/>
    <w:rsid w:val="00A73029"/>
    <w:rsid w:val="00A760C6"/>
    <w:rsid w:val="00A76632"/>
    <w:rsid w:val="00A80B7C"/>
    <w:rsid w:val="00A80FB3"/>
    <w:rsid w:val="00A8162B"/>
    <w:rsid w:val="00A82CBB"/>
    <w:rsid w:val="00A841DF"/>
    <w:rsid w:val="00A8582E"/>
    <w:rsid w:val="00A85E81"/>
    <w:rsid w:val="00A86DC6"/>
    <w:rsid w:val="00A90134"/>
    <w:rsid w:val="00A9020C"/>
    <w:rsid w:val="00A9096A"/>
    <w:rsid w:val="00A91F71"/>
    <w:rsid w:val="00A9347A"/>
    <w:rsid w:val="00A942E5"/>
    <w:rsid w:val="00A94C24"/>
    <w:rsid w:val="00A9670F"/>
    <w:rsid w:val="00A96E92"/>
    <w:rsid w:val="00A976BB"/>
    <w:rsid w:val="00AA025E"/>
    <w:rsid w:val="00AA13D7"/>
    <w:rsid w:val="00AA13F2"/>
    <w:rsid w:val="00AA166E"/>
    <w:rsid w:val="00AA2344"/>
    <w:rsid w:val="00AA2592"/>
    <w:rsid w:val="00AA2B9F"/>
    <w:rsid w:val="00AA3452"/>
    <w:rsid w:val="00AA34B5"/>
    <w:rsid w:val="00AA496B"/>
    <w:rsid w:val="00AA6177"/>
    <w:rsid w:val="00AA624D"/>
    <w:rsid w:val="00AA788A"/>
    <w:rsid w:val="00AB0430"/>
    <w:rsid w:val="00AB267F"/>
    <w:rsid w:val="00AB452E"/>
    <w:rsid w:val="00AB6C9F"/>
    <w:rsid w:val="00AC06A1"/>
    <w:rsid w:val="00AC080F"/>
    <w:rsid w:val="00AC0D18"/>
    <w:rsid w:val="00AC2986"/>
    <w:rsid w:val="00AC3A7E"/>
    <w:rsid w:val="00AC4607"/>
    <w:rsid w:val="00AC4D9D"/>
    <w:rsid w:val="00AC53FF"/>
    <w:rsid w:val="00AC5D31"/>
    <w:rsid w:val="00AC6B82"/>
    <w:rsid w:val="00AC7288"/>
    <w:rsid w:val="00AC7671"/>
    <w:rsid w:val="00AC7850"/>
    <w:rsid w:val="00AC799B"/>
    <w:rsid w:val="00AD0567"/>
    <w:rsid w:val="00AD209B"/>
    <w:rsid w:val="00AD20C3"/>
    <w:rsid w:val="00AD3A54"/>
    <w:rsid w:val="00AD6486"/>
    <w:rsid w:val="00AE30F5"/>
    <w:rsid w:val="00AE3929"/>
    <w:rsid w:val="00AE4115"/>
    <w:rsid w:val="00AE598C"/>
    <w:rsid w:val="00AF35C4"/>
    <w:rsid w:val="00AF50B1"/>
    <w:rsid w:val="00AF561D"/>
    <w:rsid w:val="00AF7894"/>
    <w:rsid w:val="00AF7C9F"/>
    <w:rsid w:val="00B0044C"/>
    <w:rsid w:val="00B00570"/>
    <w:rsid w:val="00B0223D"/>
    <w:rsid w:val="00B0239C"/>
    <w:rsid w:val="00B02A37"/>
    <w:rsid w:val="00B04125"/>
    <w:rsid w:val="00B0413B"/>
    <w:rsid w:val="00B041E5"/>
    <w:rsid w:val="00B044AD"/>
    <w:rsid w:val="00B04FBE"/>
    <w:rsid w:val="00B061E0"/>
    <w:rsid w:val="00B13A08"/>
    <w:rsid w:val="00B154CA"/>
    <w:rsid w:val="00B15B1F"/>
    <w:rsid w:val="00B16159"/>
    <w:rsid w:val="00B166C8"/>
    <w:rsid w:val="00B204E9"/>
    <w:rsid w:val="00B2061F"/>
    <w:rsid w:val="00B2085C"/>
    <w:rsid w:val="00B21498"/>
    <w:rsid w:val="00B234B0"/>
    <w:rsid w:val="00B23561"/>
    <w:rsid w:val="00B238A3"/>
    <w:rsid w:val="00B25C07"/>
    <w:rsid w:val="00B2717C"/>
    <w:rsid w:val="00B30CE4"/>
    <w:rsid w:val="00B31217"/>
    <w:rsid w:val="00B321BA"/>
    <w:rsid w:val="00B32F1F"/>
    <w:rsid w:val="00B3472A"/>
    <w:rsid w:val="00B34C73"/>
    <w:rsid w:val="00B37F0A"/>
    <w:rsid w:val="00B441A5"/>
    <w:rsid w:val="00B44E09"/>
    <w:rsid w:val="00B4581F"/>
    <w:rsid w:val="00B45AE0"/>
    <w:rsid w:val="00B45B7E"/>
    <w:rsid w:val="00B46653"/>
    <w:rsid w:val="00B467F9"/>
    <w:rsid w:val="00B47A96"/>
    <w:rsid w:val="00B50AFD"/>
    <w:rsid w:val="00B51062"/>
    <w:rsid w:val="00B510D7"/>
    <w:rsid w:val="00B51852"/>
    <w:rsid w:val="00B51BF4"/>
    <w:rsid w:val="00B52220"/>
    <w:rsid w:val="00B52F94"/>
    <w:rsid w:val="00B530B9"/>
    <w:rsid w:val="00B5350C"/>
    <w:rsid w:val="00B54033"/>
    <w:rsid w:val="00B544BD"/>
    <w:rsid w:val="00B54965"/>
    <w:rsid w:val="00B54F23"/>
    <w:rsid w:val="00B575FE"/>
    <w:rsid w:val="00B57AF4"/>
    <w:rsid w:val="00B57B60"/>
    <w:rsid w:val="00B66AB7"/>
    <w:rsid w:val="00B66DD2"/>
    <w:rsid w:val="00B67BC8"/>
    <w:rsid w:val="00B70381"/>
    <w:rsid w:val="00B710C7"/>
    <w:rsid w:val="00B713FA"/>
    <w:rsid w:val="00B716D9"/>
    <w:rsid w:val="00B72703"/>
    <w:rsid w:val="00B73812"/>
    <w:rsid w:val="00B7799D"/>
    <w:rsid w:val="00B779D8"/>
    <w:rsid w:val="00B77BEB"/>
    <w:rsid w:val="00B77D7C"/>
    <w:rsid w:val="00B81B0C"/>
    <w:rsid w:val="00B822F4"/>
    <w:rsid w:val="00B8361B"/>
    <w:rsid w:val="00B83C42"/>
    <w:rsid w:val="00B83FEA"/>
    <w:rsid w:val="00B84669"/>
    <w:rsid w:val="00B85534"/>
    <w:rsid w:val="00B85C16"/>
    <w:rsid w:val="00B86A0E"/>
    <w:rsid w:val="00B86F02"/>
    <w:rsid w:val="00B87AE3"/>
    <w:rsid w:val="00B903A8"/>
    <w:rsid w:val="00B90492"/>
    <w:rsid w:val="00B9130C"/>
    <w:rsid w:val="00B945D0"/>
    <w:rsid w:val="00B952E9"/>
    <w:rsid w:val="00B96213"/>
    <w:rsid w:val="00B9645F"/>
    <w:rsid w:val="00B96AA0"/>
    <w:rsid w:val="00B97290"/>
    <w:rsid w:val="00B979C7"/>
    <w:rsid w:val="00B97C8E"/>
    <w:rsid w:val="00BA26DC"/>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499F"/>
    <w:rsid w:val="00BC5BD1"/>
    <w:rsid w:val="00BC656D"/>
    <w:rsid w:val="00BC79DF"/>
    <w:rsid w:val="00BD0A23"/>
    <w:rsid w:val="00BD3AE5"/>
    <w:rsid w:val="00BD5741"/>
    <w:rsid w:val="00BD7036"/>
    <w:rsid w:val="00BE23F8"/>
    <w:rsid w:val="00BE26D9"/>
    <w:rsid w:val="00BE501E"/>
    <w:rsid w:val="00BE556C"/>
    <w:rsid w:val="00BE655D"/>
    <w:rsid w:val="00BE6C08"/>
    <w:rsid w:val="00BE7819"/>
    <w:rsid w:val="00BE7E43"/>
    <w:rsid w:val="00BF0E8D"/>
    <w:rsid w:val="00BF2B37"/>
    <w:rsid w:val="00BF2E06"/>
    <w:rsid w:val="00BF3252"/>
    <w:rsid w:val="00BF43C0"/>
    <w:rsid w:val="00BF5E42"/>
    <w:rsid w:val="00C023D7"/>
    <w:rsid w:val="00C02C16"/>
    <w:rsid w:val="00C031E3"/>
    <w:rsid w:val="00C03E1E"/>
    <w:rsid w:val="00C04DA7"/>
    <w:rsid w:val="00C10878"/>
    <w:rsid w:val="00C108AE"/>
    <w:rsid w:val="00C12674"/>
    <w:rsid w:val="00C1347D"/>
    <w:rsid w:val="00C13572"/>
    <w:rsid w:val="00C1367A"/>
    <w:rsid w:val="00C14816"/>
    <w:rsid w:val="00C14A6C"/>
    <w:rsid w:val="00C14CAA"/>
    <w:rsid w:val="00C161FA"/>
    <w:rsid w:val="00C17085"/>
    <w:rsid w:val="00C17B67"/>
    <w:rsid w:val="00C203B4"/>
    <w:rsid w:val="00C20887"/>
    <w:rsid w:val="00C20A16"/>
    <w:rsid w:val="00C21EFF"/>
    <w:rsid w:val="00C23199"/>
    <w:rsid w:val="00C232E2"/>
    <w:rsid w:val="00C23CA6"/>
    <w:rsid w:val="00C242CB"/>
    <w:rsid w:val="00C25015"/>
    <w:rsid w:val="00C2548A"/>
    <w:rsid w:val="00C26C6E"/>
    <w:rsid w:val="00C272F7"/>
    <w:rsid w:val="00C30516"/>
    <w:rsid w:val="00C30F50"/>
    <w:rsid w:val="00C31E75"/>
    <w:rsid w:val="00C32DC7"/>
    <w:rsid w:val="00C33125"/>
    <w:rsid w:val="00C34EAD"/>
    <w:rsid w:val="00C355AA"/>
    <w:rsid w:val="00C36221"/>
    <w:rsid w:val="00C36507"/>
    <w:rsid w:val="00C3675B"/>
    <w:rsid w:val="00C41D84"/>
    <w:rsid w:val="00C429CA"/>
    <w:rsid w:val="00C42EA1"/>
    <w:rsid w:val="00C42FCC"/>
    <w:rsid w:val="00C4332B"/>
    <w:rsid w:val="00C442EB"/>
    <w:rsid w:val="00C447C1"/>
    <w:rsid w:val="00C45483"/>
    <w:rsid w:val="00C45D1F"/>
    <w:rsid w:val="00C51123"/>
    <w:rsid w:val="00C52151"/>
    <w:rsid w:val="00C5239D"/>
    <w:rsid w:val="00C5252B"/>
    <w:rsid w:val="00C530D6"/>
    <w:rsid w:val="00C54AEB"/>
    <w:rsid w:val="00C5516C"/>
    <w:rsid w:val="00C558B0"/>
    <w:rsid w:val="00C57E71"/>
    <w:rsid w:val="00C57EDE"/>
    <w:rsid w:val="00C604E2"/>
    <w:rsid w:val="00C60972"/>
    <w:rsid w:val="00C6218E"/>
    <w:rsid w:val="00C62B3D"/>
    <w:rsid w:val="00C64B79"/>
    <w:rsid w:val="00C6502F"/>
    <w:rsid w:val="00C67A16"/>
    <w:rsid w:val="00C71CFA"/>
    <w:rsid w:val="00C7282A"/>
    <w:rsid w:val="00C72DFF"/>
    <w:rsid w:val="00C72FB9"/>
    <w:rsid w:val="00C73325"/>
    <w:rsid w:val="00C73730"/>
    <w:rsid w:val="00C740AC"/>
    <w:rsid w:val="00C74FBA"/>
    <w:rsid w:val="00C769B2"/>
    <w:rsid w:val="00C77EA7"/>
    <w:rsid w:val="00C77EB5"/>
    <w:rsid w:val="00C817BD"/>
    <w:rsid w:val="00C81A27"/>
    <w:rsid w:val="00C823DC"/>
    <w:rsid w:val="00C827FE"/>
    <w:rsid w:val="00C8384E"/>
    <w:rsid w:val="00C85707"/>
    <w:rsid w:val="00C85F23"/>
    <w:rsid w:val="00C90449"/>
    <w:rsid w:val="00C93524"/>
    <w:rsid w:val="00C94997"/>
    <w:rsid w:val="00C94A4B"/>
    <w:rsid w:val="00C96BB8"/>
    <w:rsid w:val="00C97297"/>
    <w:rsid w:val="00C97458"/>
    <w:rsid w:val="00CA1F03"/>
    <w:rsid w:val="00CA3B82"/>
    <w:rsid w:val="00CA4DC8"/>
    <w:rsid w:val="00CA5B31"/>
    <w:rsid w:val="00CA68C9"/>
    <w:rsid w:val="00CA78CD"/>
    <w:rsid w:val="00CA7FC7"/>
    <w:rsid w:val="00CB0561"/>
    <w:rsid w:val="00CB0D8D"/>
    <w:rsid w:val="00CB3016"/>
    <w:rsid w:val="00CB3C03"/>
    <w:rsid w:val="00CB44CF"/>
    <w:rsid w:val="00CB4F31"/>
    <w:rsid w:val="00CB56BF"/>
    <w:rsid w:val="00CC019D"/>
    <w:rsid w:val="00CC08BF"/>
    <w:rsid w:val="00CC0FC7"/>
    <w:rsid w:val="00CC177C"/>
    <w:rsid w:val="00CC2D3E"/>
    <w:rsid w:val="00CC3360"/>
    <w:rsid w:val="00CC3FCD"/>
    <w:rsid w:val="00CC45C3"/>
    <w:rsid w:val="00CC4D03"/>
    <w:rsid w:val="00CC5C72"/>
    <w:rsid w:val="00CC6193"/>
    <w:rsid w:val="00CC6691"/>
    <w:rsid w:val="00CC7137"/>
    <w:rsid w:val="00CD0BFC"/>
    <w:rsid w:val="00CD0CEF"/>
    <w:rsid w:val="00CD17D4"/>
    <w:rsid w:val="00CD25D0"/>
    <w:rsid w:val="00CD42EF"/>
    <w:rsid w:val="00CD4301"/>
    <w:rsid w:val="00CD5708"/>
    <w:rsid w:val="00CD5FCA"/>
    <w:rsid w:val="00CD5FDB"/>
    <w:rsid w:val="00CD637F"/>
    <w:rsid w:val="00CD6FCB"/>
    <w:rsid w:val="00CD7F85"/>
    <w:rsid w:val="00CE1BBE"/>
    <w:rsid w:val="00CE2240"/>
    <w:rsid w:val="00CE399F"/>
    <w:rsid w:val="00CE4151"/>
    <w:rsid w:val="00CE5BA7"/>
    <w:rsid w:val="00CE655A"/>
    <w:rsid w:val="00CE68F8"/>
    <w:rsid w:val="00CE70A0"/>
    <w:rsid w:val="00CF0042"/>
    <w:rsid w:val="00CF0744"/>
    <w:rsid w:val="00CF0D47"/>
    <w:rsid w:val="00CF0F48"/>
    <w:rsid w:val="00CF27B2"/>
    <w:rsid w:val="00CF2ACB"/>
    <w:rsid w:val="00CF516B"/>
    <w:rsid w:val="00CF66BA"/>
    <w:rsid w:val="00CF6A84"/>
    <w:rsid w:val="00CF71D5"/>
    <w:rsid w:val="00CF7200"/>
    <w:rsid w:val="00D00133"/>
    <w:rsid w:val="00D01779"/>
    <w:rsid w:val="00D02D56"/>
    <w:rsid w:val="00D02E31"/>
    <w:rsid w:val="00D03B8C"/>
    <w:rsid w:val="00D050DA"/>
    <w:rsid w:val="00D05C5F"/>
    <w:rsid w:val="00D06192"/>
    <w:rsid w:val="00D06577"/>
    <w:rsid w:val="00D0668E"/>
    <w:rsid w:val="00D06CB0"/>
    <w:rsid w:val="00D13CD7"/>
    <w:rsid w:val="00D146D7"/>
    <w:rsid w:val="00D16852"/>
    <w:rsid w:val="00D16977"/>
    <w:rsid w:val="00D2115E"/>
    <w:rsid w:val="00D218DB"/>
    <w:rsid w:val="00D223C9"/>
    <w:rsid w:val="00D224CA"/>
    <w:rsid w:val="00D22D42"/>
    <w:rsid w:val="00D23403"/>
    <w:rsid w:val="00D234A6"/>
    <w:rsid w:val="00D2464F"/>
    <w:rsid w:val="00D2635E"/>
    <w:rsid w:val="00D2714F"/>
    <w:rsid w:val="00D27458"/>
    <w:rsid w:val="00D2786C"/>
    <w:rsid w:val="00D30B11"/>
    <w:rsid w:val="00D32D60"/>
    <w:rsid w:val="00D36C68"/>
    <w:rsid w:val="00D37D20"/>
    <w:rsid w:val="00D40826"/>
    <w:rsid w:val="00D409C7"/>
    <w:rsid w:val="00D421D9"/>
    <w:rsid w:val="00D428D0"/>
    <w:rsid w:val="00D4345D"/>
    <w:rsid w:val="00D43581"/>
    <w:rsid w:val="00D439D0"/>
    <w:rsid w:val="00D4549B"/>
    <w:rsid w:val="00D456EC"/>
    <w:rsid w:val="00D45B00"/>
    <w:rsid w:val="00D46B9C"/>
    <w:rsid w:val="00D4797C"/>
    <w:rsid w:val="00D50007"/>
    <w:rsid w:val="00D500F6"/>
    <w:rsid w:val="00D50DB3"/>
    <w:rsid w:val="00D5494D"/>
    <w:rsid w:val="00D54E5F"/>
    <w:rsid w:val="00D559CF"/>
    <w:rsid w:val="00D5609A"/>
    <w:rsid w:val="00D56108"/>
    <w:rsid w:val="00D56558"/>
    <w:rsid w:val="00D57C9B"/>
    <w:rsid w:val="00D600B4"/>
    <w:rsid w:val="00D6042E"/>
    <w:rsid w:val="00D62713"/>
    <w:rsid w:val="00D628F2"/>
    <w:rsid w:val="00D62EED"/>
    <w:rsid w:val="00D64FCF"/>
    <w:rsid w:val="00D66504"/>
    <w:rsid w:val="00D666F4"/>
    <w:rsid w:val="00D71005"/>
    <w:rsid w:val="00D718F3"/>
    <w:rsid w:val="00D7578B"/>
    <w:rsid w:val="00D76A8F"/>
    <w:rsid w:val="00D8158C"/>
    <w:rsid w:val="00D8380C"/>
    <w:rsid w:val="00D854ED"/>
    <w:rsid w:val="00D85B9D"/>
    <w:rsid w:val="00D85C51"/>
    <w:rsid w:val="00D86DC8"/>
    <w:rsid w:val="00D870B1"/>
    <w:rsid w:val="00D905C2"/>
    <w:rsid w:val="00D91012"/>
    <w:rsid w:val="00D91115"/>
    <w:rsid w:val="00D91AC2"/>
    <w:rsid w:val="00D91ADD"/>
    <w:rsid w:val="00DA182B"/>
    <w:rsid w:val="00DA18D4"/>
    <w:rsid w:val="00DA25BE"/>
    <w:rsid w:val="00DA288B"/>
    <w:rsid w:val="00DA3508"/>
    <w:rsid w:val="00DA382A"/>
    <w:rsid w:val="00DA3E68"/>
    <w:rsid w:val="00DA5513"/>
    <w:rsid w:val="00DA7857"/>
    <w:rsid w:val="00DB1497"/>
    <w:rsid w:val="00DB1D86"/>
    <w:rsid w:val="00DB2E33"/>
    <w:rsid w:val="00DB3CA6"/>
    <w:rsid w:val="00DB41D1"/>
    <w:rsid w:val="00DB4939"/>
    <w:rsid w:val="00DB74BC"/>
    <w:rsid w:val="00DB7F00"/>
    <w:rsid w:val="00DC2708"/>
    <w:rsid w:val="00DC3D34"/>
    <w:rsid w:val="00DC489A"/>
    <w:rsid w:val="00DC5A53"/>
    <w:rsid w:val="00DC5DC1"/>
    <w:rsid w:val="00DC655F"/>
    <w:rsid w:val="00DD113C"/>
    <w:rsid w:val="00DD1F87"/>
    <w:rsid w:val="00DD3300"/>
    <w:rsid w:val="00DD3D72"/>
    <w:rsid w:val="00DD5526"/>
    <w:rsid w:val="00DD7389"/>
    <w:rsid w:val="00DE24D9"/>
    <w:rsid w:val="00DE3C19"/>
    <w:rsid w:val="00DE550B"/>
    <w:rsid w:val="00DE6E9E"/>
    <w:rsid w:val="00DE72E7"/>
    <w:rsid w:val="00DE78B6"/>
    <w:rsid w:val="00DF0081"/>
    <w:rsid w:val="00DF021C"/>
    <w:rsid w:val="00DF0D0A"/>
    <w:rsid w:val="00DF299A"/>
    <w:rsid w:val="00DF2C54"/>
    <w:rsid w:val="00DF597B"/>
    <w:rsid w:val="00DF6094"/>
    <w:rsid w:val="00DF73FE"/>
    <w:rsid w:val="00DF7823"/>
    <w:rsid w:val="00DF7AFE"/>
    <w:rsid w:val="00E00A7E"/>
    <w:rsid w:val="00E0247C"/>
    <w:rsid w:val="00E02627"/>
    <w:rsid w:val="00E029C6"/>
    <w:rsid w:val="00E06666"/>
    <w:rsid w:val="00E06862"/>
    <w:rsid w:val="00E06CAB"/>
    <w:rsid w:val="00E0766A"/>
    <w:rsid w:val="00E1108B"/>
    <w:rsid w:val="00E13EB8"/>
    <w:rsid w:val="00E14349"/>
    <w:rsid w:val="00E14AC8"/>
    <w:rsid w:val="00E14CD9"/>
    <w:rsid w:val="00E15591"/>
    <w:rsid w:val="00E163E5"/>
    <w:rsid w:val="00E17C11"/>
    <w:rsid w:val="00E20D16"/>
    <w:rsid w:val="00E2133F"/>
    <w:rsid w:val="00E21C15"/>
    <w:rsid w:val="00E2243D"/>
    <w:rsid w:val="00E24658"/>
    <w:rsid w:val="00E24934"/>
    <w:rsid w:val="00E2628A"/>
    <w:rsid w:val="00E277BB"/>
    <w:rsid w:val="00E3021C"/>
    <w:rsid w:val="00E302A5"/>
    <w:rsid w:val="00E3204D"/>
    <w:rsid w:val="00E32310"/>
    <w:rsid w:val="00E32607"/>
    <w:rsid w:val="00E32835"/>
    <w:rsid w:val="00E33A45"/>
    <w:rsid w:val="00E345F2"/>
    <w:rsid w:val="00E34B0D"/>
    <w:rsid w:val="00E3696F"/>
    <w:rsid w:val="00E413A3"/>
    <w:rsid w:val="00E4183D"/>
    <w:rsid w:val="00E432FA"/>
    <w:rsid w:val="00E461ED"/>
    <w:rsid w:val="00E46C7F"/>
    <w:rsid w:val="00E51AAA"/>
    <w:rsid w:val="00E5284B"/>
    <w:rsid w:val="00E53524"/>
    <w:rsid w:val="00E53A2B"/>
    <w:rsid w:val="00E53F6A"/>
    <w:rsid w:val="00E542BB"/>
    <w:rsid w:val="00E571CA"/>
    <w:rsid w:val="00E5745D"/>
    <w:rsid w:val="00E57EEE"/>
    <w:rsid w:val="00E630DD"/>
    <w:rsid w:val="00E63212"/>
    <w:rsid w:val="00E63A8F"/>
    <w:rsid w:val="00E63AC0"/>
    <w:rsid w:val="00E64B35"/>
    <w:rsid w:val="00E67147"/>
    <w:rsid w:val="00E720AC"/>
    <w:rsid w:val="00E72276"/>
    <w:rsid w:val="00E72DB5"/>
    <w:rsid w:val="00E7474E"/>
    <w:rsid w:val="00E7571D"/>
    <w:rsid w:val="00E76F2D"/>
    <w:rsid w:val="00E779A4"/>
    <w:rsid w:val="00E82840"/>
    <w:rsid w:val="00E82B56"/>
    <w:rsid w:val="00E82E3C"/>
    <w:rsid w:val="00E83541"/>
    <w:rsid w:val="00E846A8"/>
    <w:rsid w:val="00E84CBC"/>
    <w:rsid w:val="00E84DF5"/>
    <w:rsid w:val="00E85050"/>
    <w:rsid w:val="00E855BB"/>
    <w:rsid w:val="00E9040C"/>
    <w:rsid w:val="00E920E4"/>
    <w:rsid w:val="00E929B0"/>
    <w:rsid w:val="00E94DBD"/>
    <w:rsid w:val="00E956B9"/>
    <w:rsid w:val="00E958CA"/>
    <w:rsid w:val="00E96725"/>
    <w:rsid w:val="00E97770"/>
    <w:rsid w:val="00EA0480"/>
    <w:rsid w:val="00EA1090"/>
    <w:rsid w:val="00EA1FA7"/>
    <w:rsid w:val="00EA28D3"/>
    <w:rsid w:val="00EA2F63"/>
    <w:rsid w:val="00EA322E"/>
    <w:rsid w:val="00EA5017"/>
    <w:rsid w:val="00EA539E"/>
    <w:rsid w:val="00EA67DE"/>
    <w:rsid w:val="00EB1DEC"/>
    <w:rsid w:val="00EB344C"/>
    <w:rsid w:val="00EB3D48"/>
    <w:rsid w:val="00EB62C0"/>
    <w:rsid w:val="00EB7567"/>
    <w:rsid w:val="00EB75AF"/>
    <w:rsid w:val="00EB7A0B"/>
    <w:rsid w:val="00EC1DE3"/>
    <w:rsid w:val="00EC2AF0"/>
    <w:rsid w:val="00EC3468"/>
    <w:rsid w:val="00EC3A2F"/>
    <w:rsid w:val="00EC4136"/>
    <w:rsid w:val="00EC4772"/>
    <w:rsid w:val="00EC5E4B"/>
    <w:rsid w:val="00EC6319"/>
    <w:rsid w:val="00EC7366"/>
    <w:rsid w:val="00EC78D9"/>
    <w:rsid w:val="00ED1FFA"/>
    <w:rsid w:val="00ED507E"/>
    <w:rsid w:val="00ED50E9"/>
    <w:rsid w:val="00ED5EAC"/>
    <w:rsid w:val="00ED692D"/>
    <w:rsid w:val="00ED6B47"/>
    <w:rsid w:val="00ED7DC9"/>
    <w:rsid w:val="00EE1ABB"/>
    <w:rsid w:val="00EE3208"/>
    <w:rsid w:val="00EE40EB"/>
    <w:rsid w:val="00EE45BE"/>
    <w:rsid w:val="00EE6AA7"/>
    <w:rsid w:val="00EE7EB9"/>
    <w:rsid w:val="00EF0FE3"/>
    <w:rsid w:val="00EF215C"/>
    <w:rsid w:val="00EF2848"/>
    <w:rsid w:val="00EF3C2F"/>
    <w:rsid w:val="00EF4299"/>
    <w:rsid w:val="00EF5071"/>
    <w:rsid w:val="00EF53FD"/>
    <w:rsid w:val="00EF64D2"/>
    <w:rsid w:val="00EF66DC"/>
    <w:rsid w:val="00EF71FE"/>
    <w:rsid w:val="00EF730A"/>
    <w:rsid w:val="00EF73D4"/>
    <w:rsid w:val="00F00769"/>
    <w:rsid w:val="00F01202"/>
    <w:rsid w:val="00F02AAD"/>
    <w:rsid w:val="00F04308"/>
    <w:rsid w:val="00F05518"/>
    <w:rsid w:val="00F05E24"/>
    <w:rsid w:val="00F05FFC"/>
    <w:rsid w:val="00F07A96"/>
    <w:rsid w:val="00F07E1F"/>
    <w:rsid w:val="00F10E87"/>
    <w:rsid w:val="00F1178B"/>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31710"/>
    <w:rsid w:val="00F32D1D"/>
    <w:rsid w:val="00F32F5E"/>
    <w:rsid w:val="00F33B3E"/>
    <w:rsid w:val="00F34569"/>
    <w:rsid w:val="00F352AD"/>
    <w:rsid w:val="00F3579D"/>
    <w:rsid w:val="00F36B28"/>
    <w:rsid w:val="00F370CB"/>
    <w:rsid w:val="00F4121E"/>
    <w:rsid w:val="00F424E2"/>
    <w:rsid w:val="00F44513"/>
    <w:rsid w:val="00F447CE"/>
    <w:rsid w:val="00F454FF"/>
    <w:rsid w:val="00F45A32"/>
    <w:rsid w:val="00F46AEC"/>
    <w:rsid w:val="00F47D4A"/>
    <w:rsid w:val="00F47FD2"/>
    <w:rsid w:val="00F508D6"/>
    <w:rsid w:val="00F50EC8"/>
    <w:rsid w:val="00F51956"/>
    <w:rsid w:val="00F526CD"/>
    <w:rsid w:val="00F54ACD"/>
    <w:rsid w:val="00F552D2"/>
    <w:rsid w:val="00F55EF5"/>
    <w:rsid w:val="00F565DA"/>
    <w:rsid w:val="00F56E35"/>
    <w:rsid w:val="00F57F82"/>
    <w:rsid w:val="00F6214C"/>
    <w:rsid w:val="00F62EF3"/>
    <w:rsid w:val="00F63206"/>
    <w:rsid w:val="00F6341F"/>
    <w:rsid w:val="00F635DD"/>
    <w:rsid w:val="00F63EA3"/>
    <w:rsid w:val="00F64A7A"/>
    <w:rsid w:val="00F64D6B"/>
    <w:rsid w:val="00F657C4"/>
    <w:rsid w:val="00F65CD8"/>
    <w:rsid w:val="00F65EE3"/>
    <w:rsid w:val="00F6612C"/>
    <w:rsid w:val="00F66A28"/>
    <w:rsid w:val="00F7019B"/>
    <w:rsid w:val="00F702EC"/>
    <w:rsid w:val="00F70FBC"/>
    <w:rsid w:val="00F72329"/>
    <w:rsid w:val="00F72E94"/>
    <w:rsid w:val="00F763F2"/>
    <w:rsid w:val="00F768B8"/>
    <w:rsid w:val="00F76AD5"/>
    <w:rsid w:val="00F77035"/>
    <w:rsid w:val="00F77D6D"/>
    <w:rsid w:val="00F77DEC"/>
    <w:rsid w:val="00F77EF4"/>
    <w:rsid w:val="00F80F09"/>
    <w:rsid w:val="00F819CD"/>
    <w:rsid w:val="00F824C0"/>
    <w:rsid w:val="00F83A39"/>
    <w:rsid w:val="00F83C82"/>
    <w:rsid w:val="00F86498"/>
    <w:rsid w:val="00F86C77"/>
    <w:rsid w:val="00F90DEF"/>
    <w:rsid w:val="00F914DD"/>
    <w:rsid w:val="00F91EBA"/>
    <w:rsid w:val="00F93EAA"/>
    <w:rsid w:val="00F941D6"/>
    <w:rsid w:val="00F94573"/>
    <w:rsid w:val="00F96AA6"/>
    <w:rsid w:val="00F96CAF"/>
    <w:rsid w:val="00FA21B9"/>
    <w:rsid w:val="00FA21DF"/>
    <w:rsid w:val="00FA4C32"/>
    <w:rsid w:val="00FA52BD"/>
    <w:rsid w:val="00FA65E3"/>
    <w:rsid w:val="00FA6A4C"/>
    <w:rsid w:val="00FA6D02"/>
    <w:rsid w:val="00FA6D7E"/>
    <w:rsid w:val="00FA7B84"/>
    <w:rsid w:val="00FB0625"/>
    <w:rsid w:val="00FB0B7D"/>
    <w:rsid w:val="00FB0C36"/>
    <w:rsid w:val="00FB2785"/>
    <w:rsid w:val="00FB2D62"/>
    <w:rsid w:val="00FB3D0A"/>
    <w:rsid w:val="00FB3ED4"/>
    <w:rsid w:val="00FB5520"/>
    <w:rsid w:val="00FB5721"/>
    <w:rsid w:val="00FB65E7"/>
    <w:rsid w:val="00FB67FB"/>
    <w:rsid w:val="00FB75F6"/>
    <w:rsid w:val="00FC0199"/>
    <w:rsid w:val="00FC08E1"/>
    <w:rsid w:val="00FC1A55"/>
    <w:rsid w:val="00FC21C8"/>
    <w:rsid w:val="00FC2E42"/>
    <w:rsid w:val="00FC3495"/>
    <w:rsid w:val="00FC3851"/>
    <w:rsid w:val="00FC4822"/>
    <w:rsid w:val="00FC5362"/>
    <w:rsid w:val="00FD0348"/>
    <w:rsid w:val="00FD23E0"/>
    <w:rsid w:val="00FD35CC"/>
    <w:rsid w:val="00FD4682"/>
    <w:rsid w:val="00FD4CF7"/>
    <w:rsid w:val="00FD60D1"/>
    <w:rsid w:val="00FD6AC9"/>
    <w:rsid w:val="00FD76D6"/>
    <w:rsid w:val="00FE0408"/>
    <w:rsid w:val="00FE0B13"/>
    <w:rsid w:val="00FE1258"/>
    <w:rsid w:val="00FE1EB0"/>
    <w:rsid w:val="00FE3AF1"/>
    <w:rsid w:val="00FE4064"/>
    <w:rsid w:val="00FE409B"/>
    <w:rsid w:val="00FE55D4"/>
    <w:rsid w:val="00FE586F"/>
    <w:rsid w:val="00FE59C9"/>
    <w:rsid w:val="00FE5C35"/>
    <w:rsid w:val="00FE6465"/>
    <w:rsid w:val="00FE6588"/>
    <w:rsid w:val="00FE6BA6"/>
    <w:rsid w:val="00FF2C25"/>
    <w:rsid w:val="00FF3761"/>
    <w:rsid w:val="00FF4288"/>
    <w:rsid w:val="00FF4824"/>
    <w:rsid w:val="00FF4A66"/>
    <w:rsid w:val="00FF4D9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2C7"/>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8583859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yperlink" Target="http://www.sat.gob.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atriz.rivera@edu.ua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87548-1066-4E6F-A433-5AB5EF89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3167</TotalTime>
  <Pages>8</Pages>
  <Words>20700</Words>
  <Characters>113856</Characters>
  <Application>Microsoft Office Word</Application>
  <DocSecurity>0</DocSecurity>
  <Lines>948</Lines>
  <Paragraphs>268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284</cp:revision>
  <cp:lastPrinted>2025-02-24T20:04:00Z</cp:lastPrinted>
  <dcterms:created xsi:type="dcterms:W3CDTF">2021-02-24T20:02:00Z</dcterms:created>
  <dcterms:modified xsi:type="dcterms:W3CDTF">2025-02-24T20:13:00Z</dcterms:modified>
</cp:coreProperties>
</file>