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426A50">
      <w:pPr>
        <w:rPr>
          <w:rFonts w:asciiTheme="minorHAnsi" w:hAnsiTheme="minorHAnsi" w:cstheme="minorHAnsi"/>
          <w:b/>
          <w:bCs/>
          <w:noProof/>
          <w:color w:val="000000"/>
          <w:lang w:val="es-MX"/>
        </w:rPr>
      </w:pPr>
    </w:p>
    <w:p w14:paraId="426CCC63" w14:textId="3376B731" w:rsidR="007549AC" w:rsidRPr="00286F6E" w:rsidRDefault="007549AC" w:rsidP="00426A50">
      <w:pPr>
        <w:rPr>
          <w:rFonts w:asciiTheme="minorHAnsi" w:hAnsiTheme="minorHAnsi" w:cstheme="minorHAnsi"/>
          <w:b/>
          <w:bCs/>
          <w:noProof/>
          <w:color w:val="000000"/>
          <w:sz w:val="18"/>
          <w:szCs w:val="18"/>
          <w:lang w:val="es-MX"/>
        </w:rPr>
      </w:pPr>
      <w:r w:rsidRPr="00286F6E">
        <w:rPr>
          <w:rFonts w:asciiTheme="minorHAnsi" w:hAnsiTheme="minorHAnsi" w:cstheme="minorHAnsi"/>
          <w:b/>
          <w:bCs/>
          <w:noProof/>
          <w:color w:val="000000"/>
          <w:sz w:val="18"/>
          <w:szCs w:val="18"/>
          <w:lang w:val="es-MX"/>
        </w:rPr>
        <w:t xml:space="preserve">Antecedentes </w:t>
      </w:r>
    </w:p>
    <w:p w14:paraId="6C5E9D80" w14:textId="77777777" w:rsidR="00ED70B6" w:rsidRPr="00286F6E" w:rsidRDefault="00ED70B6" w:rsidP="00426A50">
      <w:pPr>
        <w:rPr>
          <w:rFonts w:asciiTheme="minorHAnsi" w:hAnsiTheme="minorHAnsi" w:cstheme="minorHAnsi"/>
          <w:b/>
          <w:bCs/>
          <w:noProof/>
          <w:color w:val="000000"/>
          <w:sz w:val="18"/>
          <w:szCs w:val="18"/>
          <w:lang w:val="es-MX"/>
        </w:rPr>
      </w:pPr>
    </w:p>
    <w:p w14:paraId="675D7028" w14:textId="5DFA5822" w:rsidR="00730839" w:rsidRPr="00877A90" w:rsidRDefault="00DB4229" w:rsidP="009802E4">
      <w:pPr>
        <w:pStyle w:val="Prrafodelista"/>
        <w:numPr>
          <w:ilvl w:val="0"/>
          <w:numId w:val="9"/>
        </w:numPr>
        <w:jc w:val="both"/>
        <w:rPr>
          <w:rFonts w:asciiTheme="minorHAnsi" w:hAnsiTheme="minorHAnsi" w:cstheme="minorHAnsi"/>
          <w:bCs/>
          <w:noProof/>
          <w:color w:val="000000"/>
          <w:sz w:val="18"/>
          <w:szCs w:val="18"/>
          <w:lang w:val="es-MX"/>
        </w:rPr>
      </w:pPr>
      <w:r w:rsidRPr="00877A90">
        <w:rPr>
          <w:rFonts w:asciiTheme="minorHAnsi" w:hAnsiTheme="minorHAnsi" w:cstheme="minorHAnsi"/>
          <w:bCs/>
          <w:noProof/>
          <w:color w:val="000000"/>
          <w:sz w:val="18"/>
          <w:szCs w:val="18"/>
          <w:lang w:val="es-MX"/>
        </w:rPr>
        <w:t xml:space="preserve">El día </w:t>
      </w:r>
      <w:r w:rsidR="00CC616F" w:rsidRPr="00877A90">
        <w:rPr>
          <w:rFonts w:asciiTheme="minorHAnsi" w:hAnsiTheme="minorHAnsi" w:cstheme="minorHAnsi"/>
          <w:bCs/>
          <w:noProof/>
          <w:color w:val="000000"/>
          <w:sz w:val="18"/>
          <w:szCs w:val="18"/>
          <w:lang w:val="es-MX"/>
        </w:rPr>
        <w:t>1</w:t>
      </w:r>
      <w:r w:rsidR="00877A90">
        <w:rPr>
          <w:rFonts w:asciiTheme="minorHAnsi" w:hAnsiTheme="minorHAnsi" w:cstheme="minorHAnsi"/>
          <w:bCs/>
          <w:noProof/>
          <w:color w:val="000000"/>
          <w:sz w:val="18"/>
          <w:szCs w:val="18"/>
          <w:lang w:val="es-MX"/>
        </w:rPr>
        <w:t>7</w:t>
      </w:r>
      <w:r w:rsidR="005C5594" w:rsidRPr="00877A90">
        <w:rPr>
          <w:rFonts w:asciiTheme="minorHAnsi" w:hAnsiTheme="minorHAnsi" w:cstheme="minorHAnsi"/>
          <w:bCs/>
          <w:noProof/>
          <w:color w:val="000000"/>
          <w:sz w:val="18"/>
          <w:szCs w:val="18"/>
          <w:lang w:val="es-MX"/>
        </w:rPr>
        <w:t xml:space="preserve"> de </w:t>
      </w:r>
      <w:r w:rsidR="00F970A9" w:rsidRPr="00877A90">
        <w:rPr>
          <w:rFonts w:asciiTheme="minorHAnsi" w:hAnsiTheme="minorHAnsi" w:cstheme="minorHAnsi"/>
          <w:bCs/>
          <w:noProof/>
          <w:color w:val="000000"/>
          <w:sz w:val="18"/>
          <w:szCs w:val="18"/>
          <w:lang w:val="es-MX"/>
        </w:rPr>
        <w:t>febrero</w:t>
      </w:r>
      <w:r w:rsidR="005C5594" w:rsidRPr="00877A90">
        <w:rPr>
          <w:rFonts w:asciiTheme="minorHAnsi" w:hAnsiTheme="minorHAnsi" w:cstheme="minorHAnsi"/>
          <w:bCs/>
          <w:noProof/>
          <w:color w:val="000000"/>
          <w:sz w:val="18"/>
          <w:szCs w:val="18"/>
          <w:lang w:val="es-MX"/>
        </w:rPr>
        <w:t xml:space="preserve"> del año</w:t>
      </w:r>
      <w:r w:rsidR="00F970A9" w:rsidRPr="00877A90">
        <w:rPr>
          <w:rFonts w:asciiTheme="minorHAnsi" w:hAnsiTheme="minorHAnsi" w:cstheme="minorHAnsi"/>
          <w:bCs/>
          <w:noProof/>
          <w:color w:val="000000"/>
          <w:sz w:val="18"/>
          <w:szCs w:val="18"/>
          <w:lang w:val="es-MX"/>
        </w:rPr>
        <w:t xml:space="preserve"> 2025</w:t>
      </w:r>
      <w:r w:rsidR="005C5594" w:rsidRPr="00877A90">
        <w:rPr>
          <w:rFonts w:asciiTheme="minorHAnsi" w:hAnsiTheme="minorHAnsi" w:cstheme="minorHAnsi"/>
          <w:bCs/>
          <w:noProof/>
          <w:color w:val="000000"/>
          <w:sz w:val="18"/>
          <w:szCs w:val="18"/>
          <w:lang w:val="es-MX"/>
        </w:rPr>
        <w:t>,</w:t>
      </w:r>
      <w:r w:rsidRPr="00877A90">
        <w:rPr>
          <w:rFonts w:asciiTheme="minorHAnsi" w:hAnsiTheme="minorHAnsi" w:cstheme="minorHAnsi"/>
          <w:bCs/>
          <w:noProof/>
          <w:color w:val="000000"/>
          <w:sz w:val="18"/>
          <w:szCs w:val="18"/>
          <w:lang w:val="es-MX"/>
        </w:rPr>
        <w:t xml:space="preserve"> a solicitud</w:t>
      </w:r>
      <w:r w:rsidR="008261CF" w:rsidRPr="00877A90">
        <w:rPr>
          <w:rFonts w:asciiTheme="minorHAnsi" w:hAnsiTheme="minorHAnsi" w:cstheme="minorHAnsi"/>
          <w:bCs/>
          <w:noProof/>
          <w:color w:val="000000"/>
          <w:sz w:val="18"/>
          <w:szCs w:val="18"/>
          <w:lang w:val="es-MX"/>
        </w:rPr>
        <w:t xml:space="preserve"> de</w:t>
      </w:r>
      <w:r w:rsidR="005E39D0" w:rsidRPr="00877A90">
        <w:rPr>
          <w:rFonts w:asciiTheme="minorHAnsi" w:hAnsiTheme="minorHAnsi" w:cstheme="minorHAnsi"/>
          <w:bCs/>
          <w:noProof/>
          <w:color w:val="000000"/>
          <w:sz w:val="18"/>
          <w:szCs w:val="18"/>
          <w:lang w:val="es-MX"/>
        </w:rPr>
        <w:t>l</w:t>
      </w:r>
      <w:r w:rsidR="005C5594" w:rsidRPr="00877A90">
        <w:rPr>
          <w:rFonts w:asciiTheme="minorHAnsi" w:hAnsiTheme="minorHAnsi" w:cstheme="minorHAnsi"/>
          <w:bCs/>
          <w:noProof/>
          <w:color w:val="000000"/>
          <w:sz w:val="18"/>
          <w:szCs w:val="18"/>
          <w:lang w:val="es-MX"/>
        </w:rPr>
        <w:t xml:space="preserve"> </w:t>
      </w:r>
      <w:r w:rsidR="00CC616F" w:rsidRPr="00877A90">
        <w:rPr>
          <w:rFonts w:asciiTheme="minorHAnsi" w:hAnsiTheme="minorHAnsi" w:cstheme="minorHAnsi"/>
          <w:bCs/>
          <w:noProof/>
          <w:color w:val="000000"/>
          <w:sz w:val="18"/>
          <w:szCs w:val="18"/>
          <w:lang w:val="es-MX"/>
        </w:rPr>
        <w:t>D</w:t>
      </w:r>
      <w:r w:rsidR="00D11C9C">
        <w:rPr>
          <w:rFonts w:asciiTheme="minorHAnsi" w:hAnsiTheme="minorHAnsi" w:cstheme="minorHAnsi"/>
          <w:bCs/>
          <w:noProof/>
          <w:color w:val="000000"/>
          <w:sz w:val="18"/>
          <w:szCs w:val="18"/>
          <w:lang w:val="es-MX"/>
        </w:rPr>
        <w:t>epartamento de Recursos Humanos</w:t>
      </w:r>
      <w:r w:rsidR="00CC616F" w:rsidRPr="00877A90">
        <w:rPr>
          <w:rFonts w:asciiTheme="minorHAnsi" w:hAnsiTheme="minorHAnsi" w:cstheme="minorHAnsi"/>
          <w:bCs/>
          <w:noProof/>
          <w:color w:val="000000"/>
          <w:sz w:val="18"/>
          <w:szCs w:val="18"/>
          <w:lang w:val="es-MX"/>
        </w:rPr>
        <w:t xml:space="preserve"> </w:t>
      </w:r>
      <w:r w:rsidRPr="00877A90">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877A90">
        <w:rPr>
          <w:rFonts w:asciiTheme="minorHAnsi" w:hAnsiTheme="minorHAnsi" w:cstheme="minorHAnsi"/>
          <w:b/>
          <w:bCs/>
          <w:noProof/>
          <w:color w:val="000000"/>
          <w:sz w:val="18"/>
          <w:szCs w:val="18"/>
          <w:lang w:val="es-MX"/>
        </w:rPr>
        <w:t>L.P.N. E/901045968-0</w:t>
      </w:r>
      <w:r w:rsidR="00F970A9" w:rsidRPr="00877A90">
        <w:rPr>
          <w:rFonts w:asciiTheme="minorHAnsi" w:hAnsiTheme="minorHAnsi" w:cstheme="minorHAnsi"/>
          <w:b/>
          <w:bCs/>
          <w:noProof/>
          <w:color w:val="000000"/>
          <w:sz w:val="18"/>
          <w:szCs w:val="18"/>
          <w:lang w:val="es-MX"/>
        </w:rPr>
        <w:t>0</w:t>
      </w:r>
      <w:r w:rsidR="00877A90">
        <w:rPr>
          <w:rFonts w:asciiTheme="minorHAnsi" w:hAnsiTheme="minorHAnsi" w:cstheme="minorHAnsi"/>
          <w:b/>
          <w:bCs/>
          <w:noProof/>
          <w:color w:val="000000"/>
          <w:sz w:val="18"/>
          <w:szCs w:val="18"/>
          <w:lang w:val="es-MX"/>
        </w:rPr>
        <w:t>4</w:t>
      </w:r>
      <w:r w:rsidR="00F970A9" w:rsidRPr="00877A90">
        <w:rPr>
          <w:rFonts w:asciiTheme="minorHAnsi" w:hAnsiTheme="minorHAnsi" w:cstheme="minorHAnsi"/>
          <w:b/>
          <w:bCs/>
          <w:noProof/>
          <w:color w:val="000000"/>
          <w:sz w:val="18"/>
          <w:szCs w:val="18"/>
          <w:lang w:val="es-MX"/>
        </w:rPr>
        <w:t>-2025</w:t>
      </w:r>
      <w:r w:rsidRPr="00877A90">
        <w:rPr>
          <w:rFonts w:asciiTheme="minorHAnsi" w:hAnsiTheme="minorHAnsi" w:cstheme="minorHAnsi"/>
          <w:bCs/>
          <w:noProof/>
          <w:color w:val="000000"/>
          <w:sz w:val="18"/>
          <w:szCs w:val="18"/>
          <w:lang w:val="es-MX"/>
        </w:rPr>
        <w:t xml:space="preserve"> para la</w:t>
      </w:r>
      <w:r w:rsidR="005C5594" w:rsidRPr="00877A90">
        <w:rPr>
          <w:rFonts w:asciiTheme="minorHAnsi" w:hAnsiTheme="minorHAnsi" w:cstheme="minorHAnsi"/>
          <w:b/>
          <w:bCs/>
          <w:noProof/>
          <w:color w:val="000000"/>
          <w:sz w:val="18"/>
          <w:szCs w:val="18"/>
          <w:lang w:val="es-MX"/>
        </w:rPr>
        <w:t xml:space="preserve"> </w:t>
      </w:r>
      <w:r w:rsidR="00877A90" w:rsidRPr="00877A90">
        <w:rPr>
          <w:rFonts w:ascii="Calibri" w:hAnsi="Calibri" w:cs="Calibri"/>
          <w:b/>
          <w:bCs/>
          <w:noProof/>
          <w:color w:val="000000"/>
          <w:sz w:val="18"/>
          <w:szCs w:val="18"/>
        </w:rPr>
        <w:t>Contratación de Servicios Profesionales en Asesoría fiscal de Nóminas y Seguridad Social; Dictami</w:t>
      </w:r>
      <w:r w:rsidR="00877A90">
        <w:rPr>
          <w:rFonts w:ascii="Calibri" w:hAnsi="Calibri" w:cs="Calibri"/>
          <w:b/>
          <w:bCs/>
          <w:noProof/>
          <w:color w:val="000000"/>
          <w:sz w:val="18"/>
          <w:szCs w:val="18"/>
        </w:rPr>
        <w:t xml:space="preserve">nación ante el IMSS e INFONAVIT, </w:t>
      </w:r>
      <w:r w:rsidR="00877A90" w:rsidRPr="00877A90">
        <w:rPr>
          <w:rFonts w:ascii="Calibri" w:hAnsi="Calibri" w:cs="Calibri"/>
          <w:b/>
          <w:bCs/>
          <w:noProof/>
          <w:color w:val="000000"/>
          <w:sz w:val="18"/>
          <w:szCs w:val="18"/>
        </w:rPr>
        <w:t>Departamento de Recursos Humanos de la Universidad Autónoma de Aguascalientes</w:t>
      </w:r>
      <w:r w:rsidR="00F970A9" w:rsidRPr="00877A90">
        <w:rPr>
          <w:rFonts w:ascii="Calibri" w:hAnsi="Calibri" w:cs="Calibri"/>
          <w:b/>
          <w:bCs/>
          <w:noProof/>
          <w:color w:val="000000"/>
          <w:sz w:val="18"/>
          <w:szCs w:val="18"/>
        </w:rPr>
        <w:t>.</w:t>
      </w:r>
      <w:r w:rsidRPr="00877A90">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877A90">
        <w:rPr>
          <w:rFonts w:asciiTheme="minorHAnsi" w:hAnsiTheme="minorHAnsi" w:cstheme="minorHAnsi"/>
          <w:bCs/>
          <w:noProof/>
          <w:color w:val="000000"/>
          <w:sz w:val="18"/>
          <w:szCs w:val="18"/>
          <w:lang w:val="es-MX"/>
        </w:rPr>
        <w:t xml:space="preserve"> </w:t>
      </w:r>
      <w:r w:rsidR="00383E20" w:rsidRPr="00877A90">
        <w:rPr>
          <w:rFonts w:asciiTheme="minorHAnsi" w:hAnsiTheme="minorHAnsi" w:cstheme="minorHAnsi"/>
          <w:bCs/>
          <w:noProof/>
          <w:color w:val="000000"/>
          <w:sz w:val="18"/>
          <w:szCs w:val="18"/>
          <w:lang w:val="es-MX"/>
        </w:rPr>
        <w:t xml:space="preserve">Para el procedimiento en mención, se cuenta con recursos del </w:t>
      </w:r>
      <w:r w:rsidR="00F227E9" w:rsidRPr="00877A90">
        <w:rPr>
          <w:rFonts w:asciiTheme="minorHAnsi" w:hAnsiTheme="minorHAnsi" w:cstheme="minorHAnsi"/>
          <w:bCs/>
          <w:noProof/>
          <w:color w:val="000000"/>
          <w:sz w:val="18"/>
          <w:szCs w:val="18"/>
          <w:lang w:val="es-MX"/>
        </w:rPr>
        <w:t>“</w:t>
      </w:r>
      <w:r w:rsidR="00877A90" w:rsidRPr="0072691F">
        <w:rPr>
          <w:rFonts w:asciiTheme="minorHAnsi" w:hAnsiTheme="minorHAnsi" w:cstheme="minorHAnsi"/>
          <w:i/>
          <w:sz w:val="17"/>
          <w:szCs w:val="17"/>
          <w:lang w:val="es-MX"/>
        </w:rPr>
        <w:t>Fondo Ordinario Estatal, conforme a los oficios DGF/DPAF-049/2025 y DGF/DPAF-0</w:t>
      </w:r>
      <w:r w:rsidR="00877A90">
        <w:rPr>
          <w:rFonts w:asciiTheme="minorHAnsi" w:hAnsiTheme="minorHAnsi" w:cstheme="minorHAnsi"/>
          <w:i/>
          <w:sz w:val="17"/>
          <w:szCs w:val="17"/>
          <w:lang w:val="es-MX"/>
        </w:rPr>
        <w:t>50</w:t>
      </w:r>
      <w:r w:rsidR="00877A90" w:rsidRPr="0072691F">
        <w:rPr>
          <w:rFonts w:asciiTheme="minorHAnsi" w:hAnsiTheme="minorHAnsi" w:cstheme="minorHAnsi"/>
          <w:i/>
          <w:sz w:val="17"/>
          <w:szCs w:val="17"/>
          <w:lang w:val="es-MX"/>
        </w:rPr>
        <w:t>/2025</w:t>
      </w:r>
      <w:r w:rsidR="00F227E9" w:rsidRPr="00877A90">
        <w:rPr>
          <w:rFonts w:asciiTheme="minorHAnsi" w:hAnsiTheme="minorHAnsi" w:cstheme="minorHAnsi"/>
          <w:bCs/>
          <w:noProof/>
          <w:color w:val="000000"/>
          <w:sz w:val="18"/>
          <w:szCs w:val="18"/>
          <w:lang w:val="es-MX"/>
        </w:rPr>
        <w:t>”.</w:t>
      </w:r>
    </w:p>
    <w:p w14:paraId="1B2C3DD6" w14:textId="77777777" w:rsidR="00F227E9" w:rsidRPr="00F227E9" w:rsidRDefault="00F227E9" w:rsidP="00F227E9">
      <w:pPr>
        <w:pStyle w:val="Prrafodelista"/>
        <w:ind w:left="720"/>
        <w:jc w:val="both"/>
        <w:rPr>
          <w:rFonts w:asciiTheme="minorHAnsi" w:hAnsiTheme="minorHAnsi" w:cstheme="minorHAnsi"/>
          <w:bCs/>
          <w:noProof/>
          <w:color w:val="000000"/>
          <w:sz w:val="18"/>
          <w:szCs w:val="18"/>
        </w:rPr>
      </w:pPr>
    </w:p>
    <w:p w14:paraId="33D8AF8E" w14:textId="41C72EA0" w:rsidR="00DB4229" w:rsidRDefault="00DB4229" w:rsidP="00DB4229">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D11C9C">
        <w:rPr>
          <w:rFonts w:asciiTheme="minorHAnsi" w:hAnsiTheme="minorHAnsi" w:cstheme="minorHAnsi"/>
          <w:bCs/>
          <w:noProof/>
          <w:color w:val="000000"/>
          <w:sz w:val="18"/>
          <w:szCs w:val="18"/>
          <w:lang w:val="es-MX"/>
        </w:rPr>
        <w:t>27</w:t>
      </w:r>
      <w:r w:rsidRPr="00286F6E">
        <w:rPr>
          <w:rFonts w:asciiTheme="minorHAnsi" w:hAnsiTheme="minorHAnsi" w:cstheme="minorHAnsi"/>
          <w:bCs/>
          <w:noProof/>
          <w:color w:val="000000"/>
          <w:sz w:val="18"/>
          <w:szCs w:val="18"/>
          <w:lang w:val="es-MX"/>
        </w:rPr>
        <w:t xml:space="preserve"> de </w:t>
      </w:r>
      <w:r w:rsidR="00CC616F">
        <w:rPr>
          <w:rFonts w:asciiTheme="minorHAnsi" w:hAnsiTheme="minorHAnsi" w:cstheme="minorHAnsi"/>
          <w:bCs/>
          <w:noProof/>
          <w:color w:val="000000"/>
          <w:sz w:val="18"/>
          <w:szCs w:val="18"/>
          <w:lang w:val="es-MX"/>
        </w:rPr>
        <w:t>febrero</w:t>
      </w:r>
      <w:r w:rsidR="0003122C">
        <w:rPr>
          <w:rFonts w:asciiTheme="minorHAnsi" w:hAnsiTheme="minorHAnsi" w:cstheme="minorHAnsi"/>
          <w:bCs/>
          <w:noProof/>
          <w:color w:val="000000"/>
          <w:sz w:val="18"/>
          <w:szCs w:val="18"/>
          <w:lang w:val="es-MX"/>
        </w:rPr>
        <w:t xml:space="preserve"> del año 202</w:t>
      </w:r>
      <w:r w:rsidR="00CC616F">
        <w:rPr>
          <w:rFonts w:asciiTheme="minorHAnsi" w:hAnsiTheme="minorHAnsi" w:cstheme="minorHAnsi"/>
          <w:bCs/>
          <w:noProof/>
          <w:color w:val="000000"/>
          <w:sz w:val="18"/>
          <w:szCs w:val="18"/>
          <w:lang w:val="es-MX"/>
        </w:rPr>
        <w:t>5, a las 14</w:t>
      </w:r>
      <w:r w:rsidRPr="00286F6E">
        <w:rPr>
          <w:rFonts w:asciiTheme="minorHAnsi" w:hAnsiTheme="minorHAnsi" w:cstheme="minorHAnsi"/>
          <w:bCs/>
          <w:noProof/>
          <w:color w:val="000000"/>
          <w:sz w:val="18"/>
          <w:szCs w:val="18"/>
          <w:lang w:val="es-MX"/>
        </w:rPr>
        <w:t>:00 h</w:t>
      </w:r>
      <w:r w:rsidR="005C5594" w:rsidRPr="00286F6E">
        <w:rPr>
          <w:rFonts w:asciiTheme="minorHAnsi" w:hAnsiTheme="minorHAnsi" w:cstheme="minorHAnsi"/>
          <w:bCs/>
          <w:noProof/>
          <w:color w:val="000000"/>
          <w:sz w:val="18"/>
          <w:szCs w:val="18"/>
          <w:lang w:val="es-MX"/>
        </w:rPr>
        <w:t>oras, se declararo</w:t>
      </w:r>
      <w:r w:rsidRPr="00286F6E">
        <w:rPr>
          <w:rFonts w:asciiTheme="minorHAnsi" w:hAnsiTheme="minorHAnsi" w:cstheme="minorHAnsi"/>
          <w:bCs/>
          <w:noProof/>
          <w:color w:val="000000"/>
          <w:sz w:val="18"/>
          <w:szCs w:val="18"/>
          <w:lang w:val="es-MX"/>
        </w:rPr>
        <w:t xml:space="preserve">n desiertas las siguientes partidas: </w:t>
      </w:r>
    </w:p>
    <w:tbl>
      <w:tblPr>
        <w:tblW w:w="498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733"/>
        <w:gridCol w:w="5207"/>
      </w:tblGrid>
      <w:tr w:rsidR="00CC616F" w:rsidRPr="001759E7" w14:paraId="49456534" w14:textId="77777777" w:rsidTr="00E46950">
        <w:trPr>
          <w:trHeight w:val="278"/>
        </w:trPr>
        <w:tc>
          <w:tcPr>
            <w:tcW w:w="2381" w:type="pct"/>
            <w:shd w:val="clear" w:color="auto" w:fill="D9D9D9"/>
            <w:noWrap/>
            <w:vAlign w:val="center"/>
            <w:hideMark/>
          </w:tcPr>
          <w:p w14:paraId="7D93000E" w14:textId="77777777" w:rsidR="00CC616F" w:rsidRPr="00E345F2" w:rsidRDefault="00CC616F" w:rsidP="00E46950">
            <w:pPr>
              <w:jc w:val="center"/>
              <w:rPr>
                <w:rFonts w:ascii="Arial" w:hAnsi="Arial" w:cs="Arial"/>
                <w:b/>
                <w:color w:val="000000"/>
                <w:sz w:val="14"/>
                <w:szCs w:val="14"/>
                <w:lang w:val="es-MX" w:eastAsia="es-MX"/>
              </w:rPr>
            </w:pPr>
            <w:r w:rsidRPr="00E345F2">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0B76025D" w14:textId="77777777" w:rsidR="00CC616F" w:rsidRPr="00E345F2" w:rsidRDefault="00CC616F" w:rsidP="00E46950">
            <w:pPr>
              <w:jc w:val="center"/>
              <w:rPr>
                <w:rFonts w:ascii="Arial" w:hAnsi="Arial" w:cs="Arial"/>
                <w:b/>
                <w:color w:val="000000"/>
                <w:sz w:val="14"/>
                <w:szCs w:val="14"/>
                <w:lang w:val="es-MX" w:eastAsia="es-MX"/>
              </w:rPr>
            </w:pPr>
            <w:r w:rsidRPr="00E345F2">
              <w:rPr>
                <w:rFonts w:ascii="Arial" w:hAnsi="Arial" w:cs="Arial"/>
                <w:b/>
                <w:color w:val="000000"/>
                <w:sz w:val="14"/>
                <w:szCs w:val="14"/>
                <w:lang w:val="es-MX" w:eastAsia="es-MX"/>
              </w:rPr>
              <w:t>Motivo</w:t>
            </w:r>
          </w:p>
        </w:tc>
      </w:tr>
      <w:tr w:rsidR="00CC616F" w:rsidRPr="001759E7" w14:paraId="55369B67" w14:textId="77777777" w:rsidTr="00E46950">
        <w:trPr>
          <w:trHeight w:val="470"/>
        </w:trPr>
        <w:tc>
          <w:tcPr>
            <w:tcW w:w="2381" w:type="pct"/>
            <w:shd w:val="clear" w:color="auto" w:fill="auto"/>
            <w:noWrap/>
            <w:vAlign w:val="center"/>
          </w:tcPr>
          <w:p w14:paraId="0648574F" w14:textId="13832D4D" w:rsidR="00CC616F" w:rsidRPr="00924803" w:rsidRDefault="00CC616F" w:rsidP="00D11C9C">
            <w:pPr>
              <w:jc w:val="center"/>
              <w:rPr>
                <w:rFonts w:ascii="Arial" w:hAnsi="Arial" w:cs="Arial"/>
                <w:b/>
                <w:sz w:val="14"/>
                <w:szCs w:val="14"/>
              </w:rPr>
            </w:pPr>
            <w:r w:rsidRPr="00924803">
              <w:rPr>
                <w:rFonts w:ascii="Arial" w:hAnsi="Arial" w:cs="Arial"/>
                <w:b/>
                <w:sz w:val="14"/>
                <w:szCs w:val="14"/>
              </w:rPr>
              <w:t>1</w:t>
            </w:r>
            <w:r w:rsidR="00D11C9C">
              <w:rPr>
                <w:rFonts w:ascii="Arial" w:hAnsi="Arial" w:cs="Arial"/>
                <w:b/>
                <w:sz w:val="14"/>
                <w:szCs w:val="14"/>
              </w:rPr>
              <w:t xml:space="preserve"> y 2</w:t>
            </w:r>
          </w:p>
        </w:tc>
        <w:tc>
          <w:tcPr>
            <w:tcW w:w="2619" w:type="pct"/>
            <w:shd w:val="clear" w:color="auto" w:fill="auto"/>
            <w:noWrap/>
            <w:vAlign w:val="center"/>
          </w:tcPr>
          <w:p w14:paraId="204A15E4" w14:textId="640F6DAB" w:rsidR="00CC616F" w:rsidRPr="00924803" w:rsidRDefault="00D11C9C" w:rsidP="00E46950">
            <w:pPr>
              <w:jc w:val="both"/>
              <w:rPr>
                <w:rFonts w:ascii="Arial" w:hAnsi="Arial" w:cs="Arial"/>
                <w:b/>
                <w:sz w:val="14"/>
                <w:szCs w:val="14"/>
              </w:rPr>
            </w:pPr>
            <w:r w:rsidRPr="00A97BBE">
              <w:rPr>
                <w:rFonts w:ascii="Arial" w:hAnsi="Arial" w:cs="Arial"/>
                <w:b/>
                <w:sz w:val="16"/>
                <w:szCs w:val="16"/>
              </w:rPr>
              <w:t>Se declara desierta, en virtud de que la propuesta presentada no fue solvente.</w:t>
            </w:r>
          </w:p>
        </w:tc>
      </w:tr>
    </w:tbl>
    <w:p w14:paraId="4AE952E3" w14:textId="77777777" w:rsidR="003C1FDD" w:rsidRDefault="003C1FDD" w:rsidP="003C6C06">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p>
    <w:p w14:paraId="3D1414BF" w14:textId="346E237E" w:rsidR="00F970A9" w:rsidRPr="00877A90" w:rsidRDefault="00D11C9C" w:rsidP="009802E4">
      <w:pPr>
        <w:pStyle w:val="Prrafodelista"/>
        <w:numPr>
          <w:ilvl w:val="0"/>
          <w:numId w:val="9"/>
        </w:numPr>
        <w:jc w:val="both"/>
        <w:rPr>
          <w:rFonts w:asciiTheme="minorHAnsi" w:hAnsiTheme="minorHAnsi" w:cstheme="minorHAnsi"/>
          <w:bCs/>
          <w:noProof/>
          <w:color w:val="000000"/>
          <w:sz w:val="18"/>
          <w:szCs w:val="18"/>
        </w:rPr>
      </w:pPr>
      <w:r>
        <w:rPr>
          <w:rFonts w:asciiTheme="minorHAnsi" w:hAnsiTheme="minorHAnsi" w:cstheme="minorHAnsi"/>
          <w:bCs/>
          <w:noProof/>
          <w:color w:val="000000"/>
          <w:sz w:val="18"/>
          <w:szCs w:val="18"/>
          <w:lang w:val="es-MX"/>
        </w:rPr>
        <w:t>El día 03</w:t>
      </w:r>
      <w:r w:rsidR="00F970A9" w:rsidRPr="00877A90">
        <w:rPr>
          <w:rFonts w:asciiTheme="minorHAnsi" w:hAnsiTheme="minorHAnsi" w:cstheme="minorHAnsi"/>
          <w:bCs/>
          <w:noProof/>
          <w:color w:val="000000"/>
          <w:sz w:val="18"/>
          <w:szCs w:val="18"/>
          <w:lang w:val="es-MX"/>
        </w:rPr>
        <w:t xml:space="preserve"> de </w:t>
      </w:r>
      <w:r>
        <w:rPr>
          <w:rFonts w:asciiTheme="minorHAnsi" w:hAnsiTheme="minorHAnsi" w:cstheme="minorHAnsi"/>
          <w:bCs/>
          <w:noProof/>
          <w:color w:val="000000"/>
          <w:sz w:val="18"/>
          <w:szCs w:val="18"/>
          <w:lang w:val="es-MX"/>
        </w:rPr>
        <w:t>marzo</w:t>
      </w:r>
      <w:r w:rsidR="00F970A9" w:rsidRPr="00877A90">
        <w:rPr>
          <w:rFonts w:asciiTheme="minorHAnsi" w:hAnsiTheme="minorHAnsi" w:cstheme="minorHAnsi"/>
          <w:bCs/>
          <w:noProof/>
          <w:color w:val="000000"/>
          <w:sz w:val="18"/>
          <w:szCs w:val="18"/>
          <w:lang w:val="es-MX"/>
        </w:rPr>
        <w:t xml:space="preserve"> del año 2025, a solicitud del Departamento de Recursos Humanos de la Universidad Autónoma de Aguascalientes, se realizó la publicación de la convocatoria </w:t>
      </w:r>
      <w:r w:rsidR="00877A90">
        <w:rPr>
          <w:rFonts w:asciiTheme="minorHAnsi" w:hAnsiTheme="minorHAnsi" w:cstheme="minorHAnsi"/>
          <w:b/>
          <w:bCs/>
          <w:noProof/>
          <w:color w:val="000000"/>
          <w:sz w:val="18"/>
          <w:szCs w:val="18"/>
          <w:lang w:val="es-MX"/>
        </w:rPr>
        <w:t>L.P.N. E/901045968-008</w:t>
      </w:r>
      <w:r w:rsidR="00F970A9" w:rsidRPr="00877A90">
        <w:rPr>
          <w:rFonts w:asciiTheme="minorHAnsi" w:hAnsiTheme="minorHAnsi" w:cstheme="minorHAnsi"/>
          <w:b/>
          <w:bCs/>
          <w:noProof/>
          <w:color w:val="000000"/>
          <w:sz w:val="18"/>
          <w:szCs w:val="18"/>
          <w:lang w:val="es-MX"/>
        </w:rPr>
        <w:t>-2025</w:t>
      </w:r>
      <w:r w:rsidR="00F970A9" w:rsidRPr="00877A90">
        <w:rPr>
          <w:rFonts w:asciiTheme="minorHAnsi" w:hAnsiTheme="minorHAnsi" w:cstheme="minorHAnsi"/>
          <w:bCs/>
          <w:noProof/>
          <w:color w:val="000000"/>
          <w:sz w:val="18"/>
          <w:szCs w:val="18"/>
          <w:lang w:val="es-MX"/>
        </w:rPr>
        <w:t xml:space="preserve"> para la</w:t>
      </w:r>
      <w:r w:rsidR="00F970A9" w:rsidRPr="00877A90">
        <w:rPr>
          <w:rFonts w:asciiTheme="minorHAnsi" w:hAnsiTheme="minorHAnsi" w:cstheme="minorHAnsi"/>
          <w:b/>
          <w:bCs/>
          <w:noProof/>
          <w:color w:val="000000"/>
          <w:sz w:val="18"/>
          <w:szCs w:val="18"/>
          <w:lang w:val="es-MX"/>
        </w:rPr>
        <w:t xml:space="preserve"> </w:t>
      </w:r>
      <w:r w:rsidR="00877A90" w:rsidRPr="00877A90">
        <w:rPr>
          <w:rFonts w:ascii="Calibri" w:hAnsi="Calibri" w:cs="Calibri"/>
          <w:b/>
          <w:bCs/>
          <w:noProof/>
          <w:color w:val="000000"/>
          <w:sz w:val="18"/>
          <w:szCs w:val="18"/>
        </w:rPr>
        <w:t>Contratación de Servicios Profesionales en Asesoría fiscal de Nóminas y Seguridad Social; Dictamin</w:t>
      </w:r>
      <w:r w:rsidR="00877A90">
        <w:rPr>
          <w:rFonts w:ascii="Calibri" w:hAnsi="Calibri" w:cs="Calibri"/>
          <w:b/>
          <w:bCs/>
          <w:noProof/>
          <w:color w:val="000000"/>
          <w:sz w:val="18"/>
          <w:szCs w:val="18"/>
        </w:rPr>
        <w:t xml:space="preserve">ación ante el IMSS e INFONAVIT, </w:t>
      </w:r>
      <w:r w:rsidR="00877A90" w:rsidRPr="00877A90">
        <w:rPr>
          <w:rFonts w:ascii="Calibri" w:hAnsi="Calibri" w:cs="Calibri"/>
          <w:b/>
          <w:bCs/>
          <w:noProof/>
          <w:color w:val="000000"/>
          <w:sz w:val="18"/>
          <w:szCs w:val="18"/>
        </w:rPr>
        <w:t>Departamento de Recursos Humanos de la Universidad Autónoma de Aguascalientes. Segunda Convocatoria</w:t>
      </w:r>
      <w:r w:rsidR="00F970A9" w:rsidRPr="00877A90">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 Para el procedimiento en mención, se cuenta con recursos del “</w:t>
      </w:r>
      <w:r w:rsidR="00877A90" w:rsidRPr="0072691F">
        <w:rPr>
          <w:rFonts w:asciiTheme="minorHAnsi" w:hAnsiTheme="minorHAnsi" w:cstheme="minorHAnsi"/>
          <w:i/>
          <w:sz w:val="17"/>
          <w:szCs w:val="17"/>
          <w:lang w:val="es-MX"/>
        </w:rPr>
        <w:t>Fondo Ordinario Estatal, conforme a los oficios DGF/DPAF-049/2025 y DGF/DPAF-0</w:t>
      </w:r>
      <w:r w:rsidR="00877A90">
        <w:rPr>
          <w:rFonts w:asciiTheme="minorHAnsi" w:hAnsiTheme="minorHAnsi" w:cstheme="minorHAnsi"/>
          <w:i/>
          <w:sz w:val="17"/>
          <w:szCs w:val="17"/>
          <w:lang w:val="es-MX"/>
        </w:rPr>
        <w:t>50</w:t>
      </w:r>
      <w:r w:rsidR="00877A90" w:rsidRPr="0072691F">
        <w:rPr>
          <w:rFonts w:asciiTheme="minorHAnsi" w:hAnsiTheme="minorHAnsi" w:cstheme="minorHAnsi"/>
          <w:i/>
          <w:sz w:val="17"/>
          <w:szCs w:val="17"/>
          <w:lang w:val="es-MX"/>
        </w:rPr>
        <w:t>/2025</w:t>
      </w:r>
      <w:r w:rsidR="00F970A9" w:rsidRPr="00877A90">
        <w:rPr>
          <w:rFonts w:asciiTheme="minorHAnsi" w:hAnsiTheme="minorHAnsi" w:cstheme="minorHAnsi"/>
          <w:bCs/>
          <w:noProof/>
          <w:color w:val="000000"/>
          <w:sz w:val="18"/>
          <w:szCs w:val="18"/>
          <w:lang w:val="es-MX"/>
        </w:rPr>
        <w:t>”.</w:t>
      </w:r>
    </w:p>
    <w:p w14:paraId="466CC192" w14:textId="77777777" w:rsidR="00F970A9" w:rsidRPr="00F227E9" w:rsidRDefault="00F970A9" w:rsidP="00F970A9">
      <w:pPr>
        <w:pStyle w:val="Prrafodelista"/>
        <w:ind w:left="720"/>
        <w:jc w:val="both"/>
        <w:rPr>
          <w:rFonts w:asciiTheme="minorHAnsi" w:hAnsiTheme="minorHAnsi" w:cstheme="minorHAnsi"/>
          <w:bCs/>
          <w:noProof/>
          <w:color w:val="000000"/>
          <w:sz w:val="18"/>
          <w:szCs w:val="18"/>
        </w:rPr>
      </w:pPr>
    </w:p>
    <w:p w14:paraId="59A1701F" w14:textId="77777777" w:rsidR="00D11C9C" w:rsidRDefault="00D11C9C" w:rsidP="00D11C9C">
      <w:pPr>
        <w:jc w:val="both"/>
        <w:rPr>
          <w:rFonts w:asciiTheme="minorHAnsi" w:hAnsiTheme="minorHAnsi" w:cstheme="minorHAnsi"/>
          <w:bCs/>
          <w:noProof/>
          <w:color w:val="000000"/>
          <w:sz w:val="18"/>
          <w:szCs w:val="18"/>
          <w:lang w:val="es-MX"/>
        </w:rPr>
      </w:pPr>
      <w:r w:rsidRPr="00D11C9C">
        <w:rPr>
          <w:rFonts w:asciiTheme="minorHAnsi" w:hAnsiTheme="minorHAnsi" w:cstheme="minorHAnsi"/>
          <w:bCs/>
          <w:noProof/>
          <w:color w:val="000000"/>
          <w:sz w:val="18"/>
          <w:szCs w:val="18"/>
          <w:lang w:val="es-MX"/>
        </w:rPr>
        <w:t>El día 13</w:t>
      </w:r>
      <w:r w:rsidR="00F970A9" w:rsidRPr="00D11C9C">
        <w:rPr>
          <w:rFonts w:asciiTheme="minorHAnsi" w:hAnsiTheme="minorHAnsi" w:cstheme="minorHAnsi"/>
          <w:bCs/>
          <w:noProof/>
          <w:color w:val="000000"/>
          <w:sz w:val="18"/>
          <w:szCs w:val="18"/>
          <w:lang w:val="es-MX"/>
        </w:rPr>
        <w:t xml:space="preserve"> de marzo del año 2025, </w:t>
      </w:r>
      <w:r w:rsidRPr="00D11C9C">
        <w:rPr>
          <w:rFonts w:asciiTheme="minorHAnsi" w:hAnsiTheme="minorHAnsi" w:cstheme="minorHAnsi"/>
          <w:bCs/>
          <w:noProof/>
          <w:color w:val="000000"/>
          <w:sz w:val="18"/>
          <w:szCs w:val="18"/>
          <w:lang w:val="es-MX"/>
        </w:rPr>
        <w:t>a las</w:t>
      </w:r>
      <w:r>
        <w:rPr>
          <w:rFonts w:asciiTheme="minorHAnsi" w:hAnsiTheme="minorHAnsi" w:cstheme="minorHAnsi"/>
          <w:bCs/>
          <w:noProof/>
          <w:color w:val="000000"/>
          <w:sz w:val="18"/>
          <w:szCs w:val="18"/>
          <w:lang w:val="es-MX"/>
        </w:rPr>
        <w:t xml:space="preserve"> 14</w:t>
      </w:r>
      <w:r w:rsidRPr="00286F6E">
        <w:rPr>
          <w:rFonts w:asciiTheme="minorHAnsi" w:hAnsiTheme="minorHAnsi" w:cstheme="minorHAnsi"/>
          <w:bCs/>
          <w:noProof/>
          <w:color w:val="000000"/>
          <w:sz w:val="18"/>
          <w:szCs w:val="18"/>
          <w:lang w:val="es-MX"/>
        </w:rPr>
        <w:t xml:space="preserve">:00 horas, se declararon desiertas las siguientes partidas: </w:t>
      </w:r>
    </w:p>
    <w:tbl>
      <w:tblPr>
        <w:tblW w:w="498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733"/>
        <w:gridCol w:w="5207"/>
      </w:tblGrid>
      <w:tr w:rsidR="00D11C9C" w:rsidRPr="001759E7" w14:paraId="443DB737" w14:textId="77777777" w:rsidTr="009802E4">
        <w:trPr>
          <w:trHeight w:val="278"/>
        </w:trPr>
        <w:tc>
          <w:tcPr>
            <w:tcW w:w="2381" w:type="pct"/>
            <w:shd w:val="clear" w:color="auto" w:fill="D9D9D9"/>
            <w:noWrap/>
            <w:vAlign w:val="center"/>
            <w:hideMark/>
          </w:tcPr>
          <w:p w14:paraId="5AE81A66" w14:textId="77777777" w:rsidR="00D11C9C" w:rsidRPr="00E345F2" w:rsidRDefault="00D11C9C" w:rsidP="009802E4">
            <w:pPr>
              <w:jc w:val="center"/>
              <w:rPr>
                <w:rFonts w:ascii="Arial" w:hAnsi="Arial" w:cs="Arial"/>
                <w:b/>
                <w:color w:val="000000"/>
                <w:sz w:val="14"/>
                <w:szCs w:val="14"/>
                <w:lang w:val="es-MX" w:eastAsia="es-MX"/>
              </w:rPr>
            </w:pPr>
            <w:r w:rsidRPr="00E345F2">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15499DF7" w14:textId="77777777" w:rsidR="00D11C9C" w:rsidRPr="00E345F2" w:rsidRDefault="00D11C9C" w:rsidP="009802E4">
            <w:pPr>
              <w:jc w:val="center"/>
              <w:rPr>
                <w:rFonts w:ascii="Arial" w:hAnsi="Arial" w:cs="Arial"/>
                <w:b/>
                <w:color w:val="000000"/>
                <w:sz w:val="14"/>
                <w:szCs w:val="14"/>
                <w:lang w:val="es-MX" w:eastAsia="es-MX"/>
              </w:rPr>
            </w:pPr>
            <w:r w:rsidRPr="00E345F2">
              <w:rPr>
                <w:rFonts w:ascii="Arial" w:hAnsi="Arial" w:cs="Arial"/>
                <w:b/>
                <w:color w:val="000000"/>
                <w:sz w:val="14"/>
                <w:szCs w:val="14"/>
                <w:lang w:val="es-MX" w:eastAsia="es-MX"/>
              </w:rPr>
              <w:t>Motivo</w:t>
            </w:r>
          </w:p>
        </w:tc>
      </w:tr>
      <w:tr w:rsidR="00D11C9C" w:rsidRPr="001759E7" w14:paraId="4574CC4E" w14:textId="77777777" w:rsidTr="009802E4">
        <w:trPr>
          <w:trHeight w:val="470"/>
        </w:trPr>
        <w:tc>
          <w:tcPr>
            <w:tcW w:w="2381" w:type="pct"/>
            <w:shd w:val="clear" w:color="auto" w:fill="auto"/>
            <w:noWrap/>
            <w:vAlign w:val="center"/>
          </w:tcPr>
          <w:p w14:paraId="0EAA9273" w14:textId="77777777" w:rsidR="00D11C9C" w:rsidRPr="00924803" w:rsidRDefault="00D11C9C" w:rsidP="009802E4">
            <w:pPr>
              <w:jc w:val="center"/>
              <w:rPr>
                <w:rFonts w:ascii="Arial" w:hAnsi="Arial" w:cs="Arial"/>
                <w:b/>
                <w:sz w:val="14"/>
                <w:szCs w:val="14"/>
              </w:rPr>
            </w:pPr>
            <w:r w:rsidRPr="00924803">
              <w:rPr>
                <w:rFonts w:ascii="Arial" w:hAnsi="Arial" w:cs="Arial"/>
                <w:b/>
                <w:sz w:val="14"/>
                <w:szCs w:val="14"/>
              </w:rPr>
              <w:t>1</w:t>
            </w:r>
            <w:r>
              <w:rPr>
                <w:rFonts w:ascii="Arial" w:hAnsi="Arial" w:cs="Arial"/>
                <w:b/>
                <w:sz w:val="14"/>
                <w:szCs w:val="14"/>
              </w:rPr>
              <w:t xml:space="preserve"> y 2</w:t>
            </w:r>
          </w:p>
        </w:tc>
        <w:tc>
          <w:tcPr>
            <w:tcW w:w="2619" w:type="pct"/>
            <w:shd w:val="clear" w:color="auto" w:fill="auto"/>
            <w:noWrap/>
            <w:vAlign w:val="center"/>
          </w:tcPr>
          <w:p w14:paraId="40C0F49C" w14:textId="77777777" w:rsidR="00D11C9C" w:rsidRPr="00924803" w:rsidRDefault="00D11C9C" w:rsidP="009802E4">
            <w:pPr>
              <w:jc w:val="both"/>
              <w:rPr>
                <w:rFonts w:ascii="Arial" w:hAnsi="Arial" w:cs="Arial"/>
                <w:b/>
                <w:sz w:val="14"/>
                <w:szCs w:val="14"/>
              </w:rPr>
            </w:pPr>
            <w:r w:rsidRPr="00A97BBE">
              <w:rPr>
                <w:rFonts w:ascii="Arial" w:hAnsi="Arial" w:cs="Arial"/>
                <w:b/>
                <w:sz w:val="16"/>
                <w:szCs w:val="16"/>
              </w:rPr>
              <w:t>Se declara desierta, en virtud de que la propuesta presentada no fue solvente.</w:t>
            </w:r>
          </w:p>
        </w:tc>
      </w:tr>
    </w:tbl>
    <w:p w14:paraId="3522EF13" w14:textId="01C7AC80" w:rsidR="00F970A9" w:rsidRDefault="00F970A9" w:rsidP="00F970A9">
      <w:pPr>
        <w:jc w:val="both"/>
        <w:rPr>
          <w:rFonts w:asciiTheme="minorHAnsi" w:hAnsiTheme="minorHAnsi" w:cstheme="minorHAnsi"/>
          <w:bCs/>
          <w:noProof/>
          <w:color w:val="000000"/>
          <w:sz w:val="18"/>
          <w:szCs w:val="18"/>
          <w:lang w:val="es-MX"/>
        </w:rPr>
      </w:pPr>
    </w:p>
    <w:p w14:paraId="47D05130" w14:textId="77777777" w:rsidR="00F970A9" w:rsidRDefault="00F970A9" w:rsidP="00F970A9">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 licitación, la convocante opta por el supuesto de excepción previsto en el artículo 63 fracción VI de la Ley</w:t>
      </w:r>
      <w:r w:rsidRPr="00286F6E">
        <w:rPr>
          <w:rFonts w:asciiTheme="minorHAnsi" w:hAnsiTheme="minorHAnsi" w:cstheme="minorHAnsi"/>
          <w:color w:val="000000"/>
          <w:sz w:val="17"/>
          <w:szCs w:val="17"/>
          <w:lang w:val="es-MX"/>
        </w:rPr>
        <w:t xml:space="preserve"> de Adquisiciones, Arrendamientos y Servicios del Estado de Aguascalientes y sus Municipios. </w:t>
      </w:r>
    </w:p>
    <w:p w14:paraId="114B305B" w14:textId="77777777" w:rsidR="002473DF" w:rsidRDefault="002473DF" w:rsidP="003C6C06">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p>
    <w:p w14:paraId="23434B3C" w14:textId="6D7FC9FD" w:rsidR="00426A50" w:rsidRPr="00286F6E"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286F6E">
        <w:rPr>
          <w:rFonts w:asciiTheme="minorHAnsi" w:hAnsiTheme="minorHAnsi" w:cstheme="minorHAnsi"/>
          <w:b/>
          <w:bCs/>
          <w:noProof/>
          <w:color w:val="000000"/>
          <w:sz w:val="17"/>
          <w:szCs w:val="17"/>
          <w:lang w:val="es-MX"/>
        </w:rPr>
        <w:t>Gener</w:t>
      </w:r>
      <w:r w:rsidR="00C00CB8" w:rsidRPr="00286F6E">
        <w:rPr>
          <w:rFonts w:asciiTheme="minorHAnsi" w:hAnsiTheme="minorHAnsi" w:cstheme="minorHAnsi"/>
          <w:b/>
          <w:bCs/>
          <w:noProof/>
          <w:color w:val="000000"/>
          <w:sz w:val="17"/>
          <w:szCs w:val="17"/>
          <w:lang w:val="es-MX"/>
        </w:rPr>
        <w:t>al</w:t>
      </w:r>
      <w:r w:rsidRPr="00286F6E">
        <w:rPr>
          <w:rFonts w:asciiTheme="minorHAnsi" w:hAnsiTheme="minorHAnsi" w:cstheme="minorHAnsi"/>
          <w:b/>
          <w:bCs/>
          <w:noProof/>
          <w:color w:val="000000"/>
          <w:sz w:val="17"/>
          <w:szCs w:val="17"/>
          <w:lang w:val="es-MX"/>
        </w:rPr>
        <w:t xml:space="preserve">idades </w:t>
      </w:r>
    </w:p>
    <w:p w14:paraId="71746123" w14:textId="41269F68" w:rsidR="00786CC0" w:rsidRDefault="00426A50" w:rsidP="008D7E99">
      <w:pPr>
        <w:autoSpaceDE w:val="0"/>
        <w:autoSpaceDN w:val="0"/>
        <w:adjustRightInd w:val="0"/>
        <w:jc w:val="both"/>
        <w:rPr>
          <w:rFonts w:asciiTheme="minorHAnsi" w:hAnsiTheme="minorHAnsi" w:cstheme="minorHAnsi"/>
          <w:bCs/>
          <w:color w:val="000000"/>
          <w:sz w:val="17"/>
          <w:szCs w:val="17"/>
          <w:lang w:val="es-MX"/>
        </w:rPr>
      </w:pPr>
      <w:r w:rsidRPr="00286F6E">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sidRPr="00286F6E">
        <w:rPr>
          <w:rFonts w:asciiTheme="minorHAnsi" w:hAnsiTheme="minorHAnsi" w:cstheme="minorHAnsi"/>
          <w:color w:val="000000"/>
          <w:sz w:val="17"/>
          <w:szCs w:val="17"/>
          <w:lang w:val="es-MX"/>
        </w:rPr>
        <w:t>nidos Mexicanos, el artículo</w:t>
      </w:r>
      <w:r w:rsidRPr="00286F6E">
        <w:rPr>
          <w:rFonts w:asciiTheme="minorHAnsi" w:hAnsiTheme="minorHAnsi" w:cstheme="minorHAnsi"/>
          <w:color w:val="000000"/>
          <w:sz w:val="17"/>
          <w:szCs w:val="17"/>
          <w:lang w:val="es-MX"/>
        </w:rPr>
        <w:t xml:space="preserve"> </w:t>
      </w:r>
      <w:r w:rsidR="00194DA6" w:rsidRPr="00286F6E">
        <w:rPr>
          <w:rFonts w:asciiTheme="minorHAnsi" w:hAnsiTheme="minorHAnsi" w:cstheme="minorHAnsi"/>
          <w:color w:val="000000"/>
          <w:sz w:val="17"/>
          <w:szCs w:val="17"/>
          <w:lang w:val="es-MX"/>
        </w:rPr>
        <w:t xml:space="preserve">59, </w:t>
      </w:r>
      <w:r w:rsidRPr="00286F6E">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286F6E">
        <w:rPr>
          <w:rFonts w:asciiTheme="minorHAnsi" w:hAnsiTheme="minorHAnsi" w:cstheme="minorHAnsi"/>
          <w:color w:val="000000"/>
          <w:sz w:val="17"/>
          <w:szCs w:val="17"/>
          <w:lang w:val="es-MX"/>
        </w:rPr>
        <w:t>Aguascalintes</w:t>
      </w:r>
      <w:proofErr w:type="spellEnd"/>
      <w:r w:rsidRPr="00286F6E">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w:t>
      </w:r>
      <w:r w:rsidR="00A44260" w:rsidRPr="00286F6E">
        <w:rPr>
          <w:rFonts w:asciiTheme="minorHAnsi" w:hAnsiTheme="minorHAnsi" w:cstheme="minorHAnsi"/>
          <w:color w:val="000000"/>
          <w:sz w:val="17"/>
          <w:szCs w:val="17"/>
          <w:lang w:val="es-MX"/>
        </w:rPr>
        <w:t>el artículo 11</w:t>
      </w:r>
      <w:r w:rsidRPr="00286F6E">
        <w:rPr>
          <w:rFonts w:asciiTheme="minorHAnsi" w:hAnsiTheme="minorHAnsi" w:cstheme="minorHAnsi"/>
          <w:color w:val="000000"/>
          <w:sz w:val="17"/>
          <w:szCs w:val="17"/>
          <w:lang w:val="es-MX"/>
        </w:rPr>
        <w:t xml:space="preserve"> fracción XIII y 2</w:t>
      </w:r>
      <w:r w:rsidR="00A44260" w:rsidRPr="00286F6E">
        <w:rPr>
          <w:rFonts w:asciiTheme="minorHAnsi" w:hAnsiTheme="minorHAnsi" w:cstheme="minorHAnsi"/>
          <w:color w:val="000000"/>
          <w:sz w:val="17"/>
          <w:szCs w:val="17"/>
          <w:lang w:val="es-MX"/>
        </w:rPr>
        <w:t>5 y 64</w:t>
      </w:r>
      <w:r w:rsidR="00CE17C9" w:rsidRPr="00286F6E">
        <w:rPr>
          <w:rFonts w:asciiTheme="minorHAnsi" w:hAnsiTheme="minorHAnsi" w:cstheme="minorHAnsi"/>
          <w:color w:val="000000"/>
          <w:sz w:val="17"/>
          <w:szCs w:val="17"/>
          <w:lang w:val="es-MX"/>
        </w:rPr>
        <w:t xml:space="preserve"> del Manual Ú</w:t>
      </w:r>
      <w:r w:rsidRPr="00286F6E">
        <w:rPr>
          <w:rFonts w:asciiTheme="minorHAnsi" w:hAnsiTheme="minorHAnsi" w:cstheme="minorHAnsi"/>
          <w:color w:val="000000"/>
          <w:sz w:val="17"/>
          <w:szCs w:val="17"/>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286F6E">
        <w:rPr>
          <w:rFonts w:asciiTheme="minorHAnsi" w:hAnsiTheme="minorHAnsi" w:cstheme="minorHAnsi"/>
          <w:b/>
          <w:i/>
          <w:color w:val="000000"/>
          <w:sz w:val="17"/>
          <w:szCs w:val="17"/>
          <w:lang w:val="es-MX"/>
        </w:rPr>
        <w:t xml:space="preserve"> </w:t>
      </w:r>
      <w:r w:rsidR="00066804" w:rsidRPr="00286F6E">
        <w:rPr>
          <w:rFonts w:asciiTheme="minorHAnsi" w:hAnsiTheme="minorHAnsi" w:cstheme="minorHAnsi"/>
          <w:color w:val="000000"/>
          <w:sz w:val="17"/>
          <w:szCs w:val="17"/>
          <w:lang w:val="es-MX"/>
        </w:rPr>
        <w:t>sita en edificio 222</w:t>
      </w:r>
      <w:r w:rsidRPr="00286F6E">
        <w:rPr>
          <w:rFonts w:asciiTheme="minorHAnsi" w:hAnsiTheme="minorHAnsi" w:cstheme="minorHAnsi"/>
          <w:color w:val="000000"/>
          <w:sz w:val="17"/>
          <w:szCs w:val="17"/>
          <w:lang w:val="es-MX"/>
        </w:rPr>
        <w:t xml:space="preserve"> de Av. Universidad N° 940,</w:t>
      </w:r>
      <w:r w:rsidR="00066804" w:rsidRPr="00286F6E">
        <w:rPr>
          <w:rFonts w:asciiTheme="minorHAnsi" w:hAnsiTheme="minorHAnsi" w:cstheme="minorHAnsi"/>
          <w:color w:val="000000"/>
          <w:sz w:val="17"/>
          <w:szCs w:val="17"/>
          <w:lang w:val="es-MX"/>
        </w:rPr>
        <w:t xml:space="preserve"> Ciudad Universitaria C.P. 20100</w:t>
      </w:r>
      <w:r w:rsidRPr="00286F6E">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8261CF" w:rsidRPr="00286F6E">
        <w:rPr>
          <w:rFonts w:asciiTheme="minorHAnsi" w:hAnsiTheme="minorHAnsi" w:cstheme="minorHAnsi"/>
          <w:color w:val="000000"/>
          <w:sz w:val="17"/>
          <w:szCs w:val="17"/>
          <w:lang w:val="es-MX"/>
        </w:rPr>
        <w:t xml:space="preserve">de </w:t>
      </w:r>
      <w:r w:rsidR="008261CF" w:rsidRPr="00286F6E">
        <w:rPr>
          <w:rFonts w:asciiTheme="minorHAnsi" w:hAnsiTheme="minorHAnsi" w:cstheme="minorHAnsi"/>
          <w:b/>
          <w:color w:val="000000"/>
          <w:sz w:val="17"/>
          <w:szCs w:val="17"/>
          <w:lang w:val="es-MX"/>
        </w:rPr>
        <w:t>Adjudicación Directa</w:t>
      </w:r>
      <w:r w:rsidR="00D11C9C">
        <w:rPr>
          <w:rFonts w:asciiTheme="minorHAnsi" w:hAnsiTheme="minorHAnsi" w:cstheme="minorHAnsi"/>
          <w:b/>
          <w:color w:val="000000"/>
          <w:sz w:val="17"/>
          <w:szCs w:val="17"/>
          <w:lang w:val="es-MX"/>
        </w:rPr>
        <w:t xml:space="preserve"> AD E/002</w:t>
      </w:r>
      <w:r w:rsidR="006805FC" w:rsidRPr="00286F6E">
        <w:rPr>
          <w:rFonts w:asciiTheme="minorHAnsi" w:hAnsiTheme="minorHAnsi" w:cstheme="minorHAnsi"/>
          <w:b/>
          <w:color w:val="000000"/>
          <w:sz w:val="17"/>
          <w:szCs w:val="17"/>
          <w:lang w:val="es-MX"/>
        </w:rPr>
        <w:t>-202</w:t>
      </w:r>
      <w:r w:rsidR="00945EA6">
        <w:rPr>
          <w:rFonts w:asciiTheme="minorHAnsi" w:hAnsiTheme="minorHAnsi" w:cstheme="minorHAnsi"/>
          <w:b/>
          <w:color w:val="000000"/>
          <w:sz w:val="17"/>
          <w:szCs w:val="17"/>
          <w:lang w:val="es-MX"/>
        </w:rPr>
        <w:t>5</w:t>
      </w:r>
      <w:r w:rsidR="006805FC" w:rsidRPr="00286F6E">
        <w:rPr>
          <w:rFonts w:asciiTheme="minorHAnsi" w:hAnsiTheme="minorHAnsi" w:cstheme="minorHAnsi"/>
          <w:b/>
          <w:color w:val="000000"/>
          <w:sz w:val="17"/>
          <w:szCs w:val="17"/>
          <w:lang w:val="es-MX"/>
        </w:rPr>
        <w:t>,</w:t>
      </w:r>
      <w:r w:rsidR="008261CF" w:rsidRPr="00286F6E">
        <w:rPr>
          <w:rFonts w:asciiTheme="minorHAnsi" w:hAnsiTheme="minorHAnsi" w:cstheme="minorHAnsi"/>
          <w:color w:val="000000"/>
          <w:sz w:val="17"/>
          <w:szCs w:val="17"/>
          <w:lang w:val="es-MX"/>
        </w:rPr>
        <w:t xml:space="preserve"> </w:t>
      </w:r>
      <w:r w:rsidR="00026CED" w:rsidRPr="00286F6E">
        <w:rPr>
          <w:rFonts w:asciiTheme="minorHAnsi" w:hAnsiTheme="minorHAnsi" w:cstheme="minorHAnsi"/>
          <w:color w:val="000000"/>
          <w:sz w:val="17"/>
          <w:szCs w:val="17"/>
          <w:lang w:val="es-MX"/>
        </w:rPr>
        <w:t xml:space="preserve">para la </w:t>
      </w:r>
      <w:r w:rsidR="00D11C9C" w:rsidRPr="00877A90">
        <w:rPr>
          <w:rFonts w:ascii="Calibri" w:hAnsi="Calibri" w:cs="Calibri"/>
          <w:b/>
          <w:bCs/>
          <w:noProof/>
          <w:color w:val="000000"/>
          <w:sz w:val="18"/>
          <w:szCs w:val="18"/>
        </w:rPr>
        <w:t>Contratación de Servicios Profesionales en Asesoría fiscal de Nóminas y Seguridad Social; Dictamin</w:t>
      </w:r>
      <w:r w:rsidR="00D11C9C">
        <w:rPr>
          <w:rFonts w:ascii="Calibri" w:hAnsi="Calibri" w:cs="Calibri"/>
          <w:b/>
          <w:bCs/>
          <w:noProof/>
          <w:color w:val="000000"/>
          <w:sz w:val="18"/>
          <w:szCs w:val="18"/>
        </w:rPr>
        <w:t xml:space="preserve">ación ante el IMSS e INFONAVIT, </w:t>
      </w:r>
      <w:r w:rsidR="00D11C9C" w:rsidRPr="00877A90">
        <w:rPr>
          <w:rFonts w:ascii="Calibri" w:hAnsi="Calibri" w:cs="Calibri"/>
          <w:b/>
          <w:bCs/>
          <w:noProof/>
          <w:color w:val="000000"/>
          <w:sz w:val="18"/>
          <w:szCs w:val="18"/>
        </w:rPr>
        <w:t>Departamento de Recursos Humanos de la Universidad Autónoma de Aguascalientes</w:t>
      </w:r>
      <w:r w:rsidRPr="00286F6E">
        <w:rPr>
          <w:rFonts w:asciiTheme="minorHAnsi" w:hAnsiTheme="minorHAnsi" w:cstheme="minorHAnsi"/>
          <w:b/>
          <w:bCs/>
          <w:noProof/>
          <w:color w:val="000000"/>
          <w:sz w:val="17"/>
          <w:szCs w:val="17"/>
          <w:lang w:val="es-MX"/>
        </w:rPr>
        <w:t xml:space="preserve">, </w:t>
      </w:r>
      <w:r w:rsidR="00427B2B" w:rsidRPr="00286F6E">
        <w:rPr>
          <w:rFonts w:asciiTheme="minorHAnsi" w:hAnsiTheme="minorHAnsi" w:cstheme="minorHAnsi"/>
          <w:b/>
          <w:bCs/>
          <w:noProof/>
          <w:color w:val="000000"/>
          <w:sz w:val="17"/>
          <w:szCs w:val="17"/>
          <w:lang w:val="es-MX"/>
        </w:rPr>
        <w:t xml:space="preserve">con </w:t>
      </w:r>
      <w:r w:rsidR="00CD0438" w:rsidRPr="00286F6E">
        <w:rPr>
          <w:rFonts w:asciiTheme="minorHAnsi" w:hAnsiTheme="minorHAnsi" w:cstheme="minorHAnsi"/>
          <w:b/>
          <w:bCs/>
          <w:noProof/>
          <w:color w:val="000000"/>
          <w:sz w:val="17"/>
          <w:szCs w:val="17"/>
          <w:lang w:val="es-MX"/>
        </w:rPr>
        <w:t>“</w:t>
      </w:r>
      <w:r w:rsidR="00D11C9C" w:rsidRPr="00D11C9C">
        <w:rPr>
          <w:rFonts w:asciiTheme="minorHAnsi" w:hAnsiTheme="minorHAnsi" w:cstheme="minorHAnsi"/>
          <w:b/>
          <w:sz w:val="17"/>
          <w:szCs w:val="17"/>
          <w:lang w:val="es-MX"/>
        </w:rPr>
        <w:t>Fondo Ordinario Estatal, conforme a los oficios DGF/DPAF-049/2025 y DGF/DPAF-050/2025</w:t>
      </w:r>
      <w:r w:rsidR="00CD0438" w:rsidRPr="002313A8">
        <w:rPr>
          <w:rFonts w:asciiTheme="minorHAnsi" w:hAnsiTheme="minorHAnsi" w:cstheme="minorHAnsi"/>
          <w:b/>
          <w:sz w:val="17"/>
          <w:szCs w:val="17"/>
          <w:lang w:val="es-MX"/>
        </w:rPr>
        <w:t>”</w:t>
      </w:r>
      <w:r w:rsidRPr="00286F6E">
        <w:rPr>
          <w:rFonts w:asciiTheme="minorHAnsi" w:hAnsiTheme="minorHAnsi" w:cstheme="minorHAnsi"/>
          <w:b/>
          <w:bCs/>
          <w:noProof/>
          <w:color w:val="000000"/>
          <w:sz w:val="17"/>
          <w:szCs w:val="17"/>
          <w:lang w:val="es-MX"/>
        </w:rPr>
        <w:t xml:space="preserve">, </w:t>
      </w:r>
      <w:r w:rsidRPr="00286F6E">
        <w:rPr>
          <w:rFonts w:asciiTheme="minorHAnsi" w:hAnsiTheme="minorHAnsi" w:cstheme="minorHAnsi"/>
          <w:bCs/>
          <w:color w:val="000000"/>
          <w:sz w:val="17"/>
          <w:szCs w:val="17"/>
          <w:lang w:val="es-MX"/>
        </w:rPr>
        <w:t xml:space="preserve">conforme a las siguientes bases: </w:t>
      </w:r>
    </w:p>
    <w:p w14:paraId="1E60FEA4" w14:textId="2555782C" w:rsidR="0032544A" w:rsidRDefault="000812C5" w:rsidP="0032544A">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625835AE" w:rsidR="00DA2FA4" w:rsidRPr="008E223B" w:rsidRDefault="00D11C9C" w:rsidP="00327938">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w:t>
            </w:r>
            <w:r w:rsidR="00327938">
              <w:rPr>
                <w:rFonts w:asciiTheme="minorHAnsi" w:hAnsiTheme="minorHAnsi" w:cstheme="minorHAnsi"/>
                <w:bCs/>
                <w:color w:val="000000"/>
                <w:sz w:val="16"/>
                <w:szCs w:val="16"/>
                <w:lang w:val="es-MX"/>
              </w:rPr>
              <w:t>3</w:t>
            </w:r>
            <w:r w:rsidR="008D7E99" w:rsidRPr="008E223B">
              <w:rPr>
                <w:rFonts w:asciiTheme="minorHAnsi" w:hAnsiTheme="minorHAnsi" w:cstheme="minorHAnsi"/>
                <w:bCs/>
                <w:color w:val="000000"/>
                <w:sz w:val="16"/>
                <w:szCs w:val="16"/>
                <w:lang w:val="es-MX"/>
              </w:rPr>
              <w:t xml:space="preserve"> de </w:t>
            </w:r>
            <w:r w:rsidR="00945EA6">
              <w:rPr>
                <w:rFonts w:asciiTheme="minorHAnsi" w:hAnsiTheme="minorHAnsi" w:cstheme="minorHAnsi"/>
                <w:bCs/>
                <w:color w:val="000000"/>
                <w:sz w:val="16"/>
                <w:szCs w:val="16"/>
                <w:lang w:val="es-MX"/>
              </w:rPr>
              <w:t>marzo</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0B032D5C" w14:textId="10C7B4DA" w:rsidR="00DA2FA4" w:rsidRPr="008E223B" w:rsidRDefault="00427B2B" w:rsidP="0066190F">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72F45D42" w:rsidR="00B67F05" w:rsidRPr="008E223B" w:rsidRDefault="008D7E99" w:rsidP="00945EA6">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327938">
              <w:rPr>
                <w:rFonts w:asciiTheme="minorHAnsi" w:hAnsiTheme="minorHAnsi" w:cstheme="minorHAnsi"/>
                <w:bCs/>
                <w:color w:val="000000"/>
                <w:sz w:val="16"/>
                <w:szCs w:val="16"/>
                <w:lang w:val="es-MX"/>
              </w:rPr>
              <w:t>20</w:t>
            </w:r>
            <w:r w:rsidR="00FC16C8">
              <w:rPr>
                <w:rFonts w:asciiTheme="minorHAnsi" w:hAnsiTheme="minorHAnsi" w:cstheme="minorHAnsi"/>
                <w:bCs/>
                <w:color w:val="000000"/>
                <w:sz w:val="16"/>
                <w:szCs w:val="16"/>
                <w:lang w:val="es-MX"/>
              </w:rPr>
              <w:t xml:space="preserve"> </w:t>
            </w:r>
            <w:r w:rsidRPr="008E223B">
              <w:rPr>
                <w:rFonts w:asciiTheme="minorHAnsi" w:hAnsiTheme="minorHAnsi" w:cstheme="minorHAnsi"/>
                <w:bCs/>
                <w:color w:val="000000"/>
                <w:sz w:val="16"/>
                <w:szCs w:val="16"/>
                <w:lang w:val="es-MX"/>
              </w:rPr>
              <w:t xml:space="preserve">de </w:t>
            </w:r>
            <w:r w:rsidR="00945EA6">
              <w:rPr>
                <w:rFonts w:asciiTheme="minorHAnsi" w:hAnsiTheme="minorHAnsi" w:cstheme="minorHAnsi"/>
                <w:bCs/>
                <w:color w:val="000000"/>
                <w:sz w:val="16"/>
                <w:szCs w:val="16"/>
                <w:lang w:val="es-MX"/>
              </w:rPr>
              <w:t>marzo</w:t>
            </w:r>
            <w:r w:rsidR="008B300D" w:rsidRPr="008E223B">
              <w:rPr>
                <w:rFonts w:asciiTheme="minorHAnsi" w:hAnsiTheme="minorHAnsi" w:cstheme="minorHAnsi"/>
                <w:bCs/>
                <w:color w:val="000000"/>
                <w:sz w:val="16"/>
                <w:szCs w:val="16"/>
                <w:lang w:val="es-MX"/>
              </w:rPr>
              <w:t xml:space="preserve"> de 202</w:t>
            </w:r>
            <w:r w:rsidR="00945EA6">
              <w:rPr>
                <w:rFonts w:asciiTheme="minorHAnsi" w:hAnsiTheme="minorHAnsi" w:cstheme="minorHAnsi"/>
                <w:bCs/>
                <w:color w:val="000000"/>
                <w:sz w:val="16"/>
                <w:szCs w:val="16"/>
                <w:lang w:val="es-MX"/>
              </w:rPr>
              <w:t>5</w:t>
            </w:r>
          </w:p>
        </w:tc>
        <w:tc>
          <w:tcPr>
            <w:tcW w:w="907" w:type="pct"/>
            <w:gridSpan w:val="2"/>
            <w:vAlign w:val="center"/>
          </w:tcPr>
          <w:p w14:paraId="3275866D" w14:textId="5F6B788E" w:rsidR="00B67F05" w:rsidRPr="008E223B" w:rsidRDefault="00500842" w:rsidP="00A44260">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321433">
              <w:rPr>
                <w:rFonts w:asciiTheme="minorHAnsi" w:hAnsiTheme="minorHAnsi" w:cstheme="minorHAnsi"/>
                <w:sz w:val="16"/>
                <w:szCs w:val="16"/>
                <w:lang w:val="en-US"/>
              </w:rPr>
              <w:t>4</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1135CC09" w:rsidR="00B67F05" w:rsidRPr="008E223B" w:rsidRDefault="00327938" w:rsidP="00945EA6">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21</w:t>
            </w:r>
            <w:r w:rsidR="00077F72">
              <w:rPr>
                <w:rFonts w:asciiTheme="minorHAnsi" w:hAnsiTheme="minorHAnsi" w:cstheme="minorHAnsi"/>
                <w:bCs/>
                <w:color w:val="000000"/>
                <w:sz w:val="16"/>
                <w:szCs w:val="16"/>
                <w:lang w:val="es-MX"/>
              </w:rPr>
              <w:t xml:space="preserve"> de </w:t>
            </w:r>
            <w:r w:rsidR="00945EA6">
              <w:rPr>
                <w:rFonts w:asciiTheme="minorHAnsi" w:hAnsiTheme="minorHAnsi" w:cstheme="minorHAnsi"/>
                <w:bCs/>
                <w:color w:val="000000"/>
                <w:sz w:val="16"/>
                <w:szCs w:val="16"/>
                <w:lang w:val="es-MX"/>
              </w:rPr>
              <w:t>marzo</w:t>
            </w:r>
            <w:r w:rsidR="003F52FC"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sidR="00945EA6">
              <w:rPr>
                <w:rFonts w:asciiTheme="minorHAnsi" w:hAnsiTheme="minorHAnsi" w:cstheme="minorHAnsi"/>
                <w:bCs/>
                <w:color w:val="000000"/>
                <w:sz w:val="16"/>
                <w:szCs w:val="16"/>
                <w:lang w:val="es-MX"/>
              </w:rPr>
              <w:t>5</w:t>
            </w:r>
          </w:p>
        </w:tc>
        <w:tc>
          <w:tcPr>
            <w:tcW w:w="907" w:type="pct"/>
            <w:gridSpan w:val="2"/>
            <w:vAlign w:val="center"/>
          </w:tcPr>
          <w:p w14:paraId="27E4F465" w14:textId="23C26DFF" w:rsidR="00B67F05" w:rsidRPr="008E223B" w:rsidRDefault="00B67F05"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44778E75" w:rsidR="00B67F05" w:rsidRPr="008E223B" w:rsidRDefault="008B300D" w:rsidP="00945EA6">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327938">
              <w:rPr>
                <w:rFonts w:asciiTheme="minorHAnsi" w:hAnsiTheme="minorHAnsi" w:cstheme="minorHAnsi"/>
                <w:bCs/>
                <w:color w:val="000000"/>
                <w:sz w:val="16"/>
                <w:szCs w:val="16"/>
                <w:lang w:val="es-MX"/>
              </w:rPr>
              <w:t>24</w:t>
            </w:r>
            <w:r w:rsidR="00D11C9C">
              <w:rPr>
                <w:rFonts w:asciiTheme="minorHAnsi" w:hAnsiTheme="minorHAnsi" w:cstheme="minorHAnsi"/>
                <w:bCs/>
                <w:color w:val="000000"/>
                <w:sz w:val="16"/>
                <w:szCs w:val="16"/>
                <w:lang w:val="es-MX"/>
              </w:rPr>
              <w:t xml:space="preserve"> </w:t>
            </w:r>
            <w:r w:rsidR="00884BA1" w:rsidRPr="008E223B">
              <w:rPr>
                <w:rFonts w:asciiTheme="minorHAnsi" w:hAnsiTheme="minorHAnsi" w:cstheme="minorHAnsi"/>
                <w:bCs/>
                <w:color w:val="000000"/>
                <w:sz w:val="16"/>
                <w:szCs w:val="16"/>
                <w:lang w:val="es-MX"/>
              </w:rPr>
              <w:t xml:space="preserve">de </w:t>
            </w:r>
            <w:r w:rsidR="00945EA6">
              <w:rPr>
                <w:rFonts w:asciiTheme="minorHAnsi" w:hAnsiTheme="minorHAnsi" w:cstheme="minorHAnsi"/>
                <w:bCs/>
                <w:color w:val="000000"/>
                <w:sz w:val="16"/>
                <w:szCs w:val="16"/>
                <w:lang w:val="es-MX"/>
              </w:rPr>
              <w:t>marzo</w:t>
            </w:r>
            <w:r w:rsidR="00884BA1"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4573F2">
              <w:rPr>
                <w:rFonts w:asciiTheme="minorHAnsi" w:hAnsiTheme="minorHAnsi" w:cstheme="minorHAnsi"/>
                <w:bCs/>
                <w:color w:val="000000"/>
                <w:sz w:val="16"/>
                <w:szCs w:val="16"/>
                <w:lang w:val="es-MX"/>
              </w:rPr>
              <w:t xml:space="preserve"> </w:t>
            </w:r>
            <w:r w:rsidR="003F52FC"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59165993" w14:textId="2B3A0678" w:rsidR="00B67F05" w:rsidRPr="008E223B" w:rsidRDefault="00E145AC"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Departamento de Compras y Almacén de la Dirección General de </w:t>
            </w:r>
            <w:r w:rsidRPr="00A120AA">
              <w:rPr>
                <w:rFonts w:asciiTheme="minorHAnsi" w:hAnsiTheme="minorHAnsi" w:cstheme="minorHAnsi"/>
                <w:sz w:val="16"/>
                <w:szCs w:val="16"/>
                <w:lang w:val="es-MX"/>
              </w:rPr>
              <w:lastRenderedPageBreak/>
              <w:t>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lastRenderedPageBreak/>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BF7080">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46031">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026CED">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A52B8F">
            <w:pPr>
              <w:jc w:val="center"/>
              <w:rPr>
                <w:rFonts w:asciiTheme="minorHAnsi" w:hAnsiTheme="minorHAnsi" w:cstheme="minorHAnsi"/>
                <w:b/>
                <w:sz w:val="12"/>
                <w:szCs w:val="12"/>
              </w:rPr>
            </w:pPr>
          </w:p>
        </w:tc>
        <w:tc>
          <w:tcPr>
            <w:tcW w:w="760" w:type="pct"/>
            <w:vAlign w:val="center"/>
          </w:tcPr>
          <w:p w14:paraId="29D41EE1" w14:textId="77777777" w:rsidR="007C32E7" w:rsidRPr="00FE50DD" w:rsidRDefault="007C32E7" w:rsidP="00A52B8F">
            <w:pPr>
              <w:jc w:val="center"/>
              <w:rPr>
                <w:rFonts w:asciiTheme="minorHAnsi" w:hAnsiTheme="minorHAnsi" w:cstheme="minorHAnsi"/>
                <w:b/>
                <w:sz w:val="14"/>
                <w:szCs w:val="14"/>
                <w:lang w:val="es-MX"/>
              </w:rPr>
            </w:pPr>
            <w:r w:rsidRPr="00FE50DD">
              <w:rPr>
                <w:rFonts w:asciiTheme="minorHAnsi" w:hAnsiTheme="minorHAnsi" w:cstheme="minorHAnsi"/>
                <w:b/>
                <w:sz w:val="14"/>
                <w:szCs w:val="14"/>
                <w:lang w:val="es-MX"/>
              </w:rPr>
              <w:t xml:space="preserve">Suministro </w:t>
            </w:r>
          </w:p>
          <w:p w14:paraId="3828519E" w14:textId="3685760F" w:rsidR="00146031" w:rsidRPr="00FE50DD" w:rsidRDefault="007C32E7" w:rsidP="00146031">
            <w:pPr>
              <w:jc w:val="center"/>
              <w:rPr>
                <w:rFonts w:asciiTheme="minorHAnsi" w:hAnsiTheme="minorHAnsi" w:cstheme="minorHAnsi"/>
                <w:color w:val="0000FF"/>
                <w:sz w:val="12"/>
                <w:szCs w:val="12"/>
                <w:u w:val="single"/>
              </w:rPr>
            </w:pPr>
            <w:r w:rsidRPr="00FE50DD">
              <w:rPr>
                <w:rStyle w:val="Hipervnculo"/>
                <w:rFonts w:asciiTheme="minorHAnsi" w:hAnsiTheme="minorHAnsi" w:cstheme="minorHAnsi"/>
                <w:sz w:val="12"/>
                <w:szCs w:val="12"/>
              </w:rPr>
              <w:t>Conforme a lo establecido en el Anexo “1”</w:t>
            </w:r>
            <w:r w:rsidR="003C1FDD">
              <w:rPr>
                <w:rStyle w:val="Hipervnculo"/>
                <w:rFonts w:asciiTheme="minorHAnsi" w:hAnsiTheme="minorHAnsi" w:cstheme="minorHAnsi"/>
                <w:sz w:val="12"/>
                <w:szCs w:val="12"/>
              </w:rPr>
              <w:t xml:space="preserve"> “1.A”</w:t>
            </w:r>
            <w:r w:rsidR="00146031" w:rsidRPr="00FE50DD">
              <w:rPr>
                <w:rStyle w:val="Hipervnculo"/>
                <w:rFonts w:asciiTheme="minorHAnsi" w:hAnsiTheme="minorHAnsi" w:cstheme="minorHAnsi"/>
                <w:sz w:val="12"/>
                <w:szCs w:val="12"/>
              </w:rPr>
              <w:t xml:space="preserve"> </w:t>
            </w:r>
            <w:r w:rsidR="0086442C" w:rsidRPr="00FE50DD">
              <w:rPr>
                <w:rStyle w:val="Hipervnculo"/>
                <w:rFonts w:asciiTheme="minorHAnsi" w:hAnsiTheme="minorHAnsi" w:cstheme="minorHAnsi"/>
                <w:sz w:val="12"/>
                <w:szCs w:val="12"/>
              </w:rPr>
              <w:t>y “2</w:t>
            </w:r>
            <w:r w:rsidR="0067048E" w:rsidRPr="00FE50DD">
              <w:rPr>
                <w:rStyle w:val="Hipervnculo"/>
                <w:rFonts w:asciiTheme="minorHAnsi" w:hAnsiTheme="minorHAnsi" w:cstheme="minorHAnsi"/>
                <w:sz w:val="12"/>
                <w:szCs w:val="12"/>
              </w:rPr>
              <w:t>”</w:t>
            </w:r>
            <w:r w:rsidR="0086442C" w:rsidRPr="00FE50DD">
              <w:rPr>
                <w:rStyle w:val="Hipervnculo"/>
                <w:rFonts w:asciiTheme="minorHAnsi" w:hAnsiTheme="minorHAnsi" w:cstheme="minorHAnsi"/>
                <w:sz w:val="12"/>
                <w:szCs w:val="12"/>
              </w:rPr>
              <w:t xml:space="preserve"> </w:t>
            </w:r>
            <w:r w:rsidR="00B51CCE" w:rsidRPr="00FE50DD">
              <w:t xml:space="preserve"> </w:t>
            </w:r>
            <w:r w:rsidR="00B51CCE" w:rsidRPr="00FE50DD">
              <w:rPr>
                <w:rStyle w:val="Hipervnculo"/>
                <w:rFonts w:asciiTheme="minorHAnsi" w:hAnsiTheme="minorHAnsi" w:cstheme="minorHAnsi"/>
                <w:sz w:val="12"/>
                <w:szCs w:val="12"/>
              </w:rPr>
              <w:t>y conforme a lo indicado en cada partida</w:t>
            </w:r>
          </w:p>
        </w:tc>
      </w:tr>
    </w:tbl>
    <w:p w14:paraId="2559EABC" w14:textId="260EA71F" w:rsidR="00083F6F" w:rsidRPr="00DB4229" w:rsidRDefault="00083F6F" w:rsidP="00DB4229">
      <w:pPr>
        <w:widowControl/>
        <w:tabs>
          <w:tab w:val="left" w:pos="1134"/>
        </w:tabs>
        <w:ind w:right="51"/>
        <w:rPr>
          <w:rFonts w:asciiTheme="minorHAnsi" w:hAnsiTheme="minorHAnsi" w:cstheme="minorHAnsi"/>
          <w:b/>
          <w:sz w:val="18"/>
          <w:szCs w:val="18"/>
          <w:lang w:val="es-MX"/>
        </w:rPr>
      </w:pPr>
    </w:p>
    <w:p w14:paraId="53F7DD29" w14:textId="113E9CE6" w:rsidR="002C7939" w:rsidRPr="00210B60" w:rsidRDefault="007C50FD" w:rsidP="008258DD">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327938">
        <w:rPr>
          <w:rFonts w:asciiTheme="minorHAnsi" w:hAnsiTheme="minorHAnsi" w:cstheme="minorHAnsi"/>
          <w:b/>
          <w:sz w:val="18"/>
          <w:szCs w:val="18"/>
          <w:u w:val="single"/>
          <w:lang w:val="es-MX"/>
        </w:rPr>
        <w:t>20</w:t>
      </w:r>
      <w:r w:rsidR="00642906">
        <w:rPr>
          <w:rFonts w:asciiTheme="minorHAnsi" w:hAnsiTheme="minorHAnsi" w:cstheme="minorHAnsi"/>
          <w:b/>
          <w:sz w:val="18"/>
          <w:szCs w:val="18"/>
          <w:u w:val="single"/>
          <w:lang w:val="es-MX"/>
        </w:rPr>
        <w:t xml:space="preserve"> de </w:t>
      </w:r>
      <w:r w:rsidR="00945EA6">
        <w:rPr>
          <w:rFonts w:asciiTheme="minorHAnsi" w:hAnsiTheme="minorHAnsi" w:cstheme="minorHAnsi"/>
          <w:b/>
          <w:sz w:val="18"/>
          <w:szCs w:val="18"/>
          <w:u w:val="single"/>
          <w:lang w:val="es-MX"/>
        </w:rPr>
        <w:t>marzo</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945EA6">
        <w:rPr>
          <w:rFonts w:asciiTheme="minorHAnsi" w:hAnsiTheme="minorHAnsi" w:cstheme="minorHAnsi"/>
          <w:b/>
          <w:sz w:val="18"/>
          <w:szCs w:val="18"/>
          <w:u w:val="single"/>
          <w:lang w:val="es-MX"/>
        </w:rPr>
        <w:t>5</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
        <w:gridCol w:w="7658"/>
        <w:gridCol w:w="1369"/>
      </w:tblGrid>
      <w:tr w:rsidR="006676D1" w:rsidRPr="00F30BFF" w14:paraId="2054A5B2" w14:textId="77777777" w:rsidTr="001E19A8">
        <w:trPr>
          <w:trHeight w:val="280"/>
        </w:trPr>
        <w:tc>
          <w:tcPr>
            <w:tcW w:w="470"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1E19A8">
        <w:tc>
          <w:tcPr>
            <w:tcW w:w="470"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843"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1E19A8">
        <w:tc>
          <w:tcPr>
            <w:tcW w:w="470"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439F04EF" w14:textId="77777777" w:rsidR="00B51CCE" w:rsidRPr="00B51CCE" w:rsidRDefault="00B51CCE" w:rsidP="00B51CCE">
            <w:pPr>
              <w:ind w:right="-19"/>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B51CCE">
            <w:pPr>
              <w:ind w:left="709" w:right="-19" w:hanging="709"/>
              <w:jc w:val="both"/>
              <w:rPr>
                <w:rFonts w:ascii="Calibri" w:eastAsia="Calibri" w:hAnsi="Calibri" w:cs="Calibri"/>
                <w:color w:val="000000"/>
                <w:sz w:val="16"/>
                <w:szCs w:val="16"/>
              </w:rPr>
            </w:pPr>
          </w:p>
          <w:p w14:paraId="447ACDF2" w14:textId="6CE65E7E"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B51CCE">
            <w:pPr>
              <w:ind w:left="963" w:right="567"/>
              <w:jc w:val="both"/>
              <w:rPr>
                <w:rFonts w:ascii="Calibri" w:eastAsia="Calibri" w:hAnsi="Calibri" w:cs="Calibri"/>
                <w:color w:val="000000"/>
                <w:sz w:val="16"/>
                <w:szCs w:val="16"/>
              </w:rPr>
            </w:pPr>
          </w:p>
          <w:p w14:paraId="2547507B" w14:textId="60C2040C" w:rsidR="00B51CCE" w:rsidRPr="00B51CCE" w:rsidRDefault="00B51CCE" w:rsidP="00B51CCE">
            <w:pPr>
              <w:numPr>
                <w:ilvl w:val="0"/>
                <w:numId w:val="8"/>
              </w:numPr>
              <w:ind w:right="1"/>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B51CCE">
            <w:pPr>
              <w:ind w:left="963" w:right="1"/>
              <w:jc w:val="both"/>
              <w:rPr>
                <w:rFonts w:ascii="Calibri" w:eastAsia="Calibri" w:hAnsi="Calibri" w:cs="Calibri"/>
                <w:b/>
                <w:color w:val="000000"/>
                <w:sz w:val="14"/>
                <w:szCs w:val="14"/>
              </w:rPr>
            </w:pPr>
          </w:p>
          <w:p w14:paraId="307ED4EE" w14:textId="5396026A" w:rsidR="00B51CCE" w:rsidRPr="00B51CCE" w:rsidRDefault="00B51CCE" w:rsidP="00B51CCE">
            <w:pPr>
              <w:ind w:right="1"/>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requisitado,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B51CCE">
            <w:pPr>
              <w:jc w:val="both"/>
              <w:rPr>
                <w:rFonts w:ascii="Calibri" w:eastAsia="Calibri" w:hAnsi="Calibri" w:cs="Calibri"/>
                <w:color w:val="000000"/>
                <w:sz w:val="16"/>
                <w:szCs w:val="16"/>
              </w:rPr>
            </w:pPr>
          </w:p>
          <w:p w14:paraId="3AEE5BC0" w14:textId="0D8070A7" w:rsidR="006676D1" w:rsidRPr="00B30B4D" w:rsidRDefault="00B51CCE" w:rsidP="00B51CCE">
            <w:pPr>
              <w:ind w:right="567"/>
              <w:jc w:val="both"/>
              <w:rPr>
                <w:rFonts w:asciiTheme="minorHAnsi" w:eastAsia="Calibri" w:hAnsiTheme="minorHAnsi" w:cstheme="minorHAnsi"/>
                <w:color w:val="000000"/>
                <w:sz w:val="10"/>
                <w:szCs w:val="10"/>
              </w:rPr>
            </w:pPr>
            <w:r w:rsidRPr="00B51CCE">
              <w:rPr>
                <w:rFonts w:ascii="Calibri" w:eastAsia="Calibri" w:hAnsi="Calibri" w:cs="Calibri"/>
                <w:color w:val="000000"/>
                <w:sz w:val="14"/>
                <w:szCs w:val="16"/>
              </w:rPr>
              <w:t>(Su omisión es causa de desechamiento)</w:t>
            </w:r>
          </w:p>
        </w:tc>
        <w:tc>
          <w:tcPr>
            <w:tcW w:w="68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0860A1">
        <w:tc>
          <w:tcPr>
            <w:tcW w:w="470" w:type="pct"/>
            <w:shd w:val="clear" w:color="auto" w:fill="auto"/>
          </w:tcPr>
          <w:p w14:paraId="01608CA6" w14:textId="40BF42DA" w:rsidR="00B51CCE" w:rsidRPr="00B30B4D"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054B61A9" w14:textId="5D2D88B2" w:rsidR="00B51CCE" w:rsidRPr="002D09CA" w:rsidRDefault="00B51CCE" w:rsidP="00B51C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B51CCE">
            <w:pPr>
              <w:ind w:right="-19"/>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58D874C9"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1E19A8">
        <w:tc>
          <w:tcPr>
            <w:tcW w:w="470" w:type="pct"/>
            <w:shd w:val="clear" w:color="auto" w:fill="DDD9C3" w:themeFill="background2" w:themeFillShade="E6"/>
          </w:tcPr>
          <w:p w14:paraId="204A2158" w14:textId="354E2FD1" w:rsidR="00B51CCE" w:rsidRPr="00F30BFF" w:rsidRDefault="00B51CCE" w:rsidP="00B51CCE">
            <w:pPr>
              <w:ind w:right="-89"/>
              <w:jc w:val="center"/>
              <w:rPr>
                <w:rFonts w:asciiTheme="minorHAnsi" w:eastAsia="Calibri" w:hAnsiTheme="minorHAnsi" w:cstheme="minorHAnsi"/>
                <w:b/>
                <w:color w:val="000000"/>
                <w:sz w:val="16"/>
                <w:szCs w:val="16"/>
                <w:highlight w:val="yellow"/>
              </w:rPr>
            </w:pPr>
          </w:p>
        </w:tc>
        <w:tc>
          <w:tcPr>
            <w:tcW w:w="3843" w:type="pct"/>
            <w:shd w:val="clear" w:color="auto" w:fill="DDD9C3" w:themeFill="background2" w:themeFillShade="E6"/>
          </w:tcPr>
          <w:p w14:paraId="56EDF13A" w14:textId="77777777" w:rsidR="00B51CCE" w:rsidRPr="00F30BFF" w:rsidRDefault="00B51CCE" w:rsidP="00184098">
            <w:pPr>
              <w:ind w:right="567"/>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DD9C3" w:themeFill="background2" w:themeFillShade="E6"/>
          </w:tcPr>
          <w:p w14:paraId="014C2A1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p>
        </w:tc>
      </w:tr>
      <w:tr w:rsidR="00B51CCE" w:rsidRPr="00F862F5" w14:paraId="5F626363" w14:textId="77777777" w:rsidTr="001E19A8">
        <w:tc>
          <w:tcPr>
            <w:tcW w:w="470" w:type="pct"/>
            <w:shd w:val="clear" w:color="auto" w:fill="auto"/>
          </w:tcPr>
          <w:p w14:paraId="18E7DB40" w14:textId="752455DB" w:rsidR="00B51CCE" w:rsidRPr="00F30BFF" w:rsidRDefault="00B51CCE" w:rsidP="00B51CCE">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843" w:type="pct"/>
            <w:shd w:val="clear" w:color="auto" w:fill="auto"/>
          </w:tcPr>
          <w:p w14:paraId="612BFCE3" w14:textId="1B69D767" w:rsidR="00B51CCE" w:rsidRDefault="00B51CCE" w:rsidP="00B51CCE">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D8FA9B8" w14:textId="77777777" w:rsidR="00CE6286" w:rsidRDefault="00CE6286" w:rsidP="00B51CCE">
            <w:pPr>
              <w:widowControl/>
              <w:jc w:val="both"/>
              <w:rPr>
                <w:rFonts w:ascii="Calibri" w:eastAsia="Calibri" w:hAnsi="Calibri" w:cs="Calibri"/>
                <w:color w:val="000000"/>
                <w:sz w:val="16"/>
                <w:szCs w:val="16"/>
              </w:rPr>
            </w:pPr>
          </w:p>
          <w:p w14:paraId="249BE54B" w14:textId="1EF8677C" w:rsidR="00CE6286" w:rsidRDefault="00CE6286" w:rsidP="00B51CCE">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w:t>
            </w:r>
            <w:r w:rsidR="00DD0E3B">
              <w:rPr>
                <w:rFonts w:ascii="Calibri" w:eastAsia="Calibri" w:hAnsi="Calibri" w:cs="Calibri"/>
                <w:color w:val="000000"/>
                <w:sz w:val="16"/>
                <w:szCs w:val="16"/>
              </w:rPr>
              <w:t xml:space="preserve"> de la UAA</w:t>
            </w:r>
            <w:r>
              <w:rPr>
                <w:rFonts w:ascii="Calibri" w:eastAsia="Calibri" w:hAnsi="Calibri" w:cs="Calibri"/>
                <w:color w:val="000000"/>
                <w:sz w:val="16"/>
                <w:szCs w:val="16"/>
              </w:rPr>
              <w:t xml:space="preserve">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7CE1FF3F" w14:textId="3A938DE5" w:rsidR="00B51CCE" w:rsidRPr="00F862F5" w:rsidRDefault="00B51CCE" w:rsidP="00B51CCE">
            <w:pPr>
              <w:jc w:val="both"/>
              <w:rPr>
                <w:rFonts w:asciiTheme="minorHAnsi" w:eastAsia="Calibri" w:hAnsiTheme="minorHAnsi" w:cstheme="minorHAnsi"/>
                <w:b/>
                <w:color w:val="000000"/>
                <w:sz w:val="14"/>
                <w:szCs w:val="14"/>
                <w:highlight w:val="yellow"/>
              </w:rPr>
            </w:pPr>
            <w:r w:rsidRPr="00B51CCE">
              <w:rPr>
                <w:rFonts w:ascii="Calibri" w:hAnsi="Calibri" w:cs="Arial"/>
                <w:sz w:val="14"/>
                <w:szCs w:val="14"/>
              </w:rPr>
              <w:t>(Su omisión es causa de desechamiento)</w:t>
            </w:r>
          </w:p>
        </w:tc>
        <w:tc>
          <w:tcPr>
            <w:tcW w:w="687" w:type="pct"/>
            <w:shd w:val="clear" w:color="auto" w:fill="auto"/>
          </w:tcPr>
          <w:p w14:paraId="717EA0F0"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21F0FFF0" w:rsidR="00B51CCE" w:rsidRPr="00F862F5" w:rsidRDefault="00DD0E3B" w:rsidP="00DD0E3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1E19A8">
        <w:tc>
          <w:tcPr>
            <w:tcW w:w="470" w:type="pct"/>
            <w:shd w:val="clear" w:color="auto" w:fill="auto"/>
          </w:tcPr>
          <w:p w14:paraId="5C8BB27E" w14:textId="77777777" w:rsidR="00B51CCE" w:rsidRPr="00F862F5" w:rsidRDefault="00B51CCE" w:rsidP="00B51CCE">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4F913DB5" w14:textId="40362089" w:rsidR="00B51CCE" w:rsidRDefault="00B51CCE" w:rsidP="00B51CCE">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B51CCE">
            <w:pPr>
              <w:ind w:right="-5"/>
              <w:jc w:val="both"/>
              <w:rPr>
                <w:rFonts w:ascii="Calibri" w:eastAsia="Calibri" w:hAnsi="Calibri" w:cs="Calibri"/>
                <w:color w:val="000000"/>
                <w:sz w:val="16"/>
                <w:szCs w:val="16"/>
              </w:rPr>
            </w:pPr>
          </w:p>
          <w:p w14:paraId="5443973D" w14:textId="51CF0500" w:rsidR="00CE6286"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65834D54" w14:textId="2062D3DB" w:rsidR="00B51CCE" w:rsidRPr="00F862F5" w:rsidRDefault="00B51CCE" w:rsidP="00B51CCE">
            <w:pPr>
              <w:spacing w:after="160" w:line="259" w:lineRule="auto"/>
              <w:contextualSpacing/>
              <w:jc w:val="both"/>
              <w:rPr>
                <w:rFonts w:asciiTheme="minorHAnsi" w:eastAsia="Calibri" w:hAnsiTheme="minorHAnsi" w:cstheme="minorHAnsi"/>
                <w:color w:val="000000"/>
                <w:sz w:val="14"/>
                <w:szCs w:val="14"/>
              </w:rPr>
            </w:pPr>
            <w:r w:rsidRPr="00B51CCE">
              <w:rPr>
                <w:rFonts w:ascii="Calibri" w:hAnsi="Calibri" w:cs="Arial"/>
                <w:sz w:val="12"/>
                <w:szCs w:val="12"/>
              </w:rPr>
              <w:t>(Su omisión es causa de desechamiento)</w:t>
            </w:r>
          </w:p>
        </w:tc>
        <w:tc>
          <w:tcPr>
            <w:tcW w:w="687" w:type="pct"/>
            <w:shd w:val="clear" w:color="auto" w:fill="auto"/>
          </w:tcPr>
          <w:p w14:paraId="793A7C4F"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69CEF57C" w:rsidR="00B51CCE" w:rsidRPr="00F30BFF" w:rsidRDefault="00DD0E3B" w:rsidP="00B51CCE">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En caso de no incluir la Constancia. </w:t>
            </w:r>
            <w:r w:rsidR="00B51CCE"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DD14D9">
        <w:tc>
          <w:tcPr>
            <w:tcW w:w="470" w:type="pct"/>
            <w:shd w:val="clear" w:color="auto" w:fill="auto"/>
          </w:tcPr>
          <w:p w14:paraId="330F858D" w14:textId="77777777" w:rsidR="00F37A73" w:rsidRPr="00F862F5" w:rsidRDefault="00F37A73" w:rsidP="00F37A7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tcPr>
          <w:p w14:paraId="5CE54557" w14:textId="77777777" w:rsidR="00F37A73" w:rsidRPr="00D50FD6" w:rsidRDefault="00F37A73" w:rsidP="00F37A73">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F37A73">
            <w:pPr>
              <w:ind w:right="-5"/>
              <w:jc w:val="both"/>
              <w:rPr>
                <w:rFonts w:asciiTheme="minorHAnsi" w:eastAsia="Calibri" w:hAnsiTheme="minorHAnsi" w:cstheme="minorHAnsi"/>
                <w:color w:val="000000"/>
                <w:sz w:val="16"/>
                <w:szCs w:val="16"/>
              </w:rPr>
            </w:pPr>
          </w:p>
          <w:p w14:paraId="65FD78F3" w14:textId="79D54EF6" w:rsidR="00F37A73" w:rsidRPr="00F862F5" w:rsidRDefault="00F37A73" w:rsidP="00F37A73">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87" w:type="pct"/>
            <w:shd w:val="clear" w:color="auto" w:fill="auto"/>
          </w:tcPr>
          <w:p w14:paraId="694EA536" w14:textId="77777777" w:rsidR="00F37A73" w:rsidRPr="00F862F5" w:rsidRDefault="00F37A73" w:rsidP="00F37A7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0924F45E" w:rsidR="00F37A73" w:rsidRPr="00F862F5" w:rsidRDefault="00F37A73" w:rsidP="00F37A7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1E19A8">
        <w:tc>
          <w:tcPr>
            <w:tcW w:w="470" w:type="pct"/>
            <w:shd w:val="clear" w:color="auto" w:fill="auto"/>
          </w:tcPr>
          <w:p w14:paraId="5200D228"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vAlign w:val="center"/>
          </w:tcPr>
          <w:p w14:paraId="54BF27DD" w14:textId="6A33FB89" w:rsidR="00B51CCE" w:rsidRPr="00B51CCE" w:rsidRDefault="00B51CCE" w:rsidP="00B51CCE">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08F518C4" w:rsidR="00B51CCE" w:rsidRDefault="00B51CCE" w:rsidP="00B51CCE">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w:t>
            </w:r>
            <w:r w:rsidR="00E46950">
              <w:rPr>
                <w:rFonts w:ascii="Calibri" w:hAnsi="Calibri" w:cs="Calibri"/>
                <w:b/>
                <w:sz w:val="16"/>
                <w:szCs w:val="16"/>
                <w:u w:val="single"/>
                <w:lang w:val="es-MX" w:eastAsia="es-MX"/>
              </w:rPr>
              <w:t>5</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110F5372" w14:textId="6F013503" w:rsidR="00B51CCE" w:rsidRPr="00F862F5" w:rsidRDefault="00B51CCE" w:rsidP="00B51CCE">
            <w:pPr>
              <w:spacing w:after="160" w:line="259" w:lineRule="auto"/>
              <w:contextualSpacing/>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shd w:val="clear" w:color="auto" w:fill="auto"/>
          </w:tcPr>
          <w:p w14:paraId="2F2BE88F"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1E19A8">
        <w:tc>
          <w:tcPr>
            <w:tcW w:w="470" w:type="pct"/>
            <w:shd w:val="clear" w:color="auto" w:fill="auto"/>
          </w:tcPr>
          <w:p w14:paraId="5FC87AD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2C47CBFA" w14:textId="77777777" w:rsid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51CAE643" w14:textId="38D8257A" w:rsidR="00184098" w:rsidRPr="00B51CCE"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349A418F" w14:textId="3342337F" w:rsidR="00B51CCE" w:rsidRPr="00F862F5" w:rsidRDefault="00B51CCE" w:rsidP="00B51CCE">
            <w:pPr>
              <w:rPr>
                <w:rFonts w:asciiTheme="minorHAnsi" w:eastAsia="Calibri" w:hAnsiTheme="minorHAnsi" w:cstheme="minorHAnsi"/>
                <w:sz w:val="16"/>
                <w:szCs w:val="16"/>
              </w:rPr>
            </w:pPr>
            <w:r w:rsidRPr="00B51CCE">
              <w:rPr>
                <w:rFonts w:ascii="Calibri" w:hAnsi="Calibri" w:cs="Arial"/>
                <w:sz w:val="12"/>
                <w:szCs w:val="12"/>
              </w:rPr>
              <w:t>(Su omisión es causa de desechamiento)</w:t>
            </w:r>
          </w:p>
        </w:tc>
        <w:tc>
          <w:tcPr>
            <w:tcW w:w="687" w:type="pct"/>
          </w:tcPr>
          <w:p w14:paraId="2914BB99"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1E19A8">
        <w:tc>
          <w:tcPr>
            <w:tcW w:w="470" w:type="pct"/>
            <w:shd w:val="clear" w:color="auto" w:fill="DDD9C3" w:themeFill="background2" w:themeFillShade="E6"/>
          </w:tcPr>
          <w:p w14:paraId="51C039D5"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56777220" w14:textId="77777777" w:rsidR="00B51CCE" w:rsidRPr="00184098" w:rsidRDefault="00B51CCE" w:rsidP="00B51CCE">
            <w:pPr>
              <w:ind w:right="126"/>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3F6215FC" w14:textId="77777777" w:rsidR="00B51CCE" w:rsidRDefault="00B51CCE" w:rsidP="00B51CCE">
            <w:pPr>
              <w:jc w:val="both"/>
              <w:rPr>
                <w:rFonts w:asciiTheme="minorHAnsi" w:hAnsiTheme="minorHAnsi" w:cstheme="minorHAnsi"/>
                <w:color w:val="000000"/>
                <w:sz w:val="14"/>
                <w:szCs w:val="14"/>
                <w:u w:val="single"/>
                <w:lang w:eastAsia="es-MX"/>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30F22EA7"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F30BFF" w14:paraId="1C94EF7B" w14:textId="77777777" w:rsidTr="00B51CCE">
        <w:tc>
          <w:tcPr>
            <w:tcW w:w="470" w:type="pct"/>
            <w:shd w:val="clear" w:color="auto" w:fill="auto"/>
          </w:tcPr>
          <w:p w14:paraId="2130C291"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14:paraId="78857BB7" w14:textId="77777777" w:rsidR="00B51CCE" w:rsidRPr="00B51CCE"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66A500F3" w14:textId="6A2A5DF1" w:rsidR="00B51CCE" w:rsidRPr="00F862F5" w:rsidRDefault="00B51CCE" w:rsidP="00B51CCE">
            <w:pPr>
              <w:ind w:right="126"/>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tcPr>
          <w:p w14:paraId="63226708"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1E19A8">
        <w:tc>
          <w:tcPr>
            <w:tcW w:w="470" w:type="pct"/>
            <w:shd w:val="clear" w:color="auto" w:fill="auto"/>
          </w:tcPr>
          <w:p w14:paraId="18B3FEA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7EF01866"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4DD0B4FE" w:rsidR="00B51CCE" w:rsidRDefault="00B51CCE" w:rsidP="00B51CCE">
            <w:pPr>
              <w:ind w:right="-52"/>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D11C9C">
              <w:rPr>
                <w:rFonts w:ascii="Calibri" w:eastAsia="Calibri" w:hAnsi="Calibri" w:cs="Calibri"/>
                <w:b/>
                <w:color w:val="000000"/>
                <w:sz w:val="14"/>
                <w:szCs w:val="12"/>
                <w:u w:val="single"/>
              </w:rPr>
              <w:t>1</w:t>
            </w:r>
            <w:r w:rsidR="00327938">
              <w:rPr>
                <w:rFonts w:ascii="Calibri" w:eastAsia="Calibri" w:hAnsi="Calibri" w:cs="Calibri"/>
                <w:b/>
                <w:color w:val="000000"/>
                <w:sz w:val="14"/>
                <w:szCs w:val="12"/>
                <w:u w:val="single"/>
              </w:rPr>
              <w:t>3</w:t>
            </w:r>
            <w:r w:rsidR="0019095D">
              <w:rPr>
                <w:rFonts w:ascii="Calibri" w:eastAsia="Calibri" w:hAnsi="Calibri" w:cs="Calibri"/>
                <w:b/>
                <w:color w:val="000000"/>
                <w:sz w:val="14"/>
                <w:szCs w:val="12"/>
                <w:u w:val="single"/>
              </w:rPr>
              <w:t xml:space="preserve"> de </w:t>
            </w:r>
            <w:r w:rsidR="00E46950">
              <w:rPr>
                <w:rFonts w:ascii="Calibri" w:eastAsia="Calibri" w:hAnsi="Calibri" w:cs="Calibri"/>
                <w:b/>
                <w:color w:val="000000"/>
                <w:sz w:val="14"/>
                <w:szCs w:val="12"/>
                <w:u w:val="single"/>
              </w:rPr>
              <w:t>marzo</w:t>
            </w:r>
            <w:r w:rsidR="00FE50DD" w:rsidRPr="008D45CE">
              <w:rPr>
                <w:rFonts w:ascii="Calibri" w:eastAsia="Calibri" w:hAnsi="Calibri" w:cs="Calibri"/>
                <w:b/>
                <w:color w:val="000000"/>
                <w:sz w:val="14"/>
                <w:szCs w:val="12"/>
                <w:u w:val="single"/>
              </w:rPr>
              <w:t xml:space="preserve"> al</w:t>
            </w:r>
            <w:r w:rsidR="00FE50DD" w:rsidRPr="008D45CE">
              <w:rPr>
                <w:rFonts w:ascii="Calibri" w:eastAsia="Calibri" w:hAnsi="Calibri" w:cs="Calibri"/>
                <w:color w:val="000000"/>
                <w:sz w:val="14"/>
                <w:szCs w:val="12"/>
              </w:rPr>
              <w:t xml:space="preserve"> </w:t>
            </w:r>
            <w:r w:rsidR="00327938">
              <w:rPr>
                <w:rFonts w:ascii="Calibri" w:eastAsia="Calibri" w:hAnsi="Calibri" w:cs="Calibri"/>
                <w:b/>
                <w:color w:val="000000"/>
                <w:sz w:val="14"/>
                <w:szCs w:val="12"/>
                <w:u w:val="single"/>
              </w:rPr>
              <w:t>20</w:t>
            </w:r>
            <w:r w:rsidRPr="008D45CE">
              <w:rPr>
                <w:rFonts w:ascii="Calibri" w:eastAsia="Calibri" w:hAnsi="Calibri" w:cs="Calibri"/>
                <w:b/>
                <w:color w:val="000000"/>
                <w:sz w:val="14"/>
                <w:szCs w:val="12"/>
                <w:u w:val="single"/>
              </w:rPr>
              <w:t xml:space="preserve"> de </w:t>
            </w:r>
            <w:r w:rsidR="00E46950">
              <w:rPr>
                <w:rFonts w:ascii="Calibri" w:eastAsia="Calibri" w:hAnsi="Calibri" w:cs="Calibri"/>
                <w:b/>
                <w:color w:val="000000"/>
                <w:sz w:val="14"/>
                <w:szCs w:val="12"/>
                <w:u w:val="single"/>
              </w:rPr>
              <w:t>marzo de 2025</w:t>
            </w:r>
            <w:r w:rsidRPr="008D45CE">
              <w:rPr>
                <w:rFonts w:ascii="Calibri" w:eastAsia="Calibri" w:hAnsi="Calibri" w:cs="Calibri"/>
                <w:b/>
                <w:color w:val="000000"/>
                <w:sz w:val="12"/>
                <w:szCs w:val="12"/>
                <w:u w:val="single"/>
              </w:rPr>
              <w:t>.</w:t>
            </w:r>
          </w:p>
          <w:p w14:paraId="0E4DCC0A" w14:textId="4719DD24" w:rsidR="003C1FDD" w:rsidRPr="003C1FDD" w:rsidRDefault="00B51CCE" w:rsidP="00B51CCE">
            <w:pPr>
              <w:ind w:right="1"/>
              <w:jc w:val="both"/>
              <w:rPr>
                <w:rFonts w:ascii="Calibri" w:hAnsi="Calibri" w:cs="Arial"/>
                <w:sz w:val="12"/>
                <w:szCs w:val="12"/>
              </w:rPr>
            </w:pPr>
            <w:r w:rsidRPr="00B51CCE">
              <w:rPr>
                <w:rFonts w:ascii="Calibri" w:hAnsi="Calibri" w:cs="Arial"/>
                <w:sz w:val="12"/>
                <w:szCs w:val="12"/>
              </w:rPr>
              <w:t>(Su omisión es causa de desechamiento)</w:t>
            </w:r>
          </w:p>
        </w:tc>
        <w:tc>
          <w:tcPr>
            <w:tcW w:w="687" w:type="pct"/>
          </w:tcPr>
          <w:p w14:paraId="59995012"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B51CCE">
        <w:tc>
          <w:tcPr>
            <w:tcW w:w="470" w:type="pct"/>
            <w:shd w:val="clear" w:color="auto" w:fill="auto"/>
          </w:tcPr>
          <w:p w14:paraId="484B8D0F"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tcPr>
          <w:p w14:paraId="4ACE506C" w14:textId="77777777" w:rsidR="00184098"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4189C5F8" w:rsidR="003C1FDD" w:rsidRPr="003C1FDD" w:rsidRDefault="00B51CCE" w:rsidP="008D45CE">
            <w:pPr>
              <w:ind w:right="-52"/>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87" w:type="pct"/>
          </w:tcPr>
          <w:p w14:paraId="6A4C7289"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1E19A8">
        <w:tc>
          <w:tcPr>
            <w:tcW w:w="470" w:type="pct"/>
            <w:shd w:val="clear" w:color="auto" w:fill="auto"/>
          </w:tcPr>
          <w:p w14:paraId="4FBE8723"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57B02171"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B51CCE">
            <w:pPr>
              <w:ind w:right="-52"/>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3A57CC" w:rsidP="00B51CCE">
            <w:pPr>
              <w:ind w:right="-52"/>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3A57CC" w:rsidP="00B51CCE">
            <w:pPr>
              <w:ind w:right="-52"/>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B51CCE">
            <w:pPr>
              <w:ind w:right="-52"/>
              <w:contextualSpacing/>
              <w:jc w:val="both"/>
              <w:rPr>
                <w:rFonts w:ascii="Calibri" w:eastAsia="Calibri" w:hAnsi="Calibri" w:cs="Calibri"/>
                <w:color w:val="0000FF"/>
                <w:sz w:val="14"/>
                <w:szCs w:val="12"/>
                <w:u w:val="single"/>
              </w:rPr>
            </w:pPr>
          </w:p>
          <w:p w14:paraId="0872A4B7" w14:textId="5E5EA41C" w:rsidR="00B51CCE" w:rsidRPr="009D1253" w:rsidRDefault="00B51CCE" w:rsidP="00B51CCE">
            <w:pPr>
              <w:ind w:right="126"/>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87" w:type="pct"/>
          </w:tcPr>
          <w:p w14:paraId="3125AD37"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1E19A8">
        <w:tc>
          <w:tcPr>
            <w:tcW w:w="470" w:type="pct"/>
            <w:shd w:val="clear" w:color="auto" w:fill="auto"/>
          </w:tcPr>
          <w:p w14:paraId="669BF522"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auto"/>
          </w:tcPr>
          <w:p w14:paraId="08181583" w14:textId="27841A80" w:rsidR="00B51CCE" w:rsidRPr="00E46950" w:rsidRDefault="00B51CCE" w:rsidP="00E46950">
            <w:pPr>
              <w:ind w:right="-52"/>
              <w:contextualSpacing/>
              <w:jc w:val="both"/>
              <w:rPr>
                <w:rFonts w:ascii="Calibri" w:eastAsia="Calibri" w:hAnsi="Calibri" w:cs="Calibri"/>
                <w:b/>
                <w:color w:val="000000"/>
                <w:sz w:val="12"/>
                <w:szCs w:val="12"/>
                <w:u w:val="single"/>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la constancia número 2.6, deberán presentarse las diversas opiniones de cumplimiento, vigentes, en sentido positivo o sin adeudo, con una vigencia no mayor a 30 días de la fecha del acto de Recepción y Apertura de Propuestas, es decir, dentro de una vigencia del</w:t>
            </w:r>
            <w:r w:rsidRPr="005A2AAC">
              <w:rPr>
                <w:rFonts w:asciiTheme="minorHAnsi" w:eastAsia="Calibri" w:hAnsiTheme="minorHAnsi" w:cstheme="minorHAnsi"/>
                <w:b/>
                <w:color w:val="000000"/>
                <w:sz w:val="13"/>
                <w:szCs w:val="13"/>
              </w:rPr>
              <w:t xml:space="preserve"> </w:t>
            </w:r>
            <w:r w:rsidR="00040571">
              <w:rPr>
                <w:rFonts w:asciiTheme="minorHAnsi" w:eastAsia="Calibri" w:hAnsiTheme="minorHAnsi" w:cstheme="minorHAnsi"/>
                <w:b/>
                <w:color w:val="000000"/>
                <w:sz w:val="14"/>
                <w:szCs w:val="14"/>
              </w:rPr>
              <w:t>2</w:t>
            </w:r>
            <w:r w:rsidR="00327938">
              <w:rPr>
                <w:rFonts w:asciiTheme="minorHAnsi" w:eastAsia="Calibri" w:hAnsiTheme="minorHAnsi" w:cstheme="minorHAnsi"/>
                <w:b/>
                <w:color w:val="000000"/>
                <w:sz w:val="14"/>
                <w:szCs w:val="14"/>
              </w:rPr>
              <w:t>0</w:t>
            </w:r>
            <w:r w:rsidR="00E46950">
              <w:rPr>
                <w:rFonts w:ascii="Calibri" w:eastAsia="Calibri" w:hAnsi="Calibri" w:cs="Calibri"/>
                <w:b/>
                <w:color w:val="000000"/>
                <w:sz w:val="14"/>
                <w:szCs w:val="12"/>
                <w:u w:val="single"/>
              </w:rPr>
              <w:t xml:space="preserve"> de febrero</w:t>
            </w:r>
            <w:r w:rsidR="00E46950" w:rsidRPr="008D45CE">
              <w:rPr>
                <w:rFonts w:ascii="Calibri" w:eastAsia="Calibri" w:hAnsi="Calibri" w:cs="Calibri"/>
                <w:b/>
                <w:color w:val="000000"/>
                <w:sz w:val="14"/>
                <w:szCs w:val="12"/>
                <w:u w:val="single"/>
              </w:rPr>
              <w:t xml:space="preserve"> al</w:t>
            </w:r>
            <w:r w:rsidR="00E46950" w:rsidRPr="008D45CE">
              <w:rPr>
                <w:rFonts w:ascii="Calibri" w:eastAsia="Calibri" w:hAnsi="Calibri" w:cs="Calibri"/>
                <w:color w:val="000000"/>
                <w:sz w:val="14"/>
                <w:szCs w:val="12"/>
              </w:rPr>
              <w:t xml:space="preserve"> </w:t>
            </w:r>
            <w:r w:rsidR="00327938">
              <w:rPr>
                <w:rFonts w:ascii="Calibri" w:eastAsia="Calibri" w:hAnsi="Calibri" w:cs="Calibri"/>
                <w:b/>
                <w:color w:val="000000"/>
                <w:sz w:val="14"/>
                <w:szCs w:val="12"/>
              </w:rPr>
              <w:t>20</w:t>
            </w:r>
            <w:r w:rsidR="00E46950" w:rsidRPr="008D45CE">
              <w:rPr>
                <w:rFonts w:ascii="Calibri" w:eastAsia="Calibri" w:hAnsi="Calibri" w:cs="Calibri"/>
                <w:b/>
                <w:color w:val="000000"/>
                <w:sz w:val="14"/>
                <w:szCs w:val="12"/>
                <w:u w:val="single"/>
              </w:rPr>
              <w:t xml:space="preserve"> de </w:t>
            </w:r>
            <w:r w:rsidR="00E46950">
              <w:rPr>
                <w:rFonts w:ascii="Calibri" w:eastAsia="Calibri" w:hAnsi="Calibri" w:cs="Calibri"/>
                <w:b/>
                <w:color w:val="000000"/>
                <w:sz w:val="14"/>
                <w:szCs w:val="12"/>
                <w:u w:val="single"/>
              </w:rPr>
              <w:t>marzo de 2025</w:t>
            </w:r>
            <w:r w:rsidR="00E46950" w:rsidRPr="008D45CE">
              <w:rPr>
                <w:rFonts w:ascii="Calibri" w:eastAsia="Calibri" w:hAnsi="Calibri" w:cs="Calibri"/>
                <w:b/>
                <w:color w:val="000000"/>
                <w:sz w:val="12"/>
                <w:szCs w:val="12"/>
                <w:u w:val="single"/>
              </w:rPr>
              <w:t>.</w:t>
            </w:r>
            <w:r w:rsidRPr="008D45CE">
              <w:rPr>
                <w:rFonts w:asciiTheme="minorHAnsi" w:eastAsia="Calibri" w:hAnsiTheme="minorHAnsi" w:cstheme="minorHAnsi"/>
                <w:color w:val="000000"/>
                <w:sz w:val="13"/>
                <w:szCs w:val="13"/>
              </w:rPr>
              <w:t xml:space="preserve"> </w:t>
            </w:r>
          </w:p>
          <w:p w14:paraId="1EFDF53E" w14:textId="11ACAC41" w:rsidR="00B51CCE" w:rsidRDefault="00B51CCE" w:rsidP="00B51CCE">
            <w:pPr>
              <w:spacing w:after="160" w:line="259" w:lineRule="auto"/>
              <w:contextualSpacing/>
              <w:jc w:val="both"/>
              <w:rPr>
                <w:rFonts w:asciiTheme="minorHAnsi" w:eastAsia="Calibri" w:hAnsiTheme="minorHAnsi" w:cstheme="minorHAnsi"/>
                <w:color w:val="000000"/>
                <w:sz w:val="13"/>
                <w:szCs w:val="13"/>
              </w:rPr>
            </w:pPr>
            <w:r w:rsidRPr="008D45CE">
              <w:rPr>
                <w:rFonts w:asciiTheme="minorHAnsi" w:eastAsia="Calibri" w:hAnsiTheme="minorHAnsi" w:cstheme="minorHAnsi"/>
                <w:color w:val="000000"/>
                <w:sz w:val="13"/>
                <w:szCs w:val="13"/>
              </w:rPr>
              <w:t>*En caso de no aplicar, se deberá anexar manifiesto bajo protesta de decir verdad en el que mencione que no le son aplicables el pago ante el IMSS e INFONAVIT</w:t>
            </w:r>
            <w:r w:rsidRPr="00643A4A">
              <w:rPr>
                <w:rFonts w:asciiTheme="minorHAnsi" w:eastAsia="Calibri" w:hAnsiTheme="minorHAnsi" w:cstheme="minorHAnsi"/>
                <w:color w:val="000000"/>
                <w:sz w:val="13"/>
                <w:szCs w:val="13"/>
              </w:rPr>
              <w:t>, asimismo deberá integrar la Constancia de Situación Fiscal vigente, en el que pueda observarse que no se cuenta con la obligación de “</w:t>
            </w:r>
            <w:r w:rsidRPr="00643A4A">
              <w:rPr>
                <w:rFonts w:asciiTheme="minorHAnsi" w:eastAsia="Calibri" w:hAnsiTheme="minorHAnsi" w:cstheme="minorHAnsi"/>
                <w:color w:val="000000"/>
                <w:sz w:val="13"/>
                <w:szCs w:val="13"/>
                <w:u w:val="single"/>
              </w:rPr>
              <w:t>Entero de retenciones mensuales de ISR por sueldos y salarios</w:t>
            </w:r>
            <w:r w:rsidRPr="00643A4A">
              <w:rPr>
                <w:rFonts w:asciiTheme="minorHAnsi" w:eastAsia="Calibri" w:hAnsiTheme="minorHAnsi" w:cstheme="minorHAnsi"/>
                <w:color w:val="000000"/>
                <w:sz w:val="13"/>
                <w:szCs w:val="13"/>
              </w:rPr>
              <w:t>”.</w:t>
            </w:r>
          </w:p>
          <w:p w14:paraId="2858F017" w14:textId="77777777" w:rsidR="002D09CA" w:rsidRPr="00643A4A" w:rsidRDefault="002D09CA" w:rsidP="00B51CCE">
            <w:pPr>
              <w:spacing w:after="160" w:line="259" w:lineRule="auto"/>
              <w:contextualSpacing/>
              <w:jc w:val="both"/>
              <w:rPr>
                <w:rFonts w:asciiTheme="minorHAnsi" w:eastAsia="Calibri" w:hAnsiTheme="minorHAnsi" w:cstheme="minorHAnsi"/>
                <w:color w:val="000000"/>
                <w:sz w:val="13"/>
                <w:szCs w:val="13"/>
              </w:rPr>
            </w:pPr>
          </w:p>
          <w:p w14:paraId="25467CA3" w14:textId="77777777" w:rsidR="00B51CCE" w:rsidRDefault="00B51CCE" w:rsidP="00B51CCE">
            <w:pPr>
              <w:ind w:right="126"/>
              <w:jc w:val="both"/>
              <w:rPr>
                <w:rFonts w:asciiTheme="minorHAnsi" w:hAnsiTheme="minorHAnsi" w:cstheme="minorHAnsi"/>
                <w:sz w:val="14"/>
                <w:szCs w:val="14"/>
              </w:rPr>
            </w:pPr>
            <w:r w:rsidRPr="00184098">
              <w:rPr>
                <w:rFonts w:asciiTheme="minorHAnsi" w:hAnsiTheme="minorHAnsi" w:cstheme="minorHAnsi"/>
                <w:sz w:val="14"/>
                <w:szCs w:val="14"/>
              </w:rPr>
              <w:t>(2.5 a 2.8 Su omisión es causa de desechamiento)</w:t>
            </w:r>
          </w:p>
          <w:p w14:paraId="0FB61D46" w14:textId="76CCAE45" w:rsidR="003C1FDD" w:rsidRPr="00C55CE7" w:rsidRDefault="003C1FDD" w:rsidP="00B51CCE">
            <w:pPr>
              <w:ind w:right="126"/>
              <w:jc w:val="both"/>
              <w:rPr>
                <w:rFonts w:asciiTheme="minorHAnsi" w:eastAsia="Calibri" w:hAnsiTheme="minorHAnsi" w:cstheme="minorHAnsi"/>
                <w:b/>
                <w:color w:val="000000"/>
                <w:sz w:val="12"/>
                <w:szCs w:val="12"/>
              </w:rPr>
            </w:pPr>
          </w:p>
        </w:tc>
        <w:tc>
          <w:tcPr>
            <w:tcW w:w="687" w:type="pct"/>
            <w:shd w:val="clear" w:color="auto" w:fill="auto"/>
          </w:tcPr>
          <w:p w14:paraId="588DC06C" w14:textId="64FCE752" w:rsidR="00B51CCE" w:rsidRPr="00181FFF" w:rsidRDefault="00B51CCE" w:rsidP="00B51CCE">
            <w:pPr>
              <w:ind w:right="-91"/>
              <w:rPr>
                <w:rFonts w:asciiTheme="minorHAnsi" w:eastAsia="Calibri" w:hAnsiTheme="minorHAnsi" w:cstheme="minorHAnsi"/>
                <w:b/>
                <w:color w:val="000000"/>
                <w:sz w:val="16"/>
                <w:szCs w:val="16"/>
              </w:rPr>
            </w:pPr>
          </w:p>
          <w:p w14:paraId="511BDFB3"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E5596D" w14:paraId="545E5877" w14:textId="77777777" w:rsidTr="001E19A8">
        <w:tc>
          <w:tcPr>
            <w:tcW w:w="470" w:type="pct"/>
            <w:shd w:val="clear" w:color="auto" w:fill="auto"/>
          </w:tcPr>
          <w:p w14:paraId="03565EC7"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4B882DA5" w14:textId="2295D0AF" w:rsidR="00B51CCE" w:rsidRDefault="00B51CCE" w:rsidP="00B51CCE">
            <w:pPr>
              <w:ind w:right="-12"/>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184098" w:rsidRDefault="00184098" w:rsidP="00B51CCE">
            <w:pPr>
              <w:ind w:right="-12"/>
              <w:jc w:val="both"/>
              <w:rPr>
                <w:rFonts w:asciiTheme="minorHAnsi" w:eastAsia="Calibri" w:hAnsiTheme="minorHAnsi" w:cstheme="minorHAnsi"/>
                <w:color w:val="000000"/>
                <w:sz w:val="16"/>
                <w:szCs w:val="16"/>
              </w:rPr>
            </w:pPr>
          </w:p>
          <w:p w14:paraId="6E9BE847" w14:textId="77777777" w:rsidR="00B51CCE" w:rsidRDefault="00B51CCE" w:rsidP="00B51CCE">
            <w:pPr>
              <w:ind w:right="-12"/>
              <w:jc w:val="both"/>
              <w:rPr>
                <w:rFonts w:ascii="Calibri" w:hAnsi="Calibri" w:cs="Arial"/>
                <w:sz w:val="14"/>
                <w:szCs w:val="14"/>
              </w:rPr>
            </w:pPr>
            <w:r w:rsidRPr="00184098">
              <w:rPr>
                <w:rFonts w:ascii="Calibri" w:hAnsi="Calibri" w:cs="Arial"/>
                <w:sz w:val="14"/>
                <w:szCs w:val="14"/>
              </w:rPr>
              <w:t>(Su omisión es causa de desechamiento)</w:t>
            </w:r>
          </w:p>
          <w:p w14:paraId="424BFD57" w14:textId="1348E593" w:rsidR="003C1FDD" w:rsidRPr="00C55CE7" w:rsidRDefault="003C1FDD" w:rsidP="00B51CCE">
            <w:pPr>
              <w:ind w:right="-12"/>
              <w:jc w:val="both"/>
              <w:rPr>
                <w:rFonts w:ascii="Calibri" w:hAnsi="Calibri" w:cs="Arial"/>
                <w:sz w:val="14"/>
                <w:szCs w:val="14"/>
              </w:rPr>
            </w:pPr>
          </w:p>
        </w:tc>
        <w:tc>
          <w:tcPr>
            <w:tcW w:w="687" w:type="pct"/>
            <w:shd w:val="clear" w:color="auto" w:fill="auto"/>
          </w:tcPr>
          <w:p w14:paraId="7842C9BE"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B51CCE" w:rsidRPr="00E5596D" w:rsidRDefault="00B51CCE" w:rsidP="00B51CCE">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B51CCE" w:rsidRPr="00F30BFF" w14:paraId="1D771D28" w14:textId="77777777" w:rsidTr="001E19A8">
        <w:tc>
          <w:tcPr>
            <w:tcW w:w="470" w:type="pct"/>
            <w:shd w:val="clear" w:color="auto" w:fill="auto"/>
          </w:tcPr>
          <w:p w14:paraId="4274C245" w14:textId="77777777" w:rsidR="00B51CCE" w:rsidRPr="001E6E72"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43" w:type="pct"/>
            <w:shd w:val="clear" w:color="auto" w:fill="auto"/>
          </w:tcPr>
          <w:p w14:paraId="6DAF92A8" w14:textId="7EF163F1" w:rsidR="00184098" w:rsidRDefault="00B51CCE" w:rsidP="00B51CCE">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2D09CA" w:rsidRDefault="002D09CA" w:rsidP="00B51CCE">
            <w:pPr>
              <w:jc w:val="both"/>
              <w:rPr>
                <w:rFonts w:ascii="Calibri" w:hAnsi="Calibri" w:cs="Calibri"/>
                <w:color w:val="000000"/>
                <w:sz w:val="16"/>
                <w:szCs w:val="16"/>
              </w:rPr>
            </w:pPr>
          </w:p>
          <w:p w14:paraId="7E06488D" w14:textId="02FDDFCF" w:rsidR="003C1FDD" w:rsidRPr="002D09CA" w:rsidRDefault="00B51CCE" w:rsidP="00B51CCE">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sidR="002D09CA">
              <w:rPr>
                <w:rFonts w:ascii="Calibri" w:eastAsia="Calibri" w:hAnsi="Calibri" w:cs="Calibri"/>
                <w:sz w:val="14"/>
                <w:szCs w:val="14"/>
              </w:rPr>
              <w:t>.</w:t>
            </w:r>
          </w:p>
        </w:tc>
        <w:tc>
          <w:tcPr>
            <w:tcW w:w="687" w:type="pct"/>
            <w:shd w:val="clear" w:color="auto" w:fill="auto"/>
          </w:tcPr>
          <w:p w14:paraId="521A5557" w14:textId="77777777" w:rsidR="00B51CCE" w:rsidRPr="001E6E72" w:rsidRDefault="00B51CCE" w:rsidP="00B51CCE">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040571" w:rsidRPr="00F30BFF" w14:paraId="01170CBA" w14:textId="77777777" w:rsidTr="009802E4">
        <w:tc>
          <w:tcPr>
            <w:tcW w:w="470" w:type="pct"/>
            <w:shd w:val="clear" w:color="auto" w:fill="auto"/>
          </w:tcPr>
          <w:p w14:paraId="5633620C" w14:textId="74E111A9" w:rsidR="00040571" w:rsidRDefault="00040571" w:rsidP="0004057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43" w:type="pct"/>
            <w:shd w:val="clear" w:color="auto" w:fill="auto"/>
            <w:vAlign w:val="center"/>
          </w:tcPr>
          <w:p w14:paraId="55FA2CD7" w14:textId="77777777" w:rsidR="00040571" w:rsidRPr="00BF208F" w:rsidRDefault="00040571" w:rsidP="00040571">
            <w:pPr>
              <w:contextualSpacing/>
              <w:jc w:val="both"/>
              <w:rPr>
                <w:rFonts w:asciiTheme="minorHAnsi" w:hAnsiTheme="minorHAnsi" w:cstheme="minorHAnsi"/>
                <w:b/>
                <w:sz w:val="16"/>
                <w:szCs w:val="16"/>
              </w:rPr>
            </w:pPr>
            <w:proofErr w:type="spellStart"/>
            <w:r w:rsidRPr="00BF208F">
              <w:rPr>
                <w:rFonts w:asciiTheme="minorHAnsi" w:hAnsiTheme="minorHAnsi" w:cstheme="minorHAnsi"/>
                <w:b/>
                <w:sz w:val="16"/>
                <w:szCs w:val="16"/>
              </w:rPr>
              <w:t>Curriculum</w:t>
            </w:r>
            <w:proofErr w:type="spellEnd"/>
            <w:r w:rsidRPr="00BF208F">
              <w:rPr>
                <w:rFonts w:asciiTheme="minorHAnsi" w:hAnsiTheme="minorHAnsi" w:cstheme="minorHAnsi"/>
                <w:b/>
                <w:sz w:val="16"/>
                <w:szCs w:val="16"/>
              </w:rPr>
              <w:t xml:space="preserve"> de la empresa:</w:t>
            </w:r>
          </w:p>
          <w:p w14:paraId="79970553" w14:textId="77777777" w:rsidR="00040571" w:rsidRPr="00BF208F" w:rsidRDefault="00040571" w:rsidP="00040571">
            <w:pPr>
              <w:contextualSpacing/>
              <w:jc w:val="both"/>
              <w:rPr>
                <w:rFonts w:asciiTheme="minorHAnsi" w:hAnsiTheme="minorHAnsi" w:cstheme="minorHAnsi"/>
                <w:sz w:val="16"/>
                <w:szCs w:val="16"/>
              </w:rPr>
            </w:pPr>
          </w:p>
          <w:p w14:paraId="31B43D76" w14:textId="77777777" w:rsidR="00040571" w:rsidRPr="00BF208F" w:rsidRDefault="00040571" w:rsidP="00040571">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clientes gubernamentales, así como, del Sector Público, en donde hubiera realizado servicios similares a los solicitados en ésta CONVOCATORIA,  y 9) manifestar bajo protesta de decir verdad el número de elementos con los que actualmente cuenta la empresa.  </w:t>
            </w:r>
          </w:p>
          <w:p w14:paraId="6AA69887" w14:textId="77777777" w:rsidR="00040571" w:rsidRPr="00BF208F" w:rsidRDefault="00040571" w:rsidP="00040571">
            <w:pPr>
              <w:contextualSpacing/>
              <w:jc w:val="both"/>
              <w:rPr>
                <w:rFonts w:asciiTheme="minorHAnsi" w:hAnsiTheme="minorHAnsi" w:cstheme="minorHAnsi"/>
                <w:sz w:val="16"/>
                <w:szCs w:val="16"/>
              </w:rPr>
            </w:pPr>
          </w:p>
          <w:p w14:paraId="0C455435" w14:textId="143669E2" w:rsidR="00040571" w:rsidRDefault="00040571" w:rsidP="00040571">
            <w:pPr>
              <w:jc w:val="both"/>
              <w:rPr>
                <w:rFonts w:asciiTheme="minorHAnsi" w:eastAsia="Calibri" w:hAnsiTheme="minorHAnsi" w:cstheme="minorHAnsi"/>
                <w:b/>
                <w:bCs/>
                <w:sz w:val="16"/>
                <w:szCs w:val="16"/>
              </w:rPr>
            </w:pPr>
            <w:r w:rsidRPr="002C70FC">
              <w:rPr>
                <w:rFonts w:asciiTheme="minorHAnsi" w:hAnsiTheme="minorHAnsi" w:cstheme="minorHAnsi"/>
                <w:sz w:val="14"/>
                <w:szCs w:val="12"/>
              </w:rPr>
              <w:t>(Su omisión es causa de desechamiento)</w:t>
            </w:r>
          </w:p>
        </w:tc>
        <w:tc>
          <w:tcPr>
            <w:tcW w:w="687" w:type="pct"/>
            <w:shd w:val="clear" w:color="auto" w:fill="auto"/>
          </w:tcPr>
          <w:p w14:paraId="68B33446" w14:textId="77777777" w:rsidR="00040571" w:rsidRPr="001E6E72" w:rsidRDefault="00040571" w:rsidP="00040571">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ABC33AB" w14:textId="3DE94FCD" w:rsidR="00040571" w:rsidRPr="001E6E72" w:rsidRDefault="00040571" w:rsidP="00040571">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2"/>
                <w:szCs w:val="12"/>
              </w:rPr>
              <w:t>Firmar todas las páginas que lo integran.</w:t>
            </w:r>
          </w:p>
        </w:tc>
      </w:tr>
      <w:tr w:rsidR="00040571" w:rsidRPr="00F30BFF" w14:paraId="64F216DD" w14:textId="77777777" w:rsidTr="009802E4">
        <w:tc>
          <w:tcPr>
            <w:tcW w:w="470" w:type="pct"/>
            <w:shd w:val="clear" w:color="auto" w:fill="auto"/>
          </w:tcPr>
          <w:p w14:paraId="1A46A727" w14:textId="4D0D7282" w:rsidR="00040571" w:rsidRDefault="00040571" w:rsidP="0004057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43" w:type="pct"/>
            <w:shd w:val="clear" w:color="auto" w:fill="auto"/>
            <w:vAlign w:val="center"/>
          </w:tcPr>
          <w:p w14:paraId="504745E7" w14:textId="6C07FD8E" w:rsidR="00040571" w:rsidRPr="00CF4953" w:rsidRDefault="00040571" w:rsidP="00040571">
            <w:pPr>
              <w:contextualSpacing/>
              <w:jc w:val="both"/>
              <w:rPr>
                <w:rFonts w:asciiTheme="minorHAnsi" w:hAnsiTheme="minorHAnsi" w:cstheme="minorHAnsi"/>
                <w:b/>
                <w:sz w:val="16"/>
                <w:szCs w:val="16"/>
              </w:rPr>
            </w:pPr>
            <w:r w:rsidRPr="00CF4953">
              <w:rPr>
                <w:rFonts w:asciiTheme="minorHAnsi" w:hAnsiTheme="minorHAnsi" w:cstheme="minorHAnsi"/>
                <w:b/>
                <w:sz w:val="16"/>
                <w:szCs w:val="16"/>
              </w:rPr>
              <w:t>Relación de dos clientes gubernamentales descentralizados de la rama d</w:t>
            </w:r>
            <w:r w:rsidR="009802E4">
              <w:rPr>
                <w:rFonts w:asciiTheme="minorHAnsi" w:hAnsiTheme="minorHAnsi" w:cstheme="minorHAnsi"/>
                <w:b/>
                <w:sz w:val="16"/>
                <w:szCs w:val="16"/>
              </w:rPr>
              <w:t>e educación conforme al Anexo “9</w:t>
            </w:r>
            <w:r w:rsidRPr="00CF4953">
              <w:rPr>
                <w:rFonts w:asciiTheme="minorHAnsi" w:hAnsiTheme="minorHAnsi" w:cstheme="minorHAnsi"/>
                <w:b/>
                <w:sz w:val="16"/>
                <w:szCs w:val="16"/>
              </w:rPr>
              <w:t>”:</w:t>
            </w:r>
          </w:p>
          <w:p w14:paraId="59518336" w14:textId="77777777" w:rsidR="00040571" w:rsidRPr="00CF4953" w:rsidRDefault="00040571" w:rsidP="00040571">
            <w:pPr>
              <w:contextualSpacing/>
              <w:jc w:val="both"/>
              <w:rPr>
                <w:rFonts w:asciiTheme="minorHAnsi" w:hAnsiTheme="minorHAnsi" w:cstheme="minorHAnsi"/>
                <w:b/>
                <w:sz w:val="16"/>
                <w:szCs w:val="16"/>
              </w:rPr>
            </w:pPr>
          </w:p>
          <w:p w14:paraId="272395B8" w14:textId="77777777" w:rsidR="00040571" w:rsidRDefault="00040571" w:rsidP="00040571">
            <w:pPr>
              <w:contextualSpacing/>
              <w:jc w:val="both"/>
              <w:rPr>
                <w:rFonts w:asciiTheme="minorHAnsi" w:hAnsiTheme="minorHAnsi" w:cstheme="minorHAnsi"/>
                <w:b/>
                <w:sz w:val="16"/>
                <w:szCs w:val="16"/>
              </w:rPr>
            </w:pPr>
            <w:r w:rsidRPr="00832153">
              <w:rPr>
                <w:rFonts w:asciiTheme="minorHAnsi" w:hAnsiTheme="minorHAnsi" w:cstheme="minorHAnsi"/>
                <w:b/>
                <w:sz w:val="16"/>
                <w:szCs w:val="16"/>
              </w:rPr>
              <w:t>Para la partida 1:</w:t>
            </w:r>
          </w:p>
          <w:p w14:paraId="1B338B4A" w14:textId="77777777" w:rsidR="00040571" w:rsidRPr="00CF4953" w:rsidRDefault="00040571" w:rsidP="00040571">
            <w:pPr>
              <w:contextualSpacing/>
              <w:jc w:val="both"/>
              <w:rPr>
                <w:rFonts w:asciiTheme="minorHAnsi" w:hAnsiTheme="minorHAnsi" w:cstheme="minorHAnsi"/>
                <w:b/>
                <w:sz w:val="16"/>
                <w:szCs w:val="16"/>
              </w:rPr>
            </w:pPr>
          </w:p>
          <w:p w14:paraId="23734863" w14:textId="77777777" w:rsidR="00040571" w:rsidRPr="00CF4953" w:rsidRDefault="00040571" w:rsidP="00040571">
            <w:pPr>
              <w:contextualSpacing/>
              <w:jc w:val="both"/>
              <w:rPr>
                <w:rFonts w:asciiTheme="minorHAnsi" w:hAnsiTheme="minorHAnsi" w:cstheme="minorHAnsi"/>
                <w:sz w:val="16"/>
                <w:szCs w:val="16"/>
              </w:rPr>
            </w:pPr>
            <w:r w:rsidRPr="00CF4953">
              <w:rPr>
                <w:rFonts w:asciiTheme="minorHAnsi" w:hAnsiTheme="minorHAnsi" w:cstheme="minorHAnsi"/>
                <w:sz w:val="16"/>
                <w:szCs w:val="16"/>
              </w:rPr>
              <w:t>Se deberá de comprobar que al menos las 2 cartas de recomendación, sean de Clientes gubernamentales descentralizados de la rama de educación respecto a su desempeño, del año inmediato anterior.</w:t>
            </w:r>
          </w:p>
          <w:p w14:paraId="18ACC1C7" w14:textId="77777777" w:rsidR="00040571" w:rsidRPr="00CF4953" w:rsidRDefault="00040571" w:rsidP="00040571">
            <w:pPr>
              <w:contextualSpacing/>
              <w:jc w:val="both"/>
              <w:rPr>
                <w:rFonts w:asciiTheme="minorHAnsi" w:hAnsiTheme="minorHAnsi" w:cstheme="minorHAnsi"/>
                <w:sz w:val="16"/>
                <w:szCs w:val="16"/>
              </w:rPr>
            </w:pPr>
          </w:p>
          <w:p w14:paraId="3692B188" w14:textId="77777777" w:rsidR="00040571" w:rsidRDefault="00040571" w:rsidP="00040571">
            <w:pPr>
              <w:contextualSpacing/>
              <w:jc w:val="both"/>
              <w:rPr>
                <w:rFonts w:asciiTheme="minorHAnsi" w:hAnsiTheme="minorHAnsi" w:cstheme="minorHAnsi"/>
                <w:b/>
                <w:sz w:val="16"/>
                <w:szCs w:val="16"/>
              </w:rPr>
            </w:pPr>
            <w:r w:rsidRPr="00832153">
              <w:rPr>
                <w:rFonts w:asciiTheme="minorHAnsi" w:hAnsiTheme="minorHAnsi" w:cstheme="minorHAnsi"/>
                <w:b/>
                <w:sz w:val="16"/>
                <w:szCs w:val="16"/>
              </w:rPr>
              <w:t>Para la partida 2:</w:t>
            </w:r>
          </w:p>
          <w:p w14:paraId="34B177C3" w14:textId="77777777" w:rsidR="00040571" w:rsidRPr="00CF4953" w:rsidRDefault="00040571" w:rsidP="00040571">
            <w:pPr>
              <w:contextualSpacing/>
              <w:jc w:val="both"/>
              <w:rPr>
                <w:rFonts w:asciiTheme="minorHAnsi" w:hAnsiTheme="minorHAnsi" w:cstheme="minorHAnsi"/>
                <w:b/>
                <w:sz w:val="16"/>
                <w:szCs w:val="16"/>
              </w:rPr>
            </w:pPr>
          </w:p>
          <w:p w14:paraId="174C4703" w14:textId="77777777" w:rsidR="00040571" w:rsidRPr="00CF4953" w:rsidRDefault="00040571" w:rsidP="00040571">
            <w:pPr>
              <w:contextualSpacing/>
              <w:jc w:val="both"/>
              <w:rPr>
                <w:rFonts w:asciiTheme="minorHAnsi" w:hAnsiTheme="minorHAnsi" w:cstheme="minorHAnsi"/>
                <w:sz w:val="16"/>
                <w:szCs w:val="16"/>
              </w:rPr>
            </w:pPr>
            <w:r w:rsidRPr="00CF4953">
              <w:rPr>
                <w:rFonts w:asciiTheme="minorHAnsi" w:hAnsiTheme="minorHAnsi" w:cstheme="minorHAnsi"/>
                <w:sz w:val="16"/>
                <w:szCs w:val="16"/>
              </w:rPr>
              <w:t xml:space="preserve">Se deberá de comprobar que al menos las 2 cartas de recomendación, sean de Clientes gubernamentales descentralizados de la rama de educación respecto a su desempeño, en la presentación del dictamen del IMSS en </w:t>
            </w:r>
            <w:r w:rsidRPr="00CF4953">
              <w:rPr>
                <w:rFonts w:asciiTheme="minorHAnsi" w:hAnsiTheme="minorHAnsi" w:cstheme="minorHAnsi"/>
                <w:sz w:val="16"/>
                <w:szCs w:val="16"/>
              </w:rPr>
              <w:lastRenderedPageBreak/>
              <w:t>tiempo y forma, desde de la presentación del aviso de dictam</w:t>
            </w:r>
            <w:r>
              <w:rPr>
                <w:rFonts w:asciiTheme="minorHAnsi" w:hAnsiTheme="minorHAnsi" w:cstheme="minorHAnsi"/>
                <w:sz w:val="16"/>
                <w:szCs w:val="16"/>
              </w:rPr>
              <w:t>i</w:t>
            </w:r>
            <w:r w:rsidRPr="00CF4953">
              <w:rPr>
                <w:rFonts w:asciiTheme="minorHAnsi" w:hAnsiTheme="minorHAnsi" w:cstheme="minorHAnsi"/>
                <w:sz w:val="16"/>
                <w:szCs w:val="16"/>
              </w:rPr>
              <w:t>nación hasta la presentación en forma de dicho dictamen, del año inmediato anterior.</w:t>
            </w:r>
          </w:p>
          <w:p w14:paraId="644D0964" w14:textId="77777777" w:rsidR="00040571" w:rsidRPr="00CF4953" w:rsidRDefault="00040571" w:rsidP="00040571">
            <w:pPr>
              <w:contextualSpacing/>
              <w:jc w:val="both"/>
              <w:rPr>
                <w:rFonts w:asciiTheme="minorHAnsi" w:hAnsiTheme="minorHAnsi" w:cstheme="minorHAnsi"/>
                <w:sz w:val="16"/>
                <w:szCs w:val="16"/>
              </w:rPr>
            </w:pPr>
          </w:p>
          <w:p w14:paraId="7A6E3038" w14:textId="77777777" w:rsidR="00040571" w:rsidRPr="00CF4953" w:rsidRDefault="00040571" w:rsidP="00040571">
            <w:pPr>
              <w:contextualSpacing/>
              <w:jc w:val="both"/>
              <w:rPr>
                <w:rFonts w:asciiTheme="minorHAnsi" w:hAnsiTheme="minorHAnsi" w:cstheme="minorHAnsi"/>
                <w:sz w:val="16"/>
                <w:szCs w:val="16"/>
              </w:rPr>
            </w:pPr>
            <w:r w:rsidRPr="00DA62CB">
              <w:rPr>
                <w:rFonts w:asciiTheme="minorHAnsi" w:hAnsiTheme="minorHAnsi" w:cstheme="minorHAnsi"/>
                <w:sz w:val="16"/>
                <w:szCs w:val="16"/>
              </w:rPr>
              <w:t>Preferentemente las cartas de recomendación, deberán coincidir con los documentos presentados en el apartado 11. Ambas cartas deberán incluir, Nombre, Domicilio, puesto, teléfono y correo electrónico de la persona que suscribe, en caso de que la información sea falsa o no pueda comprobarse, se</w:t>
            </w:r>
            <w:r w:rsidRPr="00A42D2B">
              <w:rPr>
                <w:rFonts w:asciiTheme="minorHAnsi" w:hAnsiTheme="minorHAnsi" w:cstheme="minorHAnsi"/>
                <w:sz w:val="16"/>
                <w:szCs w:val="16"/>
              </w:rPr>
              <w:t xml:space="preserve"> procederá conforme a lo establecido en el numeral XIII y XXIV de la presente Convocatoria.</w:t>
            </w:r>
          </w:p>
          <w:p w14:paraId="703CCDF3" w14:textId="77777777" w:rsidR="00040571" w:rsidRPr="00CF4953" w:rsidRDefault="00040571" w:rsidP="00040571">
            <w:pPr>
              <w:contextualSpacing/>
              <w:jc w:val="both"/>
              <w:rPr>
                <w:rFonts w:asciiTheme="minorHAnsi" w:hAnsiTheme="minorHAnsi" w:cstheme="minorHAnsi"/>
                <w:sz w:val="16"/>
                <w:szCs w:val="16"/>
              </w:rPr>
            </w:pPr>
          </w:p>
          <w:p w14:paraId="67B5DBFC" w14:textId="77777777" w:rsidR="00040571" w:rsidRPr="00CF4953" w:rsidRDefault="00040571" w:rsidP="00040571">
            <w:pPr>
              <w:contextualSpacing/>
              <w:jc w:val="both"/>
              <w:rPr>
                <w:rFonts w:asciiTheme="minorHAnsi" w:hAnsiTheme="minorHAnsi" w:cstheme="minorHAnsi"/>
                <w:sz w:val="16"/>
                <w:szCs w:val="16"/>
                <w:u w:val="single"/>
              </w:rPr>
            </w:pPr>
            <w:r w:rsidRPr="00CF4953">
              <w:rPr>
                <w:rFonts w:asciiTheme="minorHAnsi" w:hAnsiTheme="minorHAnsi" w:cstheme="minorHAnsi"/>
                <w:sz w:val="16"/>
                <w:szCs w:val="16"/>
                <w:u w:val="single"/>
              </w:rPr>
              <w:t>En caso de participar en la partida 1 y 2, se deberán integrar 4 cartas de recomendación que incluyan lo solicitado en cada apartado, o bien que en las mismas pueda desprenderse y verificarse la información que se solicita en cada partida, pudiendo ser las cartas en mención de al menos de 2 instancias, dependencias u oficinas diferentes.</w:t>
            </w:r>
          </w:p>
          <w:p w14:paraId="46C5445D" w14:textId="77777777" w:rsidR="00040571" w:rsidRPr="00CF4953" w:rsidRDefault="00040571" w:rsidP="00040571">
            <w:pPr>
              <w:contextualSpacing/>
              <w:jc w:val="both"/>
              <w:rPr>
                <w:rFonts w:asciiTheme="minorHAnsi" w:hAnsiTheme="minorHAnsi" w:cstheme="minorHAnsi"/>
                <w:sz w:val="16"/>
                <w:szCs w:val="16"/>
              </w:rPr>
            </w:pPr>
          </w:p>
          <w:p w14:paraId="23873B24" w14:textId="18DC7A41" w:rsidR="00040571" w:rsidRDefault="00040571" w:rsidP="00040571">
            <w:pPr>
              <w:jc w:val="both"/>
              <w:rPr>
                <w:rFonts w:asciiTheme="minorHAnsi" w:eastAsia="Calibri" w:hAnsiTheme="minorHAnsi" w:cstheme="minorHAnsi"/>
                <w:b/>
                <w:bCs/>
                <w:sz w:val="16"/>
                <w:szCs w:val="16"/>
              </w:rPr>
            </w:pPr>
            <w:r w:rsidRPr="00F34401">
              <w:rPr>
                <w:rFonts w:asciiTheme="minorHAnsi" w:hAnsiTheme="minorHAnsi" w:cstheme="minorHAnsi"/>
                <w:sz w:val="14"/>
                <w:szCs w:val="12"/>
              </w:rPr>
              <w:t>(Su omisión es causa de desechamiento)</w:t>
            </w:r>
          </w:p>
        </w:tc>
        <w:tc>
          <w:tcPr>
            <w:tcW w:w="687" w:type="pct"/>
            <w:shd w:val="clear" w:color="auto" w:fill="auto"/>
          </w:tcPr>
          <w:p w14:paraId="37A034F2" w14:textId="77777777" w:rsidR="00040571" w:rsidRPr="001E6E72" w:rsidRDefault="00040571" w:rsidP="00040571">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lastRenderedPageBreak/>
              <w:t>Sí</w:t>
            </w:r>
          </w:p>
          <w:p w14:paraId="15F4A1DB" w14:textId="181C05A7" w:rsidR="00040571" w:rsidRPr="001E6E72" w:rsidRDefault="00040571" w:rsidP="00040571">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2"/>
                <w:szCs w:val="12"/>
              </w:rPr>
              <w:t>Firmar todas las páginas que lo integran.</w:t>
            </w:r>
          </w:p>
        </w:tc>
      </w:tr>
      <w:tr w:rsidR="00040571" w:rsidRPr="00F30BFF" w14:paraId="0D155C1E" w14:textId="77777777" w:rsidTr="001E19A8">
        <w:tc>
          <w:tcPr>
            <w:tcW w:w="470" w:type="pct"/>
            <w:shd w:val="clear" w:color="auto" w:fill="D9D9D9"/>
            <w:vAlign w:val="center"/>
          </w:tcPr>
          <w:p w14:paraId="7DA65621" w14:textId="77777777" w:rsidR="00040571" w:rsidRPr="00F30BFF" w:rsidRDefault="00040571" w:rsidP="00040571">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71431E94" w14:textId="77777777" w:rsidR="00040571" w:rsidRPr="00F30BFF" w:rsidRDefault="00040571" w:rsidP="00040571">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36F917DD" w14:textId="77777777" w:rsidR="00040571" w:rsidRPr="00F30BFF" w:rsidRDefault="00040571" w:rsidP="00040571">
            <w:pPr>
              <w:ind w:right="-91"/>
              <w:rPr>
                <w:rFonts w:asciiTheme="minorHAnsi" w:eastAsia="Calibri" w:hAnsiTheme="minorHAnsi" w:cstheme="minorHAnsi"/>
                <w:b/>
                <w:color w:val="000000"/>
                <w:sz w:val="18"/>
                <w:szCs w:val="18"/>
                <w:highlight w:val="yellow"/>
              </w:rPr>
            </w:pPr>
          </w:p>
        </w:tc>
      </w:tr>
      <w:tr w:rsidR="00040571" w:rsidRPr="00F30BFF" w14:paraId="1AE364C2" w14:textId="77777777" w:rsidTr="009802E4">
        <w:tc>
          <w:tcPr>
            <w:tcW w:w="470" w:type="pct"/>
            <w:shd w:val="clear" w:color="auto" w:fill="auto"/>
          </w:tcPr>
          <w:p w14:paraId="077BB4C8" w14:textId="04DFA2F5" w:rsidR="00040571" w:rsidRPr="00626D6B" w:rsidRDefault="00040571" w:rsidP="0004057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43" w:type="pct"/>
            <w:shd w:val="clear" w:color="auto" w:fill="auto"/>
            <w:vAlign w:val="center"/>
          </w:tcPr>
          <w:p w14:paraId="53F3B718" w14:textId="77777777" w:rsidR="00040571" w:rsidRPr="00BF208F" w:rsidRDefault="00040571" w:rsidP="00040571">
            <w:pPr>
              <w:autoSpaceDE w:val="0"/>
              <w:autoSpaceDN w:val="0"/>
              <w:adjustRightInd w:val="0"/>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Especificaciones técnicas:</w:t>
            </w:r>
          </w:p>
          <w:p w14:paraId="47C3EFBB" w14:textId="77777777" w:rsidR="00040571" w:rsidRPr="00BF208F" w:rsidRDefault="00040571" w:rsidP="00040571">
            <w:pPr>
              <w:autoSpaceDE w:val="0"/>
              <w:autoSpaceDN w:val="0"/>
              <w:adjustRightInd w:val="0"/>
              <w:jc w:val="both"/>
              <w:rPr>
                <w:rFonts w:asciiTheme="minorHAnsi" w:eastAsia="Calibri" w:hAnsiTheme="minorHAnsi" w:cstheme="minorHAnsi"/>
                <w:b/>
                <w:color w:val="000000"/>
                <w:sz w:val="16"/>
                <w:szCs w:val="16"/>
              </w:rPr>
            </w:pPr>
          </w:p>
          <w:p w14:paraId="42D0B4DF" w14:textId="77777777" w:rsidR="00040571" w:rsidRPr="00BF208F" w:rsidRDefault="00040571" w:rsidP="00040571">
            <w:pPr>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El licitante deberá presentar su propuesta, con una descripción amplia, detallada y legible de los servicios ofertados, ajustándose a los requisitos mínimos establecidos para los bienes en el </w:t>
            </w:r>
            <w:r w:rsidRPr="00BF208F">
              <w:rPr>
                <w:rFonts w:asciiTheme="minorHAnsi" w:eastAsia="Calibri" w:hAnsiTheme="minorHAnsi" w:cstheme="minorHAnsi"/>
                <w:b/>
                <w:color w:val="000000"/>
                <w:sz w:val="16"/>
                <w:szCs w:val="16"/>
              </w:rPr>
              <w:t xml:space="preserve">Anexo "1", </w:t>
            </w:r>
            <w:r w:rsidRPr="00BF208F">
              <w:rPr>
                <w:rFonts w:asciiTheme="minorHAnsi" w:eastAsia="Calibri" w:hAnsiTheme="minorHAnsi" w:cstheme="minorHAnsi"/>
                <w:color w:val="000000"/>
                <w:sz w:val="16"/>
                <w:szCs w:val="16"/>
              </w:rPr>
              <w:t>indicando la partida, descripción, unidad de medida y cantidad, de los bienes o servicios ofertados. Las características establecidas en esta convocatoria son las mínimas requeridas pudiendo ofertarse bienes de características superiores. El licitante deberá modificar el anexo “1” conforme a lo realmente ofertado en su propuesta.</w:t>
            </w:r>
          </w:p>
          <w:p w14:paraId="5BB7A3FB" w14:textId="77777777" w:rsidR="00040571" w:rsidRPr="00BF208F" w:rsidRDefault="00040571" w:rsidP="00040571">
            <w:pPr>
              <w:contextualSpacing/>
              <w:jc w:val="both"/>
              <w:rPr>
                <w:rFonts w:asciiTheme="minorHAnsi" w:hAnsiTheme="minorHAnsi" w:cstheme="minorHAnsi"/>
                <w:sz w:val="12"/>
                <w:szCs w:val="12"/>
              </w:rPr>
            </w:pPr>
          </w:p>
          <w:p w14:paraId="27CC390F" w14:textId="2F1AAD46" w:rsidR="00040571" w:rsidRPr="003C1FDD" w:rsidRDefault="00040571" w:rsidP="00040571">
            <w:pPr>
              <w:autoSpaceDE w:val="0"/>
              <w:autoSpaceDN w:val="0"/>
              <w:adjustRightInd w:val="0"/>
              <w:jc w:val="both"/>
              <w:rPr>
                <w:rFonts w:ascii="Calibri" w:hAnsi="Calibri" w:cs="Arial"/>
                <w:sz w:val="12"/>
                <w:szCs w:val="12"/>
              </w:rPr>
            </w:pPr>
            <w:r w:rsidRPr="00F34401">
              <w:rPr>
                <w:rFonts w:asciiTheme="minorHAnsi" w:hAnsiTheme="minorHAnsi" w:cstheme="minorHAnsi"/>
                <w:sz w:val="14"/>
                <w:szCs w:val="12"/>
              </w:rPr>
              <w:t>(Su omisión es causa de desechamiento)</w:t>
            </w:r>
          </w:p>
        </w:tc>
        <w:tc>
          <w:tcPr>
            <w:tcW w:w="687" w:type="pct"/>
            <w:shd w:val="clear" w:color="auto" w:fill="auto"/>
          </w:tcPr>
          <w:p w14:paraId="60B5AD8B" w14:textId="77777777" w:rsidR="00040571" w:rsidRPr="00626D6B" w:rsidRDefault="00040571" w:rsidP="00040571">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040571" w:rsidRPr="00F30BFF" w:rsidRDefault="00040571" w:rsidP="00040571">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040571" w:rsidRPr="00F30BFF" w14:paraId="05AB524F" w14:textId="77777777" w:rsidTr="001E19A8">
        <w:tc>
          <w:tcPr>
            <w:tcW w:w="470" w:type="pct"/>
            <w:shd w:val="clear" w:color="auto" w:fill="auto"/>
          </w:tcPr>
          <w:p w14:paraId="1B9C9969" w14:textId="0B1234E4" w:rsidR="00040571" w:rsidRPr="00626D6B" w:rsidRDefault="00BF57FC" w:rsidP="0004057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43" w:type="pct"/>
            <w:shd w:val="clear" w:color="auto" w:fill="auto"/>
            <w:vAlign w:val="center"/>
          </w:tcPr>
          <w:p w14:paraId="05FB2770" w14:textId="77777777" w:rsidR="00040571" w:rsidRPr="00BF208F" w:rsidRDefault="00040571" w:rsidP="00040571">
            <w:pPr>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b/>
                <w:color w:val="000000"/>
                <w:sz w:val="16"/>
                <w:szCs w:val="16"/>
              </w:rPr>
              <w:t>Tiempo y lugar de entrega de los servicios:</w:t>
            </w:r>
            <w:r w:rsidRPr="00BF208F">
              <w:rPr>
                <w:rFonts w:asciiTheme="minorHAnsi" w:eastAsia="Calibri" w:hAnsiTheme="minorHAnsi" w:cstheme="minorHAnsi"/>
                <w:color w:val="000000"/>
                <w:sz w:val="16"/>
                <w:szCs w:val="16"/>
              </w:rPr>
              <w:t xml:space="preserve"> </w:t>
            </w:r>
          </w:p>
          <w:p w14:paraId="0F24A67E" w14:textId="77777777" w:rsidR="00040571" w:rsidRPr="00BF208F" w:rsidRDefault="00040571" w:rsidP="00040571">
            <w:pPr>
              <w:autoSpaceDE w:val="0"/>
              <w:autoSpaceDN w:val="0"/>
              <w:adjustRightInd w:val="0"/>
              <w:jc w:val="both"/>
              <w:rPr>
                <w:rFonts w:asciiTheme="minorHAnsi" w:eastAsia="Calibri" w:hAnsiTheme="minorHAnsi" w:cstheme="minorHAnsi"/>
                <w:color w:val="000000"/>
                <w:sz w:val="16"/>
                <w:szCs w:val="16"/>
              </w:rPr>
            </w:pPr>
          </w:p>
          <w:p w14:paraId="0C13E919" w14:textId="77777777" w:rsidR="00040571" w:rsidRPr="00BF208F" w:rsidRDefault="00040571" w:rsidP="00040571">
            <w:pPr>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Entregar el </w:t>
            </w:r>
            <w:r w:rsidRPr="00BF208F">
              <w:rPr>
                <w:rFonts w:asciiTheme="minorHAnsi" w:eastAsia="Calibri" w:hAnsiTheme="minorHAnsi" w:cstheme="minorHAnsi"/>
                <w:b/>
                <w:color w:val="000000"/>
                <w:sz w:val="16"/>
                <w:szCs w:val="16"/>
              </w:rPr>
              <w:t>Anexo “2”</w:t>
            </w:r>
            <w:r w:rsidRPr="00BF208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2E215D5" w14:textId="77777777" w:rsidR="00040571" w:rsidRPr="00BF208F" w:rsidRDefault="00040571" w:rsidP="00040571">
            <w:pPr>
              <w:tabs>
                <w:tab w:val="left" w:pos="1080"/>
              </w:tabs>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Se deberá considerar lo establecido en el numeral 2 de estas Bases.</w:t>
            </w:r>
          </w:p>
          <w:p w14:paraId="666C7D98" w14:textId="77777777" w:rsidR="00040571" w:rsidRPr="00BF208F" w:rsidRDefault="00040571" w:rsidP="00040571">
            <w:pPr>
              <w:tabs>
                <w:tab w:val="left" w:pos="1080"/>
              </w:tabs>
              <w:jc w:val="both"/>
              <w:rPr>
                <w:rFonts w:asciiTheme="minorHAnsi" w:eastAsia="Calibri" w:hAnsiTheme="minorHAnsi" w:cstheme="minorHAnsi"/>
                <w:sz w:val="18"/>
                <w:szCs w:val="18"/>
              </w:rPr>
            </w:pPr>
          </w:p>
          <w:p w14:paraId="02BABB41" w14:textId="6B1B1BBD" w:rsidR="00040571" w:rsidRPr="002C7939" w:rsidRDefault="00040571" w:rsidP="00040571">
            <w:pPr>
              <w:tabs>
                <w:tab w:val="left" w:pos="1080"/>
              </w:tabs>
              <w:jc w:val="both"/>
              <w:rPr>
                <w:rFonts w:asciiTheme="minorHAnsi" w:eastAsia="Calibri" w:hAnsiTheme="minorHAnsi" w:cstheme="minorHAnsi"/>
                <w:sz w:val="12"/>
                <w:szCs w:val="12"/>
              </w:rPr>
            </w:pPr>
            <w:r w:rsidRPr="00F34401">
              <w:rPr>
                <w:rFonts w:asciiTheme="minorHAnsi" w:hAnsiTheme="minorHAnsi" w:cstheme="minorHAnsi"/>
                <w:sz w:val="14"/>
                <w:szCs w:val="12"/>
              </w:rPr>
              <w:t>(Su omisión es causa de desechamiento)</w:t>
            </w:r>
          </w:p>
        </w:tc>
        <w:tc>
          <w:tcPr>
            <w:tcW w:w="687" w:type="pct"/>
            <w:shd w:val="clear" w:color="auto" w:fill="auto"/>
          </w:tcPr>
          <w:p w14:paraId="50AE6363" w14:textId="77777777" w:rsidR="00040571" w:rsidRPr="00626D6B" w:rsidRDefault="00040571" w:rsidP="00040571">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D27A9D6" w14:textId="77777777" w:rsidR="00040571" w:rsidRPr="00F30BFF" w:rsidRDefault="00040571" w:rsidP="00040571">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040571" w:rsidRPr="00F30BFF" w14:paraId="73EBE05E" w14:textId="77777777" w:rsidTr="009802E4">
        <w:tc>
          <w:tcPr>
            <w:tcW w:w="470" w:type="pct"/>
            <w:shd w:val="clear" w:color="auto" w:fill="auto"/>
          </w:tcPr>
          <w:p w14:paraId="3FC8451B" w14:textId="2D7DADAE" w:rsidR="00040571" w:rsidRDefault="00BF57FC" w:rsidP="0004057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43" w:type="pct"/>
            <w:shd w:val="clear" w:color="auto" w:fill="auto"/>
            <w:vAlign w:val="center"/>
          </w:tcPr>
          <w:p w14:paraId="30C3DD47" w14:textId="77777777" w:rsidR="00040571" w:rsidRPr="004F4093" w:rsidRDefault="00040571" w:rsidP="00040571">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 xml:space="preserve">Constancia de Acreditación como socio activo de un Colegio o </w:t>
            </w:r>
            <w:r>
              <w:rPr>
                <w:rFonts w:asciiTheme="minorHAnsi" w:hAnsiTheme="minorHAnsi" w:cstheme="minorHAnsi"/>
                <w:b/>
                <w:sz w:val="16"/>
                <w:szCs w:val="16"/>
              </w:rPr>
              <w:t>A</w:t>
            </w:r>
            <w:r w:rsidRPr="004F4093">
              <w:rPr>
                <w:rFonts w:asciiTheme="minorHAnsi" w:hAnsiTheme="minorHAnsi" w:cstheme="minorHAnsi"/>
                <w:b/>
                <w:sz w:val="16"/>
                <w:szCs w:val="16"/>
              </w:rPr>
              <w:t>sociación:</w:t>
            </w:r>
          </w:p>
          <w:p w14:paraId="650CAF8D" w14:textId="77777777" w:rsidR="00040571" w:rsidRPr="004F4093" w:rsidRDefault="00040571" w:rsidP="00040571">
            <w:pPr>
              <w:contextualSpacing/>
              <w:jc w:val="both"/>
              <w:rPr>
                <w:rFonts w:asciiTheme="minorHAnsi" w:hAnsiTheme="minorHAnsi" w:cstheme="minorHAnsi"/>
                <w:sz w:val="16"/>
                <w:szCs w:val="16"/>
              </w:rPr>
            </w:pPr>
          </w:p>
          <w:p w14:paraId="32B7AE5B" w14:textId="77777777" w:rsidR="00040571" w:rsidRPr="004F4093" w:rsidRDefault="00040571" w:rsidP="00040571">
            <w:pPr>
              <w:contextualSpacing/>
              <w:jc w:val="both"/>
              <w:rPr>
                <w:rFonts w:asciiTheme="minorHAnsi" w:hAnsiTheme="minorHAnsi" w:cstheme="minorHAnsi"/>
                <w:sz w:val="16"/>
                <w:szCs w:val="16"/>
              </w:rPr>
            </w:pPr>
            <w:r w:rsidRPr="00C26EBA">
              <w:rPr>
                <w:rFonts w:asciiTheme="minorHAnsi" w:hAnsiTheme="minorHAnsi" w:cstheme="minorHAnsi"/>
                <w:b/>
                <w:sz w:val="16"/>
                <w:szCs w:val="16"/>
              </w:rPr>
              <w:t>Partida 1 y 2.</w:t>
            </w:r>
            <w:r>
              <w:rPr>
                <w:rFonts w:asciiTheme="minorHAnsi" w:hAnsiTheme="minorHAnsi" w:cstheme="minorHAnsi"/>
                <w:b/>
                <w:sz w:val="16"/>
                <w:szCs w:val="16"/>
              </w:rPr>
              <w:t xml:space="preserve"> </w:t>
            </w:r>
            <w:r w:rsidRPr="004F4093">
              <w:rPr>
                <w:rFonts w:asciiTheme="minorHAnsi" w:hAnsiTheme="minorHAnsi" w:cstheme="minorHAnsi"/>
                <w:sz w:val="16"/>
                <w:szCs w:val="16"/>
              </w:rPr>
              <w:t>Se deberá presentar constancia o documento en el que acredite ser socio activo de un colegio o asociación profesional y tener v</w:t>
            </w:r>
            <w:r>
              <w:rPr>
                <w:rFonts w:asciiTheme="minorHAnsi" w:hAnsiTheme="minorHAnsi" w:cstheme="minorHAnsi"/>
                <w:sz w:val="16"/>
                <w:szCs w:val="16"/>
              </w:rPr>
              <w:t xml:space="preserve">igente </w:t>
            </w:r>
            <w:r w:rsidRPr="004F4093">
              <w:rPr>
                <w:rFonts w:asciiTheme="minorHAnsi" w:hAnsiTheme="minorHAnsi" w:cstheme="minorHAnsi"/>
                <w:sz w:val="16"/>
                <w:szCs w:val="16"/>
              </w:rPr>
              <w:t>su constancia de cumplimiento de Norma de Educación ante el Instituto Mexicano de Contadores Públicos.</w:t>
            </w:r>
          </w:p>
          <w:p w14:paraId="4BA8B5BF" w14:textId="77777777" w:rsidR="00040571" w:rsidRPr="004F4093" w:rsidRDefault="00040571" w:rsidP="00040571">
            <w:pPr>
              <w:contextualSpacing/>
              <w:jc w:val="both"/>
              <w:rPr>
                <w:rFonts w:asciiTheme="minorHAnsi" w:hAnsiTheme="minorHAnsi" w:cstheme="minorHAnsi"/>
                <w:sz w:val="16"/>
                <w:szCs w:val="16"/>
              </w:rPr>
            </w:pPr>
          </w:p>
          <w:p w14:paraId="010FE14C" w14:textId="22512E50" w:rsidR="00040571" w:rsidRPr="002C7939" w:rsidRDefault="00040571" w:rsidP="00040571">
            <w:pPr>
              <w:autoSpaceDE w:val="0"/>
              <w:autoSpaceDN w:val="0"/>
              <w:adjustRightInd w:val="0"/>
              <w:jc w:val="both"/>
              <w:rPr>
                <w:rFonts w:asciiTheme="minorHAnsi" w:eastAsia="Calibri" w:hAnsiTheme="minorHAnsi" w:cstheme="minorHAnsi"/>
                <w:b/>
                <w:color w:val="000000"/>
                <w:sz w:val="16"/>
                <w:szCs w:val="16"/>
              </w:rPr>
            </w:pPr>
            <w:r w:rsidRPr="00F34401">
              <w:rPr>
                <w:rFonts w:asciiTheme="minorHAnsi" w:hAnsiTheme="minorHAnsi" w:cstheme="minorHAnsi"/>
                <w:sz w:val="14"/>
                <w:szCs w:val="12"/>
              </w:rPr>
              <w:t>(Su omisión es causa de desechamiento)</w:t>
            </w:r>
          </w:p>
        </w:tc>
        <w:tc>
          <w:tcPr>
            <w:tcW w:w="687" w:type="pct"/>
            <w:shd w:val="clear" w:color="auto" w:fill="auto"/>
          </w:tcPr>
          <w:p w14:paraId="701A3649" w14:textId="77777777" w:rsidR="00040571" w:rsidRPr="00626D6B" w:rsidRDefault="00040571" w:rsidP="00040571">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5942D4D5" w14:textId="38A18D99" w:rsidR="00040571" w:rsidRPr="00626D6B" w:rsidRDefault="00040571" w:rsidP="00040571">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040571" w:rsidRPr="00F30BFF" w14:paraId="0707D770" w14:textId="77777777" w:rsidTr="001E19A8">
        <w:tc>
          <w:tcPr>
            <w:tcW w:w="470" w:type="pct"/>
            <w:shd w:val="clear" w:color="auto" w:fill="auto"/>
          </w:tcPr>
          <w:p w14:paraId="4B71E5FA" w14:textId="625D9E7E" w:rsidR="00040571" w:rsidRPr="0066046B" w:rsidRDefault="00BF57FC" w:rsidP="0004057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43" w:type="pct"/>
            <w:shd w:val="clear" w:color="auto" w:fill="auto"/>
            <w:vAlign w:val="center"/>
          </w:tcPr>
          <w:p w14:paraId="1449F52A" w14:textId="77777777" w:rsidR="00040571" w:rsidRPr="00DA62CB" w:rsidRDefault="00040571" w:rsidP="00040571">
            <w:pPr>
              <w:contextualSpacing/>
              <w:jc w:val="both"/>
              <w:rPr>
                <w:rFonts w:asciiTheme="minorHAnsi" w:hAnsiTheme="minorHAnsi" w:cstheme="minorHAnsi"/>
                <w:b/>
                <w:sz w:val="16"/>
                <w:szCs w:val="16"/>
              </w:rPr>
            </w:pPr>
            <w:r w:rsidRPr="00DA62CB">
              <w:rPr>
                <w:rFonts w:asciiTheme="minorHAnsi" w:hAnsiTheme="minorHAnsi" w:cstheme="minorHAnsi"/>
                <w:b/>
                <w:sz w:val="16"/>
                <w:szCs w:val="16"/>
              </w:rPr>
              <w:t>Constancia de experiencia en elaboración de dictámenes (por medio de facturas o evidencias de prestación de servicio):</w:t>
            </w:r>
          </w:p>
          <w:p w14:paraId="744EFFF5" w14:textId="77777777" w:rsidR="00040571" w:rsidRPr="00DA62CB" w:rsidRDefault="00040571" w:rsidP="00040571">
            <w:pPr>
              <w:contextualSpacing/>
              <w:jc w:val="both"/>
              <w:rPr>
                <w:rFonts w:asciiTheme="minorHAnsi" w:hAnsiTheme="minorHAnsi" w:cstheme="minorHAnsi"/>
                <w:sz w:val="16"/>
                <w:szCs w:val="16"/>
              </w:rPr>
            </w:pPr>
          </w:p>
          <w:p w14:paraId="15BE4095" w14:textId="77777777" w:rsidR="00040571" w:rsidRPr="00DA62CB" w:rsidRDefault="00040571" w:rsidP="00040571">
            <w:pPr>
              <w:contextualSpacing/>
              <w:jc w:val="both"/>
              <w:rPr>
                <w:rFonts w:asciiTheme="minorHAnsi" w:hAnsiTheme="minorHAnsi" w:cstheme="minorHAnsi"/>
                <w:sz w:val="16"/>
                <w:szCs w:val="16"/>
              </w:rPr>
            </w:pPr>
            <w:r w:rsidRPr="00DA62CB">
              <w:rPr>
                <w:rFonts w:asciiTheme="minorHAnsi" w:hAnsiTheme="minorHAnsi" w:cstheme="minorHAnsi"/>
                <w:sz w:val="16"/>
                <w:szCs w:val="16"/>
              </w:rPr>
              <w:t xml:space="preserve">Se deberá indicar el cumplimiento de cada uno de los incisos con la presentación de </w:t>
            </w:r>
            <w:r w:rsidRPr="00DA62CB">
              <w:rPr>
                <w:rFonts w:asciiTheme="minorHAnsi" w:hAnsiTheme="minorHAnsi" w:cstheme="minorHAnsi"/>
                <w:b/>
                <w:sz w:val="16"/>
                <w:szCs w:val="16"/>
              </w:rPr>
              <w:t>facturas y/o contratos y/o documentos</w:t>
            </w:r>
            <w:r w:rsidRPr="00DA62CB">
              <w:rPr>
                <w:rFonts w:asciiTheme="minorHAnsi" w:hAnsiTheme="minorHAnsi" w:cstheme="minorHAnsi"/>
                <w:sz w:val="16"/>
                <w:szCs w:val="16"/>
              </w:rPr>
              <w:t xml:space="preserve"> en el que acredite la experiencia de prestación de servicio de la siguiente manera:</w:t>
            </w:r>
          </w:p>
          <w:p w14:paraId="3EC0613B" w14:textId="77777777" w:rsidR="00040571" w:rsidRPr="00DA62CB" w:rsidRDefault="00040571" w:rsidP="00040571">
            <w:pPr>
              <w:contextualSpacing/>
              <w:jc w:val="both"/>
              <w:rPr>
                <w:rFonts w:asciiTheme="minorHAnsi" w:hAnsiTheme="minorHAnsi" w:cstheme="minorHAnsi"/>
                <w:sz w:val="16"/>
                <w:szCs w:val="16"/>
              </w:rPr>
            </w:pPr>
          </w:p>
          <w:p w14:paraId="755EEAC0" w14:textId="77777777" w:rsidR="00040571" w:rsidRPr="00DA62CB" w:rsidRDefault="00040571" w:rsidP="00040571">
            <w:pPr>
              <w:contextualSpacing/>
              <w:jc w:val="both"/>
              <w:rPr>
                <w:rFonts w:asciiTheme="minorHAnsi" w:hAnsiTheme="minorHAnsi" w:cstheme="minorHAnsi"/>
                <w:b/>
                <w:sz w:val="16"/>
                <w:szCs w:val="16"/>
                <w:u w:val="single"/>
              </w:rPr>
            </w:pPr>
            <w:r w:rsidRPr="00DA62CB">
              <w:rPr>
                <w:rFonts w:asciiTheme="minorHAnsi" w:hAnsiTheme="minorHAnsi" w:cstheme="minorHAnsi"/>
                <w:b/>
                <w:sz w:val="16"/>
                <w:szCs w:val="16"/>
                <w:u w:val="single"/>
              </w:rPr>
              <w:t>Para la partida 1</w:t>
            </w:r>
          </w:p>
          <w:p w14:paraId="5560AB2E" w14:textId="77777777" w:rsidR="00040571" w:rsidRPr="00DA62CB" w:rsidRDefault="00040571" w:rsidP="00040571">
            <w:pPr>
              <w:ind w:right="-105"/>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a)</w:t>
            </w:r>
            <w:r w:rsidRPr="00DA62CB">
              <w:rPr>
                <w:rFonts w:asciiTheme="minorHAnsi" w:hAnsiTheme="minorHAnsi" w:cstheme="minorHAnsi"/>
                <w:bCs/>
                <w:color w:val="000000"/>
                <w:sz w:val="16"/>
                <w:szCs w:val="16"/>
                <w:lang w:eastAsia="es-MX"/>
              </w:rPr>
              <w:t xml:space="preserve"> Que haya asesorado de manera fiscal (nominas) y de seguridad social a empresas con un número mínimo de trabajadores de 1,300 (mil trescientos), de un año inmediato anterior.</w:t>
            </w:r>
          </w:p>
          <w:p w14:paraId="7893DF0C" w14:textId="77777777" w:rsidR="00040571" w:rsidRPr="00DA62CB" w:rsidRDefault="00040571" w:rsidP="00040571">
            <w:pPr>
              <w:ind w:right="-105"/>
              <w:jc w:val="both"/>
              <w:rPr>
                <w:rFonts w:asciiTheme="minorHAnsi" w:hAnsiTheme="minorHAnsi" w:cstheme="minorHAnsi"/>
                <w:bCs/>
                <w:color w:val="000000"/>
                <w:sz w:val="16"/>
                <w:szCs w:val="16"/>
                <w:lang w:eastAsia="es-MX"/>
              </w:rPr>
            </w:pPr>
          </w:p>
          <w:p w14:paraId="5BE0B94E" w14:textId="77777777" w:rsidR="00040571" w:rsidRPr="00DA62CB" w:rsidRDefault="00040571" w:rsidP="00040571">
            <w:pPr>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b)</w:t>
            </w:r>
            <w:r w:rsidRPr="00DA62CB">
              <w:rPr>
                <w:rFonts w:asciiTheme="minorHAnsi" w:hAnsiTheme="minorHAnsi" w:cstheme="minorHAnsi"/>
                <w:bCs/>
                <w:color w:val="000000"/>
                <w:sz w:val="16"/>
                <w:szCs w:val="16"/>
                <w:lang w:eastAsia="es-MX"/>
              </w:rPr>
              <w:t xml:space="preserve"> Que haya asesorado fiscal y de seguridad social a empresas con una nómina mínima de $400,000,000.00 (CUATROCIENTOS MILLONES DE PESOS 00/100 M.N), durante el ejercicio fiscal, de un año inmediato anterior.</w:t>
            </w:r>
          </w:p>
          <w:p w14:paraId="5731DF8B" w14:textId="77777777" w:rsidR="00040571" w:rsidRPr="00DA62CB" w:rsidRDefault="00040571" w:rsidP="00040571">
            <w:pPr>
              <w:jc w:val="both"/>
              <w:rPr>
                <w:rFonts w:asciiTheme="minorHAnsi" w:hAnsiTheme="minorHAnsi" w:cstheme="minorHAnsi"/>
                <w:bCs/>
                <w:color w:val="000000"/>
                <w:sz w:val="16"/>
                <w:szCs w:val="16"/>
                <w:lang w:eastAsia="es-MX"/>
              </w:rPr>
            </w:pPr>
          </w:p>
          <w:p w14:paraId="2F59BB27" w14:textId="77777777" w:rsidR="00040571" w:rsidRPr="00DA62CB" w:rsidRDefault="00040571" w:rsidP="00040571">
            <w:pPr>
              <w:contextualSpacing/>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c)</w:t>
            </w:r>
            <w:r w:rsidRPr="00DA62CB">
              <w:rPr>
                <w:rFonts w:asciiTheme="minorHAnsi" w:hAnsiTheme="minorHAnsi" w:cstheme="minorHAnsi"/>
                <w:bCs/>
                <w:color w:val="000000"/>
                <w:sz w:val="16"/>
                <w:szCs w:val="16"/>
                <w:lang w:eastAsia="es-MX"/>
              </w:rPr>
              <w:t xml:space="preserve"> Preferentemente que haya asesorado Instituciones con al menos 2 (dos) contratos colectivos de trabajo, pero como mínimo si se deberá demostrar la asesoría de una institución con 1(un) contrato colectivo de trabajo.</w:t>
            </w:r>
          </w:p>
          <w:p w14:paraId="206D90F9" w14:textId="77777777" w:rsidR="00040571" w:rsidRPr="00DA62CB" w:rsidRDefault="00040571" w:rsidP="00040571">
            <w:pPr>
              <w:contextualSpacing/>
              <w:jc w:val="both"/>
              <w:rPr>
                <w:rFonts w:asciiTheme="minorHAnsi" w:hAnsiTheme="minorHAnsi" w:cstheme="minorHAnsi"/>
                <w:bCs/>
                <w:color w:val="000000"/>
                <w:sz w:val="16"/>
                <w:szCs w:val="16"/>
                <w:lang w:eastAsia="es-MX"/>
              </w:rPr>
            </w:pPr>
          </w:p>
          <w:p w14:paraId="265F7713" w14:textId="77777777" w:rsidR="00040571" w:rsidRPr="00DA62CB" w:rsidRDefault="00040571" w:rsidP="00040571">
            <w:pPr>
              <w:contextualSpacing/>
              <w:jc w:val="both"/>
              <w:rPr>
                <w:rFonts w:asciiTheme="minorHAnsi" w:hAnsiTheme="minorHAnsi" w:cstheme="minorHAnsi"/>
                <w:b/>
                <w:bCs/>
                <w:color w:val="000000"/>
                <w:sz w:val="16"/>
                <w:szCs w:val="16"/>
                <w:u w:val="single"/>
                <w:lang w:eastAsia="es-MX"/>
              </w:rPr>
            </w:pPr>
            <w:r w:rsidRPr="00DA62CB">
              <w:rPr>
                <w:rFonts w:asciiTheme="minorHAnsi" w:hAnsiTheme="minorHAnsi" w:cstheme="minorHAnsi"/>
                <w:b/>
                <w:bCs/>
                <w:color w:val="000000"/>
                <w:sz w:val="16"/>
                <w:szCs w:val="16"/>
                <w:u w:val="single"/>
                <w:lang w:eastAsia="es-MX"/>
              </w:rPr>
              <w:t>Para la partida 2</w:t>
            </w:r>
          </w:p>
          <w:p w14:paraId="3767ECD8" w14:textId="77777777" w:rsidR="00040571" w:rsidRPr="00DA62CB" w:rsidRDefault="00040571" w:rsidP="00040571">
            <w:pPr>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a)</w:t>
            </w:r>
            <w:r w:rsidRPr="00DA62CB">
              <w:rPr>
                <w:rFonts w:asciiTheme="minorHAnsi" w:hAnsiTheme="minorHAnsi" w:cstheme="minorHAnsi"/>
                <w:bCs/>
                <w:color w:val="000000"/>
                <w:sz w:val="16"/>
                <w:szCs w:val="16"/>
                <w:lang w:eastAsia="es-MX"/>
              </w:rPr>
              <w:t xml:space="preserve"> Que haya dictaminado empresas con un número mínimo de trabajadores de 1,300 (mil trescientos), de un año inmediato anterior.</w:t>
            </w:r>
          </w:p>
          <w:p w14:paraId="28F5E540" w14:textId="77777777" w:rsidR="00040571" w:rsidRPr="00DA62CB" w:rsidRDefault="00040571" w:rsidP="00040571">
            <w:pPr>
              <w:rPr>
                <w:rFonts w:asciiTheme="minorHAnsi" w:hAnsiTheme="minorHAnsi" w:cstheme="minorHAnsi"/>
                <w:bCs/>
                <w:color w:val="000000"/>
                <w:sz w:val="16"/>
                <w:szCs w:val="16"/>
                <w:lang w:eastAsia="es-MX"/>
              </w:rPr>
            </w:pPr>
          </w:p>
          <w:p w14:paraId="7C68865D" w14:textId="77777777" w:rsidR="00040571" w:rsidRPr="00DA62CB" w:rsidRDefault="00040571" w:rsidP="00040571">
            <w:pPr>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b)</w:t>
            </w:r>
            <w:r w:rsidRPr="00DA62CB">
              <w:rPr>
                <w:rFonts w:asciiTheme="minorHAnsi" w:hAnsiTheme="minorHAnsi" w:cstheme="minorHAnsi"/>
                <w:bCs/>
                <w:color w:val="000000"/>
                <w:sz w:val="16"/>
                <w:szCs w:val="16"/>
                <w:lang w:eastAsia="es-MX"/>
              </w:rPr>
              <w:t xml:space="preserve"> Que haya dictaminado nominas mayores de $400,000,000.00 (cuatrocientos millones de pesos 00/100 M.N), durante el ejercicio fiscal, de un año inmediato anterior.</w:t>
            </w:r>
          </w:p>
          <w:p w14:paraId="50F78DE1" w14:textId="77777777" w:rsidR="00040571" w:rsidRPr="00DA62CB" w:rsidRDefault="00040571" w:rsidP="00040571">
            <w:pPr>
              <w:jc w:val="both"/>
              <w:rPr>
                <w:rFonts w:asciiTheme="minorHAnsi" w:hAnsiTheme="minorHAnsi" w:cstheme="minorHAnsi"/>
                <w:bCs/>
                <w:color w:val="000000"/>
                <w:sz w:val="16"/>
                <w:szCs w:val="16"/>
                <w:lang w:eastAsia="es-MX"/>
              </w:rPr>
            </w:pPr>
          </w:p>
          <w:p w14:paraId="440AC063" w14:textId="77777777" w:rsidR="00040571" w:rsidRPr="00DA62CB" w:rsidRDefault="00040571" w:rsidP="00040571">
            <w:pPr>
              <w:contextualSpacing/>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c)</w:t>
            </w:r>
            <w:r w:rsidRPr="00DA62CB">
              <w:rPr>
                <w:rFonts w:asciiTheme="minorHAnsi" w:hAnsiTheme="minorHAnsi" w:cstheme="minorHAnsi"/>
                <w:bCs/>
                <w:color w:val="000000"/>
                <w:sz w:val="16"/>
                <w:szCs w:val="16"/>
                <w:lang w:eastAsia="es-MX"/>
              </w:rPr>
              <w:t xml:space="preserve"> Preferentemente que haya dictaminado Instituciones con al menos 2 (dos) contratos colectivos de trabajo, pero como mínimo si se deberá demostrar la asesoría de una institución con 1 (un) contrato colectivo de trabajo.</w:t>
            </w:r>
          </w:p>
          <w:p w14:paraId="6B837306" w14:textId="77777777" w:rsidR="00040571" w:rsidRPr="00DA62CB" w:rsidRDefault="00040571" w:rsidP="00040571">
            <w:pPr>
              <w:contextualSpacing/>
              <w:jc w:val="both"/>
              <w:rPr>
                <w:rFonts w:asciiTheme="minorHAnsi" w:hAnsiTheme="minorHAnsi" w:cstheme="minorHAnsi"/>
                <w:sz w:val="12"/>
                <w:szCs w:val="16"/>
              </w:rPr>
            </w:pPr>
          </w:p>
          <w:p w14:paraId="340EF1E4" w14:textId="2CE09DF3" w:rsidR="00040571" w:rsidRPr="0066046B" w:rsidRDefault="00040571" w:rsidP="00040571">
            <w:pPr>
              <w:autoSpaceDE w:val="0"/>
              <w:autoSpaceDN w:val="0"/>
              <w:adjustRightInd w:val="0"/>
              <w:jc w:val="both"/>
              <w:rPr>
                <w:rFonts w:asciiTheme="minorHAnsi" w:eastAsia="Calibri" w:hAnsiTheme="minorHAnsi" w:cstheme="minorHAnsi"/>
                <w:sz w:val="14"/>
                <w:szCs w:val="14"/>
              </w:rPr>
            </w:pPr>
            <w:r w:rsidRPr="00DA62CB">
              <w:rPr>
                <w:rFonts w:asciiTheme="minorHAnsi" w:hAnsiTheme="minorHAnsi" w:cstheme="minorHAnsi"/>
                <w:sz w:val="14"/>
                <w:szCs w:val="12"/>
              </w:rPr>
              <w:t>(Su omisión es causa de desechamiento)</w:t>
            </w:r>
          </w:p>
        </w:tc>
        <w:tc>
          <w:tcPr>
            <w:tcW w:w="687" w:type="pct"/>
            <w:shd w:val="clear" w:color="auto" w:fill="auto"/>
          </w:tcPr>
          <w:p w14:paraId="3C6278CB" w14:textId="77777777" w:rsidR="00040571" w:rsidRPr="0066046B" w:rsidRDefault="00040571" w:rsidP="00040571">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040571" w:rsidRPr="0066046B" w:rsidRDefault="00040571" w:rsidP="00040571">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040571" w:rsidRPr="00F30BFF" w14:paraId="65D42070" w14:textId="77777777" w:rsidTr="001E19A8">
        <w:tc>
          <w:tcPr>
            <w:tcW w:w="470" w:type="pct"/>
            <w:shd w:val="clear" w:color="auto" w:fill="auto"/>
          </w:tcPr>
          <w:p w14:paraId="4CD4DC90" w14:textId="02F85685" w:rsidR="00040571" w:rsidRDefault="00BF57FC" w:rsidP="0004057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vAlign w:val="center"/>
          </w:tcPr>
          <w:p w14:paraId="1E6668EF" w14:textId="77777777" w:rsidR="00040571" w:rsidRPr="00DA62CB" w:rsidRDefault="00040571" w:rsidP="00040571">
            <w:pPr>
              <w:contextualSpacing/>
              <w:jc w:val="both"/>
              <w:rPr>
                <w:rFonts w:asciiTheme="minorHAnsi" w:hAnsiTheme="minorHAnsi" w:cstheme="minorHAnsi"/>
                <w:b/>
                <w:sz w:val="16"/>
                <w:szCs w:val="16"/>
              </w:rPr>
            </w:pPr>
            <w:r w:rsidRPr="00DA62CB">
              <w:rPr>
                <w:rFonts w:asciiTheme="minorHAnsi" w:hAnsiTheme="minorHAnsi" w:cstheme="minorHAnsi"/>
                <w:b/>
                <w:sz w:val="16"/>
                <w:szCs w:val="16"/>
              </w:rPr>
              <w:t>Para la partida 2, Certificado general SEP:</w:t>
            </w:r>
          </w:p>
          <w:p w14:paraId="59D450F2" w14:textId="77777777" w:rsidR="00040571" w:rsidRPr="00DA62CB" w:rsidRDefault="00040571" w:rsidP="00040571">
            <w:pPr>
              <w:contextualSpacing/>
              <w:jc w:val="both"/>
              <w:rPr>
                <w:rFonts w:asciiTheme="minorHAnsi" w:hAnsiTheme="minorHAnsi" w:cstheme="minorHAnsi"/>
                <w:sz w:val="16"/>
                <w:szCs w:val="16"/>
              </w:rPr>
            </w:pPr>
          </w:p>
          <w:p w14:paraId="41322FA0" w14:textId="77777777" w:rsidR="00040571" w:rsidRPr="00DA62CB" w:rsidRDefault="00040571" w:rsidP="00040571">
            <w:pPr>
              <w:contextualSpacing/>
              <w:jc w:val="both"/>
              <w:rPr>
                <w:rFonts w:asciiTheme="minorHAnsi" w:hAnsiTheme="minorHAnsi" w:cstheme="minorHAnsi"/>
                <w:sz w:val="16"/>
                <w:szCs w:val="16"/>
              </w:rPr>
            </w:pPr>
            <w:r w:rsidRPr="00DA62CB">
              <w:rPr>
                <w:rFonts w:asciiTheme="minorHAnsi" w:hAnsiTheme="minorHAnsi" w:cstheme="minorHAnsi"/>
                <w:sz w:val="16"/>
                <w:szCs w:val="16"/>
              </w:rPr>
              <w:lastRenderedPageBreak/>
              <w:t>En la partida 2, para el caso del dictamen del Instituto del Fondo Nacional de la Vivienda para los Trabajadores (</w:t>
            </w:r>
            <w:proofErr w:type="spellStart"/>
            <w:r w:rsidRPr="00DA62CB">
              <w:rPr>
                <w:rFonts w:asciiTheme="minorHAnsi" w:hAnsiTheme="minorHAnsi" w:cstheme="minorHAnsi"/>
                <w:sz w:val="16"/>
                <w:szCs w:val="16"/>
              </w:rPr>
              <w:t>Infonavit</w:t>
            </w:r>
            <w:proofErr w:type="spellEnd"/>
            <w:r w:rsidRPr="00DA62CB">
              <w:rPr>
                <w:rFonts w:asciiTheme="minorHAnsi" w:hAnsiTheme="minorHAnsi" w:cstheme="minorHAnsi"/>
                <w:sz w:val="16"/>
                <w:szCs w:val="16"/>
              </w:rPr>
              <w:t>), se deberá anexar copia de la Certificación General emitida por la Secretaria de Educación Pública, el cual deberá estar vigente a la fecha de presentación de la propuesta.</w:t>
            </w:r>
          </w:p>
          <w:p w14:paraId="3D59F38D" w14:textId="77777777" w:rsidR="00040571" w:rsidRPr="00DA62CB" w:rsidRDefault="00040571" w:rsidP="00040571">
            <w:pPr>
              <w:contextualSpacing/>
              <w:jc w:val="both"/>
              <w:rPr>
                <w:rFonts w:asciiTheme="minorHAnsi" w:hAnsiTheme="minorHAnsi" w:cstheme="minorHAnsi"/>
                <w:sz w:val="12"/>
                <w:szCs w:val="18"/>
              </w:rPr>
            </w:pPr>
          </w:p>
          <w:p w14:paraId="1D1E6AA3" w14:textId="3EE14DAD" w:rsidR="00040571" w:rsidRPr="0066046B" w:rsidRDefault="00040571" w:rsidP="00040571">
            <w:pPr>
              <w:pStyle w:val="Sangra3detindependiente"/>
              <w:autoSpaceDE w:val="0"/>
              <w:autoSpaceDN w:val="0"/>
              <w:ind w:left="0"/>
              <w:rPr>
                <w:rFonts w:asciiTheme="minorHAnsi" w:eastAsia="Calibri" w:hAnsiTheme="minorHAnsi" w:cstheme="minorHAnsi"/>
                <w:b/>
                <w:bCs/>
              </w:rPr>
            </w:pPr>
            <w:r w:rsidRPr="00DA62CB">
              <w:rPr>
                <w:rFonts w:asciiTheme="minorHAnsi" w:hAnsiTheme="minorHAnsi" w:cstheme="minorHAnsi"/>
                <w:sz w:val="14"/>
                <w:szCs w:val="12"/>
              </w:rPr>
              <w:t>(Su omisión es causa de desechamiento)</w:t>
            </w:r>
          </w:p>
        </w:tc>
        <w:tc>
          <w:tcPr>
            <w:tcW w:w="687" w:type="pct"/>
            <w:shd w:val="clear" w:color="auto" w:fill="auto"/>
          </w:tcPr>
          <w:p w14:paraId="2EE10199" w14:textId="77777777" w:rsidR="00040571" w:rsidRPr="00741999" w:rsidRDefault="00040571" w:rsidP="00040571">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0907040E" w14:textId="77777777" w:rsidR="00040571" w:rsidRPr="00741999" w:rsidRDefault="00040571" w:rsidP="00040571">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 xml:space="preserve">Firmar todas las páginas </w:t>
            </w:r>
            <w:r w:rsidRPr="00741999">
              <w:rPr>
                <w:rFonts w:ascii="Calibri" w:eastAsia="Calibri" w:hAnsi="Calibri" w:cs="Calibri"/>
                <w:b/>
                <w:color w:val="000000"/>
                <w:sz w:val="12"/>
                <w:szCs w:val="12"/>
              </w:rPr>
              <w:lastRenderedPageBreak/>
              <w:t>que lo integran.</w:t>
            </w:r>
          </w:p>
          <w:p w14:paraId="32EDBF64" w14:textId="6D334CC6" w:rsidR="00040571" w:rsidRPr="0066046B" w:rsidRDefault="00040571" w:rsidP="00040571">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6"/>
                <w:szCs w:val="16"/>
              </w:rPr>
              <w:t xml:space="preserve"> </w:t>
            </w:r>
            <w:r>
              <w:rPr>
                <w:rFonts w:ascii="Calibri" w:eastAsia="Calibri" w:hAnsi="Calibri" w:cs="Calibri"/>
                <w:b/>
                <w:color w:val="000000"/>
                <w:sz w:val="16"/>
                <w:szCs w:val="16"/>
              </w:rPr>
              <w:t>(</w:t>
            </w:r>
            <w:r w:rsidRPr="00B62289">
              <w:rPr>
                <w:rFonts w:ascii="Calibri" w:eastAsia="Calibri" w:hAnsi="Calibri" w:cs="Calibri"/>
                <w:b/>
                <w:color w:val="000000"/>
                <w:sz w:val="16"/>
                <w:szCs w:val="16"/>
                <w:u w:val="single"/>
              </w:rPr>
              <w:t>en caso de aplicar)</w:t>
            </w:r>
          </w:p>
        </w:tc>
      </w:tr>
      <w:tr w:rsidR="00040571" w:rsidRPr="00F30BFF" w14:paraId="0527E35F" w14:textId="77777777" w:rsidTr="001E19A8">
        <w:tc>
          <w:tcPr>
            <w:tcW w:w="470" w:type="pct"/>
            <w:shd w:val="clear" w:color="auto" w:fill="auto"/>
          </w:tcPr>
          <w:p w14:paraId="5FFF531F" w14:textId="023A663B" w:rsidR="00040571" w:rsidRDefault="00BF57FC" w:rsidP="0004057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12</w:t>
            </w:r>
          </w:p>
        </w:tc>
        <w:tc>
          <w:tcPr>
            <w:tcW w:w="3843" w:type="pct"/>
            <w:shd w:val="clear" w:color="auto" w:fill="auto"/>
            <w:vAlign w:val="center"/>
          </w:tcPr>
          <w:p w14:paraId="2C3A8223" w14:textId="77777777" w:rsidR="00040571" w:rsidRPr="00C56180" w:rsidRDefault="00040571" w:rsidP="00040571">
            <w:pPr>
              <w:contextualSpacing/>
              <w:jc w:val="both"/>
              <w:rPr>
                <w:rFonts w:asciiTheme="minorHAnsi" w:hAnsiTheme="minorHAnsi" w:cstheme="minorHAnsi"/>
                <w:sz w:val="16"/>
                <w:szCs w:val="16"/>
              </w:rPr>
            </w:pPr>
            <w:r w:rsidRPr="00C56180">
              <w:rPr>
                <w:rFonts w:asciiTheme="minorHAnsi" w:hAnsiTheme="minorHAnsi" w:cstheme="minorHAnsi"/>
                <w:b/>
                <w:sz w:val="16"/>
                <w:szCs w:val="16"/>
              </w:rPr>
              <w:t>Para la partida 2, Registro como dictaminadores ante el IMSS e INFONAVIT:</w:t>
            </w:r>
          </w:p>
          <w:p w14:paraId="5B9F51F4" w14:textId="77777777" w:rsidR="00040571" w:rsidRPr="00C56180" w:rsidRDefault="00040571" w:rsidP="00040571">
            <w:pPr>
              <w:contextualSpacing/>
              <w:jc w:val="both"/>
              <w:rPr>
                <w:rFonts w:asciiTheme="minorHAnsi" w:hAnsiTheme="minorHAnsi" w:cstheme="minorHAnsi"/>
                <w:sz w:val="16"/>
                <w:szCs w:val="16"/>
              </w:rPr>
            </w:pPr>
          </w:p>
          <w:p w14:paraId="0A17E44C" w14:textId="77777777" w:rsidR="00040571" w:rsidRPr="004F4093" w:rsidRDefault="00040571" w:rsidP="00040571">
            <w:pPr>
              <w:contextualSpacing/>
              <w:jc w:val="both"/>
              <w:rPr>
                <w:rFonts w:asciiTheme="minorHAnsi" w:hAnsiTheme="minorHAnsi" w:cstheme="minorHAnsi"/>
                <w:sz w:val="16"/>
                <w:szCs w:val="16"/>
              </w:rPr>
            </w:pPr>
            <w:r w:rsidRPr="00C56180">
              <w:rPr>
                <w:rFonts w:asciiTheme="minorHAnsi" w:hAnsiTheme="minorHAnsi" w:cstheme="minorHAnsi"/>
                <w:sz w:val="16"/>
                <w:szCs w:val="16"/>
              </w:rPr>
              <w:t>Deberá presentar para el caso de la partida 2, es requisito indispensable, que el Despacho Asesor que se encargue de la Dictaminación del Instituto Mexicano del Seguro Social (IMSS) e Instituto del Fondo Nacional de la Vivienda para los Trabajadores (</w:t>
            </w:r>
            <w:proofErr w:type="spellStart"/>
            <w:r w:rsidRPr="00C56180">
              <w:rPr>
                <w:rFonts w:asciiTheme="minorHAnsi" w:hAnsiTheme="minorHAnsi" w:cstheme="minorHAnsi"/>
                <w:sz w:val="16"/>
                <w:szCs w:val="16"/>
              </w:rPr>
              <w:t>Infonavit</w:t>
            </w:r>
            <w:proofErr w:type="spellEnd"/>
            <w:r w:rsidRPr="00C56180">
              <w:rPr>
                <w:rFonts w:asciiTheme="minorHAnsi" w:hAnsiTheme="minorHAnsi" w:cstheme="minorHAnsi"/>
                <w:sz w:val="16"/>
                <w:szCs w:val="16"/>
              </w:rPr>
              <w:t>), cuente con el registro de Contador Público autorizado ante dichos Institutos, vigente en el ejercicio fiscal.</w:t>
            </w:r>
          </w:p>
          <w:p w14:paraId="519DE53D" w14:textId="77777777" w:rsidR="00040571" w:rsidRPr="004F4093" w:rsidRDefault="00040571" w:rsidP="00040571">
            <w:pPr>
              <w:jc w:val="both"/>
              <w:rPr>
                <w:rFonts w:asciiTheme="minorHAnsi" w:hAnsiTheme="minorHAnsi" w:cstheme="minorHAnsi"/>
                <w:sz w:val="16"/>
                <w:szCs w:val="16"/>
              </w:rPr>
            </w:pPr>
          </w:p>
          <w:p w14:paraId="6124C592" w14:textId="317046C1" w:rsidR="00040571" w:rsidRPr="0066046B" w:rsidRDefault="00040571" w:rsidP="00040571">
            <w:pPr>
              <w:pStyle w:val="Sangra3detindependiente"/>
              <w:autoSpaceDE w:val="0"/>
              <w:autoSpaceDN w:val="0"/>
              <w:ind w:left="0"/>
              <w:rPr>
                <w:rFonts w:asciiTheme="minorHAnsi" w:eastAsia="Calibri" w:hAnsiTheme="minorHAnsi" w:cstheme="minorHAnsi"/>
                <w:b/>
                <w:bCs/>
              </w:rPr>
            </w:pPr>
            <w:r w:rsidRPr="004F4093">
              <w:rPr>
                <w:rFonts w:asciiTheme="minorHAnsi" w:hAnsiTheme="minorHAnsi" w:cstheme="minorHAnsi"/>
                <w:sz w:val="12"/>
                <w:szCs w:val="12"/>
              </w:rPr>
              <w:t>(Su omisión es causa de desechamiento)</w:t>
            </w:r>
          </w:p>
        </w:tc>
        <w:tc>
          <w:tcPr>
            <w:tcW w:w="687" w:type="pct"/>
            <w:shd w:val="clear" w:color="auto" w:fill="auto"/>
          </w:tcPr>
          <w:p w14:paraId="1EBE824A" w14:textId="77777777" w:rsidR="00040571" w:rsidRPr="00741999" w:rsidRDefault="00040571" w:rsidP="00040571">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D99009E" w14:textId="77777777" w:rsidR="00040571" w:rsidRPr="00741999" w:rsidRDefault="00040571" w:rsidP="00040571">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5ABC4ECD" w14:textId="41B9558F" w:rsidR="00040571" w:rsidRPr="0066046B" w:rsidRDefault="00040571" w:rsidP="00040571">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040571" w:rsidRPr="00F30BFF" w14:paraId="2BE0DFF4" w14:textId="77777777" w:rsidTr="001E19A8">
        <w:tc>
          <w:tcPr>
            <w:tcW w:w="470" w:type="pct"/>
            <w:shd w:val="clear" w:color="auto" w:fill="auto"/>
          </w:tcPr>
          <w:p w14:paraId="359610C7" w14:textId="5A6CBF8E" w:rsidR="00040571" w:rsidRDefault="00BF57FC" w:rsidP="0004057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843" w:type="pct"/>
            <w:shd w:val="clear" w:color="auto" w:fill="auto"/>
            <w:vAlign w:val="center"/>
          </w:tcPr>
          <w:p w14:paraId="47FDB385" w14:textId="77777777" w:rsidR="00040571" w:rsidRPr="00DA62CB" w:rsidRDefault="00040571" w:rsidP="00040571">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 xml:space="preserve">Documentos </w:t>
            </w:r>
            <w:r w:rsidRPr="00DA62CB">
              <w:rPr>
                <w:rFonts w:asciiTheme="minorHAnsi" w:hAnsiTheme="minorHAnsi" w:cstheme="minorHAnsi"/>
                <w:b/>
                <w:sz w:val="16"/>
                <w:szCs w:val="16"/>
              </w:rPr>
              <w:t xml:space="preserve">adicionales de la experiencia laboral relacionada con el servicio: </w:t>
            </w:r>
          </w:p>
          <w:p w14:paraId="6ADCC137" w14:textId="77777777" w:rsidR="00040571" w:rsidRPr="00DA62CB" w:rsidRDefault="00040571" w:rsidP="00040571">
            <w:pPr>
              <w:contextualSpacing/>
              <w:jc w:val="both"/>
              <w:rPr>
                <w:rFonts w:asciiTheme="minorHAnsi" w:hAnsiTheme="minorHAnsi" w:cstheme="minorHAnsi"/>
                <w:b/>
                <w:sz w:val="16"/>
                <w:szCs w:val="16"/>
              </w:rPr>
            </w:pPr>
          </w:p>
          <w:p w14:paraId="31ED5B42" w14:textId="725440BF" w:rsidR="00040571" w:rsidRPr="00691A0E" w:rsidRDefault="00040571" w:rsidP="00040571">
            <w:pPr>
              <w:contextualSpacing/>
              <w:jc w:val="both"/>
              <w:rPr>
                <w:rFonts w:asciiTheme="minorHAnsi" w:eastAsia="Arial Unicode MS" w:hAnsiTheme="minorHAnsi" w:cstheme="minorHAnsi"/>
                <w:sz w:val="16"/>
                <w:szCs w:val="16"/>
              </w:rPr>
            </w:pPr>
            <w:r w:rsidRPr="00160D00">
              <w:rPr>
                <w:rFonts w:asciiTheme="minorHAnsi" w:hAnsiTheme="minorHAnsi" w:cstheme="minorHAnsi"/>
                <w:sz w:val="16"/>
                <w:szCs w:val="16"/>
              </w:rPr>
              <w:t xml:space="preserve">Deberá </w:t>
            </w:r>
            <w:r w:rsidRPr="00691A0E">
              <w:rPr>
                <w:rFonts w:asciiTheme="minorHAnsi" w:hAnsiTheme="minorHAnsi" w:cstheme="minorHAnsi"/>
                <w:sz w:val="16"/>
                <w:szCs w:val="16"/>
              </w:rPr>
              <w:t>presentar d</w:t>
            </w:r>
            <w:r w:rsidRPr="00691A0E">
              <w:rPr>
                <w:rFonts w:asciiTheme="minorHAnsi" w:eastAsia="Arial Unicode MS" w:hAnsiTheme="minorHAnsi" w:cstheme="minorHAnsi"/>
                <w:sz w:val="16"/>
                <w:szCs w:val="16"/>
              </w:rPr>
              <w:t>ocumentos que comprueben que el participante cuenta con al menos 4 (cuatro)</w:t>
            </w:r>
            <w:r w:rsidRPr="00691A0E">
              <w:rPr>
                <w:rFonts w:asciiTheme="minorHAnsi" w:eastAsia="Arial Unicode MS" w:hAnsiTheme="minorHAnsi" w:cstheme="minorHAnsi"/>
                <w:sz w:val="16"/>
                <w:szCs w:val="16"/>
                <w:u w:val="single"/>
              </w:rPr>
              <w:t xml:space="preserve"> profesionistas con un mínimo de dos años </w:t>
            </w:r>
            <w:r w:rsidR="00691A0E" w:rsidRPr="00691A0E">
              <w:rPr>
                <w:rFonts w:ascii="Calibri" w:eastAsia="Arial Unicode MS" w:hAnsi="Calibri" w:cs="Calibri"/>
                <w:sz w:val="16"/>
                <w:szCs w:val="16"/>
                <w:u w:val="single"/>
              </w:rPr>
              <w:t>de experiencia</w:t>
            </w:r>
            <w:r w:rsidR="00691A0E" w:rsidRPr="00691A0E">
              <w:rPr>
                <w:rFonts w:ascii="Calibri" w:eastAsia="Arial Unicode MS" w:hAnsi="Calibri" w:cs="Calibri"/>
                <w:sz w:val="16"/>
                <w:szCs w:val="16"/>
              </w:rPr>
              <w:t xml:space="preserve"> </w:t>
            </w:r>
            <w:r w:rsidRPr="00691A0E">
              <w:rPr>
                <w:rFonts w:asciiTheme="minorHAnsi" w:eastAsia="Arial Unicode MS" w:hAnsiTheme="minorHAnsi" w:cstheme="minorHAnsi"/>
                <w:sz w:val="16"/>
                <w:szCs w:val="16"/>
              </w:rPr>
              <w:t>y que cumplen con los siguientes requisitos:</w:t>
            </w:r>
          </w:p>
          <w:p w14:paraId="79D2CB9D" w14:textId="77777777" w:rsidR="00040571" w:rsidRPr="00691A0E" w:rsidRDefault="00040571" w:rsidP="00040571">
            <w:pPr>
              <w:contextualSpacing/>
              <w:jc w:val="both"/>
              <w:rPr>
                <w:rFonts w:asciiTheme="minorHAnsi" w:eastAsia="Arial Unicode MS" w:hAnsiTheme="minorHAnsi" w:cstheme="minorHAnsi"/>
                <w:sz w:val="16"/>
                <w:szCs w:val="16"/>
              </w:rPr>
            </w:pPr>
          </w:p>
          <w:p w14:paraId="26DA41AB" w14:textId="77777777" w:rsidR="00040571" w:rsidRPr="00DA62CB" w:rsidRDefault="00040571" w:rsidP="00040571">
            <w:pPr>
              <w:contextualSpacing/>
              <w:jc w:val="both"/>
              <w:rPr>
                <w:rFonts w:asciiTheme="minorHAnsi" w:eastAsia="Arial Unicode MS" w:hAnsiTheme="minorHAnsi" w:cstheme="minorHAnsi"/>
                <w:sz w:val="16"/>
                <w:szCs w:val="16"/>
              </w:rPr>
            </w:pPr>
            <w:r w:rsidRPr="00691A0E">
              <w:rPr>
                <w:rFonts w:asciiTheme="minorHAnsi" w:eastAsia="Arial Unicode MS" w:hAnsiTheme="minorHAnsi" w:cstheme="minorHAnsi"/>
                <w:sz w:val="16"/>
                <w:szCs w:val="16"/>
              </w:rPr>
              <w:t>Los profesionales deberán contar</w:t>
            </w:r>
            <w:r w:rsidRPr="00DA62CB">
              <w:rPr>
                <w:rFonts w:asciiTheme="minorHAnsi" w:eastAsia="Arial Unicode MS" w:hAnsiTheme="minorHAnsi" w:cstheme="minorHAnsi"/>
                <w:sz w:val="16"/>
                <w:szCs w:val="16"/>
              </w:rPr>
              <w:t xml:space="preserve"> con el Título de Contador Público, expedido por una institución de educación superior, así como con la cédula profesional respectiva, se deberá incluir copia simple de ambos documentos.</w:t>
            </w:r>
          </w:p>
          <w:p w14:paraId="1E160BE0" w14:textId="77777777" w:rsidR="00040571" w:rsidRPr="00DA62CB" w:rsidRDefault="00040571" w:rsidP="00040571">
            <w:pPr>
              <w:pStyle w:val="Prrafodelista"/>
              <w:ind w:left="1196"/>
              <w:contextualSpacing/>
              <w:jc w:val="both"/>
              <w:rPr>
                <w:rFonts w:asciiTheme="minorHAnsi" w:eastAsia="Arial Unicode MS" w:hAnsiTheme="minorHAnsi" w:cstheme="minorHAnsi"/>
                <w:sz w:val="16"/>
                <w:szCs w:val="16"/>
              </w:rPr>
            </w:pPr>
          </w:p>
          <w:p w14:paraId="4ED2402E" w14:textId="77777777" w:rsidR="00040571" w:rsidRPr="00DA62CB" w:rsidRDefault="00040571" w:rsidP="00040571">
            <w:pPr>
              <w:autoSpaceDE w:val="0"/>
              <w:autoSpaceDN w:val="0"/>
              <w:adjustRightInd w:val="0"/>
              <w:rPr>
                <w:rFonts w:asciiTheme="minorHAnsi" w:eastAsia="Arial Unicode MS" w:hAnsiTheme="minorHAnsi" w:cstheme="minorHAnsi"/>
                <w:sz w:val="16"/>
                <w:szCs w:val="16"/>
              </w:rPr>
            </w:pPr>
            <w:r w:rsidRPr="00DA62CB">
              <w:rPr>
                <w:rFonts w:asciiTheme="minorHAnsi" w:eastAsia="Arial Unicode MS" w:hAnsiTheme="minorHAnsi" w:cstheme="minorHAnsi"/>
                <w:sz w:val="16"/>
                <w:szCs w:val="16"/>
              </w:rPr>
              <w:t>Adicionalmente, el participante deberá presentar los siguientes documentos:</w:t>
            </w:r>
          </w:p>
          <w:p w14:paraId="72F4FA34" w14:textId="77777777" w:rsidR="00040571" w:rsidRPr="00DA62CB" w:rsidRDefault="00040571" w:rsidP="00040571">
            <w:pPr>
              <w:autoSpaceDE w:val="0"/>
              <w:autoSpaceDN w:val="0"/>
              <w:adjustRightInd w:val="0"/>
              <w:rPr>
                <w:rFonts w:asciiTheme="minorHAnsi" w:eastAsia="Arial Unicode MS" w:hAnsiTheme="minorHAnsi" w:cstheme="minorHAnsi"/>
                <w:sz w:val="16"/>
                <w:szCs w:val="16"/>
              </w:rPr>
            </w:pPr>
          </w:p>
          <w:p w14:paraId="3B2F8065" w14:textId="77777777" w:rsidR="00040571" w:rsidRPr="00DA62CB" w:rsidRDefault="00040571" w:rsidP="00040571">
            <w:pPr>
              <w:autoSpaceDE w:val="0"/>
              <w:autoSpaceDN w:val="0"/>
              <w:adjustRightInd w:val="0"/>
              <w:jc w:val="both"/>
              <w:rPr>
                <w:rFonts w:asciiTheme="minorHAnsi" w:eastAsia="Arial Unicode MS" w:hAnsiTheme="minorHAnsi" w:cstheme="minorHAnsi"/>
                <w:sz w:val="16"/>
                <w:szCs w:val="16"/>
              </w:rPr>
            </w:pPr>
            <w:r w:rsidRPr="00DA62CB">
              <w:rPr>
                <w:rFonts w:asciiTheme="minorHAnsi" w:eastAsia="Arial Unicode MS" w:hAnsiTheme="minorHAnsi" w:cstheme="minorHAnsi"/>
                <w:sz w:val="16"/>
                <w:szCs w:val="16"/>
              </w:rPr>
              <w:t xml:space="preserve">Plantilla del personal general del despacho (al menos 25 personas), especificando claramente dentro de esa plantilla, las que asignará para la ejecución de los servicios en la Universidad, nombres, contactos, grados académicos, certificaciones, etc., que tengan la capacidad técnica para resolver todo lo referente a los servicios objeto de ese proceso de adquisición. </w:t>
            </w:r>
          </w:p>
          <w:p w14:paraId="285D84ED" w14:textId="77777777" w:rsidR="00040571" w:rsidRPr="00DA62CB" w:rsidRDefault="00040571" w:rsidP="00040571">
            <w:pPr>
              <w:autoSpaceDE w:val="0"/>
              <w:autoSpaceDN w:val="0"/>
              <w:adjustRightInd w:val="0"/>
              <w:jc w:val="both"/>
              <w:rPr>
                <w:rFonts w:asciiTheme="minorHAnsi" w:eastAsia="Arial Unicode MS" w:hAnsiTheme="minorHAnsi" w:cstheme="minorHAnsi"/>
                <w:sz w:val="16"/>
                <w:szCs w:val="16"/>
              </w:rPr>
            </w:pPr>
          </w:p>
          <w:p w14:paraId="26C13098" w14:textId="77777777" w:rsidR="00040571" w:rsidRDefault="00040571" w:rsidP="00040571">
            <w:pPr>
              <w:autoSpaceDE w:val="0"/>
              <w:autoSpaceDN w:val="0"/>
              <w:adjustRightInd w:val="0"/>
              <w:jc w:val="both"/>
              <w:rPr>
                <w:rFonts w:asciiTheme="minorHAnsi" w:eastAsia="Arial Unicode MS" w:hAnsiTheme="minorHAnsi" w:cstheme="minorHAnsi"/>
                <w:sz w:val="16"/>
                <w:szCs w:val="16"/>
              </w:rPr>
            </w:pPr>
            <w:r w:rsidRPr="00DA62CB">
              <w:rPr>
                <w:rFonts w:asciiTheme="minorHAnsi" w:eastAsia="Arial Unicode MS" w:hAnsiTheme="minorHAnsi" w:cstheme="minorHAnsi"/>
                <w:sz w:val="16"/>
                <w:szCs w:val="16"/>
              </w:rPr>
              <w:t>Se deberá anexar como evidencia de los trabajadores enunciados</w:t>
            </w:r>
            <w:r>
              <w:rPr>
                <w:rFonts w:asciiTheme="minorHAnsi" w:eastAsia="Arial Unicode MS" w:hAnsiTheme="minorHAnsi" w:cstheme="minorHAnsi"/>
                <w:sz w:val="16"/>
                <w:szCs w:val="16"/>
              </w:rPr>
              <w:t>, el registro del Sistema Único de Autodeterminación (SUA), del Instituto Mexicano del Seguro Social (IMSS).</w:t>
            </w:r>
          </w:p>
          <w:p w14:paraId="5C720F68" w14:textId="77777777" w:rsidR="00040571" w:rsidRDefault="00040571" w:rsidP="00040571">
            <w:pPr>
              <w:autoSpaceDE w:val="0"/>
              <w:autoSpaceDN w:val="0"/>
              <w:adjustRightInd w:val="0"/>
              <w:jc w:val="both"/>
              <w:rPr>
                <w:rFonts w:asciiTheme="minorHAnsi" w:eastAsia="Arial Unicode MS" w:hAnsiTheme="minorHAnsi" w:cstheme="minorHAnsi"/>
                <w:sz w:val="16"/>
                <w:szCs w:val="16"/>
              </w:rPr>
            </w:pPr>
          </w:p>
          <w:p w14:paraId="590E6B6C" w14:textId="1EC600F8" w:rsidR="00040571" w:rsidRPr="0066046B" w:rsidRDefault="00040571" w:rsidP="00040571">
            <w:pPr>
              <w:pStyle w:val="Sangra3detindependiente"/>
              <w:autoSpaceDE w:val="0"/>
              <w:autoSpaceDN w:val="0"/>
              <w:ind w:left="0"/>
              <w:rPr>
                <w:rFonts w:asciiTheme="minorHAnsi" w:eastAsia="Calibri" w:hAnsiTheme="minorHAnsi" w:cstheme="minorHAnsi"/>
                <w:b/>
                <w:bCs/>
              </w:rPr>
            </w:pPr>
            <w:r w:rsidRPr="003D1373">
              <w:rPr>
                <w:rFonts w:asciiTheme="minorHAnsi" w:hAnsiTheme="minorHAnsi" w:cstheme="minorHAnsi"/>
                <w:sz w:val="14"/>
                <w:szCs w:val="12"/>
              </w:rPr>
              <w:t>(Su omisión es causa de desechamiento)</w:t>
            </w:r>
          </w:p>
        </w:tc>
        <w:tc>
          <w:tcPr>
            <w:tcW w:w="687" w:type="pct"/>
            <w:shd w:val="clear" w:color="auto" w:fill="auto"/>
          </w:tcPr>
          <w:p w14:paraId="5838AD52" w14:textId="77777777" w:rsidR="00040571" w:rsidRPr="00741999" w:rsidRDefault="00040571" w:rsidP="00040571">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15E1642" w14:textId="77777777" w:rsidR="00040571" w:rsidRPr="00741999" w:rsidRDefault="00040571" w:rsidP="00040571">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193BF2DE" w14:textId="618891EE" w:rsidR="00040571" w:rsidRPr="0066046B" w:rsidRDefault="00040571" w:rsidP="00040571">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040571" w:rsidRPr="00F30BFF" w14:paraId="2D942DD6" w14:textId="77777777" w:rsidTr="001E19A8">
        <w:tc>
          <w:tcPr>
            <w:tcW w:w="470" w:type="pct"/>
            <w:shd w:val="clear" w:color="auto" w:fill="auto"/>
          </w:tcPr>
          <w:p w14:paraId="6D54BF36" w14:textId="579E1EB1" w:rsidR="00040571" w:rsidRDefault="00BF57FC" w:rsidP="0004057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843" w:type="pct"/>
            <w:shd w:val="clear" w:color="auto" w:fill="auto"/>
            <w:vAlign w:val="center"/>
          </w:tcPr>
          <w:p w14:paraId="665E0C2C" w14:textId="77777777" w:rsidR="00040571" w:rsidRDefault="00040571" w:rsidP="00040571">
            <w:pPr>
              <w:contextualSpacing/>
              <w:jc w:val="both"/>
              <w:rPr>
                <w:rFonts w:asciiTheme="minorHAnsi" w:hAnsiTheme="minorHAnsi" w:cstheme="minorHAnsi"/>
                <w:b/>
                <w:sz w:val="16"/>
                <w:szCs w:val="16"/>
              </w:rPr>
            </w:pPr>
            <w:r w:rsidRPr="00BF208F">
              <w:rPr>
                <w:rFonts w:asciiTheme="minorHAnsi" w:hAnsiTheme="minorHAnsi" w:cstheme="minorHAnsi"/>
                <w:b/>
                <w:sz w:val="16"/>
                <w:szCs w:val="16"/>
              </w:rPr>
              <w:t>Cumplimiento de Confidencialidad:</w:t>
            </w:r>
          </w:p>
          <w:p w14:paraId="4105E640" w14:textId="77777777" w:rsidR="00040571" w:rsidRPr="00BF208F" w:rsidRDefault="00040571" w:rsidP="00040571">
            <w:pPr>
              <w:contextualSpacing/>
              <w:jc w:val="both"/>
              <w:rPr>
                <w:rFonts w:asciiTheme="minorHAnsi" w:hAnsiTheme="minorHAnsi" w:cstheme="minorHAnsi"/>
                <w:b/>
                <w:sz w:val="16"/>
                <w:szCs w:val="16"/>
              </w:rPr>
            </w:pPr>
          </w:p>
          <w:p w14:paraId="1A5EFF2B" w14:textId="6FF28A61" w:rsidR="00040571" w:rsidRPr="00BF208F" w:rsidRDefault="00040571" w:rsidP="00040571">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Se deberá entregar el </w:t>
            </w:r>
            <w:r w:rsidRPr="008C4666">
              <w:rPr>
                <w:rFonts w:asciiTheme="minorHAnsi" w:hAnsiTheme="minorHAnsi" w:cstheme="minorHAnsi"/>
                <w:b/>
                <w:sz w:val="16"/>
                <w:szCs w:val="16"/>
              </w:rPr>
              <w:t>Manifiesto de Confidencialidad</w:t>
            </w:r>
            <w:r w:rsidRPr="00BF208F">
              <w:rPr>
                <w:rFonts w:asciiTheme="minorHAnsi" w:hAnsiTheme="minorHAnsi" w:cstheme="minorHAnsi"/>
                <w:sz w:val="16"/>
                <w:szCs w:val="16"/>
              </w:rPr>
              <w:t xml:space="preserve">, conforme a lo establecido en el </w:t>
            </w:r>
            <w:r w:rsidR="009802E4">
              <w:rPr>
                <w:rFonts w:asciiTheme="minorHAnsi" w:hAnsiTheme="minorHAnsi" w:cstheme="minorHAnsi"/>
                <w:b/>
                <w:sz w:val="16"/>
                <w:szCs w:val="16"/>
              </w:rPr>
              <w:t>Anexo “6</w:t>
            </w:r>
            <w:r w:rsidRPr="00BF208F">
              <w:rPr>
                <w:rFonts w:asciiTheme="minorHAnsi" w:hAnsiTheme="minorHAnsi" w:cstheme="minorHAnsi"/>
                <w:b/>
                <w:sz w:val="16"/>
                <w:szCs w:val="16"/>
              </w:rPr>
              <w:t>”</w:t>
            </w:r>
            <w:r w:rsidRPr="00BF208F">
              <w:rPr>
                <w:rFonts w:asciiTheme="minorHAnsi" w:hAnsiTheme="minorHAnsi" w:cstheme="minorHAnsi"/>
                <w:sz w:val="16"/>
                <w:szCs w:val="16"/>
              </w:rPr>
              <w:t>, el cual será integrado al contrato del licitante adjudicado o licitantes adjudicados, de acuerdo a lo siguiente:</w:t>
            </w:r>
          </w:p>
          <w:p w14:paraId="496FC6E6" w14:textId="77777777" w:rsidR="00040571" w:rsidRPr="00BF208F" w:rsidRDefault="00040571" w:rsidP="00040571">
            <w:pPr>
              <w:contextualSpacing/>
              <w:jc w:val="both"/>
              <w:rPr>
                <w:rFonts w:asciiTheme="minorHAnsi" w:hAnsiTheme="minorHAnsi" w:cstheme="minorHAnsi"/>
                <w:sz w:val="16"/>
                <w:szCs w:val="16"/>
              </w:rPr>
            </w:pPr>
          </w:p>
          <w:p w14:paraId="602E3AD2" w14:textId="77777777" w:rsidR="00040571" w:rsidRPr="00BF208F" w:rsidRDefault="00040571" w:rsidP="00040571">
            <w:pPr>
              <w:pStyle w:val="Encabezado"/>
              <w:tabs>
                <w:tab w:val="clear" w:pos="8838"/>
                <w:tab w:val="left" w:pos="3704"/>
              </w:tabs>
              <w:ind w:right="193"/>
              <w:jc w:val="both"/>
              <w:rPr>
                <w:rFonts w:asciiTheme="minorHAnsi" w:hAnsiTheme="minorHAnsi" w:cstheme="minorHAnsi"/>
                <w:sz w:val="16"/>
                <w:szCs w:val="16"/>
              </w:rPr>
            </w:pPr>
            <w:r w:rsidRPr="00BF208F">
              <w:rPr>
                <w:rFonts w:asciiTheme="minorHAnsi" w:hAnsiTheme="minorHAnsi" w:cstheme="minorHAnsi"/>
                <w:sz w:val="16"/>
                <w:szCs w:val="16"/>
              </w:rPr>
              <w:t>Se considera como confidencial cualquier información proporcionada por la Convocante y la generada en la prestación del servicio, relativa a las especificaciones técnicas señaladas en las bases de la convocatoria LPN E</w:t>
            </w:r>
            <w:r w:rsidRPr="003D1373">
              <w:rPr>
                <w:rFonts w:asciiTheme="minorHAnsi" w:hAnsiTheme="minorHAnsi" w:cstheme="minorHAnsi"/>
                <w:sz w:val="16"/>
                <w:szCs w:val="16"/>
              </w:rPr>
              <w:t>/901045968-00</w:t>
            </w:r>
            <w:r>
              <w:rPr>
                <w:rFonts w:asciiTheme="minorHAnsi" w:hAnsiTheme="minorHAnsi" w:cstheme="minorHAnsi"/>
                <w:sz w:val="16"/>
                <w:szCs w:val="16"/>
              </w:rPr>
              <w:t>8</w:t>
            </w:r>
            <w:r w:rsidRPr="003D1373">
              <w:rPr>
                <w:rFonts w:asciiTheme="minorHAnsi" w:hAnsiTheme="minorHAnsi" w:cstheme="minorHAnsi"/>
                <w:sz w:val="16"/>
                <w:szCs w:val="16"/>
              </w:rPr>
              <w:t>-2025, “Contratación</w:t>
            </w:r>
            <w:r w:rsidRPr="00BF208F">
              <w:rPr>
                <w:rFonts w:asciiTheme="minorHAnsi" w:hAnsiTheme="minorHAnsi" w:cstheme="minorHAnsi"/>
                <w:sz w:val="16"/>
                <w:szCs w:val="16"/>
              </w:rPr>
              <w:t xml:space="preserve"> de Servicios Profesionales en Asesoría fiscal de Nóminas y Seguridad Social; Dictaminación ante el IMSS e INFONAVIT, del Departamento de Recursos Humanos de la Universidad Autónoma de Aguascalientes”, incluyendo cualquier información, ubicación, fotografías, observaciones, datos, material escrito, registros, documentos, disposiciones, sistema, necesidades, prácticas, procesos, pruebas, conceptos, métodos, técnicas, secreto de fabricación, identificación, operaciones, análisis, productos y/o investigaciones relacionadas con el servicio del procedimiento.</w:t>
            </w:r>
          </w:p>
          <w:p w14:paraId="68937F40" w14:textId="77777777" w:rsidR="00040571" w:rsidRPr="00BF208F" w:rsidRDefault="00040571" w:rsidP="00040571">
            <w:pPr>
              <w:contextualSpacing/>
              <w:jc w:val="both"/>
              <w:rPr>
                <w:rFonts w:asciiTheme="minorHAnsi" w:hAnsiTheme="minorHAnsi" w:cstheme="minorHAnsi"/>
                <w:sz w:val="16"/>
                <w:szCs w:val="16"/>
              </w:rPr>
            </w:pPr>
          </w:p>
          <w:p w14:paraId="7D85A8D7" w14:textId="77777777" w:rsidR="00040571" w:rsidRPr="00BF208F" w:rsidRDefault="00040571" w:rsidP="00040571">
            <w:pPr>
              <w:contextualSpacing/>
              <w:jc w:val="both"/>
              <w:rPr>
                <w:rFonts w:asciiTheme="minorHAnsi" w:hAnsiTheme="minorHAnsi" w:cstheme="minorHAnsi"/>
                <w:b/>
                <w:sz w:val="16"/>
                <w:szCs w:val="16"/>
              </w:rPr>
            </w:pPr>
            <w:r w:rsidRPr="00BF208F">
              <w:rPr>
                <w:rFonts w:asciiTheme="minorHAnsi" w:hAnsiTheme="minorHAnsi" w:cstheme="minorHAnsi"/>
                <w:b/>
                <w:sz w:val="16"/>
                <w:szCs w:val="16"/>
              </w:rPr>
              <w:t>Asimismo, en caso de resultar adjudicado, el licitante se compromete a:</w:t>
            </w:r>
          </w:p>
          <w:p w14:paraId="0BAB4435" w14:textId="77777777" w:rsidR="00040571" w:rsidRPr="00BF208F" w:rsidRDefault="00040571" w:rsidP="00040571">
            <w:pPr>
              <w:contextualSpacing/>
              <w:jc w:val="both"/>
              <w:rPr>
                <w:rFonts w:asciiTheme="minorHAnsi" w:hAnsiTheme="minorHAnsi" w:cstheme="minorHAnsi"/>
                <w:sz w:val="16"/>
                <w:szCs w:val="16"/>
              </w:rPr>
            </w:pPr>
          </w:p>
          <w:p w14:paraId="446461B9" w14:textId="77777777" w:rsidR="00040571" w:rsidRPr="00BF208F" w:rsidRDefault="00040571" w:rsidP="00040571">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No realizar duplicados o copias de la información que se le entregue. </w:t>
            </w:r>
          </w:p>
          <w:p w14:paraId="5A05C016" w14:textId="77777777" w:rsidR="00040571" w:rsidRPr="00BF208F" w:rsidRDefault="00040571" w:rsidP="00040571">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No divulgar por ningún medio, ni de cualquier modo hacer conocer a personas ajenas y extrañas a la Convocante y el área requirente o responsable, cualquier información y/o servicio, que con motivo del procedimiento en el que participa llegara a saber, incluyendo la información patrimonial y financiera, propia de la Convocante y de los terceros que pudiesen entregarse por la naturaleza del servicio. </w:t>
            </w:r>
          </w:p>
          <w:p w14:paraId="29A6E994" w14:textId="77777777" w:rsidR="00040571" w:rsidRPr="00BF208F" w:rsidRDefault="00040571" w:rsidP="00040571">
            <w:pPr>
              <w:contextualSpacing/>
              <w:jc w:val="both"/>
              <w:rPr>
                <w:rFonts w:asciiTheme="minorHAnsi" w:hAnsiTheme="minorHAnsi" w:cstheme="minorHAnsi"/>
                <w:sz w:val="16"/>
                <w:szCs w:val="16"/>
              </w:rPr>
            </w:pPr>
            <w:r w:rsidRPr="00BF208F">
              <w:rPr>
                <w:rFonts w:asciiTheme="minorHAnsi" w:hAnsiTheme="minorHAnsi" w:cstheme="minorHAnsi"/>
                <w:sz w:val="16"/>
                <w:szCs w:val="16"/>
              </w:rPr>
              <w:t>Devolver una vez que le sea solicitado, la información confidencial que le haya sido entregada.</w:t>
            </w:r>
          </w:p>
          <w:p w14:paraId="035BA797" w14:textId="77777777" w:rsidR="00040571" w:rsidRPr="00BF208F" w:rsidRDefault="00040571" w:rsidP="00040571">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No utilizar la información o material confidencial que se le haya proporcionado, para otros fines, más que para la cotización correspondiente al procedimiento en el que está participando. </w:t>
            </w:r>
          </w:p>
          <w:p w14:paraId="6E38F0A5" w14:textId="77777777" w:rsidR="00040571" w:rsidRPr="00BF208F" w:rsidRDefault="00040571" w:rsidP="00040571">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Tomar las medidas de seguridad correspondientes para proteger la confidencialidad de la información que le sea proporcionada, así como cumplir con las políticas y procedimientos para garantizar la confidencialidad de la información. </w:t>
            </w:r>
          </w:p>
          <w:p w14:paraId="1974CAE7" w14:textId="77777777" w:rsidR="00040571" w:rsidRPr="00BF208F" w:rsidRDefault="00040571" w:rsidP="00040571">
            <w:pPr>
              <w:contextualSpacing/>
              <w:jc w:val="both"/>
              <w:rPr>
                <w:rFonts w:asciiTheme="minorHAnsi" w:hAnsiTheme="minorHAnsi" w:cstheme="minorHAnsi"/>
                <w:sz w:val="16"/>
                <w:szCs w:val="16"/>
              </w:rPr>
            </w:pPr>
          </w:p>
          <w:p w14:paraId="3098B531" w14:textId="77777777" w:rsidR="00040571" w:rsidRDefault="00040571" w:rsidP="00040571">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Las anteriores obligaciones estarán sujetas a las disposiciones contenidas en la Ley de Profesiones reglamentaria del Artículo 5 constitucional, la Ley de la Propiedad Industrial, Ley de Transparencia y Acceso a la Información Pública del Estado de Aguascalientes y sus Municipios, y demás aplicables sobre la información confidencial. En caso de incumplimiento el licitante se hará acreedor a las sanciones penales y civiles que resulten aplicables por la </w:t>
            </w:r>
            <w:r w:rsidRPr="00BF208F">
              <w:rPr>
                <w:rFonts w:asciiTheme="minorHAnsi" w:hAnsiTheme="minorHAnsi" w:cstheme="minorHAnsi"/>
                <w:sz w:val="16"/>
                <w:szCs w:val="16"/>
              </w:rPr>
              <w:lastRenderedPageBreak/>
              <w:t xml:space="preserve">violación del acuerdo de confidencialidad. </w:t>
            </w:r>
          </w:p>
          <w:p w14:paraId="6D6BF842" w14:textId="77777777" w:rsidR="00040571" w:rsidRPr="00BF208F" w:rsidRDefault="00040571" w:rsidP="00040571">
            <w:pPr>
              <w:contextualSpacing/>
              <w:jc w:val="both"/>
              <w:rPr>
                <w:rFonts w:asciiTheme="minorHAnsi" w:hAnsiTheme="minorHAnsi" w:cstheme="minorHAnsi"/>
                <w:sz w:val="16"/>
                <w:szCs w:val="16"/>
              </w:rPr>
            </w:pPr>
          </w:p>
          <w:p w14:paraId="6738677C" w14:textId="621FE58C" w:rsidR="00040571" w:rsidRPr="0066046B" w:rsidRDefault="00040571" w:rsidP="00040571">
            <w:pPr>
              <w:pStyle w:val="Sangra3detindependiente"/>
              <w:autoSpaceDE w:val="0"/>
              <w:autoSpaceDN w:val="0"/>
              <w:ind w:left="0"/>
              <w:rPr>
                <w:rFonts w:asciiTheme="minorHAnsi" w:eastAsia="Calibri" w:hAnsiTheme="minorHAnsi" w:cstheme="minorHAnsi"/>
                <w:b/>
                <w:bCs/>
              </w:rPr>
            </w:pPr>
            <w:r w:rsidRPr="003D1373">
              <w:rPr>
                <w:rFonts w:asciiTheme="minorHAnsi" w:hAnsiTheme="minorHAnsi" w:cstheme="minorHAnsi"/>
                <w:sz w:val="14"/>
                <w:szCs w:val="12"/>
              </w:rPr>
              <w:t>(Su omisión es causa de desechamiento)</w:t>
            </w:r>
          </w:p>
        </w:tc>
        <w:tc>
          <w:tcPr>
            <w:tcW w:w="687" w:type="pct"/>
            <w:shd w:val="clear" w:color="auto" w:fill="auto"/>
          </w:tcPr>
          <w:p w14:paraId="5AA75561" w14:textId="77777777" w:rsidR="00040571" w:rsidRPr="00741999" w:rsidRDefault="00040571" w:rsidP="00040571">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608343DA" w14:textId="77777777" w:rsidR="00040571" w:rsidRPr="00741999" w:rsidRDefault="00040571" w:rsidP="00040571">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79E6FD66" w14:textId="26CEE554" w:rsidR="00040571" w:rsidRPr="0066046B" w:rsidRDefault="00040571" w:rsidP="00040571">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040571" w:rsidRPr="00F30BFF" w14:paraId="7ABBFEA9" w14:textId="77777777" w:rsidTr="001E19A8">
        <w:tc>
          <w:tcPr>
            <w:tcW w:w="470" w:type="pct"/>
            <w:shd w:val="clear" w:color="auto" w:fill="D9D9D9" w:themeFill="background1" w:themeFillShade="D9"/>
          </w:tcPr>
          <w:p w14:paraId="52E0A89F" w14:textId="77777777" w:rsidR="00040571" w:rsidRPr="00F30BFF" w:rsidRDefault="00040571" w:rsidP="00040571">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0FB1B9CD" w14:textId="77777777" w:rsidR="00040571" w:rsidRPr="00F30BFF" w:rsidRDefault="00040571" w:rsidP="00040571">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30319F60" w14:textId="77777777" w:rsidR="00040571" w:rsidRPr="00F30BFF" w:rsidRDefault="00040571" w:rsidP="00040571">
            <w:pPr>
              <w:ind w:right="-91"/>
              <w:jc w:val="center"/>
              <w:rPr>
                <w:rFonts w:asciiTheme="minorHAnsi" w:eastAsia="Calibri" w:hAnsiTheme="minorHAnsi" w:cstheme="minorHAnsi"/>
                <w:b/>
                <w:color w:val="000000"/>
                <w:sz w:val="18"/>
                <w:szCs w:val="18"/>
                <w:highlight w:val="yellow"/>
              </w:rPr>
            </w:pPr>
          </w:p>
        </w:tc>
      </w:tr>
      <w:tr w:rsidR="00040571" w:rsidRPr="00F30BFF" w14:paraId="1EDB8038" w14:textId="77777777" w:rsidTr="001E19A8">
        <w:tc>
          <w:tcPr>
            <w:tcW w:w="470" w:type="pct"/>
            <w:shd w:val="clear" w:color="auto" w:fill="auto"/>
          </w:tcPr>
          <w:p w14:paraId="1925A2F7" w14:textId="09FF0C61" w:rsidR="00040571" w:rsidRPr="008C6A97" w:rsidRDefault="00BF57FC" w:rsidP="0004057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843" w:type="pct"/>
            <w:shd w:val="clear" w:color="auto" w:fill="auto"/>
            <w:vAlign w:val="center"/>
          </w:tcPr>
          <w:p w14:paraId="5A5005E7" w14:textId="77777777" w:rsidR="00040571" w:rsidRPr="00BF208F" w:rsidRDefault="00040571" w:rsidP="00040571">
            <w:pPr>
              <w:jc w:val="both"/>
              <w:rPr>
                <w:rFonts w:asciiTheme="minorHAnsi" w:eastAsia="Calibri" w:hAnsiTheme="minorHAnsi" w:cstheme="minorHAnsi"/>
                <w:b/>
                <w:sz w:val="16"/>
                <w:szCs w:val="16"/>
              </w:rPr>
            </w:pPr>
            <w:r w:rsidRPr="00BF208F">
              <w:rPr>
                <w:rFonts w:asciiTheme="minorHAnsi" w:eastAsia="Calibri" w:hAnsiTheme="minorHAnsi" w:cstheme="minorHAnsi"/>
                <w:b/>
                <w:sz w:val="16"/>
                <w:szCs w:val="16"/>
              </w:rPr>
              <w:t xml:space="preserve">Propuesta económica: </w:t>
            </w:r>
          </w:p>
          <w:p w14:paraId="4AFF5605" w14:textId="77777777" w:rsidR="00040571" w:rsidRPr="00BF208F" w:rsidRDefault="00040571" w:rsidP="00040571">
            <w:pPr>
              <w:jc w:val="both"/>
              <w:rPr>
                <w:rFonts w:asciiTheme="minorHAnsi" w:eastAsia="Calibri" w:hAnsiTheme="minorHAnsi" w:cstheme="minorHAnsi"/>
                <w:b/>
                <w:sz w:val="16"/>
                <w:szCs w:val="16"/>
              </w:rPr>
            </w:pPr>
          </w:p>
          <w:p w14:paraId="4093D542" w14:textId="77777777" w:rsidR="00040571" w:rsidRPr="00BF208F" w:rsidRDefault="00040571" w:rsidP="00040571">
            <w:pPr>
              <w:jc w:val="both"/>
              <w:rPr>
                <w:rFonts w:asciiTheme="minorHAnsi" w:eastAsia="Calibri" w:hAnsiTheme="minorHAnsi" w:cstheme="minorHAnsi"/>
                <w:b/>
                <w:i/>
                <w:sz w:val="16"/>
                <w:szCs w:val="16"/>
                <w:u w:val="single"/>
              </w:rPr>
            </w:pPr>
            <w:r w:rsidRPr="00BF208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F208F">
              <w:rPr>
                <w:rFonts w:asciiTheme="minorHAnsi" w:eastAsia="Calibri" w:hAnsiTheme="minorHAnsi" w:cstheme="minorHAnsi"/>
                <w:b/>
                <w:bCs/>
                <w:sz w:val="16"/>
                <w:szCs w:val="16"/>
              </w:rPr>
              <w:t>Anexo “4”</w:t>
            </w:r>
            <w:r w:rsidRPr="00BF208F">
              <w:rPr>
                <w:rFonts w:asciiTheme="minorHAnsi" w:eastAsia="Calibri" w:hAnsiTheme="minorHAnsi" w:cstheme="minorHAnsi"/>
                <w:sz w:val="16"/>
                <w:szCs w:val="16"/>
              </w:rPr>
              <w:t xml:space="preserve"> que le es aplicable, el cual forma parte de la presente convocatoria. </w:t>
            </w:r>
          </w:p>
          <w:p w14:paraId="02691DD8" w14:textId="77777777" w:rsidR="00040571" w:rsidRPr="00BF208F" w:rsidRDefault="00040571" w:rsidP="00040571">
            <w:pPr>
              <w:jc w:val="both"/>
              <w:rPr>
                <w:rFonts w:asciiTheme="minorHAnsi" w:eastAsia="Calibri" w:hAnsiTheme="minorHAnsi" w:cstheme="minorHAnsi"/>
                <w:sz w:val="16"/>
                <w:szCs w:val="16"/>
              </w:rPr>
            </w:pPr>
          </w:p>
          <w:p w14:paraId="15AAAB48" w14:textId="77777777" w:rsidR="00040571" w:rsidRPr="00BF208F" w:rsidRDefault="00040571" w:rsidP="00040571">
            <w:pPr>
              <w:numPr>
                <w:ilvl w:val="0"/>
                <w:numId w:val="4"/>
              </w:numPr>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Los licitantes deberán cotizar los bienes </w:t>
            </w:r>
            <w:r w:rsidRPr="00BF208F">
              <w:rPr>
                <w:rFonts w:asciiTheme="minorHAnsi" w:eastAsia="Calibri" w:hAnsiTheme="minorHAnsi" w:cstheme="minorHAnsi"/>
                <w:sz w:val="16"/>
                <w:szCs w:val="16"/>
                <w:u w:val="single"/>
              </w:rPr>
              <w:t>a precios fijos</w:t>
            </w:r>
            <w:r w:rsidRPr="00BF208F">
              <w:rPr>
                <w:rFonts w:asciiTheme="minorHAnsi" w:eastAsia="Calibri" w:hAnsiTheme="minorHAnsi" w:cstheme="minorHAnsi"/>
                <w:sz w:val="16"/>
                <w:szCs w:val="16"/>
              </w:rPr>
              <w:t xml:space="preserve"> durante la vigencia del contrato.</w:t>
            </w:r>
          </w:p>
          <w:p w14:paraId="4F79AB65" w14:textId="77777777" w:rsidR="00040571" w:rsidRPr="00BF208F" w:rsidRDefault="00040571" w:rsidP="00040571">
            <w:pPr>
              <w:numPr>
                <w:ilvl w:val="0"/>
                <w:numId w:val="4"/>
              </w:numPr>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Las cotizaciones deberán elaborarse a 2 (dos) decimales.</w:t>
            </w:r>
          </w:p>
          <w:p w14:paraId="09B1220E" w14:textId="77777777" w:rsidR="00040571" w:rsidRPr="00BF208F" w:rsidRDefault="00040571" w:rsidP="00040571">
            <w:pPr>
              <w:numPr>
                <w:ilvl w:val="0"/>
                <w:numId w:val="4"/>
              </w:numPr>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En moneda nacional.</w:t>
            </w:r>
          </w:p>
          <w:p w14:paraId="6B7416D3" w14:textId="77777777" w:rsidR="00040571" w:rsidRPr="00BF208F" w:rsidRDefault="00040571" w:rsidP="00040571">
            <w:pPr>
              <w:widowControl/>
              <w:numPr>
                <w:ilvl w:val="0"/>
                <w:numId w:val="4"/>
              </w:numPr>
              <w:autoSpaceDE w:val="0"/>
              <w:autoSpaceDN w:val="0"/>
              <w:adjustRightInd w:val="0"/>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Presentar precios unitarios antes de I.V.A.</w:t>
            </w:r>
          </w:p>
          <w:p w14:paraId="5F9C8F24" w14:textId="77777777" w:rsidR="00040571" w:rsidRPr="003D1373" w:rsidRDefault="00040571" w:rsidP="00040571">
            <w:pPr>
              <w:autoSpaceDE w:val="0"/>
              <w:autoSpaceDN w:val="0"/>
              <w:adjustRightInd w:val="0"/>
              <w:ind w:left="720"/>
              <w:rPr>
                <w:rFonts w:asciiTheme="minorHAnsi" w:eastAsia="Calibri" w:hAnsiTheme="minorHAnsi" w:cstheme="minorHAnsi"/>
                <w:color w:val="000000"/>
                <w:sz w:val="18"/>
                <w:szCs w:val="16"/>
              </w:rPr>
            </w:pPr>
          </w:p>
          <w:p w14:paraId="4AD6AA73" w14:textId="142C46E6" w:rsidR="00040571" w:rsidRPr="00C55CE7" w:rsidRDefault="00040571" w:rsidP="00040571">
            <w:pPr>
              <w:autoSpaceDE w:val="0"/>
              <w:autoSpaceDN w:val="0"/>
              <w:adjustRightInd w:val="0"/>
              <w:rPr>
                <w:rFonts w:asciiTheme="minorHAnsi" w:hAnsiTheme="minorHAnsi" w:cs="Arial"/>
                <w:sz w:val="14"/>
                <w:szCs w:val="14"/>
              </w:rPr>
            </w:pPr>
            <w:r w:rsidRPr="003D1373">
              <w:rPr>
                <w:rFonts w:asciiTheme="minorHAnsi" w:hAnsiTheme="minorHAnsi" w:cstheme="minorHAnsi"/>
                <w:sz w:val="14"/>
                <w:szCs w:val="12"/>
              </w:rPr>
              <w:t>(Su omisión es causa de desechamiento)</w:t>
            </w:r>
          </w:p>
        </w:tc>
        <w:tc>
          <w:tcPr>
            <w:tcW w:w="687" w:type="pct"/>
            <w:shd w:val="clear" w:color="auto" w:fill="auto"/>
          </w:tcPr>
          <w:p w14:paraId="2855E3C2" w14:textId="77777777" w:rsidR="00040571" w:rsidRPr="008C6A97" w:rsidRDefault="00040571" w:rsidP="00040571">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040571" w:rsidRPr="008C6A97" w:rsidRDefault="00040571" w:rsidP="00040571">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040571" w:rsidRPr="00F30BFF" w14:paraId="6A0E0C21" w14:textId="77777777" w:rsidTr="001E19A8">
        <w:tc>
          <w:tcPr>
            <w:tcW w:w="470" w:type="pct"/>
            <w:shd w:val="clear" w:color="auto" w:fill="D9D9D9" w:themeFill="background1" w:themeFillShade="D9"/>
          </w:tcPr>
          <w:p w14:paraId="65D2A289" w14:textId="77777777" w:rsidR="00040571" w:rsidRPr="00F30BFF" w:rsidRDefault="00040571" w:rsidP="00040571">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5CB24978" w14:textId="77777777" w:rsidR="00040571" w:rsidRPr="00F30BFF" w:rsidRDefault="00040571" w:rsidP="00040571">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3EB9696B" w14:textId="77777777" w:rsidR="00040571" w:rsidRPr="00F30BFF" w:rsidRDefault="00040571" w:rsidP="00040571">
            <w:pPr>
              <w:ind w:right="-91"/>
              <w:jc w:val="center"/>
              <w:rPr>
                <w:rFonts w:asciiTheme="minorHAnsi" w:eastAsia="Calibri" w:hAnsiTheme="minorHAnsi" w:cstheme="minorHAnsi"/>
                <w:b/>
                <w:color w:val="000000"/>
                <w:sz w:val="16"/>
                <w:szCs w:val="16"/>
                <w:highlight w:val="yellow"/>
              </w:rPr>
            </w:pPr>
          </w:p>
        </w:tc>
      </w:tr>
      <w:tr w:rsidR="00040571" w:rsidRPr="00F30BFF" w14:paraId="2F14D3CD" w14:textId="77777777" w:rsidTr="001E19A8">
        <w:tc>
          <w:tcPr>
            <w:tcW w:w="470" w:type="pct"/>
            <w:shd w:val="clear" w:color="auto" w:fill="auto"/>
          </w:tcPr>
          <w:p w14:paraId="37F43B29" w14:textId="06FFE86F" w:rsidR="00040571" w:rsidRPr="008C6A97" w:rsidRDefault="00BF57FC" w:rsidP="0004057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16</w:t>
            </w:r>
          </w:p>
        </w:tc>
        <w:tc>
          <w:tcPr>
            <w:tcW w:w="3843" w:type="pct"/>
            <w:shd w:val="clear" w:color="auto" w:fill="auto"/>
          </w:tcPr>
          <w:p w14:paraId="04120E1F" w14:textId="09562506" w:rsidR="00040571" w:rsidRPr="00C55CE7" w:rsidRDefault="00040571" w:rsidP="00040571">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2070C69F" w14:textId="77777777" w:rsidR="00040571" w:rsidRDefault="00040571" w:rsidP="00040571">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p w14:paraId="43B4770E" w14:textId="302F44D7" w:rsidR="00040571" w:rsidRPr="008C6A97" w:rsidRDefault="00040571" w:rsidP="00040571">
            <w:pPr>
              <w:jc w:val="both"/>
              <w:rPr>
                <w:rFonts w:asciiTheme="minorHAnsi" w:eastAsia="Calibri" w:hAnsiTheme="minorHAnsi" w:cstheme="minorHAnsi"/>
                <w:sz w:val="12"/>
                <w:szCs w:val="12"/>
              </w:rPr>
            </w:pPr>
          </w:p>
        </w:tc>
        <w:tc>
          <w:tcPr>
            <w:tcW w:w="687" w:type="pct"/>
            <w:shd w:val="clear" w:color="auto" w:fill="auto"/>
          </w:tcPr>
          <w:p w14:paraId="54CBF222" w14:textId="01AABA3C" w:rsidR="00040571" w:rsidRPr="008C6A97" w:rsidRDefault="00040571" w:rsidP="00040571">
            <w:pPr>
              <w:ind w:right="-91"/>
              <w:jc w:val="center"/>
              <w:rPr>
                <w:rFonts w:asciiTheme="minorHAnsi" w:eastAsia="Calibri" w:hAnsiTheme="minorHAnsi" w:cstheme="minorHAnsi"/>
                <w:b/>
                <w:color w:val="000000"/>
                <w:sz w:val="18"/>
                <w:szCs w:val="18"/>
              </w:rPr>
            </w:pPr>
          </w:p>
        </w:tc>
      </w:tr>
      <w:tr w:rsidR="00040571" w:rsidRPr="00F30BFF" w14:paraId="0B2B0B27" w14:textId="77777777" w:rsidTr="001E19A8">
        <w:tc>
          <w:tcPr>
            <w:tcW w:w="470" w:type="pct"/>
            <w:shd w:val="clear" w:color="auto" w:fill="auto"/>
          </w:tcPr>
          <w:p w14:paraId="77570DE1" w14:textId="4CFD0130" w:rsidR="00040571" w:rsidRPr="00210B60" w:rsidRDefault="00BF57FC" w:rsidP="00040571">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17</w:t>
            </w:r>
          </w:p>
        </w:tc>
        <w:tc>
          <w:tcPr>
            <w:tcW w:w="3843" w:type="pct"/>
            <w:shd w:val="clear" w:color="auto" w:fill="auto"/>
          </w:tcPr>
          <w:p w14:paraId="61BC7B5B" w14:textId="77777777" w:rsidR="00040571" w:rsidRPr="00210B60" w:rsidRDefault="00040571" w:rsidP="00040571">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 xml:space="preserve">Anexo “11” </w:t>
            </w:r>
          </w:p>
          <w:p w14:paraId="16D52D66" w14:textId="77777777" w:rsidR="00040571" w:rsidRPr="00210B60" w:rsidRDefault="00040571" w:rsidP="00040571">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 xml:space="preserve">Se deberá foliar la propuesta e indicar en el anexo 11, cuantas páginas integran la documentación presentada.  </w:t>
            </w:r>
          </w:p>
        </w:tc>
        <w:tc>
          <w:tcPr>
            <w:tcW w:w="687" w:type="pct"/>
            <w:shd w:val="clear" w:color="auto" w:fill="auto"/>
          </w:tcPr>
          <w:p w14:paraId="0B3B65A5" w14:textId="77777777" w:rsidR="00040571" w:rsidRPr="004055AC" w:rsidRDefault="00040571" w:rsidP="00040571">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040571" w:rsidRPr="004055AC" w:rsidRDefault="00040571" w:rsidP="00040571">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040571" w:rsidRPr="00F30BFF" w14:paraId="4B9428BD" w14:textId="77777777" w:rsidTr="001E19A8">
        <w:tc>
          <w:tcPr>
            <w:tcW w:w="470" w:type="pct"/>
            <w:shd w:val="clear" w:color="auto" w:fill="auto"/>
          </w:tcPr>
          <w:p w14:paraId="0D5782DB" w14:textId="77777777" w:rsidR="00040571" w:rsidRPr="00F30BFF" w:rsidRDefault="00040571" w:rsidP="00040571">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7143C690" w14:textId="77777777" w:rsidR="00040571" w:rsidRPr="004727CA" w:rsidRDefault="00040571" w:rsidP="00040571">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040571" w:rsidRPr="004727CA" w:rsidRDefault="00040571" w:rsidP="00040571">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00F62BE1" w14:textId="77777777" w:rsidR="00040571" w:rsidRDefault="00040571" w:rsidP="00040571">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p w14:paraId="476AC210" w14:textId="55ADA094" w:rsidR="00040571" w:rsidRPr="004727CA" w:rsidRDefault="00040571" w:rsidP="00040571">
            <w:pPr>
              <w:pStyle w:val="Default"/>
              <w:jc w:val="both"/>
              <w:rPr>
                <w:rFonts w:asciiTheme="minorHAnsi" w:eastAsia="Calibri" w:hAnsiTheme="minorHAnsi" w:cstheme="minorHAnsi"/>
                <w:sz w:val="12"/>
                <w:szCs w:val="12"/>
              </w:rPr>
            </w:pPr>
          </w:p>
        </w:tc>
        <w:tc>
          <w:tcPr>
            <w:tcW w:w="687" w:type="pct"/>
            <w:shd w:val="clear" w:color="auto" w:fill="auto"/>
          </w:tcPr>
          <w:p w14:paraId="65A3CAF5" w14:textId="77777777" w:rsidR="00040571" w:rsidRPr="004727CA" w:rsidRDefault="00040571" w:rsidP="00040571">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040571" w:rsidRPr="004727CA" w:rsidRDefault="00040571" w:rsidP="00040571">
            <w:pPr>
              <w:ind w:right="-91"/>
              <w:jc w:val="center"/>
              <w:rPr>
                <w:rFonts w:asciiTheme="minorHAnsi" w:eastAsia="Calibri" w:hAnsiTheme="minorHAnsi" w:cstheme="minorHAnsi"/>
                <w:b/>
                <w:color w:val="000000"/>
                <w:sz w:val="18"/>
                <w:szCs w:val="18"/>
              </w:rPr>
            </w:pPr>
          </w:p>
        </w:tc>
      </w:tr>
      <w:tr w:rsidR="00040571" w:rsidRPr="00665CB0" w14:paraId="3E89C9C0" w14:textId="77777777" w:rsidTr="001E19A8">
        <w:trPr>
          <w:trHeight w:val="261"/>
        </w:trPr>
        <w:tc>
          <w:tcPr>
            <w:tcW w:w="470" w:type="pct"/>
            <w:shd w:val="clear" w:color="auto" w:fill="auto"/>
          </w:tcPr>
          <w:p w14:paraId="0DEBB2B4" w14:textId="77777777" w:rsidR="00040571" w:rsidRPr="00665CB0" w:rsidRDefault="00040571" w:rsidP="00040571">
            <w:pPr>
              <w:ind w:right="-91"/>
              <w:jc w:val="center"/>
              <w:rPr>
                <w:rFonts w:asciiTheme="minorHAnsi" w:eastAsia="Calibri" w:hAnsiTheme="minorHAnsi" w:cstheme="minorHAnsi"/>
                <w:b/>
                <w:color w:val="000000"/>
                <w:sz w:val="18"/>
                <w:szCs w:val="18"/>
              </w:rPr>
            </w:pPr>
          </w:p>
        </w:tc>
        <w:tc>
          <w:tcPr>
            <w:tcW w:w="3843" w:type="pct"/>
            <w:shd w:val="clear" w:color="auto" w:fill="auto"/>
          </w:tcPr>
          <w:p w14:paraId="26336747" w14:textId="77777777" w:rsidR="00040571" w:rsidRPr="00665CB0" w:rsidRDefault="00040571" w:rsidP="00040571">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6A403C05" w14:textId="77777777" w:rsidR="00040571" w:rsidRDefault="00040571" w:rsidP="00040571">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p w14:paraId="1D0DD800" w14:textId="16D7A777" w:rsidR="00040571" w:rsidRPr="00665CB0" w:rsidRDefault="00040571" w:rsidP="00040571">
            <w:pPr>
              <w:rPr>
                <w:rFonts w:asciiTheme="minorHAnsi" w:eastAsia="Calibri" w:hAnsiTheme="minorHAnsi" w:cstheme="minorHAnsi"/>
                <w:sz w:val="12"/>
                <w:szCs w:val="12"/>
              </w:rPr>
            </w:pPr>
          </w:p>
        </w:tc>
        <w:tc>
          <w:tcPr>
            <w:tcW w:w="687" w:type="pct"/>
            <w:shd w:val="clear" w:color="auto" w:fill="auto"/>
          </w:tcPr>
          <w:p w14:paraId="37243D3C" w14:textId="77777777" w:rsidR="00040571" w:rsidRPr="00665CB0" w:rsidRDefault="00040571" w:rsidP="00040571">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040571" w:rsidRPr="00665CB0" w:rsidRDefault="00040571" w:rsidP="00040571">
            <w:pPr>
              <w:ind w:right="-91"/>
              <w:jc w:val="center"/>
              <w:rPr>
                <w:rFonts w:asciiTheme="minorHAnsi" w:eastAsia="Calibri" w:hAnsiTheme="minorHAnsi" w:cstheme="minorHAnsi"/>
                <w:b/>
                <w:color w:val="000000"/>
                <w:sz w:val="18"/>
                <w:szCs w:val="18"/>
              </w:rPr>
            </w:pPr>
          </w:p>
        </w:tc>
      </w:tr>
    </w:tbl>
    <w:p w14:paraId="28ADF024" w14:textId="59A459E4"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856" w:type="dxa"/>
        <w:jc w:val="center"/>
        <w:tblLayout w:type="fixed"/>
        <w:tblCellMar>
          <w:left w:w="70" w:type="dxa"/>
          <w:right w:w="70" w:type="dxa"/>
        </w:tblCellMar>
        <w:tblLook w:val="0000" w:firstRow="0" w:lastRow="0" w:firstColumn="0" w:lastColumn="0" w:noHBand="0" w:noVBand="0"/>
      </w:tblPr>
      <w:tblGrid>
        <w:gridCol w:w="920"/>
        <w:gridCol w:w="568"/>
        <w:gridCol w:w="8010"/>
        <w:gridCol w:w="358"/>
      </w:tblGrid>
      <w:tr w:rsidR="00F92FCE" w:rsidRPr="001E516D" w14:paraId="40C5A0D5" w14:textId="77777777" w:rsidTr="003C1FDD">
        <w:trPr>
          <w:gridAfter w:val="1"/>
          <w:wAfter w:w="358" w:type="dxa"/>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gridSpan w:val="2"/>
            <w:shd w:val="clear" w:color="auto" w:fill="C0C0C0"/>
          </w:tcPr>
          <w:p w14:paraId="05A25C90" w14:textId="54A12AF5" w:rsidR="00FD7928"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gridSpan w:val="2"/>
          </w:tcPr>
          <w:p w14:paraId="756FD994" w14:textId="77777777" w:rsidR="006D7CAC" w:rsidRPr="001E516D" w:rsidRDefault="006D7CAC" w:rsidP="00643A4A">
            <w:pPr>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p>
          <w:p w14:paraId="5BF61523"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2DF0A344" w14:textId="1BE6342E"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295519">
              <w:rPr>
                <w:rFonts w:asciiTheme="minorHAnsi" w:hAnsiTheme="minorHAnsi" w:cstheme="minorHAnsi"/>
                <w:sz w:val="16"/>
                <w:szCs w:val="16"/>
                <w:lang w:val="es-MX"/>
              </w:rPr>
              <w:t>/Participante</w:t>
            </w:r>
            <w:r w:rsidRPr="001E516D">
              <w:rPr>
                <w:rFonts w:asciiTheme="minorHAnsi" w:hAnsiTheme="minorHAnsi" w:cstheme="minorHAnsi"/>
                <w:sz w:val="16"/>
                <w:szCs w:val="16"/>
                <w:lang w:val="es-MX"/>
              </w:rPr>
              <w:t xml:space="preserve"> que presente la propuesta cuyo precio sea el más bajo. </w:t>
            </w:r>
          </w:p>
          <w:p w14:paraId="03B43C14" w14:textId="77777777" w:rsidR="006D7CAC" w:rsidRPr="001E516D" w:rsidRDefault="006D7CAC" w:rsidP="00643A4A">
            <w:pPr>
              <w:tabs>
                <w:tab w:val="left" w:pos="567"/>
              </w:tabs>
              <w:ind w:right="147"/>
              <w:jc w:val="both"/>
              <w:rPr>
                <w:rFonts w:asciiTheme="minorHAnsi" w:hAnsiTheme="minorHAnsi" w:cstheme="minorHAnsi"/>
                <w:color w:val="000000"/>
                <w:sz w:val="16"/>
                <w:szCs w:val="16"/>
                <w:u w:val="single"/>
                <w:lang w:val="es-MX"/>
              </w:rPr>
            </w:pPr>
          </w:p>
          <w:p w14:paraId="34716C9C" w14:textId="5505AFE7" w:rsidR="006D7CAC" w:rsidRDefault="006D7CAC" w:rsidP="00643A4A">
            <w:pPr>
              <w:tabs>
                <w:tab w:val="left" w:pos="567"/>
              </w:tabs>
              <w:ind w:right="147"/>
              <w:jc w:val="both"/>
              <w:rPr>
                <w:rFonts w:asciiTheme="minorHAnsi" w:hAnsiTheme="minorHAnsi" w:cstheme="minorHAnsi"/>
                <w:color w:val="000000"/>
                <w:sz w:val="16"/>
                <w:szCs w:val="16"/>
                <w:u w:val="single"/>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1E516D" w:rsidRDefault="00FD7928" w:rsidP="00643A4A">
            <w:pPr>
              <w:tabs>
                <w:tab w:val="left" w:pos="567"/>
              </w:tabs>
              <w:ind w:right="147"/>
              <w:jc w:val="both"/>
              <w:rPr>
                <w:rFonts w:asciiTheme="minorHAnsi" w:hAnsiTheme="minorHAnsi" w:cstheme="minorHAnsi"/>
                <w:sz w:val="16"/>
                <w:szCs w:val="16"/>
                <w:lang w:val="es-MX"/>
              </w:rPr>
            </w:pPr>
          </w:p>
          <w:p w14:paraId="147F7DE1" w14:textId="70A1214E" w:rsidR="00676B2E" w:rsidRPr="00467984" w:rsidRDefault="00643A4A" w:rsidP="00643A4A">
            <w:pPr>
              <w:tabs>
                <w:tab w:val="left" w:pos="567"/>
              </w:tabs>
              <w:ind w:right="147"/>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w:t>
            </w:r>
            <w:r w:rsidR="00A94F99" w:rsidRPr="00A94F99">
              <w:rPr>
                <w:rFonts w:asciiTheme="minorHAnsi" w:hAnsiTheme="minorHAnsi" w:cstheme="minorHAnsi"/>
                <w:b/>
                <w:sz w:val="16"/>
                <w:szCs w:val="16"/>
              </w:rPr>
              <w:t>en este proceso de AD derivado de las partidas desiertas de</w:t>
            </w:r>
            <w:r w:rsidRPr="00A94F99">
              <w:rPr>
                <w:rFonts w:asciiTheme="minorHAnsi" w:hAnsiTheme="minorHAnsi" w:cstheme="minorHAnsi"/>
                <w:b/>
                <w:sz w:val="16"/>
                <w:szCs w:val="16"/>
              </w:rPr>
              <w:t xml:space="preserve"> licitación será por partida individual total a un solo Licitante</w:t>
            </w:r>
            <w:r w:rsidR="00295519" w:rsidRPr="00A94F99">
              <w:rPr>
                <w:rFonts w:asciiTheme="minorHAnsi" w:hAnsiTheme="minorHAnsi" w:cstheme="minorHAnsi"/>
                <w:b/>
                <w:sz w:val="16"/>
                <w:szCs w:val="16"/>
              </w:rPr>
              <w:t>/Participante</w:t>
            </w:r>
            <w:r w:rsidR="00C95335">
              <w:rPr>
                <w:rFonts w:asciiTheme="minorHAnsi" w:hAnsiTheme="minorHAnsi" w:cstheme="minorHAnsi"/>
                <w:b/>
                <w:sz w:val="16"/>
                <w:szCs w:val="16"/>
              </w:rPr>
              <w:t xml:space="preserve"> </w:t>
            </w:r>
            <w:r w:rsidR="008357B5">
              <w:rPr>
                <w:rFonts w:asciiTheme="minorHAnsi" w:hAnsiTheme="minorHAnsi" w:cstheme="minorHAnsi"/>
                <w:b/>
                <w:sz w:val="16"/>
                <w:szCs w:val="16"/>
              </w:rPr>
              <w:t>p</w:t>
            </w:r>
            <w:r w:rsidRPr="00A94F99">
              <w:rPr>
                <w:rFonts w:asciiTheme="minorHAnsi" w:hAnsiTheme="minorHAnsi" w:cstheme="minorHAnsi"/>
                <w:b/>
                <w:sz w:val="16"/>
                <w:szCs w:val="16"/>
              </w:rPr>
              <w:t xml:space="preserve">or lo que la </w:t>
            </w:r>
            <w:r w:rsidR="00A94F99" w:rsidRPr="00A94F99">
              <w:rPr>
                <w:rFonts w:asciiTheme="minorHAnsi" w:hAnsiTheme="minorHAnsi" w:cstheme="minorHAnsi"/>
                <w:b/>
                <w:sz w:val="16"/>
                <w:szCs w:val="16"/>
              </w:rPr>
              <w:t>AD</w:t>
            </w:r>
            <w:r w:rsidRPr="00A94F99">
              <w:rPr>
                <w:rFonts w:asciiTheme="minorHAnsi" w:hAnsiTheme="minorHAnsi" w:cstheme="minorHAnsi"/>
                <w:b/>
                <w:sz w:val="16"/>
                <w:szCs w:val="16"/>
              </w:rPr>
              <w:t xml:space="preserve"> se puede adjudicar a </w:t>
            </w:r>
            <w:r w:rsidR="00E21450">
              <w:rPr>
                <w:rFonts w:asciiTheme="minorHAnsi" w:hAnsiTheme="minorHAnsi" w:cstheme="minorHAnsi"/>
                <w:b/>
                <w:sz w:val="16"/>
                <w:szCs w:val="16"/>
              </w:rPr>
              <w:t xml:space="preserve">uno o </w:t>
            </w:r>
            <w:r w:rsidRPr="00A94F99">
              <w:rPr>
                <w:rFonts w:asciiTheme="minorHAnsi" w:hAnsiTheme="minorHAnsi" w:cstheme="minorHAnsi"/>
                <w:b/>
                <w:sz w:val="16"/>
                <w:szCs w:val="16"/>
              </w:rPr>
              <w:t>varios proveedores</w:t>
            </w:r>
            <w:r w:rsidR="00467984" w:rsidRPr="00A94F99">
              <w:rPr>
                <w:rFonts w:asciiTheme="minorHAnsi" w:hAnsiTheme="minorHAnsi" w:cstheme="minorHAnsi"/>
                <w:b/>
                <w:sz w:val="16"/>
                <w:szCs w:val="16"/>
              </w:rPr>
              <w:t>, que presente</w:t>
            </w:r>
            <w:r w:rsidR="00E21450">
              <w:rPr>
                <w:rFonts w:asciiTheme="minorHAnsi" w:hAnsiTheme="minorHAnsi" w:cstheme="minorHAnsi"/>
                <w:b/>
                <w:sz w:val="16"/>
                <w:szCs w:val="16"/>
              </w:rPr>
              <w:t>n</w:t>
            </w:r>
            <w:r w:rsidR="00467984" w:rsidRPr="00A94F99">
              <w:rPr>
                <w:rFonts w:asciiTheme="minorHAnsi" w:hAnsiTheme="minorHAnsi" w:cstheme="minorHAnsi"/>
                <w:b/>
                <w:sz w:val="16"/>
                <w:szCs w:val="16"/>
              </w:rPr>
              <w:t xml:space="preserve"> la propuesta solvente con precio más bajo</w:t>
            </w:r>
            <w:r w:rsidR="008357B5">
              <w:rPr>
                <w:rFonts w:asciiTheme="minorHAnsi" w:hAnsiTheme="minorHAnsi" w:cstheme="minorHAnsi"/>
                <w:b/>
                <w:sz w:val="16"/>
                <w:szCs w:val="16"/>
              </w:rPr>
              <w:t>.</w:t>
            </w:r>
          </w:p>
          <w:p w14:paraId="7A0CD017" w14:textId="77777777" w:rsidR="00676B2E" w:rsidRPr="00467984" w:rsidRDefault="00676B2E" w:rsidP="00643A4A">
            <w:pPr>
              <w:tabs>
                <w:tab w:val="left" w:pos="0"/>
              </w:tabs>
              <w:ind w:right="147"/>
              <w:jc w:val="both"/>
              <w:rPr>
                <w:rFonts w:asciiTheme="minorHAnsi" w:hAnsiTheme="minorHAnsi" w:cstheme="minorHAnsi"/>
                <w:color w:val="000000"/>
                <w:sz w:val="16"/>
                <w:szCs w:val="16"/>
              </w:rPr>
            </w:pPr>
          </w:p>
          <w:p w14:paraId="5954570F" w14:textId="5FF21AAD" w:rsidR="007251BF" w:rsidRPr="00467984" w:rsidRDefault="007251BF" w:rsidP="00643A4A">
            <w:pPr>
              <w:tabs>
                <w:tab w:val="left" w:pos="567"/>
              </w:tabs>
              <w:ind w:right="147"/>
              <w:jc w:val="both"/>
              <w:rPr>
                <w:rFonts w:asciiTheme="minorHAnsi" w:hAnsiTheme="minorHAnsi" w:cstheme="minorHAnsi"/>
                <w:sz w:val="16"/>
                <w:szCs w:val="16"/>
                <w:lang w:val="es-MX"/>
              </w:rPr>
            </w:pPr>
            <w:r w:rsidRPr="0046798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467984">
              <w:rPr>
                <w:rFonts w:asciiTheme="minorHAnsi" w:hAnsiTheme="minorHAnsi" w:cstheme="minorHAnsi"/>
                <w:sz w:val="16"/>
                <w:szCs w:val="16"/>
                <w:lang w:val="es-MX"/>
              </w:rPr>
              <w:t>, conforme a lo establecido en el artículo 54 de la Ley</w:t>
            </w:r>
            <w:r w:rsidRPr="00467984">
              <w:rPr>
                <w:rFonts w:asciiTheme="minorHAnsi" w:hAnsiTheme="minorHAnsi" w:cstheme="minorHAnsi"/>
                <w:sz w:val="16"/>
                <w:szCs w:val="16"/>
                <w:lang w:val="es-MX"/>
              </w:rPr>
              <w:t>.</w:t>
            </w:r>
          </w:p>
          <w:p w14:paraId="3A2DDB47" w14:textId="77777777" w:rsidR="007251BF" w:rsidRPr="00467984" w:rsidRDefault="007251BF" w:rsidP="00643A4A">
            <w:pPr>
              <w:tabs>
                <w:tab w:val="left" w:pos="567"/>
              </w:tabs>
              <w:ind w:right="147"/>
              <w:jc w:val="both"/>
              <w:rPr>
                <w:rFonts w:asciiTheme="minorHAnsi" w:hAnsiTheme="minorHAnsi" w:cstheme="minorHAnsi"/>
                <w:color w:val="632423"/>
                <w:sz w:val="16"/>
                <w:szCs w:val="16"/>
                <w:lang w:val="es-MX"/>
              </w:rPr>
            </w:pPr>
          </w:p>
          <w:p w14:paraId="3D494DA4" w14:textId="07F548F5" w:rsidR="006D7CAC" w:rsidRPr="001F6D75" w:rsidRDefault="00810765" w:rsidP="001F6D75">
            <w:pPr>
              <w:ind w:left="709" w:right="147" w:hanging="709"/>
              <w:jc w:val="both"/>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t>A</w:t>
            </w:r>
            <w:proofErr w:type="gramStart"/>
            <w:r w:rsidRPr="00D140FE">
              <w:rPr>
                <w:rFonts w:asciiTheme="minorHAnsi" w:hAnsiTheme="minorHAnsi" w:cstheme="minorHAnsi"/>
                <w:b/>
                <w:color w:val="000000"/>
                <w:sz w:val="16"/>
                <w:szCs w:val="16"/>
                <w:lang w:val="es-MX"/>
              </w:rPr>
              <w:t>)</w:t>
            </w:r>
            <w:r w:rsidR="006D7CAC" w:rsidRPr="00D140FE">
              <w:rPr>
                <w:rFonts w:asciiTheme="minorHAnsi" w:hAnsiTheme="minorHAnsi" w:cstheme="minorHAnsi"/>
                <w:b/>
                <w:color w:val="000000"/>
                <w:sz w:val="16"/>
                <w:szCs w:val="16"/>
                <w:lang w:val="es-MX"/>
              </w:rPr>
              <w:t>.-</w:t>
            </w:r>
            <w:proofErr w:type="gramEnd"/>
            <w:r w:rsidR="006D7CAC" w:rsidRPr="00D140FE">
              <w:rPr>
                <w:rFonts w:asciiTheme="minorHAnsi" w:hAnsiTheme="minorHAnsi" w:cstheme="minorHAnsi"/>
                <w:b/>
                <w:color w:val="000000"/>
                <w:sz w:val="16"/>
                <w:szCs w:val="16"/>
                <w:lang w:val="es-MX"/>
              </w:rPr>
              <w:t xml:space="preserve"> DESECHAMIENTO DE PROPUESTAS.</w:t>
            </w:r>
          </w:p>
          <w:p w14:paraId="40345C4D" w14:textId="0BE0C320" w:rsidR="006D7CAC" w:rsidRPr="002C7939" w:rsidRDefault="006D7CAC" w:rsidP="00643A4A">
            <w:pPr>
              <w:ind w:right="14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La convocante desechará las propuestas de los licitantes</w:t>
            </w:r>
            <w:r w:rsidR="005E4821" w:rsidRPr="002C7939">
              <w:rPr>
                <w:rFonts w:asciiTheme="minorHAnsi" w:hAnsiTheme="minorHAnsi" w:cstheme="minorHAnsi"/>
                <w:color w:val="000000"/>
                <w:sz w:val="16"/>
                <w:szCs w:val="16"/>
                <w:lang w:val="es-MX"/>
              </w:rPr>
              <w:t>/proveedores</w:t>
            </w:r>
            <w:r w:rsidRPr="002C7939">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7B0088FB"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lastRenderedPageBreak/>
              <w:t>El incumplimiento de alguno de los requisitos establecidos en estas bases y sus anexos.</w:t>
            </w:r>
          </w:p>
          <w:p w14:paraId="5E93F713" w14:textId="0F93FD50" w:rsidR="00D140FE" w:rsidRPr="00D03963"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Si se comprueba que tienen acuerdo con otros licitantes</w:t>
            </w:r>
            <w:r w:rsidR="00295519" w:rsidRPr="00D03963">
              <w:rPr>
                <w:rFonts w:asciiTheme="minorHAnsi" w:hAnsiTheme="minorHAnsi" w:cstheme="minorHAnsi"/>
                <w:color w:val="000000"/>
                <w:sz w:val="12"/>
                <w:szCs w:val="12"/>
                <w:lang w:val="es-MX"/>
              </w:rPr>
              <w:t>/Participantes</w:t>
            </w:r>
            <w:r w:rsidRPr="00D03963">
              <w:rPr>
                <w:rFonts w:asciiTheme="minorHAnsi" w:hAnsiTheme="minorHAnsi" w:cstheme="minorHAnsi"/>
                <w:color w:val="000000"/>
                <w:sz w:val="12"/>
                <w:szCs w:val="12"/>
                <w:lang w:val="es-MX"/>
              </w:rPr>
              <w:t xml:space="preserve"> para elevar los precios de los servicios objeto de esta</w:t>
            </w:r>
            <w:r w:rsidR="00A94F99" w:rsidRPr="00D03963">
              <w:rPr>
                <w:rFonts w:asciiTheme="minorHAnsi" w:hAnsiTheme="minorHAnsi" w:cstheme="minorHAnsi"/>
                <w:color w:val="000000"/>
                <w:sz w:val="12"/>
                <w:szCs w:val="12"/>
                <w:lang w:val="es-MX"/>
              </w:rPr>
              <w:t xml:space="preserve"> AD de partidas desiertas en</w:t>
            </w:r>
            <w:r w:rsidRPr="00D03963">
              <w:rPr>
                <w:rFonts w:asciiTheme="minorHAnsi" w:hAnsiTheme="minorHAnsi" w:cstheme="minorHAnsi"/>
                <w:color w:val="000000"/>
                <w:sz w:val="12"/>
                <w:szCs w:val="12"/>
                <w:lang w:val="es-MX"/>
              </w:rPr>
              <w:t xml:space="preserve"> licitación, o cualquier otro acuerdo que tenga como fin obtener una ventaja sobre los demás licitantes.</w:t>
            </w:r>
          </w:p>
          <w:p w14:paraId="6D7A7156"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Cualquier condicionante que se establezca en sus propuestas técnica o económica.</w:t>
            </w:r>
          </w:p>
          <w:p w14:paraId="0D5ADD7E"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71EFD7F4"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 xml:space="preserve">Presentar más de una opción. </w:t>
            </w:r>
          </w:p>
          <w:p w14:paraId="6302A77F" w14:textId="2C1131FA" w:rsidR="002D09CA" w:rsidRPr="00D03963" w:rsidRDefault="00D140FE" w:rsidP="002D09CA">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Cualquier otra violación a las disposiciones que establece la Ley.</w:t>
            </w:r>
          </w:p>
          <w:p w14:paraId="47236AB0" w14:textId="77777777" w:rsidR="002D09CA" w:rsidRPr="00D03963" w:rsidRDefault="002D09CA" w:rsidP="002D09CA">
            <w:pPr>
              <w:widowControl/>
              <w:numPr>
                <w:ilvl w:val="0"/>
                <w:numId w:val="6"/>
              </w:numPr>
              <w:ind w:right="567"/>
              <w:jc w:val="both"/>
              <w:rPr>
                <w:rFonts w:asciiTheme="minorHAnsi" w:hAnsiTheme="minorHAnsi" w:cstheme="minorHAnsi"/>
                <w:sz w:val="12"/>
                <w:szCs w:val="12"/>
                <w:lang w:val="es-MX"/>
              </w:rPr>
            </w:pPr>
            <w:r w:rsidRPr="00D03963">
              <w:rPr>
                <w:rFonts w:asciiTheme="minorHAnsi" w:hAnsiTheme="minorHAnsi" w:cstheme="minorHAnsi"/>
                <w:sz w:val="12"/>
                <w:szCs w:val="12"/>
                <w:lang w:val="es-MX"/>
              </w:rPr>
              <w:t>No presentar la Muestra Física de la partida, catálogos y/o certificados o manifiesto.</w:t>
            </w:r>
          </w:p>
          <w:p w14:paraId="44E48E75" w14:textId="5463AF35"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sz w:val="12"/>
                <w:szCs w:val="12"/>
                <w:lang w:val="es-MX"/>
              </w:rPr>
              <w:t xml:space="preserve">Mala confección en las prendas entregadas en las muestras físicas y/o que no cumplan con sus </w:t>
            </w:r>
            <w:r w:rsidRPr="00D03963">
              <w:rPr>
                <w:rFonts w:asciiTheme="minorHAnsi" w:hAnsiTheme="minorHAnsi" w:cstheme="minorHAnsi"/>
                <w:color w:val="000000"/>
                <w:sz w:val="12"/>
                <w:szCs w:val="12"/>
                <w:lang w:val="es-MX"/>
              </w:rPr>
              <w:t xml:space="preserve">características de confección. </w:t>
            </w:r>
          </w:p>
          <w:p w14:paraId="0F3A0190" w14:textId="77777777" w:rsidR="00D140FE" w:rsidRPr="00D03963"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No cumplir con la experiencia y requisitos solicitados.</w:t>
            </w:r>
          </w:p>
          <w:p w14:paraId="3F5AA9BC" w14:textId="40690E7E" w:rsidR="00D140FE" w:rsidRPr="00D03963"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D03963">
              <w:rPr>
                <w:rFonts w:asciiTheme="minorHAnsi" w:hAnsiTheme="minorHAnsi" w:cstheme="minorHAnsi"/>
                <w:color w:val="000000"/>
                <w:sz w:val="12"/>
                <w:szCs w:val="12"/>
                <w:lang w:val="es-MX"/>
              </w:rPr>
              <w:t>Cuando se advierta que el licitante</w:t>
            </w:r>
            <w:r w:rsidR="00295519" w:rsidRPr="00D03963">
              <w:rPr>
                <w:rFonts w:asciiTheme="minorHAnsi" w:hAnsiTheme="minorHAnsi" w:cstheme="minorHAnsi"/>
                <w:color w:val="000000"/>
                <w:sz w:val="12"/>
                <w:szCs w:val="12"/>
                <w:lang w:val="es-MX"/>
              </w:rPr>
              <w:t>/Participante</w:t>
            </w:r>
            <w:r w:rsidRPr="00D03963">
              <w:rPr>
                <w:rFonts w:asciiTheme="minorHAnsi" w:hAnsiTheme="minorHAnsi" w:cstheme="minorHAnsi"/>
                <w:color w:val="000000"/>
                <w:sz w:val="12"/>
                <w:szCs w:val="12"/>
                <w:lang w:val="es-MX"/>
              </w:rPr>
              <w:t xml:space="preserv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142E6286" w14:textId="77777777" w:rsidR="00D140FE" w:rsidRPr="005A2AAC" w:rsidRDefault="00D140FE" w:rsidP="00D140FE">
            <w:pPr>
              <w:widowControl/>
              <w:numPr>
                <w:ilvl w:val="0"/>
                <w:numId w:val="6"/>
              </w:numPr>
              <w:ind w:right="145"/>
              <w:jc w:val="both"/>
              <w:rPr>
                <w:rFonts w:ascii="Calibri" w:hAnsi="Calibri" w:cs="Calibri"/>
                <w:sz w:val="12"/>
                <w:szCs w:val="12"/>
                <w:lang w:val="es-MX"/>
              </w:rPr>
            </w:pPr>
            <w:r w:rsidRPr="00D03963">
              <w:rPr>
                <w:rFonts w:asciiTheme="minorHAnsi" w:hAnsiTheme="minorHAnsi" w:cstheme="minorHAnsi"/>
                <w:color w:val="000000"/>
                <w:sz w:val="12"/>
                <w:szCs w:val="12"/>
                <w:lang w:val="es-MX"/>
              </w:rPr>
              <w:t xml:space="preserve">No firmar la propuesta de manera autógrafa o con la rúbrica solicitada, o bien que no coincida con la firma presentada en la identificación del </w:t>
            </w:r>
            <w:r w:rsidRPr="005A2AAC">
              <w:rPr>
                <w:rFonts w:asciiTheme="minorHAnsi" w:hAnsiTheme="minorHAnsi" w:cstheme="minorHAnsi"/>
                <w:color w:val="000000"/>
                <w:sz w:val="12"/>
                <w:szCs w:val="12"/>
                <w:lang w:val="es-MX"/>
              </w:rPr>
              <w:t>representante legal, así como firmar de manera digital, facsímil u otra que se advierta no ser autógrafa.</w:t>
            </w:r>
          </w:p>
          <w:p w14:paraId="7B435958" w14:textId="1A55C8F1" w:rsidR="00D140FE" w:rsidRPr="00E21450" w:rsidRDefault="00D140FE" w:rsidP="00D140FE">
            <w:pPr>
              <w:widowControl/>
              <w:numPr>
                <w:ilvl w:val="0"/>
                <w:numId w:val="6"/>
              </w:numPr>
              <w:ind w:right="3"/>
              <w:jc w:val="both"/>
              <w:rPr>
                <w:rFonts w:ascii="Calibri" w:hAnsi="Calibri" w:cs="Calibri"/>
                <w:sz w:val="12"/>
                <w:szCs w:val="12"/>
                <w:lang w:val="es-MX"/>
              </w:rPr>
            </w:pPr>
            <w:r w:rsidRPr="00E21450">
              <w:rPr>
                <w:rFonts w:ascii="Calibri" w:hAnsi="Calibri" w:cs="Calibri"/>
                <w:sz w:val="12"/>
                <w:szCs w:val="12"/>
                <w:lang w:val="es-MX"/>
              </w:rPr>
              <w:t>Presentar un precio no aceptable o no conveniente.</w:t>
            </w:r>
          </w:p>
          <w:p w14:paraId="7EA5B822" w14:textId="3189F1FD" w:rsidR="00D03963" w:rsidRPr="00E21450" w:rsidRDefault="00E21450" w:rsidP="00E21450">
            <w:pPr>
              <w:widowControl/>
              <w:numPr>
                <w:ilvl w:val="0"/>
                <w:numId w:val="6"/>
              </w:numPr>
              <w:ind w:right="3"/>
              <w:jc w:val="both"/>
              <w:rPr>
                <w:rFonts w:ascii="Calibri" w:hAnsi="Calibri" w:cs="Calibri"/>
                <w:sz w:val="12"/>
                <w:szCs w:val="12"/>
                <w:lang w:val="es-MX"/>
              </w:rPr>
            </w:pPr>
            <w:r w:rsidRPr="00E21450">
              <w:rPr>
                <w:rFonts w:ascii="Calibri" w:hAnsi="Calibri" w:cs="Calibri"/>
                <w:sz w:val="12"/>
                <w:szCs w:val="12"/>
                <w:lang w:val="es-MX"/>
              </w:rPr>
              <w:t>En caso de que la información contenida en las cartas de recomendación sea falsa o no pueda comprobarse</w:t>
            </w:r>
            <w:r w:rsidR="00D03963" w:rsidRPr="00E21450">
              <w:rPr>
                <w:rFonts w:ascii="Calibri" w:hAnsi="Calibri" w:cs="Calibri"/>
                <w:sz w:val="12"/>
                <w:szCs w:val="12"/>
                <w:lang w:val="es-MX"/>
              </w:rPr>
              <w:t>.</w:t>
            </w:r>
          </w:p>
          <w:p w14:paraId="35FBC258" w14:textId="77777777" w:rsidR="00E21450" w:rsidRPr="00E21450" w:rsidRDefault="00E21450" w:rsidP="00643A4A">
            <w:pPr>
              <w:pStyle w:val="Prrafodelista"/>
              <w:ind w:right="147"/>
              <w:rPr>
                <w:rFonts w:asciiTheme="minorHAnsi" w:hAnsiTheme="minorHAnsi" w:cs="Arial"/>
                <w:color w:val="000000"/>
                <w:sz w:val="14"/>
                <w:szCs w:val="14"/>
              </w:rPr>
            </w:pPr>
          </w:p>
          <w:p w14:paraId="303FC36B" w14:textId="38E14AB5" w:rsidR="0091288F" w:rsidRDefault="009920EC" w:rsidP="00643A4A">
            <w:pPr>
              <w:pStyle w:val="Prrafodelista"/>
              <w:ind w:right="147"/>
              <w:rPr>
                <w:rFonts w:asciiTheme="minorHAnsi" w:hAnsiTheme="minorHAnsi" w:cs="Arial"/>
                <w:color w:val="000000"/>
                <w:sz w:val="14"/>
                <w:szCs w:val="14"/>
              </w:rPr>
            </w:pPr>
            <w:r w:rsidRPr="00E21450">
              <w:rPr>
                <w:rFonts w:asciiTheme="minorHAnsi" w:hAnsiTheme="minorHAnsi" w:cs="Arial"/>
                <w:color w:val="000000"/>
                <w:sz w:val="14"/>
                <w:szCs w:val="14"/>
              </w:rPr>
              <w:t>Los motivos de desechamiento se incluirán en las actas correspondientes a los actos de inscripción</w:t>
            </w:r>
            <w:r w:rsidRPr="00D03963">
              <w:rPr>
                <w:rFonts w:asciiTheme="minorHAnsi" w:hAnsiTheme="minorHAnsi" w:cs="Arial"/>
                <w:color w:val="000000"/>
                <w:sz w:val="14"/>
                <w:szCs w:val="14"/>
              </w:rPr>
              <w:t xml:space="preserve"> y apertura de proposiciones y/o fallo.</w:t>
            </w:r>
          </w:p>
          <w:p w14:paraId="6E0601B2" w14:textId="24CEE54F" w:rsidR="00AE7D7A" w:rsidRPr="009920EC" w:rsidRDefault="00AE7D7A" w:rsidP="00643A4A">
            <w:pPr>
              <w:pStyle w:val="Prrafodelista"/>
              <w:ind w:right="147"/>
              <w:rPr>
                <w:rFonts w:asciiTheme="minorHAnsi" w:hAnsiTheme="minorHAnsi" w:cs="Arial"/>
                <w:b/>
                <w:sz w:val="14"/>
                <w:szCs w:val="14"/>
              </w:rPr>
            </w:pPr>
          </w:p>
        </w:tc>
      </w:tr>
      <w:tr w:rsidR="000741D6" w:rsidRPr="001E516D" w14:paraId="772E99F8"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A64E2C">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lastRenderedPageBreak/>
              <w:t>Condiciones de pago:</w:t>
            </w:r>
          </w:p>
        </w:tc>
        <w:tc>
          <w:tcPr>
            <w:tcW w:w="8363" w:type="dxa"/>
            <w:gridSpan w:val="2"/>
          </w:tcPr>
          <w:p w14:paraId="2AB1D507" w14:textId="77777777" w:rsidR="00A94F99" w:rsidRPr="00D03963" w:rsidRDefault="00A94F99" w:rsidP="00A94F9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La Universidad efectuará el pago de los bienes a los 20 (veinte) días de la entrega total de los bienes y la plena aceptación del área requirente, conforme a las características solicitadas y ofertadas, y previa validación del área requirente. </w:t>
            </w:r>
          </w:p>
          <w:p w14:paraId="2F2A4BE8" w14:textId="77777777" w:rsidR="00A94F99" w:rsidRPr="00D03963" w:rsidRDefault="00A94F99" w:rsidP="00A94F99">
            <w:pPr>
              <w:pStyle w:val="Textoindependiente"/>
              <w:rPr>
                <w:rFonts w:asciiTheme="minorHAnsi" w:hAnsiTheme="minorHAnsi" w:cstheme="minorHAnsi"/>
                <w:bCs/>
                <w:color w:val="000000"/>
                <w:sz w:val="14"/>
                <w:szCs w:val="14"/>
                <w:lang w:eastAsia="es-MX"/>
              </w:rPr>
            </w:pPr>
          </w:p>
          <w:p w14:paraId="6953FB19" w14:textId="36031430" w:rsidR="00944A2F" w:rsidRPr="00D03963" w:rsidRDefault="00A94F99" w:rsidP="00A94F9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D03963">
              <w:rPr>
                <w:rFonts w:asciiTheme="minorHAnsi" w:hAnsiTheme="minorHAnsi" w:cstheme="minorHAnsi"/>
                <w:bCs/>
                <w:color w:val="000000"/>
                <w:sz w:val="14"/>
                <w:szCs w:val="14"/>
                <w:lang w:eastAsia="es-MX"/>
              </w:rPr>
              <w:t>deverá</w:t>
            </w:r>
            <w:proofErr w:type="spellEnd"/>
            <w:r w:rsidRPr="00D03963">
              <w:rPr>
                <w:rFonts w:asciiTheme="minorHAnsi" w:hAnsiTheme="minorHAnsi" w:cstheme="minorHAnsi"/>
                <w:bCs/>
                <w:color w:val="000000"/>
                <w:sz w:val="14"/>
                <w:szCs w:val="14"/>
                <w:lang w:eastAsia="es-MX"/>
              </w:rPr>
              <w:t xml:space="preserve"> corresponder a las evidencias y entregables debidamente validados por el área requirente.</w:t>
            </w:r>
          </w:p>
          <w:p w14:paraId="5CEAC20E" w14:textId="77777777" w:rsidR="00A94F99" w:rsidRPr="00D03963" w:rsidRDefault="00A94F99" w:rsidP="00A94F99">
            <w:pPr>
              <w:pStyle w:val="Textoindependiente"/>
              <w:rPr>
                <w:rFonts w:asciiTheme="minorHAnsi" w:hAnsiTheme="minorHAnsi" w:cstheme="minorHAnsi"/>
                <w:b/>
                <w:sz w:val="14"/>
                <w:szCs w:val="14"/>
                <w:lang w:val="es-MX"/>
              </w:rPr>
            </w:pPr>
          </w:p>
          <w:p w14:paraId="4FC8ACD9" w14:textId="77777777" w:rsidR="00546748" w:rsidRDefault="000741D6" w:rsidP="00A94F99">
            <w:pPr>
              <w:pStyle w:val="Textoindependiente"/>
              <w:rPr>
                <w:rFonts w:asciiTheme="minorHAnsi" w:hAnsiTheme="minorHAnsi" w:cstheme="minorHAnsi"/>
                <w:sz w:val="14"/>
                <w:szCs w:val="14"/>
                <w:lang w:val="es-MX"/>
              </w:rPr>
            </w:pPr>
            <w:r w:rsidRPr="00D03963">
              <w:rPr>
                <w:rFonts w:asciiTheme="minorHAnsi" w:hAnsiTheme="minorHAnsi" w:cstheme="minorHAnsi"/>
                <w:b/>
                <w:sz w:val="14"/>
                <w:szCs w:val="14"/>
                <w:lang w:val="es-MX"/>
              </w:rPr>
              <w:t>Requisitos de la factura:</w:t>
            </w:r>
            <w:r w:rsidRPr="00D03963">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D03963">
              <w:rPr>
                <w:rFonts w:asciiTheme="minorHAnsi" w:hAnsiTheme="minorHAnsi" w:cstheme="minorHAnsi"/>
                <w:sz w:val="14"/>
                <w:szCs w:val="14"/>
                <w:lang w:val="es-MX"/>
              </w:rPr>
              <w:t>enviara</w:t>
            </w:r>
            <w:proofErr w:type="gramEnd"/>
            <w:r w:rsidRPr="00D03963">
              <w:rPr>
                <w:rFonts w:asciiTheme="minorHAnsi" w:hAnsiTheme="minorHAnsi" w:cstheme="minorHAnsi"/>
                <w:sz w:val="14"/>
                <w:szCs w:val="14"/>
                <w:lang w:val="es-MX"/>
              </w:rPr>
              <w:t xml:space="preserve"> en correo electrónico los archivos de facturación .</w:t>
            </w:r>
            <w:proofErr w:type="spellStart"/>
            <w:r w:rsidRPr="00D03963">
              <w:rPr>
                <w:rFonts w:asciiTheme="minorHAnsi" w:hAnsiTheme="minorHAnsi" w:cstheme="minorHAnsi"/>
                <w:sz w:val="14"/>
                <w:szCs w:val="14"/>
                <w:lang w:val="es-MX"/>
              </w:rPr>
              <w:t>pdf</w:t>
            </w:r>
            <w:proofErr w:type="spellEnd"/>
            <w:r w:rsidRPr="00D03963">
              <w:rPr>
                <w:rFonts w:asciiTheme="minorHAnsi" w:hAnsiTheme="minorHAnsi" w:cstheme="minorHAnsi"/>
                <w:sz w:val="14"/>
                <w:szCs w:val="14"/>
                <w:lang w:val="es-MX"/>
              </w:rPr>
              <w:t>, .</w:t>
            </w:r>
            <w:proofErr w:type="spellStart"/>
            <w:r w:rsidRPr="00D03963">
              <w:rPr>
                <w:rFonts w:asciiTheme="minorHAnsi" w:hAnsiTheme="minorHAnsi" w:cstheme="minorHAnsi"/>
                <w:sz w:val="14"/>
                <w:szCs w:val="14"/>
                <w:lang w:val="es-MX"/>
              </w:rPr>
              <w:t>xml</w:t>
            </w:r>
            <w:proofErr w:type="spellEnd"/>
            <w:r w:rsidRPr="00D03963">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p</w:t>
            </w:r>
            <w:r w:rsidR="00AA0CA3" w:rsidRPr="00D03963">
              <w:rPr>
                <w:rFonts w:asciiTheme="minorHAnsi" w:hAnsiTheme="minorHAnsi" w:cstheme="minorHAnsi"/>
                <w:sz w:val="14"/>
                <w:szCs w:val="14"/>
                <w:lang w:val="es-MX"/>
              </w:rPr>
              <w:t>ara su aprobación y se tramitará</w:t>
            </w:r>
            <w:r w:rsidRPr="00D03963">
              <w:rPr>
                <w:rFonts w:asciiTheme="minorHAnsi" w:hAnsiTheme="minorHAnsi" w:cstheme="minorHAnsi"/>
                <w:sz w:val="14"/>
                <w:szCs w:val="14"/>
                <w:lang w:val="es-MX"/>
              </w:rPr>
              <w:t xml:space="preserve"> su pago cuando se haya firmado la aceptación de los bienes por parte del área</w:t>
            </w:r>
            <w:r w:rsidR="00E9008A" w:rsidRPr="00D03963">
              <w:rPr>
                <w:rFonts w:asciiTheme="minorHAnsi" w:hAnsiTheme="minorHAnsi" w:cstheme="minorHAnsi"/>
                <w:sz w:val="14"/>
                <w:szCs w:val="14"/>
                <w:lang w:val="es-MX"/>
              </w:rPr>
              <w:t xml:space="preserve"> receptora de los mismos.</w:t>
            </w:r>
          </w:p>
          <w:p w14:paraId="0495857C" w14:textId="0EA0F44B" w:rsidR="00FD7928" w:rsidRPr="00D03963" w:rsidRDefault="00FD7928" w:rsidP="00A94F99">
            <w:pPr>
              <w:pStyle w:val="Textoindependiente"/>
              <w:rPr>
                <w:rFonts w:asciiTheme="minorHAnsi" w:hAnsiTheme="minorHAnsi" w:cstheme="minorHAnsi"/>
                <w:sz w:val="14"/>
                <w:szCs w:val="14"/>
                <w:lang w:val="es-MX"/>
              </w:rPr>
            </w:pPr>
          </w:p>
        </w:tc>
      </w:tr>
      <w:tr w:rsidR="000741D6" w:rsidRPr="001E516D" w14:paraId="6BC796D3"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gridSpan w:val="2"/>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2323C4E9" w14:textId="77777777" w:rsidR="00546748"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p w14:paraId="193A4722" w14:textId="58F3FC52" w:rsidR="00FD7928" w:rsidRPr="00546748" w:rsidRDefault="00FD7928" w:rsidP="00E9008A">
            <w:pPr>
              <w:pStyle w:val="Textoindependiente"/>
              <w:rPr>
                <w:rFonts w:asciiTheme="minorHAnsi" w:hAnsiTheme="minorHAnsi" w:cstheme="minorHAnsi"/>
                <w:sz w:val="14"/>
                <w:szCs w:val="14"/>
                <w:lang w:val="es-MX"/>
              </w:rPr>
            </w:pPr>
          </w:p>
        </w:tc>
      </w:tr>
      <w:tr w:rsidR="000741D6" w:rsidRPr="001E516D" w14:paraId="1FAA8D7C"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gridSpan w:val="2"/>
          </w:tcPr>
          <w:p w14:paraId="5C16CF71" w14:textId="77777777" w:rsidR="00546748"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p w14:paraId="7C107D79" w14:textId="75F89270" w:rsidR="00FD7928" w:rsidRPr="003F52FC" w:rsidRDefault="00FD7928" w:rsidP="00A64E2C">
            <w:pPr>
              <w:jc w:val="both"/>
              <w:rPr>
                <w:rFonts w:asciiTheme="minorHAnsi" w:hAnsiTheme="minorHAnsi" w:cstheme="minorHAnsi"/>
                <w:sz w:val="16"/>
                <w:szCs w:val="16"/>
                <w:lang w:val="es-MX"/>
              </w:rPr>
            </w:pPr>
          </w:p>
        </w:tc>
      </w:tr>
      <w:tr w:rsidR="000741D6" w:rsidRPr="001E516D" w14:paraId="12CF859F"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gridSpan w:val="2"/>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8043E7" w:rsidRPr="001E516D" w14:paraId="57AC553D"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A64E2C">
            <w:pPr>
              <w:rPr>
                <w:rFonts w:asciiTheme="minorHAnsi" w:hAnsiTheme="minorHAnsi" w:cstheme="minorHAnsi"/>
                <w:b/>
                <w:bCs/>
                <w:sz w:val="16"/>
                <w:szCs w:val="16"/>
                <w:lang w:val="es-MX"/>
              </w:rPr>
            </w:pPr>
            <w:r w:rsidRPr="008043E7">
              <w:rPr>
                <w:rFonts w:asciiTheme="minorHAnsi" w:hAnsiTheme="minorHAnsi" w:cstheme="minorHAnsi"/>
                <w:b/>
                <w:bCs/>
                <w:sz w:val="16"/>
                <w:szCs w:val="16"/>
              </w:rPr>
              <w:t>Situaciones No Previstas En Las Convocatoria</w:t>
            </w:r>
          </w:p>
        </w:tc>
        <w:tc>
          <w:tcPr>
            <w:tcW w:w="8363" w:type="dxa"/>
            <w:gridSpan w:val="2"/>
          </w:tcPr>
          <w:p w14:paraId="74954638"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8043E7">
            <w:pPr>
              <w:jc w:val="both"/>
              <w:rPr>
                <w:rFonts w:asciiTheme="minorHAnsi" w:hAnsiTheme="minorHAnsi" w:cstheme="minorHAnsi"/>
                <w:sz w:val="14"/>
                <w:szCs w:val="14"/>
              </w:rPr>
            </w:pPr>
          </w:p>
          <w:p w14:paraId="6E0BD9B8" w14:textId="1068160F"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1"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A64E2C">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A64E2C">
            <w:pPr>
              <w:rPr>
                <w:rFonts w:asciiTheme="minorHAnsi" w:hAnsiTheme="minorHAnsi" w:cstheme="minorHAnsi"/>
                <w:b/>
                <w:bCs/>
                <w:sz w:val="16"/>
                <w:szCs w:val="16"/>
                <w:lang w:val="es-MX"/>
              </w:rPr>
            </w:pPr>
          </w:p>
          <w:p w14:paraId="4BC15A41" w14:textId="77777777" w:rsidR="000741D6" w:rsidRPr="00D140FE" w:rsidRDefault="000741D6" w:rsidP="00A64E2C">
            <w:pPr>
              <w:rPr>
                <w:rFonts w:asciiTheme="minorHAnsi" w:hAnsiTheme="minorHAnsi" w:cstheme="minorHAnsi"/>
                <w:b/>
                <w:bCs/>
                <w:sz w:val="16"/>
                <w:szCs w:val="16"/>
                <w:lang w:val="es-MX"/>
              </w:rPr>
            </w:pPr>
          </w:p>
        </w:tc>
        <w:tc>
          <w:tcPr>
            <w:tcW w:w="8363" w:type="dxa"/>
            <w:gridSpan w:val="2"/>
          </w:tcPr>
          <w:p w14:paraId="53B05E6E" w14:textId="7955F2CB" w:rsidR="00E9008A" w:rsidRPr="00D140FE" w:rsidRDefault="00C95335" w:rsidP="00187CBD">
            <w:pPr>
              <w:tabs>
                <w:tab w:val="left" w:pos="567"/>
              </w:tabs>
              <w:ind w:right="147"/>
              <w:jc w:val="both"/>
              <w:rPr>
                <w:rFonts w:asciiTheme="minorHAnsi" w:hAnsiTheme="minorHAnsi" w:cstheme="minorHAnsi"/>
                <w:sz w:val="16"/>
                <w:szCs w:val="16"/>
                <w:lang w:val="es-MX"/>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en este proceso de AD derivado de las partidas desiertas de licitación será por partida individual total </w:t>
            </w:r>
            <w:r w:rsidR="00187CBD">
              <w:rPr>
                <w:rFonts w:asciiTheme="minorHAnsi" w:hAnsiTheme="minorHAnsi" w:cstheme="minorHAnsi"/>
                <w:b/>
                <w:sz w:val="16"/>
                <w:szCs w:val="16"/>
              </w:rPr>
              <w:t>a un solo Licitante/Participante p</w:t>
            </w:r>
            <w:r w:rsidR="00DC1FF5" w:rsidRPr="00A94F99">
              <w:rPr>
                <w:rFonts w:asciiTheme="minorHAnsi" w:hAnsiTheme="minorHAnsi" w:cstheme="minorHAnsi"/>
                <w:b/>
                <w:sz w:val="16"/>
                <w:szCs w:val="16"/>
              </w:rPr>
              <w:t xml:space="preserve">or lo que la </w:t>
            </w:r>
            <w:r w:rsidR="00A94F99" w:rsidRPr="00A94F99">
              <w:rPr>
                <w:rFonts w:asciiTheme="minorHAnsi" w:hAnsiTheme="minorHAnsi" w:cstheme="minorHAnsi"/>
                <w:b/>
                <w:sz w:val="16"/>
                <w:szCs w:val="16"/>
              </w:rPr>
              <w:t>AD</w:t>
            </w:r>
            <w:r w:rsidR="00CF0C7D">
              <w:rPr>
                <w:rFonts w:asciiTheme="minorHAnsi" w:hAnsiTheme="minorHAnsi" w:cstheme="minorHAnsi"/>
                <w:b/>
                <w:sz w:val="16"/>
                <w:szCs w:val="16"/>
              </w:rPr>
              <w:t xml:space="preserve"> </w:t>
            </w:r>
            <w:r w:rsidR="00DC1FF5" w:rsidRPr="00A94F99">
              <w:rPr>
                <w:rFonts w:asciiTheme="minorHAnsi" w:hAnsiTheme="minorHAnsi" w:cstheme="minorHAnsi"/>
                <w:b/>
                <w:sz w:val="16"/>
                <w:szCs w:val="16"/>
              </w:rPr>
              <w:t xml:space="preserve">se puede adjudicar a </w:t>
            </w:r>
            <w:r w:rsidR="00E21450">
              <w:rPr>
                <w:rFonts w:asciiTheme="minorHAnsi" w:hAnsiTheme="minorHAnsi" w:cstheme="minorHAnsi"/>
                <w:b/>
                <w:sz w:val="16"/>
                <w:szCs w:val="16"/>
              </w:rPr>
              <w:t xml:space="preserve">una o </w:t>
            </w:r>
            <w:r w:rsidR="00DC1FF5" w:rsidRPr="00A94F99">
              <w:rPr>
                <w:rFonts w:asciiTheme="minorHAnsi" w:hAnsiTheme="minorHAnsi" w:cstheme="minorHAnsi"/>
                <w:b/>
                <w:sz w:val="16"/>
                <w:szCs w:val="16"/>
              </w:rPr>
              <w:t>varios proveedores, que presente</w:t>
            </w:r>
            <w:r w:rsidR="00E21450">
              <w:rPr>
                <w:rFonts w:asciiTheme="minorHAnsi" w:hAnsiTheme="minorHAnsi" w:cstheme="minorHAnsi"/>
                <w:b/>
                <w:sz w:val="16"/>
                <w:szCs w:val="16"/>
              </w:rPr>
              <w:t>n</w:t>
            </w:r>
            <w:r w:rsidR="00DC1FF5" w:rsidRPr="00A94F99">
              <w:rPr>
                <w:rFonts w:asciiTheme="minorHAnsi" w:hAnsiTheme="minorHAnsi" w:cstheme="minorHAnsi"/>
                <w:b/>
                <w:sz w:val="16"/>
                <w:szCs w:val="16"/>
              </w:rPr>
              <w:t xml:space="preserve"> la propuesta solvente con precio más bajo,</w:t>
            </w:r>
            <w:r w:rsidR="00E9008A" w:rsidRPr="00A94F99">
              <w:rPr>
                <w:rFonts w:asciiTheme="minorHAnsi" w:hAnsiTheme="minorHAnsi" w:cstheme="minorHAnsi"/>
                <w:sz w:val="16"/>
                <w:szCs w:val="16"/>
                <w:lang w:val="es-MX"/>
              </w:rPr>
              <w:t xml:space="preserve"> para lo cual la Universidad</w:t>
            </w:r>
            <w:r w:rsidR="00E9008A" w:rsidRPr="00D140FE">
              <w:rPr>
                <w:rFonts w:asciiTheme="minorHAnsi" w:hAnsiTheme="minorHAnsi" w:cstheme="minorHAnsi"/>
                <w:sz w:val="16"/>
                <w:szCs w:val="16"/>
                <w:lang w:val="es-MX"/>
              </w:rPr>
              <w:t xml:space="preserve">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D140FE" w:rsidRDefault="00E9008A" w:rsidP="00E9008A">
            <w:pPr>
              <w:jc w:val="both"/>
              <w:rPr>
                <w:rFonts w:asciiTheme="minorHAnsi" w:hAnsiTheme="minorHAnsi" w:cstheme="minorHAnsi"/>
                <w:sz w:val="16"/>
                <w:szCs w:val="16"/>
                <w:lang w:val="es-MX"/>
              </w:rPr>
            </w:pPr>
          </w:p>
          <w:p w14:paraId="6008AE56" w14:textId="46172B68" w:rsidR="00E9008A" w:rsidRPr="00D140FE" w:rsidRDefault="00E9008A" w:rsidP="00E9008A">
            <w:pPr>
              <w:jc w:val="both"/>
              <w:rPr>
                <w:rFonts w:asciiTheme="minorHAnsi" w:hAnsiTheme="minorHAnsi" w:cstheme="minorHAnsi"/>
                <w:sz w:val="14"/>
                <w:szCs w:val="12"/>
                <w:lang w:val="es-MX"/>
              </w:rPr>
            </w:pPr>
            <w:r w:rsidRPr="00D140FE">
              <w:rPr>
                <w:rFonts w:asciiTheme="minorHAnsi" w:hAnsiTheme="minorHAnsi" w:cstheme="minorHAnsi"/>
                <w:sz w:val="14"/>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D140FE">
              <w:rPr>
                <w:rFonts w:asciiTheme="minorHAnsi" w:hAnsiTheme="minorHAnsi" w:cstheme="minorHAnsi"/>
                <w:sz w:val="14"/>
                <w:szCs w:val="12"/>
                <w:lang w:val="es-MX"/>
              </w:rPr>
              <w:t>/proveedores</w:t>
            </w:r>
            <w:r w:rsidRPr="00D140FE">
              <w:rPr>
                <w:rFonts w:asciiTheme="minorHAnsi" w:hAnsiTheme="minorHAnsi" w:cstheme="minorHAnsi"/>
                <w:sz w:val="14"/>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D140FE">
              <w:rPr>
                <w:rFonts w:asciiTheme="minorHAnsi" w:hAnsiTheme="minorHAnsi" w:cstheme="minorHAnsi"/>
                <w:sz w:val="14"/>
                <w:szCs w:val="12"/>
                <w:lang w:val="es-MX"/>
              </w:rPr>
              <w:t>/proveedor</w:t>
            </w:r>
            <w:r w:rsidRPr="00D140FE">
              <w:rPr>
                <w:rFonts w:asciiTheme="minorHAnsi" w:hAnsiTheme="minorHAnsi" w:cstheme="minorHAnsi"/>
                <w:sz w:val="14"/>
                <w:szCs w:val="12"/>
                <w:lang w:val="es-MX"/>
              </w:rPr>
              <w:t xml:space="preserve"> ganador, conforme a lo dispuesto en el artículo 54 del Reglamento de la L.A.A.S.S.P</w:t>
            </w:r>
            <w:r w:rsidRPr="00D140FE">
              <w:rPr>
                <w:rFonts w:asciiTheme="minorHAnsi" w:hAnsiTheme="minorHAnsi" w:cstheme="minorHAnsi"/>
                <w:b/>
                <w:sz w:val="14"/>
                <w:szCs w:val="12"/>
                <w:lang w:val="es-MX"/>
              </w:rPr>
              <w:t xml:space="preserve">. </w:t>
            </w:r>
          </w:p>
          <w:p w14:paraId="481503A4" w14:textId="77777777" w:rsidR="00E9008A" w:rsidRPr="00D140FE"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6C289794" w:rsidR="00E9008A" w:rsidRDefault="00E9008A" w:rsidP="00E9008A">
            <w:pPr>
              <w:widowControl/>
              <w:tabs>
                <w:tab w:val="left" w:pos="1134"/>
              </w:tabs>
              <w:ind w:right="51"/>
              <w:jc w:val="both"/>
              <w:rPr>
                <w:rFonts w:asciiTheme="minorHAnsi" w:hAnsiTheme="minorHAnsi" w:cstheme="minorHAnsi"/>
                <w:b/>
                <w:sz w:val="14"/>
                <w:szCs w:val="14"/>
                <w:lang w:val="es-MX"/>
              </w:rPr>
            </w:pPr>
            <w:r w:rsidRPr="00D140FE">
              <w:rPr>
                <w:rFonts w:asciiTheme="minorHAnsi" w:hAnsiTheme="minorHAnsi" w:cstheme="minorHAnsi"/>
                <w:b/>
                <w:sz w:val="14"/>
                <w:szCs w:val="14"/>
                <w:lang w:val="es-MX"/>
              </w:rPr>
              <w:t>El ganador deberá presentar en la firma del contrato:</w:t>
            </w:r>
          </w:p>
          <w:p w14:paraId="6C4BED18" w14:textId="77777777" w:rsidR="00FD7928" w:rsidRPr="00D140FE" w:rsidRDefault="00FD7928"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34"/>
              <w:gridCol w:w="7579"/>
            </w:tblGrid>
            <w:tr w:rsidR="000B0704" w:rsidRPr="00D140FE" w14:paraId="5A9E61C1" w14:textId="77777777" w:rsidTr="002C7939">
              <w:trPr>
                <w:jc w:val="center"/>
              </w:trPr>
              <w:tc>
                <w:tcPr>
                  <w:tcW w:w="634" w:type="dxa"/>
                  <w:vMerge w:val="restart"/>
                  <w:shd w:val="clear" w:color="auto" w:fill="auto"/>
                  <w:vAlign w:val="center"/>
                </w:tcPr>
                <w:p w14:paraId="54933D1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1*</w:t>
                  </w:r>
                </w:p>
              </w:tc>
              <w:tc>
                <w:tcPr>
                  <w:tcW w:w="7579" w:type="dxa"/>
                  <w:shd w:val="clear" w:color="auto" w:fill="auto"/>
                </w:tcPr>
                <w:p w14:paraId="2F9B319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Acta Constitutiva,</w:t>
                  </w:r>
                  <w:r w:rsidRPr="00546748">
                    <w:rPr>
                      <w:rFonts w:asciiTheme="minorHAnsi" w:eastAsia="Calibri" w:hAnsiTheme="minorHAnsi" w:cstheme="minorHAnsi"/>
                      <w:sz w:val="12"/>
                      <w:szCs w:val="12"/>
                    </w:rPr>
                    <w:t xml:space="preserve"> copia simple y original o copia certificada, para su cotejo. </w:t>
                  </w:r>
                </w:p>
                <w:p w14:paraId="6FCB057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lastRenderedPageBreak/>
                    <w:t>Acta de Nacimiento (personas físicas).</w:t>
                  </w:r>
                </w:p>
              </w:tc>
            </w:tr>
            <w:tr w:rsidR="000B0704" w:rsidRPr="00D140FE" w14:paraId="4A4AD893" w14:textId="77777777" w:rsidTr="002C7939">
              <w:trPr>
                <w:jc w:val="center"/>
              </w:trPr>
              <w:tc>
                <w:tcPr>
                  <w:tcW w:w="634" w:type="dxa"/>
                  <w:vMerge/>
                  <w:shd w:val="clear" w:color="auto" w:fill="auto"/>
                  <w:vAlign w:val="center"/>
                </w:tcPr>
                <w:p w14:paraId="0918FEC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1EF2238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Poder del Representante Legal</w:t>
                  </w:r>
                  <w:r w:rsidRPr="00546748">
                    <w:rPr>
                      <w:rFonts w:asciiTheme="minorHAnsi" w:eastAsia="Calibri" w:hAnsiTheme="minorHAnsi" w:cstheme="minorHAnsi"/>
                      <w:sz w:val="12"/>
                      <w:szCs w:val="12"/>
                    </w:rPr>
                    <w:t xml:space="preserve">, copia simple y original o copia certificada, para su cotejo.  </w:t>
                  </w:r>
                </w:p>
              </w:tc>
            </w:tr>
            <w:tr w:rsidR="000B0704" w:rsidRPr="00D140FE" w14:paraId="47283E22" w14:textId="77777777" w:rsidTr="002C7939">
              <w:trPr>
                <w:jc w:val="center"/>
              </w:trPr>
              <w:tc>
                <w:tcPr>
                  <w:tcW w:w="634" w:type="dxa"/>
                  <w:vMerge/>
                  <w:shd w:val="clear" w:color="auto" w:fill="auto"/>
                  <w:vAlign w:val="center"/>
                </w:tcPr>
                <w:p w14:paraId="34635F0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340C73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 xml:space="preserve">Registro Federal de Contribuyentes, copia legible. </w:t>
                  </w:r>
                </w:p>
              </w:tc>
            </w:tr>
            <w:tr w:rsidR="000B0704" w:rsidRPr="00D140FE" w14:paraId="7FC53B32" w14:textId="77777777" w:rsidTr="002C7939">
              <w:trPr>
                <w:jc w:val="center"/>
              </w:trPr>
              <w:tc>
                <w:tcPr>
                  <w:tcW w:w="634" w:type="dxa"/>
                  <w:vMerge/>
                  <w:shd w:val="clear" w:color="auto" w:fill="auto"/>
                  <w:vAlign w:val="center"/>
                </w:tcPr>
                <w:p w14:paraId="6DE4896C"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7378E3BA"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Comprobante de domicilio, copia simple y original</w:t>
                  </w:r>
                </w:p>
              </w:tc>
            </w:tr>
            <w:tr w:rsidR="000B0704" w:rsidRPr="00D140FE" w14:paraId="7E9A9C9B" w14:textId="77777777" w:rsidTr="002C7939">
              <w:trPr>
                <w:jc w:val="center"/>
              </w:trPr>
              <w:tc>
                <w:tcPr>
                  <w:tcW w:w="634" w:type="dxa"/>
                  <w:vMerge/>
                  <w:shd w:val="clear" w:color="auto" w:fill="auto"/>
                  <w:vAlign w:val="center"/>
                </w:tcPr>
                <w:p w14:paraId="4C7CEB4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F5A8484"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D140FE" w14:paraId="25B8DF4E" w14:textId="77777777" w:rsidTr="002C7939">
              <w:trPr>
                <w:jc w:val="center"/>
              </w:trPr>
              <w:tc>
                <w:tcPr>
                  <w:tcW w:w="634" w:type="dxa"/>
                  <w:shd w:val="clear" w:color="auto" w:fill="auto"/>
                  <w:vAlign w:val="center"/>
                </w:tcPr>
                <w:p w14:paraId="0C76F2CD"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2</w:t>
                  </w:r>
                </w:p>
              </w:tc>
              <w:tc>
                <w:tcPr>
                  <w:tcW w:w="7579" w:type="dxa"/>
                  <w:shd w:val="clear" w:color="auto" w:fill="auto"/>
                </w:tcPr>
                <w:p w14:paraId="4A4D6C20"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Identificaciones</w:t>
                  </w:r>
                  <w:r w:rsidRPr="00546748">
                    <w:rPr>
                      <w:rFonts w:asciiTheme="minorHAnsi" w:eastAsia="Calibri" w:hAnsiTheme="minorHAnsi" w:cstheme="minorHAnsi"/>
                      <w:sz w:val="12"/>
                      <w:szCs w:val="12"/>
                    </w:rPr>
                    <w:t xml:space="preserve">, copia simple y original o copia certificada, para su cotejo. </w:t>
                  </w:r>
                </w:p>
                <w:p w14:paraId="1739F6A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(pasaporte, cartilla del servicio militar nacional o credencial para votar con fotografía).</w:t>
                  </w:r>
                </w:p>
              </w:tc>
            </w:tr>
            <w:tr w:rsidR="000B0704" w:rsidRPr="00D140FE" w14:paraId="467A5747" w14:textId="77777777" w:rsidTr="002C7939">
              <w:trPr>
                <w:jc w:val="center"/>
              </w:trPr>
              <w:tc>
                <w:tcPr>
                  <w:tcW w:w="634" w:type="dxa"/>
                  <w:shd w:val="clear" w:color="auto" w:fill="auto"/>
                  <w:vAlign w:val="center"/>
                </w:tcPr>
                <w:p w14:paraId="405B7D5E"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3</w:t>
                  </w:r>
                </w:p>
              </w:tc>
              <w:tc>
                <w:tcPr>
                  <w:tcW w:w="7579" w:type="dxa"/>
                  <w:shd w:val="clear" w:color="auto" w:fill="auto"/>
                </w:tcPr>
                <w:p w14:paraId="10E5444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Cartas de Respaldo del Fabricante en Original.</w:t>
                  </w:r>
                </w:p>
              </w:tc>
            </w:tr>
            <w:tr w:rsidR="000B0704" w:rsidRPr="00D140FE" w14:paraId="63178E67" w14:textId="77777777" w:rsidTr="002C7939">
              <w:trPr>
                <w:jc w:val="center"/>
              </w:trPr>
              <w:tc>
                <w:tcPr>
                  <w:tcW w:w="634" w:type="dxa"/>
                  <w:shd w:val="clear" w:color="auto" w:fill="auto"/>
                  <w:vAlign w:val="center"/>
                </w:tcPr>
                <w:p w14:paraId="5E730AB2"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4</w:t>
                  </w:r>
                </w:p>
              </w:tc>
              <w:tc>
                <w:tcPr>
                  <w:tcW w:w="7579" w:type="dxa"/>
                  <w:shd w:val="clear" w:color="auto" w:fill="auto"/>
                </w:tcPr>
                <w:p w14:paraId="7E6E2893"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D140FE" w14:paraId="08168847" w14:textId="77777777" w:rsidTr="002C7939">
              <w:trPr>
                <w:jc w:val="center"/>
              </w:trPr>
              <w:tc>
                <w:tcPr>
                  <w:tcW w:w="634" w:type="dxa"/>
                  <w:shd w:val="clear" w:color="auto" w:fill="auto"/>
                  <w:vAlign w:val="center"/>
                </w:tcPr>
                <w:p w14:paraId="19BF0121"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5*</w:t>
                  </w:r>
                </w:p>
              </w:tc>
              <w:tc>
                <w:tcPr>
                  <w:tcW w:w="7579" w:type="dxa"/>
                  <w:shd w:val="clear" w:color="auto" w:fill="auto"/>
                </w:tcPr>
                <w:p w14:paraId="4F9AFE31" w14:textId="4224D593" w:rsidR="000B0704" w:rsidRPr="00546748" w:rsidRDefault="00C6783C"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Constancia del registro en la Plataforma de Adquisiciones y Obra Pública, vigente del 202</w:t>
                  </w:r>
                  <w:r w:rsidR="00F33132">
                    <w:rPr>
                      <w:rFonts w:asciiTheme="minorHAnsi" w:eastAsia="Calibri" w:hAnsiTheme="minorHAnsi" w:cstheme="minorHAnsi"/>
                      <w:color w:val="000000"/>
                      <w:sz w:val="12"/>
                      <w:szCs w:val="12"/>
                    </w:rPr>
                    <w:t>5</w:t>
                  </w:r>
                  <w:r w:rsidRPr="00546748">
                    <w:rPr>
                      <w:rFonts w:asciiTheme="minorHAnsi" w:eastAsia="Calibri" w:hAnsiTheme="minorHAnsi" w:cstheme="minorHAnsi"/>
                      <w:color w:val="000000"/>
                      <w:sz w:val="12"/>
                      <w:szCs w:val="12"/>
                    </w:rPr>
                    <w:t xml:space="preserve">. (Registro como proveedor de la UAA o su refrendo, ingresando al siguiente link: </w:t>
                  </w:r>
                  <w:hyperlink r:id="rId12" w:anchor="/home" w:history="1">
                    <w:r w:rsidRPr="00546748">
                      <w:rPr>
                        <w:rStyle w:val="Hipervnculo"/>
                        <w:rFonts w:asciiTheme="minorHAnsi" w:eastAsia="Calibri" w:hAnsiTheme="minorHAnsi" w:cstheme="minorHAnsi"/>
                        <w:sz w:val="12"/>
                        <w:szCs w:val="12"/>
                      </w:rPr>
                      <w:t>https://adquisicionesyobrapublica.uaa.mx/#/home</w:t>
                    </w:r>
                  </w:hyperlink>
                  <w:r w:rsidRPr="00546748">
                    <w:rPr>
                      <w:rFonts w:asciiTheme="minorHAnsi" w:eastAsia="Calibri" w:hAnsiTheme="minorHAnsi" w:cstheme="minorHAnsi"/>
                      <w:color w:val="000000"/>
                      <w:sz w:val="12"/>
                      <w:szCs w:val="12"/>
                    </w:rPr>
                    <w:t xml:space="preserve">) </w:t>
                  </w:r>
                </w:p>
              </w:tc>
            </w:tr>
            <w:tr w:rsidR="000B0704" w:rsidRPr="00D140FE" w14:paraId="346F3ED2" w14:textId="77777777" w:rsidTr="002C7939">
              <w:trPr>
                <w:jc w:val="center"/>
              </w:trPr>
              <w:tc>
                <w:tcPr>
                  <w:tcW w:w="634" w:type="dxa"/>
                  <w:shd w:val="clear" w:color="auto" w:fill="auto"/>
                  <w:vAlign w:val="center"/>
                </w:tcPr>
                <w:p w14:paraId="6376C38A"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6</w:t>
                  </w:r>
                </w:p>
              </w:tc>
              <w:tc>
                <w:tcPr>
                  <w:tcW w:w="7579" w:type="dxa"/>
                  <w:shd w:val="clear" w:color="auto" w:fill="auto"/>
                </w:tcPr>
                <w:p w14:paraId="5E38645D"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7AA1AD9B"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que se enlistan en este punto. </w:t>
            </w:r>
          </w:p>
          <w:p w14:paraId="278DFB3C" w14:textId="24712956" w:rsidR="00C6783C"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5229BA62" w14:textId="08DBE0A7" w:rsidR="00C6783C" w:rsidRPr="00D140FE" w:rsidRDefault="00F33132" w:rsidP="00C6783C">
            <w:pPr>
              <w:widowControl/>
              <w:autoSpaceDE w:val="0"/>
              <w:autoSpaceDN w:val="0"/>
              <w:adjustRightInd w:val="0"/>
              <w:jc w:val="both"/>
              <w:rPr>
                <w:rFonts w:ascii="Calibri" w:eastAsiaTheme="minorHAnsi" w:hAnsi="Calibri" w:cs="Calibri"/>
                <w:color w:val="000000"/>
                <w:sz w:val="12"/>
                <w:szCs w:val="12"/>
                <w:lang w:eastAsia="en-US"/>
              </w:rPr>
            </w:pPr>
            <w:r w:rsidRPr="00F33132">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 beatriz.rivera@edu.uaa.mx para que el SAT envíe el “Acuse de respuesta” que emitirá en atención a su solicitud de </w:t>
            </w:r>
            <w:proofErr w:type="spellStart"/>
            <w:r w:rsidRPr="00F33132">
              <w:rPr>
                <w:rFonts w:ascii="Calibri" w:eastAsiaTheme="minorHAnsi" w:hAnsi="Calibri" w:cs="Calibri"/>
                <w:color w:val="000000"/>
                <w:sz w:val="12"/>
                <w:szCs w:val="12"/>
                <w:lang w:eastAsia="en-US"/>
              </w:rPr>
              <w:t>opinión.</w:t>
            </w:r>
            <w:r w:rsidR="00C6783C" w:rsidRPr="00D140FE">
              <w:rPr>
                <w:rFonts w:ascii="Calibri" w:eastAsiaTheme="minorHAnsi" w:hAnsi="Calibri" w:cs="Calibri"/>
                <w:color w:val="000000"/>
                <w:sz w:val="12"/>
                <w:szCs w:val="12"/>
                <w:lang w:eastAsia="en-US"/>
              </w:rPr>
              <w:t>En</w:t>
            </w:r>
            <w:proofErr w:type="spellEnd"/>
            <w:r w:rsidR="00C6783C" w:rsidRPr="00D140FE">
              <w:rPr>
                <w:rFonts w:ascii="Calibri" w:eastAsiaTheme="minorHAnsi" w:hAnsi="Calibri" w:cs="Calibri"/>
                <w:color w:val="000000"/>
                <w:sz w:val="12"/>
                <w:szCs w:val="12"/>
                <w:lang w:eastAsia="en-US"/>
              </w:rPr>
              <w:t xml:space="preserve">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AC5313">
              <w:rPr>
                <w:rFonts w:ascii="Calibri" w:eastAsiaTheme="minorHAnsi" w:hAnsi="Calibri" w:cs="Calibri"/>
                <w:color w:val="000000"/>
                <w:sz w:val="12"/>
                <w:szCs w:val="12"/>
                <w:lang w:eastAsia="en-US"/>
              </w:rPr>
              <w:t xml:space="preserve"> </w:t>
            </w:r>
            <w:r w:rsidR="00C6783C"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00C6783C"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C6783C">
            <w:pPr>
              <w:autoSpaceDE w:val="0"/>
              <w:autoSpaceDN w:val="0"/>
              <w:adjustRightInd w:val="0"/>
              <w:ind w:right="5"/>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140FE" w:rsidRDefault="00A7322D" w:rsidP="00E9008A">
            <w:pPr>
              <w:widowControl/>
              <w:tabs>
                <w:tab w:val="left" w:pos="1134"/>
              </w:tabs>
              <w:ind w:right="51"/>
              <w:jc w:val="both"/>
              <w:rPr>
                <w:rFonts w:asciiTheme="minorHAnsi" w:hAnsiTheme="minorHAnsi" w:cstheme="minorHAnsi"/>
                <w:sz w:val="12"/>
                <w:szCs w:val="12"/>
                <w:lang w:val="es-MX"/>
              </w:rPr>
            </w:pPr>
          </w:p>
          <w:p w14:paraId="279B2C30" w14:textId="05C3337A" w:rsidR="00E9008A"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4CBDB354" w:rsidR="00E04403"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2495740F" w14:textId="08FCE84D" w:rsidR="008043E7" w:rsidRDefault="008043E7"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8043E7">
              <w:rPr>
                <w:rFonts w:asciiTheme="minorHAnsi" w:hAnsiTheme="minorHAnsi" w:cstheme="minorHAnsi"/>
                <w:sz w:val="12"/>
                <w:szCs w:val="12"/>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D140FE" w:rsidRDefault="008043E7"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E9008A">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w:t>
            </w:r>
            <w:proofErr w:type="gramStart"/>
            <w:r w:rsidR="00E9008A" w:rsidRPr="00D140FE">
              <w:rPr>
                <w:rFonts w:asciiTheme="minorHAnsi" w:hAnsiTheme="minorHAnsi" w:cstheme="minorHAnsi"/>
                <w:color w:val="000000"/>
                <w:sz w:val="12"/>
                <w:szCs w:val="12"/>
                <w:lang w:val="es-MX"/>
              </w:rPr>
              <w:t>duración  de</w:t>
            </w:r>
            <w:proofErr w:type="gramEnd"/>
            <w:r w:rsidR="00E9008A" w:rsidRPr="00D140FE">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E04403">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8D104B1"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9BCE4D9" w14:textId="6376D7CF" w:rsidR="00CC77FD" w:rsidRPr="00D140FE" w:rsidRDefault="00CC77FD"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El contrato que se derive de la presente adjudicación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5A2C4FC" w14:textId="28C64C60" w:rsidR="001B3E1E" w:rsidRDefault="00E9008A" w:rsidP="00E9008A">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p w14:paraId="5A6CC96D" w14:textId="77777777" w:rsidR="00FD7928" w:rsidRDefault="00FD7928" w:rsidP="00E9008A">
            <w:pPr>
              <w:autoSpaceDE w:val="0"/>
              <w:autoSpaceDN w:val="0"/>
              <w:adjustRightInd w:val="0"/>
              <w:jc w:val="both"/>
              <w:rPr>
                <w:rFonts w:asciiTheme="minorHAnsi" w:hAnsiTheme="minorHAnsi" w:cstheme="minorHAnsi"/>
                <w:color w:val="000000"/>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453"/>
              <w:gridCol w:w="2760"/>
            </w:tblGrid>
            <w:tr w:rsidR="00187CBD" w:rsidRPr="00F00804" w14:paraId="27B33CDD" w14:textId="77777777" w:rsidTr="004031C1">
              <w:trPr>
                <w:trHeight w:val="255"/>
                <w:jc w:val="center"/>
              </w:trPr>
              <w:tc>
                <w:tcPr>
                  <w:tcW w:w="5453" w:type="dxa"/>
                  <w:shd w:val="clear" w:color="auto" w:fill="D9D9D9" w:themeFill="background1" w:themeFillShade="D9"/>
                </w:tcPr>
                <w:p w14:paraId="6EA2426B" w14:textId="77777777" w:rsidR="00187CBD" w:rsidRPr="001309B4" w:rsidRDefault="00187CBD" w:rsidP="00187CBD">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Tiempo de Garantía</w:t>
                  </w:r>
                </w:p>
              </w:tc>
              <w:tc>
                <w:tcPr>
                  <w:tcW w:w="2760" w:type="dxa"/>
                  <w:shd w:val="clear" w:color="auto" w:fill="D9D9D9" w:themeFill="background1" w:themeFillShade="D9"/>
                </w:tcPr>
                <w:p w14:paraId="61DAF343" w14:textId="77777777" w:rsidR="00187CBD" w:rsidRPr="001309B4" w:rsidRDefault="00187CBD" w:rsidP="00187CBD">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Partida</w:t>
                  </w:r>
                </w:p>
              </w:tc>
            </w:tr>
            <w:tr w:rsidR="00187CBD" w:rsidRPr="00F00804" w14:paraId="69EB6C6F" w14:textId="77777777" w:rsidTr="004031C1">
              <w:trPr>
                <w:trHeight w:val="113"/>
                <w:jc w:val="center"/>
              </w:trPr>
              <w:tc>
                <w:tcPr>
                  <w:tcW w:w="5453" w:type="dxa"/>
                  <w:shd w:val="clear" w:color="auto" w:fill="auto"/>
                </w:tcPr>
                <w:p w14:paraId="447AA98D" w14:textId="77777777" w:rsidR="00187CBD" w:rsidRPr="00A55D4A" w:rsidRDefault="00187CBD" w:rsidP="00187CBD">
                  <w:pPr>
                    <w:ind w:right="49"/>
                    <w:jc w:val="center"/>
                    <w:rPr>
                      <w:rFonts w:asciiTheme="minorHAnsi" w:hAnsiTheme="minorHAnsi" w:cstheme="minorHAnsi"/>
                      <w:b/>
                      <w:color w:val="000000"/>
                      <w:sz w:val="14"/>
                      <w:szCs w:val="14"/>
                      <w:lang w:val="es-MX" w:eastAsia="es-MX"/>
                    </w:rPr>
                  </w:pPr>
                  <w:r>
                    <w:rPr>
                      <w:rFonts w:asciiTheme="minorHAnsi" w:hAnsiTheme="minorHAnsi" w:cstheme="minorHAnsi"/>
                      <w:b/>
                      <w:color w:val="000000"/>
                      <w:sz w:val="14"/>
                      <w:szCs w:val="14"/>
                      <w:lang w:val="es-MX" w:eastAsia="es-MX"/>
                    </w:rPr>
                    <w:t xml:space="preserve">12 meses </w:t>
                  </w:r>
                </w:p>
              </w:tc>
              <w:tc>
                <w:tcPr>
                  <w:tcW w:w="2760" w:type="dxa"/>
                  <w:shd w:val="clear" w:color="auto" w:fill="auto"/>
                </w:tcPr>
                <w:p w14:paraId="30C753ED" w14:textId="33A828BE" w:rsidR="00187CBD" w:rsidRDefault="00E21450" w:rsidP="00187CBD">
                  <w:pPr>
                    <w:ind w:right="49"/>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1 y 2</w:t>
                  </w:r>
                </w:p>
              </w:tc>
            </w:tr>
          </w:tbl>
          <w:p w14:paraId="325FD64D" w14:textId="4654904C" w:rsidR="000741D6" w:rsidRPr="00D140FE" w:rsidRDefault="00E9008A" w:rsidP="00E9008A">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 xml:space="preserve">Contra cualquier defecto de fabricación o vicios </w:t>
            </w:r>
            <w:proofErr w:type="gramStart"/>
            <w:r w:rsidRPr="00D140FE">
              <w:rPr>
                <w:rFonts w:asciiTheme="minorHAnsi" w:hAnsiTheme="minorHAnsi" w:cstheme="minorHAnsi"/>
                <w:color w:val="000000"/>
                <w:sz w:val="14"/>
                <w:szCs w:val="14"/>
                <w:lang w:val="es-MX"/>
              </w:rPr>
              <w:t>ocultos</w:t>
            </w:r>
            <w:proofErr w:type="gramEnd"/>
            <w:r w:rsidRPr="00D140FE">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21AD03B1"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r w:rsidRPr="00D140FE">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Pr="00D140FE"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7251BF">
            <w:pPr>
              <w:tabs>
                <w:tab w:val="left" w:pos="0"/>
              </w:tabs>
              <w:ind w:right="8"/>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 xml:space="preserve">se le aplicará una pena del 1% (uno por </w:t>
            </w:r>
            <w:r w:rsidRPr="00D140FE">
              <w:rPr>
                <w:rFonts w:asciiTheme="minorHAnsi" w:hAnsiTheme="minorHAnsi" w:cstheme="minorHAnsi"/>
                <w:color w:val="000000"/>
                <w:sz w:val="12"/>
                <w:szCs w:val="12"/>
              </w:rPr>
              <w:lastRenderedPageBreak/>
              <w:t>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D140FE" w:rsidRDefault="007251BF" w:rsidP="00F775CB">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28B96410" w:rsidR="002C7939" w:rsidRPr="002C7939" w:rsidRDefault="00DC1FF5" w:rsidP="002C793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866C60">
        <w:rPr>
          <w:rFonts w:asciiTheme="minorHAnsi" w:hAnsiTheme="minorHAnsi" w:cstheme="minorHAnsi"/>
          <w:b/>
          <w:color w:val="000000"/>
          <w:sz w:val="16"/>
          <w:szCs w:val="16"/>
          <w:lang w:val="es-MX"/>
        </w:rPr>
        <w:t>13</w:t>
      </w:r>
      <w:r w:rsidR="002C7939" w:rsidRPr="00D140FE">
        <w:rPr>
          <w:rFonts w:asciiTheme="minorHAnsi" w:hAnsiTheme="minorHAnsi" w:cstheme="minorHAnsi"/>
          <w:b/>
          <w:color w:val="000000"/>
          <w:sz w:val="16"/>
          <w:szCs w:val="16"/>
          <w:lang w:val="es-MX"/>
        </w:rPr>
        <w:t xml:space="preserve"> DE </w:t>
      </w:r>
      <w:r w:rsidR="00D03963">
        <w:rPr>
          <w:rFonts w:asciiTheme="minorHAnsi" w:hAnsiTheme="minorHAnsi" w:cstheme="minorHAnsi"/>
          <w:b/>
          <w:color w:val="000000"/>
          <w:sz w:val="16"/>
          <w:szCs w:val="16"/>
          <w:lang w:val="es-MX"/>
        </w:rPr>
        <w:t>MARZO DEL 2025</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2FEC736E" w14:textId="77777777" w:rsidR="00921534" w:rsidRDefault="00921534" w:rsidP="000B53D0">
      <w:pPr>
        <w:tabs>
          <w:tab w:val="left" w:pos="9923"/>
        </w:tabs>
        <w:ind w:left="-142" w:right="567"/>
        <w:jc w:val="center"/>
        <w:rPr>
          <w:rFonts w:asciiTheme="minorHAnsi" w:hAnsiTheme="minorHAnsi" w:cstheme="minorHAnsi"/>
          <w:b/>
          <w:color w:val="000000"/>
          <w:sz w:val="18"/>
          <w:szCs w:val="18"/>
        </w:rPr>
      </w:pPr>
    </w:p>
    <w:p w14:paraId="4C6C4840" w14:textId="272E6018" w:rsidR="00921534" w:rsidRDefault="00921534" w:rsidP="000B53D0">
      <w:pPr>
        <w:tabs>
          <w:tab w:val="left" w:pos="9923"/>
        </w:tabs>
        <w:ind w:left="-142" w:right="567"/>
        <w:jc w:val="center"/>
        <w:rPr>
          <w:rFonts w:asciiTheme="minorHAnsi" w:hAnsiTheme="minorHAnsi" w:cstheme="minorHAnsi"/>
          <w:b/>
          <w:color w:val="000000"/>
          <w:sz w:val="18"/>
          <w:szCs w:val="18"/>
        </w:rPr>
      </w:pPr>
    </w:p>
    <w:p w14:paraId="392949F1" w14:textId="1CD5881D" w:rsidR="00AE7D7A" w:rsidRDefault="00AE7D7A" w:rsidP="000B53D0">
      <w:pPr>
        <w:tabs>
          <w:tab w:val="left" w:pos="9923"/>
        </w:tabs>
        <w:ind w:left="-142" w:right="567"/>
        <w:jc w:val="center"/>
        <w:rPr>
          <w:rFonts w:asciiTheme="minorHAnsi" w:hAnsiTheme="minorHAnsi" w:cstheme="minorHAnsi"/>
          <w:b/>
          <w:color w:val="000000"/>
          <w:sz w:val="18"/>
          <w:szCs w:val="18"/>
        </w:rPr>
      </w:pPr>
    </w:p>
    <w:p w14:paraId="46D370F0" w14:textId="5776CBC5" w:rsidR="00FD7928" w:rsidRDefault="00FD7928" w:rsidP="000B53D0">
      <w:pPr>
        <w:tabs>
          <w:tab w:val="left" w:pos="9923"/>
        </w:tabs>
        <w:ind w:left="-142" w:right="567"/>
        <w:jc w:val="center"/>
        <w:rPr>
          <w:rFonts w:asciiTheme="minorHAnsi" w:hAnsiTheme="minorHAnsi" w:cstheme="minorHAnsi"/>
          <w:b/>
          <w:color w:val="000000"/>
          <w:sz w:val="18"/>
          <w:szCs w:val="18"/>
        </w:rPr>
      </w:pPr>
    </w:p>
    <w:p w14:paraId="037420A8" w14:textId="5118A759" w:rsidR="00FD7928" w:rsidRDefault="00FD7928" w:rsidP="000B53D0">
      <w:pPr>
        <w:tabs>
          <w:tab w:val="left" w:pos="9923"/>
        </w:tabs>
        <w:ind w:left="-142" w:right="567"/>
        <w:jc w:val="center"/>
        <w:rPr>
          <w:rFonts w:asciiTheme="minorHAnsi" w:hAnsiTheme="minorHAnsi" w:cstheme="minorHAnsi"/>
          <w:b/>
          <w:color w:val="000000"/>
          <w:sz w:val="18"/>
          <w:szCs w:val="18"/>
        </w:rPr>
      </w:pPr>
    </w:p>
    <w:p w14:paraId="39D8F000" w14:textId="4C116A99" w:rsidR="00FD7928" w:rsidRDefault="00FD7928" w:rsidP="000B53D0">
      <w:pPr>
        <w:tabs>
          <w:tab w:val="left" w:pos="9923"/>
        </w:tabs>
        <w:ind w:left="-142" w:right="567"/>
        <w:jc w:val="center"/>
        <w:rPr>
          <w:rFonts w:asciiTheme="minorHAnsi" w:hAnsiTheme="minorHAnsi" w:cstheme="minorHAnsi"/>
          <w:b/>
          <w:color w:val="000000"/>
          <w:sz w:val="18"/>
          <w:szCs w:val="18"/>
        </w:rPr>
      </w:pPr>
    </w:p>
    <w:p w14:paraId="53335B1A" w14:textId="514D76FB" w:rsidR="00FD7928" w:rsidRDefault="00FD7928" w:rsidP="000B53D0">
      <w:pPr>
        <w:tabs>
          <w:tab w:val="left" w:pos="9923"/>
        </w:tabs>
        <w:ind w:left="-142" w:right="567"/>
        <w:jc w:val="center"/>
        <w:rPr>
          <w:rFonts w:asciiTheme="minorHAnsi" w:hAnsiTheme="minorHAnsi" w:cstheme="minorHAnsi"/>
          <w:b/>
          <w:color w:val="000000"/>
          <w:sz w:val="18"/>
          <w:szCs w:val="18"/>
        </w:rPr>
      </w:pPr>
    </w:p>
    <w:p w14:paraId="23DA4CA2" w14:textId="68C1CE87" w:rsidR="00FD7928" w:rsidRDefault="00FD7928" w:rsidP="000B53D0">
      <w:pPr>
        <w:tabs>
          <w:tab w:val="left" w:pos="9923"/>
        </w:tabs>
        <w:ind w:left="-142" w:right="567"/>
        <w:jc w:val="center"/>
        <w:rPr>
          <w:rFonts w:asciiTheme="minorHAnsi" w:hAnsiTheme="minorHAnsi" w:cstheme="minorHAnsi"/>
          <w:b/>
          <w:color w:val="000000"/>
          <w:sz w:val="18"/>
          <w:szCs w:val="18"/>
        </w:rPr>
      </w:pPr>
    </w:p>
    <w:p w14:paraId="6E1CEF00" w14:textId="39A5455B" w:rsidR="00FD7928" w:rsidRDefault="00FD7928" w:rsidP="000B53D0">
      <w:pPr>
        <w:tabs>
          <w:tab w:val="left" w:pos="9923"/>
        </w:tabs>
        <w:ind w:left="-142" w:right="567"/>
        <w:jc w:val="center"/>
        <w:rPr>
          <w:rFonts w:asciiTheme="minorHAnsi" w:hAnsiTheme="minorHAnsi" w:cstheme="minorHAnsi"/>
          <w:b/>
          <w:color w:val="000000"/>
          <w:sz w:val="18"/>
          <w:szCs w:val="18"/>
        </w:rPr>
      </w:pPr>
    </w:p>
    <w:p w14:paraId="146289A1" w14:textId="4E92D43B" w:rsidR="00FD7928" w:rsidRDefault="00FD7928" w:rsidP="000B53D0">
      <w:pPr>
        <w:tabs>
          <w:tab w:val="left" w:pos="9923"/>
        </w:tabs>
        <w:ind w:left="-142" w:right="567"/>
        <w:jc w:val="center"/>
        <w:rPr>
          <w:rFonts w:asciiTheme="minorHAnsi" w:hAnsiTheme="minorHAnsi" w:cstheme="minorHAnsi"/>
          <w:b/>
          <w:color w:val="000000"/>
          <w:sz w:val="18"/>
          <w:szCs w:val="18"/>
        </w:rPr>
      </w:pPr>
    </w:p>
    <w:p w14:paraId="71E4A89B" w14:textId="101963DC" w:rsidR="00FD7928" w:rsidRDefault="00FD7928" w:rsidP="000B53D0">
      <w:pPr>
        <w:tabs>
          <w:tab w:val="left" w:pos="9923"/>
        </w:tabs>
        <w:ind w:left="-142" w:right="567"/>
        <w:jc w:val="center"/>
        <w:rPr>
          <w:rFonts w:asciiTheme="minorHAnsi" w:hAnsiTheme="minorHAnsi" w:cstheme="minorHAnsi"/>
          <w:b/>
          <w:color w:val="000000"/>
          <w:sz w:val="18"/>
          <w:szCs w:val="18"/>
        </w:rPr>
      </w:pPr>
    </w:p>
    <w:p w14:paraId="39189ECD" w14:textId="08E69409" w:rsidR="00FD7928" w:rsidRDefault="00FD7928" w:rsidP="000B53D0">
      <w:pPr>
        <w:tabs>
          <w:tab w:val="left" w:pos="9923"/>
        </w:tabs>
        <w:ind w:left="-142" w:right="567"/>
        <w:jc w:val="center"/>
        <w:rPr>
          <w:rFonts w:asciiTheme="minorHAnsi" w:hAnsiTheme="minorHAnsi" w:cstheme="minorHAnsi"/>
          <w:b/>
          <w:color w:val="000000"/>
          <w:sz w:val="18"/>
          <w:szCs w:val="18"/>
        </w:rPr>
      </w:pPr>
    </w:p>
    <w:p w14:paraId="10C9D94A" w14:textId="70682BBD" w:rsidR="00FD7928" w:rsidRDefault="00FD7928" w:rsidP="000B53D0">
      <w:pPr>
        <w:tabs>
          <w:tab w:val="left" w:pos="9923"/>
        </w:tabs>
        <w:ind w:left="-142" w:right="567"/>
        <w:jc w:val="center"/>
        <w:rPr>
          <w:rFonts w:asciiTheme="minorHAnsi" w:hAnsiTheme="minorHAnsi" w:cstheme="minorHAnsi"/>
          <w:b/>
          <w:color w:val="000000"/>
          <w:sz w:val="18"/>
          <w:szCs w:val="18"/>
        </w:rPr>
      </w:pPr>
    </w:p>
    <w:p w14:paraId="6762D5EA" w14:textId="40C5E230" w:rsidR="00FD7928" w:rsidRDefault="00FD7928" w:rsidP="000B53D0">
      <w:pPr>
        <w:tabs>
          <w:tab w:val="left" w:pos="9923"/>
        </w:tabs>
        <w:ind w:left="-142" w:right="567"/>
        <w:jc w:val="center"/>
        <w:rPr>
          <w:rFonts w:asciiTheme="minorHAnsi" w:hAnsiTheme="minorHAnsi" w:cstheme="minorHAnsi"/>
          <w:b/>
          <w:color w:val="000000"/>
          <w:sz w:val="18"/>
          <w:szCs w:val="18"/>
        </w:rPr>
      </w:pPr>
    </w:p>
    <w:p w14:paraId="028325E1" w14:textId="00D9CCD7" w:rsidR="00FD7928" w:rsidRDefault="00FD7928" w:rsidP="000B53D0">
      <w:pPr>
        <w:tabs>
          <w:tab w:val="left" w:pos="9923"/>
        </w:tabs>
        <w:ind w:left="-142" w:right="567"/>
        <w:jc w:val="center"/>
        <w:rPr>
          <w:rFonts w:asciiTheme="minorHAnsi" w:hAnsiTheme="minorHAnsi" w:cstheme="minorHAnsi"/>
          <w:b/>
          <w:color w:val="000000"/>
          <w:sz w:val="18"/>
          <w:szCs w:val="18"/>
        </w:rPr>
      </w:pPr>
    </w:p>
    <w:p w14:paraId="3E93F4D9" w14:textId="633440A3" w:rsidR="00FD7928" w:rsidRDefault="00FD7928" w:rsidP="000B53D0">
      <w:pPr>
        <w:tabs>
          <w:tab w:val="left" w:pos="9923"/>
        </w:tabs>
        <w:ind w:left="-142" w:right="567"/>
        <w:jc w:val="center"/>
        <w:rPr>
          <w:rFonts w:asciiTheme="minorHAnsi" w:hAnsiTheme="minorHAnsi" w:cstheme="minorHAnsi"/>
          <w:b/>
          <w:color w:val="000000"/>
          <w:sz w:val="18"/>
          <w:szCs w:val="18"/>
        </w:rPr>
      </w:pPr>
    </w:p>
    <w:p w14:paraId="66A0A878" w14:textId="30D4B938" w:rsidR="00FD7928" w:rsidRDefault="00FD7928" w:rsidP="000B53D0">
      <w:pPr>
        <w:tabs>
          <w:tab w:val="left" w:pos="9923"/>
        </w:tabs>
        <w:ind w:left="-142" w:right="567"/>
        <w:jc w:val="center"/>
        <w:rPr>
          <w:rFonts w:asciiTheme="minorHAnsi" w:hAnsiTheme="minorHAnsi" w:cstheme="minorHAnsi"/>
          <w:b/>
          <w:color w:val="000000"/>
          <w:sz w:val="18"/>
          <w:szCs w:val="18"/>
        </w:rPr>
      </w:pPr>
    </w:p>
    <w:p w14:paraId="6BD25835" w14:textId="4E9F17AA" w:rsidR="00FD7928" w:rsidRDefault="00FD7928" w:rsidP="000B53D0">
      <w:pPr>
        <w:tabs>
          <w:tab w:val="left" w:pos="9923"/>
        </w:tabs>
        <w:ind w:left="-142" w:right="567"/>
        <w:jc w:val="center"/>
        <w:rPr>
          <w:rFonts w:asciiTheme="minorHAnsi" w:hAnsiTheme="minorHAnsi" w:cstheme="minorHAnsi"/>
          <w:b/>
          <w:color w:val="000000"/>
          <w:sz w:val="18"/>
          <w:szCs w:val="18"/>
        </w:rPr>
      </w:pPr>
    </w:p>
    <w:p w14:paraId="485BB291" w14:textId="19E37021" w:rsidR="00FD7928" w:rsidRDefault="00FD7928" w:rsidP="000B53D0">
      <w:pPr>
        <w:tabs>
          <w:tab w:val="left" w:pos="9923"/>
        </w:tabs>
        <w:ind w:left="-142" w:right="567"/>
        <w:jc w:val="center"/>
        <w:rPr>
          <w:rFonts w:asciiTheme="minorHAnsi" w:hAnsiTheme="minorHAnsi" w:cstheme="minorHAnsi"/>
          <w:b/>
          <w:color w:val="000000"/>
          <w:sz w:val="18"/>
          <w:szCs w:val="18"/>
        </w:rPr>
      </w:pPr>
    </w:p>
    <w:p w14:paraId="455170F6" w14:textId="3FD705D0" w:rsidR="00FD7928" w:rsidRDefault="00FD7928" w:rsidP="000B53D0">
      <w:pPr>
        <w:tabs>
          <w:tab w:val="left" w:pos="9923"/>
        </w:tabs>
        <w:ind w:left="-142" w:right="567"/>
        <w:jc w:val="center"/>
        <w:rPr>
          <w:rFonts w:asciiTheme="minorHAnsi" w:hAnsiTheme="minorHAnsi" w:cstheme="minorHAnsi"/>
          <w:b/>
          <w:color w:val="000000"/>
          <w:sz w:val="18"/>
          <w:szCs w:val="18"/>
        </w:rPr>
      </w:pPr>
    </w:p>
    <w:p w14:paraId="3706CE63" w14:textId="05F95724" w:rsidR="00FD7928" w:rsidRDefault="00FD7928" w:rsidP="000B53D0">
      <w:pPr>
        <w:tabs>
          <w:tab w:val="left" w:pos="9923"/>
        </w:tabs>
        <w:ind w:left="-142" w:right="567"/>
        <w:jc w:val="center"/>
        <w:rPr>
          <w:rFonts w:asciiTheme="minorHAnsi" w:hAnsiTheme="minorHAnsi" w:cstheme="minorHAnsi"/>
          <w:b/>
          <w:color w:val="000000"/>
          <w:sz w:val="18"/>
          <w:szCs w:val="18"/>
        </w:rPr>
      </w:pPr>
    </w:p>
    <w:p w14:paraId="4990AF5C" w14:textId="213C5470" w:rsidR="00FD7928" w:rsidRDefault="00FD7928" w:rsidP="000B53D0">
      <w:pPr>
        <w:tabs>
          <w:tab w:val="left" w:pos="9923"/>
        </w:tabs>
        <w:ind w:left="-142" w:right="567"/>
        <w:jc w:val="center"/>
        <w:rPr>
          <w:rFonts w:asciiTheme="minorHAnsi" w:hAnsiTheme="minorHAnsi" w:cstheme="minorHAnsi"/>
          <w:b/>
          <w:color w:val="000000"/>
          <w:sz w:val="18"/>
          <w:szCs w:val="18"/>
        </w:rPr>
      </w:pPr>
    </w:p>
    <w:p w14:paraId="228022A2" w14:textId="5C433DA5" w:rsidR="00FD7928" w:rsidRDefault="00FD7928" w:rsidP="000B53D0">
      <w:pPr>
        <w:tabs>
          <w:tab w:val="left" w:pos="9923"/>
        </w:tabs>
        <w:ind w:left="-142" w:right="567"/>
        <w:jc w:val="center"/>
        <w:rPr>
          <w:rFonts w:asciiTheme="minorHAnsi" w:hAnsiTheme="minorHAnsi" w:cstheme="minorHAnsi"/>
          <w:b/>
          <w:color w:val="000000"/>
          <w:sz w:val="18"/>
          <w:szCs w:val="18"/>
        </w:rPr>
      </w:pPr>
    </w:p>
    <w:p w14:paraId="1AA0D236" w14:textId="4BD4A966" w:rsidR="00FD7928" w:rsidRDefault="00FD7928" w:rsidP="000B53D0">
      <w:pPr>
        <w:tabs>
          <w:tab w:val="left" w:pos="9923"/>
        </w:tabs>
        <w:ind w:left="-142" w:right="567"/>
        <w:jc w:val="center"/>
        <w:rPr>
          <w:rFonts w:asciiTheme="minorHAnsi" w:hAnsiTheme="minorHAnsi" w:cstheme="minorHAnsi"/>
          <w:b/>
          <w:color w:val="000000"/>
          <w:sz w:val="18"/>
          <w:szCs w:val="18"/>
        </w:rPr>
      </w:pPr>
    </w:p>
    <w:p w14:paraId="38738DBD" w14:textId="09B98321" w:rsidR="00FD7928" w:rsidRDefault="00FD7928" w:rsidP="000B53D0">
      <w:pPr>
        <w:tabs>
          <w:tab w:val="left" w:pos="9923"/>
        </w:tabs>
        <w:ind w:left="-142" w:right="567"/>
        <w:jc w:val="center"/>
        <w:rPr>
          <w:rFonts w:asciiTheme="minorHAnsi" w:hAnsiTheme="minorHAnsi" w:cstheme="minorHAnsi"/>
          <w:b/>
          <w:color w:val="000000"/>
          <w:sz w:val="18"/>
          <w:szCs w:val="18"/>
        </w:rPr>
      </w:pPr>
    </w:p>
    <w:p w14:paraId="2CE83B7E" w14:textId="043A1703" w:rsidR="00FD7928" w:rsidRDefault="00FD7928" w:rsidP="000B53D0">
      <w:pPr>
        <w:tabs>
          <w:tab w:val="left" w:pos="9923"/>
        </w:tabs>
        <w:ind w:left="-142" w:right="567"/>
        <w:jc w:val="center"/>
        <w:rPr>
          <w:rFonts w:asciiTheme="minorHAnsi" w:hAnsiTheme="minorHAnsi" w:cstheme="minorHAnsi"/>
          <w:b/>
          <w:color w:val="000000"/>
          <w:sz w:val="18"/>
          <w:szCs w:val="18"/>
        </w:rPr>
      </w:pPr>
    </w:p>
    <w:p w14:paraId="43917BB9" w14:textId="29069E3C" w:rsidR="00FD7928" w:rsidRDefault="00FD7928" w:rsidP="000B53D0">
      <w:pPr>
        <w:tabs>
          <w:tab w:val="left" w:pos="9923"/>
        </w:tabs>
        <w:ind w:left="-142" w:right="567"/>
        <w:jc w:val="center"/>
        <w:rPr>
          <w:rFonts w:asciiTheme="minorHAnsi" w:hAnsiTheme="minorHAnsi" w:cstheme="minorHAnsi"/>
          <w:b/>
          <w:color w:val="000000"/>
          <w:sz w:val="18"/>
          <w:szCs w:val="18"/>
        </w:rPr>
      </w:pPr>
    </w:p>
    <w:p w14:paraId="7DF1371D" w14:textId="3938BC65" w:rsidR="00FD7928" w:rsidRDefault="00FD7928" w:rsidP="000B53D0">
      <w:pPr>
        <w:tabs>
          <w:tab w:val="left" w:pos="9923"/>
        </w:tabs>
        <w:ind w:left="-142" w:right="567"/>
        <w:jc w:val="center"/>
        <w:rPr>
          <w:rFonts w:asciiTheme="minorHAnsi" w:hAnsiTheme="minorHAnsi" w:cstheme="minorHAnsi"/>
          <w:b/>
          <w:color w:val="000000"/>
          <w:sz w:val="18"/>
          <w:szCs w:val="18"/>
        </w:rPr>
      </w:pPr>
    </w:p>
    <w:p w14:paraId="50A0489B" w14:textId="47C525A4" w:rsidR="00FD7928" w:rsidRDefault="00FD7928" w:rsidP="000B53D0">
      <w:pPr>
        <w:tabs>
          <w:tab w:val="left" w:pos="9923"/>
        </w:tabs>
        <w:ind w:left="-142" w:right="567"/>
        <w:jc w:val="center"/>
        <w:rPr>
          <w:rFonts w:asciiTheme="minorHAnsi" w:hAnsiTheme="minorHAnsi" w:cstheme="minorHAnsi"/>
          <w:b/>
          <w:color w:val="000000"/>
          <w:sz w:val="18"/>
          <w:szCs w:val="18"/>
        </w:rPr>
      </w:pPr>
    </w:p>
    <w:p w14:paraId="7141D0ED" w14:textId="7B2C7385" w:rsidR="00FD7928" w:rsidRDefault="00FD7928" w:rsidP="000B53D0">
      <w:pPr>
        <w:tabs>
          <w:tab w:val="left" w:pos="9923"/>
        </w:tabs>
        <w:ind w:left="-142" w:right="567"/>
        <w:jc w:val="center"/>
        <w:rPr>
          <w:rFonts w:asciiTheme="minorHAnsi" w:hAnsiTheme="minorHAnsi" w:cstheme="minorHAnsi"/>
          <w:b/>
          <w:color w:val="000000"/>
          <w:sz w:val="18"/>
          <w:szCs w:val="18"/>
        </w:rPr>
      </w:pPr>
    </w:p>
    <w:p w14:paraId="7358AEC6" w14:textId="55916468" w:rsidR="00FD7928" w:rsidRDefault="00FD7928" w:rsidP="000B53D0">
      <w:pPr>
        <w:tabs>
          <w:tab w:val="left" w:pos="9923"/>
        </w:tabs>
        <w:ind w:left="-142" w:right="567"/>
        <w:jc w:val="center"/>
        <w:rPr>
          <w:rFonts w:asciiTheme="minorHAnsi" w:hAnsiTheme="minorHAnsi" w:cstheme="minorHAnsi"/>
          <w:b/>
          <w:color w:val="000000"/>
          <w:sz w:val="18"/>
          <w:szCs w:val="18"/>
        </w:rPr>
      </w:pPr>
    </w:p>
    <w:p w14:paraId="45C5C1AC" w14:textId="147FA7B6" w:rsidR="00FD7928" w:rsidRDefault="00FD7928" w:rsidP="000B53D0">
      <w:pPr>
        <w:tabs>
          <w:tab w:val="left" w:pos="9923"/>
        </w:tabs>
        <w:ind w:left="-142" w:right="567"/>
        <w:jc w:val="center"/>
        <w:rPr>
          <w:rFonts w:asciiTheme="minorHAnsi" w:hAnsiTheme="minorHAnsi" w:cstheme="minorHAnsi"/>
          <w:b/>
          <w:color w:val="000000"/>
          <w:sz w:val="18"/>
          <w:szCs w:val="18"/>
        </w:rPr>
      </w:pPr>
    </w:p>
    <w:p w14:paraId="0051BCE0" w14:textId="0FB3296F" w:rsidR="00FD7928" w:rsidRDefault="00FD7928" w:rsidP="000B53D0">
      <w:pPr>
        <w:tabs>
          <w:tab w:val="left" w:pos="9923"/>
        </w:tabs>
        <w:ind w:left="-142" w:right="567"/>
        <w:jc w:val="center"/>
        <w:rPr>
          <w:rFonts w:asciiTheme="minorHAnsi" w:hAnsiTheme="minorHAnsi" w:cstheme="minorHAnsi"/>
          <w:b/>
          <w:color w:val="000000"/>
          <w:sz w:val="18"/>
          <w:szCs w:val="18"/>
        </w:rPr>
      </w:pPr>
    </w:p>
    <w:p w14:paraId="6749510D" w14:textId="45B10156" w:rsidR="00FD7928" w:rsidRDefault="00FD7928" w:rsidP="000B53D0">
      <w:pPr>
        <w:tabs>
          <w:tab w:val="left" w:pos="9923"/>
        </w:tabs>
        <w:ind w:left="-142" w:right="567"/>
        <w:jc w:val="center"/>
        <w:rPr>
          <w:rFonts w:asciiTheme="minorHAnsi" w:hAnsiTheme="minorHAnsi" w:cstheme="minorHAnsi"/>
          <w:b/>
          <w:color w:val="000000"/>
          <w:sz w:val="18"/>
          <w:szCs w:val="18"/>
        </w:rPr>
      </w:pPr>
    </w:p>
    <w:p w14:paraId="10C72C4D" w14:textId="502C1025" w:rsidR="00FD7928" w:rsidRDefault="00FD7928" w:rsidP="000B53D0">
      <w:pPr>
        <w:tabs>
          <w:tab w:val="left" w:pos="9923"/>
        </w:tabs>
        <w:ind w:left="-142" w:right="567"/>
        <w:jc w:val="center"/>
        <w:rPr>
          <w:rFonts w:asciiTheme="minorHAnsi" w:hAnsiTheme="minorHAnsi" w:cstheme="minorHAnsi"/>
          <w:b/>
          <w:color w:val="000000"/>
          <w:sz w:val="18"/>
          <w:szCs w:val="18"/>
        </w:rPr>
      </w:pPr>
    </w:p>
    <w:p w14:paraId="71521737" w14:textId="66C07721" w:rsidR="00921534" w:rsidRDefault="00921534" w:rsidP="000B53D0">
      <w:pPr>
        <w:tabs>
          <w:tab w:val="left" w:pos="9923"/>
        </w:tabs>
        <w:ind w:left="-142" w:right="567"/>
        <w:jc w:val="center"/>
        <w:rPr>
          <w:rFonts w:asciiTheme="minorHAnsi" w:hAnsiTheme="minorHAnsi" w:cstheme="minorHAnsi"/>
          <w:b/>
          <w:color w:val="000000"/>
          <w:sz w:val="18"/>
          <w:szCs w:val="18"/>
        </w:rPr>
      </w:pPr>
    </w:p>
    <w:p w14:paraId="00A7258D" w14:textId="77777777" w:rsidR="00E21450" w:rsidRDefault="00E21450" w:rsidP="000B53D0">
      <w:pPr>
        <w:tabs>
          <w:tab w:val="left" w:pos="9923"/>
        </w:tabs>
        <w:ind w:left="-142" w:right="567"/>
        <w:jc w:val="center"/>
        <w:rPr>
          <w:rFonts w:asciiTheme="minorHAnsi" w:hAnsiTheme="minorHAnsi" w:cstheme="minorHAnsi"/>
          <w:b/>
          <w:color w:val="000000"/>
          <w:sz w:val="18"/>
          <w:szCs w:val="18"/>
        </w:rPr>
      </w:pPr>
    </w:p>
    <w:p w14:paraId="537793F6" w14:textId="035E3BDC" w:rsidR="00921534" w:rsidRDefault="00921534" w:rsidP="000B53D0">
      <w:pPr>
        <w:tabs>
          <w:tab w:val="left" w:pos="9923"/>
        </w:tabs>
        <w:ind w:left="-142" w:right="567"/>
        <w:jc w:val="center"/>
        <w:rPr>
          <w:rFonts w:asciiTheme="minorHAnsi" w:hAnsiTheme="minorHAnsi" w:cstheme="minorHAnsi"/>
          <w:b/>
          <w:color w:val="000000"/>
          <w:sz w:val="18"/>
          <w:szCs w:val="18"/>
        </w:rPr>
      </w:pPr>
    </w:p>
    <w:p w14:paraId="512B1C0C" w14:textId="47A9B822" w:rsidR="00327938" w:rsidRDefault="00327938" w:rsidP="000B53D0">
      <w:pPr>
        <w:tabs>
          <w:tab w:val="left" w:pos="9923"/>
        </w:tabs>
        <w:ind w:left="-142" w:right="567"/>
        <w:jc w:val="center"/>
        <w:rPr>
          <w:rFonts w:asciiTheme="minorHAnsi" w:hAnsiTheme="minorHAnsi" w:cstheme="minorHAnsi"/>
          <w:b/>
          <w:color w:val="000000"/>
          <w:sz w:val="18"/>
          <w:szCs w:val="18"/>
        </w:rPr>
      </w:pPr>
    </w:p>
    <w:p w14:paraId="5509BBE1" w14:textId="5A917A49" w:rsidR="00327938" w:rsidRDefault="00327938" w:rsidP="000B53D0">
      <w:pPr>
        <w:tabs>
          <w:tab w:val="left" w:pos="9923"/>
        </w:tabs>
        <w:ind w:left="-142" w:right="567"/>
        <w:jc w:val="center"/>
        <w:rPr>
          <w:rFonts w:asciiTheme="minorHAnsi" w:hAnsiTheme="minorHAnsi" w:cstheme="minorHAnsi"/>
          <w:b/>
          <w:color w:val="000000"/>
          <w:sz w:val="18"/>
          <w:szCs w:val="18"/>
        </w:rPr>
      </w:pPr>
    </w:p>
    <w:p w14:paraId="1A0D1E76" w14:textId="77777777" w:rsidR="00327938" w:rsidRDefault="00327938" w:rsidP="000B53D0">
      <w:pPr>
        <w:tabs>
          <w:tab w:val="left" w:pos="9923"/>
        </w:tabs>
        <w:ind w:left="-142" w:right="567"/>
        <w:jc w:val="center"/>
        <w:rPr>
          <w:rFonts w:asciiTheme="minorHAnsi" w:hAnsiTheme="minorHAnsi" w:cstheme="minorHAnsi"/>
          <w:b/>
          <w:color w:val="000000"/>
          <w:sz w:val="18"/>
          <w:szCs w:val="18"/>
        </w:rPr>
      </w:pPr>
    </w:p>
    <w:p w14:paraId="7CEAA603" w14:textId="77777777" w:rsidR="00D03963" w:rsidRPr="00FE5C94" w:rsidRDefault="00D03963"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r w:rsidRPr="00FE5C94">
        <w:rPr>
          <w:rFonts w:ascii="Calibri" w:hAnsi="Calibri" w:cs="Calibri"/>
          <w:b/>
          <w:sz w:val="18"/>
        </w:rPr>
        <w:lastRenderedPageBreak/>
        <w:t>Anexo “1”</w:t>
      </w:r>
    </w:p>
    <w:p w14:paraId="50EFC377" w14:textId="77777777" w:rsidR="00D03963" w:rsidRPr="00AF7070" w:rsidRDefault="00D03963"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i/>
          <w:sz w:val="18"/>
        </w:rPr>
      </w:pPr>
      <w:r w:rsidRPr="00FE5C94">
        <w:rPr>
          <w:rFonts w:ascii="Calibri" w:hAnsi="Calibri" w:cs="Calibri"/>
          <w:b/>
          <w:i/>
          <w:sz w:val="18"/>
        </w:rPr>
        <w:t>“Requerimiento de los bienes o productos a contratar entrega o suministro”</w:t>
      </w:r>
    </w:p>
    <w:p w14:paraId="192A882C" w14:textId="77777777" w:rsidR="00D03963" w:rsidRPr="00AF7070" w:rsidRDefault="00D03963"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4"/>
          <w:szCs w:val="16"/>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40"/>
        <w:gridCol w:w="7277"/>
        <w:gridCol w:w="740"/>
        <w:gridCol w:w="1033"/>
      </w:tblGrid>
      <w:tr w:rsidR="00E21450" w:rsidRPr="00BF208F" w14:paraId="598136D3" w14:textId="77777777" w:rsidTr="009802E4">
        <w:trPr>
          <w:trHeight w:val="567"/>
        </w:trPr>
        <w:tc>
          <w:tcPr>
            <w:tcW w:w="425" w:type="pct"/>
            <w:shd w:val="clear" w:color="auto" w:fill="C0C0C0"/>
            <w:vAlign w:val="center"/>
          </w:tcPr>
          <w:p w14:paraId="4BE5431F" w14:textId="77777777" w:rsidR="00E21450" w:rsidRPr="00BF208F" w:rsidRDefault="00E21450" w:rsidP="009802E4">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Partida*</w:t>
            </w:r>
          </w:p>
        </w:tc>
        <w:tc>
          <w:tcPr>
            <w:tcW w:w="3679" w:type="pct"/>
            <w:shd w:val="clear" w:color="auto" w:fill="C0C0C0"/>
            <w:vAlign w:val="center"/>
          </w:tcPr>
          <w:p w14:paraId="354CC910" w14:textId="77777777" w:rsidR="00E21450" w:rsidRPr="00BF208F" w:rsidRDefault="00E21450" w:rsidP="009802E4">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Descripción</w:t>
            </w:r>
            <w:r>
              <w:rPr>
                <w:rFonts w:asciiTheme="minorHAnsi" w:hAnsiTheme="minorHAnsi" w:cstheme="minorHAnsi"/>
                <w:b/>
                <w:color w:val="000000"/>
                <w:sz w:val="16"/>
                <w:szCs w:val="16"/>
              </w:rPr>
              <w:t xml:space="preserve"> solicitada por el Departamento de Recursos Humanos de la Secretaría General de la Universidad Autónoma de Aguascalientes.  </w:t>
            </w:r>
          </w:p>
        </w:tc>
        <w:tc>
          <w:tcPr>
            <w:tcW w:w="374" w:type="pct"/>
            <w:shd w:val="clear" w:color="auto" w:fill="C0C0C0"/>
            <w:vAlign w:val="center"/>
          </w:tcPr>
          <w:p w14:paraId="5DCA4B9E" w14:textId="77777777" w:rsidR="00E21450" w:rsidRPr="00BF208F" w:rsidRDefault="00E21450" w:rsidP="009802E4">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Cantidad</w:t>
            </w:r>
          </w:p>
        </w:tc>
        <w:tc>
          <w:tcPr>
            <w:tcW w:w="522" w:type="pct"/>
            <w:shd w:val="clear" w:color="auto" w:fill="C0C0C0"/>
            <w:vAlign w:val="center"/>
          </w:tcPr>
          <w:p w14:paraId="34C3E050" w14:textId="77777777" w:rsidR="00E21450" w:rsidRPr="00BF208F" w:rsidRDefault="00E21450" w:rsidP="009802E4">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Unidad</w:t>
            </w:r>
            <w:r>
              <w:rPr>
                <w:rFonts w:asciiTheme="minorHAnsi" w:hAnsiTheme="minorHAnsi" w:cstheme="minorHAnsi"/>
                <w:b/>
                <w:color w:val="000000"/>
                <w:sz w:val="16"/>
                <w:szCs w:val="16"/>
              </w:rPr>
              <w:t xml:space="preserve"> </w:t>
            </w:r>
            <w:r w:rsidRPr="00BF208F">
              <w:rPr>
                <w:rFonts w:asciiTheme="minorHAnsi" w:hAnsiTheme="minorHAnsi" w:cstheme="minorHAnsi"/>
                <w:b/>
                <w:color w:val="000000"/>
                <w:sz w:val="16"/>
                <w:szCs w:val="16"/>
              </w:rPr>
              <w:t>de medida</w:t>
            </w:r>
          </w:p>
        </w:tc>
      </w:tr>
      <w:tr w:rsidR="00E21450" w:rsidRPr="00BF208F" w14:paraId="336A5ACC" w14:textId="77777777" w:rsidTr="009802E4">
        <w:trPr>
          <w:trHeight w:val="20"/>
        </w:trPr>
        <w:tc>
          <w:tcPr>
            <w:tcW w:w="425" w:type="pct"/>
          </w:tcPr>
          <w:p w14:paraId="4D212DB8" w14:textId="77777777" w:rsidR="00E21450" w:rsidRPr="00BF208F" w:rsidRDefault="00E21450" w:rsidP="009802E4">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1</w:t>
            </w:r>
          </w:p>
        </w:tc>
        <w:tc>
          <w:tcPr>
            <w:tcW w:w="3679" w:type="pct"/>
            <w:vAlign w:val="center"/>
          </w:tcPr>
          <w:p w14:paraId="0CE3C95C" w14:textId="77777777" w:rsidR="00E21450" w:rsidRPr="000E52F0" w:rsidRDefault="00E21450" w:rsidP="009802E4">
            <w:pPr>
              <w:jc w:val="both"/>
              <w:rPr>
                <w:rFonts w:asciiTheme="minorHAnsi" w:hAnsiTheme="minorHAnsi" w:cstheme="minorHAnsi"/>
                <w:b/>
                <w:sz w:val="16"/>
                <w:szCs w:val="16"/>
              </w:rPr>
            </w:pPr>
            <w:r w:rsidRPr="000E52F0">
              <w:rPr>
                <w:rFonts w:asciiTheme="minorHAnsi" w:hAnsiTheme="minorHAnsi" w:cstheme="minorHAnsi"/>
                <w:b/>
                <w:sz w:val="16"/>
                <w:szCs w:val="16"/>
              </w:rPr>
              <w:t>ASESORÍA FISCAL NÓMINAS Y DE SEGURIDAD SOCIAL.</w:t>
            </w:r>
          </w:p>
          <w:p w14:paraId="19B075E9" w14:textId="77777777" w:rsidR="00E21450" w:rsidRPr="000E52F0" w:rsidRDefault="00E21450" w:rsidP="009802E4">
            <w:pPr>
              <w:jc w:val="both"/>
              <w:rPr>
                <w:rFonts w:asciiTheme="minorHAnsi" w:hAnsiTheme="minorHAnsi" w:cstheme="minorHAnsi"/>
                <w:sz w:val="16"/>
                <w:szCs w:val="16"/>
              </w:rPr>
            </w:pPr>
            <w:r w:rsidRPr="000E52F0">
              <w:rPr>
                <w:rFonts w:asciiTheme="minorHAnsi" w:hAnsiTheme="minorHAnsi" w:cstheme="minorHAnsi"/>
                <w:sz w:val="16"/>
                <w:szCs w:val="16"/>
              </w:rPr>
              <w:t xml:space="preserve"> </w:t>
            </w:r>
          </w:p>
          <w:p w14:paraId="21A83AEC" w14:textId="77777777" w:rsidR="00E21450" w:rsidRPr="00D1641D"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Asistencia fiscal y de seguridad social de manera continua.</w:t>
            </w:r>
          </w:p>
          <w:p w14:paraId="4DE929F4" w14:textId="77777777" w:rsidR="00E21450" w:rsidRPr="00D1641D"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Seguimiento de operaciones y actividades para detectar áreas de oportunidad al momento de aplicación de las disposiciones fiscales.</w:t>
            </w:r>
          </w:p>
          <w:p w14:paraId="04FB54A7" w14:textId="77777777" w:rsidR="00E21450" w:rsidRPr="00D1641D"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Asesoramiento en modificaciones de la legislación fiscal, así como criterios interpretativos.</w:t>
            </w:r>
          </w:p>
          <w:p w14:paraId="38EB4A6F" w14:textId="77777777" w:rsidR="00E21450"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Asesoría a Depto. Recursos Humanos y Depto. de Construcciones en:</w:t>
            </w:r>
          </w:p>
          <w:p w14:paraId="35934DE8" w14:textId="77777777" w:rsidR="00E21450" w:rsidRDefault="00E21450" w:rsidP="009802E4">
            <w:pPr>
              <w:pStyle w:val="Prrafodelista"/>
              <w:ind w:left="720"/>
              <w:jc w:val="both"/>
              <w:rPr>
                <w:rFonts w:asciiTheme="minorHAnsi" w:hAnsiTheme="minorHAnsi" w:cstheme="minorHAnsi"/>
                <w:sz w:val="16"/>
                <w:szCs w:val="16"/>
              </w:rPr>
            </w:pPr>
          </w:p>
          <w:p w14:paraId="6F207EFE" w14:textId="77777777" w:rsidR="00E21450" w:rsidRPr="00D1641D" w:rsidRDefault="00E21450" w:rsidP="00E21450">
            <w:pPr>
              <w:pStyle w:val="Prrafodelista"/>
              <w:widowControl/>
              <w:numPr>
                <w:ilvl w:val="0"/>
                <w:numId w:val="25"/>
              </w:numPr>
              <w:jc w:val="both"/>
              <w:rPr>
                <w:rFonts w:asciiTheme="minorHAnsi" w:hAnsiTheme="minorHAnsi" w:cstheme="minorHAnsi"/>
                <w:sz w:val="16"/>
                <w:szCs w:val="16"/>
              </w:rPr>
            </w:pPr>
            <w:r w:rsidRPr="00D1641D">
              <w:rPr>
                <w:rFonts w:asciiTheme="minorHAnsi" w:hAnsiTheme="minorHAnsi" w:cstheme="minorHAnsi"/>
                <w:sz w:val="16"/>
                <w:szCs w:val="16"/>
              </w:rPr>
              <w:t>Tablas, respecto al ISR e IMSS</w:t>
            </w:r>
          </w:p>
          <w:p w14:paraId="4CB4BB93" w14:textId="77777777" w:rsidR="00E21450" w:rsidRPr="000E52F0" w:rsidRDefault="00E21450" w:rsidP="00E21450">
            <w:pPr>
              <w:pStyle w:val="Prrafodelista"/>
              <w:widowControl/>
              <w:numPr>
                <w:ilvl w:val="0"/>
                <w:numId w:val="25"/>
              </w:numPr>
              <w:contextualSpacing/>
              <w:jc w:val="both"/>
              <w:rPr>
                <w:rFonts w:asciiTheme="minorHAnsi" w:hAnsiTheme="minorHAnsi" w:cstheme="minorHAnsi"/>
                <w:sz w:val="16"/>
                <w:szCs w:val="16"/>
              </w:rPr>
            </w:pPr>
            <w:r w:rsidRPr="000E52F0">
              <w:rPr>
                <w:rFonts w:asciiTheme="minorHAnsi" w:hAnsiTheme="minorHAnsi" w:cstheme="minorHAnsi"/>
                <w:sz w:val="16"/>
                <w:szCs w:val="16"/>
              </w:rPr>
              <w:t>Salarios mínimos, topes salariales base de cotización, factores de descuento por créditos INFONAVIT</w:t>
            </w:r>
          </w:p>
          <w:p w14:paraId="4C8CE66B" w14:textId="77777777" w:rsidR="00E21450" w:rsidRPr="000E52F0" w:rsidRDefault="00E21450" w:rsidP="009802E4">
            <w:pPr>
              <w:jc w:val="both"/>
              <w:rPr>
                <w:rFonts w:asciiTheme="minorHAnsi" w:hAnsiTheme="minorHAnsi" w:cstheme="minorHAnsi"/>
                <w:sz w:val="16"/>
                <w:szCs w:val="16"/>
              </w:rPr>
            </w:pPr>
            <w:r w:rsidRPr="000E52F0">
              <w:rPr>
                <w:rFonts w:asciiTheme="minorHAnsi" w:hAnsiTheme="minorHAnsi" w:cstheme="minorHAnsi"/>
                <w:sz w:val="16"/>
                <w:szCs w:val="16"/>
              </w:rPr>
              <w:t xml:space="preserve"> </w:t>
            </w:r>
          </w:p>
          <w:p w14:paraId="547085EA" w14:textId="77777777" w:rsidR="00E21450" w:rsidRPr="00D1641D"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Factor de subsidio aplicable al periodo de proceso.</w:t>
            </w:r>
          </w:p>
          <w:p w14:paraId="7BCE4330" w14:textId="77777777" w:rsidR="00E21450" w:rsidRPr="00D1641D"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Revisión de cálculo.</w:t>
            </w:r>
          </w:p>
          <w:p w14:paraId="32F478D5" w14:textId="77777777" w:rsidR="00E21450" w:rsidRPr="00D1641D"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De pago de sueldos y salarios, que grave e integre correctamente.</w:t>
            </w:r>
          </w:p>
          <w:p w14:paraId="67CC4889" w14:textId="77777777" w:rsidR="00E21450" w:rsidRPr="00D1641D"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Emisión de opinión sobre juicios en materia fiscal, que se notifiquen dentro de la vigencia del contrato.</w:t>
            </w:r>
          </w:p>
          <w:p w14:paraId="2307A2B6" w14:textId="77777777" w:rsidR="00E21450" w:rsidRPr="00D1641D"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Retención del ISR de forma correcta, retención de la cuota obrero patronal e IMSS se integre con las percepciones correspondientes.</w:t>
            </w:r>
          </w:p>
          <w:p w14:paraId="76F9EC04" w14:textId="77777777" w:rsidR="00E21450" w:rsidRPr="00D1641D"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Análisis de timbrado de nómina y conciliación (al 100%). SAT vs Nominas</w:t>
            </w:r>
            <w:r>
              <w:rPr>
                <w:rFonts w:asciiTheme="minorHAnsi" w:hAnsiTheme="minorHAnsi" w:cstheme="minorHAnsi"/>
                <w:sz w:val="16"/>
                <w:szCs w:val="16"/>
              </w:rPr>
              <w:t>.</w:t>
            </w:r>
          </w:p>
          <w:p w14:paraId="6CE055BA" w14:textId="77777777" w:rsidR="00E21450" w:rsidRPr="00D1641D"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 xml:space="preserve">Revisión integral del sistema de Construcción (SIROC), Departamento de Construcciones. (Informes bimestrales, modificaciones de plazos, adendas y </w:t>
            </w:r>
            <w:proofErr w:type="spellStart"/>
            <w:r w:rsidRPr="00D1641D">
              <w:rPr>
                <w:rFonts w:asciiTheme="minorHAnsi" w:hAnsiTheme="minorHAnsi" w:cstheme="minorHAnsi"/>
                <w:sz w:val="16"/>
                <w:szCs w:val="16"/>
              </w:rPr>
              <w:t>dedendas</w:t>
            </w:r>
            <w:proofErr w:type="spellEnd"/>
            <w:r w:rsidRPr="00D1641D">
              <w:rPr>
                <w:rFonts w:asciiTheme="minorHAnsi" w:hAnsiTheme="minorHAnsi" w:cstheme="minorHAnsi"/>
                <w:sz w:val="16"/>
                <w:szCs w:val="16"/>
              </w:rPr>
              <w:t>. (Información que será proporcionada por el Departamento de Construcciones a la empresa asignada)</w:t>
            </w:r>
            <w:r>
              <w:rPr>
                <w:rFonts w:asciiTheme="minorHAnsi" w:hAnsiTheme="minorHAnsi" w:cstheme="minorHAnsi"/>
                <w:sz w:val="16"/>
                <w:szCs w:val="16"/>
              </w:rPr>
              <w:t>.</w:t>
            </w:r>
          </w:p>
          <w:p w14:paraId="7545BF92" w14:textId="77777777" w:rsidR="00E21450" w:rsidRPr="00D1641D"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Revisión de contratos de obra pública, el cumplimiento de obligaciones en materia de SIROC y de prestación de servicios especializados al 100%. (Información que será proporcionada por el Departamento de Construcciones a la empresa asignada)</w:t>
            </w:r>
            <w:r>
              <w:rPr>
                <w:rFonts w:asciiTheme="minorHAnsi" w:hAnsiTheme="minorHAnsi" w:cstheme="minorHAnsi"/>
                <w:sz w:val="16"/>
                <w:szCs w:val="16"/>
              </w:rPr>
              <w:t>.</w:t>
            </w:r>
          </w:p>
          <w:p w14:paraId="0FD33FC0" w14:textId="77777777" w:rsidR="00E21450" w:rsidRPr="00D1641D"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Capacitación al Departamento de Construcciones y de Servicios Generales, con temas del REPSE (registro de prestadores de servicios especializados u obras especializadas)</w:t>
            </w:r>
            <w:r>
              <w:rPr>
                <w:rFonts w:asciiTheme="minorHAnsi" w:hAnsiTheme="minorHAnsi" w:cstheme="minorHAnsi"/>
                <w:sz w:val="16"/>
                <w:szCs w:val="16"/>
              </w:rPr>
              <w:t>.</w:t>
            </w:r>
          </w:p>
          <w:p w14:paraId="36415808" w14:textId="77777777" w:rsidR="00E21450" w:rsidRPr="00D1641D"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Asesoría de casos especiales y Dictaminen, en cuanto a Riesgos de Trabajo (incapacidad permanente parcial e incapacidad permanente total), Enfermedades Generales, Dictámenes de Invalidez, así como trámites especiales ante el IMSS e INFONAVIT.</w:t>
            </w:r>
          </w:p>
          <w:p w14:paraId="03DAF5FD" w14:textId="77777777" w:rsidR="00E21450" w:rsidRPr="00D1641D"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Revisión preventiva de la determinación del salario base de cotización para el pago de cuotas obrero-patronales durante todo el ejercicio en curso.</w:t>
            </w:r>
          </w:p>
          <w:p w14:paraId="021B9E8A" w14:textId="77777777" w:rsidR="00E21450" w:rsidRPr="00D1641D"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Revisión preventiva del cálculo de amortizaciones enteradas a INFONAVIT. Atención al portal de INFONAVIT</w:t>
            </w:r>
            <w:r>
              <w:rPr>
                <w:rFonts w:asciiTheme="minorHAnsi" w:hAnsiTheme="minorHAnsi" w:cstheme="minorHAnsi"/>
                <w:sz w:val="16"/>
                <w:szCs w:val="16"/>
              </w:rPr>
              <w:t>.</w:t>
            </w:r>
          </w:p>
          <w:p w14:paraId="789DCD60" w14:textId="77777777" w:rsidR="00E21450" w:rsidRPr="00D1641D"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Revisión de Contratos Colectivos ACIUAA, STUAA y manuales de operación para las adecuaciones conforme a las actualizaciones de normativa</w:t>
            </w:r>
            <w:r>
              <w:rPr>
                <w:rFonts w:asciiTheme="minorHAnsi" w:hAnsiTheme="minorHAnsi" w:cstheme="minorHAnsi"/>
                <w:sz w:val="16"/>
                <w:szCs w:val="16"/>
              </w:rPr>
              <w:t>.</w:t>
            </w:r>
          </w:p>
          <w:p w14:paraId="58DCD363" w14:textId="77777777" w:rsidR="00E21450" w:rsidRPr="00D1641D" w:rsidRDefault="00E21450" w:rsidP="00E21450">
            <w:pPr>
              <w:pStyle w:val="Prrafodelista"/>
              <w:widowControl/>
              <w:numPr>
                <w:ilvl w:val="0"/>
                <w:numId w:val="24"/>
              </w:numPr>
              <w:jc w:val="both"/>
              <w:rPr>
                <w:rFonts w:asciiTheme="minorHAnsi" w:hAnsiTheme="minorHAnsi" w:cstheme="minorHAnsi"/>
                <w:sz w:val="16"/>
                <w:szCs w:val="16"/>
              </w:rPr>
            </w:pPr>
            <w:r w:rsidRPr="00D1641D">
              <w:rPr>
                <w:rFonts w:asciiTheme="minorHAnsi" w:hAnsiTheme="minorHAnsi" w:cstheme="minorHAnsi"/>
                <w:sz w:val="16"/>
                <w:szCs w:val="16"/>
              </w:rPr>
              <w:t>Revisar la situación de la UAA en cuanto a cumplimiento de sus obligaciones ante el SAT, análisis de procedimientos de nómina, prestaciones otorgadas, registros contables</w:t>
            </w:r>
            <w:r>
              <w:rPr>
                <w:rFonts w:asciiTheme="minorHAnsi" w:hAnsiTheme="minorHAnsi" w:cstheme="minorHAnsi"/>
                <w:sz w:val="16"/>
                <w:szCs w:val="16"/>
              </w:rPr>
              <w:t>, control interno para informar.</w:t>
            </w:r>
          </w:p>
          <w:p w14:paraId="2AA662F2" w14:textId="77777777" w:rsidR="00E21450" w:rsidRPr="000E52F0" w:rsidRDefault="00E21450" w:rsidP="009802E4">
            <w:pPr>
              <w:jc w:val="both"/>
              <w:rPr>
                <w:rFonts w:asciiTheme="minorHAnsi" w:hAnsiTheme="minorHAnsi" w:cstheme="minorHAnsi"/>
                <w:sz w:val="16"/>
                <w:szCs w:val="16"/>
              </w:rPr>
            </w:pPr>
            <w:r w:rsidRPr="000E52F0">
              <w:rPr>
                <w:rFonts w:asciiTheme="minorHAnsi" w:hAnsiTheme="minorHAnsi" w:cstheme="minorHAnsi"/>
                <w:sz w:val="16"/>
                <w:szCs w:val="16"/>
              </w:rPr>
              <w:t xml:space="preserve"> </w:t>
            </w:r>
          </w:p>
          <w:p w14:paraId="4C2E998E" w14:textId="77777777" w:rsidR="00E21450" w:rsidRPr="000E52F0" w:rsidRDefault="00E21450" w:rsidP="009802E4">
            <w:pPr>
              <w:jc w:val="both"/>
              <w:rPr>
                <w:rFonts w:asciiTheme="minorHAnsi" w:hAnsiTheme="minorHAnsi" w:cstheme="minorHAnsi"/>
                <w:b/>
                <w:sz w:val="16"/>
                <w:szCs w:val="16"/>
              </w:rPr>
            </w:pPr>
            <w:r w:rsidRPr="000E52F0">
              <w:rPr>
                <w:rFonts w:asciiTheme="minorHAnsi" w:hAnsiTheme="minorHAnsi" w:cstheme="minorHAnsi"/>
                <w:b/>
                <w:sz w:val="16"/>
                <w:szCs w:val="16"/>
              </w:rPr>
              <w:t>Notas:</w:t>
            </w:r>
          </w:p>
          <w:p w14:paraId="32C5CCE8" w14:textId="77777777" w:rsidR="00E21450" w:rsidRPr="000E52F0" w:rsidRDefault="00E21450" w:rsidP="009802E4">
            <w:pPr>
              <w:jc w:val="both"/>
              <w:rPr>
                <w:rFonts w:asciiTheme="minorHAnsi" w:hAnsiTheme="minorHAnsi" w:cstheme="minorHAnsi"/>
                <w:sz w:val="16"/>
                <w:szCs w:val="16"/>
              </w:rPr>
            </w:pPr>
            <w:r w:rsidRPr="000E52F0">
              <w:rPr>
                <w:rFonts w:asciiTheme="minorHAnsi" w:hAnsiTheme="minorHAnsi" w:cstheme="minorHAnsi"/>
                <w:sz w:val="16"/>
                <w:szCs w:val="16"/>
              </w:rPr>
              <w:t xml:space="preserve"> </w:t>
            </w:r>
          </w:p>
          <w:p w14:paraId="69529E78" w14:textId="77777777" w:rsidR="00E21450" w:rsidRPr="000E52F0" w:rsidRDefault="00E21450" w:rsidP="009802E4">
            <w:pPr>
              <w:jc w:val="both"/>
              <w:rPr>
                <w:rFonts w:asciiTheme="minorHAnsi" w:hAnsiTheme="minorHAnsi" w:cstheme="minorHAnsi"/>
                <w:sz w:val="16"/>
                <w:szCs w:val="16"/>
              </w:rPr>
            </w:pPr>
            <w:r w:rsidRPr="000E52F0">
              <w:rPr>
                <w:rFonts w:asciiTheme="minorHAnsi" w:hAnsiTheme="minorHAnsi" w:cstheme="minorHAnsi"/>
                <w:sz w:val="16"/>
                <w:szCs w:val="16"/>
              </w:rPr>
              <w:t xml:space="preserve">Todas las asesorías, consultas y asuntos tratados, se deberá dar contestación por escrito con su debida fundamentación por parte del Despacho, contando con </w:t>
            </w:r>
            <w:r w:rsidRPr="00354430">
              <w:rPr>
                <w:rFonts w:asciiTheme="minorHAnsi" w:hAnsiTheme="minorHAnsi" w:cstheme="minorHAnsi"/>
                <w:b/>
                <w:sz w:val="16"/>
                <w:szCs w:val="16"/>
              </w:rPr>
              <w:t>5 días hábiles para dar respuesta</w:t>
            </w:r>
            <w:r w:rsidRPr="000E52F0">
              <w:rPr>
                <w:rFonts w:asciiTheme="minorHAnsi" w:hAnsiTheme="minorHAnsi" w:cstheme="minorHAnsi"/>
                <w:sz w:val="16"/>
                <w:szCs w:val="16"/>
              </w:rPr>
              <w:t>.</w:t>
            </w:r>
          </w:p>
          <w:p w14:paraId="219658A8" w14:textId="77777777" w:rsidR="00E21450" w:rsidRPr="000E52F0" w:rsidRDefault="00E21450" w:rsidP="009802E4">
            <w:pPr>
              <w:jc w:val="both"/>
              <w:rPr>
                <w:rFonts w:asciiTheme="minorHAnsi" w:hAnsiTheme="minorHAnsi" w:cstheme="minorHAnsi"/>
                <w:sz w:val="16"/>
                <w:szCs w:val="16"/>
              </w:rPr>
            </w:pPr>
            <w:r w:rsidRPr="000E52F0">
              <w:rPr>
                <w:rFonts w:asciiTheme="minorHAnsi" w:hAnsiTheme="minorHAnsi" w:cstheme="minorHAnsi"/>
                <w:sz w:val="16"/>
                <w:szCs w:val="16"/>
              </w:rPr>
              <w:t xml:space="preserve"> </w:t>
            </w:r>
          </w:p>
          <w:p w14:paraId="1FD3F090" w14:textId="77777777" w:rsidR="00E21450" w:rsidRPr="000E52F0" w:rsidRDefault="00E21450" w:rsidP="009802E4">
            <w:pPr>
              <w:jc w:val="both"/>
              <w:rPr>
                <w:rFonts w:asciiTheme="minorHAnsi" w:hAnsiTheme="minorHAnsi" w:cstheme="minorHAnsi"/>
                <w:sz w:val="16"/>
                <w:szCs w:val="16"/>
              </w:rPr>
            </w:pPr>
            <w:r w:rsidRPr="000E52F0">
              <w:rPr>
                <w:rFonts w:asciiTheme="minorHAnsi" w:hAnsiTheme="minorHAnsi" w:cstheme="minorHAnsi"/>
                <w:sz w:val="16"/>
                <w:szCs w:val="16"/>
              </w:rPr>
              <w:t>Se requiere informe mensual por escrito de trabajos llevados a cabo de asesoría</w:t>
            </w:r>
          </w:p>
          <w:p w14:paraId="20C07B63" w14:textId="77777777" w:rsidR="00E21450" w:rsidRPr="000E52F0" w:rsidRDefault="00E21450" w:rsidP="009802E4">
            <w:pPr>
              <w:jc w:val="both"/>
              <w:rPr>
                <w:rFonts w:asciiTheme="minorHAnsi" w:hAnsiTheme="minorHAnsi" w:cstheme="minorHAnsi"/>
                <w:sz w:val="16"/>
                <w:szCs w:val="16"/>
              </w:rPr>
            </w:pPr>
          </w:p>
          <w:p w14:paraId="134A4BDA" w14:textId="77777777" w:rsidR="00E21450" w:rsidRPr="000E52F0" w:rsidRDefault="00E21450" w:rsidP="009802E4">
            <w:pPr>
              <w:jc w:val="both"/>
              <w:rPr>
                <w:rFonts w:asciiTheme="minorHAnsi" w:hAnsiTheme="minorHAnsi" w:cstheme="minorHAnsi"/>
                <w:b/>
                <w:sz w:val="16"/>
                <w:szCs w:val="16"/>
              </w:rPr>
            </w:pPr>
            <w:r w:rsidRPr="000E52F0">
              <w:rPr>
                <w:rFonts w:asciiTheme="minorHAnsi" w:hAnsiTheme="minorHAnsi" w:cstheme="minorHAnsi"/>
                <w:b/>
                <w:sz w:val="16"/>
                <w:szCs w:val="16"/>
              </w:rPr>
              <w:t>Se requiere:</w:t>
            </w:r>
          </w:p>
          <w:p w14:paraId="244C973B" w14:textId="77777777" w:rsidR="00E21450" w:rsidRPr="000E52F0" w:rsidRDefault="00E21450" w:rsidP="009802E4">
            <w:pPr>
              <w:jc w:val="both"/>
              <w:rPr>
                <w:rFonts w:asciiTheme="minorHAnsi" w:hAnsiTheme="minorHAnsi" w:cstheme="minorHAnsi"/>
                <w:sz w:val="16"/>
                <w:szCs w:val="16"/>
              </w:rPr>
            </w:pPr>
          </w:p>
          <w:p w14:paraId="29526C48" w14:textId="77777777" w:rsidR="00E21450" w:rsidRPr="00354430" w:rsidRDefault="00E21450" w:rsidP="00E21450">
            <w:pPr>
              <w:pStyle w:val="Prrafodelista"/>
              <w:widowControl/>
              <w:numPr>
                <w:ilvl w:val="0"/>
                <w:numId w:val="26"/>
              </w:numPr>
              <w:jc w:val="both"/>
              <w:rPr>
                <w:rFonts w:asciiTheme="minorHAnsi" w:hAnsiTheme="minorHAnsi" w:cstheme="minorHAnsi"/>
                <w:sz w:val="16"/>
                <w:szCs w:val="16"/>
              </w:rPr>
            </w:pPr>
            <w:r w:rsidRPr="00354430">
              <w:rPr>
                <w:rFonts w:asciiTheme="minorHAnsi" w:hAnsiTheme="minorHAnsi" w:cstheme="minorHAnsi"/>
                <w:sz w:val="16"/>
                <w:szCs w:val="16"/>
              </w:rPr>
              <w:t>El Prestador del Servicio deberá presentar documento que lo acredite como socio activo de un colegio o asociación profesional y tener vigente su constancia de Cumplimiento de la Norma de Educación ante el Instituto Mexicano de Contadores Públicos.</w:t>
            </w:r>
          </w:p>
          <w:p w14:paraId="5A10C253" w14:textId="77777777" w:rsidR="00E21450" w:rsidRPr="000E52F0" w:rsidRDefault="00E21450" w:rsidP="009802E4">
            <w:pPr>
              <w:jc w:val="both"/>
              <w:rPr>
                <w:rFonts w:asciiTheme="minorHAnsi" w:hAnsiTheme="minorHAnsi" w:cstheme="minorHAnsi"/>
                <w:sz w:val="16"/>
                <w:szCs w:val="16"/>
              </w:rPr>
            </w:pPr>
          </w:p>
          <w:p w14:paraId="4FFBBE85" w14:textId="77777777" w:rsidR="00E21450" w:rsidRDefault="00E21450" w:rsidP="00E21450">
            <w:pPr>
              <w:pStyle w:val="Prrafodelista"/>
              <w:widowControl/>
              <w:numPr>
                <w:ilvl w:val="0"/>
                <w:numId w:val="26"/>
              </w:numPr>
              <w:jc w:val="both"/>
              <w:rPr>
                <w:rFonts w:asciiTheme="minorHAnsi" w:hAnsiTheme="minorHAnsi" w:cstheme="minorHAnsi"/>
                <w:sz w:val="16"/>
                <w:szCs w:val="16"/>
              </w:rPr>
            </w:pPr>
            <w:r w:rsidRPr="00354430">
              <w:rPr>
                <w:rFonts w:asciiTheme="minorHAnsi" w:hAnsiTheme="minorHAnsi" w:cstheme="minorHAnsi"/>
                <w:sz w:val="16"/>
                <w:szCs w:val="16"/>
              </w:rPr>
              <w:t>Constancia de experiencia en la elaboración de dictámenes (por medio de facturas o evidencias de presentación de servicio):</w:t>
            </w:r>
          </w:p>
          <w:p w14:paraId="07C8E264" w14:textId="77777777" w:rsidR="00E21450" w:rsidRPr="00354430" w:rsidRDefault="00E21450" w:rsidP="009802E4">
            <w:pPr>
              <w:pStyle w:val="Prrafodelista"/>
              <w:ind w:left="720"/>
              <w:jc w:val="both"/>
              <w:rPr>
                <w:rFonts w:asciiTheme="minorHAnsi" w:hAnsiTheme="minorHAnsi" w:cstheme="minorHAnsi"/>
                <w:sz w:val="16"/>
                <w:szCs w:val="16"/>
              </w:rPr>
            </w:pPr>
          </w:p>
          <w:p w14:paraId="40A1C349" w14:textId="77777777" w:rsidR="00E21450" w:rsidRPr="00DA62CB" w:rsidRDefault="00E21450" w:rsidP="00E21450">
            <w:pPr>
              <w:pStyle w:val="Prrafodelista"/>
              <w:widowControl/>
              <w:numPr>
                <w:ilvl w:val="0"/>
                <w:numId w:val="27"/>
              </w:numPr>
              <w:ind w:left="1137"/>
              <w:jc w:val="both"/>
              <w:rPr>
                <w:rFonts w:asciiTheme="minorHAnsi" w:hAnsiTheme="minorHAnsi" w:cstheme="minorHAnsi"/>
                <w:sz w:val="16"/>
                <w:szCs w:val="16"/>
              </w:rPr>
            </w:pPr>
            <w:r w:rsidRPr="00354430">
              <w:rPr>
                <w:rFonts w:asciiTheme="minorHAnsi" w:hAnsiTheme="minorHAnsi" w:cstheme="minorHAnsi"/>
                <w:sz w:val="16"/>
                <w:szCs w:val="16"/>
              </w:rPr>
              <w:t xml:space="preserve">Que haya asesorado de manera fiscal (nominas) y de seguridad social a empresas con un número mínimo de </w:t>
            </w:r>
            <w:r w:rsidRPr="00DA62CB">
              <w:rPr>
                <w:rFonts w:asciiTheme="minorHAnsi" w:hAnsiTheme="minorHAnsi" w:cstheme="minorHAnsi"/>
                <w:sz w:val="16"/>
                <w:szCs w:val="16"/>
              </w:rPr>
              <w:t>trabajadores 1,300 de un año inmediato anterior.</w:t>
            </w:r>
          </w:p>
          <w:p w14:paraId="18CDA0C3" w14:textId="77777777" w:rsidR="00E21450" w:rsidRPr="00DA62CB" w:rsidRDefault="00E21450" w:rsidP="00E21450">
            <w:pPr>
              <w:pStyle w:val="Prrafodelista"/>
              <w:widowControl/>
              <w:numPr>
                <w:ilvl w:val="0"/>
                <w:numId w:val="27"/>
              </w:numPr>
              <w:ind w:left="1137"/>
              <w:jc w:val="both"/>
              <w:rPr>
                <w:rFonts w:asciiTheme="minorHAnsi" w:hAnsiTheme="minorHAnsi" w:cstheme="minorHAnsi"/>
                <w:sz w:val="16"/>
                <w:szCs w:val="16"/>
              </w:rPr>
            </w:pPr>
            <w:r w:rsidRPr="00DA62CB">
              <w:rPr>
                <w:rFonts w:asciiTheme="minorHAnsi" w:hAnsiTheme="minorHAnsi" w:cstheme="minorHAnsi"/>
                <w:sz w:val="16"/>
                <w:szCs w:val="16"/>
              </w:rPr>
              <w:lastRenderedPageBreak/>
              <w:t>Que haya asesorado fiscal y de seguridad social a empresas con una nómina mayor de 400 millones de pesos durante el ejercicio fiscal, de un año inmediato anterior.</w:t>
            </w:r>
          </w:p>
          <w:p w14:paraId="239D1921" w14:textId="77777777" w:rsidR="00E21450" w:rsidRDefault="00E21450" w:rsidP="00E21450">
            <w:pPr>
              <w:pStyle w:val="Prrafodelista"/>
              <w:widowControl/>
              <w:numPr>
                <w:ilvl w:val="0"/>
                <w:numId w:val="27"/>
              </w:numPr>
              <w:ind w:left="1137"/>
              <w:jc w:val="both"/>
              <w:rPr>
                <w:rFonts w:asciiTheme="minorHAnsi" w:hAnsiTheme="minorHAnsi" w:cstheme="minorHAnsi"/>
                <w:sz w:val="16"/>
                <w:szCs w:val="16"/>
              </w:rPr>
            </w:pPr>
            <w:r w:rsidRPr="00DA62CB">
              <w:rPr>
                <w:rFonts w:asciiTheme="minorHAnsi" w:hAnsiTheme="minorHAnsi" w:cstheme="minorHAnsi"/>
                <w:sz w:val="16"/>
                <w:szCs w:val="16"/>
              </w:rPr>
              <w:t>Preferentemente que haya asesorado Instituciones con al menos 2 contratos colectivos de trabajo. Como Mínimo indispensable 1 contrato</w:t>
            </w:r>
            <w:r w:rsidRPr="00354430">
              <w:rPr>
                <w:rFonts w:asciiTheme="minorHAnsi" w:hAnsiTheme="minorHAnsi" w:cstheme="minorHAnsi"/>
                <w:sz w:val="16"/>
                <w:szCs w:val="16"/>
              </w:rPr>
              <w:t xml:space="preserve"> colectivo.</w:t>
            </w:r>
          </w:p>
          <w:p w14:paraId="5CD9DAFB" w14:textId="77777777" w:rsidR="00E21450" w:rsidRPr="00354430" w:rsidRDefault="00E21450" w:rsidP="009802E4">
            <w:pPr>
              <w:pStyle w:val="Prrafodelista"/>
              <w:ind w:left="720"/>
              <w:jc w:val="both"/>
              <w:rPr>
                <w:rFonts w:asciiTheme="minorHAnsi" w:hAnsiTheme="minorHAnsi" w:cstheme="minorHAnsi"/>
                <w:sz w:val="16"/>
                <w:szCs w:val="16"/>
              </w:rPr>
            </w:pPr>
          </w:p>
          <w:p w14:paraId="2CB2C0C7" w14:textId="77777777" w:rsidR="00E21450" w:rsidRPr="00354430" w:rsidRDefault="00E21450" w:rsidP="00E21450">
            <w:pPr>
              <w:pStyle w:val="Prrafodelista"/>
              <w:widowControl/>
              <w:numPr>
                <w:ilvl w:val="0"/>
                <w:numId w:val="26"/>
              </w:numPr>
              <w:jc w:val="both"/>
              <w:rPr>
                <w:rFonts w:asciiTheme="minorHAnsi" w:hAnsiTheme="minorHAnsi" w:cstheme="minorHAnsi"/>
                <w:sz w:val="16"/>
                <w:szCs w:val="16"/>
              </w:rPr>
            </w:pPr>
            <w:r w:rsidRPr="00354430">
              <w:rPr>
                <w:rFonts w:asciiTheme="minorHAnsi" w:hAnsiTheme="minorHAnsi" w:cstheme="minorHAnsi"/>
                <w:sz w:val="16"/>
                <w:szCs w:val="16"/>
              </w:rPr>
              <w:t>Al menos 2 cartas de recomendación de Clientes gubernamentales descentralizados de la rama de educación respecto a su desempeño, del año inmediato anterior</w:t>
            </w:r>
          </w:p>
          <w:p w14:paraId="609A53DB" w14:textId="77777777" w:rsidR="00E21450" w:rsidRPr="000E52F0" w:rsidRDefault="00E21450" w:rsidP="009802E4">
            <w:pPr>
              <w:jc w:val="both"/>
              <w:rPr>
                <w:rFonts w:asciiTheme="minorHAnsi" w:hAnsiTheme="minorHAnsi" w:cstheme="minorHAnsi"/>
                <w:sz w:val="16"/>
                <w:szCs w:val="16"/>
              </w:rPr>
            </w:pPr>
          </w:p>
          <w:p w14:paraId="1B8FCFED" w14:textId="77777777" w:rsidR="00E21450" w:rsidRPr="000E52F0" w:rsidRDefault="00E21450" w:rsidP="009802E4">
            <w:pPr>
              <w:jc w:val="both"/>
              <w:rPr>
                <w:rFonts w:asciiTheme="minorHAnsi" w:hAnsiTheme="minorHAnsi" w:cstheme="minorHAnsi"/>
                <w:sz w:val="16"/>
                <w:szCs w:val="16"/>
              </w:rPr>
            </w:pPr>
            <w:r w:rsidRPr="00B71C5E">
              <w:rPr>
                <w:rFonts w:asciiTheme="minorHAnsi" w:hAnsiTheme="minorHAnsi" w:cstheme="minorHAnsi"/>
                <w:sz w:val="16"/>
                <w:szCs w:val="16"/>
              </w:rPr>
              <w:t xml:space="preserve">Los pagos se realizarán por mensualidades vencidas de marzo de 2025 </w:t>
            </w:r>
            <w:r w:rsidRPr="00DA62CB">
              <w:rPr>
                <w:rFonts w:asciiTheme="minorHAnsi" w:hAnsiTheme="minorHAnsi" w:cstheme="minorHAnsi"/>
                <w:sz w:val="16"/>
                <w:szCs w:val="16"/>
              </w:rPr>
              <w:t>a diciembre de 2025, pudiendo ampliarse según la suficiencia presupuestal al 28 de febrero de 2026, para completar 12 meses de servicio.</w:t>
            </w:r>
          </w:p>
        </w:tc>
        <w:tc>
          <w:tcPr>
            <w:tcW w:w="374" w:type="pct"/>
          </w:tcPr>
          <w:p w14:paraId="772888FE" w14:textId="77777777" w:rsidR="00E21450" w:rsidRPr="00BF208F" w:rsidRDefault="00E21450" w:rsidP="009802E4">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lastRenderedPageBreak/>
              <w:t>1</w:t>
            </w:r>
            <w:r>
              <w:rPr>
                <w:rFonts w:asciiTheme="minorHAnsi" w:eastAsia="Arial" w:hAnsiTheme="minorHAnsi" w:cstheme="minorHAnsi"/>
                <w:sz w:val="16"/>
                <w:szCs w:val="16"/>
              </w:rPr>
              <w:t>2</w:t>
            </w:r>
          </w:p>
          <w:p w14:paraId="691C6691" w14:textId="77777777" w:rsidR="00E21450" w:rsidRPr="00BF208F" w:rsidRDefault="00E21450" w:rsidP="009802E4">
            <w:pPr>
              <w:spacing w:line="238" w:lineRule="auto"/>
              <w:ind w:left="5" w:right="42"/>
              <w:jc w:val="center"/>
              <w:rPr>
                <w:rFonts w:asciiTheme="minorHAnsi" w:hAnsiTheme="minorHAnsi" w:cstheme="minorHAnsi"/>
                <w:color w:val="000000"/>
                <w:sz w:val="16"/>
                <w:szCs w:val="16"/>
              </w:rPr>
            </w:pPr>
            <w:r w:rsidRPr="00BF208F">
              <w:rPr>
                <w:rFonts w:asciiTheme="minorHAnsi" w:eastAsia="Arial" w:hAnsiTheme="minorHAnsi" w:cstheme="minorHAnsi"/>
                <w:sz w:val="16"/>
                <w:szCs w:val="16"/>
              </w:rPr>
              <w:t>meses</w:t>
            </w:r>
          </w:p>
        </w:tc>
        <w:tc>
          <w:tcPr>
            <w:tcW w:w="522" w:type="pct"/>
          </w:tcPr>
          <w:p w14:paraId="0197B0E8" w14:textId="77777777" w:rsidR="00E21450" w:rsidRPr="00BF208F" w:rsidRDefault="00E21450" w:rsidP="009802E4">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 xml:space="preserve">Servicio mensual </w:t>
            </w:r>
          </w:p>
        </w:tc>
      </w:tr>
      <w:tr w:rsidR="00E21450" w:rsidRPr="00BF208F" w14:paraId="3E0338B7" w14:textId="77777777" w:rsidTr="009802E4">
        <w:trPr>
          <w:trHeight w:val="20"/>
        </w:trPr>
        <w:tc>
          <w:tcPr>
            <w:tcW w:w="425" w:type="pct"/>
          </w:tcPr>
          <w:p w14:paraId="122A0587" w14:textId="77777777" w:rsidR="00E21450" w:rsidRPr="00BF208F" w:rsidRDefault="00E21450" w:rsidP="009802E4">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lastRenderedPageBreak/>
              <w:t>2</w:t>
            </w:r>
          </w:p>
        </w:tc>
        <w:tc>
          <w:tcPr>
            <w:tcW w:w="3679" w:type="pct"/>
          </w:tcPr>
          <w:p w14:paraId="7122BA9C" w14:textId="77777777" w:rsidR="00E21450" w:rsidRPr="000E52F0" w:rsidRDefault="00E21450" w:rsidP="009802E4">
            <w:pPr>
              <w:jc w:val="both"/>
              <w:rPr>
                <w:rFonts w:asciiTheme="minorHAnsi" w:hAnsiTheme="minorHAnsi" w:cstheme="minorHAnsi"/>
                <w:b/>
                <w:sz w:val="16"/>
                <w:szCs w:val="16"/>
              </w:rPr>
            </w:pPr>
            <w:r w:rsidRPr="000E52F0">
              <w:rPr>
                <w:rFonts w:asciiTheme="minorHAnsi" w:hAnsiTheme="minorHAnsi" w:cstheme="minorHAnsi"/>
                <w:b/>
                <w:sz w:val="16"/>
                <w:szCs w:val="16"/>
              </w:rPr>
              <w:t>DICTAMEN ANTE EL IMSS E INFONAVIT 202</w:t>
            </w:r>
            <w:r>
              <w:rPr>
                <w:rFonts w:asciiTheme="minorHAnsi" w:hAnsiTheme="minorHAnsi" w:cstheme="minorHAnsi"/>
                <w:b/>
                <w:sz w:val="16"/>
                <w:szCs w:val="16"/>
              </w:rPr>
              <w:t>4</w:t>
            </w:r>
            <w:r w:rsidRPr="000E52F0">
              <w:rPr>
                <w:rFonts w:asciiTheme="minorHAnsi" w:hAnsiTheme="minorHAnsi" w:cstheme="minorHAnsi"/>
                <w:b/>
                <w:sz w:val="16"/>
                <w:szCs w:val="16"/>
              </w:rPr>
              <w:t>.</w:t>
            </w:r>
          </w:p>
          <w:p w14:paraId="5C5DDB75" w14:textId="77777777" w:rsidR="00E21450" w:rsidRPr="000E52F0" w:rsidRDefault="00E21450" w:rsidP="009802E4">
            <w:pPr>
              <w:jc w:val="both"/>
              <w:rPr>
                <w:rFonts w:asciiTheme="minorHAnsi" w:hAnsiTheme="minorHAnsi" w:cstheme="minorHAnsi"/>
                <w:b/>
                <w:sz w:val="16"/>
                <w:szCs w:val="16"/>
              </w:rPr>
            </w:pPr>
            <w:r w:rsidRPr="000E52F0">
              <w:rPr>
                <w:rFonts w:asciiTheme="minorHAnsi" w:hAnsiTheme="minorHAnsi" w:cstheme="minorHAnsi"/>
                <w:b/>
                <w:sz w:val="16"/>
                <w:szCs w:val="16"/>
              </w:rPr>
              <w:t xml:space="preserve"> </w:t>
            </w:r>
          </w:p>
          <w:p w14:paraId="17B90594" w14:textId="77777777" w:rsidR="00E21450" w:rsidRPr="003F4263" w:rsidRDefault="00E21450" w:rsidP="00E21450">
            <w:pPr>
              <w:pStyle w:val="Prrafodelista"/>
              <w:widowControl/>
              <w:numPr>
                <w:ilvl w:val="0"/>
                <w:numId w:val="28"/>
              </w:numPr>
              <w:jc w:val="both"/>
              <w:rPr>
                <w:rFonts w:asciiTheme="minorHAnsi" w:hAnsiTheme="minorHAnsi" w:cstheme="minorHAnsi"/>
                <w:sz w:val="16"/>
                <w:szCs w:val="16"/>
              </w:rPr>
            </w:pPr>
            <w:r w:rsidRPr="003F4263">
              <w:rPr>
                <w:rFonts w:asciiTheme="minorHAnsi" w:hAnsiTheme="minorHAnsi" w:cstheme="minorHAnsi"/>
                <w:sz w:val="16"/>
                <w:szCs w:val="16"/>
              </w:rPr>
              <w:t>Emitir el dictamen de IMSS e INFONAVIT y llevar a cabo la revisión de las cuotas bimestrales.</w:t>
            </w:r>
          </w:p>
          <w:p w14:paraId="3017ABB9" w14:textId="77777777" w:rsidR="00E21450" w:rsidRPr="003F4263" w:rsidRDefault="00E21450" w:rsidP="00E21450">
            <w:pPr>
              <w:pStyle w:val="Prrafodelista"/>
              <w:widowControl/>
              <w:numPr>
                <w:ilvl w:val="0"/>
                <w:numId w:val="28"/>
              </w:numPr>
              <w:jc w:val="both"/>
              <w:rPr>
                <w:rFonts w:asciiTheme="minorHAnsi" w:hAnsiTheme="minorHAnsi" w:cstheme="minorHAnsi"/>
                <w:sz w:val="16"/>
                <w:szCs w:val="16"/>
              </w:rPr>
            </w:pPr>
            <w:r w:rsidRPr="003F4263">
              <w:rPr>
                <w:rFonts w:asciiTheme="minorHAnsi" w:hAnsiTheme="minorHAnsi" w:cstheme="minorHAnsi"/>
                <w:sz w:val="16"/>
                <w:szCs w:val="16"/>
              </w:rPr>
              <w:t>Emitir la opinión sobre el cumplimiento de obligaciones de IMSS e INFONAVIT.</w:t>
            </w:r>
          </w:p>
          <w:p w14:paraId="1723B173" w14:textId="77777777" w:rsidR="00E21450" w:rsidRPr="003F4263" w:rsidRDefault="00E21450" w:rsidP="00E21450">
            <w:pPr>
              <w:pStyle w:val="Prrafodelista"/>
              <w:widowControl/>
              <w:numPr>
                <w:ilvl w:val="0"/>
                <w:numId w:val="28"/>
              </w:numPr>
              <w:jc w:val="both"/>
              <w:rPr>
                <w:rFonts w:asciiTheme="minorHAnsi" w:hAnsiTheme="minorHAnsi" w:cstheme="minorHAnsi"/>
                <w:sz w:val="16"/>
                <w:szCs w:val="16"/>
              </w:rPr>
            </w:pPr>
            <w:r w:rsidRPr="003F4263">
              <w:rPr>
                <w:rFonts w:asciiTheme="minorHAnsi" w:hAnsiTheme="minorHAnsi" w:cstheme="minorHAnsi"/>
                <w:sz w:val="16"/>
                <w:szCs w:val="16"/>
              </w:rPr>
              <w:t>Revisar la situación de la UAA en cuanto a cumplimiento de sus obligaciones ante el IMSS y el INFONAVIT.</w:t>
            </w:r>
          </w:p>
          <w:p w14:paraId="4F5B4911" w14:textId="77777777" w:rsidR="00E21450" w:rsidRPr="003F4263" w:rsidRDefault="00E21450" w:rsidP="00E21450">
            <w:pPr>
              <w:pStyle w:val="Prrafodelista"/>
              <w:widowControl/>
              <w:numPr>
                <w:ilvl w:val="0"/>
                <w:numId w:val="28"/>
              </w:numPr>
              <w:jc w:val="both"/>
              <w:rPr>
                <w:rFonts w:asciiTheme="minorHAnsi" w:hAnsiTheme="minorHAnsi" w:cstheme="minorHAnsi"/>
                <w:sz w:val="16"/>
                <w:szCs w:val="16"/>
              </w:rPr>
            </w:pPr>
            <w:r w:rsidRPr="003F4263">
              <w:rPr>
                <w:rFonts w:asciiTheme="minorHAnsi" w:hAnsiTheme="minorHAnsi" w:cstheme="minorHAnsi"/>
                <w:sz w:val="16"/>
                <w:szCs w:val="16"/>
              </w:rPr>
              <w:t>Revisar las sanciones y multas que impone el IMSS e INFONAVIT.</w:t>
            </w:r>
          </w:p>
          <w:p w14:paraId="7C0EE52B" w14:textId="77777777" w:rsidR="00E21450" w:rsidRPr="003F4263" w:rsidRDefault="00E21450" w:rsidP="00E21450">
            <w:pPr>
              <w:pStyle w:val="Prrafodelista"/>
              <w:widowControl/>
              <w:numPr>
                <w:ilvl w:val="0"/>
                <w:numId w:val="28"/>
              </w:numPr>
              <w:jc w:val="both"/>
              <w:rPr>
                <w:rFonts w:asciiTheme="minorHAnsi" w:hAnsiTheme="minorHAnsi" w:cstheme="minorHAnsi"/>
                <w:sz w:val="16"/>
                <w:szCs w:val="16"/>
              </w:rPr>
            </w:pPr>
            <w:r w:rsidRPr="003F4263">
              <w:rPr>
                <w:rFonts w:asciiTheme="minorHAnsi" w:hAnsiTheme="minorHAnsi" w:cstheme="minorHAnsi"/>
                <w:sz w:val="16"/>
                <w:szCs w:val="16"/>
              </w:rPr>
              <w:t>Revisión de cuotas obrero patronal a fin de que se presente de manera definitiva para evitar el pago de Diferencias.</w:t>
            </w:r>
          </w:p>
          <w:p w14:paraId="627A9436" w14:textId="77777777" w:rsidR="00E21450" w:rsidRPr="003F4263" w:rsidRDefault="00E21450" w:rsidP="00E21450">
            <w:pPr>
              <w:pStyle w:val="Prrafodelista"/>
              <w:widowControl/>
              <w:numPr>
                <w:ilvl w:val="0"/>
                <w:numId w:val="28"/>
              </w:numPr>
              <w:jc w:val="both"/>
              <w:rPr>
                <w:rFonts w:asciiTheme="minorHAnsi" w:hAnsiTheme="minorHAnsi" w:cstheme="minorHAnsi"/>
                <w:sz w:val="16"/>
                <w:szCs w:val="16"/>
              </w:rPr>
            </w:pPr>
            <w:r w:rsidRPr="003F4263">
              <w:rPr>
                <w:rFonts w:asciiTheme="minorHAnsi" w:hAnsiTheme="minorHAnsi" w:cstheme="minorHAnsi"/>
                <w:sz w:val="16"/>
                <w:szCs w:val="16"/>
              </w:rPr>
              <w:t>Todas las asesorías, consultas y asuntos tratados, se deberá dar contestación por escrito con su debida fundamentación</w:t>
            </w:r>
            <w:r>
              <w:rPr>
                <w:rFonts w:asciiTheme="minorHAnsi" w:hAnsiTheme="minorHAnsi" w:cstheme="minorHAnsi"/>
                <w:sz w:val="16"/>
                <w:szCs w:val="16"/>
              </w:rPr>
              <w:t>.</w:t>
            </w:r>
          </w:p>
          <w:p w14:paraId="1394C38C" w14:textId="77777777" w:rsidR="00E21450" w:rsidRPr="000E52F0" w:rsidRDefault="00E21450" w:rsidP="009802E4">
            <w:pPr>
              <w:jc w:val="both"/>
              <w:rPr>
                <w:rFonts w:asciiTheme="minorHAnsi" w:hAnsiTheme="minorHAnsi" w:cstheme="minorHAnsi"/>
                <w:b/>
                <w:sz w:val="16"/>
                <w:szCs w:val="16"/>
              </w:rPr>
            </w:pPr>
          </w:p>
          <w:p w14:paraId="4D1E82DD" w14:textId="77777777" w:rsidR="00E21450" w:rsidRDefault="00E21450" w:rsidP="009802E4">
            <w:pPr>
              <w:jc w:val="both"/>
              <w:rPr>
                <w:rFonts w:asciiTheme="minorHAnsi" w:hAnsiTheme="minorHAnsi" w:cstheme="minorHAnsi"/>
                <w:sz w:val="16"/>
                <w:szCs w:val="16"/>
              </w:rPr>
            </w:pPr>
            <w:r>
              <w:rPr>
                <w:rFonts w:asciiTheme="minorHAnsi" w:hAnsiTheme="minorHAnsi" w:cstheme="minorHAnsi"/>
                <w:b/>
                <w:sz w:val="16"/>
                <w:szCs w:val="16"/>
              </w:rPr>
              <w:t>Se deberá presentar</w:t>
            </w:r>
            <w:r w:rsidRPr="000E52F0">
              <w:rPr>
                <w:rFonts w:asciiTheme="minorHAnsi" w:hAnsiTheme="minorHAnsi" w:cstheme="minorHAnsi"/>
                <w:b/>
                <w:sz w:val="16"/>
                <w:szCs w:val="16"/>
              </w:rPr>
              <w:t>:</w:t>
            </w:r>
          </w:p>
          <w:p w14:paraId="268F2A2F" w14:textId="77777777" w:rsidR="00E21450" w:rsidRPr="000E52F0" w:rsidRDefault="00E21450" w:rsidP="009802E4">
            <w:pPr>
              <w:jc w:val="both"/>
              <w:rPr>
                <w:rFonts w:asciiTheme="minorHAnsi" w:hAnsiTheme="minorHAnsi" w:cstheme="minorHAnsi"/>
                <w:sz w:val="16"/>
                <w:szCs w:val="16"/>
              </w:rPr>
            </w:pPr>
          </w:p>
          <w:p w14:paraId="5D521501" w14:textId="77777777" w:rsidR="00E21450" w:rsidRPr="003F4263" w:rsidRDefault="00E21450" w:rsidP="00E21450">
            <w:pPr>
              <w:pStyle w:val="Prrafodelista"/>
              <w:widowControl/>
              <w:numPr>
                <w:ilvl w:val="0"/>
                <w:numId w:val="29"/>
              </w:numPr>
              <w:jc w:val="both"/>
              <w:rPr>
                <w:rFonts w:asciiTheme="minorHAnsi" w:hAnsiTheme="minorHAnsi" w:cstheme="minorHAnsi"/>
                <w:sz w:val="16"/>
                <w:szCs w:val="16"/>
              </w:rPr>
            </w:pPr>
            <w:r w:rsidRPr="003F4263">
              <w:rPr>
                <w:rFonts w:asciiTheme="minorHAnsi" w:hAnsiTheme="minorHAnsi" w:cstheme="minorHAnsi"/>
                <w:sz w:val="16"/>
                <w:szCs w:val="16"/>
              </w:rPr>
              <w:t>El Prestador del Servicio</w:t>
            </w:r>
            <w:r>
              <w:rPr>
                <w:rFonts w:asciiTheme="minorHAnsi" w:hAnsiTheme="minorHAnsi" w:cstheme="minorHAnsi"/>
                <w:sz w:val="16"/>
                <w:szCs w:val="16"/>
              </w:rPr>
              <w:t>,</w:t>
            </w:r>
            <w:r w:rsidRPr="003F4263">
              <w:rPr>
                <w:rFonts w:asciiTheme="minorHAnsi" w:hAnsiTheme="minorHAnsi" w:cstheme="minorHAnsi"/>
                <w:sz w:val="16"/>
                <w:szCs w:val="16"/>
              </w:rPr>
              <w:t xml:space="preserve"> deberá presentar documento que lo acredite como socio activo de un colegio o asociación profesional y tener vigente su constancia de Cumplimiento de la Norma de Educación ante el Instituto Mexicano de Contadores Públicos.  </w:t>
            </w:r>
          </w:p>
          <w:p w14:paraId="30FCAF97" w14:textId="77777777" w:rsidR="00E21450" w:rsidRPr="000E52F0" w:rsidRDefault="00E21450" w:rsidP="009802E4">
            <w:pPr>
              <w:jc w:val="both"/>
              <w:rPr>
                <w:rFonts w:asciiTheme="minorHAnsi" w:hAnsiTheme="minorHAnsi" w:cstheme="minorHAnsi"/>
                <w:sz w:val="16"/>
                <w:szCs w:val="16"/>
              </w:rPr>
            </w:pPr>
          </w:p>
          <w:p w14:paraId="68E900BB" w14:textId="77777777" w:rsidR="00E21450" w:rsidRPr="006A396F" w:rsidRDefault="00E21450" w:rsidP="00E21450">
            <w:pPr>
              <w:pStyle w:val="Prrafodelista"/>
              <w:widowControl/>
              <w:numPr>
                <w:ilvl w:val="0"/>
                <w:numId w:val="29"/>
              </w:numPr>
              <w:jc w:val="both"/>
              <w:rPr>
                <w:rFonts w:asciiTheme="minorHAnsi" w:hAnsiTheme="minorHAnsi" w:cstheme="minorHAnsi"/>
                <w:sz w:val="16"/>
                <w:szCs w:val="16"/>
              </w:rPr>
            </w:pPr>
            <w:r w:rsidRPr="006A396F">
              <w:rPr>
                <w:rFonts w:asciiTheme="minorHAnsi" w:hAnsiTheme="minorHAnsi" w:cstheme="minorHAnsi"/>
                <w:sz w:val="16"/>
                <w:szCs w:val="16"/>
              </w:rPr>
              <w:t>Constancia de experiencia en la elaboración de dictámenes (por medio de facturas o evidencias de presentación de servicio):</w:t>
            </w:r>
          </w:p>
          <w:p w14:paraId="4DCDEDB5" w14:textId="77777777" w:rsidR="00E21450" w:rsidRPr="006A396F" w:rsidRDefault="00E21450" w:rsidP="009802E4">
            <w:pPr>
              <w:jc w:val="both"/>
              <w:rPr>
                <w:rFonts w:asciiTheme="minorHAnsi" w:hAnsiTheme="minorHAnsi" w:cstheme="minorHAnsi"/>
                <w:sz w:val="16"/>
                <w:szCs w:val="16"/>
              </w:rPr>
            </w:pPr>
          </w:p>
          <w:p w14:paraId="7025288B" w14:textId="77777777" w:rsidR="00E21450" w:rsidRPr="006A396F" w:rsidRDefault="00E21450" w:rsidP="00E21450">
            <w:pPr>
              <w:pStyle w:val="Prrafodelista"/>
              <w:widowControl/>
              <w:numPr>
                <w:ilvl w:val="0"/>
                <w:numId w:val="30"/>
              </w:numPr>
              <w:ind w:left="1137"/>
              <w:jc w:val="both"/>
              <w:rPr>
                <w:rFonts w:asciiTheme="minorHAnsi" w:hAnsiTheme="minorHAnsi" w:cstheme="minorHAnsi"/>
                <w:sz w:val="16"/>
                <w:szCs w:val="16"/>
              </w:rPr>
            </w:pPr>
            <w:r w:rsidRPr="006A396F">
              <w:rPr>
                <w:rFonts w:asciiTheme="minorHAnsi" w:hAnsiTheme="minorHAnsi" w:cstheme="minorHAnsi"/>
                <w:sz w:val="16"/>
                <w:szCs w:val="16"/>
              </w:rPr>
              <w:t>Que haya dictaminado empresas con un número mínimo de trabajadores de 1,300 de un año inmediato anterior.</w:t>
            </w:r>
          </w:p>
          <w:p w14:paraId="5C915CFF" w14:textId="77777777" w:rsidR="00E21450" w:rsidRPr="006A396F" w:rsidRDefault="00E21450" w:rsidP="00E21450">
            <w:pPr>
              <w:pStyle w:val="Prrafodelista"/>
              <w:widowControl/>
              <w:numPr>
                <w:ilvl w:val="0"/>
                <w:numId w:val="30"/>
              </w:numPr>
              <w:ind w:left="1137"/>
              <w:jc w:val="both"/>
              <w:rPr>
                <w:rFonts w:asciiTheme="minorHAnsi" w:hAnsiTheme="minorHAnsi" w:cstheme="minorHAnsi"/>
                <w:sz w:val="16"/>
                <w:szCs w:val="16"/>
              </w:rPr>
            </w:pPr>
            <w:r w:rsidRPr="006A396F">
              <w:rPr>
                <w:rFonts w:asciiTheme="minorHAnsi" w:hAnsiTheme="minorHAnsi" w:cstheme="minorHAnsi"/>
                <w:sz w:val="16"/>
                <w:szCs w:val="16"/>
              </w:rPr>
              <w:t>Que haya dictaminado nominas mayores de 400 millones de pesos durante el ejercicio fiscal, de un año inmediato anterior.</w:t>
            </w:r>
          </w:p>
          <w:p w14:paraId="4FA99042" w14:textId="77777777" w:rsidR="00E21450" w:rsidRDefault="00E21450" w:rsidP="00E21450">
            <w:pPr>
              <w:pStyle w:val="Prrafodelista"/>
              <w:widowControl/>
              <w:numPr>
                <w:ilvl w:val="0"/>
                <w:numId w:val="30"/>
              </w:numPr>
              <w:ind w:left="1137"/>
              <w:jc w:val="both"/>
              <w:rPr>
                <w:rFonts w:asciiTheme="minorHAnsi" w:hAnsiTheme="minorHAnsi" w:cstheme="minorHAnsi"/>
                <w:sz w:val="16"/>
                <w:szCs w:val="16"/>
              </w:rPr>
            </w:pPr>
            <w:r w:rsidRPr="006A396F">
              <w:rPr>
                <w:rFonts w:asciiTheme="minorHAnsi" w:hAnsiTheme="minorHAnsi" w:cstheme="minorHAnsi"/>
                <w:sz w:val="16"/>
                <w:szCs w:val="16"/>
              </w:rPr>
              <w:t>Preferentemente</w:t>
            </w:r>
            <w:r w:rsidRPr="003F4263">
              <w:rPr>
                <w:rFonts w:asciiTheme="minorHAnsi" w:hAnsiTheme="minorHAnsi" w:cstheme="minorHAnsi"/>
                <w:sz w:val="16"/>
                <w:szCs w:val="16"/>
              </w:rPr>
              <w:t xml:space="preserve"> que haya dictaminado instituciones con al menos 2 contratos colectivos de trabajo. Mínimo 1 contrato colectivo.</w:t>
            </w:r>
          </w:p>
          <w:p w14:paraId="371003DA" w14:textId="77777777" w:rsidR="00E21450" w:rsidRPr="003F4263" w:rsidRDefault="00E21450" w:rsidP="009802E4">
            <w:pPr>
              <w:pStyle w:val="Prrafodelista"/>
              <w:ind w:left="720"/>
              <w:jc w:val="both"/>
              <w:rPr>
                <w:rFonts w:asciiTheme="minorHAnsi" w:hAnsiTheme="minorHAnsi" w:cstheme="minorHAnsi"/>
                <w:sz w:val="16"/>
                <w:szCs w:val="16"/>
              </w:rPr>
            </w:pPr>
          </w:p>
          <w:p w14:paraId="7C708DCB" w14:textId="77777777" w:rsidR="00E21450" w:rsidRPr="006A396F" w:rsidRDefault="00E21450" w:rsidP="00E21450">
            <w:pPr>
              <w:pStyle w:val="Prrafodelista"/>
              <w:widowControl/>
              <w:numPr>
                <w:ilvl w:val="0"/>
                <w:numId w:val="29"/>
              </w:numPr>
              <w:jc w:val="both"/>
              <w:rPr>
                <w:rFonts w:asciiTheme="minorHAnsi" w:hAnsiTheme="minorHAnsi" w:cstheme="minorHAnsi"/>
                <w:sz w:val="16"/>
                <w:szCs w:val="16"/>
              </w:rPr>
            </w:pPr>
            <w:r w:rsidRPr="006A396F">
              <w:rPr>
                <w:rFonts w:asciiTheme="minorHAnsi" w:hAnsiTheme="minorHAnsi" w:cstheme="minorHAnsi"/>
                <w:sz w:val="16"/>
                <w:szCs w:val="16"/>
              </w:rPr>
              <w:t>Al menos 2 cartas de recomendación de Clientes gubernamentales descentralizados de la rama de educación, respecto al desempeño en la presentación del dictamen del IMSS en tiempo y forma, desde de la presentación del aviso de dictaminación hasta la presentación en forma de dicho dictamen. (del año inmediato anterior).</w:t>
            </w:r>
          </w:p>
          <w:p w14:paraId="04FCAF84" w14:textId="77777777" w:rsidR="00E21450" w:rsidRPr="006A396F" w:rsidRDefault="00E21450" w:rsidP="00E21450">
            <w:pPr>
              <w:pStyle w:val="Prrafodelista"/>
              <w:widowControl/>
              <w:numPr>
                <w:ilvl w:val="0"/>
                <w:numId w:val="29"/>
              </w:numPr>
              <w:jc w:val="both"/>
              <w:rPr>
                <w:rFonts w:asciiTheme="minorHAnsi" w:hAnsiTheme="minorHAnsi" w:cstheme="minorHAnsi"/>
                <w:sz w:val="16"/>
                <w:szCs w:val="16"/>
              </w:rPr>
            </w:pPr>
            <w:r w:rsidRPr="006A396F">
              <w:rPr>
                <w:rFonts w:asciiTheme="minorHAnsi" w:hAnsiTheme="minorHAnsi" w:cstheme="minorHAnsi"/>
                <w:sz w:val="16"/>
                <w:szCs w:val="16"/>
              </w:rPr>
              <w:t>Cuente con la certificación general emitida por la SEP vigente (se requiere para dictamen del INFONAVIT).</w:t>
            </w:r>
          </w:p>
          <w:p w14:paraId="6CE61DB6" w14:textId="77777777" w:rsidR="00E21450" w:rsidRPr="006A396F" w:rsidRDefault="00E21450" w:rsidP="00E21450">
            <w:pPr>
              <w:pStyle w:val="Prrafodelista"/>
              <w:widowControl/>
              <w:numPr>
                <w:ilvl w:val="0"/>
                <w:numId w:val="29"/>
              </w:numPr>
              <w:jc w:val="both"/>
              <w:rPr>
                <w:rFonts w:asciiTheme="minorHAnsi" w:hAnsiTheme="minorHAnsi" w:cstheme="minorHAnsi"/>
                <w:sz w:val="16"/>
                <w:szCs w:val="16"/>
              </w:rPr>
            </w:pPr>
            <w:r w:rsidRPr="006A396F">
              <w:rPr>
                <w:rFonts w:asciiTheme="minorHAnsi" w:hAnsiTheme="minorHAnsi" w:cstheme="minorHAnsi"/>
                <w:sz w:val="16"/>
                <w:szCs w:val="16"/>
              </w:rPr>
              <w:t>Registro como dictaminadores ante el IMSS e INFONAVIT. Es indispensable, que el Despacho Asesor que se encargue de la Dictaminación del IMSS e INFONAVIT cuente con el registro de Contador Público autorizado ante dichos Institutos, vigente en el ejercicio fiscal.</w:t>
            </w:r>
          </w:p>
          <w:p w14:paraId="530EC940" w14:textId="77777777" w:rsidR="00E21450" w:rsidRPr="006A396F" w:rsidRDefault="00E21450" w:rsidP="00E21450">
            <w:pPr>
              <w:pStyle w:val="Prrafodelista"/>
              <w:widowControl/>
              <w:numPr>
                <w:ilvl w:val="0"/>
                <w:numId w:val="29"/>
              </w:numPr>
              <w:jc w:val="both"/>
              <w:rPr>
                <w:rFonts w:asciiTheme="minorHAnsi" w:hAnsiTheme="minorHAnsi" w:cstheme="minorHAnsi"/>
                <w:sz w:val="16"/>
                <w:szCs w:val="16"/>
              </w:rPr>
            </w:pPr>
            <w:r w:rsidRPr="006A396F">
              <w:rPr>
                <w:rFonts w:asciiTheme="minorHAnsi" w:hAnsiTheme="minorHAnsi" w:cstheme="minorHAnsi"/>
                <w:sz w:val="16"/>
                <w:szCs w:val="16"/>
              </w:rPr>
              <w:t>Constancia de cumplimiento de obligaciones fiscales.</w:t>
            </w:r>
          </w:p>
          <w:p w14:paraId="794B7915" w14:textId="2C3F1ACA" w:rsidR="00E21450" w:rsidRPr="006A396F" w:rsidRDefault="00E21450" w:rsidP="00691A0E">
            <w:pPr>
              <w:pStyle w:val="Prrafodelista"/>
              <w:widowControl/>
              <w:numPr>
                <w:ilvl w:val="0"/>
                <w:numId w:val="29"/>
              </w:numPr>
              <w:jc w:val="both"/>
              <w:rPr>
                <w:rFonts w:asciiTheme="minorHAnsi" w:hAnsiTheme="minorHAnsi" w:cstheme="minorHAnsi"/>
                <w:sz w:val="16"/>
                <w:szCs w:val="16"/>
              </w:rPr>
            </w:pPr>
            <w:r w:rsidRPr="006A396F">
              <w:rPr>
                <w:rFonts w:asciiTheme="minorHAnsi" w:hAnsiTheme="minorHAnsi" w:cstheme="minorHAnsi"/>
                <w:sz w:val="16"/>
                <w:szCs w:val="16"/>
              </w:rPr>
              <w:t>Con</w:t>
            </w:r>
            <w:r w:rsidR="00691A0E">
              <w:rPr>
                <w:rFonts w:asciiTheme="minorHAnsi" w:hAnsiTheme="minorHAnsi" w:cstheme="minorHAnsi"/>
                <w:sz w:val="16"/>
                <w:szCs w:val="16"/>
              </w:rPr>
              <w:t xml:space="preserve">tar con 4 contadores con cedula y/o </w:t>
            </w:r>
            <w:r w:rsidR="00691A0E" w:rsidRPr="00691A0E">
              <w:rPr>
                <w:rFonts w:asciiTheme="minorHAnsi" w:hAnsiTheme="minorHAnsi" w:cstheme="minorHAnsi"/>
                <w:sz w:val="16"/>
                <w:szCs w:val="16"/>
              </w:rPr>
              <w:t>comprobante de título de licenciatura de carreras afines y/o posgrados en materia fiscal y/o de seguridad social, acompañando las cédulas profesionales correspondientes; con el fin de poder realizar la validación</w:t>
            </w:r>
          </w:p>
          <w:p w14:paraId="5F711CDA" w14:textId="77777777" w:rsidR="00E21450" w:rsidRPr="006A396F" w:rsidRDefault="00E21450" w:rsidP="00E21450">
            <w:pPr>
              <w:pStyle w:val="Prrafodelista"/>
              <w:widowControl/>
              <w:numPr>
                <w:ilvl w:val="0"/>
                <w:numId w:val="29"/>
              </w:numPr>
              <w:jc w:val="both"/>
              <w:rPr>
                <w:rFonts w:asciiTheme="minorHAnsi" w:hAnsiTheme="minorHAnsi" w:cstheme="minorHAnsi"/>
                <w:sz w:val="16"/>
                <w:szCs w:val="16"/>
              </w:rPr>
            </w:pPr>
            <w:r w:rsidRPr="006A396F">
              <w:rPr>
                <w:rFonts w:asciiTheme="minorHAnsi" w:hAnsiTheme="minorHAnsi" w:cstheme="minorHAnsi"/>
                <w:sz w:val="16"/>
                <w:szCs w:val="16"/>
              </w:rPr>
              <w:t xml:space="preserve">Tener mínimo plantilla de 25 personas, en oficina local. </w:t>
            </w:r>
          </w:p>
          <w:p w14:paraId="116CCBB6" w14:textId="77777777" w:rsidR="00E21450" w:rsidRPr="006A396F" w:rsidRDefault="00E21450" w:rsidP="009802E4">
            <w:pPr>
              <w:jc w:val="both"/>
              <w:rPr>
                <w:rFonts w:asciiTheme="minorHAnsi" w:hAnsiTheme="minorHAnsi" w:cstheme="minorHAnsi"/>
                <w:sz w:val="16"/>
                <w:szCs w:val="16"/>
              </w:rPr>
            </w:pPr>
          </w:p>
          <w:p w14:paraId="15CFC9E7" w14:textId="77777777" w:rsidR="00E21450" w:rsidRPr="006A396F" w:rsidRDefault="00E21450" w:rsidP="009802E4">
            <w:pPr>
              <w:jc w:val="both"/>
              <w:rPr>
                <w:rFonts w:asciiTheme="minorHAnsi" w:hAnsiTheme="minorHAnsi" w:cstheme="minorHAnsi"/>
                <w:sz w:val="16"/>
                <w:szCs w:val="16"/>
              </w:rPr>
            </w:pPr>
            <w:r w:rsidRPr="006A396F">
              <w:rPr>
                <w:rFonts w:asciiTheme="minorHAnsi" w:hAnsiTheme="minorHAnsi" w:cstheme="minorHAnsi"/>
                <w:sz w:val="16"/>
                <w:szCs w:val="16"/>
              </w:rPr>
              <w:t>Los pagos se realizarán por mensualidades vencidas. Periodo de 10 meses de marzo al mes de diciembre del 2025.</w:t>
            </w:r>
          </w:p>
          <w:p w14:paraId="5F817304" w14:textId="77777777" w:rsidR="00E21450" w:rsidRPr="006A396F" w:rsidRDefault="00E21450" w:rsidP="009802E4">
            <w:pPr>
              <w:jc w:val="both"/>
              <w:rPr>
                <w:rFonts w:asciiTheme="minorHAnsi" w:hAnsiTheme="minorHAnsi" w:cstheme="minorHAnsi"/>
                <w:sz w:val="16"/>
                <w:szCs w:val="16"/>
              </w:rPr>
            </w:pPr>
          </w:p>
          <w:p w14:paraId="042640F7" w14:textId="77777777" w:rsidR="00E21450" w:rsidRPr="006A396F" w:rsidRDefault="00E21450" w:rsidP="009802E4">
            <w:pPr>
              <w:jc w:val="both"/>
              <w:rPr>
                <w:rFonts w:asciiTheme="minorHAnsi" w:hAnsiTheme="minorHAnsi" w:cstheme="minorHAnsi"/>
                <w:b/>
                <w:sz w:val="16"/>
                <w:szCs w:val="16"/>
              </w:rPr>
            </w:pPr>
            <w:r w:rsidRPr="006A396F">
              <w:rPr>
                <w:rFonts w:asciiTheme="minorHAnsi" w:hAnsiTheme="minorHAnsi" w:cstheme="minorHAnsi"/>
                <w:b/>
                <w:sz w:val="16"/>
                <w:szCs w:val="16"/>
              </w:rPr>
              <w:t>Productos finales:</w:t>
            </w:r>
          </w:p>
          <w:p w14:paraId="4A96F568" w14:textId="77777777" w:rsidR="00E21450" w:rsidRPr="003F4263" w:rsidRDefault="00E21450" w:rsidP="009802E4">
            <w:pPr>
              <w:jc w:val="both"/>
              <w:rPr>
                <w:rFonts w:asciiTheme="minorHAnsi" w:hAnsiTheme="minorHAnsi" w:cstheme="minorHAnsi"/>
                <w:b/>
                <w:sz w:val="16"/>
                <w:szCs w:val="16"/>
              </w:rPr>
            </w:pPr>
            <w:r w:rsidRPr="006A396F">
              <w:rPr>
                <w:rFonts w:asciiTheme="minorHAnsi" w:hAnsiTheme="minorHAnsi" w:cstheme="minorHAnsi"/>
                <w:sz w:val="16"/>
                <w:szCs w:val="16"/>
              </w:rPr>
              <w:t>Dictamen de IMSS e INFONAVIT 2024.</w:t>
            </w:r>
          </w:p>
          <w:p w14:paraId="1C518108" w14:textId="77777777" w:rsidR="00E21450" w:rsidRPr="006A396F" w:rsidRDefault="00E21450" w:rsidP="009802E4">
            <w:pPr>
              <w:jc w:val="both"/>
              <w:rPr>
                <w:rFonts w:asciiTheme="minorHAnsi" w:hAnsiTheme="minorHAnsi" w:cstheme="minorHAnsi"/>
                <w:sz w:val="16"/>
                <w:szCs w:val="16"/>
              </w:rPr>
            </w:pPr>
            <w:r w:rsidRPr="000E52F0">
              <w:rPr>
                <w:rFonts w:asciiTheme="minorHAnsi" w:hAnsiTheme="minorHAnsi" w:cstheme="minorHAnsi"/>
                <w:sz w:val="16"/>
                <w:szCs w:val="16"/>
              </w:rPr>
              <w:t>Carta de observaciones de mejora.</w:t>
            </w:r>
          </w:p>
          <w:p w14:paraId="7DCFD91C" w14:textId="77777777" w:rsidR="00E21450" w:rsidRPr="003F4263" w:rsidRDefault="00E21450" w:rsidP="009802E4">
            <w:pPr>
              <w:jc w:val="both"/>
              <w:rPr>
                <w:rFonts w:asciiTheme="minorHAnsi" w:hAnsiTheme="minorHAnsi" w:cstheme="minorHAnsi"/>
                <w:sz w:val="16"/>
                <w:szCs w:val="16"/>
              </w:rPr>
            </w:pPr>
            <w:r w:rsidRPr="00D275E4">
              <w:rPr>
                <w:rFonts w:asciiTheme="minorHAnsi" w:hAnsiTheme="minorHAnsi" w:cstheme="minorHAnsi"/>
                <w:sz w:val="16"/>
                <w:szCs w:val="16"/>
              </w:rPr>
              <w:t>Asistencia continua para eliminar errores</w:t>
            </w:r>
            <w:r>
              <w:rPr>
                <w:rFonts w:asciiTheme="minorHAnsi" w:hAnsiTheme="minorHAnsi" w:cstheme="minorHAnsi"/>
                <w:sz w:val="16"/>
                <w:szCs w:val="16"/>
              </w:rPr>
              <w:t>.</w:t>
            </w:r>
            <w:r w:rsidRPr="000E52F0">
              <w:rPr>
                <w:rFonts w:asciiTheme="minorHAnsi" w:hAnsiTheme="minorHAnsi" w:cstheme="minorHAnsi"/>
                <w:sz w:val="16"/>
                <w:szCs w:val="16"/>
              </w:rPr>
              <w:t xml:space="preserve">  </w:t>
            </w:r>
          </w:p>
        </w:tc>
        <w:tc>
          <w:tcPr>
            <w:tcW w:w="374" w:type="pct"/>
          </w:tcPr>
          <w:p w14:paraId="29C8F2C5" w14:textId="77777777" w:rsidR="00E21450" w:rsidRPr="00BF208F" w:rsidRDefault="00E21450" w:rsidP="009802E4">
            <w:pPr>
              <w:spacing w:line="238" w:lineRule="auto"/>
              <w:ind w:left="5" w:right="42"/>
              <w:jc w:val="center"/>
              <w:rPr>
                <w:rFonts w:asciiTheme="minorHAnsi" w:eastAsia="Arial" w:hAnsiTheme="minorHAnsi" w:cstheme="minorHAnsi"/>
                <w:sz w:val="16"/>
                <w:szCs w:val="16"/>
              </w:rPr>
            </w:pPr>
            <w:r>
              <w:rPr>
                <w:rFonts w:asciiTheme="minorHAnsi" w:eastAsia="Arial" w:hAnsiTheme="minorHAnsi" w:cstheme="minorHAnsi"/>
                <w:sz w:val="16"/>
                <w:szCs w:val="16"/>
              </w:rPr>
              <w:t>10</w:t>
            </w:r>
          </w:p>
          <w:p w14:paraId="1D16431D" w14:textId="77777777" w:rsidR="00E21450" w:rsidRPr="00BF208F" w:rsidRDefault="00E21450" w:rsidP="009802E4">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meses</w:t>
            </w:r>
          </w:p>
        </w:tc>
        <w:tc>
          <w:tcPr>
            <w:tcW w:w="522" w:type="pct"/>
          </w:tcPr>
          <w:p w14:paraId="7A197750" w14:textId="77777777" w:rsidR="00E21450" w:rsidRPr="00BF208F" w:rsidRDefault="00E21450" w:rsidP="009802E4">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Servicio mensual</w:t>
            </w:r>
          </w:p>
        </w:tc>
      </w:tr>
    </w:tbl>
    <w:p w14:paraId="55E657AA" w14:textId="77777777" w:rsidR="00D03963" w:rsidRDefault="00D03963"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1545A96A" w14:textId="77777777" w:rsidR="00D03963" w:rsidRPr="00BB1337" w:rsidRDefault="00D03963"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r w:rsidRPr="00BB1337">
        <w:rPr>
          <w:rFonts w:ascii="Arial" w:hAnsi="Arial" w:cs="Arial"/>
          <w:b/>
          <w:sz w:val="14"/>
          <w:szCs w:val="12"/>
          <w:lang w:eastAsia="es-MX"/>
        </w:rPr>
        <w:t>Lugar y Fecha</w:t>
      </w:r>
    </w:p>
    <w:p w14:paraId="2C8110F1" w14:textId="77777777" w:rsidR="00D03963" w:rsidRDefault="00D03963" w:rsidP="00D03963">
      <w:pPr>
        <w:autoSpaceDE w:val="0"/>
        <w:autoSpaceDN w:val="0"/>
        <w:adjustRightInd w:val="0"/>
        <w:jc w:val="center"/>
        <w:rPr>
          <w:rFonts w:ascii="Arial" w:hAnsi="Arial" w:cs="Arial"/>
          <w:b/>
          <w:sz w:val="14"/>
          <w:szCs w:val="12"/>
          <w:lang w:eastAsia="es-MX"/>
        </w:rPr>
      </w:pPr>
      <w:r w:rsidRPr="00BB1337">
        <w:rPr>
          <w:rFonts w:ascii="Arial" w:hAnsi="Arial" w:cs="Arial"/>
          <w:b/>
          <w:sz w:val="14"/>
          <w:szCs w:val="12"/>
          <w:lang w:eastAsia="es-MX"/>
        </w:rPr>
        <w:t>Protesto lo necesario</w:t>
      </w:r>
      <w:r>
        <w:rPr>
          <w:rFonts w:ascii="Arial" w:hAnsi="Arial" w:cs="Arial"/>
          <w:b/>
          <w:sz w:val="14"/>
          <w:szCs w:val="12"/>
          <w:lang w:eastAsia="es-MX"/>
        </w:rPr>
        <w:t>.</w:t>
      </w:r>
    </w:p>
    <w:p w14:paraId="6E73ACD3" w14:textId="77777777" w:rsidR="00D03963" w:rsidRDefault="00D03963" w:rsidP="00D03963">
      <w:pPr>
        <w:autoSpaceDE w:val="0"/>
        <w:autoSpaceDN w:val="0"/>
        <w:adjustRightInd w:val="0"/>
        <w:jc w:val="center"/>
        <w:rPr>
          <w:rFonts w:ascii="Arial" w:hAnsi="Arial" w:cs="Arial"/>
          <w:b/>
          <w:sz w:val="14"/>
          <w:szCs w:val="12"/>
          <w:lang w:eastAsia="es-MX"/>
        </w:rPr>
      </w:pPr>
    </w:p>
    <w:p w14:paraId="66BA16D8" w14:textId="77777777" w:rsidR="00D03963" w:rsidRPr="00BB1337" w:rsidRDefault="00D03963" w:rsidP="00D03963">
      <w:pPr>
        <w:autoSpaceDE w:val="0"/>
        <w:autoSpaceDN w:val="0"/>
        <w:adjustRightInd w:val="0"/>
        <w:jc w:val="center"/>
        <w:rPr>
          <w:rFonts w:ascii="Arial" w:hAnsi="Arial" w:cs="Arial"/>
          <w:b/>
          <w:sz w:val="14"/>
          <w:szCs w:val="12"/>
          <w:lang w:eastAsia="es-MX"/>
        </w:rPr>
      </w:pPr>
    </w:p>
    <w:p w14:paraId="0C0B4C31" w14:textId="77777777" w:rsidR="00D03963" w:rsidRPr="00972481" w:rsidRDefault="00D03963" w:rsidP="00D03963">
      <w:pPr>
        <w:tabs>
          <w:tab w:val="left" w:pos="-28444"/>
          <w:tab w:val="left" w:pos="-27724"/>
          <w:tab w:val="left" w:pos="-27004"/>
          <w:tab w:val="left" w:pos="-26284"/>
          <w:tab w:val="left" w:pos="-25564"/>
          <w:tab w:val="left" w:pos="-24844"/>
          <w:tab w:val="left" w:pos="-24124"/>
        </w:tabs>
        <w:autoSpaceDE w:val="0"/>
        <w:autoSpaceDN w:val="0"/>
        <w:adjustRightInd w:val="0"/>
        <w:jc w:val="center"/>
        <w:rPr>
          <w:rFonts w:ascii="Arial" w:hAnsi="Arial" w:cs="Arial"/>
          <w:b/>
          <w:sz w:val="14"/>
          <w:szCs w:val="12"/>
          <w:lang w:eastAsia="es-MX"/>
        </w:rPr>
      </w:pPr>
      <w:r w:rsidRPr="00BB1337">
        <w:rPr>
          <w:rFonts w:ascii="Arial" w:hAnsi="Arial" w:cs="Arial"/>
          <w:b/>
          <w:sz w:val="14"/>
          <w:szCs w:val="12"/>
          <w:lang w:eastAsia="es-MX"/>
        </w:rPr>
        <w:t>(Nombre y firma de la persona física o representante legal de la persona física o moral o representante común de la agrupación de personas)</w:t>
      </w:r>
    </w:p>
    <w:p w14:paraId="2876A09C" w14:textId="77777777" w:rsidR="00D03963" w:rsidRDefault="00D03963"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69FC4BF9" w14:textId="77777777" w:rsidR="00D03963" w:rsidRDefault="00D03963"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0EFB7E5B" w14:textId="77777777" w:rsidR="00D03963" w:rsidRDefault="00D03963"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612B15F0" w14:textId="77777777" w:rsidR="00D03963" w:rsidRDefault="00D03963"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4CF590D2" w14:textId="77777777" w:rsidR="00D03963" w:rsidRDefault="00D03963"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03C1B311" w14:textId="77777777" w:rsidR="00D03963" w:rsidRDefault="00D03963" w:rsidP="00D03963">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6455D08B" w14:textId="77777777" w:rsidR="00E21450" w:rsidRPr="00BF208F" w:rsidRDefault="00E21450" w:rsidP="00E21450">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Anexo “2”</w:t>
      </w:r>
    </w:p>
    <w:p w14:paraId="4B2E51BE" w14:textId="77777777" w:rsidR="00E21450" w:rsidRPr="00BF208F" w:rsidRDefault="00E21450" w:rsidP="00E21450">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 xml:space="preserve"> Lugar de Entrega de Bienes o Servicios</w:t>
      </w:r>
    </w:p>
    <w:p w14:paraId="4B02B96B" w14:textId="77777777" w:rsidR="00E21450" w:rsidRPr="00BF208F" w:rsidRDefault="00E21450" w:rsidP="00E21450">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Universidad Autónoma de Aguascalientes</w:t>
      </w:r>
    </w:p>
    <w:p w14:paraId="42901E14" w14:textId="77777777" w:rsidR="00E21450" w:rsidRPr="00BF208F" w:rsidRDefault="00E21450" w:rsidP="00E21450">
      <w:pPr>
        <w:autoSpaceDE w:val="0"/>
        <w:autoSpaceDN w:val="0"/>
        <w:adjustRightInd w:val="0"/>
        <w:jc w:val="center"/>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1843"/>
        <w:gridCol w:w="3014"/>
        <w:gridCol w:w="2269"/>
        <w:gridCol w:w="1755"/>
      </w:tblGrid>
      <w:tr w:rsidR="00E21450" w:rsidRPr="00BF208F" w14:paraId="769B0625" w14:textId="77777777" w:rsidTr="009802E4">
        <w:trPr>
          <w:jc w:val="center"/>
        </w:trPr>
        <w:tc>
          <w:tcPr>
            <w:tcW w:w="697" w:type="dxa"/>
            <w:shd w:val="clear" w:color="auto" w:fill="F2F2F2"/>
          </w:tcPr>
          <w:p w14:paraId="2DDEC7CC" w14:textId="77777777" w:rsidR="00E21450" w:rsidRPr="00BF208F" w:rsidRDefault="00E21450" w:rsidP="009802E4">
            <w:pPr>
              <w:autoSpaceDE w:val="0"/>
              <w:autoSpaceDN w:val="0"/>
              <w:adjustRightInd w:val="0"/>
              <w:jc w:val="center"/>
              <w:rPr>
                <w:rFonts w:asciiTheme="minorHAnsi" w:hAnsiTheme="minorHAnsi" w:cstheme="minorHAnsi"/>
                <w:b/>
                <w:sz w:val="16"/>
                <w:szCs w:val="16"/>
              </w:rPr>
            </w:pPr>
            <w:r w:rsidRPr="00BF208F">
              <w:rPr>
                <w:rFonts w:asciiTheme="minorHAnsi" w:hAnsiTheme="minorHAnsi" w:cstheme="minorHAnsi"/>
                <w:b/>
                <w:sz w:val="16"/>
                <w:szCs w:val="16"/>
              </w:rPr>
              <w:t>Partida</w:t>
            </w:r>
          </w:p>
        </w:tc>
        <w:tc>
          <w:tcPr>
            <w:tcW w:w="1843" w:type="dxa"/>
            <w:shd w:val="clear" w:color="auto" w:fill="F2F2F2"/>
          </w:tcPr>
          <w:p w14:paraId="56A3B17A" w14:textId="77777777" w:rsidR="00E21450" w:rsidRPr="00BF208F" w:rsidRDefault="00E21450" w:rsidP="009802E4">
            <w:pPr>
              <w:jc w:val="center"/>
              <w:rPr>
                <w:rFonts w:asciiTheme="minorHAnsi" w:hAnsiTheme="minorHAnsi" w:cstheme="minorHAnsi"/>
                <w:b/>
                <w:sz w:val="16"/>
                <w:szCs w:val="16"/>
              </w:rPr>
            </w:pPr>
            <w:r w:rsidRPr="00BF208F">
              <w:rPr>
                <w:rFonts w:asciiTheme="minorHAnsi" w:hAnsiTheme="minorHAnsi" w:cstheme="minorHAnsi"/>
                <w:b/>
                <w:sz w:val="16"/>
                <w:szCs w:val="16"/>
              </w:rPr>
              <w:t>Lugar de entrega *</w:t>
            </w:r>
          </w:p>
        </w:tc>
        <w:tc>
          <w:tcPr>
            <w:tcW w:w="3014" w:type="dxa"/>
            <w:shd w:val="clear" w:color="auto" w:fill="F2F2F2"/>
          </w:tcPr>
          <w:p w14:paraId="60DC8363" w14:textId="77777777" w:rsidR="00E21450" w:rsidRPr="00BF208F" w:rsidRDefault="00E21450" w:rsidP="009802E4">
            <w:pPr>
              <w:jc w:val="center"/>
              <w:rPr>
                <w:rFonts w:asciiTheme="minorHAnsi" w:hAnsiTheme="minorHAnsi" w:cstheme="minorHAnsi"/>
                <w:b/>
                <w:sz w:val="16"/>
                <w:szCs w:val="16"/>
              </w:rPr>
            </w:pPr>
            <w:r w:rsidRPr="00BF208F">
              <w:rPr>
                <w:rFonts w:asciiTheme="minorHAnsi" w:hAnsiTheme="minorHAnsi" w:cstheme="minorHAnsi"/>
                <w:b/>
                <w:sz w:val="16"/>
                <w:szCs w:val="16"/>
              </w:rPr>
              <w:t>Responsable</w:t>
            </w:r>
          </w:p>
        </w:tc>
        <w:tc>
          <w:tcPr>
            <w:tcW w:w="2269" w:type="dxa"/>
            <w:shd w:val="clear" w:color="auto" w:fill="F2F2F2"/>
          </w:tcPr>
          <w:p w14:paraId="06A966A7" w14:textId="77777777" w:rsidR="00E21450" w:rsidRPr="00BF208F" w:rsidRDefault="00E21450" w:rsidP="009802E4">
            <w:pPr>
              <w:jc w:val="center"/>
              <w:rPr>
                <w:rFonts w:asciiTheme="minorHAnsi" w:hAnsiTheme="minorHAnsi" w:cstheme="minorHAnsi"/>
                <w:b/>
                <w:sz w:val="16"/>
                <w:szCs w:val="16"/>
              </w:rPr>
            </w:pPr>
            <w:r w:rsidRPr="00BF208F">
              <w:rPr>
                <w:rFonts w:asciiTheme="minorHAnsi" w:hAnsiTheme="minorHAnsi" w:cstheme="minorHAnsi"/>
                <w:b/>
                <w:sz w:val="16"/>
                <w:szCs w:val="16"/>
              </w:rPr>
              <w:t xml:space="preserve">Correo electrónico </w:t>
            </w:r>
          </w:p>
        </w:tc>
        <w:tc>
          <w:tcPr>
            <w:tcW w:w="1755" w:type="dxa"/>
            <w:shd w:val="clear" w:color="auto" w:fill="F2F2F2"/>
          </w:tcPr>
          <w:p w14:paraId="2BD3C78C" w14:textId="77777777" w:rsidR="00E21450" w:rsidRPr="00BF208F" w:rsidRDefault="00E21450" w:rsidP="009802E4">
            <w:pPr>
              <w:jc w:val="center"/>
              <w:rPr>
                <w:rFonts w:asciiTheme="minorHAnsi" w:hAnsiTheme="minorHAnsi" w:cstheme="minorHAnsi"/>
                <w:b/>
                <w:sz w:val="16"/>
                <w:szCs w:val="16"/>
              </w:rPr>
            </w:pPr>
            <w:r w:rsidRPr="00BF208F">
              <w:rPr>
                <w:rFonts w:asciiTheme="minorHAnsi" w:hAnsiTheme="minorHAnsi" w:cstheme="minorHAnsi"/>
                <w:b/>
                <w:sz w:val="16"/>
                <w:szCs w:val="16"/>
              </w:rPr>
              <w:t>Observaciones</w:t>
            </w:r>
          </w:p>
        </w:tc>
      </w:tr>
      <w:tr w:rsidR="00E21450" w:rsidRPr="00BF208F" w14:paraId="44E4F511" w14:textId="77777777" w:rsidTr="009802E4">
        <w:trPr>
          <w:trHeight w:val="418"/>
          <w:jc w:val="center"/>
        </w:trPr>
        <w:tc>
          <w:tcPr>
            <w:tcW w:w="697" w:type="dxa"/>
            <w:vMerge w:val="restart"/>
            <w:shd w:val="clear" w:color="auto" w:fill="auto"/>
            <w:vAlign w:val="center"/>
          </w:tcPr>
          <w:p w14:paraId="3447B3CD" w14:textId="77777777" w:rsidR="00E21450" w:rsidRPr="00201DA1" w:rsidRDefault="00E21450" w:rsidP="009802E4">
            <w:pPr>
              <w:jc w:val="center"/>
              <w:rPr>
                <w:rFonts w:asciiTheme="minorHAnsi" w:hAnsiTheme="minorHAnsi" w:cstheme="minorHAnsi"/>
                <w:b/>
                <w:sz w:val="16"/>
                <w:szCs w:val="16"/>
                <w:lang w:val="es-MX"/>
              </w:rPr>
            </w:pPr>
            <w:r w:rsidRPr="00201DA1">
              <w:rPr>
                <w:rFonts w:asciiTheme="minorHAnsi" w:hAnsiTheme="minorHAnsi" w:cstheme="minorHAnsi"/>
                <w:b/>
                <w:sz w:val="16"/>
                <w:szCs w:val="16"/>
                <w:lang w:val="es-MX"/>
              </w:rPr>
              <w:t>1 y 2</w:t>
            </w:r>
          </w:p>
        </w:tc>
        <w:tc>
          <w:tcPr>
            <w:tcW w:w="1843" w:type="dxa"/>
            <w:vMerge w:val="restart"/>
            <w:shd w:val="clear" w:color="auto" w:fill="auto"/>
            <w:vAlign w:val="center"/>
          </w:tcPr>
          <w:p w14:paraId="3DC98AC7" w14:textId="77777777" w:rsidR="00E21450" w:rsidRPr="00201DA1" w:rsidRDefault="00E21450" w:rsidP="009802E4">
            <w:pPr>
              <w:jc w:val="center"/>
              <w:rPr>
                <w:rFonts w:asciiTheme="minorHAnsi" w:eastAsia="Calibri" w:hAnsiTheme="minorHAnsi" w:cstheme="minorHAnsi"/>
                <w:color w:val="000000"/>
                <w:sz w:val="16"/>
                <w:szCs w:val="16"/>
              </w:rPr>
            </w:pPr>
            <w:r w:rsidRPr="00201DA1">
              <w:rPr>
                <w:rFonts w:asciiTheme="minorHAnsi" w:eastAsia="Calibri" w:hAnsiTheme="minorHAnsi" w:cstheme="minorHAnsi"/>
                <w:color w:val="000000"/>
                <w:sz w:val="16"/>
                <w:szCs w:val="16"/>
              </w:rPr>
              <w:t>Edificio Académico Administrativo, Piso 1 Departamento de Recursos Humanos</w:t>
            </w:r>
          </w:p>
        </w:tc>
        <w:tc>
          <w:tcPr>
            <w:tcW w:w="3014" w:type="dxa"/>
            <w:shd w:val="clear" w:color="auto" w:fill="auto"/>
            <w:vAlign w:val="center"/>
          </w:tcPr>
          <w:p w14:paraId="77DDBCD2" w14:textId="77777777" w:rsidR="00E21450" w:rsidRDefault="00E21450" w:rsidP="009802E4">
            <w:pPr>
              <w:rPr>
                <w:rFonts w:asciiTheme="minorHAnsi" w:hAnsiTheme="minorHAnsi" w:cstheme="minorHAnsi"/>
                <w:b/>
                <w:sz w:val="16"/>
                <w:szCs w:val="16"/>
                <w:lang w:val="es-MX"/>
              </w:rPr>
            </w:pPr>
          </w:p>
          <w:p w14:paraId="10A1BDE7" w14:textId="77777777" w:rsidR="00E21450" w:rsidRPr="00201DA1" w:rsidRDefault="00E21450" w:rsidP="009802E4">
            <w:pPr>
              <w:jc w:val="center"/>
              <w:rPr>
                <w:rFonts w:asciiTheme="minorHAnsi" w:hAnsiTheme="minorHAnsi" w:cstheme="minorHAnsi"/>
                <w:b/>
                <w:sz w:val="16"/>
                <w:szCs w:val="16"/>
                <w:lang w:val="es-MX"/>
              </w:rPr>
            </w:pPr>
            <w:r w:rsidRPr="00201DA1">
              <w:rPr>
                <w:rFonts w:asciiTheme="minorHAnsi" w:hAnsiTheme="minorHAnsi" w:cstheme="minorHAnsi"/>
                <w:b/>
                <w:sz w:val="16"/>
                <w:szCs w:val="16"/>
                <w:lang w:val="es-MX"/>
              </w:rPr>
              <w:t xml:space="preserve">Secretario General </w:t>
            </w:r>
          </w:p>
          <w:p w14:paraId="27FEF2E7" w14:textId="77777777" w:rsidR="00E21450" w:rsidRDefault="00E21450" w:rsidP="009802E4">
            <w:pPr>
              <w:jc w:val="center"/>
              <w:rPr>
                <w:rFonts w:asciiTheme="minorHAnsi" w:hAnsiTheme="minorHAnsi" w:cstheme="minorHAnsi"/>
                <w:sz w:val="16"/>
                <w:szCs w:val="16"/>
                <w:lang w:val="es-MX"/>
              </w:rPr>
            </w:pPr>
            <w:r w:rsidRPr="00201DA1">
              <w:rPr>
                <w:rFonts w:asciiTheme="minorHAnsi" w:hAnsiTheme="minorHAnsi" w:cstheme="minorHAnsi"/>
                <w:sz w:val="16"/>
                <w:szCs w:val="16"/>
                <w:lang w:val="es-MX"/>
              </w:rPr>
              <w:t>Dr. en Der. José Manuel López Libreros</w:t>
            </w:r>
          </w:p>
          <w:p w14:paraId="7AB9534B" w14:textId="77777777" w:rsidR="00E21450" w:rsidRPr="00BB6FDF" w:rsidRDefault="00E21450" w:rsidP="009802E4">
            <w:pPr>
              <w:jc w:val="center"/>
              <w:rPr>
                <w:rFonts w:asciiTheme="minorHAnsi" w:hAnsiTheme="minorHAnsi" w:cstheme="minorHAnsi"/>
                <w:sz w:val="16"/>
                <w:szCs w:val="16"/>
                <w:lang w:val="es-MX"/>
              </w:rPr>
            </w:pPr>
          </w:p>
        </w:tc>
        <w:tc>
          <w:tcPr>
            <w:tcW w:w="2269" w:type="dxa"/>
            <w:vAlign w:val="center"/>
          </w:tcPr>
          <w:p w14:paraId="32BD5A1C" w14:textId="77777777" w:rsidR="00E21450" w:rsidRDefault="00E21450" w:rsidP="009802E4">
            <w:pPr>
              <w:rPr>
                <w:rStyle w:val="Hipervnculo"/>
                <w:rFonts w:asciiTheme="minorHAnsi" w:hAnsiTheme="minorHAnsi" w:cstheme="minorHAnsi"/>
                <w:b/>
                <w:sz w:val="16"/>
                <w:szCs w:val="16"/>
              </w:rPr>
            </w:pPr>
          </w:p>
          <w:p w14:paraId="2536B35F" w14:textId="77777777" w:rsidR="00E21450" w:rsidRDefault="00E21450" w:rsidP="009802E4">
            <w:pPr>
              <w:jc w:val="center"/>
              <w:rPr>
                <w:rStyle w:val="Hipervnculo"/>
                <w:rFonts w:asciiTheme="minorHAnsi" w:hAnsiTheme="minorHAnsi" w:cstheme="minorHAnsi"/>
                <w:b/>
                <w:sz w:val="16"/>
                <w:szCs w:val="16"/>
              </w:rPr>
            </w:pPr>
          </w:p>
          <w:p w14:paraId="3E8C1D20" w14:textId="77777777" w:rsidR="00E21450" w:rsidRPr="00201DA1" w:rsidRDefault="00E21450" w:rsidP="009802E4">
            <w:pPr>
              <w:jc w:val="center"/>
              <w:rPr>
                <w:rStyle w:val="Hipervnculo"/>
                <w:rFonts w:asciiTheme="minorHAnsi" w:hAnsiTheme="minorHAnsi" w:cstheme="minorHAnsi"/>
                <w:b/>
                <w:sz w:val="16"/>
                <w:szCs w:val="16"/>
              </w:rPr>
            </w:pPr>
            <w:r w:rsidRPr="00201DA1">
              <w:rPr>
                <w:rStyle w:val="Hipervnculo"/>
                <w:rFonts w:asciiTheme="minorHAnsi" w:hAnsiTheme="minorHAnsi" w:cstheme="minorHAnsi"/>
                <w:b/>
                <w:sz w:val="16"/>
                <w:szCs w:val="16"/>
              </w:rPr>
              <w:t>manuel.lopezl@edu.uaa.mx</w:t>
            </w:r>
          </w:p>
          <w:p w14:paraId="204637C2" w14:textId="77777777" w:rsidR="00E21450" w:rsidRPr="00201DA1" w:rsidRDefault="00E21450" w:rsidP="009802E4">
            <w:pPr>
              <w:jc w:val="center"/>
              <w:rPr>
                <w:rStyle w:val="Hipervnculo"/>
                <w:rFonts w:asciiTheme="minorHAnsi" w:hAnsiTheme="minorHAnsi" w:cstheme="minorHAnsi"/>
                <w:b/>
                <w:sz w:val="16"/>
                <w:szCs w:val="16"/>
              </w:rPr>
            </w:pPr>
          </w:p>
          <w:p w14:paraId="40D5CCDE" w14:textId="77777777" w:rsidR="00E21450" w:rsidRPr="00201DA1" w:rsidRDefault="00E21450" w:rsidP="009802E4">
            <w:pPr>
              <w:rPr>
                <w:rFonts w:asciiTheme="minorHAnsi" w:hAnsiTheme="minorHAnsi" w:cstheme="minorHAnsi"/>
                <w:b/>
                <w:sz w:val="16"/>
                <w:szCs w:val="16"/>
                <w:lang w:val="es-MX"/>
              </w:rPr>
            </w:pPr>
          </w:p>
        </w:tc>
        <w:tc>
          <w:tcPr>
            <w:tcW w:w="1755" w:type="dxa"/>
            <w:vMerge w:val="restart"/>
            <w:vAlign w:val="center"/>
          </w:tcPr>
          <w:p w14:paraId="65212DBF" w14:textId="77777777" w:rsidR="00E21450" w:rsidRPr="00201DA1" w:rsidRDefault="00E21450" w:rsidP="009802E4">
            <w:pPr>
              <w:jc w:val="center"/>
              <w:rPr>
                <w:rFonts w:asciiTheme="minorHAnsi" w:hAnsiTheme="minorHAnsi" w:cstheme="minorHAnsi"/>
                <w:b/>
                <w:sz w:val="16"/>
                <w:szCs w:val="16"/>
                <w:lang w:val="es-MX"/>
              </w:rPr>
            </w:pPr>
            <w:r w:rsidRPr="00201DA1">
              <w:rPr>
                <w:rFonts w:asciiTheme="minorHAnsi" w:hAnsiTheme="minorHAnsi" w:cstheme="minorHAnsi"/>
                <w:b/>
                <w:sz w:val="16"/>
                <w:szCs w:val="16"/>
                <w:lang w:val="es-MX"/>
              </w:rPr>
              <w:t>Conforme a lo establecido en el Anexo “1”.</w:t>
            </w:r>
          </w:p>
        </w:tc>
      </w:tr>
      <w:tr w:rsidR="00E21450" w:rsidRPr="00BF208F" w14:paraId="6EE7D40F" w14:textId="77777777" w:rsidTr="009802E4">
        <w:trPr>
          <w:trHeight w:val="417"/>
          <w:jc w:val="center"/>
        </w:trPr>
        <w:tc>
          <w:tcPr>
            <w:tcW w:w="697" w:type="dxa"/>
            <w:vMerge/>
            <w:shd w:val="clear" w:color="auto" w:fill="auto"/>
            <w:vAlign w:val="center"/>
          </w:tcPr>
          <w:p w14:paraId="1E9A709C" w14:textId="77777777" w:rsidR="00E21450" w:rsidRPr="00201DA1" w:rsidRDefault="00E21450" w:rsidP="009802E4">
            <w:pPr>
              <w:jc w:val="center"/>
              <w:rPr>
                <w:rFonts w:asciiTheme="minorHAnsi" w:hAnsiTheme="minorHAnsi" w:cstheme="minorHAnsi"/>
                <w:b/>
                <w:sz w:val="16"/>
                <w:szCs w:val="16"/>
                <w:lang w:val="es-MX"/>
              </w:rPr>
            </w:pPr>
          </w:p>
        </w:tc>
        <w:tc>
          <w:tcPr>
            <w:tcW w:w="1843" w:type="dxa"/>
            <w:vMerge/>
            <w:shd w:val="clear" w:color="auto" w:fill="auto"/>
            <w:vAlign w:val="center"/>
          </w:tcPr>
          <w:p w14:paraId="25DEC593" w14:textId="77777777" w:rsidR="00E21450" w:rsidRPr="00201DA1" w:rsidRDefault="00E21450" w:rsidP="009802E4">
            <w:pPr>
              <w:jc w:val="center"/>
              <w:rPr>
                <w:rFonts w:asciiTheme="minorHAnsi" w:eastAsia="Calibri" w:hAnsiTheme="minorHAnsi" w:cstheme="minorHAnsi"/>
                <w:color w:val="000000"/>
                <w:sz w:val="16"/>
                <w:szCs w:val="16"/>
              </w:rPr>
            </w:pPr>
          </w:p>
        </w:tc>
        <w:tc>
          <w:tcPr>
            <w:tcW w:w="3014" w:type="dxa"/>
            <w:shd w:val="clear" w:color="auto" w:fill="auto"/>
            <w:vAlign w:val="center"/>
          </w:tcPr>
          <w:p w14:paraId="6E4E5504" w14:textId="77777777" w:rsidR="00E21450" w:rsidRDefault="00E21450" w:rsidP="009802E4">
            <w:pPr>
              <w:jc w:val="center"/>
              <w:rPr>
                <w:rFonts w:asciiTheme="minorHAnsi" w:hAnsiTheme="minorHAnsi" w:cstheme="minorHAnsi"/>
                <w:b/>
                <w:sz w:val="16"/>
                <w:szCs w:val="16"/>
                <w:lang w:val="es-MX"/>
              </w:rPr>
            </w:pPr>
          </w:p>
          <w:p w14:paraId="4E2078A2" w14:textId="77777777" w:rsidR="00E21450" w:rsidRPr="00201DA1" w:rsidRDefault="00E21450" w:rsidP="009802E4">
            <w:pPr>
              <w:jc w:val="center"/>
              <w:rPr>
                <w:rFonts w:asciiTheme="minorHAnsi" w:hAnsiTheme="minorHAnsi" w:cstheme="minorHAnsi"/>
                <w:sz w:val="16"/>
                <w:szCs w:val="16"/>
                <w:lang w:val="es-MX"/>
              </w:rPr>
            </w:pPr>
            <w:r w:rsidRPr="00201DA1">
              <w:rPr>
                <w:rFonts w:asciiTheme="minorHAnsi" w:hAnsiTheme="minorHAnsi" w:cstheme="minorHAnsi"/>
                <w:b/>
                <w:sz w:val="16"/>
                <w:szCs w:val="16"/>
                <w:lang w:val="es-MX"/>
              </w:rPr>
              <w:t>Jefa del Departamento de Recursos Humanos</w:t>
            </w:r>
          </w:p>
          <w:p w14:paraId="4EC0B432" w14:textId="77777777" w:rsidR="00E21450" w:rsidRDefault="00E21450" w:rsidP="009802E4">
            <w:pPr>
              <w:jc w:val="center"/>
              <w:rPr>
                <w:rFonts w:asciiTheme="minorHAnsi" w:hAnsiTheme="minorHAnsi" w:cstheme="minorHAnsi"/>
                <w:sz w:val="16"/>
                <w:szCs w:val="16"/>
                <w:lang w:val="es-MX"/>
              </w:rPr>
            </w:pPr>
            <w:r w:rsidRPr="00201DA1">
              <w:rPr>
                <w:rFonts w:asciiTheme="minorHAnsi" w:hAnsiTheme="minorHAnsi" w:cstheme="minorHAnsi"/>
                <w:sz w:val="16"/>
                <w:szCs w:val="16"/>
                <w:lang w:val="es-MX"/>
              </w:rPr>
              <w:t>M. en C. E. Valeria Concepción González Ramírez</w:t>
            </w:r>
          </w:p>
          <w:p w14:paraId="51CDB7BB" w14:textId="77777777" w:rsidR="00E21450" w:rsidRPr="00201DA1" w:rsidRDefault="00E21450" w:rsidP="009802E4">
            <w:pPr>
              <w:jc w:val="center"/>
              <w:rPr>
                <w:rFonts w:asciiTheme="minorHAnsi" w:hAnsiTheme="minorHAnsi" w:cstheme="minorHAnsi"/>
                <w:b/>
                <w:sz w:val="16"/>
                <w:szCs w:val="16"/>
                <w:lang w:val="es-MX"/>
              </w:rPr>
            </w:pPr>
          </w:p>
        </w:tc>
        <w:tc>
          <w:tcPr>
            <w:tcW w:w="2269" w:type="dxa"/>
            <w:vAlign w:val="center"/>
          </w:tcPr>
          <w:p w14:paraId="5C0E6B68" w14:textId="77777777" w:rsidR="00E21450" w:rsidRPr="00201DA1" w:rsidRDefault="00E21450" w:rsidP="009802E4">
            <w:pPr>
              <w:rPr>
                <w:rStyle w:val="Hipervnculo"/>
                <w:rFonts w:asciiTheme="minorHAnsi" w:hAnsiTheme="minorHAnsi" w:cstheme="minorHAnsi"/>
                <w:b/>
                <w:sz w:val="16"/>
                <w:szCs w:val="16"/>
              </w:rPr>
            </w:pPr>
            <w:r w:rsidRPr="00201DA1">
              <w:rPr>
                <w:rStyle w:val="Hipervnculo"/>
                <w:rFonts w:asciiTheme="minorHAnsi" w:hAnsiTheme="minorHAnsi" w:cstheme="minorHAnsi"/>
                <w:b/>
                <w:sz w:val="16"/>
                <w:szCs w:val="16"/>
              </w:rPr>
              <w:t>valeria.gonzalezr@edu.uaa.mx</w:t>
            </w:r>
          </w:p>
        </w:tc>
        <w:tc>
          <w:tcPr>
            <w:tcW w:w="1755" w:type="dxa"/>
            <w:vMerge/>
            <w:vAlign w:val="center"/>
          </w:tcPr>
          <w:p w14:paraId="303B52E4" w14:textId="77777777" w:rsidR="00E21450" w:rsidRPr="00201DA1" w:rsidRDefault="00E21450" w:rsidP="009802E4">
            <w:pPr>
              <w:jc w:val="center"/>
              <w:rPr>
                <w:rFonts w:asciiTheme="minorHAnsi" w:hAnsiTheme="minorHAnsi" w:cstheme="minorHAnsi"/>
                <w:b/>
                <w:sz w:val="16"/>
                <w:szCs w:val="16"/>
                <w:lang w:val="es-MX"/>
              </w:rPr>
            </w:pPr>
          </w:p>
        </w:tc>
      </w:tr>
    </w:tbl>
    <w:p w14:paraId="4EBF3E7B" w14:textId="77777777" w:rsidR="00E21450" w:rsidRPr="00BF208F" w:rsidRDefault="00E21450" w:rsidP="00E21450">
      <w:pPr>
        <w:jc w:val="both"/>
        <w:rPr>
          <w:rFonts w:asciiTheme="minorHAnsi" w:hAnsiTheme="minorHAnsi" w:cstheme="minorHAnsi"/>
          <w:sz w:val="18"/>
          <w:szCs w:val="18"/>
        </w:rPr>
      </w:pPr>
    </w:p>
    <w:p w14:paraId="19CCD86A" w14:textId="6776DCA2" w:rsidR="00E21450" w:rsidRPr="003A57CC" w:rsidRDefault="00E21450" w:rsidP="00E21450">
      <w:pPr>
        <w:autoSpaceDE w:val="0"/>
        <w:autoSpaceDN w:val="0"/>
        <w:adjustRightInd w:val="0"/>
        <w:jc w:val="both"/>
        <w:rPr>
          <w:rFonts w:asciiTheme="minorHAnsi" w:hAnsiTheme="minorHAnsi" w:cstheme="minorHAnsi"/>
          <w:sz w:val="18"/>
          <w:szCs w:val="18"/>
        </w:rPr>
      </w:pPr>
      <w:r w:rsidRPr="003A57CC">
        <w:rPr>
          <w:rFonts w:asciiTheme="minorHAnsi" w:hAnsiTheme="minorHAnsi" w:cstheme="minorHAnsi"/>
          <w:sz w:val="18"/>
          <w:szCs w:val="18"/>
        </w:rPr>
        <w:t xml:space="preserve">La vigencia del Contrato será de la siguiente manera: para la </w:t>
      </w:r>
      <w:r w:rsidRPr="003A57CC">
        <w:rPr>
          <w:rFonts w:asciiTheme="minorHAnsi" w:hAnsiTheme="minorHAnsi" w:cstheme="minorHAnsi"/>
          <w:b/>
          <w:sz w:val="18"/>
          <w:szCs w:val="18"/>
        </w:rPr>
        <w:t>partida 1</w:t>
      </w:r>
      <w:r w:rsidRPr="003A57CC">
        <w:rPr>
          <w:rFonts w:asciiTheme="minorHAnsi" w:hAnsiTheme="minorHAnsi" w:cstheme="minorHAnsi"/>
          <w:sz w:val="18"/>
          <w:szCs w:val="18"/>
        </w:rPr>
        <w:t xml:space="preserve"> a partir del </w:t>
      </w:r>
      <w:r w:rsidR="00327938" w:rsidRPr="003A57CC">
        <w:rPr>
          <w:rFonts w:asciiTheme="minorHAnsi" w:hAnsiTheme="minorHAnsi" w:cstheme="minorHAnsi"/>
          <w:b/>
          <w:sz w:val="18"/>
          <w:szCs w:val="18"/>
        </w:rPr>
        <w:t>24</w:t>
      </w:r>
      <w:r w:rsidRPr="003A57CC">
        <w:rPr>
          <w:rFonts w:asciiTheme="minorHAnsi" w:hAnsiTheme="minorHAnsi" w:cstheme="minorHAnsi"/>
          <w:b/>
          <w:sz w:val="18"/>
          <w:szCs w:val="18"/>
        </w:rPr>
        <w:t xml:space="preserve"> de marzo al 31 de diciembre de 2025, </w:t>
      </w:r>
      <w:r w:rsidRPr="003A57CC">
        <w:rPr>
          <w:rFonts w:asciiTheme="minorHAnsi" w:hAnsiTheme="minorHAnsi" w:cstheme="minorHAnsi"/>
          <w:sz w:val="18"/>
          <w:szCs w:val="18"/>
        </w:rPr>
        <w:t xml:space="preserve">pudiendo ampliarse según la suficiencia presupuestal al </w:t>
      </w:r>
      <w:r w:rsidRPr="003A57CC">
        <w:rPr>
          <w:rFonts w:asciiTheme="minorHAnsi" w:hAnsiTheme="minorHAnsi" w:cstheme="minorHAnsi"/>
          <w:b/>
          <w:sz w:val="18"/>
          <w:szCs w:val="18"/>
        </w:rPr>
        <w:t>28 de febrero de 2026</w:t>
      </w:r>
      <w:r w:rsidRPr="003A57CC">
        <w:rPr>
          <w:rFonts w:asciiTheme="minorHAnsi" w:hAnsiTheme="minorHAnsi" w:cstheme="minorHAnsi"/>
          <w:sz w:val="18"/>
          <w:szCs w:val="18"/>
        </w:rPr>
        <w:t>, para completar 12 meses de servicio.</w:t>
      </w:r>
    </w:p>
    <w:p w14:paraId="62972B47" w14:textId="77777777" w:rsidR="00E21450" w:rsidRPr="003A57CC" w:rsidRDefault="00E21450" w:rsidP="00E21450">
      <w:pPr>
        <w:autoSpaceDE w:val="0"/>
        <w:autoSpaceDN w:val="0"/>
        <w:adjustRightInd w:val="0"/>
        <w:jc w:val="both"/>
        <w:rPr>
          <w:rFonts w:asciiTheme="minorHAnsi" w:hAnsiTheme="minorHAnsi" w:cstheme="minorHAnsi"/>
          <w:sz w:val="18"/>
          <w:szCs w:val="18"/>
        </w:rPr>
      </w:pPr>
    </w:p>
    <w:p w14:paraId="5C643BA7" w14:textId="40EB7960" w:rsidR="00E21450" w:rsidRPr="003A57CC" w:rsidRDefault="00E21450" w:rsidP="00E21450">
      <w:pPr>
        <w:autoSpaceDE w:val="0"/>
        <w:autoSpaceDN w:val="0"/>
        <w:adjustRightInd w:val="0"/>
        <w:jc w:val="both"/>
        <w:rPr>
          <w:rFonts w:asciiTheme="minorHAnsi" w:hAnsiTheme="minorHAnsi" w:cstheme="minorHAnsi"/>
          <w:sz w:val="18"/>
          <w:szCs w:val="18"/>
        </w:rPr>
      </w:pPr>
      <w:r w:rsidRPr="003A57CC">
        <w:rPr>
          <w:rFonts w:asciiTheme="minorHAnsi" w:hAnsiTheme="minorHAnsi" w:cstheme="minorHAnsi"/>
          <w:sz w:val="18"/>
          <w:szCs w:val="18"/>
        </w:rPr>
        <w:t xml:space="preserve">Para la </w:t>
      </w:r>
      <w:r w:rsidRPr="003A57CC">
        <w:rPr>
          <w:rFonts w:asciiTheme="minorHAnsi" w:hAnsiTheme="minorHAnsi" w:cstheme="minorHAnsi"/>
          <w:b/>
          <w:sz w:val="18"/>
          <w:szCs w:val="18"/>
        </w:rPr>
        <w:t xml:space="preserve">partida 2 </w:t>
      </w:r>
      <w:r w:rsidRPr="003A57CC">
        <w:rPr>
          <w:rFonts w:asciiTheme="minorHAnsi" w:hAnsiTheme="minorHAnsi" w:cstheme="minorHAnsi"/>
          <w:sz w:val="18"/>
          <w:szCs w:val="18"/>
        </w:rPr>
        <w:t xml:space="preserve">a partir del </w:t>
      </w:r>
      <w:r w:rsidR="00327938" w:rsidRPr="003A57CC">
        <w:rPr>
          <w:rFonts w:asciiTheme="minorHAnsi" w:hAnsiTheme="minorHAnsi" w:cstheme="minorHAnsi"/>
          <w:b/>
          <w:sz w:val="18"/>
          <w:szCs w:val="18"/>
        </w:rPr>
        <w:t>24</w:t>
      </w:r>
      <w:r w:rsidRPr="003A57CC">
        <w:rPr>
          <w:rFonts w:asciiTheme="minorHAnsi" w:hAnsiTheme="minorHAnsi" w:cstheme="minorHAnsi"/>
          <w:b/>
          <w:sz w:val="18"/>
          <w:szCs w:val="18"/>
        </w:rPr>
        <w:t xml:space="preserve"> de marzo al 31 de diciembre de 2025</w:t>
      </w:r>
      <w:r w:rsidRPr="003A57CC">
        <w:rPr>
          <w:rFonts w:asciiTheme="minorHAnsi" w:hAnsiTheme="minorHAnsi" w:cstheme="minorHAnsi"/>
          <w:sz w:val="18"/>
          <w:szCs w:val="18"/>
        </w:rPr>
        <w:t xml:space="preserve">; conforme a las características, especificaciones y lugares mencionados en los Anexos. </w:t>
      </w:r>
    </w:p>
    <w:p w14:paraId="0C514EFC" w14:textId="77777777" w:rsidR="00E21450" w:rsidRPr="003A57CC" w:rsidRDefault="00E21450" w:rsidP="00E21450">
      <w:pPr>
        <w:autoSpaceDE w:val="0"/>
        <w:autoSpaceDN w:val="0"/>
        <w:adjustRightInd w:val="0"/>
        <w:jc w:val="both"/>
        <w:rPr>
          <w:rFonts w:asciiTheme="minorHAnsi" w:hAnsiTheme="minorHAnsi" w:cstheme="minorHAnsi"/>
          <w:sz w:val="18"/>
          <w:szCs w:val="18"/>
        </w:rPr>
      </w:pPr>
    </w:p>
    <w:p w14:paraId="264FE0CE" w14:textId="77777777" w:rsidR="00E21450" w:rsidRPr="00BF208F" w:rsidRDefault="00E21450" w:rsidP="00E21450">
      <w:pPr>
        <w:autoSpaceDE w:val="0"/>
        <w:autoSpaceDN w:val="0"/>
        <w:adjustRightInd w:val="0"/>
        <w:jc w:val="both"/>
        <w:rPr>
          <w:rFonts w:asciiTheme="minorHAnsi" w:hAnsiTheme="minorHAnsi" w:cstheme="minorHAnsi"/>
          <w:sz w:val="18"/>
          <w:szCs w:val="18"/>
        </w:rPr>
      </w:pPr>
      <w:r w:rsidRPr="003A57CC">
        <w:rPr>
          <w:rFonts w:asciiTheme="minorHAnsi" w:hAnsiTheme="minorHAnsi" w:cstheme="minorHAnsi"/>
          <w:sz w:val="18"/>
          <w:szCs w:val="18"/>
        </w:rPr>
        <w:t>Para cubrir las erogaciones derivadas</w:t>
      </w:r>
      <w:r w:rsidRPr="001D734C">
        <w:rPr>
          <w:rFonts w:asciiTheme="minorHAnsi" w:hAnsiTheme="minorHAnsi" w:cstheme="minorHAnsi"/>
          <w:sz w:val="18"/>
          <w:szCs w:val="18"/>
        </w:rPr>
        <w:t xml:space="preserve"> de la presente Conv</w:t>
      </w:r>
      <w:bookmarkStart w:id="4" w:name="_GoBack"/>
      <w:bookmarkEnd w:id="4"/>
      <w:r w:rsidRPr="001D734C">
        <w:rPr>
          <w:rFonts w:asciiTheme="minorHAnsi" w:hAnsiTheme="minorHAnsi" w:cstheme="minorHAnsi"/>
          <w:sz w:val="18"/>
          <w:szCs w:val="18"/>
        </w:rPr>
        <w:t xml:space="preserve">ocatoria, la Universidad realizará las previsiones presupuestales necesarias </w:t>
      </w:r>
      <w:r w:rsidRPr="00DE7CE9">
        <w:rPr>
          <w:rFonts w:asciiTheme="minorHAnsi" w:hAnsiTheme="minorHAnsi" w:cstheme="minorHAnsi"/>
          <w:sz w:val="18"/>
          <w:szCs w:val="18"/>
        </w:rPr>
        <w:t>para los ejercicios fiscales 2025 y 2026. Los compromisos</w:t>
      </w:r>
      <w:r w:rsidRPr="00BF208F">
        <w:rPr>
          <w:rFonts w:asciiTheme="minorHAnsi" w:hAnsiTheme="minorHAnsi" w:cstheme="minorHAnsi"/>
          <w:sz w:val="18"/>
          <w:szCs w:val="18"/>
        </w:rPr>
        <w:t xml:space="preserve"> de pago que se deriven de la presente licitación pública nacional, serán a cargo del capítulo 3000 del Clasificador del objeto del gasto (33101 Servicios legales, de contabilidad, auditoría y relacionados), quedando sujetos a la disponibilidad presupuestal de cada ejercicio, conforme a las características, especificaciones y lugares mencionados en los Anexo “1” y Anexo “2”.</w:t>
      </w:r>
    </w:p>
    <w:p w14:paraId="61700EB5" w14:textId="77777777" w:rsidR="00E21450" w:rsidRPr="00BF208F" w:rsidRDefault="00E21450" w:rsidP="00E21450">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ab/>
      </w:r>
    </w:p>
    <w:p w14:paraId="22F127B9" w14:textId="77777777" w:rsidR="00E21450" w:rsidRPr="00BF208F" w:rsidRDefault="00E21450" w:rsidP="00E21450">
      <w:pPr>
        <w:autoSpaceDE w:val="0"/>
        <w:autoSpaceDN w:val="0"/>
        <w:adjustRightInd w:val="0"/>
        <w:jc w:val="both"/>
        <w:rPr>
          <w:rFonts w:asciiTheme="minorHAnsi" w:hAnsiTheme="minorHAnsi" w:cstheme="minorHAnsi"/>
          <w:sz w:val="18"/>
          <w:szCs w:val="18"/>
        </w:rPr>
      </w:pPr>
      <w:r w:rsidRPr="00BF208F">
        <w:rPr>
          <w:rFonts w:asciiTheme="minorHAnsi" w:hAnsiTheme="minorHAnsi" w:cstheme="minorHAnsi"/>
          <w:sz w:val="18"/>
          <w:szCs w:val="18"/>
        </w:rPr>
        <w:t xml:space="preserve">La entrega de los reportes de la prestación de los servicios de </w:t>
      </w:r>
      <w:r w:rsidRPr="00BF208F">
        <w:rPr>
          <w:rFonts w:asciiTheme="minorHAnsi" w:hAnsiTheme="minorHAnsi" w:cstheme="minorHAnsi"/>
          <w:b/>
          <w:sz w:val="18"/>
          <w:szCs w:val="18"/>
        </w:rPr>
        <w:t xml:space="preserve">la partida 1 y 2 será de manera mensual, </w:t>
      </w:r>
      <w:r w:rsidRPr="00BF208F">
        <w:rPr>
          <w:rFonts w:asciiTheme="minorHAnsi" w:hAnsiTheme="minorHAnsi" w:cstheme="minorHAnsi"/>
          <w:sz w:val="18"/>
          <w:szCs w:val="18"/>
        </w:rPr>
        <w:t xml:space="preserve">deberá realizarse por el Licitante Adjudicado, dentro de los </w:t>
      </w:r>
      <w:r w:rsidRPr="00BF208F">
        <w:rPr>
          <w:rFonts w:asciiTheme="minorHAnsi" w:hAnsiTheme="minorHAnsi" w:cstheme="minorHAnsi"/>
          <w:b/>
          <w:sz w:val="18"/>
          <w:szCs w:val="18"/>
        </w:rPr>
        <w:t xml:space="preserve">términos señalados en la presenta licitación </w:t>
      </w:r>
      <w:r w:rsidRPr="00BF208F">
        <w:rPr>
          <w:rFonts w:asciiTheme="minorHAnsi" w:hAnsiTheme="minorHAnsi" w:cstheme="minorHAnsi"/>
          <w:sz w:val="18"/>
          <w:szCs w:val="18"/>
        </w:rPr>
        <w:t>y</w:t>
      </w:r>
      <w:r w:rsidRPr="00BF208F">
        <w:rPr>
          <w:rFonts w:asciiTheme="minorHAnsi" w:hAnsiTheme="minorHAnsi" w:cstheme="minorHAnsi"/>
          <w:b/>
          <w:sz w:val="18"/>
          <w:szCs w:val="18"/>
        </w:rPr>
        <w:t xml:space="preserve"> </w:t>
      </w:r>
      <w:r w:rsidRPr="00BF208F">
        <w:rPr>
          <w:rFonts w:asciiTheme="minorHAnsi" w:hAnsiTheme="minorHAnsi" w:cstheme="minorHAnsi"/>
          <w:sz w:val="18"/>
          <w:szCs w:val="18"/>
        </w:rPr>
        <w:t>posteriores a la fecha de fallo de la presente licitación, bajo las condiciones de entrega establecidas en esta convocatoria.</w:t>
      </w:r>
    </w:p>
    <w:p w14:paraId="188DA240" w14:textId="77777777" w:rsidR="00E21450" w:rsidRPr="00BF208F" w:rsidRDefault="00E21450" w:rsidP="00E21450">
      <w:pPr>
        <w:autoSpaceDE w:val="0"/>
        <w:autoSpaceDN w:val="0"/>
        <w:adjustRightInd w:val="0"/>
        <w:jc w:val="both"/>
        <w:rPr>
          <w:rFonts w:asciiTheme="minorHAnsi" w:hAnsiTheme="minorHAnsi" w:cstheme="minorHAnsi"/>
          <w:sz w:val="16"/>
          <w:szCs w:val="16"/>
        </w:rPr>
      </w:pPr>
    </w:p>
    <w:p w14:paraId="0C963404" w14:textId="77777777" w:rsidR="00E21450" w:rsidRPr="00BF208F" w:rsidRDefault="00E21450" w:rsidP="00E21450">
      <w:pPr>
        <w:autoSpaceDE w:val="0"/>
        <w:autoSpaceDN w:val="0"/>
        <w:adjustRightInd w:val="0"/>
        <w:jc w:val="both"/>
        <w:rPr>
          <w:rFonts w:asciiTheme="minorHAnsi" w:hAnsiTheme="minorHAnsi" w:cstheme="minorHAnsi"/>
          <w:b/>
          <w:sz w:val="14"/>
          <w:szCs w:val="14"/>
        </w:rPr>
      </w:pPr>
      <w:r w:rsidRPr="00BF208F">
        <w:rPr>
          <w:rFonts w:asciiTheme="minorHAnsi" w:hAnsiTheme="minorHAnsi" w:cstheme="minorHAnsi"/>
          <w:b/>
          <w:sz w:val="14"/>
          <w:szCs w:val="14"/>
        </w:rPr>
        <w:t xml:space="preserve"> </w:t>
      </w:r>
    </w:p>
    <w:p w14:paraId="79562ADB" w14:textId="77777777" w:rsidR="00E21450" w:rsidRPr="00BF208F" w:rsidRDefault="00E21450" w:rsidP="00E21450">
      <w:pPr>
        <w:autoSpaceDE w:val="0"/>
        <w:autoSpaceDN w:val="0"/>
        <w:adjustRightInd w:val="0"/>
        <w:jc w:val="center"/>
        <w:rPr>
          <w:rFonts w:asciiTheme="minorHAnsi" w:hAnsiTheme="minorHAnsi" w:cstheme="minorHAnsi"/>
          <w:b/>
          <w:sz w:val="16"/>
          <w:szCs w:val="16"/>
        </w:rPr>
      </w:pPr>
    </w:p>
    <w:p w14:paraId="79B7169B" w14:textId="77777777" w:rsidR="00E21450" w:rsidRPr="00BF208F" w:rsidRDefault="00E21450" w:rsidP="00E21450">
      <w:pPr>
        <w:pStyle w:val="Textoindependiente"/>
        <w:rPr>
          <w:rFonts w:asciiTheme="minorHAnsi" w:hAnsiTheme="minorHAnsi" w:cstheme="minorHAnsi"/>
          <w:sz w:val="12"/>
          <w:szCs w:val="12"/>
        </w:rPr>
      </w:pPr>
    </w:p>
    <w:p w14:paraId="7FEB2CAB" w14:textId="77777777" w:rsidR="00E21450" w:rsidRPr="00BF208F" w:rsidRDefault="00E21450" w:rsidP="00E21450">
      <w:pPr>
        <w:jc w:val="center"/>
        <w:rPr>
          <w:rFonts w:asciiTheme="minorHAnsi" w:hAnsiTheme="minorHAnsi" w:cstheme="minorHAnsi"/>
          <w:b/>
          <w:sz w:val="12"/>
          <w:szCs w:val="12"/>
        </w:rPr>
      </w:pPr>
    </w:p>
    <w:p w14:paraId="7C1D9FC4" w14:textId="77777777" w:rsidR="00E21450" w:rsidRPr="00BF208F" w:rsidRDefault="00E21450" w:rsidP="00E21450">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178727F4" w14:textId="77777777" w:rsidR="00E21450" w:rsidRPr="00013F2C" w:rsidRDefault="00E21450" w:rsidP="00E21450">
      <w:pPr>
        <w:pStyle w:val="Textoindependiente"/>
        <w:ind w:right="567"/>
        <w:jc w:val="center"/>
        <w:rPr>
          <w:rFonts w:asciiTheme="minorHAnsi" w:hAnsiTheme="minorHAnsi" w:cstheme="minorHAnsi"/>
          <w:sz w:val="18"/>
          <w:szCs w:val="18"/>
        </w:rPr>
      </w:pPr>
    </w:p>
    <w:p w14:paraId="371477F5" w14:textId="77777777" w:rsidR="00E21450" w:rsidRPr="00BF208F" w:rsidRDefault="00E21450" w:rsidP="00E21450">
      <w:pPr>
        <w:pStyle w:val="Textoindependiente"/>
        <w:ind w:right="567"/>
        <w:jc w:val="center"/>
        <w:rPr>
          <w:rFonts w:asciiTheme="minorHAnsi" w:hAnsiTheme="minorHAnsi" w:cstheme="minorHAnsi"/>
          <w:sz w:val="18"/>
          <w:szCs w:val="18"/>
        </w:rPr>
      </w:pPr>
    </w:p>
    <w:p w14:paraId="274AD450" w14:textId="77777777" w:rsidR="00E21450" w:rsidRDefault="00E21450" w:rsidP="00E21450">
      <w:pPr>
        <w:pStyle w:val="Textoindependiente"/>
        <w:ind w:right="567"/>
        <w:jc w:val="center"/>
        <w:rPr>
          <w:rFonts w:asciiTheme="minorHAnsi" w:hAnsiTheme="minorHAnsi" w:cstheme="minorHAnsi"/>
          <w:sz w:val="18"/>
          <w:szCs w:val="18"/>
        </w:rPr>
      </w:pPr>
    </w:p>
    <w:p w14:paraId="7CBFC086" w14:textId="77777777" w:rsidR="00E21450" w:rsidRDefault="00E21450" w:rsidP="00E21450">
      <w:pPr>
        <w:pStyle w:val="Textoindependiente"/>
        <w:ind w:right="567"/>
        <w:jc w:val="center"/>
        <w:rPr>
          <w:rFonts w:asciiTheme="minorHAnsi" w:hAnsiTheme="minorHAnsi" w:cstheme="minorHAnsi"/>
          <w:sz w:val="18"/>
          <w:szCs w:val="18"/>
        </w:rPr>
      </w:pPr>
    </w:p>
    <w:p w14:paraId="6349CF1C" w14:textId="77777777" w:rsidR="00E21450" w:rsidRDefault="00E21450" w:rsidP="00E21450">
      <w:pPr>
        <w:pStyle w:val="Textoindependiente"/>
        <w:ind w:right="567"/>
        <w:jc w:val="center"/>
        <w:rPr>
          <w:rFonts w:asciiTheme="minorHAnsi" w:hAnsiTheme="minorHAnsi" w:cstheme="minorHAnsi"/>
          <w:sz w:val="18"/>
          <w:szCs w:val="18"/>
        </w:rPr>
      </w:pPr>
    </w:p>
    <w:p w14:paraId="216DB9D4" w14:textId="76011114" w:rsidR="00164648" w:rsidRDefault="00164648" w:rsidP="00D03963">
      <w:pPr>
        <w:autoSpaceDE w:val="0"/>
        <w:autoSpaceDN w:val="0"/>
        <w:adjustRightInd w:val="0"/>
        <w:jc w:val="center"/>
        <w:rPr>
          <w:rFonts w:ascii="Calibri" w:hAnsi="Calibri" w:cs="Calibri"/>
          <w:b/>
          <w:sz w:val="16"/>
          <w:szCs w:val="16"/>
          <w:lang w:eastAsia="es-MX"/>
        </w:rPr>
      </w:pPr>
    </w:p>
    <w:p w14:paraId="21F924AD" w14:textId="58898E45" w:rsidR="00164648" w:rsidRDefault="00164648" w:rsidP="00D03963">
      <w:pPr>
        <w:autoSpaceDE w:val="0"/>
        <w:autoSpaceDN w:val="0"/>
        <w:adjustRightInd w:val="0"/>
        <w:jc w:val="center"/>
        <w:rPr>
          <w:rFonts w:ascii="Calibri" w:hAnsi="Calibri" w:cs="Calibri"/>
          <w:b/>
          <w:sz w:val="16"/>
          <w:szCs w:val="16"/>
          <w:lang w:eastAsia="es-MX"/>
        </w:rPr>
      </w:pPr>
    </w:p>
    <w:p w14:paraId="3023DF2F" w14:textId="09AB9802" w:rsidR="00164648" w:rsidRDefault="00164648" w:rsidP="00D03963">
      <w:pPr>
        <w:autoSpaceDE w:val="0"/>
        <w:autoSpaceDN w:val="0"/>
        <w:adjustRightInd w:val="0"/>
        <w:jc w:val="center"/>
        <w:rPr>
          <w:rFonts w:ascii="Calibri" w:hAnsi="Calibri" w:cs="Calibri"/>
          <w:b/>
          <w:sz w:val="16"/>
          <w:szCs w:val="16"/>
          <w:lang w:eastAsia="es-MX"/>
        </w:rPr>
      </w:pPr>
    </w:p>
    <w:p w14:paraId="16F341CC" w14:textId="0638CBAA" w:rsidR="00164648" w:rsidRDefault="00164648" w:rsidP="00D03963">
      <w:pPr>
        <w:autoSpaceDE w:val="0"/>
        <w:autoSpaceDN w:val="0"/>
        <w:adjustRightInd w:val="0"/>
        <w:jc w:val="center"/>
        <w:rPr>
          <w:rFonts w:ascii="Calibri" w:hAnsi="Calibri" w:cs="Calibri"/>
          <w:b/>
          <w:sz w:val="16"/>
          <w:szCs w:val="16"/>
          <w:lang w:eastAsia="es-MX"/>
        </w:rPr>
      </w:pPr>
    </w:p>
    <w:p w14:paraId="4BE9EFD4" w14:textId="14988C8A" w:rsidR="00164648" w:rsidRDefault="00164648" w:rsidP="00D03963">
      <w:pPr>
        <w:autoSpaceDE w:val="0"/>
        <w:autoSpaceDN w:val="0"/>
        <w:adjustRightInd w:val="0"/>
        <w:jc w:val="center"/>
        <w:rPr>
          <w:rFonts w:ascii="Calibri" w:hAnsi="Calibri" w:cs="Calibri"/>
          <w:b/>
          <w:sz w:val="16"/>
          <w:szCs w:val="16"/>
          <w:lang w:eastAsia="es-MX"/>
        </w:rPr>
      </w:pPr>
    </w:p>
    <w:p w14:paraId="3B544D45" w14:textId="7CFC9D2B" w:rsidR="00164648" w:rsidRDefault="00164648" w:rsidP="00D03963">
      <w:pPr>
        <w:autoSpaceDE w:val="0"/>
        <w:autoSpaceDN w:val="0"/>
        <w:adjustRightInd w:val="0"/>
        <w:jc w:val="center"/>
        <w:rPr>
          <w:rFonts w:ascii="Calibri" w:hAnsi="Calibri" w:cs="Calibri"/>
          <w:b/>
          <w:sz w:val="16"/>
          <w:szCs w:val="16"/>
          <w:lang w:eastAsia="es-MX"/>
        </w:rPr>
      </w:pPr>
    </w:p>
    <w:p w14:paraId="02266FF7" w14:textId="29BEB246" w:rsidR="00164648" w:rsidRDefault="00164648" w:rsidP="00D03963">
      <w:pPr>
        <w:autoSpaceDE w:val="0"/>
        <w:autoSpaceDN w:val="0"/>
        <w:adjustRightInd w:val="0"/>
        <w:jc w:val="center"/>
        <w:rPr>
          <w:rFonts w:ascii="Calibri" w:hAnsi="Calibri" w:cs="Calibri"/>
          <w:b/>
          <w:sz w:val="16"/>
          <w:szCs w:val="16"/>
          <w:lang w:eastAsia="es-MX"/>
        </w:rPr>
      </w:pPr>
    </w:p>
    <w:p w14:paraId="13C9F270" w14:textId="7C5E2719" w:rsidR="00164648" w:rsidRDefault="00164648" w:rsidP="00D03963">
      <w:pPr>
        <w:autoSpaceDE w:val="0"/>
        <w:autoSpaceDN w:val="0"/>
        <w:adjustRightInd w:val="0"/>
        <w:jc w:val="center"/>
        <w:rPr>
          <w:rFonts w:ascii="Calibri" w:hAnsi="Calibri" w:cs="Calibri"/>
          <w:b/>
          <w:sz w:val="16"/>
          <w:szCs w:val="16"/>
          <w:lang w:eastAsia="es-MX"/>
        </w:rPr>
      </w:pPr>
    </w:p>
    <w:p w14:paraId="430EF214" w14:textId="72690BA7" w:rsidR="00E21450" w:rsidRDefault="00E21450" w:rsidP="00D03963">
      <w:pPr>
        <w:autoSpaceDE w:val="0"/>
        <w:autoSpaceDN w:val="0"/>
        <w:adjustRightInd w:val="0"/>
        <w:jc w:val="center"/>
        <w:rPr>
          <w:rFonts w:ascii="Calibri" w:hAnsi="Calibri" w:cs="Calibri"/>
          <w:b/>
          <w:sz w:val="16"/>
          <w:szCs w:val="16"/>
          <w:lang w:eastAsia="es-MX"/>
        </w:rPr>
      </w:pPr>
    </w:p>
    <w:p w14:paraId="42F0F563" w14:textId="6C09AD16" w:rsidR="00E21450" w:rsidRDefault="00E21450" w:rsidP="00D03963">
      <w:pPr>
        <w:autoSpaceDE w:val="0"/>
        <w:autoSpaceDN w:val="0"/>
        <w:adjustRightInd w:val="0"/>
        <w:jc w:val="center"/>
        <w:rPr>
          <w:rFonts w:ascii="Calibri" w:hAnsi="Calibri" w:cs="Calibri"/>
          <w:b/>
          <w:sz w:val="16"/>
          <w:szCs w:val="16"/>
          <w:lang w:eastAsia="es-MX"/>
        </w:rPr>
      </w:pPr>
    </w:p>
    <w:p w14:paraId="4A420D38" w14:textId="36ED150D" w:rsidR="00E21450" w:rsidRDefault="00E21450" w:rsidP="00D03963">
      <w:pPr>
        <w:autoSpaceDE w:val="0"/>
        <w:autoSpaceDN w:val="0"/>
        <w:adjustRightInd w:val="0"/>
        <w:jc w:val="center"/>
        <w:rPr>
          <w:rFonts w:ascii="Calibri" w:hAnsi="Calibri" w:cs="Calibri"/>
          <w:b/>
          <w:sz w:val="16"/>
          <w:szCs w:val="16"/>
          <w:lang w:eastAsia="es-MX"/>
        </w:rPr>
      </w:pPr>
    </w:p>
    <w:p w14:paraId="404D549C" w14:textId="3238740C" w:rsidR="00E21450" w:rsidRDefault="00E21450" w:rsidP="00D03963">
      <w:pPr>
        <w:autoSpaceDE w:val="0"/>
        <w:autoSpaceDN w:val="0"/>
        <w:adjustRightInd w:val="0"/>
        <w:jc w:val="center"/>
        <w:rPr>
          <w:rFonts w:ascii="Calibri" w:hAnsi="Calibri" w:cs="Calibri"/>
          <w:b/>
          <w:sz w:val="16"/>
          <w:szCs w:val="16"/>
          <w:lang w:eastAsia="es-MX"/>
        </w:rPr>
      </w:pPr>
    </w:p>
    <w:p w14:paraId="57EEB486" w14:textId="77777777" w:rsidR="00E21450" w:rsidRDefault="00E21450" w:rsidP="00E21450">
      <w:pPr>
        <w:keepNext/>
        <w:widowControl/>
        <w:tabs>
          <w:tab w:val="left" w:pos="0"/>
        </w:tabs>
        <w:suppressAutoHyphens/>
        <w:outlineLvl w:val="1"/>
        <w:rPr>
          <w:rFonts w:ascii="Calibri" w:hAnsi="Calibri" w:cs="Calibri"/>
          <w:b/>
          <w:sz w:val="16"/>
          <w:szCs w:val="16"/>
          <w:lang w:eastAsia="es-MX"/>
        </w:rPr>
      </w:pPr>
    </w:p>
    <w:p w14:paraId="2D5F1665" w14:textId="0754B69F" w:rsidR="00164648" w:rsidRPr="00164648" w:rsidRDefault="00164648" w:rsidP="00E21450">
      <w:pPr>
        <w:keepNext/>
        <w:widowControl/>
        <w:tabs>
          <w:tab w:val="left" w:pos="0"/>
        </w:tabs>
        <w:suppressAutoHyphens/>
        <w:jc w:val="center"/>
        <w:outlineLvl w:val="1"/>
        <w:rPr>
          <w:rFonts w:ascii="Calibri" w:hAnsi="Calibri" w:cs="Calibri"/>
          <w:b/>
        </w:rPr>
      </w:pPr>
      <w:r w:rsidRPr="00164648">
        <w:rPr>
          <w:rFonts w:ascii="Calibri" w:hAnsi="Calibri" w:cs="Calibri"/>
          <w:b/>
        </w:rPr>
        <w:t>Anexo “3”</w:t>
      </w:r>
    </w:p>
    <w:p w14:paraId="33EAD943" w14:textId="77777777" w:rsidR="00164648" w:rsidRPr="009B6FE8" w:rsidRDefault="00164648" w:rsidP="00164648">
      <w:pPr>
        <w:keepNext/>
        <w:widowControl/>
        <w:numPr>
          <w:ilvl w:val="1"/>
          <w:numId w:val="11"/>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648">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648">
      <w:pPr>
        <w:widowControl/>
        <w:jc w:val="both"/>
        <w:rPr>
          <w:rFonts w:asciiTheme="minorHAnsi" w:hAnsiTheme="minorHAnsi" w:cstheme="minorHAnsi"/>
          <w:b/>
          <w:color w:val="000000"/>
          <w:sz w:val="18"/>
          <w:szCs w:val="18"/>
        </w:rPr>
      </w:pPr>
    </w:p>
    <w:p w14:paraId="133B463B" w14:textId="77777777" w:rsidR="00164648" w:rsidRPr="000324CE" w:rsidRDefault="00164648" w:rsidP="00164648">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648">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BC67DE">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BC67DE">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BC67DE">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BC67DE">
            <w:pPr>
              <w:widowControl/>
              <w:rPr>
                <w:rFonts w:ascii="Calibri" w:hAnsi="Calibri" w:cs="Calibri"/>
                <w:sz w:val="18"/>
                <w:szCs w:val="18"/>
                <w:highlight w:val="yellow"/>
                <w:lang w:val="es-ES_tradnl"/>
              </w:rPr>
            </w:pPr>
          </w:p>
        </w:tc>
      </w:tr>
    </w:tbl>
    <w:p w14:paraId="5FC5DFA1" w14:textId="77777777" w:rsidR="00164648" w:rsidRPr="000324CE" w:rsidRDefault="00164648" w:rsidP="00164648">
      <w:pPr>
        <w:rPr>
          <w:rFonts w:asciiTheme="minorHAnsi" w:hAnsiTheme="minorHAnsi" w:cstheme="minorHAnsi"/>
          <w:b/>
          <w:sz w:val="18"/>
          <w:szCs w:val="18"/>
        </w:rPr>
      </w:pPr>
    </w:p>
    <w:p w14:paraId="45211A66" w14:textId="77777777" w:rsidR="00164648" w:rsidRPr="000324CE" w:rsidRDefault="00164648" w:rsidP="00164648">
      <w:pPr>
        <w:rPr>
          <w:rFonts w:asciiTheme="minorHAnsi" w:hAnsiTheme="minorHAnsi" w:cstheme="minorHAnsi"/>
          <w:b/>
          <w:sz w:val="18"/>
          <w:szCs w:val="18"/>
        </w:rPr>
      </w:pPr>
    </w:p>
    <w:p w14:paraId="21FE9F03" w14:textId="77777777" w:rsidR="00164648" w:rsidRPr="000324CE" w:rsidRDefault="00164648" w:rsidP="00164648">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648">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BC67DE">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648">
      <w:pPr>
        <w:widowControl/>
        <w:ind w:right="618"/>
        <w:jc w:val="both"/>
        <w:rPr>
          <w:rFonts w:ascii="Arial" w:hAnsi="Arial" w:cs="Arial"/>
          <w:sz w:val="18"/>
          <w:szCs w:val="18"/>
          <w:highlight w:val="yellow"/>
          <w:lang w:val="es-MX" w:eastAsia="es-MX"/>
        </w:rPr>
      </w:pPr>
    </w:p>
    <w:p w14:paraId="734E77AD" w14:textId="77777777" w:rsidR="00164648" w:rsidRPr="000324CE" w:rsidRDefault="00164648" w:rsidP="00164648">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648">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648">
      <w:pPr>
        <w:ind w:right="617"/>
        <w:jc w:val="center"/>
        <w:rPr>
          <w:rFonts w:asciiTheme="minorHAnsi" w:hAnsiTheme="minorHAnsi" w:cstheme="minorHAnsi"/>
          <w:iCs/>
          <w:sz w:val="18"/>
          <w:szCs w:val="18"/>
        </w:rPr>
      </w:pPr>
    </w:p>
    <w:p w14:paraId="38010AC5" w14:textId="075B6C5B" w:rsidR="00164648" w:rsidRDefault="00164648" w:rsidP="00164648">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5B3CAB91" w:rsidR="0020768D" w:rsidRDefault="0020768D" w:rsidP="0020768D">
      <w:pPr>
        <w:pStyle w:val="Piedepgina"/>
        <w:ind w:left="6372"/>
        <w:jc w:val="right"/>
        <w:rPr>
          <w:rFonts w:asciiTheme="minorHAnsi" w:hAnsiTheme="minorHAnsi" w:cstheme="minorHAnsi"/>
          <w:sz w:val="16"/>
          <w:szCs w:val="16"/>
        </w:rPr>
      </w:pPr>
    </w:p>
    <w:p w14:paraId="6BF00D1B" w14:textId="2B3543A0" w:rsidR="00164648" w:rsidRDefault="00164648" w:rsidP="0020768D">
      <w:pPr>
        <w:pStyle w:val="Piedepgina"/>
        <w:ind w:left="6372"/>
        <w:jc w:val="right"/>
        <w:rPr>
          <w:rFonts w:asciiTheme="minorHAnsi" w:hAnsiTheme="minorHAnsi" w:cstheme="minorHAnsi"/>
          <w:sz w:val="16"/>
          <w:szCs w:val="16"/>
        </w:rPr>
      </w:pPr>
    </w:p>
    <w:p w14:paraId="35701A42" w14:textId="7C321C2B" w:rsidR="00164648" w:rsidRDefault="00164648" w:rsidP="0020768D">
      <w:pPr>
        <w:pStyle w:val="Piedepgina"/>
        <w:ind w:left="6372"/>
        <w:jc w:val="right"/>
        <w:rPr>
          <w:rFonts w:asciiTheme="minorHAnsi" w:hAnsiTheme="minorHAnsi" w:cstheme="minorHAnsi"/>
          <w:sz w:val="16"/>
          <w:szCs w:val="16"/>
        </w:rPr>
      </w:pPr>
    </w:p>
    <w:p w14:paraId="296F96EF" w14:textId="060416C4" w:rsidR="00164648" w:rsidRDefault="00164648" w:rsidP="0020768D">
      <w:pPr>
        <w:pStyle w:val="Piedepgina"/>
        <w:ind w:left="6372"/>
        <w:jc w:val="right"/>
        <w:rPr>
          <w:rFonts w:asciiTheme="minorHAnsi" w:hAnsiTheme="minorHAnsi" w:cstheme="minorHAnsi"/>
          <w:sz w:val="16"/>
          <w:szCs w:val="16"/>
        </w:rPr>
      </w:pPr>
    </w:p>
    <w:p w14:paraId="65EA1F4A" w14:textId="2C581131" w:rsidR="00164648" w:rsidRDefault="00164648" w:rsidP="0020768D">
      <w:pPr>
        <w:pStyle w:val="Piedepgina"/>
        <w:ind w:left="6372"/>
        <w:jc w:val="right"/>
        <w:rPr>
          <w:rFonts w:asciiTheme="minorHAnsi" w:hAnsiTheme="minorHAnsi" w:cstheme="minorHAnsi"/>
          <w:sz w:val="16"/>
          <w:szCs w:val="16"/>
        </w:rPr>
      </w:pPr>
    </w:p>
    <w:p w14:paraId="49984683" w14:textId="065F79D4" w:rsidR="00164648" w:rsidRDefault="00164648" w:rsidP="0020768D">
      <w:pPr>
        <w:pStyle w:val="Piedepgina"/>
        <w:ind w:left="6372"/>
        <w:jc w:val="right"/>
        <w:rPr>
          <w:rFonts w:asciiTheme="minorHAnsi" w:hAnsiTheme="minorHAnsi" w:cstheme="minorHAnsi"/>
          <w:sz w:val="16"/>
          <w:szCs w:val="16"/>
        </w:rPr>
      </w:pPr>
    </w:p>
    <w:p w14:paraId="17D1810D" w14:textId="74F4C6EE" w:rsidR="00164648" w:rsidRDefault="00164648" w:rsidP="0020768D">
      <w:pPr>
        <w:pStyle w:val="Piedepgina"/>
        <w:ind w:left="6372"/>
        <w:jc w:val="right"/>
        <w:rPr>
          <w:rFonts w:asciiTheme="minorHAnsi" w:hAnsiTheme="minorHAnsi" w:cstheme="minorHAnsi"/>
          <w:sz w:val="16"/>
          <w:szCs w:val="16"/>
        </w:rPr>
      </w:pPr>
    </w:p>
    <w:p w14:paraId="6D80966A" w14:textId="77777777" w:rsidR="00164648" w:rsidRPr="006E01AF" w:rsidRDefault="00164648"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3"/>
          <w:footerReference w:type="even" r:id="rId14"/>
          <w:footerReference w:type="default" r:id="rId15"/>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629E7FF3" w14:textId="77777777" w:rsidR="009802E4" w:rsidRPr="00BF208F" w:rsidRDefault="009802E4" w:rsidP="009802E4">
      <w:pPr>
        <w:pStyle w:val="Textoindependiente"/>
        <w:ind w:right="-142"/>
        <w:jc w:val="center"/>
        <w:rPr>
          <w:rFonts w:asciiTheme="minorHAnsi" w:hAnsiTheme="minorHAnsi" w:cstheme="minorHAnsi"/>
          <w:sz w:val="18"/>
          <w:szCs w:val="18"/>
        </w:rPr>
      </w:pPr>
      <w:r w:rsidRPr="00BF208F">
        <w:rPr>
          <w:rFonts w:asciiTheme="minorHAnsi" w:hAnsiTheme="minorHAnsi" w:cstheme="minorHAnsi"/>
          <w:sz w:val="18"/>
          <w:szCs w:val="18"/>
        </w:rPr>
        <w:lastRenderedPageBreak/>
        <w:t xml:space="preserve">Anexo “4” </w:t>
      </w:r>
    </w:p>
    <w:p w14:paraId="759F8562" w14:textId="77777777" w:rsidR="009802E4" w:rsidRPr="00BF208F" w:rsidRDefault="009802E4" w:rsidP="009802E4">
      <w:pPr>
        <w:ind w:left="1134" w:right="-142" w:hanging="1134"/>
        <w:jc w:val="center"/>
        <w:rPr>
          <w:rFonts w:asciiTheme="minorHAnsi" w:hAnsiTheme="minorHAnsi" w:cstheme="minorHAnsi"/>
          <w:b/>
          <w:sz w:val="18"/>
          <w:szCs w:val="18"/>
        </w:rPr>
      </w:pPr>
      <w:r w:rsidRPr="00BF208F">
        <w:rPr>
          <w:rFonts w:asciiTheme="minorHAnsi" w:hAnsiTheme="minorHAnsi" w:cstheme="minorHAnsi"/>
          <w:b/>
          <w:sz w:val="18"/>
          <w:szCs w:val="18"/>
          <w:lang w:val="es-MX"/>
        </w:rPr>
        <w:t xml:space="preserve">“Cédula de oferta económica” </w:t>
      </w:r>
    </w:p>
    <w:p w14:paraId="03CD0754" w14:textId="77777777" w:rsidR="009802E4" w:rsidRPr="00BF208F" w:rsidRDefault="009802E4" w:rsidP="009802E4">
      <w:pPr>
        <w:ind w:right="-142"/>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(En papel con membrete de la empresa, o bien con su nombre o razón social impreso).</w:t>
      </w:r>
    </w:p>
    <w:p w14:paraId="6B9EC567" w14:textId="77777777" w:rsidR="009802E4" w:rsidRPr="00BF208F" w:rsidRDefault="009802E4" w:rsidP="009802E4">
      <w:pPr>
        <w:pStyle w:val="Textodebloque"/>
        <w:ind w:left="0" w:right="-142"/>
        <w:jc w:val="center"/>
        <w:rPr>
          <w:rFonts w:asciiTheme="minorHAnsi" w:hAnsiTheme="minorHAnsi" w:cstheme="minorHAnsi"/>
          <w:sz w:val="18"/>
          <w:szCs w:val="18"/>
        </w:rPr>
      </w:pPr>
    </w:p>
    <w:p w14:paraId="450800D8" w14:textId="77777777" w:rsidR="009802E4" w:rsidRPr="00BF208F" w:rsidRDefault="009802E4" w:rsidP="009802E4">
      <w:pPr>
        <w:ind w:left="1134" w:right="-142" w:hanging="1134"/>
        <w:jc w:val="both"/>
        <w:rPr>
          <w:rFonts w:asciiTheme="minorHAnsi" w:hAnsiTheme="minorHAnsi" w:cstheme="minorHAnsi"/>
          <w:sz w:val="16"/>
          <w:szCs w:val="16"/>
        </w:rPr>
      </w:pPr>
      <w:r w:rsidRPr="00BF208F">
        <w:rPr>
          <w:rFonts w:asciiTheme="minorHAnsi" w:hAnsiTheme="minorHAnsi" w:cstheme="minorHAnsi"/>
          <w:sz w:val="16"/>
          <w:szCs w:val="16"/>
        </w:rPr>
        <w:t>1.</w:t>
      </w:r>
      <w:r w:rsidRPr="00BF208F">
        <w:rPr>
          <w:rFonts w:asciiTheme="minorHAnsi" w:hAnsiTheme="minorHAnsi" w:cstheme="minorHAnsi"/>
          <w:b/>
          <w:sz w:val="16"/>
          <w:szCs w:val="16"/>
        </w:rPr>
        <w:t xml:space="preserve"> Datos de identificación del licitante:</w:t>
      </w:r>
    </w:p>
    <w:p w14:paraId="5F154532" w14:textId="77777777" w:rsidR="009802E4" w:rsidRPr="00BF208F" w:rsidRDefault="009802E4" w:rsidP="009802E4">
      <w:pPr>
        <w:ind w:left="1134" w:right="-142" w:hanging="1134"/>
        <w:jc w:val="both"/>
        <w:rPr>
          <w:rFonts w:asciiTheme="minorHAnsi" w:hAnsiTheme="minorHAnsi" w:cstheme="minorHAnsi"/>
          <w:sz w:val="16"/>
          <w:szCs w:val="16"/>
        </w:rPr>
      </w:pPr>
      <w:r w:rsidRPr="00BF208F">
        <w:rPr>
          <w:rFonts w:asciiTheme="minorHAnsi" w:hAnsiTheme="minorHAnsi" w:cstheme="minorHAnsi"/>
          <w:sz w:val="16"/>
          <w:szCs w:val="16"/>
        </w:rPr>
        <w:t>1.1 Nombre o razón social: ___________________________________________________________________________________</w:t>
      </w:r>
    </w:p>
    <w:p w14:paraId="4E0C6A20" w14:textId="77777777" w:rsidR="009802E4" w:rsidRPr="00BF208F" w:rsidRDefault="009802E4" w:rsidP="009802E4">
      <w:pPr>
        <w:ind w:left="1134" w:right="-142" w:hanging="1134"/>
        <w:jc w:val="both"/>
        <w:rPr>
          <w:rFonts w:asciiTheme="minorHAnsi" w:hAnsiTheme="minorHAnsi" w:cstheme="minorHAnsi"/>
          <w:color w:val="000000"/>
          <w:sz w:val="16"/>
          <w:szCs w:val="16"/>
        </w:rPr>
      </w:pPr>
      <w:r w:rsidRPr="00BF208F">
        <w:rPr>
          <w:rFonts w:asciiTheme="minorHAnsi" w:hAnsiTheme="minorHAnsi" w:cstheme="minorHAnsi"/>
          <w:sz w:val="16"/>
          <w:szCs w:val="16"/>
        </w:rPr>
        <w:t xml:space="preserve">1.2 Nombre y cargo del representante </w:t>
      </w:r>
      <w:r w:rsidRPr="00BF208F">
        <w:rPr>
          <w:rFonts w:asciiTheme="minorHAnsi" w:hAnsiTheme="minorHAnsi" w:cstheme="minorHAnsi"/>
          <w:color w:val="000000"/>
          <w:sz w:val="16"/>
          <w:szCs w:val="16"/>
        </w:rPr>
        <w:t xml:space="preserve">legal o </w:t>
      </w:r>
      <w:proofErr w:type="gramStart"/>
      <w:r w:rsidRPr="00BF208F">
        <w:rPr>
          <w:rFonts w:asciiTheme="minorHAnsi" w:hAnsiTheme="minorHAnsi" w:cstheme="minorHAnsi"/>
          <w:color w:val="000000"/>
          <w:sz w:val="16"/>
          <w:szCs w:val="16"/>
        </w:rPr>
        <w:t>común:_</w:t>
      </w:r>
      <w:proofErr w:type="gramEnd"/>
      <w:r w:rsidRPr="00BF208F">
        <w:rPr>
          <w:rFonts w:asciiTheme="minorHAnsi" w:hAnsiTheme="minorHAnsi" w:cstheme="minorHAnsi"/>
          <w:color w:val="000000"/>
          <w:sz w:val="16"/>
          <w:szCs w:val="16"/>
        </w:rPr>
        <w:t>_____________________________________________________________</w:t>
      </w:r>
    </w:p>
    <w:p w14:paraId="4D503B18" w14:textId="77777777" w:rsidR="009802E4" w:rsidRPr="00BF208F" w:rsidRDefault="009802E4" w:rsidP="009802E4">
      <w:pPr>
        <w:ind w:left="1134" w:right="-142" w:hanging="1134"/>
        <w:jc w:val="both"/>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1.3 Clave del Registro Federal de </w:t>
      </w:r>
      <w:proofErr w:type="gramStart"/>
      <w:r w:rsidRPr="00BF208F">
        <w:rPr>
          <w:rFonts w:asciiTheme="minorHAnsi" w:hAnsiTheme="minorHAnsi" w:cstheme="minorHAnsi"/>
          <w:color w:val="000000"/>
          <w:sz w:val="16"/>
          <w:szCs w:val="16"/>
        </w:rPr>
        <w:t>Contribuyentes:_</w:t>
      </w:r>
      <w:proofErr w:type="gramEnd"/>
      <w:r w:rsidRPr="00BF208F">
        <w:rPr>
          <w:rFonts w:asciiTheme="minorHAnsi" w:hAnsiTheme="minorHAnsi" w:cstheme="minorHAnsi"/>
          <w:color w:val="000000"/>
          <w:sz w:val="16"/>
          <w:szCs w:val="16"/>
        </w:rPr>
        <w:t>_________________________________________________________________</w:t>
      </w:r>
    </w:p>
    <w:p w14:paraId="19F7F006" w14:textId="77777777" w:rsidR="009802E4" w:rsidRPr="00BF208F" w:rsidRDefault="009802E4" w:rsidP="009802E4">
      <w:pPr>
        <w:ind w:right="-142"/>
        <w:rPr>
          <w:rFonts w:asciiTheme="minorHAnsi" w:hAnsiTheme="minorHAnsi" w:cstheme="minorHAnsi"/>
          <w:sz w:val="16"/>
          <w:szCs w:val="16"/>
        </w:rPr>
      </w:pPr>
      <w:r w:rsidRPr="00BF208F">
        <w:rPr>
          <w:rFonts w:asciiTheme="minorHAnsi" w:hAnsiTheme="minorHAnsi" w:cstheme="minorHAnsi"/>
          <w:color w:val="000000"/>
          <w:sz w:val="16"/>
          <w:szCs w:val="16"/>
        </w:rPr>
        <w:t>1.4Teléfono(s</w:t>
      </w:r>
      <w:proofErr w:type="gramStart"/>
      <w:r w:rsidRPr="00BF208F">
        <w:rPr>
          <w:rFonts w:asciiTheme="minorHAnsi" w:hAnsiTheme="minorHAnsi" w:cstheme="minorHAnsi"/>
          <w:color w:val="000000"/>
          <w:sz w:val="16"/>
          <w:szCs w:val="16"/>
        </w:rPr>
        <w:t>):_</w:t>
      </w:r>
      <w:proofErr w:type="gramEnd"/>
      <w:r w:rsidRPr="00BF208F">
        <w:rPr>
          <w:rFonts w:asciiTheme="minorHAnsi" w:hAnsiTheme="minorHAnsi" w:cstheme="minorHAnsi"/>
          <w:color w:val="000000"/>
          <w:sz w:val="16"/>
          <w:szCs w:val="16"/>
        </w:rPr>
        <w:t>_____________1.5Domicilio: Calle________________ Número exterior_______ Número interior Colonia___________________________C.P._________________</w:t>
      </w:r>
      <w:r w:rsidRPr="00BF208F">
        <w:rPr>
          <w:rFonts w:asciiTheme="minorHAnsi" w:hAnsiTheme="minorHAnsi" w:cstheme="minorHAnsi"/>
          <w:sz w:val="16"/>
          <w:szCs w:val="16"/>
        </w:rPr>
        <w:t>Ciudad:______________________ Entidad:__________.</w:t>
      </w:r>
    </w:p>
    <w:p w14:paraId="57BFC3A9" w14:textId="77777777" w:rsidR="009802E4" w:rsidRPr="00BF208F" w:rsidRDefault="009802E4" w:rsidP="009802E4">
      <w:pPr>
        <w:ind w:left="1134" w:right="-142" w:hanging="1134"/>
        <w:jc w:val="both"/>
        <w:rPr>
          <w:rFonts w:asciiTheme="minorHAnsi" w:hAnsiTheme="minorHAnsi" w:cstheme="minorHAnsi"/>
          <w:sz w:val="16"/>
          <w:szCs w:val="16"/>
        </w:rPr>
      </w:pPr>
    </w:p>
    <w:p w14:paraId="72C20E0C" w14:textId="77777777" w:rsidR="009802E4" w:rsidRPr="00BF208F" w:rsidRDefault="009802E4" w:rsidP="009802E4">
      <w:pPr>
        <w:ind w:left="1134" w:right="-142" w:hanging="1134"/>
        <w:jc w:val="both"/>
        <w:rPr>
          <w:rFonts w:asciiTheme="minorHAnsi" w:hAnsiTheme="minorHAnsi" w:cstheme="minorHAnsi"/>
          <w:b/>
          <w:sz w:val="16"/>
          <w:szCs w:val="16"/>
        </w:rPr>
      </w:pPr>
      <w:r w:rsidRPr="00BF208F">
        <w:rPr>
          <w:rFonts w:asciiTheme="minorHAnsi" w:hAnsiTheme="minorHAnsi" w:cstheme="minorHAnsi"/>
          <w:sz w:val="16"/>
          <w:szCs w:val="16"/>
        </w:rPr>
        <w:t xml:space="preserve">2. </w:t>
      </w:r>
      <w:r w:rsidRPr="00BF208F">
        <w:rPr>
          <w:rFonts w:asciiTheme="minorHAnsi" w:hAnsiTheme="minorHAnsi" w:cstheme="minorHAnsi"/>
          <w:b/>
          <w:sz w:val="16"/>
          <w:szCs w:val="16"/>
        </w:rPr>
        <w:t>Oferta económica:</w:t>
      </w:r>
    </w:p>
    <w:p w14:paraId="19A1D288" w14:textId="77777777" w:rsidR="009802E4" w:rsidRPr="00BF208F" w:rsidRDefault="009802E4" w:rsidP="009802E4">
      <w:pPr>
        <w:tabs>
          <w:tab w:val="left" w:pos="6804"/>
        </w:tabs>
        <w:ind w:left="1134" w:right="-142" w:hanging="1134"/>
        <w:jc w:val="both"/>
        <w:rPr>
          <w:rFonts w:asciiTheme="minorHAnsi" w:hAnsiTheme="minorHAnsi" w:cstheme="minorHAnsi"/>
          <w:b/>
          <w:sz w:val="16"/>
          <w:szCs w:val="16"/>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87"/>
        <w:gridCol w:w="3654"/>
        <w:gridCol w:w="1019"/>
        <w:gridCol w:w="1361"/>
        <w:gridCol w:w="1424"/>
        <w:gridCol w:w="1619"/>
      </w:tblGrid>
      <w:tr w:rsidR="009802E4" w:rsidRPr="00BF208F" w14:paraId="4C13F594" w14:textId="77777777" w:rsidTr="009802E4">
        <w:trPr>
          <w:trHeight w:val="198"/>
          <w:jc w:val="center"/>
        </w:trPr>
        <w:tc>
          <w:tcPr>
            <w:tcW w:w="352" w:type="pct"/>
            <w:shd w:val="clear" w:color="auto" w:fill="C0C0C0"/>
            <w:vAlign w:val="center"/>
          </w:tcPr>
          <w:p w14:paraId="70165BBB" w14:textId="77777777" w:rsidR="009802E4" w:rsidRPr="00BF208F" w:rsidRDefault="009802E4" w:rsidP="009802E4">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Partida</w:t>
            </w:r>
          </w:p>
        </w:tc>
        <w:tc>
          <w:tcPr>
            <w:tcW w:w="1871" w:type="pct"/>
            <w:shd w:val="clear" w:color="auto" w:fill="C0C0C0"/>
            <w:vAlign w:val="center"/>
          </w:tcPr>
          <w:p w14:paraId="24CA1B35" w14:textId="77777777" w:rsidR="009802E4" w:rsidRPr="00BF208F" w:rsidRDefault="009802E4" w:rsidP="009802E4">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Descripción</w:t>
            </w:r>
          </w:p>
        </w:tc>
        <w:tc>
          <w:tcPr>
            <w:tcW w:w="522" w:type="pct"/>
            <w:shd w:val="clear" w:color="auto" w:fill="C0C0C0"/>
            <w:vAlign w:val="center"/>
          </w:tcPr>
          <w:p w14:paraId="788286E8" w14:textId="77777777" w:rsidR="009802E4" w:rsidRPr="00BF208F" w:rsidRDefault="009802E4" w:rsidP="009802E4">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Cantidad</w:t>
            </w:r>
          </w:p>
        </w:tc>
        <w:tc>
          <w:tcPr>
            <w:tcW w:w="697" w:type="pct"/>
            <w:shd w:val="clear" w:color="auto" w:fill="C0C0C0"/>
            <w:vAlign w:val="center"/>
          </w:tcPr>
          <w:p w14:paraId="427E7D80" w14:textId="77777777" w:rsidR="009802E4" w:rsidRPr="00BF208F" w:rsidRDefault="009802E4" w:rsidP="009802E4">
            <w:pPr>
              <w:ind w:right="-142"/>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Unidad de medida</w:t>
            </w:r>
          </w:p>
        </w:tc>
        <w:tc>
          <w:tcPr>
            <w:tcW w:w="729" w:type="pct"/>
            <w:shd w:val="clear" w:color="auto" w:fill="C0C0C0"/>
            <w:vAlign w:val="center"/>
          </w:tcPr>
          <w:p w14:paraId="09A15DDC" w14:textId="77777777" w:rsidR="009802E4" w:rsidRPr="00BF208F" w:rsidRDefault="009802E4" w:rsidP="009802E4">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mensual</w:t>
            </w:r>
          </w:p>
          <w:p w14:paraId="0E9A89E8" w14:textId="77777777" w:rsidR="009802E4" w:rsidRPr="00BF208F" w:rsidRDefault="009802E4" w:rsidP="009802E4">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antes de IVA</w:t>
            </w:r>
          </w:p>
        </w:tc>
        <w:tc>
          <w:tcPr>
            <w:tcW w:w="829" w:type="pct"/>
            <w:shd w:val="clear" w:color="auto" w:fill="C0C0C0"/>
            <w:vAlign w:val="center"/>
          </w:tcPr>
          <w:p w14:paraId="59A9399C" w14:textId="77777777" w:rsidR="009802E4" w:rsidRPr="00BF208F" w:rsidRDefault="009802E4" w:rsidP="009802E4">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total antes de IVA</w:t>
            </w:r>
          </w:p>
        </w:tc>
      </w:tr>
      <w:tr w:rsidR="009802E4" w:rsidRPr="00BF208F" w14:paraId="2C84B105" w14:textId="77777777" w:rsidTr="009802E4">
        <w:trPr>
          <w:jc w:val="center"/>
        </w:trPr>
        <w:tc>
          <w:tcPr>
            <w:tcW w:w="352" w:type="pct"/>
          </w:tcPr>
          <w:p w14:paraId="34C11BCA"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1 </w:t>
            </w:r>
          </w:p>
        </w:tc>
        <w:tc>
          <w:tcPr>
            <w:tcW w:w="1871" w:type="pct"/>
          </w:tcPr>
          <w:p w14:paraId="6F53D2DF" w14:textId="77777777" w:rsidR="009802E4" w:rsidRPr="00BF208F" w:rsidRDefault="009802E4" w:rsidP="009802E4">
            <w:pPr>
              <w:ind w:right="-142"/>
              <w:rPr>
                <w:rFonts w:asciiTheme="minorHAnsi" w:hAnsiTheme="minorHAnsi" w:cstheme="minorHAnsi"/>
                <w:color w:val="000000"/>
                <w:sz w:val="16"/>
                <w:szCs w:val="16"/>
              </w:rPr>
            </w:pPr>
            <w:r w:rsidRPr="00BF208F">
              <w:rPr>
                <w:rFonts w:asciiTheme="minorHAnsi" w:hAnsiTheme="minorHAnsi" w:cstheme="minorHAnsi"/>
                <w:color w:val="000000"/>
                <w:sz w:val="16"/>
                <w:szCs w:val="16"/>
              </w:rPr>
              <w:t>Asesoría Fiscal Nóminas y de Seguridad Social</w:t>
            </w:r>
          </w:p>
        </w:tc>
        <w:tc>
          <w:tcPr>
            <w:tcW w:w="522" w:type="pct"/>
          </w:tcPr>
          <w:p w14:paraId="7DCDA194" w14:textId="77777777" w:rsidR="009802E4" w:rsidRPr="00BF208F" w:rsidRDefault="009802E4" w:rsidP="009802E4">
            <w:pPr>
              <w:ind w:right="-142"/>
              <w:jc w:val="center"/>
              <w:rPr>
                <w:rFonts w:asciiTheme="minorHAnsi" w:hAnsiTheme="minorHAnsi" w:cstheme="minorHAnsi"/>
                <w:color w:val="000000"/>
                <w:sz w:val="16"/>
                <w:szCs w:val="16"/>
              </w:rPr>
            </w:pPr>
            <w:r>
              <w:rPr>
                <w:rFonts w:asciiTheme="minorHAnsi" w:hAnsiTheme="minorHAnsi" w:cstheme="minorHAnsi"/>
                <w:color w:val="000000"/>
                <w:sz w:val="16"/>
                <w:szCs w:val="16"/>
              </w:rPr>
              <w:t>10</w:t>
            </w:r>
          </w:p>
        </w:tc>
        <w:tc>
          <w:tcPr>
            <w:tcW w:w="697" w:type="pct"/>
          </w:tcPr>
          <w:p w14:paraId="54BCB29C"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Servicio </w:t>
            </w:r>
          </w:p>
        </w:tc>
        <w:tc>
          <w:tcPr>
            <w:tcW w:w="729" w:type="pct"/>
          </w:tcPr>
          <w:p w14:paraId="661CF0A6"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829" w:type="pct"/>
          </w:tcPr>
          <w:p w14:paraId="7F48F24F"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9802E4" w:rsidRPr="00BF208F" w14:paraId="26C35855" w14:textId="77777777" w:rsidTr="009802E4">
        <w:trPr>
          <w:jc w:val="center"/>
        </w:trPr>
        <w:tc>
          <w:tcPr>
            <w:tcW w:w="352" w:type="pct"/>
            <w:tcBorders>
              <w:bottom w:val="dotted" w:sz="4" w:space="0" w:color="auto"/>
            </w:tcBorders>
          </w:tcPr>
          <w:p w14:paraId="7987CB14"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2</w:t>
            </w:r>
          </w:p>
        </w:tc>
        <w:tc>
          <w:tcPr>
            <w:tcW w:w="1871" w:type="pct"/>
            <w:tcBorders>
              <w:bottom w:val="dotted" w:sz="4" w:space="0" w:color="auto"/>
            </w:tcBorders>
          </w:tcPr>
          <w:p w14:paraId="6986BC4B" w14:textId="77777777" w:rsidR="009802E4" w:rsidRPr="00BF208F" w:rsidRDefault="009802E4" w:rsidP="009802E4">
            <w:pPr>
              <w:ind w:right="-142"/>
              <w:rPr>
                <w:rFonts w:asciiTheme="minorHAnsi" w:hAnsiTheme="minorHAnsi" w:cstheme="minorHAnsi"/>
                <w:color w:val="000000"/>
                <w:sz w:val="16"/>
                <w:szCs w:val="16"/>
              </w:rPr>
            </w:pPr>
            <w:r w:rsidRPr="00BF208F">
              <w:rPr>
                <w:rFonts w:asciiTheme="minorHAnsi" w:hAnsiTheme="minorHAnsi" w:cstheme="minorHAnsi"/>
                <w:color w:val="000000"/>
                <w:sz w:val="16"/>
                <w:szCs w:val="16"/>
              </w:rPr>
              <w:t>Dictamen ante el IMSS e INFONAVIT</w:t>
            </w:r>
          </w:p>
        </w:tc>
        <w:tc>
          <w:tcPr>
            <w:tcW w:w="522" w:type="pct"/>
            <w:tcBorders>
              <w:bottom w:val="dotted" w:sz="4" w:space="0" w:color="auto"/>
            </w:tcBorders>
          </w:tcPr>
          <w:p w14:paraId="70F2772A" w14:textId="77777777" w:rsidR="009802E4" w:rsidRPr="00BF208F" w:rsidRDefault="009802E4" w:rsidP="009802E4">
            <w:pPr>
              <w:ind w:right="-142"/>
              <w:jc w:val="center"/>
              <w:rPr>
                <w:rFonts w:asciiTheme="minorHAnsi" w:hAnsiTheme="minorHAnsi" w:cstheme="minorHAnsi"/>
                <w:color w:val="000000"/>
                <w:sz w:val="16"/>
                <w:szCs w:val="16"/>
              </w:rPr>
            </w:pPr>
            <w:r>
              <w:rPr>
                <w:rFonts w:asciiTheme="minorHAnsi" w:hAnsiTheme="minorHAnsi" w:cstheme="minorHAnsi"/>
                <w:color w:val="000000"/>
                <w:sz w:val="16"/>
                <w:szCs w:val="16"/>
              </w:rPr>
              <w:t>10</w:t>
            </w:r>
          </w:p>
        </w:tc>
        <w:tc>
          <w:tcPr>
            <w:tcW w:w="697" w:type="pct"/>
            <w:tcBorders>
              <w:bottom w:val="dotted" w:sz="4" w:space="0" w:color="auto"/>
            </w:tcBorders>
          </w:tcPr>
          <w:p w14:paraId="20D27202"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Servicio</w:t>
            </w:r>
          </w:p>
        </w:tc>
        <w:tc>
          <w:tcPr>
            <w:tcW w:w="729" w:type="pct"/>
          </w:tcPr>
          <w:p w14:paraId="446C71FF"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829" w:type="pct"/>
          </w:tcPr>
          <w:p w14:paraId="0F5E111E"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9802E4" w:rsidRPr="00BF208F" w14:paraId="0E25B764" w14:textId="77777777" w:rsidTr="009802E4">
        <w:trPr>
          <w:jc w:val="center"/>
        </w:trPr>
        <w:tc>
          <w:tcPr>
            <w:tcW w:w="3441" w:type="pct"/>
            <w:gridSpan w:val="4"/>
            <w:vMerge w:val="restart"/>
            <w:tcBorders>
              <w:left w:val="nil"/>
              <w:bottom w:val="nil"/>
            </w:tcBorders>
          </w:tcPr>
          <w:p w14:paraId="2F2083B4" w14:textId="77777777" w:rsidR="009802E4" w:rsidRPr="00BF208F" w:rsidRDefault="009802E4" w:rsidP="009802E4">
            <w:pPr>
              <w:ind w:right="-142"/>
              <w:jc w:val="center"/>
              <w:rPr>
                <w:rFonts w:asciiTheme="minorHAnsi" w:hAnsiTheme="minorHAnsi" w:cstheme="minorHAnsi"/>
                <w:color w:val="000000"/>
                <w:sz w:val="16"/>
                <w:szCs w:val="16"/>
              </w:rPr>
            </w:pPr>
          </w:p>
        </w:tc>
        <w:tc>
          <w:tcPr>
            <w:tcW w:w="729" w:type="pct"/>
          </w:tcPr>
          <w:p w14:paraId="0D696D88" w14:textId="77777777" w:rsidR="009802E4" w:rsidRPr="00BF208F" w:rsidRDefault="009802E4" w:rsidP="009802E4">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 xml:space="preserve">Importe </w:t>
            </w:r>
          </w:p>
        </w:tc>
        <w:tc>
          <w:tcPr>
            <w:tcW w:w="829" w:type="pct"/>
          </w:tcPr>
          <w:p w14:paraId="209BA56B"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9802E4" w:rsidRPr="00BF208F" w14:paraId="7DA65ECD" w14:textId="77777777" w:rsidTr="009802E4">
        <w:trPr>
          <w:trHeight w:val="82"/>
          <w:jc w:val="center"/>
        </w:trPr>
        <w:tc>
          <w:tcPr>
            <w:tcW w:w="3441" w:type="pct"/>
            <w:gridSpan w:val="4"/>
            <w:vMerge/>
            <w:tcBorders>
              <w:left w:val="nil"/>
              <w:bottom w:val="nil"/>
            </w:tcBorders>
          </w:tcPr>
          <w:p w14:paraId="57F92FAC" w14:textId="77777777" w:rsidR="009802E4" w:rsidRPr="00BF208F" w:rsidRDefault="009802E4" w:rsidP="009802E4">
            <w:pPr>
              <w:ind w:right="-142"/>
              <w:jc w:val="center"/>
              <w:rPr>
                <w:rFonts w:asciiTheme="minorHAnsi" w:hAnsiTheme="minorHAnsi" w:cstheme="minorHAnsi"/>
                <w:color w:val="000000"/>
                <w:sz w:val="16"/>
                <w:szCs w:val="16"/>
              </w:rPr>
            </w:pPr>
          </w:p>
        </w:tc>
        <w:tc>
          <w:tcPr>
            <w:tcW w:w="729" w:type="pct"/>
          </w:tcPr>
          <w:p w14:paraId="0DA6CA1B" w14:textId="77777777" w:rsidR="009802E4" w:rsidRPr="00BF208F" w:rsidRDefault="009802E4" w:rsidP="009802E4">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IVA</w:t>
            </w:r>
          </w:p>
        </w:tc>
        <w:tc>
          <w:tcPr>
            <w:tcW w:w="829" w:type="pct"/>
          </w:tcPr>
          <w:p w14:paraId="52A42182"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9802E4" w:rsidRPr="00BF208F" w14:paraId="69940A2D" w14:textId="77777777" w:rsidTr="009802E4">
        <w:trPr>
          <w:jc w:val="center"/>
        </w:trPr>
        <w:tc>
          <w:tcPr>
            <w:tcW w:w="3441" w:type="pct"/>
            <w:gridSpan w:val="4"/>
            <w:vMerge/>
            <w:tcBorders>
              <w:left w:val="nil"/>
              <w:bottom w:val="nil"/>
            </w:tcBorders>
          </w:tcPr>
          <w:p w14:paraId="728FD1DC" w14:textId="77777777" w:rsidR="009802E4" w:rsidRPr="00BF208F" w:rsidRDefault="009802E4" w:rsidP="009802E4">
            <w:pPr>
              <w:ind w:right="-142"/>
              <w:jc w:val="center"/>
              <w:rPr>
                <w:rFonts w:asciiTheme="minorHAnsi" w:hAnsiTheme="minorHAnsi" w:cstheme="minorHAnsi"/>
                <w:color w:val="000000"/>
                <w:sz w:val="16"/>
                <w:szCs w:val="16"/>
              </w:rPr>
            </w:pPr>
          </w:p>
        </w:tc>
        <w:tc>
          <w:tcPr>
            <w:tcW w:w="729" w:type="pct"/>
          </w:tcPr>
          <w:p w14:paraId="1272DAA3" w14:textId="77777777" w:rsidR="009802E4" w:rsidRPr="00BF208F" w:rsidRDefault="009802E4" w:rsidP="009802E4">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Importe Total</w:t>
            </w:r>
          </w:p>
        </w:tc>
        <w:tc>
          <w:tcPr>
            <w:tcW w:w="829" w:type="pct"/>
          </w:tcPr>
          <w:p w14:paraId="5B3A607A"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bl>
    <w:p w14:paraId="6F5742BA" w14:textId="77777777" w:rsidR="009802E4" w:rsidRPr="00BF208F" w:rsidRDefault="009802E4" w:rsidP="009802E4">
      <w:pPr>
        <w:autoSpaceDE w:val="0"/>
        <w:autoSpaceDN w:val="0"/>
        <w:adjustRightInd w:val="0"/>
        <w:ind w:right="-142"/>
        <w:jc w:val="center"/>
        <w:rPr>
          <w:rFonts w:asciiTheme="minorHAnsi" w:hAnsiTheme="minorHAnsi" w:cstheme="minorHAnsi"/>
          <w:i/>
          <w:color w:val="632423"/>
          <w:sz w:val="16"/>
          <w:szCs w:val="16"/>
          <w:lang w:val="es-MX" w:eastAsia="es-MX"/>
        </w:rPr>
      </w:pPr>
    </w:p>
    <w:p w14:paraId="01A7C65F" w14:textId="77777777" w:rsidR="009802E4" w:rsidRPr="00240C10" w:rsidRDefault="009802E4" w:rsidP="009802E4">
      <w:pPr>
        <w:tabs>
          <w:tab w:val="left" w:pos="6804"/>
        </w:tabs>
        <w:ind w:left="1134" w:right="-142" w:hanging="1134"/>
        <w:jc w:val="right"/>
        <w:rPr>
          <w:rFonts w:asciiTheme="minorHAnsi" w:hAnsiTheme="minorHAnsi" w:cstheme="minorHAnsi"/>
          <w:b/>
          <w:sz w:val="14"/>
          <w:szCs w:val="12"/>
        </w:rPr>
      </w:pPr>
      <w:r w:rsidRPr="00240C10">
        <w:rPr>
          <w:rFonts w:asciiTheme="minorHAnsi" w:hAnsiTheme="minorHAnsi" w:cstheme="minorHAnsi"/>
          <w:b/>
          <w:sz w:val="14"/>
          <w:szCs w:val="12"/>
        </w:rPr>
        <w:t>(cantidad con letra 00/100 M.N.)</w:t>
      </w:r>
    </w:p>
    <w:p w14:paraId="1C71D419" w14:textId="77777777" w:rsidR="009802E4" w:rsidRDefault="009802E4" w:rsidP="009802E4">
      <w:pPr>
        <w:autoSpaceDE w:val="0"/>
        <w:autoSpaceDN w:val="0"/>
        <w:adjustRightInd w:val="0"/>
        <w:ind w:right="-142"/>
        <w:jc w:val="center"/>
        <w:rPr>
          <w:rFonts w:asciiTheme="minorHAnsi" w:hAnsiTheme="minorHAnsi" w:cstheme="minorHAnsi"/>
          <w:i/>
          <w:color w:val="632423"/>
          <w:sz w:val="16"/>
          <w:szCs w:val="16"/>
          <w:lang w:eastAsia="es-MX"/>
        </w:rPr>
      </w:pPr>
    </w:p>
    <w:p w14:paraId="55E295A7" w14:textId="77777777" w:rsidR="009802E4" w:rsidRPr="00BF208F" w:rsidRDefault="009802E4" w:rsidP="009802E4">
      <w:pPr>
        <w:autoSpaceDE w:val="0"/>
        <w:autoSpaceDN w:val="0"/>
        <w:adjustRightInd w:val="0"/>
        <w:ind w:right="-142"/>
        <w:jc w:val="center"/>
        <w:rPr>
          <w:rFonts w:asciiTheme="minorHAnsi" w:hAnsiTheme="minorHAnsi" w:cstheme="minorHAnsi"/>
          <w:i/>
          <w:color w:val="632423"/>
          <w:sz w:val="16"/>
          <w:szCs w:val="16"/>
          <w:lang w:eastAsia="es-MX"/>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87"/>
        <w:gridCol w:w="3654"/>
        <w:gridCol w:w="1019"/>
        <w:gridCol w:w="1361"/>
        <w:gridCol w:w="1424"/>
        <w:gridCol w:w="1619"/>
      </w:tblGrid>
      <w:tr w:rsidR="009802E4" w:rsidRPr="00BF208F" w14:paraId="12E0E99A" w14:textId="77777777" w:rsidTr="009802E4">
        <w:trPr>
          <w:trHeight w:val="198"/>
          <w:jc w:val="center"/>
        </w:trPr>
        <w:tc>
          <w:tcPr>
            <w:tcW w:w="352" w:type="pct"/>
            <w:shd w:val="clear" w:color="auto" w:fill="C0C0C0"/>
            <w:vAlign w:val="center"/>
          </w:tcPr>
          <w:p w14:paraId="70941373" w14:textId="77777777" w:rsidR="009802E4" w:rsidRPr="00BF208F" w:rsidRDefault="009802E4" w:rsidP="009802E4">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Partida</w:t>
            </w:r>
          </w:p>
        </w:tc>
        <w:tc>
          <w:tcPr>
            <w:tcW w:w="1871" w:type="pct"/>
            <w:shd w:val="clear" w:color="auto" w:fill="C0C0C0"/>
            <w:vAlign w:val="center"/>
          </w:tcPr>
          <w:p w14:paraId="7BBB1AF6" w14:textId="77777777" w:rsidR="009802E4" w:rsidRPr="00BF208F" w:rsidRDefault="009802E4" w:rsidP="009802E4">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Descripción</w:t>
            </w:r>
          </w:p>
        </w:tc>
        <w:tc>
          <w:tcPr>
            <w:tcW w:w="522" w:type="pct"/>
            <w:shd w:val="clear" w:color="auto" w:fill="C0C0C0"/>
            <w:vAlign w:val="center"/>
          </w:tcPr>
          <w:p w14:paraId="540636B1" w14:textId="77777777" w:rsidR="009802E4" w:rsidRPr="00BF208F" w:rsidRDefault="009802E4" w:rsidP="009802E4">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Cantidad</w:t>
            </w:r>
          </w:p>
        </w:tc>
        <w:tc>
          <w:tcPr>
            <w:tcW w:w="697" w:type="pct"/>
            <w:shd w:val="clear" w:color="auto" w:fill="C0C0C0"/>
            <w:vAlign w:val="center"/>
          </w:tcPr>
          <w:p w14:paraId="0D6D10BA" w14:textId="77777777" w:rsidR="009802E4" w:rsidRPr="00BF208F" w:rsidRDefault="009802E4" w:rsidP="009802E4">
            <w:pPr>
              <w:ind w:right="-142"/>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Unidad de medida</w:t>
            </w:r>
          </w:p>
        </w:tc>
        <w:tc>
          <w:tcPr>
            <w:tcW w:w="729" w:type="pct"/>
            <w:shd w:val="clear" w:color="auto" w:fill="C0C0C0"/>
            <w:vAlign w:val="center"/>
          </w:tcPr>
          <w:p w14:paraId="2C275CAE" w14:textId="77777777" w:rsidR="009802E4" w:rsidRPr="00BF208F" w:rsidRDefault="009802E4" w:rsidP="009802E4">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mensual</w:t>
            </w:r>
          </w:p>
          <w:p w14:paraId="7D1B4005" w14:textId="77777777" w:rsidR="009802E4" w:rsidRPr="00BF208F" w:rsidRDefault="009802E4" w:rsidP="009802E4">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antes de IVA</w:t>
            </w:r>
          </w:p>
        </w:tc>
        <w:tc>
          <w:tcPr>
            <w:tcW w:w="829" w:type="pct"/>
            <w:shd w:val="clear" w:color="auto" w:fill="C0C0C0"/>
            <w:vAlign w:val="center"/>
          </w:tcPr>
          <w:p w14:paraId="19740498" w14:textId="77777777" w:rsidR="009802E4" w:rsidRPr="00BF208F" w:rsidRDefault="009802E4" w:rsidP="009802E4">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total antes de IVA</w:t>
            </w:r>
          </w:p>
        </w:tc>
      </w:tr>
      <w:tr w:rsidR="009802E4" w:rsidRPr="00BF208F" w14:paraId="3AE2C13D" w14:textId="77777777" w:rsidTr="009802E4">
        <w:trPr>
          <w:jc w:val="center"/>
        </w:trPr>
        <w:tc>
          <w:tcPr>
            <w:tcW w:w="352" w:type="pct"/>
          </w:tcPr>
          <w:p w14:paraId="596E7D21"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1 </w:t>
            </w:r>
          </w:p>
        </w:tc>
        <w:tc>
          <w:tcPr>
            <w:tcW w:w="1871" w:type="pct"/>
          </w:tcPr>
          <w:p w14:paraId="7EC34010" w14:textId="77777777" w:rsidR="009802E4" w:rsidRPr="00BF208F" w:rsidRDefault="009802E4" w:rsidP="009802E4">
            <w:pPr>
              <w:ind w:right="-142"/>
              <w:rPr>
                <w:rFonts w:asciiTheme="minorHAnsi" w:hAnsiTheme="minorHAnsi" w:cstheme="minorHAnsi"/>
                <w:color w:val="000000"/>
                <w:sz w:val="16"/>
                <w:szCs w:val="16"/>
              </w:rPr>
            </w:pPr>
            <w:r w:rsidRPr="00BF208F">
              <w:rPr>
                <w:rFonts w:asciiTheme="minorHAnsi" w:hAnsiTheme="minorHAnsi" w:cstheme="minorHAnsi"/>
                <w:color w:val="000000"/>
                <w:sz w:val="16"/>
                <w:szCs w:val="16"/>
              </w:rPr>
              <w:t>Asesoría Fiscal Nóminas y de Seguridad Social</w:t>
            </w:r>
          </w:p>
        </w:tc>
        <w:tc>
          <w:tcPr>
            <w:tcW w:w="522" w:type="pct"/>
          </w:tcPr>
          <w:p w14:paraId="237DA74A"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2</w:t>
            </w:r>
          </w:p>
        </w:tc>
        <w:tc>
          <w:tcPr>
            <w:tcW w:w="697" w:type="pct"/>
          </w:tcPr>
          <w:p w14:paraId="268796EE"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Servicio </w:t>
            </w:r>
          </w:p>
        </w:tc>
        <w:tc>
          <w:tcPr>
            <w:tcW w:w="729" w:type="pct"/>
          </w:tcPr>
          <w:p w14:paraId="3AB5E228"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829" w:type="pct"/>
          </w:tcPr>
          <w:p w14:paraId="6EB1ED1F"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9802E4" w:rsidRPr="00BF208F" w14:paraId="15B2CF82" w14:textId="77777777" w:rsidTr="009802E4">
        <w:trPr>
          <w:jc w:val="center"/>
        </w:trPr>
        <w:tc>
          <w:tcPr>
            <w:tcW w:w="3441" w:type="pct"/>
            <w:gridSpan w:val="4"/>
            <w:vMerge w:val="restart"/>
            <w:tcBorders>
              <w:left w:val="nil"/>
              <w:bottom w:val="nil"/>
            </w:tcBorders>
          </w:tcPr>
          <w:p w14:paraId="281C081E" w14:textId="77777777" w:rsidR="009802E4" w:rsidRPr="00BF208F" w:rsidRDefault="009802E4" w:rsidP="009802E4">
            <w:pPr>
              <w:ind w:right="-142"/>
              <w:jc w:val="center"/>
              <w:rPr>
                <w:rFonts w:asciiTheme="minorHAnsi" w:hAnsiTheme="minorHAnsi" w:cstheme="minorHAnsi"/>
                <w:color w:val="000000"/>
                <w:sz w:val="16"/>
                <w:szCs w:val="16"/>
              </w:rPr>
            </w:pPr>
          </w:p>
        </w:tc>
        <w:tc>
          <w:tcPr>
            <w:tcW w:w="729" w:type="pct"/>
          </w:tcPr>
          <w:p w14:paraId="56704143" w14:textId="77777777" w:rsidR="009802E4" w:rsidRPr="00BF208F" w:rsidRDefault="009802E4" w:rsidP="009802E4">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 xml:space="preserve">Importe </w:t>
            </w:r>
          </w:p>
        </w:tc>
        <w:tc>
          <w:tcPr>
            <w:tcW w:w="829" w:type="pct"/>
          </w:tcPr>
          <w:p w14:paraId="2B84836E"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9802E4" w:rsidRPr="00BF208F" w14:paraId="6D252BC8" w14:textId="77777777" w:rsidTr="009802E4">
        <w:trPr>
          <w:trHeight w:val="82"/>
          <w:jc w:val="center"/>
        </w:trPr>
        <w:tc>
          <w:tcPr>
            <w:tcW w:w="3441" w:type="pct"/>
            <w:gridSpan w:val="4"/>
            <w:vMerge/>
            <w:tcBorders>
              <w:left w:val="nil"/>
              <w:bottom w:val="nil"/>
            </w:tcBorders>
          </w:tcPr>
          <w:p w14:paraId="07CF58B7" w14:textId="77777777" w:rsidR="009802E4" w:rsidRPr="00BF208F" w:rsidRDefault="009802E4" w:rsidP="009802E4">
            <w:pPr>
              <w:ind w:right="-142"/>
              <w:jc w:val="center"/>
              <w:rPr>
                <w:rFonts w:asciiTheme="minorHAnsi" w:hAnsiTheme="minorHAnsi" w:cstheme="minorHAnsi"/>
                <w:color w:val="000000"/>
                <w:sz w:val="16"/>
                <w:szCs w:val="16"/>
              </w:rPr>
            </w:pPr>
          </w:p>
        </w:tc>
        <w:tc>
          <w:tcPr>
            <w:tcW w:w="729" w:type="pct"/>
          </w:tcPr>
          <w:p w14:paraId="388B1795" w14:textId="77777777" w:rsidR="009802E4" w:rsidRPr="00BF208F" w:rsidRDefault="009802E4" w:rsidP="009802E4">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IVA</w:t>
            </w:r>
          </w:p>
        </w:tc>
        <w:tc>
          <w:tcPr>
            <w:tcW w:w="829" w:type="pct"/>
          </w:tcPr>
          <w:p w14:paraId="4B148452"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9802E4" w:rsidRPr="00BF208F" w14:paraId="6A07184A" w14:textId="77777777" w:rsidTr="009802E4">
        <w:trPr>
          <w:jc w:val="center"/>
        </w:trPr>
        <w:tc>
          <w:tcPr>
            <w:tcW w:w="3441" w:type="pct"/>
            <w:gridSpan w:val="4"/>
            <w:vMerge/>
            <w:tcBorders>
              <w:left w:val="nil"/>
              <w:bottom w:val="nil"/>
            </w:tcBorders>
          </w:tcPr>
          <w:p w14:paraId="460D8A5F" w14:textId="77777777" w:rsidR="009802E4" w:rsidRPr="00BF208F" w:rsidRDefault="009802E4" w:rsidP="009802E4">
            <w:pPr>
              <w:ind w:right="-142"/>
              <w:jc w:val="center"/>
              <w:rPr>
                <w:rFonts w:asciiTheme="minorHAnsi" w:hAnsiTheme="minorHAnsi" w:cstheme="minorHAnsi"/>
                <w:color w:val="000000"/>
                <w:sz w:val="16"/>
                <w:szCs w:val="16"/>
              </w:rPr>
            </w:pPr>
          </w:p>
        </w:tc>
        <w:tc>
          <w:tcPr>
            <w:tcW w:w="729" w:type="pct"/>
          </w:tcPr>
          <w:p w14:paraId="10823BF3" w14:textId="77777777" w:rsidR="009802E4" w:rsidRPr="00BF208F" w:rsidRDefault="009802E4" w:rsidP="009802E4">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Importe Total</w:t>
            </w:r>
          </w:p>
        </w:tc>
        <w:tc>
          <w:tcPr>
            <w:tcW w:w="829" w:type="pct"/>
          </w:tcPr>
          <w:p w14:paraId="6F42A028" w14:textId="77777777" w:rsidR="009802E4" w:rsidRPr="00BF208F" w:rsidRDefault="009802E4" w:rsidP="009802E4">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bl>
    <w:p w14:paraId="2D3BAF2B" w14:textId="77777777" w:rsidR="009802E4" w:rsidRPr="00BF208F" w:rsidRDefault="009802E4" w:rsidP="009802E4">
      <w:pPr>
        <w:tabs>
          <w:tab w:val="left" w:pos="6804"/>
        </w:tabs>
        <w:ind w:left="1134" w:right="-142" w:hanging="1134"/>
        <w:jc w:val="right"/>
        <w:rPr>
          <w:rFonts w:asciiTheme="minorHAnsi" w:hAnsiTheme="minorHAnsi" w:cstheme="minorHAnsi"/>
          <w:b/>
          <w:sz w:val="12"/>
          <w:szCs w:val="12"/>
        </w:rPr>
      </w:pPr>
    </w:p>
    <w:p w14:paraId="65BBC7C1" w14:textId="77777777" w:rsidR="009802E4" w:rsidRPr="00240C10" w:rsidRDefault="009802E4" w:rsidP="009802E4">
      <w:pPr>
        <w:tabs>
          <w:tab w:val="left" w:pos="6804"/>
        </w:tabs>
        <w:ind w:left="1134" w:right="-142" w:hanging="1134"/>
        <w:jc w:val="right"/>
        <w:rPr>
          <w:rFonts w:asciiTheme="minorHAnsi" w:hAnsiTheme="minorHAnsi" w:cstheme="minorHAnsi"/>
          <w:b/>
          <w:sz w:val="14"/>
          <w:szCs w:val="12"/>
        </w:rPr>
      </w:pPr>
      <w:r w:rsidRPr="00240C10">
        <w:rPr>
          <w:rFonts w:asciiTheme="minorHAnsi" w:hAnsiTheme="minorHAnsi" w:cstheme="minorHAnsi"/>
          <w:b/>
          <w:sz w:val="14"/>
          <w:szCs w:val="12"/>
        </w:rPr>
        <w:t>(cantidad con letra 00/100 M.N.)</w:t>
      </w:r>
    </w:p>
    <w:p w14:paraId="6FEB2DB9" w14:textId="77777777" w:rsidR="009802E4" w:rsidRPr="00BF208F" w:rsidRDefault="009802E4" w:rsidP="009802E4">
      <w:pPr>
        <w:autoSpaceDE w:val="0"/>
        <w:autoSpaceDN w:val="0"/>
        <w:adjustRightInd w:val="0"/>
        <w:ind w:right="-142"/>
        <w:jc w:val="center"/>
        <w:rPr>
          <w:rFonts w:asciiTheme="minorHAnsi" w:hAnsiTheme="minorHAnsi" w:cstheme="minorHAnsi"/>
          <w:b/>
          <w:sz w:val="12"/>
          <w:szCs w:val="12"/>
        </w:rPr>
      </w:pPr>
    </w:p>
    <w:p w14:paraId="2C4600A7" w14:textId="77777777" w:rsidR="009802E4" w:rsidRPr="00BF208F" w:rsidRDefault="009802E4" w:rsidP="009802E4">
      <w:pPr>
        <w:autoSpaceDE w:val="0"/>
        <w:autoSpaceDN w:val="0"/>
        <w:adjustRightInd w:val="0"/>
        <w:ind w:right="-142"/>
        <w:jc w:val="center"/>
        <w:rPr>
          <w:rFonts w:asciiTheme="minorHAnsi" w:hAnsiTheme="minorHAnsi" w:cstheme="minorHAnsi"/>
          <w:b/>
          <w:sz w:val="12"/>
          <w:szCs w:val="12"/>
        </w:rPr>
      </w:pPr>
    </w:p>
    <w:p w14:paraId="1493D69F" w14:textId="77777777" w:rsidR="009802E4" w:rsidRPr="00BF208F" w:rsidRDefault="009802E4" w:rsidP="009802E4">
      <w:pPr>
        <w:autoSpaceDE w:val="0"/>
        <w:autoSpaceDN w:val="0"/>
        <w:adjustRightInd w:val="0"/>
        <w:ind w:right="-142"/>
        <w:jc w:val="center"/>
        <w:rPr>
          <w:rFonts w:asciiTheme="minorHAnsi" w:hAnsiTheme="minorHAnsi" w:cstheme="minorHAnsi"/>
          <w:b/>
          <w:sz w:val="12"/>
          <w:szCs w:val="12"/>
        </w:rPr>
      </w:pPr>
    </w:p>
    <w:p w14:paraId="069D3DF9" w14:textId="77777777" w:rsidR="009802E4" w:rsidRPr="00BF208F" w:rsidRDefault="009802E4" w:rsidP="009802E4">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595F3360" w14:textId="77777777" w:rsidR="009802E4" w:rsidRPr="00013F2C" w:rsidRDefault="009802E4" w:rsidP="009802E4">
      <w:pPr>
        <w:pStyle w:val="Textoindependiente"/>
        <w:ind w:right="708"/>
        <w:jc w:val="center"/>
        <w:rPr>
          <w:rFonts w:asciiTheme="minorHAnsi" w:hAnsiTheme="minorHAnsi" w:cstheme="minorHAnsi"/>
          <w:sz w:val="18"/>
          <w:szCs w:val="18"/>
        </w:rPr>
      </w:pPr>
    </w:p>
    <w:p w14:paraId="3442D360" w14:textId="77777777" w:rsidR="009802E4" w:rsidRPr="00BF208F" w:rsidRDefault="009802E4" w:rsidP="009802E4">
      <w:pPr>
        <w:pStyle w:val="Textoindependiente"/>
        <w:ind w:right="708"/>
        <w:jc w:val="center"/>
        <w:rPr>
          <w:rFonts w:asciiTheme="minorHAnsi" w:hAnsiTheme="minorHAnsi" w:cstheme="minorHAnsi"/>
          <w:sz w:val="18"/>
          <w:szCs w:val="18"/>
        </w:rPr>
      </w:pPr>
    </w:p>
    <w:p w14:paraId="088E48C8" w14:textId="0C5C0A59" w:rsidR="00B850FB" w:rsidRDefault="00B850FB" w:rsidP="00B850FB">
      <w:pPr>
        <w:pStyle w:val="Textoindependiente"/>
        <w:ind w:right="708"/>
        <w:jc w:val="center"/>
        <w:rPr>
          <w:rFonts w:asciiTheme="minorHAnsi" w:hAnsiTheme="minorHAnsi" w:cstheme="minorHAnsi"/>
          <w:sz w:val="16"/>
          <w:szCs w:val="16"/>
        </w:rPr>
      </w:pPr>
    </w:p>
    <w:p w14:paraId="4205BF4A" w14:textId="1B02634A" w:rsidR="009E00FC" w:rsidRDefault="009E00FC" w:rsidP="00B850FB">
      <w:pPr>
        <w:pStyle w:val="Textoindependiente"/>
        <w:ind w:right="708"/>
        <w:jc w:val="center"/>
        <w:rPr>
          <w:rFonts w:asciiTheme="minorHAnsi" w:hAnsiTheme="minorHAnsi" w:cstheme="minorHAnsi"/>
          <w:sz w:val="16"/>
          <w:szCs w:val="16"/>
        </w:rPr>
      </w:pPr>
    </w:p>
    <w:p w14:paraId="45A7C6D4" w14:textId="74AD76BF" w:rsidR="009E00FC" w:rsidRDefault="009E00FC" w:rsidP="00B850FB">
      <w:pPr>
        <w:pStyle w:val="Textoindependiente"/>
        <w:ind w:right="708"/>
        <w:jc w:val="center"/>
        <w:rPr>
          <w:rFonts w:asciiTheme="minorHAnsi" w:hAnsiTheme="minorHAnsi" w:cstheme="minorHAnsi"/>
          <w:sz w:val="16"/>
          <w:szCs w:val="16"/>
        </w:rPr>
      </w:pPr>
    </w:p>
    <w:p w14:paraId="3DB160D1" w14:textId="14107458" w:rsidR="009E00FC" w:rsidRDefault="009E00FC" w:rsidP="00B850FB">
      <w:pPr>
        <w:pStyle w:val="Textoindependiente"/>
        <w:ind w:right="708"/>
        <w:jc w:val="center"/>
        <w:rPr>
          <w:rFonts w:asciiTheme="minorHAnsi" w:hAnsiTheme="minorHAnsi" w:cstheme="minorHAnsi"/>
          <w:sz w:val="16"/>
          <w:szCs w:val="16"/>
        </w:rPr>
      </w:pPr>
    </w:p>
    <w:p w14:paraId="564C1E5F" w14:textId="2333C100" w:rsidR="009E00FC" w:rsidRDefault="009E00FC" w:rsidP="00B850FB">
      <w:pPr>
        <w:pStyle w:val="Textoindependiente"/>
        <w:ind w:right="708"/>
        <w:jc w:val="center"/>
        <w:rPr>
          <w:rFonts w:asciiTheme="minorHAnsi" w:hAnsiTheme="minorHAnsi" w:cstheme="minorHAnsi"/>
          <w:sz w:val="16"/>
          <w:szCs w:val="16"/>
        </w:rPr>
      </w:pPr>
    </w:p>
    <w:p w14:paraId="137FEE9A" w14:textId="62CE4FB4" w:rsidR="009E00FC" w:rsidRDefault="009E00FC" w:rsidP="00B850FB">
      <w:pPr>
        <w:pStyle w:val="Textoindependiente"/>
        <w:ind w:right="708"/>
        <w:jc w:val="center"/>
        <w:rPr>
          <w:rFonts w:asciiTheme="minorHAnsi" w:hAnsiTheme="minorHAnsi" w:cstheme="minorHAnsi"/>
          <w:sz w:val="16"/>
          <w:szCs w:val="16"/>
        </w:rPr>
      </w:pPr>
    </w:p>
    <w:p w14:paraId="1FD493B8" w14:textId="77AF035F" w:rsidR="009E00FC" w:rsidRDefault="009E00FC" w:rsidP="00B850FB">
      <w:pPr>
        <w:pStyle w:val="Textoindependiente"/>
        <w:ind w:right="708"/>
        <w:jc w:val="center"/>
        <w:rPr>
          <w:rFonts w:asciiTheme="minorHAnsi" w:hAnsiTheme="minorHAnsi" w:cstheme="minorHAnsi"/>
          <w:sz w:val="16"/>
          <w:szCs w:val="16"/>
        </w:rPr>
      </w:pPr>
    </w:p>
    <w:p w14:paraId="102155AA" w14:textId="0DA42DD3" w:rsidR="009E00FC" w:rsidRDefault="009E00FC" w:rsidP="00B850FB">
      <w:pPr>
        <w:pStyle w:val="Textoindependiente"/>
        <w:ind w:right="708"/>
        <w:jc w:val="center"/>
        <w:rPr>
          <w:rFonts w:asciiTheme="minorHAnsi" w:hAnsiTheme="minorHAnsi" w:cstheme="minorHAnsi"/>
          <w:sz w:val="16"/>
          <w:szCs w:val="16"/>
        </w:rPr>
      </w:pPr>
    </w:p>
    <w:p w14:paraId="6E7EC07B" w14:textId="77777777" w:rsidR="009E00FC" w:rsidRDefault="009E00FC" w:rsidP="00B850FB">
      <w:pPr>
        <w:pStyle w:val="Textoindependiente"/>
        <w:ind w:right="708"/>
        <w:jc w:val="center"/>
        <w:rPr>
          <w:rFonts w:asciiTheme="minorHAnsi" w:hAnsiTheme="minorHAnsi" w:cstheme="minorHAnsi"/>
          <w:sz w:val="16"/>
          <w:szCs w:val="16"/>
        </w:rPr>
      </w:pPr>
    </w:p>
    <w:p w14:paraId="038CB6C3" w14:textId="4A8D0FE0" w:rsidR="0095027D" w:rsidRDefault="0095027D" w:rsidP="00B850FB">
      <w:pPr>
        <w:pStyle w:val="Textoindependiente"/>
        <w:ind w:right="708"/>
        <w:jc w:val="center"/>
        <w:rPr>
          <w:rFonts w:asciiTheme="minorHAnsi" w:hAnsiTheme="minorHAnsi" w:cstheme="minorHAnsi"/>
          <w:sz w:val="16"/>
          <w:szCs w:val="16"/>
        </w:rPr>
      </w:pPr>
    </w:p>
    <w:p w14:paraId="20A6EB7B" w14:textId="60D74DAA" w:rsidR="0095027D" w:rsidRDefault="0095027D" w:rsidP="00B850FB">
      <w:pPr>
        <w:pStyle w:val="Textoindependiente"/>
        <w:ind w:right="708"/>
        <w:jc w:val="center"/>
        <w:rPr>
          <w:rFonts w:asciiTheme="minorHAnsi" w:hAnsiTheme="minorHAnsi" w:cstheme="minorHAnsi"/>
          <w:sz w:val="16"/>
          <w:szCs w:val="16"/>
        </w:rPr>
      </w:pPr>
    </w:p>
    <w:p w14:paraId="3ECB6F70" w14:textId="4077BBD8" w:rsidR="0095027D" w:rsidRDefault="0095027D" w:rsidP="00B850FB">
      <w:pPr>
        <w:pStyle w:val="Textoindependiente"/>
        <w:ind w:right="708"/>
        <w:jc w:val="center"/>
        <w:rPr>
          <w:rFonts w:asciiTheme="minorHAnsi" w:hAnsiTheme="minorHAnsi" w:cstheme="minorHAnsi"/>
          <w:sz w:val="16"/>
          <w:szCs w:val="16"/>
        </w:rPr>
      </w:pPr>
    </w:p>
    <w:p w14:paraId="4C6E34DF" w14:textId="7B19F6D3" w:rsidR="0095027D" w:rsidRDefault="0095027D" w:rsidP="00B850FB">
      <w:pPr>
        <w:pStyle w:val="Textoindependiente"/>
        <w:ind w:right="708"/>
        <w:jc w:val="center"/>
        <w:rPr>
          <w:rFonts w:asciiTheme="minorHAnsi" w:hAnsiTheme="minorHAnsi" w:cstheme="minorHAnsi"/>
          <w:sz w:val="16"/>
          <w:szCs w:val="16"/>
        </w:rPr>
      </w:pPr>
    </w:p>
    <w:p w14:paraId="2E1EFBBB" w14:textId="7BB0A189" w:rsidR="0095027D" w:rsidRDefault="0095027D" w:rsidP="00B850FB">
      <w:pPr>
        <w:pStyle w:val="Textoindependiente"/>
        <w:ind w:right="708"/>
        <w:jc w:val="center"/>
        <w:rPr>
          <w:rFonts w:asciiTheme="minorHAnsi" w:hAnsiTheme="minorHAnsi" w:cstheme="minorHAnsi"/>
          <w:sz w:val="16"/>
          <w:szCs w:val="16"/>
        </w:rPr>
      </w:pPr>
    </w:p>
    <w:p w14:paraId="42320AF7" w14:textId="2182A02A" w:rsidR="006871DC" w:rsidRDefault="006871DC" w:rsidP="00B850FB">
      <w:pPr>
        <w:pStyle w:val="Textoindependiente"/>
        <w:ind w:right="708"/>
        <w:jc w:val="center"/>
        <w:rPr>
          <w:rFonts w:asciiTheme="minorHAnsi" w:hAnsiTheme="minorHAnsi" w:cstheme="minorHAnsi"/>
          <w:sz w:val="16"/>
          <w:szCs w:val="16"/>
        </w:rPr>
      </w:pPr>
    </w:p>
    <w:p w14:paraId="2B473597" w14:textId="7C20AB5D" w:rsidR="006871DC" w:rsidRDefault="006871DC" w:rsidP="00B850FB">
      <w:pPr>
        <w:pStyle w:val="Textoindependiente"/>
        <w:ind w:right="708"/>
        <w:jc w:val="center"/>
        <w:rPr>
          <w:rFonts w:asciiTheme="minorHAnsi" w:hAnsiTheme="minorHAnsi" w:cstheme="minorHAnsi"/>
          <w:sz w:val="16"/>
          <w:szCs w:val="16"/>
        </w:rPr>
      </w:pPr>
    </w:p>
    <w:p w14:paraId="0C5B1390" w14:textId="54B66909" w:rsidR="006871DC" w:rsidRDefault="006871DC" w:rsidP="00B850FB">
      <w:pPr>
        <w:pStyle w:val="Textoindependiente"/>
        <w:ind w:right="708"/>
        <w:jc w:val="center"/>
        <w:rPr>
          <w:rFonts w:asciiTheme="minorHAnsi" w:hAnsiTheme="minorHAnsi" w:cstheme="minorHAnsi"/>
          <w:sz w:val="16"/>
          <w:szCs w:val="16"/>
        </w:rPr>
      </w:pPr>
    </w:p>
    <w:p w14:paraId="74E85D5A" w14:textId="261D6C21" w:rsidR="006871DC" w:rsidRDefault="006871DC" w:rsidP="00B850FB">
      <w:pPr>
        <w:pStyle w:val="Textoindependiente"/>
        <w:ind w:right="708"/>
        <w:jc w:val="center"/>
        <w:rPr>
          <w:rFonts w:asciiTheme="minorHAnsi" w:hAnsiTheme="minorHAnsi" w:cstheme="minorHAnsi"/>
          <w:sz w:val="16"/>
          <w:szCs w:val="16"/>
        </w:rPr>
      </w:pPr>
    </w:p>
    <w:p w14:paraId="51CA020F" w14:textId="5F47B65E" w:rsidR="006871DC" w:rsidRDefault="006871DC" w:rsidP="00B850FB">
      <w:pPr>
        <w:pStyle w:val="Textoindependiente"/>
        <w:ind w:right="708"/>
        <w:jc w:val="center"/>
        <w:rPr>
          <w:rFonts w:asciiTheme="minorHAnsi" w:hAnsiTheme="minorHAnsi" w:cstheme="minorHAnsi"/>
          <w:sz w:val="16"/>
          <w:szCs w:val="16"/>
        </w:rPr>
      </w:pPr>
    </w:p>
    <w:p w14:paraId="5D2C1B66" w14:textId="5668BBF7" w:rsidR="006871DC" w:rsidRDefault="006871DC" w:rsidP="00B850FB">
      <w:pPr>
        <w:pStyle w:val="Textoindependiente"/>
        <w:ind w:right="708"/>
        <w:jc w:val="center"/>
        <w:rPr>
          <w:rFonts w:asciiTheme="minorHAnsi" w:hAnsiTheme="minorHAnsi" w:cstheme="minorHAnsi"/>
          <w:sz w:val="16"/>
          <w:szCs w:val="16"/>
        </w:rPr>
      </w:pPr>
    </w:p>
    <w:p w14:paraId="0AFFE1C7" w14:textId="1989A721" w:rsidR="006871DC" w:rsidRDefault="006871DC" w:rsidP="00B850FB">
      <w:pPr>
        <w:pStyle w:val="Textoindependiente"/>
        <w:ind w:right="708"/>
        <w:jc w:val="center"/>
        <w:rPr>
          <w:rFonts w:asciiTheme="minorHAnsi" w:hAnsiTheme="minorHAnsi" w:cstheme="minorHAnsi"/>
          <w:sz w:val="16"/>
          <w:szCs w:val="16"/>
        </w:rPr>
      </w:pPr>
    </w:p>
    <w:p w14:paraId="50DD4CDE" w14:textId="253A068B" w:rsidR="006871DC" w:rsidRDefault="006871DC" w:rsidP="00B850FB">
      <w:pPr>
        <w:pStyle w:val="Textoindependiente"/>
        <w:ind w:right="708"/>
        <w:jc w:val="center"/>
        <w:rPr>
          <w:rFonts w:asciiTheme="minorHAnsi" w:hAnsiTheme="minorHAnsi" w:cstheme="minorHAnsi"/>
          <w:sz w:val="16"/>
          <w:szCs w:val="16"/>
        </w:rPr>
      </w:pPr>
    </w:p>
    <w:p w14:paraId="3E19CDE0" w14:textId="77777777" w:rsidR="006871DC" w:rsidRDefault="006871DC" w:rsidP="00B850FB">
      <w:pPr>
        <w:pStyle w:val="Textoindependiente"/>
        <w:ind w:right="708"/>
        <w:jc w:val="center"/>
        <w:rPr>
          <w:rFonts w:asciiTheme="minorHAnsi" w:hAnsiTheme="minorHAnsi" w:cstheme="minorHAnsi"/>
          <w:sz w:val="16"/>
          <w:szCs w:val="16"/>
        </w:rPr>
      </w:pPr>
    </w:p>
    <w:p w14:paraId="278F555C" w14:textId="593216DA" w:rsidR="0095027D" w:rsidRDefault="0095027D" w:rsidP="00B850FB">
      <w:pPr>
        <w:pStyle w:val="Textoindependiente"/>
        <w:ind w:right="708"/>
        <w:jc w:val="center"/>
        <w:rPr>
          <w:rFonts w:asciiTheme="minorHAnsi" w:hAnsiTheme="minorHAnsi" w:cstheme="minorHAnsi"/>
          <w:sz w:val="16"/>
          <w:szCs w:val="16"/>
        </w:rPr>
      </w:pPr>
    </w:p>
    <w:p w14:paraId="71A37BD7" w14:textId="680C7C7F" w:rsidR="0095027D" w:rsidRDefault="0095027D" w:rsidP="00B850FB">
      <w:pPr>
        <w:pStyle w:val="Textoindependiente"/>
        <w:ind w:right="708"/>
        <w:jc w:val="center"/>
        <w:rPr>
          <w:rFonts w:asciiTheme="minorHAnsi" w:hAnsiTheme="minorHAnsi" w:cstheme="minorHAnsi"/>
          <w:sz w:val="16"/>
          <w:szCs w:val="16"/>
        </w:rPr>
      </w:pPr>
    </w:p>
    <w:p w14:paraId="42110EDF" w14:textId="094D6D34" w:rsidR="0095027D" w:rsidRDefault="0095027D" w:rsidP="00B850FB">
      <w:pPr>
        <w:pStyle w:val="Textoindependiente"/>
        <w:ind w:right="708"/>
        <w:jc w:val="center"/>
        <w:rPr>
          <w:rFonts w:asciiTheme="minorHAnsi" w:hAnsiTheme="minorHAnsi" w:cstheme="minorHAnsi"/>
          <w:sz w:val="16"/>
          <w:szCs w:val="16"/>
        </w:rPr>
      </w:pPr>
    </w:p>
    <w:p w14:paraId="7A6324B3" w14:textId="3DE69F3D" w:rsidR="0095027D" w:rsidRDefault="0095027D" w:rsidP="00B850FB">
      <w:pPr>
        <w:pStyle w:val="Textoindependiente"/>
        <w:ind w:right="708"/>
        <w:jc w:val="center"/>
        <w:rPr>
          <w:rFonts w:asciiTheme="minorHAnsi" w:hAnsiTheme="minorHAnsi" w:cstheme="minorHAnsi"/>
          <w:sz w:val="16"/>
          <w:szCs w:val="16"/>
        </w:rPr>
      </w:pPr>
    </w:p>
    <w:p w14:paraId="5377B54F" w14:textId="343DFB24" w:rsidR="0023206E" w:rsidRDefault="0023206E" w:rsidP="00B850FB">
      <w:pPr>
        <w:pStyle w:val="Textoindependiente"/>
        <w:ind w:right="708"/>
        <w:jc w:val="center"/>
        <w:rPr>
          <w:rFonts w:asciiTheme="minorHAnsi" w:hAnsiTheme="minorHAnsi" w:cstheme="minorHAnsi"/>
          <w:sz w:val="16"/>
          <w:szCs w:val="16"/>
        </w:rPr>
      </w:pPr>
    </w:p>
    <w:p w14:paraId="7F3C7A17" w14:textId="77777777" w:rsidR="009802E4" w:rsidRPr="00BF208F" w:rsidRDefault="009802E4" w:rsidP="009802E4">
      <w:pPr>
        <w:pStyle w:val="Textoindependiente"/>
        <w:ind w:right="708"/>
        <w:jc w:val="center"/>
        <w:rPr>
          <w:rFonts w:asciiTheme="minorHAnsi" w:hAnsiTheme="minorHAnsi" w:cstheme="minorHAnsi"/>
          <w:sz w:val="18"/>
          <w:szCs w:val="18"/>
        </w:rPr>
      </w:pPr>
      <w:r w:rsidRPr="00BF208F">
        <w:rPr>
          <w:rFonts w:asciiTheme="minorHAnsi" w:hAnsiTheme="minorHAnsi" w:cstheme="minorHAnsi"/>
          <w:sz w:val="18"/>
          <w:szCs w:val="18"/>
        </w:rPr>
        <w:t>Anexo “5”</w:t>
      </w:r>
    </w:p>
    <w:p w14:paraId="4E24B9EB" w14:textId="77777777" w:rsidR="009802E4" w:rsidRPr="00BF208F" w:rsidRDefault="009802E4" w:rsidP="009802E4">
      <w:pPr>
        <w:pStyle w:val="Textoindependiente"/>
        <w:ind w:right="708"/>
        <w:jc w:val="center"/>
        <w:rPr>
          <w:rFonts w:asciiTheme="minorHAnsi" w:hAnsiTheme="minorHAnsi" w:cstheme="minorHAnsi"/>
          <w:sz w:val="18"/>
          <w:szCs w:val="18"/>
        </w:rPr>
      </w:pPr>
      <w:r w:rsidRPr="00BF208F">
        <w:rPr>
          <w:rFonts w:asciiTheme="minorHAnsi" w:hAnsiTheme="minorHAnsi" w:cstheme="minorHAnsi"/>
          <w:sz w:val="18"/>
          <w:szCs w:val="18"/>
        </w:rPr>
        <w:t>Manifiesto bajo protesta de decir verdad</w:t>
      </w:r>
    </w:p>
    <w:p w14:paraId="71FD460F" w14:textId="77777777" w:rsidR="009802E4" w:rsidRPr="00BF208F" w:rsidRDefault="009802E4" w:rsidP="009802E4">
      <w:pPr>
        <w:pStyle w:val="Textoindependiente3"/>
        <w:ind w:right="708"/>
        <w:rPr>
          <w:rFonts w:asciiTheme="minorHAnsi" w:hAnsiTheme="minorHAnsi" w:cstheme="minorHAnsi"/>
          <w:sz w:val="18"/>
          <w:szCs w:val="18"/>
        </w:rPr>
      </w:pPr>
    </w:p>
    <w:p w14:paraId="1C75978D" w14:textId="77777777" w:rsidR="009802E4" w:rsidRPr="00BF208F" w:rsidRDefault="009802E4" w:rsidP="009802E4">
      <w:pPr>
        <w:pStyle w:val="Textoindependiente3"/>
        <w:ind w:right="708"/>
        <w:jc w:val="right"/>
        <w:rPr>
          <w:rFonts w:asciiTheme="minorHAnsi" w:hAnsiTheme="minorHAnsi" w:cstheme="minorHAnsi"/>
          <w:sz w:val="18"/>
          <w:szCs w:val="18"/>
        </w:rPr>
      </w:pPr>
      <w:r w:rsidRPr="00BF208F">
        <w:rPr>
          <w:rFonts w:asciiTheme="minorHAnsi" w:hAnsiTheme="minorHAnsi" w:cstheme="minorHAnsi"/>
          <w:sz w:val="18"/>
          <w:szCs w:val="18"/>
        </w:rPr>
        <w:t xml:space="preserve">Fecha: </w:t>
      </w:r>
    </w:p>
    <w:p w14:paraId="6643B77D" w14:textId="77777777" w:rsidR="009802E4" w:rsidRPr="00BF208F" w:rsidRDefault="009802E4" w:rsidP="009802E4">
      <w:pPr>
        <w:tabs>
          <w:tab w:val="left" w:pos="284"/>
        </w:tabs>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UNIVERSIDAD AUTÓNOMA DE AGUASCALIENTES.</w:t>
      </w:r>
    </w:p>
    <w:p w14:paraId="4EE32A40" w14:textId="77777777" w:rsidR="009802E4" w:rsidRPr="00BF208F" w:rsidRDefault="009802E4" w:rsidP="009802E4">
      <w:pPr>
        <w:tabs>
          <w:tab w:val="left" w:pos="284"/>
        </w:tabs>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P R E S E N T E.</w:t>
      </w:r>
    </w:p>
    <w:p w14:paraId="7BD8AC0B" w14:textId="77777777" w:rsidR="009802E4" w:rsidRPr="00BF208F" w:rsidRDefault="009802E4" w:rsidP="009802E4">
      <w:pPr>
        <w:pStyle w:val="Default"/>
        <w:rPr>
          <w:rFonts w:asciiTheme="minorHAnsi" w:hAnsiTheme="minorHAnsi" w:cstheme="minorHAnsi"/>
          <w:sz w:val="16"/>
          <w:szCs w:val="16"/>
        </w:rPr>
      </w:pPr>
    </w:p>
    <w:p w14:paraId="424D172F" w14:textId="77777777" w:rsidR="009802E4" w:rsidRPr="00BF208F" w:rsidRDefault="009802E4" w:rsidP="009802E4">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b/>
          <w:bCs/>
          <w:sz w:val="16"/>
          <w:szCs w:val="16"/>
        </w:rPr>
        <w:t xml:space="preserve">Declaro bajo protesta de decir verdad </w:t>
      </w:r>
      <w:r w:rsidRPr="00BF208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227F4336" w14:textId="77777777" w:rsidR="009802E4" w:rsidRPr="00BF208F" w:rsidRDefault="009802E4" w:rsidP="009802E4">
      <w:pPr>
        <w:pStyle w:val="Default"/>
        <w:tabs>
          <w:tab w:val="left" w:pos="9356"/>
        </w:tabs>
        <w:ind w:right="283"/>
        <w:jc w:val="both"/>
        <w:rPr>
          <w:rFonts w:asciiTheme="minorHAnsi" w:hAnsiTheme="minorHAnsi" w:cstheme="minorHAnsi"/>
          <w:sz w:val="16"/>
          <w:szCs w:val="16"/>
        </w:rPr>
      </w:pPr>
    </w:p>
    <w:p w14:paraId="07423FFE" w14:textId="40C3A38B" w:rsidR="009802E4" w:rsidRPr="00BF208F" w:rsidRDefault="009802E4" w:rsidP="009802E4">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Los licitantes deberán manifestar por escrito que otorgarán un periodo de garantía del servicio para actuar en favor del cliente ante un error de servicio, los cuales estarán vigentes durante la prestación del servicio y a doce meses posteriores a partir del término de la vigencia del contrato, por un periodo de </w:t>
      </w:r>
      <w:r w:rsidRPr="009802E4">
        <w:rPr>
          <w:rFonts w:asciiTheme="minorHAnsi" w:hAnsiTheme="minorHAnsi" w:cstheme="minorHAnsi"/>
          <w:b/>
          <w:sz w:val="16"/>
          <w:szCs w:val="16"/>
        </w:rPr>
        <w:t>12meses</w:t>
      </w:r>
      <w:r w:rsidRPr="00BF208F">
        <w:rPr>
          <w:rFonts w:asciiTheme="minorHAnsi" w:hAnsiTheme="minorHAnsi" w:cstheme="minorHAnsi"/>
          <w:sz w:val="16"/>
          <w:szCs w:val="16"/>
        </w:rPr>
        <w:t xml:space="preserve">, para la partida </w:t>
      </w:r>
      <w:r w:rsidRPr="009802E4">
        <w:rPr>
          <w:rFonts w:asciiTheme="minorHAnsi" w:hAnsiTheme="minorHAnsi" w:cstheme="minorHAnsi"/>
          <w:b/>
          <w:sz w:val="16"/>
          <w:szCs w:val="16"/>
        </w:rPr>
        <w:t>1 y</w:t>
      </w:r>
      <w:r w:rsidR="00327938">
        <w:rPr>
          <w:rFonts w:asciiTheme="minorHAnsi" w:hAnsiTheme="minorHAnsi" w:cstheme="minorHAnsi"/>
          <w:b/>
          <w:sz w:val="16"/>
          <w:szCs w:val="16"/>
        </w:rPr>
        <w:t xml:space="preserve"> </w:t>
      </w:r>
      <w:r w:rsidRPr="009802E4">
        <w:rPr>
          <w:rFonts w:asciiTheme="minorHAnsi" w:hAnsiTheme="minorHAnsi" w:cstheme="minorHAnsi"/>
          <w:b/>
          <w:sz w:val="16"/>
          <w:szCs w:val="16"/>
        </w:rPr>
        <w:t>2</w:t>
      </w:r>
      <w:r w:rsidRPr="00BF208F">
        <w:rPr>
          <w:rFonts w:asciiTheme="minorHAnsi" w:hAnsiTheme="minorHAnsi" w:cstheme="minorHAnsi"/>
          <w:sz w:val="16"/>
          <w:szCs w:val="16"/>
        </w:rPr>
        <w:t xml:space="preserve">. Contra cualquier defecto del servicio, su calidad o vicios ocultos. El periodo para la resolución satisfactoria del error en la prestación del servicio, será de </w:t>
      </w:r>
      <w:r w:rsidRPr="00BF208F">
        <w:rPr>
          <w:rFonts w:asciiTheme="minorHAnsi" w:hAnsiTheme="minorHAnsi" w:cstheme="minorHAnsi"/>
          <w:b/>
          <w:sz w:val="16"/>
          <w:szCs w:val="16"/>
        </w:rPr>
        <w:t>24 horas hábiles</w:t>
      </w:r>
      <w:r w:rsidRPr="00BF208F">
        <w:rPr>
          <w:rFonts w:asciiTheme="minorHAnsi" w:hAnsiTheme="minorHAnsi" w:cstheme="minorHAnsi"/>
          <w:sz w:val="16"/>
          <w:szCs w:val="16"/>
        </w:rPr>
        <w:t>. Este tiempo se contará a partir del momento en que la Universidad me notifique sobre la existencia del error, comprometiéndome a realizar la propuesta de resolución del servicio o bien resolverlo en el plazo señalado. Se considerarán como horas hábiles las comprendidas entre las 8:00 y las 15:00 horas de lunes a viernes. Así mismo manifiesto que cuento con oficinas establecidas en la ciudad de Aguascalientes.</w:t>
      </w:r>
    </w:p>
    <w:p w14:paraId="139DB0CB" w14:textId="77777777" w:rsidR="009802E4" w:rsidRPr="00BF208F" w:rsidRDefault="009802E4" w:rsidP="009802E4">
      <w:pPr>
        <w:ind w:right="283"/>
        <w:jc w:val="both"/>
        <w:rPr>
          <w:rFonts w:asciiTheme="minorHAnsi" w:hAnsiTheme="minorHAnsi" w:cstheme="minorHAnsi"/>
          <w:bCs/>
          <w:iCs/>
          <w:sz w:val="16"/>
          <w:szCs w:val="16"/>
        </w:rPr>
      </w:pPr>
    </w:p>
    <w:p w14:paraId="23941418" w14:textId="77777777" w:rsidR="009802E4" w:rsidRPr="00BF208F" w:rsidRDefault="009802E4" w:rsidP="009802E4">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 xml:space="preserve">todo esto contará a partir de la recepción a entera satisfacción por el área </w:t>
      </w:r>
      <w:proofErr w:type="spellStart"/>
      <w:r w:rsidRPr="00BF208F">
        <w:rPr>
          <w:rFonts w:asciiTheme="minorHAnsi" w:hAnsiTheme="minorHAnsi" w:cstheme="minorHAnsi"/>
          <w:sz w:val="16"/>
          <w:szCs w:val="16"/>
        </w:rPr>
        <w:t>requisitante</w:t>
      </w:r>
      <w:proofErr w:type="spellEnd"/>
      <w:r w:rsidRPr="00BF208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BF208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BF208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02D3A6FA" w14:textId="77777777" w:rsidR="009802E4" w:rsidRPr="00BF208F" w:rsidRDefault="009802E4" w:rsidP="009802E4">
      <w:pPr>
        <w:pStyle w:val="Default"/>
        <w:tabs>
          <w:tab w:val="left" w:pos="9356"/>
        </w:tabs>
        <w:ind w:right="283"/>
        <w:jc w:val="both"/>
        <w:rPr>
          <w:rFonts w:asciiTheme="minorHAnsi" w:hAnsiTheme="minorHAnsi" w:cstheme="minorHAnsi"/>
          <w:sz w:val="16"/>
          <w:szCs w:val="16"/>
        </w:rPr>
      </w:pPr>
    </w:p>
    <w:p w14:paraId="0CB97886" w14:textId="77777777" w:rsidR="009802E4" w:rsidRPr="00BF208F" w:rsidRDefault="009802E4" w:rsidP="009802E4">
      <w:pPr>
        <w:pStyle w:val="Default"/>
        <w:tabs>
          <w:tab w:val="left" w:pos="9356"/>
        </w:tabs>
        <w:ind w:right="283"/>
        <w:jc w:val="both"/>
        <w:rPr>
          <w:rFonts w:asciiTheme="minorHAnsi" w:hAnsiTheme="minorHAnsi" w:cstheme="minorHAnsi"/>
          <w:b/>
          <w:sz w:val="16"/>
          <w:szCs w:val="16"/>
        </w:rPr>
      </w:pPr>
      <w:r w:rsidRPr="00BF208F">
        <w:rPr>
          <w:rFonts w:asciiTheme="minorHAnsi" w:hAnsiTheme="minorHAnsi" w:cstheme="minorHAnsi"/>
          <w:b/>
          <w:iCs/>
          <w:sz w:val="16"/>
          <w:szCs w:val="16"/>
        </w:rPr>
        <w:t>Estratificación de las micro, pequeñas y medianas empresas.</w:t>
      </w:r>
    </w:p>
    <w:p w14:paraId="42516CE5" w14:textId="77777777" w:rsidR="009802E4" w:rsidRPr="00BF208F" w:rsidRDefault="009802E4" w:rsidP="009802E4">
      <w:pPr>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Sobre el particular, y en los términos previstos por los </w:t>
      </w:r>
      <w:r w:rsidRPr="00BF208F">
        <w:rPr>
          <w:rFonts w:asciiTheme="minorHAnsi" w:hAnsiTheme="minorHAnsi" w:cstheme="minorHAnsi"/>
          <w:i/>
          <w:sz w:val="16"/>
          <w:szCs w:val="16"/>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BF208F">
        <w:rPr>
          <w:rFonts w:asciiTheme="minorHAnsi" w:hAnsiTheme="minorHAnsi" w:cstheme="minorHAnsi"/>
          <w:sz w:val="16"/>
          <w:szCs w:val="16"/>
        </w:rPr>
        <w:t xml:space="preserve">, declaro bajo protesta de decir verdad, que mi representada pertenece al sector ___(6)____, cuenta con ____(7)_____empleados de planta registrados ante el IMSS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BF208F">
        <w:rPr>
          <w:rFonts w:asciiTheme="minorHAnsi" w:hAnsiTheme="minorHAnsi" w:cstheme="minorHAnsi"/>
          <w:b/>
          <w:sz w:val="16"/>
          <w:szCs w:val="16"/>
        </w:rPr>
        <w:t>empresa</w:t>
      </w:r>
      <w:r w:rsidRPr="00BF208F">
        <w:rPr>
          <w:rFonts w:asciiTheme="minorHAnsi" w:hAnsiTheme="minorHAnsi" w:cstheme="minorHAnsi"/>
          <w:sz w:val="16"/>
          <w:szCs w:val="16"/>
        </w:rPr>
        <w:t xml:space="preserve"> ____</w:t>
      </w:r>
      <w:proofErr w:type="gramStart"/>
      <w:r w:rsidRPr="00BF208F">
        <w:rPr>
          <w:rFonts w:asciiTheme="minorHAnsi" w:hAnsiTheme="minorHAnsi" w:cstheme="minorHAnsi"/>
          <w:sz w:val="16"/>
          <w:szCs w:val="16"/>
        </w:rPr>
        <w:t>_(</w:t>
      </w:r>
      <w:proofErr w:type="gramEnd"/>
      <w:r w:rsidRPr="00BF208F">
        <w:rPr>
          <w:rFonts w:asciiTheme="minorHAnsi" w:hAnsiTheme="minorHAnsi" w:cstheme="minorHAnsi"/>
          <w:sz w:val="16"/>
          <w:szCs w:val="16"/>
        </w:rPr>
        <w:t>10)______, atendiendo a lo siguiente:</w:t>
      </w:r>
    </w:p>
    <w:p w14:paraId="48CB7136" w14:textId="77777777" w:rsidR="009802E4" w:rsidRPr="00BF208F" w:rsidRDefault="009802E4" w:rsidP="009802E4">
      <w:pPr>
        <w:rPr>
          <w:rFonts w:asciiTheme="minorHAnsi" w:hAnsiTheme="minorHAnsi" w:cstheme="minorHAnsi"/>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337"/>
        <w:gridCol w:w="2162"/>
        <w:gridCol w:w="2586"/>
        <w:gridCol w:w="1762"/>
      </w:tblGrid>
      <w:tr w:rsidR="009802E4" w:rsidRPr="00BF208F" w14:paraId="372FBA19" w14:textId="77777777" w:rsidTr="009802E4">
        <w:trPr>
          <w:jc w:val="center"/>
        </w:trPr>
        <w:tc>
          <w:tcPr>
            <w:tcW w:w="0" w:type="auto"/>
            <w:gridSpan w:val="5"/>
            <w:vAlign w:val="center"/>
          </w:tcPr>
          <w:p w14:paraId="3FC301FA"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Estratificación</w:t>
            </w:r>
          </w:p>
        </w:tc>
      </w:tr>
      <w:tr w:rsidR="009802E4" w:rsidRPr="00BF208F" w14:paraId="1965E353" w14:textId="77777777" w:rsidTr="009802E4">
        <w:trPr>
          <w:trHeight w:val="57"/>
          <w:jc w:val="center"/>
        </w:trPr>
        <w:tc>
          <w:tcPr>
            <w:tcW w:w="0" w:type="auto"/>
            <w:vAlign w:val="center"/>
          </w:tcPr>
          <w:p w14:paraId="3D032899"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Tamaño</w:t>
            </w:r>
          </w:p>
          <w:p w14:paraId="3D39556A"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(10)</w:t>
            </w:r>
          </w:p>
        </w:tc>
        <w:tc>
          <w:tcPr>
            <w:tcW w:w="0" w:type="auto"/>
            <w:vAlign w:val="center"/>
          </w:tcPr>
          <w:p w14:paraId="5B8EA98F"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Sector</w:t>
            </w:r>
          </w:p>
          <w:p w14:paraId="0B0BBBED"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(6)</w:t>
            </w:r>
          </w:p>
        </w:tc>
        <w:tc>
          <w:tcPr>
            <w:tcW w:w="0" w:type="auto"/>
            <w:vAlign w:val="center"/>
          </w:tcPr>
          <w:p w14:paraId="5C3538EE"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Rango de número de trabajadores</w:t>
            </w:r>
          </w:p>
          <w:p w14:paraId="00D5E765"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(7) + (8)</w:t>
            </w:r>
          </w:p>
        </w:tc>
        <w:tc>
          <w:tcPr>
            <w:tcW w:w="0" w:type="auto"/>
            <w:vAlign w:val="center"/>
          </w:tcPr>
          <w:p w14:paraId="291AB482"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Rango de monto de ventas anuales (</w:t>
            </w:r>
            <w:proofErr w:type="spellStart"/>
            <w:r w:rsidRPr="00BF208F">
              <w:rPr>
                <w:rFonts w:asciiTheme="minorHAnsi" w:hAnsiTheme="minorHAnsi" w:cstheme="minorHAnsi"/>
                <w:sz w:val="14"/>
                <w:szCs w:val="14"/>
              </w:rPr>
              <w:t>mdp</w:t>
            </w:r>
            <w:proofErr w:type="spellEnd"/>
            <w:r w:rsidRPr="00BF208F">
              <w:rPr>
                <w:rFonts w:asciiTheme="minorHAnsi" w:hAnsiTheme="minorHAnsi" w:cstheme="minorHAnsi"/>
                <w:sz w:val="14"/>
                <w:szCs w:val="14"/>
              </w:rPr>
              <w:t>)</w:t>
            </w:r>
          </w:p>
          <w:p w14:paraId="008B9628"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(9)</w:t>
            </w:r>
          </w:p>
        </w:tc>
        <w:tc>
          <w:tcPr>
            <w:tcW w:w="0" w:type="auto"/>
            <w:vAlign w:val="center"/>
          </w:tcPr>
          <w:p w14:paraId="060C1A9E"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Tope máximo combinado *</w:t>
            </w:r>
          </w:p>
        </w:tc>
      </w:tr>
      <w:tr w:rsidR="009802E4" w:rsidRPr="00BF208F" w14:paraId="20736599" w14:textId="77777777" w:rsidTr="009802E4">
        <w:trPr>
          <w:trHeight w:val="57"/>
          <w:jc w:val="center"/>
        </w:trPr>
        <w:tc>
          <w:tcPr>
            <w:tcW w:w="0" w:type="auto"/>
            <w:vAlign w:val="center"/>
          </w:tcPr>
          <w:p w14:paraId="74CEAC27"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Micro</w:t>
            </w:r>
          </w:p>
        </w:tc>
        <w:tc>
          <w:tcPr>
            <w:tcW w:w="0" w:type="auto"/>
            <w:vAlign w:val="center"/>
          </w:tcPr>
          <w:p w14:paraId="37AF57E9"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Todas</w:t>
            </w:r>
          </w:p>
        </w:tc>
        <w:tc>
          <w:tcPr>
            <w:tcW w:w="0" w:type="auto"/>
            <w:vAlign w:val="center"/>
          </w:tcPr>
          <w:p w14:paraId="5CCC6421"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Hasta 10</w:t>
            </w:r>
          </w:p>
        </w:tc>
        <w:tc>
          <w:tcPr>
            <w:tcW w:w="0" w:type="auto"/>
            <w:vAlign w:val="center"/>
          </w:tcPr>
          <w:p w14:paraId="282A21B4"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Hasta $4</w:t>
            </w:r>
          </w:p>
        </w:tc>
        <w:tc>
          <w:tcPr>
            <w:tcW w:w="0" w:type="auto"/>
            <w:vAlign w:val="center"/>
          </w:tcPr>
          <w:p w14:paraId="735BB674"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4.6</w:t>
            </w:r>
          </w:p>
        </w:tc>
      </w:tr>
      <w:tr w:rsidR="009802E4" w:rsidRPr="00BF208F" w14:paraId="35523763" w14:textId="77777777" w:rsidTr="009802E4">
        <w:trPr>
          <w:trHeight w:val="57"/>
          <w:jc w:val="center"/>
        </w:trPr>
        <w:tc>
          <w:tcPr>
            <w:tcW w:w="0" w:type="auto"/>
            <w:vMerge w:val="restart"/>
            <w:vAlign w:val="center"/>
          </w:tcPr>
          <w:p w14:paraId="060D4FF7"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Pequeña</w:t>
            </w:r>
          </w:p>
          <w:p w14:paraId="47C15EBE" w14:textId="77777777" w:rsidR="009802E4" w:rsidRPr="00BF208F" w:rsidRDefault="009802E4" w:rsidP="009802E4">
            <w:pPr>
              <w:jc w:val="center"/>
              <w:rPr>
                <w:rFonts w:asciiTheme="minorHAnsi" w:hAnsiTheme="minorHAnsi" w:cstheme="minorHAnsi"/>
                <w:sz w:val="14"/>
                <w:szCs w:val="14"/>
              </w:rPr>
            </w:pPr>
          </w:p>
        </w:tc>
        <w:tc>
          <w:tcPr>
            <w:tcW w:w="0" w:type="auto"/>
            <w:vAlign w:val="center"/>
          </w:tcPr>
          <w:p w14:paraId="605C78B6"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Comercio</w:t>
            </w:r>
          </w:p>
        </w:tc>
        <w:tc>
          <w:tcPr>
            <w:tcW w:w="0" w:type="auto"/>
            <w:vAlign w:val="center"/>
          </w:tcPr>
          <w:p w14:paraId="568FC837"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Desde 11 hasta 30</w:t>
            </w:r>
          </w:p>
        </w:tc>
        <w:tc>
          <w:tcPr>
            <w:tcW w:w="0" w:type="auto"/>
            <w:vAlign w:val="center"/>
          </w:tcPr>
          <w:p w14:paraId="6500C79C"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Desde $4.01 hasta $100</w:t>
            </w:r>
          </w:p>
        </w:tc>
        <w:tc>
          <w:tcPr>
            <w:tcW w:w="0" w:type="auto"/>
            <w:vAlign w:val="center"/>
          </w:tcPr>
          <w:p w14:paraId="69F69F82"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93</w:t>
            </w:r>
          </w:p>
        </w:tc>
      </w:tr>
      <w:tr w:rsidR="009802E4" w:rsidRPr="00BF208F" w14:paraId="191BF279" w14:textId="77777777" w:rsidTr="009802E4">
        <w:trPr>
          <w:trHeight w:val="57"/>
          <w:jc w:val="center"/>
        </w:trPr>
        <w:tc>
          <w:tcPr>
            <w:tcW w:w="0" w:type="auto"/>
            <w:vMerge/>
            <w:vAlign w:val="center"/>
          </w:tcPr>
          <w:p w14:paraId="2E239FCA" w14:textId="77777777" w:rsidR="009802E4" w:rsidRPr="00BF208F" w:rsidRDefault="009802E4" w:rsidP="009802E4">
            <w:pPr>
              <w:jc w:val="center"/>
              <w:rPr>
                <w:rFonts w:asciiTheme="minorHAnsi" w:hAnsiTheme="minorHAnsi" w:cstheme="minorHAnsi"/>
                <w:sz w:val="14"/>
                <w:szCs w:val="14"/>
              </w:rPr>
            </w:pPr>
          </w:p>
        </w:tc>
        <w:tc>
          <w:tcPr>
            <w:tcW w:w="0" w:type="auto"/>
            <w:vAlign w:val="center"/>
          </w:tcPr>
          <w:p w14:paraId="27B5E585"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Industria y servicios</w:t>
            </w:r>
          </w:p>
        </w:tc>
        <w:tc>
          <w:tcPr>
            <w:tcW w:w="0" w:type="auto"/>
            <w:vAlign w:val="center"/>
          </w:tcPr>
          <w:p w14:paraId="0832F0B1"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Desde 11 hasta 50</w:t>
            </w:r>
          </w:p>
        </w:tc>
        <w:tc>
          <w:tcPr>
            <w:tcW w:w="0" w:type="auto"/>
            <w:vAlign w:val="center"/>
          </w:tcPr>
          <w:p w14:paraId="254873D2"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Desde $4.01 hasta $100</w:t>
            </w:r>
          </w:p>
        </w:tc>
        <w:tc>
          <w:tcPr>
            <w:tcW w:w="0" w:type="auto"/>
            <w:vAlign w:val="center"/>
          </w:tcPr>
          <w:p w14:paraId="678FF7A2"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95</w:t>
            </w:r>
          </w:p>
        </w:tc>
      </w:tr>
      <w:tr w:rsidR="009802E4" w:rsidRPr="00BF208F" w14:paraId="56222A8C" w14:textId="77777777" w:rsidTr="009802E4">
        <w:trPr>
          <w:trHeight w:val="57"/>
          <w:jc w:val="center"/>
        </w:trPr>
        <w:tc>
          <w:tcPr>
            <w:tcW w:w="0" w:type="auto"/>
            <w:vMerge w:val="restart"/>
            <w:vAlign w:val="center"/>
          </w:tcPr>
          <w:p w14:paraId="6031BFA8"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Mediana</w:t>
            </w:r>
          </w:p>
        </w:tc>
        <w:tc>
          <w:tcPr>
            <w:tcW w:w="0" w:type="auto"/>
            <w:vAlign w:val="center"/>
          </w:tcPr>
          <w:p w14:paraId="6F92769B"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Comercio</w:t>
            </w:r>
          </w:p>
        </w:tc>
        <w:tc>
          <w:tcPr>
            <w:tcW w:w="0" w:type="auto"/>
            <w:vAlign w:val="center"/>
          </w:tcPr>
          <w:p w14:paraId="60DD0BB2"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Desde 31 hasta 100</w:t>
            </w:r>
          </w:p>
        </w:tc>
        <w:tc>
          <w:tcPr>
            <w:tcW w:w="0" w:type="auto"/>
            <w:vMerge w:val="restart"/>
            <w:vAlign w:val="center"/>
          </w:tcPr>
          <w:p w14:paraId="1B16A161"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Desde $100.01 hasta $250</w:t>
            </w:r>
          </w:p>
          <w:p w14:paraId="4E39C76D" w14:textId="77777777" w:rsidR="009802E4" w:rsidRPr="00BF208F" w:rsidRDefault="009802E4" w:rsidP="009802E4">
            <w:pPr>
              <w:jc w:val="center"/>
              <w:rPr>
                <w:rFonts w:asciiTheme="minorHAnsi" w:hAnsiTheme="minorHAnsi" w:cstheme="minorHAnsi"/>
                <w:sz w:val="14"/>
                <w:szCs w:val="14"/>
              </w:rPr>
            </w:pPr>
          </w:p>
        </w:tc>
        <w:tc>
          <w:tcPr>
            <w:tcW w:w="0" w:type="auto"/>
            <w:vMerge w:val="restart"/>
            <w:vAlign w:val="center"/>
          </w:tcPr>
          <w:p w14:paraId="19A47B7D"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235</w:t>
            </w:r>
          </w:p>
        </w:tc>
      </w:tr>
      <w:tr w:rsidR="009802E4" w:rsidRPr="00BF208F" w14:paraId="7FAADDEC" w14:textId="77777777" w:rsidTr="009802E4">
        <w:trPr>
          <w:trHeight w:val="57"/>
          <w:jc w:val="center"/>
        </w:trPr>
        <w:tc>
          <w:tcPr>
            <w:tcW w:w="0" w:type="auto"/>
            <w:vMerge/>
            <w:vAlign w:val="center"/>
          </w:tcPr>
          <w:p w14:paraId="77C72947" w14:textId="77777777" w:rsidR="009802E4" w:rsidRPr="00BF208F" w:rsidRDefault="009802E4" w:rsidP="009802E4">
            <w:pPr>
              <w:jc w:val="center"/>
              <w:rPr>
                <w:rFonts w:asciiTheme="minorHAnsi" w:hAnsiTheme="minorHAnsi" w:cstheme="minorHAnsi"/>
                <w:sz w:val="14"/>
                <w:szCs w:val="14"/>
              </w:rPr>
            </w:pPr>
          </w:p>
        </w:tc>
        <w:tc>
          <w:tcPr>
            <w:tcW w:w="0" w:type="auto"/>
            <w:vAlign w:val="center"/>
          </w:tcPr>
          <w:p w14:paraId="2E8782A1"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Servicios</w:t>
            </w:r>
          </w:p>
        </w:tc>
        <w:tc>
          <w:tcPr>
            <w:tcW w:w="0" w:type="auto"/>
            <w:vAlign w:val="center"/>
          </w:tcPr>
          <w:p w14:paraId="1FAB1B74"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Desde 51 hasta 100</w:t>
            </w:r>
          </w:p>
        </w:tc>
        <w:tc>
          <w:tcPr>
            <w:tcW w:w="0" w:type="auto"/>
            <w:vMerge/>
            <w:vAlign w:val="center"/>
          </w:tcPr>
          <w:p w14:paraId="0248F721" w14:textId="77777777" w:rsidR="009802E4" w:rsidRPr="00BF208F" w:rsidRDefault="009802E4" w:rsidP="009802E4">
            <w:pPr>
              <w:jc w:val="center"/>
              <w:rPr>
                <w:rFonts w:asciiTheme="minorHAnsi" w:hAnsiTheme="minorHAnsi" w:cstheme="minorHAnsi"/>
                <w:sz w:val="14"/>
                <w:szCs w:val="14"/>
              </w:rPr>
            </w:pPr>
          </w:p>
        </w:tc>
        <w:tc>
          <w:tcPr>
            <w:tcW w:w="0" w:type="auto"/>
            <w:vMerge/>
            <w:vAlign w:val="center"/>
          </w:tcPr>
          <w:p w14:paraId="443D5320" w14:textId="77777777" w:rsidR="009802E4" w:rsidRPr="00BF208F" w:rsidRDefault="009802E4" w:rsidP="009802E4">
            <w:pPr>
              <w:jc w:val="center"/>
              <w:rPr>
                <w:rFonts w:asciiTheme="minorHAnsi" w:hAnsiTheme="minorHAnsi" w:cstheme="minorHAnsi"/>
                <w:sz w:val="14"/>
                <w:szCs w:val="14"/>
              </w:rPr>
            </w:pPr>
          </w:p>
        </w:tc>
      </w:tr>
      <w:tr w:rsidR="009802E4" w:rsidRPr="00BF208F" w14:paraId="39C852A7" w14:textId="77777777" w:rsidTr="009802E4">
        <w:trPr>
          <w:trHeight w:val="57"/>
          <w:jc w:val="center"/>
        </w:trPr>
        <w:tc>
          <w:tcPr>
            <w:tcW w:w="0" w:type="auto"/>
            <w:vMerge/>
            <w:vAlign w:val="center"/>
          </w:tcPr>
          <w:p w14:paraId="59109BC5" w14:textId="77777777" w:rsidR="009802E4" w:rsidRPr="00BF208F" w:rsidRDefault="009802E4" w:rsidP="009802E4">
            <w:pPr>
              <w:jc w:val="center"/>
              <w:rPr>
                <w:rFonts w:asciiTheme="minorHAnsi" w:hAnsiTheme="minorHAnsi" w:cstheme="minorHAnsi"/>
                <w:sz w:val="14"/>
                <w:szCs w:val="14"/>
              </w:rPr>
            </w:pPr>
          </w:p>
        </w:tc>
        <w:tc>
          <w:tcPr>
            <w:tcW w:w="0" w:type="auto"/>
            <w:vAlign w:val="center"/>
          </w:tcPr>
          <w:p w14:paraId="6D34CA47"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Industria</w:t>
            </w:r>
          </w:p>
        </w:tc>
        <w:tc>
          <w:tcPr>
            <w:tcW w:w="0" w:type="auto"/>
            <w:vAlign w:val="center"/>
          </w:tcPr>
          <w:p w14:paraId="1D40ED59"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Desde 51 hasta 250</w:t>
            </w:r>
          </w:p>
        </w:tc>
        <w:tc>
          <w:tcPr>
            <w:tcW w:w="0" w:type="auto"/>
            <w:vAlign w:val="center"/>
          </w:tcPr>
          <w:p w14:paraId="5EDE2401"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Desde $100.01 hasta $250</w:t>
            </w:r>
          </w:p>
        </w:tc>
        <w:tc>
          <w:tcPr>
            <w:tcW w:w="0" w:type="auto"/>
            <w:vAlign w:val="center"/>
          </w:tcPr>
          <w:p w14:paraId="0B182ECE" w14:textId="77777777" w:rsidR="009802E4" w:rsidRPr="00BF208F" w:rsidRDefault="009802E4" w:rsidP="009802E4">
            <w:pPr>
              <w:jc w:val="center"/>
              <w:rPr>
                <w:rFonts w:asciiTheme="minorHAnsi" w:hAnsiTheme="minorHAnsi" w:cstheme="minorHAnsi"/>
                <w:sz w:val="14"/>
                <w:szCs w:val="14"/>
              </w:rPr>
            </w:pPr>
            <w:r w:rsidRPr="00BF208F">
              <w:rPr>
                <w:rFonts w:asciiTheme="minorHAnsi" w:hAnsiTheme="minorHAnsi" w:cstheme="minorHAnsi"/>
                <w:sz w:val="14"/>
                <w:szCs w:val="14"/>
              </w:rPr>
              <w:t>250</w:t>
            </w:r>
          </w:p>
        </w:tc>
      </w:tr>
    </w:tbl>
    <w:p w14:paraId="5517A4E3" w14:textId="77777777" w:rsidR="009802E4" w:rsidRPr="00BF208F" w:rsidRDefault="009802E4" w:rsidP="009802E4">
      <w:pPr>
        <w:pStyle w:val="Default"/>
        <w:tabs>
          <w:tab w:val="left" w:pos="7938"/>
        </w:tabs>
        <w:jc w:val="both"/>
        <w:rPr>
          <w:rFonts w:asciiTheme="minorHAnsi" w:hAnsiTheme="minorHAnsi" w:cstheme="minorHAnsi"/>
          <w:b/>
          <w:color w:val="auto"/>
          <w:sz w:val="17"/>
          <w:szCs w:val="17"/>
        </w:rPr>
      </w:pPr>
    </w:p>
    <w:p w14:paraId="071D789A" w14:textId="77777777" w:rsidR="009802E4" w:rsidRDefault="009802E4" w:rsidP="009802E4">
      <w:pPr>
        <w:tabs>
          <w:tab w:val="left" w:pos="9356"/>
          <w:tab w:val="left" w:pos="10260"/>
        </w:tabs>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Por </w:t>
      </w:r>
      <w:proofErr w:type="gramStart"/>
      <w:r w:rsidRPr="00BF208F">
        <w:rPr>
          <w:rFonts w:asciiTheme="minorHAnsi" w:hAnsiTheme="minorHAnsi" w:cstheme="minorHAnsi"/>
          <w:sz w:val="16"/>
          <w:szCs w:val="16"/>
        </w:rPr>
        <w:t>último</w:t>
      </w:r>
      <w:proofErr w:type="gramEnd"/>
      <w:r w:rsidRPr="00BF208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0A86126" w14:textId="77777777" w:rsidR="009802E4" w:rsidRPr="00BF208F" w:rsidRDefault="009802E4" w:rsidP="009802E4">
      <w:pPr>
        <w:tabs>
          <w:tab w:val="left" w:pos="9356"/>
          <w:tab w:val="left" w:pos="10260"/>
        </w:tabs>
        <w:ind w:right="283"/>
        <w:jc w:val="both"/>
        <w:rPr>
          <w:rFonts w:asciiTheme="minorHAnsi" w:hAnsiTheme="minorHAnsi" w:cstheme="minorHAnsi"/>
          <w:sz w:val="16"/>
          <w:szCs w:val="16"/>
        </w:rPr>
      </w:pPr>
    </w:p>
    <w:p w14:paraId="26A3A0EF" w14:textId="77777777" w:rsidR="009802E4" w:rsidRPr="00BF208F" w:rsidRDefault="009802E4" w:rsidP="009802E4">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48D864DA" w14:textId="300BBE8F" w:rsidR="0023206E" w:rsidRDefault="0023206E" w:rsidP="00B850FB">
      <w:pPr>
        <w:pStyle w:val="Textoindependiente"/>
        <w:ind w:right="708"/>
        <w:jc w:val="center"/>
        <w:rPr>
          <w:rFonts w:asciiTheme="minorHAnsi" w:hAnsiTheme="minorHAnsi" w:cstheme="minorHAnsi"/>
          <w:sz w:val="16"/>
          <w:szCs w:val="16"/>
        </w:rPr>
      </w:pPr>
    </w:p>
    <w:p w14:paraId="4D9A30DE" w14:textId="2405A15C" w:rsidR="009802E4" w:rsidRDefault="009802E4" w:rsidP="00B850FB">
      <w:pPr>
        <w:pStyle w:val="Textoindependiente"/>
        <w:ind w:right="708"/>
        <w:jc w:val="center"/>
        <w:rPr>
          <w:rFonts w:asciiTheme="minorHAnsi" w:hAnsiTheme="minorHAnsi" w:cstheme="minorHAnsi"/>
          <w:sz w:val="16"/>
          <w:szCs w:val="16"/>
        </w:rPr>
      </w:pPr>
    </w:p>
    <w:p w14:paraId="070C16C0" w14:textId="15D5B6E5" w:rsidR="009802E4" w:rsidRDefault="009802E4" w:rsidP="00B850FB">
      <w:pPr>
        <w:pStyle w:val="Textoindependiente"/>
        <w:ind w:right="708"/>
        <w:jc w:val="center"/>
        <w:rPr>
          <w:rFonts w:asciiTheme="minorHAnsi" w:hAnsiTheme="minorHAnsi" w:cstheme="minorHAnsi"/>
          <w:sz w:val="16"/>
          <w:szCs w:val="16"/>
        </w:rPr>
      </w:pPr>
    </w:p>
    <w:p w14:paraId="42D62211" w14:textId="1EDB011E" w:rsidR="009802E4" w:rsidRDefault="009802E4" w:rsidP="00B850FB">
      <w:pPr>
        <w:pStyle w:val="Textoindependiente"/>
        <w:ind w:right="708"/>
        <w:jc w:val="center"/>
        <w:rPr>
          <w:rFonts w:asciiTheme="minorHAnsi" w:hAnsiTheme="minorHAnsi" w:cstheme="minorHAnsi"/>
          <w:sz w:val="16"/>
          <w:szCs w:val="16"/>
        </w:rPr>
      </w:pPr>
    </w:p>
    <w:p w14:paraId="6B7E9A91" w14:textId="3A38EA9D" w:rsidR="009802E4" w:rsidRDefault="009802E4" w:rsidP="009802E4">
      <w:pPr>
        <w:pStyle w:val="Textoindependiente"/>
        <w:ind w:right="1179"/>
        <w:rPr>
          <w:rFonts w:asciiTheme="minorHAnsi" w:hAnsiTheme="minorHAnsi" w:cstheme="minorHAnsi"/>
          <w:sz w:val="16"/>
          <w:szCs w:val="16"/>
        </w:rPr>
      </w:pPr>
    </w:p>
    <w:p w14:paraId="7FF029A5" w14:textId="25C2F2DE" w:rsidR="009802E4" w:rsidRPr="00BF208F" w:rsidRDefault="009802E4" w:rsidP="009802E4">
      <w:pPr>
        <w:jc w:val="center"/>
        <w:rPr>
          <w:rFonts w:asciiTheme="minorHAnsi" w:hAnsiTheme="minorHAnsi" w:cstheme="minorHAnsi"/>
          <w:b/>
          <w:sz w:val="18"/>
          <w:szCs w:val="18"/>
        </w:rPr>
      </w:pPr>
      <w:r>
        <w:rPr>
          <w:rFonts w:asciiTheme="minorHAnsi" w:hAnsiTheme="minorHAnsi" w:cstheme="minorHAnsi"/>
          <w:b/>
          <w:sz w:val="18"/>
          <w:szCs w:val="18"/>
        </w:rPr>
        <w:lastRenderedPageBreak/>
        <w:t>Anexo “6</w:t>
      </w:r>
      <w:r w:rsidRPr="00BF208F">
        <w:rPr>
          <w:rFonts w:asciiTheme="minorHAnsi" w:hAnsiTheme="minorHAnsi" w:cstheme="minorHAnsi"/>
          <w:b/>
          <w:sz w:val="18"/>
          <w:szCs w:val="18"/>
        </w:rPr>
        <w:t>”</w:t>
      </w:r>
    </w:p>
    <w:p w14:paraId="3B7AA417" w14:textId="77777777" w:rsidR="009802E4" w:rsidRPr="00BF208F" w:rsidRDefault="009802E4" w:rsidP="009802E4">
      <w:pPr>
        <w:jc w:val="center"/>
        <w:rPr>
          <w:rFonts w:asciiTheme="minorHAnsi" w:hAnsiTheme="minorHAnsi" w:cstheme="minorHAnsi"/>
          <w:b/>
          <w:sz w:val="18"/>
          <w:szCs w:val="18"/>
        </w:rPr>
      </w:pPr>
      <w:r w:rsidRPr="00BF208F">
        <w:rPr>
          <w:rFonts w:asciiTheme="minorHAnsi" w:hAnsiTheme="minorHAnsi" w:cstheme="minorHAnsi"/>
          <w:b/>
          <w:sz w:val="18"/>
          <w:szCs w:val="18"/>
        </w:rPr>
        <w:t xml:space="preserve">Manifiesto de Confidencialidad </w:t>
      </w:r>
    </w:p>
    <w:p w14:paraId="6AF5D7A6" w14:textId="77777777" w:rsidR="009802E4" w:rsidRPr="00BF208F" w:rsidRDefault="009802E4" w:rsidP="009802E4">
      <w:pPr>
        <w:jc w:val="center"/>
        <w:rPr>
          <w:rFonts w:asciiTheme="minorHAnsi" w:hAnsiTheme="minorHAnsi" w:cstheme="minorHAnsi"/>
          <w:b/>
          <w:sz w:val="18"/>
          <w:szCs w:val="18"/>
        </w:rPr>
      </w:pPr>
    </w:p>
    <w:p w14:paraId="745EFE94" w14:textId="77777777" w:rsidR="009802E4" w:rsidRPr="00420E25" w:rsidRDefault="009802E4" w:rsidP="009802E4">
      <w:pPr>
        <w:autoSpaceDE w:val="0"/>
        <w:autoSpaceDN w:val="0"/>
        <w:adjustRightInd w:val="0"/>
        <w:ind w:right="708"/>
        <w:jc w:val="center"/>
        <w:rPr>
          <w:rFonts w:asciiTheme="minorHAnsi" w:hAnsiTheme="minorHAnsi" w:cstheme="minorHAnsi"/>
          <w:b/>
          <w:color w:val="000000"/>
          <w:sz w:val="18"/>
          <w:szCs w:val="18"/>
        </w:rPr>
      </w:pPr>
    </w:p>
    <w:p w14:paraId="7B595698" w14:textId="77777777" w:rsidR="009802E4" w:rsidRPr="00420E25" w:rsidRDefault="009802E4" w:rsidP="009802E4">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UNIVERSIDAD AUTÓNOMA DE AGUASCALIENTES.</w:t>
      </w:r>
    </w:p>
    <w:p w14:paraId="2D5BF58A" w14:textId="77777777" w:rsidR="009802E4" w:rsidRPr="00420E25" w:rsidRDefault="009802E4" w:rsidP="009802E4">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P R E S E N T E.</w:t>
      </w:r>
    </w:p>
    <w:p w14:paraId="3BE76D66" w14:textId="77777777" w:rsidR="009802E4" w:rsidRPr="00420E25" w:rsidRDefault="009802E4" w:rsidP="009802E4">
      <w:pPr>
        <w:pStyle w:val="Default"/>
        <w:rPr>
          <w:rFonts w:asciiTheme="minorHAnsi" w:hAnsiTheme="minorHAnsi" w:cstheme="minorHAnsi"/>
          <w:sz w:val="18"/>
          <w:szCs w:val="18"/>
        </w:rPr>
      </w:pPr>
    </w:p>
    <w:p w14:paraId="385CB9B9" w14:textId="77777777" w:rsidR="009802E4" w:rsidRPr="00420E25" w:rsidRDefault="009802E4" w:rsidP="009802E4">
      <w:pPr>
        <w:pStyle w:val="Default"/>
        <w:tabs>
          <w:tab w:val="left" w:pos="9356"/>
        </w:tabs>
        <w:ind w:right="283"/>
        <w:jc w:val="both"/>
        <w:rPr>
          <w:rFonts w:asciiTheme="minorHAnsi" w:hAnsiTheme="minorHAnsi" w:cstheme="minorHAnsi"/>
          <w:b/>
          <w:bCs/>
          <w:sz w:val="18"/>
          <w:szCs w:val="18"/>
        </w:rPr>
      </w:pPr>
    </w:p>
    <w:p w14:paraId="584DB59D" w14:textId="77777777" w:rsidR="009802E4" w:rsidRPr="00420E25" w:rsidRDefault="009802E4" w:rsidP="009802E4">
      <w:pPr>
        <w:pStyle w:val="Default"/>
        <w:tabs>
          <w:tab w:val="left" w:pos="9356"/>
        </w:tabs>
        <w:ind w:right="283"/>
        <w:jc w:val="both"/>
        <w:rPr>
          <w:rFonts w:asciiTheme="minorHAnsi" w:hAnsiTheme="minorHAnsi" w:cstheme="minorHAnsi"/>
          <w:sz w:val="18"/>
          <w:szCs w:val="18"/>
        </w:rPr>
      </w:pPr>
      <w:r w:rsidRPr="00420E25">
        <w:rPr>
          <w:rFonts w:asciiTheme="minorHAnsi" w:hAnsiTheme="minorHAnsi" w:cstheme="minorHAnsi"/>
          <w:b/>
          <w:bCs/>
          <w:sz w:val="18"/>
          <w:szCs w:val="18"/>
        </w:rPr>
        <w:t xml:space="preserve">Declaro bajo protesta de decir verdad </w:t>
      </w:r>
      <w:r w:rsidRPr="00420E25">
        <w:rPr>
          <w:rFonts w:asciiTheme="minorHAnsi" w:hAnsiTheme="minorHAnsi" w:cstheme="minorHAnsi"/>
          <w:sz w:val="18"/>
          <w:szCs w:val="18"/>
        </w:rPr>
        <w:t xml:space="preserve">que todos los datos aquí proporcionados son verdaderos, por lo que me permito manifestar el acuerdo de confidencialidad que cumpliré en caso de resultar adjudicado. </w:t>
      </w:r>
    </w:p>
    <w:p w14:paraId="383D25D9" w14:textId="77777777" w:rsidR="009802E4" w:rsidRPr="00BF208F" w:rsidRDefault="009802E4" w:rsidP="009802E4">
      <w:pPr>
        <w:autoSpaceDE w:val="0"/>
        <w:autoSpaceDN w:val="0"/>
        <w:adjustRightInd w:val="0"/>
        <w:ind w:right="708"/>
        <w:jc w:val="center"/>
        <w:rPr>
          <w:rFonts w:asciiTheme="minorHAnsi" w:hAnsiTheme="minorHAnsi" w:cstheme="minorHAnsi"/>
          <w:b/>
          <w:color w:val="000000"/>
          <w:sz w:val="18"/>
          <w:szCs w:val="18"/>
        </w:rPr>
      </w:pPr>
    </w:p>
    <w:p w14:paraId="1CE1B932" w14:textId="77777777" w:rsidR="009802E4" w:rsidRPr="00420E25" w:rsidRDefault="009802E4" w:rsidP="009802E4">
      <w:pPr>
        <w:pStyle w:val="Encabezado"/>
        <w:tabs>
          <w:tab w:val="clear" w:pos="8838"/>
          <w:tab w:val="left" w:pos="3704"/>
        </w:tabs>
        <w:ind w:right="193"/>
        <w:jc w:val="both"/>
        <w:rPr>
          <w:rFonts w:asciiTheme="minorHAnsi" w:hAnsiTheme="minorHAnsi" w:cstheme="minorHAnsi"/>
          <w:sz w:val="18"/>
          <w:szCs w:val="18"/>
        </w:rPr>
      </w:pPr>
      <w:r w:rsidRPr="00420E25">
        <w:rPr>
          <w:rFonts w:asciiTheme="minorHAnsi" w:hAnsiTheme="minorHAnsi" w:cstheme="minorHAnsi"/>
          <w:sz w:val="18"/>
          <w:szCs w:val="18"/>
        </w:rPr>
        <w:t xml:space="preserve">Se considera como confidencial cualquier información proporcionada por la Convocante y la generada en la prestación del servicio, relativa a las especificaciones técnicas señaladas en las bases de la convocatoria, junta de aclaraciones, presentación y apertura de propuestas, fallo, contrato y demás relativas a la relacionada en el procedimiento LPN </w:t>
      </w:r>
      <w:r w:rsidRPr="009C4E4E">
        <w:rPr>
          <w:rFonts w:asciiTheme="minorHAnsi" w:hAnsiTheme="minorHAnsi" w:cstheme="minorHAnsi"/>
          <w:sz w:val="18"/>
          <w:szCs w:val="18"/>
        </w:rPr>
        <w:t>E/901045968-00</w:t>
      </w:r>
      <w:r>
        <w:rPr>
          <w:rFonts w:asciiTheme="minorHAnsi" w:hAnsiTheme="minorHAnsi" w:cstheme="minorHAnsi"/>
          <w:sz w:val="18"/>
          <w:szCs w:val="18"/>
        </w:rPr>
        <w:t>8</w:t>
      </w:r>
      <w:r w:rsidRPr="009C4E4E">
        <w:rPr>
          <w:rFonts w:asciiTheme="minorHAnsi" w:hAnsiTheme="minorHAnsi" w:cstheme="minorHAnsi"/>
          <w:sz w:val="18"/>
          <w:szCs w:val="18"/>
        </w:rPr>
        <w:t>-2025, “Contratación</w:t>
      </w:r>
      <w:r w:rsidRPr="00420E25">
        <w:rPr>
          <w:rFonts w:asciiTheme="minorHAnsi" w:hAnsiTheme="minorHAnsi" w:cstheme="minorHAnsi"/>
          <w:sz w:val="18"/>
          <w:szCs w:val="18"/>
        </w:rPr>
        <w:t xml:space="preserve"> de Servicios Profesionales en Asesoría fiscal de Nóminas y Seguridad Social; Dictaminación ante el IMSS e INFONAVIT, del Departamento de Recursos Humanos de la Universidad Autónoma de Aguascalientes”, incluyendo cualquier información, ubicación, fotografías, observaciones, datos, material escrito, registros, documentos, disposiciones, sistema, necesidades, prácticas, procesos, pruebas, conceptos, métodos, técnicas, secreto de fabricación, identificación, operaciones, análisis, productos y/o investigaciones relacionadas con el servicio del procedimiento.</w:t>
      </w:r>
    </w:p>
    <w:p w14:paraId="1A8A71F5" w14:textId="77777777" w:rsidR="009802E4" w:rsidRPr="00BF208F" w:rsidRDefault="009802E4" w:rsidP="009802E4">
      <w:pPr>
        <w:contextualSpacing/>
        <w:jc w:val="both"/>
        <w:rPr>
          <w:rFonts w:asciiTheme="minorHAnsi" w:hAnsiTheme="minorHAnsi" w:cstheme="minorHAnsi"/>
          <w:sz w:val="16"/>
          <w:szCs w:val="16"/>
        </w:rPr>
      </w:pPr>
    </w:p>
    <w:p w14:paraId="4C427FB9" w14:textId="77777777" w:rsidR="009802E4" w:rsidRPr="00420E25" w:rsidRDefault="009802E4" w:rsidP="009802E4">
      <w:pPr>
        <w:contextualSpacing/>
        <w:jc w:val="both"/>
        <w:rPr>
          <w:rFonts w:asciiTheme="minorHAnsi" w:hAnsiTheme="minorHAnsi" w:cstheme="minorHAnsi"/>
          <w:b/>
          <w:sz w:val="18"/>
          <w:szCs w:val="18"/>
        </w:rPr>
      </w:pPr>
      <w:r w:rsidRPr="00420E25">
        <w:rPr>
          <w:rFonts w:asciiTheme="minorHAnsi" w:hAnsiTheme="minorHAnsi" w:cstheme="minorHAnsi"/>
          <w:b/>
          <w:sz w:val="18"/>
          <w:szCs w:val="18"/>
        </w:rPr>
        <w:t>Asimismo, en caso de resultar adjudicado, me comprometo a:</w:t>
      </w:r>
    </w:p>
    <w:p w14:paraId="2E2AAD22" w14:textId="77777777" w:rsidR="009802E4" w:rsidRPr="00420E25" w:rsidRDefault="009802E4" w:rsidP="009802E4">
      <w:pPr>
        <w:contextualSpacing/>
        <w:jc w:val="both"/>
        <w:rPr>
          <w:rFonts w:asciiTheme="minorHAnsi" w:hAnsiTheme="minorHAnsi" w:cstheme="minorHAnsi"/>
          <w:sz w:val="18"/>
          <w:szCs w:val="18"/>
        </w:rPr>
      </w:pPr>
    </w:p>
    <w:p w14:paraId="3640AB6C" w14:textId="77777777" w:rsidR="009802E4" w:rsidRPr="00420E25" w:rsidRDefault="009802E4" w:rsidP="009802E4">
      <w:pPr>
        <w:pStyle w:val="Prrafodelista"/>
        <w:widowControl/>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realizar duplicados o copias de la información que se me entregue. </w:t>
      </w:r>
    </w:p>
    <w:p w14:paraId="69FD1F4E" w14:textId="77777777" w:rsidR="009802E4" w:rsidRPr="00420E25" w:rsidRDefault="009802E4" w:rsidP="009802E4">
      <w:pPr>
        <w:pStyle w:val="Prrafodelista"/>
        <w:widowControl/>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divulgar por ningún medio, ni de cualquier modo hacer conocer a personas ajenas y extrañas a la Convocante y el área requirente o responsable, cualquier información y/o servicio, que con motivo del procedimiento en el que participa llegara a saber, incluyendo la información patrimonial y financiera, propia de la Convocante y de los terceros que pudiesen entregarse por la naturaleza del servicio. </w:t>
      </w:r>
    </w:p>
    <w:p w14:paraId="2EA6E1B5" w14:textId="77777777" w:rsidR="009802E4" w:rsidRPr="00420E25" w:rsidRDefault="009802E4" w:rsidP="009802E4">
      <w:pPr>
        <w:pStyle w:val="Prrafodelista"/>
        <w:widowControl/>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Devolver una vez que le sea solicitado, la información confidencial que me haya sido entregada.</w:t>
      </w:r>
    </w:p>
    <w:p w14:paraId="532DA595" w14:textId="77777777" w:rsidR="009802E4" w:rsidRPr="00420E25" w:rsidRDefault="009802E4" w:rsidP="009802E4">
      <w:pPr>
        <w:pStyle w:val="Prrafodelista"/>
        <w:widowControl/>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utilizar la información o material confidencial que se me haya proporcionado, para otros fines, más que para la cotización correspondiente al procedimiento en el que está participando. </w:t>
      </w:r>
    </w:p>
    <w:p w14:paraId="19363440" w14:textId="77777777" w:rsidR="009802E4" w:rsidRPr="00420E25" w:rsidRDefault="009802E4" w:rsidP="009802E4">
      <w:pPr>
        <w:pStyle w:val="Prrafodelista"/>
        <w:widowControl/>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Tomar las medidas de seguridad correspondientes para proteger la confidencialidad de la información que me sea proporcionada, así como cumplir con las políticas y procedimientos para garantizar la confidencialidad de la información. </w:t>
      </w:r>
    </w:p>
    <w:p w14:paraId="4F7F3D09" w14:textId="77777777" w:rsidR="009802E4" w:rsidRPr="00420E25" w:rsidRDefault="009802E4" w:rsidP="009802E4">
      <w:pPr>
        <w:contextualSpacing/>
        <w:jc w:val="both"/>
        <w:rPr>
          <w:rFonts w:asciiTheme="minorHAnsi" w:hAnsiTheme="minorHAnsi" w:cstheme="minorHAnsi"/>
          <w:sz w:val="18"/>
          <w:szCs w:val="18"/>
        </w:rPr>
      </w:pPr>
    </w:p>
    <w:p w14:paraId="5F556E8A" w14:textId="77777777" w:rsidR="009802E4" w:rsidRPr="00420E25" w:rsidRDefault="009802E4" w:rsidP="009802E4">
      <w:p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Las anteriores obligaciones estarán sujetas a las disposiciones contenidas en la Ley de Profesiones reglamentaria del Artículo 5 constitucional, la Ley de la Propiedad Industrial, Ley de Transparencia y Acceso a la Información Pública del Estado de Aguascalientes y sus Municipios, y demás aplicables sobre la información confidencial. En caso de incumplimiento conozco que podre ser acreedor a las sanciones penales y civiles que resulten aplicables por la violación del acuerdo de confidencialidad. </w:t>
      </w:r>
    </w:p>
    <w:p w14:paraId="6B7E9007" w14:textId="77777777" w:rsidR="009802E4" w:rsidRPr="00BF208F" w:rsidRDefault="009802E4" w:rsidP="009802E4">
      <w:pPr>
        <w:autoSpaceDE w:val="0"/>
        <w:autoSpaceDN w:val="0"/>
        <w:adjustRightInd w:val="0"/>
        <w:ind w:right="708"/>
        <w:jc w:val="center"/>
        <w:rPr>
          <w:rFonts w:asciiTheme="minorHAnsi" w:hAnsiTheme="minorHAnsi" w:cstheme="minorHAnsi"/>
          <w:b/>
          <w:color w:val="000000"/>
          <w:sz w:val="18"/>
          <w:szCs w:val="18"/>
        </w:rPr>
      </w:pPr>
    </w:p>
    <w:p w14:paraId="71684BF5" w14:textId="77777777" w:rsidR="009802E4" w:rsidRPr="00420E25" w:rsidRDefault="009802E4" w:rsidP="009802E4">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4936FA1A" w14:textId="77777777" w:rsidR="009802E4" w:rsidRPr="00420E25" w:rsidRDefault="009802E4" w:rsidP="009802E4">
      <w:pPr>
        <w:autoSpaceDE w:val="0"/>
        <w:autoSpaceDN w:val="0"/>
        <w:adjustRightInd w:val="0"/>
        <w:ind w:right="708"/>
        <w:jc w:val="center"/>
        <w:rPr>
          <w:rFonts w:asciiTheme="minorHAnsi" w:hAnsiTheme="minorHAnsi" w:cstheme="minorHAnsi"/>
          <w:b/>
          <w:color w:val="000000"/>
          <w:sz w:val="18"/>
          <w:szCs w:val="18"/>
          <w:lang w:val="es-MX"/>
        </w:rPr>
      </w:pPr>
    </w:p>
    <w:p w14:paraId="5D259A46" w14:textId="77777777" w:rsidR="009802E4" w:rsidRPr="00BF208F" w:rsidRDefault="009802E4" w:rsidP="009802E4">
      <w:pPr>
        <w:autoSpaceDE w:val="0"/>
        <w:autoSpaceDN w:val="0"/>
        <w:adjustRightInd w:val="0"/>
        <w:ind w:right="708"/>
        <w:jc w:val="center"/>
        <w:rPr>
          <w:rFonts w:asciiTheme="minorHAnsi" w:hAnsiTheme="minorHAnsi" w:cstheme="minorHAnsi"/>
          <w:b/>
          <w:color w:val="000000"/>
          <w:sz w:val="18"/>
          <w:szCs w:val="18"/>
        </w:rPr>
      </w:pPr>
    </w:p>
    <w:p w14:paraId="069C5FAD" w14:textId="77777777" w:rsidR="009802E4" w:rsidRPr="009802E4" w:rsidRDefault="009802E4" w:rsidP="009802E4">
      <w:pPr>
        <w:ind w:right="-93" w:firstLine="708"/>
        <w:jc w:val="both"/>
        <w:rPr>
          <w:rFonts w:asciiTheme="minorHAnsi" w:hAnsiTheme="minorHAnsi" w:cstheme="minorHAnsi"/>
          <w:sz w:val="16"/>
          <w:szCs w:val="16"/>
        </w:rPr>
      </w:pPr>
    </w:p>
    <w:p w14:paraId="380F2712" w14:textId="77777777" w:rsidR="009802E4" w:rsidRDefault="009802E4" w:rsidP="009802E4">
      <w:pPr>
        <w:ind w:right="-93" w:firstLine="708"/>
        <w:jc w:val="both"/>
        <w:rPr>
          <w:rFonts w:asciiTheme="minorHAnsi" w:hAnsiTheme="minorHAnsi" w:cstheme="minorHAnsi"/>
          <w:sz w:val="16"/>
          <w:szCs w:val="16"/>
          <w:lang w:val="es-MX"/>
        </w:rPr>
      </w:pPr>
    </w:p>
    <w:p w14:paraId="348D608D" w14:textId="303A0FDB" w:rsidR="009802E4" w:rsidRPr="009802E4" w:rsidRDefault="009802E4" w:rsidP="009802E4">
      <w:pPr>
        <w:pStyle w:val="Textoindependiente"/>
        <w:ind w:right="1179"/>
        <w:rPr>
          <w:rFonts w:asciiTheme="minorHAnsi" w:hAnsiTheme="minorHAnsi" w:cstheme="minorHAnsi"/>
          <w:sz w:val="16"/>
          <w:szCs w:val="16"/>
          <w:lang w:val="es-MX"/>
        </w:rPr>
      </w:pPr>
    </w:p>
    <w:p w14:paraId="3E7F0A3E" w14:textId="7DEA2729" w:rsidR="009802E4" w:rsidRDefault="009802E4" w:rsidP="009802E4">
      <w:pPr>
        <w:pStyle w:val="Textoindependiente"/>
        <w:ind w:right="1179"/>
        <w:rPr>
          <w:rFonts w:asciiTheme="minorHAnsi" w:hAnsiTheme="minorHAnsi" w:cstheme="minorHAnsi"/>
          <w:sz w:val="16"/>
          <w:szCs w:val="16"/>
        </w:rPr>
      </w:pPr>
    </w:p>
    <w:p w14:paraId="1AED4F5A" w14:textId="257A8CEB" w:rsidR="009802E4" w:rsidRDefault="009802E4" w:rsidP="009802E4">
      <w:pPr>
        <w:pStyle w:val="Textoindependiente"/>
        <w:ind w:right="1179"/>
        <w:rPr>
          <w:rFonts w:asciiTheme="minorHAnsi" w:hAnsiTheme="minorHAnsi" w:cstheme="minorHAnsi"/>
          <w:sz w:val="18"/>
          <w:szCs w:val="18"/>
        </w:rPr>
      </w:pPr>
    </w:p>
    <w:p w14:paraId="697CCC64" w14:textId="6C5ABA6B" w:rsidR="0058635B" w:rsidRDefault="0058635B" w:rsidP="009802E4">
      <w:pPr>
        <w:pStyle w:val="Textoindependiente"/>
        <w:ind w:right="1179"/>
        <w:rPr>
          <w:rFonts w:asciiTheme="minorHAnsi" w:hAnsiTheme="minorHAnsi" w:cstheme="minorHAnsi"/>
          <w:sz w:val="18"/>
          <w:szCs w:val="18"/>
        </w:rPr>
      </w:pPr>
    </w:p>
    <w:p w14:paraId="6FAE7B00" w14:textId="069D345A" w:rsidR="0058635B" w:rsidRDefault="0058635B" w:rsidP="009802E4">
      <w:pPr>
        <w:pStyle w:val="Textoindependiente"/>
        <w:ind w:right="1179"/>
        <w:rPr>
          <w:rFonts w:asciiTheme="minorHAnsi" w:hAnsiTheme="minorHAnsi" w:cstheme="minorHAnsi"/>
          <w:sz w:val="18"/>
          <w:szCs w:val="18"/>
        </w:rPr>
      </w:pPr>
    </w:p>
    <w:p w14:paraId="57EE0CFA" w14:textId="4B980BDB" w:rsidR="0058635B" w:rsidRDefault="0058635B" w:rsidP="009802E4">
      <w:pPr>
        <w:pStyle w:val="Textoindependiente"/>
        <w:ind w:right="1179"/>
        <w:rPr>
          <w:rFonts w:asciiTheme="minorHAnsi" w:hAnsiTheme="minorHAnsi" w:cstheme="minorHAnsi"/>
          <w:sz w:val="18"/>
          <w:szCs w:val="18"/>
        </w:rPr>
      </w:pPr>
    </w:p>
    <w:p w14:paraId="230BC0BA" w14:textId="75D259C5" w:rsidR="0058635B" w:rsidRDefault="0058635B" w:rsidP="009802E4">
      <w:pPr>
        <w:pStyle w:val="Textoindependiente"/>
        <w:ind w:right="1179"/>
        <w:rPr>
          <w:rFonts w:asciiTheme="minorHAnsi" w:hAnsiTheme="minorHAnsi" w:cstheme="minorHAnsi"/>
          <w:sz w:val="18"/>
          <w:szCs w:val="18"/>
        </w:rPr>
      </w:pPr>
    </w:p>
    <w:p w14:paraId="21CADD05" w14:textId="1DC9B261" w:rsidR="0058635B" w:rsidRDefault="0058635B" w:rsidP="009802E4">
      <w:pPr>
        <w:pStyle w:val="Textoindependiente"/>
        <w:ind w:right="1179"/>
        <w:rPr>
          <w:rFonts w:asciiTheme="minorHAnsi" w:hAnsiTheme="minorHAnsi" w:cstheme="minorHAnsi"/>
          <w:sz w:val="18"/>
          <w:szCs w:val="18"/>
        </w:rPr>
      </w:pPr>
    </w:p>
    <w:p w14:paraId="5DCCF0E7" w14:textId="1089EAB2" w:rsidR="0058635B" w:rsidRDefault="0058635B" w:rsidP="009802E4">
      <w:pPr>
        <w:pStyle w:val="Textoindependiente"/>
        <w:ind w:right="1179"/>
        <w:rPr>
          <w:rFonts w:asciiTheme="minorHAnsi" w:hAnsiTheme="minorHAnsi" w:cstheme="minorHAnsi"/>
          <w:sz w:val="18"/>
          <w:szCs w:val="18"/>
        </w:rPr>
      </w:pPr>
    </w:p>
    <w:p w14:paraId="5A1D1306" w14:textId="78811D41" w:rsidR="0058635B" w:rsidRDefault="0058635B" w:rsidP="009802E4">
      <w:pPr>
        <w:pStyle w:val="Textoindependiente"/>
        <w:ind w:right="1179"/>
        <w:rPr>
          <w:rFonts w:asciiTheme="minorHAnsi" w:hAnsiTheme="minorHAnsi" w:cstheme="minorHAnsi"/>
          <w:sz w:val="18"/>
          <w:szCs w:val="18"/>
        </w:rPr>
      </w:pPr>
    </w:p>
    <w:p w14:paraId="0C4C3596" w14:textId="77777777" w:rsidR="0058635B" w:rsidRDefault="0058635B" w:rsidP="009802E4">
      <w:pPr>
        <w:pStyle w:val="Textoindependiente"/>
        <w:ind w:right="1179"/>
        <w:rPr>
          <w:rFonts w:asciiTheme="minorHAnsi" w:hAnsiTheme="minorHAnsi" w:cstheme="minorHAnsi"/>
          <w:sz w:val="18"/>
          <w:szCs w:val="18"/>
        </w:rPr>
      </w:pPr>
    </w:p>
    <w:p w14:paraId="1DC2BF80" w14:textId="750F6ABC" w:rsidR="00B70E9D" w:rsidRPr="006E01AF" w:rsidRDefault="00B70E9D" w:rsidP="009802E4">
      <w:pPr>
        <w:pStyle w:val="Textoindependiente"/>
        <w:ind w:right="1179"/>
        <w:jc w:val="center"/>
        <w:rPr>
          <w:rFonts w:asciiTheme="minorHAnsi" w:hAnsiTheme="minorHAnsi" w:cstheme="minorHAnsi"/>
          <w:sz w:val="18"/>
          <w:szCs w:val="18"/>
          <w:highlight w:val="cyan"/>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533958AE" w14:textId="77777777" w:rsidR="00B70E9D" w:rsidRPr="006E01AF" w:rsidRDefault="00B70E9D" w:rsidP="00B70E9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A0BFA7A" w14:textId="77777777" w:rsidR="00B70E9D" w:rsidRPr="006E01AF" w:rsidRDefault="00B70E9D" w:rsidP="00B70E9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9A349D0" w14:textId="77777777" w:rsidR="00B70E9D" w:rsidRPr="006E01AF" w:rsidRDefault="00B70E9D" w:rsidP="00B70E9D">
      <w:pPr>
        <w:rPr>
          <w:rFonts w:asciiTheme="minorHAnsi" w:hAnsiTheme="minorHAnsi" w:cstheme="minorHAnsi"/>
          <w:color w:val="FF0000"/>
          <w:sz w:val="18"/>
          <w:szCs w:val="18"/>
        </w:rPr>
      </w:pPr>
      <w:bookmarkStart w:id="5" w:name="_Toc288049727"/>
    </w:p>
    <w:bookmarkEnd w:id="5"/>
    <w:p w14:paraId="785376D8" w14:textId="20E5E8E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54A94D5B" w14:textId="77777777" w:rsidR="00B70E9D" w:rsidRPr="006E01AF" w:rsidRDefault="00B70E9D" w:rsidP="00B70E9D">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4DE2945F" w14:textId="77777777" w:rsidR="00B70E9D" w:rsidRPr="006E01AF" w:rsidRDefault="00B70E9D" w:rsidP="00B70E9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862D40F" w14:textId="77777777" w:rsidR="00B70E9D" w:rsidRPr="006E01AF" w:rsidRDefault="00B70E9D" w:rsidP="00B70E9D">
      <w:pPr>
        <w:rPr>
          <w:rFonts w:asciiTheme="minorHAnsi" w:hAnsiTheme="minorHAnsi" w:cstheme="minorHAnsi"/>
          <w:sz w:val="16"/>
          <w:szCs w:val="16"/>
        </w:rPr>
      </w:pPr>
    </w:p>
    <w:p w14:paraId="526E0B3B"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B1B0B8" w14:textId="77777777" w:rsidR="00B70E9D" w:rsidRPr="006E01AF" w:rsidRDefault="00B70E9D" w:rsidP="00B70E9D">
      <w:pPr>
        <w:jc w:val="both"/>
        <w:rPr>
          <w:rFonts w:asciiTheme="minorHAnsi" w:hAnsiTheme="minorHAnsi" w:cstheme="minorHAnsi"/>
          <w:sz w:val="16"/>
          <w:szCs w:val="16"/>
        </w:rPr>
      </w:pPr>
    </w:p>
    <w:p w14:paraId="55D57E53"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A5C1D2D" w14:textId="77777777" w:rsidR="00B70E9D" w:rsidRPr="006E01AF" w:rsidRDefault="00B70E9D" w:rsidP="00B70E9D">
      <w:pPr>
        <w:jc w:val="both"/>
        <w:rPr>
          <w:rFonts w:asciiTheme="minorHAnsi" w:hAnsiTheme="minorHAnsi" w:cstheme="minorHAnsi"/>
          <w:sz w:val="16"/>
          <w:szCs w:val="16"/>
        </w:rPr>
      </w:pPr>
    </w:p>
    <w:p w14:paraId="3AD83E2F"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4D66E37" w14:textId="77777777" w:rsidR="00B70E9D" w:rsidRPr="006E01AF" w:rsidRDefault="00B70E9D" w:rsidP="00B70E9D">
      <w:pPr>
        <w:jc w:val="both"/>
        <w:rPr>
          <w:rFonts w:asciiTheme="minorHAnsi" w:hAnsiTheme="minorHAnsi" w:cstheme="minorHAnsi"/>
          <w:sz w:val="16"/>
          <w:szCs w:val="16"/>
        </w:rPr>
      </w:pPr>
    </w:p>
    <w:p w14:paraId="014EDEFE"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9CD73CA" w14:textId="77777777" w:rsidR="00B70E9D" w:rsidRPr="006E01AF" w:rsidRDefault="00B70E9D" w:rsidP="00B70E9D">
      <w:pPr>
        <w:jc w:val="both"/>
        <w:rPr>
          <w:rFonts w:asciiTheme="minorHAnsi" w:hAnsiTheme="minorHAnsi" w:cstheme="minorHAnsi"/>
          <w:b/>
          <w:sz w:val="16"/>
          <w:szCs w:val="16"/>
        </w:rPr>
      </w:pPr>
    </w:p>
    <w:p w14:paraId="69DFEB17" w14:textId="77777777" w:rsidR="00B70E9D" w:rsidRPr="006E01AF" w:rsidRDefault="00B70E9D" w:rsidP="00B70E9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4E4ACD70" w14:textId="77777777" w:rsidR="00B70E9D" w:rsidRPr="006E01AF" w:rsidRDefault="00B70E9D" w:rsidP="00B70E9D">
      <w:pPr>
        <w:rPr>
          <w:rFonts w:asciiTheme="minorHAnsi" w:hAnsiTheme="minorHAnsi" w:cstheme="minorHAnsi"/>
          <w:sz w:val="16"/>
          <w:szCs w:val="16"/>
        </w:rPr>
      </w:pPr>
    </w:p>
    <w:p w14:paraId="26B813BC" w14:textId="77777777" w:rsidR="00B70E9D" w:rsidRPr="006E01AF" w:rsidRDefault="00B70E9D" w:rsidP="00B70E9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ED9E929"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8D2D03F" w14:textId="77777777" w:rsidR="00B70E9D" w:rsidRPr="006E01AF" w:rsidRDefault="00B70E9D" w:rsidP="00B70E9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A8BA83A" w14:textId="7777777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p>
    <w:p w14:paraId="7AC17A68" w14:textId="77777777" w:rsidR="00B70E9D" w:rsidRPr="006E01AF" w:rsidRDefault="00B70E9D" w:rsidP="00B70E9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B81D09B"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E2CA8A4"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24E8FCB"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5AEF2E18" w14:textId="77777777" w:rsidR="00B70E9D" w:rsidRPr="006E01AF" w:rsidRDefault="00B70E9D" w:rsidP="00B70E9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4C83646"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2FD6CFF5" w14:textId="77777777" w:rsidR="00B70E9D"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B30137F" w14:textId="4DC04560" w:rsidR="00B70E9D" w:rsidRDefault="00B70E9D" w:rsidP="00B850FB">
      <w:pPr>
        <w:pStyle w:val="Ttulo9"/>
        <w:ind w:right="-91"/>
        <w:rPr>
          <w:rFonts w:asciiTheme="minorHAnsi" w:hAnsiTheme="minorHAnsi" w:cstheme="minorHAnsi"/>
          <w:sz w:val="16"/>
          <w:szCs w:val="16"/>
        </w:rPr>
      </w:pPr>
    </w:p>
    <w:p w14:paraId="2E68E8F9" w14:textId="77777777" w:rsidR="00B70E9D" w:rsidRPr="006E01AF" w:rsidRDefault="00B70E9D" w:rsidP="00B70E9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9BE596C" w14:textId="77777777" w:rsidR="00B70E9D" w:rsidRPr="006E01AF" w:rsidRDefault="00B70E9D" w:rsidP="00B70E9D">
      <w:pPr>
        <w:tabs>
          <w:tab w:val="left" w:pos="142"/>
          <w:tab w:val="left" w:pos="851"/>
          <w:tab w:val="left" w:pos="1418"/>
        </w:tabs>
        <w:ind w:right="-93"/>
        <w:jc w:val="both"/>
        <w:rPr>
          <w:rFonts w:asciiTheme="minorHAnsi" w:hAnsiTheme="minorHAnsi" w:cstheme="minorHAnsi"/>
          <w:b/>
          <w:sz w:val="16"/>
          <w:szCs w:val="16"/>
        </w:rPr>
      </w:pPr>
    </w:p>
    <w:p w14:paraId="66794A37" w14:textId="77777777" w:rsidR="00B70E9D" w:rsidRPr="006E01AF" w:rsidRDefault="00B70E9D" w:rsidP="00B70E9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62112D8" w14:textId="77777777" w:rsidR="00B70E9D" w:rsidRPr="006E01AF" w:rsidRDefault="00B70E9D" w:rsidP="00B70E9D">
      <w:pPr>
        <w:tabs>
          <w:tab w:val="left" w:pos="-142"/>
          <w:tab w:val="left" w:pos="993"/>
        </w:tabs>
        <w:ind w:right="-93"/>
        <w:jc w:val="both"/>
        <w:rPr>
          <w:rFonts w:asciiTheme="minorHAnsi" w:hAnsiTheme="minorHAnsi" w:cstheme="minorHAnsi"/>
          <w:b/>
          <w:sz w:val="16"/>
          <w:szCs w:val="16"/>
        </w:rPr>
      </w:pPr>
    </w:p>
    <w:p w14:paraId="4DDCD3C4" w14:textId="77777777" w:rsidR="00B70E9D" w:rsidRPr="006E01AF" w:rsidRDefault="00B70E9D" w:rsidP="00B70E9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B70E9D" w:rsidRPr="00FE5D97" w14:paraId="7CC6E1F7" w14:textId="77777777" w:rsidTr="00C60EA9">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5A4D06D"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EDCBE64"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6580BF2B" w14:textId="77777777" w:rsidR="00B70E9D" w:rsidRPr="00FE5D97" w:rsidRDefault="00B70E9D" w:rsidP="00C60EA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1732C158"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13015F4" w14:textId="77777777" w:rsidR="00B70E9D" w:rsidRPr="00FE5D97" w:rsidRDefault="00B70E9D" w:rsidP="00C60EA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B70E9D" w:rsidRPr="00FE5D97" w14:paraId="57A38999" w14:textId="77777777" w:rsidTr="00C60EA9">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4D7C700" w14:textId="77777777" w:rsidR="00B70E9D" w:rsidRPr="00FE5D97" w:rsidRDefault="00B70E9D" w:rsidP="00C60EA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4FA3806" w14:textId="77777777" w:rsidR="00B70E9D" w:rsidRPr="00FE5D97" w:rsidRDefault="00B70E9D" w:rsidP="00C60EA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5E43FCBE" w14:textId="77777777" w:rsidR="00B70E9D" w:rsidRPr="00FE5D97" w:rsidRDefault="00B70E9D" w:rsidP="00C60EA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143F88F" w14:textId="77777777" w:rsidR="00B70E9D" w:rsidRPr="00FE5D97" w:rsidRDefault="00B70E9D" w:rsidP="00C60EA9">
            <w:pPr>
              <w:jc w:val="center"/>
              <w:rPr>
                <w:rFonts w:asciiTheme="minorHAnsi" w:hAnsiTheme="minorHAnsi" w:cstheme="minorHAnsi"/>
                <w:sz w:val="14"/>
                <w:szCs w:val="14"/>
              </w:rPr>
            </w:pPr>
          </w:p>
        </w:tc>
      </w:tr>
    </w:tbl>
    <w:p w14:paraId="0A069357" w14:textId="77777777" w:rsidR="00B70E9D" w:rsidRPr="006E01AF" w:rsidRDefault="00B70E9D" w:rsidP="00B70E9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2C6188B7" w14:textId="77777777" w:rsidR="00B70E9D" w:rsidRPr="006E01AF" w:rsidRDefault="00B70E9D" w:rsidP="00B70E9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4C6A82D" w14:textId="77777777" w:rsidR="00B70E9D" w:rsidRPr="006E01AF" w:rsidRDefault="00B70E9D" w:rsidP="00B70E9D">
      <w:pPr>
        <w:tabs>
          <w:tab w:val="left" w:pos="-284"/>
        </w:tabs>
        <w:overflowPunct w:val="0"/>
        <w:autoSpaceDE w:val="0"/>
        <w:jc w:val="both"/>
        <w:textAlignment w:val="baseline"/>
        <w:rPr>
          <w:rFonts w:asciiTheme="minorHAnsi" w:hAnsiTheme="minorHAnsi" w:cstheme="minorHAnsi"/>
          <w:sz w:val="16"/>
          <w:szCs w:val="16"/>
        </w:rPr>
      </w:pPr>
    </w:p>
    <w:p w14:paraId="442E9C11" w14:textId="77777777" w:rsidR="00B70E9D" w:rsidRPr="004F6B37" w:rsidRDefault="00B70E9D" w:rsidP="00B70E9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4B260A39" w14:textId="77777777" w:rsidR="00B70E9D" w:rsidRPr="004F6B37" w:rsidRDefault="00B70E9D" w:rsidP="00B70E9D">
      <w:pPr>
        <w:ind w:right="-93"/>
        <w:jc w:val="both"/>
        <w:rPr>
          <w:rFonts w:asciiTheme="minorHAnsi" w:hAnsiTheme="minorHAnsi" w:cstheme="minorHAnsi"/>
          <w:b/>
          <w:sz w:val="16"/>
          <w:szCs w:val="16"/>
          <w:lang w:val="es-ES_tradnl"/>
        </w:rPr>
      </w:pPr>
    </w:p>
    <w:p w14:paraId="0D630294" w14:textId="77777777" w:rsidR="00B70E9D" w:rsidRPr="004F6B37" w:rsidRDefault="00B70E9D" w:rsidP="00B70E9D">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A66A163" w14:textId="77777777" w:rsidR="00B70E9D" w:rsidRPr="004F6B37" w:rsidRDefault="00B70E9D" w:rsidP="00B70E9D">
      <w:pPr>
        <w:tabs>
          <w:tab w:val="left" w:pos="-284"/>
          <w:tab w:val="left" w:pos="993"/>
        </w:tabs>
        <w:jc w:val="both"/>
        <w:rPr>
          <w:rFonts w:asciiTheme="minorHAnsi" w:hAnsiTheme="minorHAnsi" w:cstheme="minorHAnsi"/>
          <w:sz w:val="16"/>
          <w:szCs w:val="16"/>
        </w:rPr>
      </w:pPr>
    </w:p>
    <w:p w14:paraId="3E4A2097" w14:textId="77777777" w:rsidR="00B70E9D" w:rsidRPr="004F6B37" w:rsidRDefault="00B70E9D" w:rsidP="00B70E9D">
      <w:pPr>
        <w:ind w:firstLine="708"/>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12197" w14:textId="77777777" w:rsidR="00B70E9D" w:rsidRPr="004F6B37" w:rsidRDefault="00B70E9D" w:rsidP="00B70E9D">
      <w:pPr>
        <w:tabs>
          <w:tab w:val="left" w:pos="-284"/>
          <w:tab w:val="left" w:pos="709"/>
        </w:tabs>
        <w:jc w:val="both"/>
        <w:rPr>
          <w:rFonts w:asciiTheme="minorHAnsi" w:hAnsiTheme="minorHAnsi" w:cstheme="minorHAnsi"/>
          <w:sz w:val="16"/>
          <w:szCs w:val="16"/>
        </w:rPr>
      </w:pPr>
    </w:p>
    <w:p w14:paraId="3E026470" w14:textId="77777777" w:rsidR="00B70E9D" w:rsidRPr="004F6B37" w:rsidRDefault="00B70E9D" w:rsidP="00B70E9D">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CD3FA92" w14:textId="77777777" w:rsidR="00B70E9D" w:rsidRPr="004F6B37" w:rsidRDefault="00B70E9D" w:rsidP="00B70E9D">
      <w:pPr>
        <w:pStyle w:val="Ttulo5"/>
        <w:rPr>
          <w:rFonts w:asciiTheme="minorHAnsi" w:hAnsiTheme="minorHAnsi" w:cstheme="minorHAnsi"/>
          <w:b w:val="0"/>
          <w:sz w:val="16"/>
          <w:szCs w:val="16"/>
        </w:rPr>
      </w:pPr>
    </w:p>
    <w:p w14:paraId="6B40A3BB" w14:textId="77777777" w:rsidR="00B70E9D" w:rsidRPr="004F6B37" w:rsidRDefault="00B70E9D" w:rsidP="00B850FB">
      <w:pPr>
        <w:pStyle w:val="Ttulo5"/>
        <w:ind w:right="-1" w:firstLine="708"/>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9D61DF8" w14:textId="77777777" w:rsidR="00B70E9D" w:rsidRPr="004F6B37" w:rsidRDefault="00B70E9D" w:rsidP="00B70E9D">
      <w:pPr>
        <w:tabs>
          <w:tab w:val="left" w:pos="-284"/>
          <w:tab w:val="left" w:pos="9498"/>
        </w:tabs>
        <w:jc w:val="both"/>
        <w:rPr>
          <w:rFonts w:asciiTheme="minorHAnsi" w:hAnsiTheme="minorHAnsi" w:cstheme="minorHAnsi"/>
          <w:sz w:val="16"/>
          <w:szCs w:val="16"/>
        </w:rPr>
      </w:pPr>
    </w:p>
    <w:p w14:paraId="16486F44" w14:textId="77777777" w:rsidR="00B70E9D" w:rsidRPr="004F6B37" w:rsidRDefault="00B70E9D" w:rsidP="00B70E9D">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73E131B5" w14:textId="77777777" w:rsidR="00B70E9D" w:rsidRPr="004F6B37" w:rsidRDefault="00B70E9D" w:rsidP="00B70E9D">
      <w:pPr>
        <w:jc w:val="both"/>
        <w:rPr>
          <w:rFonts w:asciiTheme="minorHAnsi" w:hAnsiTheme="minorHAnsi" w:cstheme="minorHAnsi"/>
          <w:b/>
          <w:sz w:val="16"/>
          <w:szCs w:val="16"/>
        </w:rPr>
      </w:pPr>
    </w:p>
    <w:p w14:paraId="213CDAD3" w14:textId="77777777" w:rsidR="00B70E9D" w:rsidRPr="004F6B37" w:rsidRDefault="00B70E9D" w:rsidP="00D8786B">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36A3A40C" w14:textId="77777777" w:rsidR="00B70E9D" w:rsidRPr="004F6B37" w:rsidRDefault="00B70E9D" w:rsidP="00B70E9D">
      <w:pPr>
        <w:overflowPunct w:val="0"/>
        <w:autoSpaceDE w:val="0"/>
        <w:autoSpaceDN w:val="0"/>
        <w:adjustRightInd w:val="0"/>
        <w:jc w:val="both"/>
        <w:textAlignment w:val="baseline"/>
        <w:rPr>
          <w:rFonts w:asciiTheme="minorHAnsi" w:hAnsiTheme="minorHAnsi" w:cstheme="minorHAnsi"/>
          <w:b/>
          <w:sz w:val="16"/>
          <w:szCs w:val="16"/>
        </w:rPr>
      </w:pPr>
    </w:p>
    <w:p w14:paraId="3ED94091" w14:textId="77777777" w:rsidR="00B70E9D" w:rsidRPr="004F6B37" w:rsidRDefault="00B70E9D" w:rsidP="00D8786B">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2F8EDD35" w14:textId="77777777" w:rsidR="00B70E9D" w:rsidRPr="004F6B37" w:rsidRDefault="00B70E9D" w:rsidP="00B70E9D">
      <w:pPr>
        <w:ind w:left="360"/>
        <w:jc w:val="both"/>
        <w:rPr>
          <w:rFonts w:asciiTheme="minorHAnsi" w:hAnsiTheme="minorHAnsi" w:cstheme="minorHAnsi"/>
          <w:sz w:val="16"/>
          <w:szCs w:val="16"/>
        </w:rPr>
      </w:pPr>
    </w:p>
    <w:p w14:paraId="16C90EA0" w14:textId="77777777" w:rsidR="00B70E9D" w:rsidRPr="004F6B37" w:rsidRDefault="00B70E9D" w:rsidP="00B70E9D">
      <w:pPr>
        <w:ind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rPr>
        <w:lastRenderedPageBreak/>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3A42D7D5" w14:textId="77777777" w:rsidR="00B70E9D" w:rsidRPr="004F6B37" w:rsidRDefault="00B70E9D" w:rsidP="00B70E9D">
      <w:pPr>
        <w:ind w:right="-93"/>
        <w:jc w:val="both"/>
        <w:rPr>
          <w:rFonts w:asciiTheme="minorHAnsi" w:hAnsiTheme="minorHAnsi" w:cstheme="minorHAnsi"/>
          <w:b/>
          <w:sz w:val="16"/>
          <w:szCs w:val="16"/>
        </w:rPr>
      </w:pPr>
    </w:p>
    <w:p w14:paraId="315ED9B3" w14:textId="77777777" w:rsidR="00B70E9D" w:rsidRPr="004F6B37" w:rsidRDefault="00B70E9D" w:rsidP="00B70E9D">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ED28145" w14:textId="77777777" w:rsidR="00B70E9D" w:rsidRPr="004F6B37" w:rsidRDefault="00B70E9D" w:rsidP="00B70E9D">
      <w:pPr>
        <w:pStyle w:val="Textoindependiente24"/>
        <w:rPr>
          <w:rFonts w:asciiTheme="minorHAnsi" w:hAnsiTheme="minorHAnsi" w:cstheme="minorHAnsi"/>
          <w:b/>
          <w:color w:val="000000"/>
          <w:sz w:val="16"/>
          <w:szCs w:val="16"/>
        </w:rPr>
      </w:pPr>
    </w:p>
    <w:p w14:paraId="0CB5F45C" w14:textId="77777777" w:rsidR="00B70E9D" w:rsidRPr="004F6B37" w:rsidRDefault="00B70E9D" w:rsidP="00B70E9D">
      <w:pPr>
        <w:ind w:firstLine="708"/>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3B6C1B0E" w14:textId="77777777" w:rsidR="00B70E9D" w:rsidRPr="004F6B37" w:rsidRDefault="00B70E9D" w:rsidP="00B70E9D">
      <w:pPr>
        <w:ind w:firstLine="708"/>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3D56B350" w14:textId="77777777" w:rsidR="00B70E9D" w:rsidRPr="004F6B37" w:rsidRDefault="00B70E9D" w:rsidP="00B70E9D">
      <w:pPr>
        <w:ind w:firstLine="708"/>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4229EBFD" w14:textId="77777777" w:rsidR="00B70E9D" w:rsidRPr="004F6B37" w:rsidRDefault="00B70E9D" w:rsidP="00B70E9D">
      <w:pPr>
        <w:ind w:firstLine="708"/>
        <w:jc w:val="both"/>
        <w:rPr>
          <w:rFonts w:asciiTheme="minorHAnsi" w:hAnsiTheme="minorHAnsi" w:cstheme="minorHAnsi"/>
          <w:color w:val="000000"/>
          <w:sz w:val="16"/>
          <w:szCs w:val="16"/>
        </w:rPr>
      </w:pPr>
    </w:p>
    <w:p w14:paraId="5D4F2046"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3F9615B1" w14:textId="77777777" w:rsidR="00B70E9D" w:rsidRPr="004F6B37" w:rsidRDefault="00B70E9D" w:rsidP="00B70E9D">
      <w:pPr>
        <w:pStyle w:val="Piedepgina"/>
        <w:ind w:right="-93"/>
        <w:rPr>
          <w:rFonts w:asciiTheme="minorHAnsi" w:hAnsiTheme="minorHAnsi" w:cstheme="minorHAnsi"/>
          <w:sz w:val="16"/>
          <w:szCs w:val="16"/>
        </w:rPr>
      </w:pPr>
    </w:p>
    <w:p w14:paraId="7BCAEF3B" w14:textId="77777777" w:rsidR="00B70E9D" w:rsidRPr="004F6B37" w:rsidRDefault="00B70E9D" w:rsidP="00B70E9D">
      <w:pPr>
        <w:ind w:firstLine="708"/>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334892A9" w14:textId="77777777" w:rsidR="00B70E9D" w:rsidRPr="004F6B37" w:rsidRDefault="00B70E9D" w:rsidP="00B70E9D">
      <w:pPr>
        <w:tabs>
          <w:tab w:val="left" w:pos="-142"/>
          <w:tab w:val="left" w:pos="1134"/>
        </w:tabs>
        <w:ind w:right="-93"/>
        <w:jc w:val="both"/>
        <w:rPr>
          <w:rFonts w:asciiTheme="minorHAnsi" w:hAnsiTheme="minorHAnsi" w:cstheme="minorHAnsi"/>
          <w:b/>
          <w:sz w:val="16"/>
          <w:szCs w:val="16"/>
        </w:rPr>
      </w:pPr>
    </w:p>
    <w:p w14:paraId="022F2A5A"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667860B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332311CB" w14:textId="77777777" w:rsidR="00B70E9D" w:rsidRPr="004F6B37"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636E63E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1CFB4F84" w14:textId="77777777" w:rsidR="00B70E9D" w:rsidRPr="004F6B37" w:rsidRDefault="00B70E9D" w:rsidP="00B70E9D">
      <w:pPr>
        <w:autoSpaceDE w:val="0"/>
        <w:autoSpaceDN w:val="0"/>
        <w:adjustRightInd w:val="0"/>
        <w:ind w:firstLine="708"/>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0263013" w14:textId="77777777" w:rsidR="00B70E9D" w:rsidRPr="004F6B37" w:rsidRDefault="00B70E9D" w:rsidP="00B70E9D">
      <w:pPr>
        <w:autoSpaceDE w:val="0"/>
        <w:autoSpaceDN w:val="0"/>
        <w:adjustRightInd w:val="0"/>
        <w:jc w:val="both"/>
        <w:rPr>
          <w:rFonts w:asciiTheme="minorHAnsi" w:hAnsiTheme="minorHAnsi" w:cstheme="minorHAnsi"/>
          <w:color w:val="000000"/>
          <w:sz w:val="16"/>
          <w:szCs w:val="16"/>
        </w:rPr>
      </w:pPr>
    </w:p>
    <w:p w14:paraId="040F40CB" w14:textId="77777777" w:rsidR="00B70E9D" w:rsidRPr="006E01AF" w:rsidRDefault="00B70E9D" w:rsidP="00B70E9D">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45963C17" w14:textId="77777777" w:rsidR="00B850FB" w:rsidRPr="00B850FB" w:rsidRDefault="00B850FB" w:rsidP="00D8786B">
      <w:pPr>
        <w:keepNext/>
        <w:widowControl/>
        <w:numPr>
          <w:ilvl w:val="1"/>
          <w:numId w:val="11"/>
        </w:numPr>
        <w:tabs>
          <w:tab w:val="left" w:pos="0"/>
        </w:tabs>
        <w:suppressAutoHyphens/>
        <w:spacing w:before="240" w:after="60"/>
        <w:jc w:val="center"/>
        <w:outlineLvl w:val="1"/>
        <w:rPr>
          <w:rFonts w:ascii="Calibri" w:hAnsi="Calibri" w:cs="Calibri"/>
          <w:lang w:val="es-ES_tradnl"/>
        </w:rPr>
      </w:pPr>
    </w:p>
    <w:p w14:paraId="3F69983F" w14:textId="02F329C6" w:rsidR="006C5DD5" w:rsidRPr="00164648" w:rsidRDefault="0093759E" w:rsidP="00D8786B">
      <w:pPr>
        <w:keepNext/>
        <w:widowControl/>
        <w:numPr>
          <w:ilvl w:val="1"/>
          <w:numId w:val="11"/>
        </w:numPr>
        <w:tabs>
          <w:tab w:val="left" w:pos="0"/>
        </w:tabs>
        <w:suppressAutoHyphens/>
        <w:spacing w:before="240" w:after="60"/>
        <w:jc w:val="center"/>
        <w:outlineLvl w:val="1"/>
        <w:rPr>
          <w:rFonts w:ascii="Calibri" w:hAnsi="Calibri" w:cs="Calibri"/>
          <w:lang w:val="es-ES_tradnl"/>
        </w:rPr>
      </w:pPr>
      <w:r w:rsidRPr="00164648">
        <w:rPr>
          <w:rFonts w:ascii="Calibri" w:hAnsi="Calibri" w:cs="Calibri"/>
          <w:b/>
        </w:rPr>
        <w:t>Anexo “8”</w:t>
      </w:r>
    </w:p>
    <w:p w14:paraId="0B826F45" w14:textId="3382E3CA" w:rsidR="006C5DD5" w:rsidRPr="006C5DD5" w:rsidRDefault="006C5DD5" w:rsidP="00D8786B">
      <w:pPr>
        <w:keepNext/>
        <w:widowControl/>
        <w:numPr>
          <w:ilvl w:val="1"/>
          <w:numId w:val="11"/>
        </w:numPr>
        <w:tabs>
          <w:tab w:val="left" w:pos="0"/>
        </w:tabs>
        <w:suppressAutoHyphens/>
        <w:spacing w:before="240" w:after="6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25F3645D"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55E0367"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2B54211"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7EB429C3"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60B328C2"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42F8240"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DA4C10B"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748E9D22"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1E2F0EE6" w14:textId="77777777" w:rsidR="006C5DD5" w:rsidRPr="00267E50" w:rsidRDefault="006C5DD5" w:rsidP="00D8786B">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E5B569D" w14:textId="77777777" w:rsidR="006C5DD5" w:rsidRPr="006C5DD5" w:rsidRDefault="006C5DD5" w:rsidP="00D8786B">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lang w:val="es-MX"/>
        </w:rPr>
      </w:pPr>
    </w:p>
    <w:p w14:paraId="61167C55" w14:textId="77777777" w:rsidR="006C5DD5" w:rsidRPr="006C5DD5" w:rsidRDefault="006C5DD5" w:rsidP="00D8786B">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rPr>
      </w:pPr>
    </w:p>
    <w:p w14:paraId="36ACA4AB" w14:textId="77777777" w:rsidR="006C5DD5" w:rsidRPr="00267E50" w:rsidRDefault="006C5DD5" w:rsidP="00D8786B">
      <w:pPr>
        <w:pStyle w:val="NormalWeb"/>
        <w:numPr>
          <w:ilvl w:val="0"/>
          <w:numId w:val="11"/>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7818305B" w:rsidR="0093759E" w:rsidRDefault="0093759E" w:rsidP="0093759E">
      <w:pPr>
        <w:ind w:right="-93" w:firstLine="708"/>
        <w:jc w:val="both"/>
        <w:rPr>
          <w:rFonts w:asciiTheme="minorHAnsi" w:hAnsiTheme="minorHAnsi" w:cstheme="minorHAnsi"/>
          <w:sz w:val="16"/>
          <w:szCs w:val="16"/>
          <w:lang w:val="es-MX"/>
        </w:rPr>
      </w:pPr>
    </w:p>
    <w:p w14:paraId="530416A2" w14:textId="7A6F1C04" w:rsidR="006C5DD5" w:rsidRDefault="006C5DD5" w:rsidP="0093759E">
      <w:pPr>
        <w:ind w:right="-93" w:firstLine="708"/>
        <w:jc w:val="both"/>
        <w:rPr>
          <w:rFonts w:asciiTheme="minorHAnsi" w:hAnsiTheme="minorHAnsi" w:cstheme="minorHAnsi"/>
          <w:sz w:val="16"/>
          <w:szCs w:val="16"/>
          <w:lang w:val="es-MX"/>
        </w:rPr>
      </w:pPr>
    </w:p>
    <w:p w14:paraId="1392CFC6" w14:textId="14967024" w:rsidR="006C5DD5" w:rsidRDefault="006C5DD5" w:rsidP="0093759E">
      <w:pPr>
        <w:ind w:right="-93" w:firstLine="708"/>
        <w:jc w:val="both"/>
        <w:rPr>
          <w:rFonts w:asciiTheme="minorHAnsi" w:hAnsiTheme="minorHAnsi" w:cstheme="minorHAnsi"/>
          <w:sz w:val="16"/>
          <w:szCs w:val="16"/>
          <w:lang w:val="es-MX"/>
        </w:rPr>
      </w:pPr>
    </w:p>
    <w:p w14:paraId="6A58D97C" w14:textId="0D38FDF2" w:rsidR="006C5DD5" w:rsidRDefault="006C5DD5" w:rsidP="0093759E">
      <w:pPr>
        <w:ind w:right="-93" w:firstLine="708"/>
        <w:jc w:val="both"/>
        <w:rPr>
          <w:rFonts w:asciiTheme="minorHAnsi" w:hAnsiTheme="minorHAnsi" w:cstheme="minorHAnsi"/>
          <w:sz w:val="16"/>
          <w:szCs w:val="16"/>
          <w:lang w:val="es-MX"/>
        </w:rPr>
      </w:pPr>
    </w:p>
    <w:p w14:paraId="5E72E196" w14:textId="394F39DC" w:rsidR="006C5DD5" w:rsidRDefault="006C5DD5" w:rsidP="0093759E">
      <w:pPr>
        <w:ind w:right="-93" w:firstLine="708"/>
        <w:jc w:val="both"/>
        <w:rPr>
          <w:rFonts w:asciiTheme="minorHAnsi" w:hAnsiTheme="minorHAnsi" w:cstheme="minorHAnsi"/>
          <w:sz w:val="16"/>
          <w:szCs w:val="16"/>
          <w:lang w:val="es-MX"/>
        </w:rPr>
      </w:pPr>
    </w:p>
    <w:p w14:paraId="2F6B8018" w14:textId="0B959947" w:rsidR="006C5DD5" w:rsidRDefault="006C5DD5" w:rsidP="0093759E">
      <w:pPr>
        <w:ind w:right="-93" w:firstLine="708"/>
        <w:jc w:val="both"/>
        <w:rPr>
          <w:rFonts w:asciiTheme="minorHAnsi" w:hAnsiTheme="minorHAnsi" w:cstheme="minorHAnsi"/>
          <w:sz w:val="16"/>
          <w:szCs w:val="16"/>
          <w:lang w:val="es-MX"/>
        </w:rPr>
      </w:pPr>
    </w:p>
    <w:p w14:paraId="0525F93C" w14:textId="22AAAF9C" w:rsidR="006C5DD5" w:rsidRDefault="006C5DD5" w:rsidP="0093759E">
      <w:pPr>
        <w:ind w:right="-93" w:firstLine="708"/>
        <w:jc w:val="both"/>
        <w:rPr>
          <w:rFonts w:asciiTheme="minorHAnsi" w:hAnsiTheme="minorHAnsi" w:cstheme="minorHAnsi"/>
          <w:sz w:val="16"/>
          <w:szCs w:val="16"/>
          <w:lang w:val="es-MX"/>
        </w:rPr>
      </w:pPr>
    </w:p>
    <w:p w14:paraId="091FC7F8" w14:textId="33EFE688" w:rsidR="006C5DD5" w:rsidRDefault="006C5DD5" w:rsidP="0093759E">
      <w:pPr>
        <w:ind w:right="-93" w:firstLine="708"/>
        <w:jc w:val="both"/>
        <w:rPr>
          <w:rFonts w:asciiTheme="minorHAnsi" w:hAnsiTheme="minorHAnsi" w:cstheme="minorHAnsi"/>
          <w:sz w:val="16"/>
          <w:szCs w:val="16"/>
          <w:lang w:val="es-MX"/>
        </w:rPr>
      </w:pPr>
    </w:p>
    <w:p w14:paraId="156BBD42" w14:textId="33CF7F7B" w:rsidR="006C5DD5" w:rsidRDefault="006C5DD5" w:rsidP="0093759E">
      <w:pPr>
        <w:ind w:right="-93" w:firstLine="708"/>
        <w:jc w:val="both"/>
        <w:rPr>
          <w:rFonts w:asciiTheme="minorHAnsi" w:hAnsiTheme="minorHAnsi" w:cstheme="minorHAnsi"/>
          <w:sz w:val="16"/>
          <w:szCs w:val="16"/>
          <w:lang w:val="es-MX"/>
        </w:rPr>
      </w:pPr>
    </w:p>
    <w:p w14:paraId="3A5A7411" w14:textId="44B89F5B" w:rsidR="006C5DD5" w:rsidRDefault="006C5DD5" w:rsidP="0093759E">
      <w:pPr>
        <w:ind w:right="-93" w:firstLine="708"/>
        <w:jc w:val="both"/>
        <w:rPr>
          <w:rFonts w:asciiTheme="minorHAnsi" w:hAnsiTheme="minorHAnsi" w:cstheme="minorHAnsi"/>
          <w:sz w:val="16"/>
          <w:szCs w:val="16"/>
          <w:lang w:val="es-MX"/>
        </w:rPr>
      </w:pPr>
    </w:p>
    <w:p w14:paraId="2DC59AD8" w14:textId="77777777" w:rsidR="00146031" w:rsidRDefault="00146031" w:rsidP="00F14C8B">
      <w:pPr>
        <w:pStyle w:val="Textoindependiente"/>
        <w:ind w:right="-91"/>
        <w:jc w:val="center"/>
        <w:rPr>
          <w:rFonts w:asciiTheme="minorHAnsi" w:hAnsiTheme="minorHAnsi" w:cstheme="minorHAnsi"/>
          <w:b/>
          <w:sz w:val="18"/>
          <w:szCs w:val="18"/>
        </w:rPr>
      </w:pPr>
    </w:p>
    <w:p w14:paraId="22B9650B" w14:textId="5554F35E" w:rsidR="009802E4" w:rsidRPr="00013F2C" w:rsidRDefault="009802E4" w:rsidP="009802E4">
      <w:pPr>
        <w:jc w:val="center"/>
        <w:rPr>
          <w:rFonts w:asciiTheme="minorHAnsi" w:hAnsiTheme="minorHAnsi" w:cstheme="minorHAnsi"/>
          <w:b/>
          <w:sz w:val="18"/>
          <w:szCs w:val="18"/>
        </w:rPr>
      </w:pPr>
      <w:r w:rsidRPr="00013F2C">
        <w:rPr>
          <w:rFonts w:asciiTheme="minorHAnsi" w:hAnsiTheme="minorHAnsi" w:cstheme="minorHAnsi"/>
          <w:b/>
          <w:sz w:val="18"/>
          <w:szCs w:val="18"/>
        </w:rPr>
        <w:t>Anexo “</w:t>
      </w:r>
      <w:r>
        <w:rPr>
          <w:rFonts w:asciiTheme="minorHAnsi" w:hAnsiTheme="minorHAnsi" w:cstheme="minorHAnsi"/>
          <w:b/>
          <w:sz w:val="18"/>
          <w:szCs w:val="18"/>
        </w:rPr>
        <w:t>9</w:t>
      </w:r>
      <w:r w:rsidRPr="00013F2C">
        <w:rPr>
          <w:rFonts w:asciiTheme="minorHAnsi" w:hAnsiTheme="minorHAnsi" w:cstheme="minorHAnsi"/>
          <w:b/>
          <w:sz w:val="18"/>
          <w:szCs w:val="18"/>
        </w:rPr>
        <w:t>”</w:t>
      </w:r>
    </w:p>
    <w:p w14:paraId="3D661D5B" w14:textId="77777777" w:rsidR="009802E4" w:rsidRPr="00013F2C" w:rsidRDefault="009802E4" w:rsidP="009802E4">
      <w:pPr>
        <w:jc w:val="center"/>
        <w:rPr>
          <w:rFonts w:asciiTheme="minorHAnsi" w:hAnsiTheme="minorHAnsi" w:cstheme="minorHAnsi"/>
          <w:b/>
          <w:sz w:val="18"/>
          <w:szCs w:val="18"/>
        </w:rPr>
      </w:pPr>
      <w:r w:rsidRPr="00013F2C">
        <w:rPr>
          <w:rFonts w:asciiTheme="minorHAnsi" w:hAnsiTheme="minorHAnsi" w:cstheme="minorHAnsi"/>
          <w:b/>
          <w:sz w:val="18"/>
          <w:szCs w:val="18"/>
        </w:rPr>
        <w:t>Relación de dos Clientes Gubernamentales</w:t>
      </w:r>
    </w:p>
    <w:p w14:paraId="1180F50B" w14:textId="77777777" w:rsidR="009802E4" w:rsidRPr="00013F2C" w:rsidRDefault="009802E4" w:rsidP="009802E4">
      <w:pPr>
        <w:jc w:val="center"/>
        <w:rPr>
          <w:rFonts w:asciiTheme="minorHAnsi" w:hAnsiTheme="minorHAnsi" w:cstheme="minorHAnsi"/>
          <w:b/>
          <w:sz w:val="18"/>
          <w:szCs w:val="18"/>
        </w:rPr>
      </w:pPr>
    </w:p>
    <w:p w14:paraId="1B455754" w14:textId="77777777" w:rsidR="009802E4" w:rsidRPr="00013F2C" w:rsidRDefault="009802E4" w:rsidP="009802E4">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4E33EB0F" w14:textId="77777777" w:rsidR="009802E4" w:rsidRPr="00013F2C" w:rsidRDefault="009802E4" w:rsidP="009802E4">
      <w:pPr>
        <w:tabs>
          <w:tab w:val="left" w:pos="284"/>
        </w:tabs>
        <w:jc w:val="both"/>
        <w:rPr>
          <w:rFonts w:asciiTheme="minorHAnsi" w:hAnsiTheme="minorHAnsi" w:cstheme="minorHAnsi"/>
          <w:b/>
          <w:color w:val="000000"/>
          <w:sz w:val="18"/>
          <w:szCs w:val="18"/>
        </w:rPr>
      </w:pPr>
    </w:p>
    <w:p w14:paraId="38CD8B78" w14:textId="77777777" w:rsidR="009802E4" w:rsidRPr="00013F2C" w:rsidRDefault="009802E4" w:rsidP="009802E4">
      <w:pPr>
        <w:tabs>
          <w:tab w:val="left" w:pos="284"/>
        </w:tabs>
        <w:jc w:val="both"/>
        <w:rPr>
          <w:rFonts w:asciiTheme="minorHAnsi" w:hAnsiTheme="minorHAnsi" w:cstheme="minorHAnsi"/>
          <w:b/>
          <w:color w:val="000000"/>
          <w:sz w:val="18"/>
          <w:szCs w:val="18"/>
        </w:rPr>
      </w:pPr>
    </w:p>
    <w:p w14:paraId="406C5F73" w14:textId="77777777" w:rsidR="009802E4" w:rsidRPr="00013F2C" w:rsidRDefault="009802E4" w:rsidP="009802E4">
      <w:pPr>
        <w:tabs>
          <w:tab w:val="left" w:pos="284"/>
        </w:tabs>
        <w:jc w:val="both"/>
        <w:rPr>
          <w:rFonts w:asciiTheme="minorHAnsi" w:hAnsiTheme="minorHAnsi" w:cstheme="minorHAnsi"/>
          <w:b/>
          <w:color w:val="000000"/>
          <w:sz w:val="18"/>
          <w:szCs w:val="18"/>
        </w:rPr>
      </w:pPr>
    </w:p>
    <w:p w14:paraId="189684FD" w14:textId="77777777" w:rsidR="009802E4" w:rsidRPr="00013F2C" w:rsidRDefault="009802E4" w:rsidP="009802E4">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617898F4" w14:textId="77777777" w:rsidR="009802E4" w:rsidRPr="00013F2C" w:rsidRDefault="009802E4" w:rsidP="009802E4">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6A90A793" w14:textId="77777777" w:rsidR="009802E4" w:rsidRPr="00013F2C" w:rsidRDefault="009802E4" w:rsidP="009802E4">
      <w:pPr>
        <w:pStyle w:val="Default"/>
        <w:rPr>
          <w:rFonts w:asciiTheme="minorHAnsi" w:hAnsiTheme="minorHAnsi" w:cstheme="minorHAnsi"/>
          <w:sz w:val="18"/>
          <w:szCs w:val="18"/>
        </w:rPr>
      </w:pPr>
    </w:p>
    <w:p w14:paraId="4A799190" w14:textId="77777777" w:rsidR="009802E4" w:rsidRPr="00013F2C" w:rsidRDefault="009802E4" w:rsidP="009802E4">
      <w:pPr>
        <w:pStyle w:val="Default"/>
        <w:tabs>
          <w:tab w:val="left" w:pos="9356"/>
        </w:tabs>
        <w:ind w:right="283"/>
        <w:jc w:val="both"/>
        <w:rPr>
          <w:rFonts w:asciiTheme="minorHAnsi" w:hAnsiTheme="minorHAnsi" w:cstheme="minorHAnsi"/>
          <w:b/>
          <w:bCs/>
          <w:sz w:val="18"/>
          <w:szCs w:val="18"/>
        </w:rPr>
      </w:pPr>
    </w:p>
    <w:p w14:paraId="34D20F04" w14:textId="77777777" w:rsidR="009802E4" w:rsidRPr="00013F2C" w:rsidRDefault="009802E4" w:rsidP="009802E4">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 xml:space="preserve">que todos los datos aquí proporcionados son verdaderos, por lo que me permito manifestar la relación de clientes, conforme al siguiente: </w:t>
      </w:r>
    </w:p>
    <w:p w14:paraId="7996CDCA" w14:textId="77777777" w:rsidR="009802E4" w:rsidRPr="00BF208F" w:rsidRDefault="009802E4" w:rsidP="009802E4">
      <w:pPr>
        <w:jc w:val="center"/>
        <w:rPr>
          <w:rFonts w:asciiTheme="minorHAnsi" w:hAnsiTheme="minorHAnsi" w:cstheme="minorHAnsi"/>
          <w:b/>
          <w:sz w:val="18"/>
          <w:szCs w:val="18"/>
          <w:lang w:val="es-MX"/>
        </w:rPr>
      </w:pPr>
    </w:p>
    <w:p w14:paraId="2961A736" w14:textId="77777777" w:rsidR="009802E4" w:rsidRPr="00BF208F" w:rsidRDefault="009802E4" w:rsidP="009802E4">
      <w:pPr>
        <w:rPr>
          <w:rFonts w:asciiTheme="minorHAnsi" w:hAnsiTheme="minorHAnsi" w:cstheme="minorHAnsi"/>
          <w:b/>
          <w:sz w:val="18"/>
          <w:szCs w:val="18"/>
        </w:rPr>
      </w:pPr>
      <w:r w:rsidRPr="00BF208F">
        <w:rPr>
          <w:rFonts w:asciiTheme="minorHAnsi" w:hAnsiTheme="minorHAnsi" w:cstheme="minorHAnsi"/>
          <w:b/>
          <w:sz w:val="18"/>
          <w:szCs w:val="18"/>
        </w:rPr>
        <w:t>Partida 1</w:t>
      </w:r>
    </w:p>
    <w:p w14:paraId="22587A97" w14:textId="77777777" w:rsidR="009802E4" w:rsidRPr="00BF208F" w:rsidRDefault="009802E4" w:rsidP="009802E4">
      <w:pPr>
        <w:jc w:val="cente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032"/>
        <w:gridCol w:w="1164"/>
        <w:gridCol w:w="1938"/>
        <w:gridCol w:w="1034"/>
        <w:gridCol w:w="1383"/>
        <w:gridCol w:w="1383"/>
        <w:gridCol w:w="1411"/>
      </w:tblGrid>
      <w:tr w:rsidR="009802E4" w:rsidRPr="00A333A9" w14:paraId="76E51339" w14:textId="77777777" w:rsidTr="009802E4">
        <w:tc>
          <w:tcPr>
            <w:tcW w:w="552" w:type="pct"/>
            <w:shd w:val="clear" w:color="auto" w:fill="D9D9D9"/>
            <w:vAlign w:val="center"/>
          </w:tcPr>
          <w:p w14:paraId="3763C0A2" w14:textId="77777777" w:rsidR="009802E4" w:rsidRPr="00A333A9" w:rsidRDefault="009802E4" w:rsidP="009802E4">
            <w:pPr>
              <w:autoSpaceDE w:val="0"/>
              <w:autoSpaceDN w:val="0"/>
              <w:adjustRightInd w:val="0"/>
              <w:jc w:val="center"/>
              <w:rPr>
                <w:rFonts w:asciiTheme="minorHAnsi" w:hAnsiTheme="minorHAnsi" w:cstheme="minorHAnsi"/>
                <w:b/>
                <w:color w:val="000000"/>
                <w:sz w:val="16"/>
                <w:szCs w:val="16"/>
                <w:lang w:val="es-MX" w:eastAsia="en-US"/>
              </w:rPr>
            </w:pPr>
            <w:r w:rsidRPr="00A333A9">
              <w:rPr>
                <w:rFonts w:asciiTheme="minorHAnsi" w:hAnsiTheme="minorHAnsi" w:cstheme="minorHAnsi"/>
                <w:b/>
                <w:bCs/>
                <w:color w:val="000000"/>
                <w:sz w:val="16"/>
                <w:szCs w:val="16"/>
                <w:lang w:val="es-MX" w:eastAsia="en-US"/>
              </w:rPr>
              <w:t>Razón Social</w:t>
            </w:r>
          </w:p>
        </w:tc>
        <w:tc>
          <w:tcPr>
            <w:tcW w:w="623" w:type="pct"/>
            <w:shd w:val="clear" w:color="auto" w:fill="D9D9D9"/>
            <w:vAlign w:val="center"/>
          </w:tcPr>
          <w:p w14:paraId="08E1CF29" w14:textId="77777777" w:rsidR="009802E4" w:rsidRPr="00A333A9" w:rsidRDefault="009802E4" w:rsidP="009802E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Nombre del Contacto</w:t>
            </w:r>
          </w:p>
        </w:tc>
        <w:tc>
          <w:tcPr>
            <w:tcW w:w="1037" w:type="pct"/>
            <w:shd w:val="clear" w:color="auto" w:fill="D9D9D9"/>
            <w:vAlign w:val="center"/>
          </w:tcPr>
          <w:p w14:paraId="59D5163C" w14:textId="77777777" w:rsidR="009802E4" w:rsidRPr="00A333A9" w:rsidRDefault="009802E4" w:rsidP="009802E4">
            <w:pPr>
              <w:jc w:val="center"/>
              <w:rPr>
                <w:rFonts w:asciiTheme="minorHAnsi" w:hAnsiTheme="minorHAnsi" w:cstheme="minorHAnsi"/>
                <w:b/>
                <w:color w:val="000000"/>
                <w:sz w:val="16"/>
                <w:szCs w:val="16"/>
                <w:lang w:val="es-MX" w:eastAsia="en-US"/>
              </w:rPr>
            </w:pPr>
          </w:p>
          <w:p w14:paraId="5EC2DA6E" w14:textId="77777777" w:rsidR="009802E4" w:rsidRPr="00A333A9" w:rsidRDefault="009802E4" w:rsidP="009802E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Descripción del servicio prestado, alcance y monto del contrato</w:t>
            </w:r>
          </w:p>
        </w:tc>
        <w:tc>
          <w:tcPr>
            <w:tcW w:w="553" w:type="pct"/>
            <w:shd w:val="clear" w:color="auto" w:fill="D9D9D9"/>
            <w:vAlign w:val="center"/>
          </w:tcPr>
          <w:p w14:paraId="7442979B" w14:textId="77777777" w:rsidR="009802E4" w:rsidRPr="00A333A9" w:rsidRDefault="009802E4" w:rsidP="009802E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Teléfono y domicilio</w:t>
            </w:r>
          </w:p>
        </w:tc>
        <w:tc>
          <w:tcPr>
            <w:tcW w:w="740" w:type="pct"/>
            <w:shd w:val="clear" w:color="auto" w:fill="D9D9D9"/>
          </w:tcPr>
          <w:p w14:paraId="39BF19DC" w14:textId="77777777" w:rsidR="009802E4" w:rsidRPr="00A333A9" w:rsidRDefault="009802E4" w:rsidP="009802E4">
            <w:pPr>
              <w:jc w:val="center"/>
              <w:rPr>
                <w:rFonts w:asciiTheme="minorHAnsi" w:hAnsiTheme="minorHAnsi" w:cstheme="minorHAnsi"/>
                <w:b/>
                <w:color w:val="000000"/>
                <w:sz w:val="16"/>
                <w:szCs w:val="16"/>
                <w:lang w:val="es-MX" w:eastAsia="en-US"/>
              </w:rPr>
            </w:pPr>
          </w:p>
          <w:p w14:paraId="734FCCD5" w14:textId="77777777" w:rsidR="009802E4" w:rsidRPr="00A333A9" w:rsidRDefault="009802E4" w:rsidP="009802E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Correo electrónico</w:t>
            </w:r>
          </w:p>
        </w:tc>
        <w:tc>
          <w:tcPr>
            <w:tcW w:w="740" w:type="pct"/>
            <w:shd w:val="clear" w:color="auto" w:fill="D9D9D9"/>
            <w:vAlign w:val="center"/>
          </w:tcPr>
          <w:p w14:paraId="57720542" w14:textId="77777777" w:rsidR="009802E4" w:rsidRPr="00A333A9" w:rsidRDefault="009802E4" w:rsidP="009802E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Vigencia del contrato</w:t>
            </w:r>
          </w:p>
        </w:tc>
        <w:tc>
          <w:tcPr>
            <w:tcW w:w="755" w:type="pct"/>
            <w:shd w:val="clear" w:color="auto" w:fill="D9D9D9"/>
          </w:tcPr>
          <w:p w14:paraId="4C4094CF" w14:textId="77777777" w:rsidR="009802E4" w:rsidRPr="00A333A9" w:rsidRDefault="009802E4" w:rsidP="009802E4">
            <w:pPr>
              <w:jc w:val="center"/>
              <w:rPr>
                <w:rFonts w:asciiTheme="minorHAnsi" w:hAnsiTheme="minorHAnsi" w:cstheme="minorHAnsi"/>
                <w:b/>
                <w:color w:val="000000"/>
                <w:sz w:val="16"/>
                <w:szCs w:val="16"/>
                <w:lang w:val="es-MX" w:eastAsia="en-US"/>
              </w:rPr>
            </w:pPr>
          </w:p>
          <w:p w14:paraId="6499AF40" w14:textId="77777777" w:rsidR="009802E4" w:rsidRPr="00A333A9" w:rsidRDefault="009802E4" w:rsidP="009802E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Anexo Carta de Recomendación*</w:t>
            </w:r>
          </w:p>
        </w:tc>
      </w:tr>
      <w:tr w:rsidR="009802E4" w:rsidRPr="00A333A9" w14:paraId="5DD21233" w14:textId="77777777" w:rsidTr="009802E4">
        <w:trPr>
          <w:trHeight w:val="290"/>
        </w:trPr>
        <w:tc>
          <w:tcPr>
            <w:tcW w:w="552" w:type="pct"/>
          </w:tcPr>
          <w:p w14:paraId="4D1F5DE7" w14:textId="77777777" w:rsidR="009802E4" w:rsidRPr="00A333A9" w:rsidRDefault="009802E4" w:rsidP="009802E4">
            <w:pPr>
              <w:rPr>
                <w:rFonts w:asciiTheme="minorHAnsi" w:hAnsiTheme="minorHAnsi" w:cstheme="minorHAnsi"/>
                <w:color w:val="000000"/>
                <w:sz w:val="16"/>
                <w:szCs w:val="16"/>
                <w:lang w:val="es-MX" w:eastAsia="en-US"/>
              </w:rPr>
            </w:pPr>
          </w:p>
        </w:tc>
        <w:tc>
          <w:tcPr>
            <w:tcW w:w="623" w:type="pct"/>
          </w:tcPr>
          <w:p w14:paraId="47624BD9" w14:textId="77777777" w:rsidR="009802E4" w:rsidRPr="00A333A9" w:rsidRDefault="009802E4" w:rsidP="009802E4">
            <w:pPr>
              <w:rPr>
                <w:rFonts w:asciiTheme="minorHAnsi" w:hAnsiTheme="minorHAnsi" w:cstheme="minorHAnsi"/>
                <w:color w:val="000000"/>
                <w:sz w:val="16"/>
                <w:szCs w:val="16"/>
                <w:lang w:val="es-MX" w:eastAsia="en-US"/>
              </w:rPr>
            </w:pPr>
          </w:p>
        </w:tc>
        <w:tc>
          <w:tcPr>
            <w:tcW w:w="1037" w:type="pct"/>
          </w:tcPr>
          <w:p w14:paraId="21049103" w14:textId="77777777" w:rsidR="009802E4" w:rsidRPr="00A333A9" w:rsidRDefault="009802E4" w:rsidP="009802E4">
            <w:pPr>
              <w:rPr>
                <w:rFonts w:asciiTheme="minorHAnsi" w:hAnsiTheme="minorHAnsi" w:cstheme="minorHAnsi"/>
                <w:color w:val="000000"/>
                <w:sz w:val="16"/>
                <w:szCs w:val="16"/>
                <w:lang w:val="es-MX" w:eastAsia="en-US"/>
              </w:rPr>
            </w:pPr>
          </w:p>
        </w:tc>
        <w:tc>
          <w:tcPr>
            <w:tcW w:w="553" w:type="pct"/>
          </w:tcPr>
          <w:p w14:paraId="473BD703" w14:textId="77777777" w:rsidR="009802E4" w:rsidRPr="00A333A9" w:rsidRDefault="009802E4" w:rsidP="009802E4">
            <w:pPr>
              <w:rPr>
                <w:rFonts w:asciiTheme="minorHAnsi" w:hAnsiTheme="minorHAnsi" w:cstheme="minorHAnsi"/>
                <w:color w:val="000000"/>
                <w:sz w:val="16"/>
                <w:szCs w:val="16"/>
                <w:lang w:val="es-MX" w:eastAsia="en-US"/>
              </w:rPr>
            </w:pPr>
          </w:p>
        </w:tc>
        <w:tc>
          <w:tcPr>
            <w:tcW w:w="740" w:type="pct"/>
          </w:tcPr>
          <w:p w14:paraId="5DB46D66" w14:textId="77777777" w:rsidR="009802E4" w:rsidRPr="00A333A9" w:rsidRDefault="009802E4" w:rsidP="009802E4">
            <w:pPr>
              <w:rPr>
                <w:rFonts w:asciiTheme="minorHAnsi" w:hAnsiTheme="minorHAnsi" w:cstheme="minorHAnsi"/>
                <w:color w:val="000000"/>
                <w:sz w:val="16"/>
                <w:szCs w:val="16"/>
                <w:lang w:val="es-MX" w:eastAsia="en-US"/>
              </w:rPr>
            </w:pPr>
          </w:p>
        </w:tc>
        <w:tc>
          <w:tcPr>
            <w:tcW w:w="740" w:type="pct"/>
          </w:tcPr>
          <w:p w14:paraId="6DD5BDB1" w14:textId="77777777" w:rsidR="009802E4" w:rsidRPr="00A333A9" w:rsidRDefault="009802E4" w:rsidP="009802E4">
            <w:pPr>
              <w:rPr>
                <w:rFonts w:asciiTheme="minorHAnsi" w:hAnsiTheme="minorHAnsi" w:cstheme="minorHAnsi"/>
                <w:color w:val="000000"/>
                <w:sz w:val="16"/>
                <w:szCs w:val="16"/>
                <w:lang w:val="es-MX" w:eastAsia="en-US"/>
              </w:rPr>
            </w:pPr>
          </w:p>
        </w:tc>
        <w:tc>
          <w:tcPr>
            <w:tcW w:w="755" w:type="pct"/>
          </w:tcPr>
          <w:p w14:paraId="3BDB0EC3" w14:textId="77777777" w:rsidR="009802E4" w:rsidRPr="00A333A9" w:rsidRDefault="009802E4" w:rsidP="009802E4">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r>
      <w:tr w:rsidR="009802E4" w:rsidRPr="00A333A9" w14:paraId="6B29DE81" w14:textId="77777777" w:rsidTr="009802E4">
        <w:trPr>
          <w:trHeight w:val="422"/>
        </w:trPr>
        <w:tc>
          <w:tcPr>
            <w:tcW w:w="552" w:type="pct"/>
          </w:tcPr>
          <w:p w14:paraId="5F1113AE" w14:textId="77777777" w:rsidR="009802E4" w:rsidRPr="00A333A9" w:rsidRDefault="009802E4" w:rsidP="009802E4">
            <w:pPr>
              <w:rPr>
                <w:rFonts w:asciiTheme="minorHAnsi" w:hAnsiTheme="minorHAnsi" w:cstheme="minorHAnsi"/>
                <w:color w:val="000000"/>
                <w:sz w:val="16"/>
                <w:szCs w:val="16"/>
                <w:lang w:val="es-MX" w:eastAsia="en-US"/>
              </w:rPr>
            </w:pPr>
          </w:p>
        </w:tc>
        <w:tc>
          <w:tcPr>
            <w:tcW w:w="623" w:type="pct"/>
          </w:tcPr>
          <w:p w14:paraId="2D2CDC4B" w14:textId="77777777" w:rsidR="009802E4" w:rsidRPr="00A333A9" w:rsidRDefault="009802E4" w:rsidP="009802E4">
            <w:pPr>
              <w:rPr>
                <w:rFonts w:asciiTheme="minorHAnsi" w:hAnsiTheme="minorHAnsi" w:cstheme="minorHAnsi"/>
                <w:color w:val="000000"/>
                <w:sz w:val="16"/>
                <w:szCs w:val="16"/>
                <w:lang w:val="es-MX" w:eastAsia="en-US"/>
              </w:rPr>
            </w:pPr>
          </w:p>
        </w:tc>
        <w:tc>
          <w:tcPr>
            <w:tcW w:w="1037" w:type="pct"/>
          </w:tcPr>
          <w:p w14:paraId="2D0BFA2C" w14:textId="77777777" w:rsidR="009802E4" w:rsidRPr="00A333A9" w:rsidRDefault="009802E4" w:rsidP="009802E4">
            <w:pPr>
              <w:rPr>
                <w:rFonts w:asciiTheme="minorHAnsi" w:hAnsiTheme="minorHAnsi" w:cstheme="minorHAnsi"/>
                <w:color w:val="000000"/>
                <w:sz w:val="16"/>
                <w:szCs w:val="16"/>
                <w:lang w:val="es-MX" w:eastAsia="en-US"/>
              </w:rPr>
            </w:pPr>
          </w:p>
        </w:tc>
        <w:tc>
          <w:tcPr>
            <w:tcW w:w="553" w:type="pct"/>
          </w:tcPr>
          <w:p w14:paraId="3F89240E" w14:textId="77777777" w:rsidR="009802E4" w:rsidRPr="00A333A9" w:rsidRDefault="009802E4" w:rsidP="009802E4">
            <w:pPr>
              <w:rPr>
                <w:rFonts w:asciiTheme="minorHAnsi" w:hAnsiTheme="minorHAnsi" w:cstheme="minorHAnsi"/>
                <w:color w:val="000000"/>
                <w:sz w:val="16"/>
                <w:szCs w:val="16"/>
                <w:lang w:val="es-MX" w:eastAsia="en-US"/>
              </w:rPr>
            </w:pPr>
          </w:p>
        </w:tc>
        <w:tc>
          <w:tcPr>
            <w:tcW w:w="740" w:type="pct"/>
          </w:tcPr>
          <w:p w14:paraId="0B38FE29" w14:textId="77777777" w:rsidR="009802E4" w:rsidRPr="00A333A9" w:rsidRDefault="009802E4" w:rsidP="009802E4">
            <w:pPr>
              <w:rPr>
                <w:rFonts w:asciiTheme="minorHAnsi" w:hAnsiTheme="minorHAnsi" w:cstheme="minorHAnsi"/>
                <w:color w:val="000000"/>
                <w:sz w:val="16"/>
                <w:szCs w:val="16"/>
                <w:lang w:val="es-MX" w:eastAsia="en-US"/>
              </w:rPr>
            </w:pPr>
          </w:p>
        </w:tc>
        <w:tc>
          <w:tcPr>
            <w:tcW w:w="740" w:type="pct"/>
          </w:tcPr>
          <w:p w14:paraId="247B32E7" w14:textId="77777777" w:rsidR="009802E4" w:rsidRPr="00A333A9" w:rsidRDefault="009802E4" w:rsidP="009802E4">
            <w:pPr>
              <w:rPr>
                <w:rFonts w:asciiTheme="minorHAnsi" w:hAnsiTheme="minorHAnsi" w:cstheme="minorHAnsi"/>
                <w:color w:val="000000"/>
                <w:sz w:val="16"/>
                <w:szCs w:val="16"/>
                <w:lang w:val="es-MX" w:eastAsia="en-US"/>
              </w:rPr>
            </w:pPr>
          </w:p>
        </w:tc>
        <w:tc>
          <w:tcPr>
            <w:tcW w:w="755" w:type="pct"/>
          </w:tcPr>
          <w:p w14:paraId="255C90C0" w14:textId="77777777" w:rsidR="009802E4" w:rsidRPr="00A333A9" w:rsidRDefault="009802E4" w:rsidP="009802E4">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r>
    </w:tbl>
    <w:p w14:paraId="4049E304" w14:textId="77777777" w:rsidR="009802E4" w:rsidRPr="00A333A9" w:rsidRDefault="009802E4" w:rsidP="009802E4">
      <w:pPr>
        <w:jc w:val="center"/>
        <w:rPr>
          <w:rFonts w:asciiTheme="minorHAnsi" w:hAnsiTheme="minorHAnsi" w:cstheme="minorHAnsi"/>
          <w:b/>
        </w:rPr>
      </w:pPr>
    </w:p>
    <w:p w14:paraId="6D96D682" w14:textId="77777777" w:rsidR="009802E4" w:rsidRPr="00A333A9" w:rsidRDefault="009802E4" w:rsidP="009802E4">
      <w:pPr>
        <w:rPr>
          <w:rFonts w:asciiTheme="minorHAnsi" w:hAnsiTheme="minorHAnsi" w:cstheme="minorHAnsi"/>
          <w:b/>
          <w:sz w:val="18"/>
          <w:szCs w:val="18"/>
        </w:rPr>
      </w:pPr>
      <w:r w:rsidRPr="00A333A9">
        <w:rPr>
          <w:rFonts w:asciiTheme="minorHAnsi" w:hAnsiTheme="minorHAnsi" w:cstheme="minorHAnsi"/>
          <w:b/>
          <w:sz w:val="18"/>
          <w:szCs w:val="18"/>
        </w:rPr>
        <w:t>Partida 2</w:t>
      </w:r>
    </w:p>
    <w:p w14:paraId="4EB0330F" w14:textId="77777777" w:rsidR="009802E4" w:rsidRPr="00A333A9" w:rsidRDefault="009802E4" w:rsidP="009802E4">
      <w:pP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046"/>
        <w:gridCol w:w="1200"/>
        <w:gridCol w:w="1802"/>
        <w:gridCol w:w="1050"/>
        <w:gridCol w:w="1499"/>
        <w:gridCol w:w="1301"/>
        <w:gridCol w:w="1447"/>
      </w:tblGrid>
      <w:tr w:rsidR="009802E4" w:rsidRPr="00BF208F" w14:paraId="2AF0DC4C" w14:textId="77777777" w:rsidTr="009802E4">
        <w:tc>
          <w:tcPr>
            <w:tcW w:w="560" w:type="pct"/>
            <w:shd w:val="clear" w:color="auto" w:fill="D9D9D9"/>
            <w:vAlign w:val="center"/>
          </w:tcPr>
          <w:p w14:paraId="58A3ADC6" w14:textId="77777777" w:rsidR="009802E4" w:rsidRPr="00A333A9" w:rsidRDefault="009802E4" w:rsidP="009802E4">
            <w:pPr>
              <w:autoSpaceDE w:val="0"/>
              <w:autoSpaceDN w:val="0"/>
              <w:adjustRightInd w:val="0"/>
              <w:jc w:val="center"/>
              <w:rPr>
                <w:rFonts w:asciiTheme="minorHAnsi" w:hAnsiTheme="minorHAnsi" w:cstheme="minorHAnsi"/>
                <w:b/>
                <w:color w:val="000000"/>
                <w:sz w:val="16"/>
                <w:szCs w:val="16"/>
                <w:lang w:val="es-MX" w:eastAsia="en-US"/>
              </w:rPr>
            </w:pPr>
            <w:r w:rsidRPr="00A333A9">
              <w:rPr>
                <w:rFonts w:asciiTheme="minorHAnsi" w:hAnsiTheme="minorHAnsi" w:cstheme="minorHAnsi"/>
                <w:b/>
                <w:bCs/>
                <w:color w:val="000000"/>
                <w:sz w:val="16"/>
                <w:szCs w:val="16"/>
                <w:lang w:val="es-MX" w:eastAsia="en-US"/>
              </w:rPr>
              <w:t>Razón Social</w:t>
            </w:r>
          </w:p>
        </w:tc>
        <w:tc>
          <w:tcPr>
            <w:tcW w:w="642" w:type="pct"/>
            <w:shd w:val="clear" w:color="auto" w:fill="D9D9D9"/>
            <w:vAlign w:val="center"/>
          </w:tcPr>
          <w:p w14:paraId="1A4E7147" w14:textId="77777777" w:rsidR="009802E4" w:rsidRPr="00A333A9" w:rsidRDefault="009802E4" w:rsidP="009802E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Nombre del Contacto</w:t>
            </w:r>
          </w:p>
        </w:tc>
        <w:tc>
          <w:tcPr>
            <w:tcW w:w="964" w:type="pct"/>
            <w:shd w:val="clear" w:color="auto" w:fill="D9D9D9"/>
            <w:vAlign w:val="center"/>
          </w:tcPr>
          <w:p w14:paraId="4E5C7D4B" w14:textId="77777777" w:rsidR="009802E4" w:rsidRPr="00A333A9" w:rsidRDefault="009802E4" w:rsidP="009802E4">
            <w:pPr>
              <w:jc w:val="center"/>
              <w:rPr>
                <w:rFonts w:asciiTheme="minorHAnsi" w:hAnsiTheme="minorHAnsi" w:cstheme="minorHAnsi"/>
                <w:b/>
                <w:color w:val="000000"/>
                <w:sz w:val="16"/>
                <w:szCs w:val="16"/>
                <w:lang w:val="es-MX" w:eastAsia="en-US"/>
              </w:rPr>
            </w:pPr>
          </w:p>
          <w:p w14:paraId="4D3F918B" w14:textId="77777777" w:rsidR="009802E4" w:rsidRPr="00A333A9" w:rsidRDefault="009802E4" w:rsidP="009802E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Descripción del servicio prestado, alcance y monto del contrato</w:t>
            </w:r>
          </w:p>
        </w:tc>
        <w:tc>
          <w:tcPr>
            <w:tcW w:w="562" w:type="pct"/>
            <w:shd w:val="clear" w:color="auto" w:fill="D9D9D9"/>
            <w:vAlign w:val="center"/>
          </w:tcPr>
          <w:p w14:paraId="1ABF5F89" w14:textId="77777777" w:rsidR="009802E4" w:rsidRPr="00A333A9" w:rsidRDefault="009802E4" w:rsidP="009802E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Teléfono y domicilio</w:t>
            </w:r>
          </w:p>
        </w:tc>
        <w:tc>
          <w:tcPr>
            <w:tcW w:w="802" w:type="pct"/>
            <w:shd w:val="clear" w:color="auto" w:fill="D9D9D9"/>
          </w:tcPr>
          <w:p w14:paraId="3AC0BCAC" w14:textId="77777777" w:rsidR="009802E4" w:rsidRPr="00A333A9" w:rsidRDefault="009802E4" w:rsidP="009802E4">
            <w:pPr>
              <w:jc w:val="center"/>
              <w:rPr>
                <w:rFonts w:asciiTheme="minorHAnsi" w:hAnsiTheme="minorHAnsi" w:cstheme="minorHAnsi"/>
                <w:b/>
                <w:color w:val="000000"/>
                <w:sz w:val="16"/>
                <w:szCs w:val="16"/>
                <w:lang w:val="es-MX" w:eastAsia="en-US"/>
              </w:rPr>
            </w:pPr>
          </w:p>
          <w:p w14:paraId="0F12EB47" w14:textId="77777777" w:rsidR="009802E4" w:rsidRPr="00A333A9" w:rsidRDefault="009802E4" w:rsidP="009802E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Correo electrónico</w:t>
            </w:r>
          </w:p>
        </w:tc>
        <w:tc>
          <w:tcPr>
            <w:tcW w:w="696" w:type="pct"/>
            <w:shd w:val="clear" w:color="auto" w:fill="D9D9D9"/>
            <w:vAlign w:val="center"/>
          </w:tcPr>
          <w:p w14:paraId="63D8BFA2" w14:textId="77777777" w:rsidR="009802E4" w:rsidRPr="00A333A9" w:rsidRDefault="009802E4" w:rsidP="009802E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Vigencia del contrato</w:t>
            </w:r>
          </w:p>
        </w:tc>
        <w:tc>
          <w:tcPr>
            <w:tcW w:w="774" w:type="pct"/>
            <w:shd w:val="clear" w:color="auto" w:fill="D9D9D9"/>
          </w:tcPr>
          <w:p w14:paraId="0D3C9693" w14:textId="77777777" w:rsidR="009802E4" w:rsidRPr="00A333A9" w:rsidRDefault="009802E4" w:rsidP="009802E4">
            <w:pPr>
              <w:jc w:val="center"/>
              <w:rPr>
                <w:rFonts w:asciiTheme="minorHAnsi" w:hAnsiTheme="minorHAnsi" w:cstheme="minorHAnsi"/>
                <w:b/>
                <w:color w:val="000000"/>
                <w:sz w:val="16"/>
                <w:szCs w:val="16"/>
                <w:lang w:val="es-MX" w:eastAsia="en-US"/>
              </w:rPr>
            </w:pPr>
          </w:p>
          <w:p w14:paraId="68694E61" w14:textId="77777777" w:rsidR="009802E4" w:rsidRPr="00BF208F" w:rsidRDefault="009802E4" w:rsidP="009802E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Anexo Carta de Recomendación*</w:t>
            </w:r>
          </w:p>
        </w:tc>
      </w:tr>
      <w:tr w:rsidR="009802E4" w:rsidRPr="00BF208F" w14:paraId="528031E3" w14:textId="77777777" w:rsidTr="009802E4">
        <w:trPr>
          <w:trHeight w:val="290"/>
        </w:trPr>
        <w:tc>
          <w:tcPr>
            <w:tcW w:w="560" w:type="pct"/>
          </w:tcPr>
          <w:p w14:paraId="75400927" w14:textId="77777777" w:rsidR="009802E4" w:rsidRPr="00BF208F" w:rsidRDefault="009802E4" w:rsidP="009802E4">
            <w:pPr>
              <w:rPr>
                <w:rFonts w:asciiTheme="minorHAnsi" w:hAnsiTheme="minorHAnsi" w:cstheme="minorHAnsi"/>
                <w:color w:val="000000"/>
                <w:sz w:val="16"/>
                <w:szCs w:val="16"/>
                <w:lang w:val="es-MX" w:eastAsia="en-US"/>
              </w:rPr>
            </w:pPr>
          </w:p>
        </w:tc>
        <w:tc>
          <w:tcPr>
            <w:tcW w:w="642" w:type="pct"/>
          </w:tcPr>
          <w:p w14:paraId="34AC0A31" w14:textId="77777777" w:rsidR="009802E4" w:rsidRPr="00BF208F" w:rsidRDefault="009802E4" w:rsidP="009802E4">
            <w:pPr>
              <w:rPr>
                <w:rFonts w:asciiTheme="minorHAnsi" w:hAnsiTheme="minorHAnsi" w:cstheme="minorHAnsi"/>
                <w:color w:val="000000"/>
                <w:sz w:val="16"/>
                <w:szCs w:val="16"/>
                <w:lang w:val="es-MX" w:eastAsia="en-US"/>
              </w:rPr>
            </w:pPr>
          </w:p>
        </w:tc>
        <w:tc>
          <w:tcPr>
            <w:tcW w:w="964" w:type="pct"/>
          </w:tcPr>
          <w:p w14:paraId="470FB85E" w14:textId="77777777" w:rsidR="009802E4" w:rsidRPr="00BF208F" w:rsidRDefault="009802E4" w:rsidP="009802E4">
            <w:pPr>
              <w:rPr>
                <w:rFonts w:asciiTheme="minorHAnsi" w:hAnsiTheme="minorHAnsi" w:cstheme="minorHAnsi"/>
                <w:color w:val="000000"/>
                <w:sz w:val="16"/>
                <w:szCs w:val="16"/>
                <w:lang w:val="es-MX" w:eastAsia="en-US"/>
              </w:rPr>
            </w:pPr>
          </w:p>
        </w:tc>
        <w:tc>
          <w:tcPr>
            <w:tcW w:w="562" w:type="pct"/>
          </w:tcPr>
          <w:p w14:paraId="4120BB53" w14:textId="77777777" w:rsidR="009802E4" w:rsidRPr="00BF208F" w:rsidRDefault="009802E4" w:rsidP="009802E4">
            <w:pPr>
              <w:rPr>
                <w:rFonts w:asciiTheme="minorHAnsi" w:hAnsiTheme="minorHAnsi" w:cstheme="minorHAnsi"/>
                <w:color w:val="000000"/>
                <w:sz w:val="16"/>
                <w:szCs w:val="16"/>
                <w:lang w:val="es-MX" w:eastAsia="en-US"/>
              </w:rPr>
            </w:pPr>
          </w:p>
        </w:tc>
        <w:tc>
          <w:tcPr>
            <w:tcW w:w="802" w:type="pct"/>
          </w:tcPr>
          <w:p w14:paraId="1FBF3C71" w14:textId="77777777" w:rsidR="009802E4" w:rsidRPr="00BF208F" w:rsidRDefault="009802E4" w:rsidP="009802E4">
            <w:pPr>
              <w:rPr>
                <w:rFonts w:asciiTheme="minorHAnsi" w:hAnsiTheme="minorHAnsi" w:cstheme="minorHAnsi"/>
                <w:color w:val="000000"/>
                <w:sz w:val="16"/>
                <w:szCs w:val="16"/>
                <w:lang w:val="es-MX" w:eastAsia="en-US"/>
              </w:rPr>
            </w:pPr>
          </w:p>
        </w:tc>
        <w:tc>
          <w:tcPr>
            <w:tcW w:w="696" w:type="pct"/>
          </w:tcPr>
          <w:p w14:paraId="067E7400" w14:textId="77777777" w:rsidR="009802E4" w:rsidRPr="00BF208F" w:rsidRDefault="009802E4" w:rsidP="009802E4">
            <w:pPr>
              <w:rPr>
                <w:rFonts w:asciiTheme="minorHAnsi" w:hAnsiTheme="minorHAnsi" w:cstheme="minorHAnsi"/>
                <w:color w:val="000000"/>
                <w:sz w:val="16"/>
                <w:szCs w:val="16"/>
                <w:lang w:val="es-MX" w:eastAsia="en-US"/>
              </w:rPr>
            </w:pPr>
          </w:p>
        </w:tc>
        <w:tc>
          <w:tcPr>
            <w:tcW w:w="774" w:type="pct"/>
          </w:tcPr>
          <w:p w14:paraId="3C34D946" w14:textId="77777777" w:rsidR="009802E4" w:rsidRPr="00BF208F" w:rsidRDefault="009802E4" w:rsidP="009802E4">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r w:rsidR="009802E4" w:rsidRPr="00BF208F" w14:paraId="5ED5FE06" w14:textId="77777777" w:rsidTr="009802E4">
        <w:trPr>
          <w:trHeight w:val="422"/>
        </w:trPr>
        <w:tc>
          <w:tcPr>
            <w:tcW w:w="560" w:type="pct"/>
          </w:tcPr>
          <w:p w14:paraId="1B06BB0B" w14:textId="77777777" w:rsidR="009802E4" w:rsidRPr="00BF208F" w:rsidRDefault="009802E4" w:rsidP="009802E4">
            <w:pPr>
              <w:rPr>
                <w:rFonts w:asciiTheme="minorHAnsi" w:hAnsiTheme="minorHAnsi" w:cstheme="minorHAnsi"/>
                <w:color w:val="000000"/>
                <w:sz w:val="16"/>
                <w:szCs w:val="16"/>
                <w:lang w:val="es-MX" w:eastAsia="en-US"/>
              </w:rPr>
            </w:pPr>
          </w:p>
        </w:tc>
        <w:tc>
          <w:tcPr>
            <w:tcW w:w="642" w:type="pct"/>
          </w:tcPr>
          <w:p w14:paraId="6C4245D9" w14:textId="77777777" w:rsidR="009802E4" w:rsidRPr="00BF208F" w:rsidRDefault="009802E4" w:rsidP="009802E4">
            <w:pPr>
              <w:rPr>
                <w:rFonts w:asciiTheme="minorHAnsi" w:hAnsiTheme="minorHAnsi" w:cstheme="minorHAnsi"/>
                <w:color w:val="000000"/>
                <w:sz w:val="16"/>
                <w:szCs w:val="16"/>
                <w:lang w:val="es-MX" w:eastAsia="en-US"/>
              </w:rPr>
            </w:pPr>
          </w:p>
        </w:tc>
        <w:tc>
          <w:tcPr>
            <w:tcW w:w="964" w:type="pct"/>
          </w:tcPr>
          <w:p w14:paraId="457E8028" w14:textId="77777777" w:rsidR="009802E4" w:rsidRPr="00BF208F" w:rsidRDefault="009802E4" w:rsidP="009802E4">
            <w:pPr>
              <w:rPr>
                <w:rFonts w:asciiTheme="minorHAnsi" w:hAnsiTheme="minorHAnsi" w:cstheme="minorHAnsi"/>
                <w:color w:val="000000"/>
                <w:sz w:val="16"/>
                <w:szCs w:val="16"/>
                <w:lang w:val="es-MX" w:eastAsia="en-US"/>
              </w:rPr>
            </w:pPr>
          </w:p>
        </w:tc>
        <w:tc>
          <w:tcPr>
            <w:tcW w:w="562" w:type="pct"/>
          </w:tcPr>
          <w:p w14:paraId="21074EC8" w14:textId="77777777" w:rsidR="009802E4" w:rsidRPr="00BF208F" w:rsidRDefault="009802E4" w:rsidP="009802E4">
            <w:pPr>
              <w:rPr>
                <w:rFonts w:asciiTheme="minorHAnsi" w:hAnsiTheme="minorHAnsi" w:cstheme="minorHAnsi"/>
                <w:color w:val="000000"/>
                <w:sz w:val="16"/>
                <w:szCs w:val="16"/>
                <w:lang w:val="es-MX" w:eastAsia="en-US"/>
              </w:rPr>
            </w:pPr>
          </w:p>
        </w:tc>
        <w:tc>
          <w:tcPr>
            <w:tcW w:w="802" w:type="pct"/>
          </w:tcPr>
          <w:p w14:paraId="306616BD" w14:textId="77777777" w:rsidR="009802E4" w:rsidRPr="00BF208F" w:rsidRDefault="009802E4" w:rsidP="009802E4">
            <w:pPr>
              <w:rPr>
                <w:rFonts w:asciiTheme="minorHAnsi" w:hAnsiTheme="minorHAnsi" w:cstheme="minorHAnsi"/>
                <w:color w:val="000000"/>
                <w:sz w:val="16"/>
                <w:szCs w:val="16"/>
                <w:lang w:val="es-MX" w:eastAsia="en-US"/>
              </w:rPr>
            </w:pPr>
          </w:p>
        </w:tc>
        <w:tc>
          <w:tcPr>
            <w:tcW w:w="696" w:type="pct"/>
          </w:tcPr>
          <w:p w14:paraId="57832075" w14:textId="77777777" w:rsidR="009802E4" w:rsidRPr="00BF208F" w:rsidRDefault="009802E4" w:rsidP="009802E4">
            <w:pPr>
              <w:rPr>
                <w:rFonts w:asciiTheme="minorHAnsi" w:hAnsiTheme="minorHAnsi" w:cstheme="minorHAnsi"/>
                <w:color w:val="000000"/>
                <w:sz w:val="16"/>
                <w:szCs w:val="16"/>
                <w:lang w:val="es-MX" w:eastAsia="en-US"/>
              </w:rPr>
            </w:pPr>
          </w:p>
        </w:tc>
        <w:tc>
          <w:tcPr>
            <w:tcW w:w="774" w:type="pct"/>
          </w:tcPr>
          <w:p w14:paraId="5C811380" w14:textId="77777777" w:rsidR="009802E4" w:rsidRPr="00BF208F" w:rsidRDefault="009802E4" w:rsidP="009802E4">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bl>
    <w:p w14:paraId="527F14EE" w14:textId="77777777" w:rsidR="009802E4" w:rsidRPr="00BF208F" w:rsidRDefault="009802E4" w:rsidP="009802E4">
      <w:pPr>
        <w:autoSpaceDE w:val="0"/>
        <w:autoSpaceDN w:val="0"/>
        <w:adjustRightInd w:val="0"/>
        <w:ind w:right="708"/>
        <w:jc w:val="center"/>
        <w:rPr>
          <w:rFonts w:asciiTheme="minorHAnsi" w:hAnsiTheme="minorHAnsi" w:cstheme="minorHAnsi"/>
          <w:b/>
          <w:color w:val="000000"/>
          <w:sz w:val="18"/>
          <w:szCs w:val="18"/>
          <w:lang w:val="es-MX"/>
        </w:rPr>
      </w:pPr>
    </w:p>
    <w:p w14:paraId="7052C5C0" w14:textId="77777777" w:rsidR="009802E4" w:rsidRPr="00074F85" w:rsidRDefault="009802E4" w:rsidP="009802E4">
      <w:pPr>
        <w:contextualSpacing/>
        <w:jc w:val="both"/>
        <w:rPr>
          <w:rFonts w:asciiTheme="minorHAnsi" w:hAnsiTheme="minorHAnsi" w:cstheme="minorHAnsi"/>
          <w:b/>
          <w:sz w:val="18"/>
          <w:szCs w:val="18"/>
        </w:rPr>
      </w:pPr>
      <w:r w:rsidRPr="00074F85">
        <w:rPr>
          <w:rFonts w:asciiTheme="minorHAnsi" w:hAnsiTheme="minorHAnsi" w:cstheme="minorHAnsi"/>
          <w:b/>
          <w:sz w:val="18"/>
          <w:szCs w:val="18"/>
        </w:rPr>
        <w:t>*Consideraciones a tomar para las Cartas de recomendación.</w:t>
      </w:r>
    </w:p>
    <w:p w14:paraId="3279480B" w14:textId="77777777" w:rsidR="009802E4" w:rsidRPr="00074F85" w:rsidRDefault="009802E4" w:rsidP="009802E4">
      <w:pPr>
        <w:contextualSpacing/>
        <w:jc w:val="both"/>
        <w:rPr>
          <w:rFonts w:asciiTheme="minorHAnsi" w:hAnsiTheme="minorHAnsi" w:cstheme="minorHAnsi"/>
          <w:b/>
          <w:sz w:val="18"/>
          <w:szCs w:val="18"/>
        </w:rPr>
      </w:pPr>
    </w:p>
    <w:p w14:paraId="71CD9A0C" w14:textId="77777777" w:rsidR="009802E4" w:rsidRPr="00074F85" w:rsidRDefault="009802E4" w:rsidP="009802E4">
      <w:pPr>
        <w:contextualSpacing/>
        <w:jc w:val="both"/>
        <w:rPr>
          <w:rFonts w:asciiTheme="minorHAnsi" w:hAnsiTheme="minorHAnsi" w:cstheme="minorHAnsi"/>
          <w:b/>
          <w:sz w:val="18"/>
          <w:szCs w:val="18"/>
        </w:rPr>
      </w:pPr>
      <w:r w:rsidRPr="00074F85">
        <w:rPr>
          <w:rFonts w:asciiTheme="minorHAnsi" w:hAnsiTheme="minorHAnsi" w:cstheme="minorHAnsi"/>
          <w:b/>
          <w:sz w:val="18"/>
          <w:szCs w:val="18"/>
        </w:rPr>
        <w:t>Para la partida 1:</w:t>
      </w:r>
    </w:p>
    <w:p w14:paraId="779BA635" w14:textId="77777777" w:rsidR="009802E4" w:rsidRPr="00074F85" w:rsidRDefault="009802E4" w:rsidP="009802E4">
      <w:pPr>
        <w:contextualSpacing/>
        <w:jc w:val="both"/>
        <w:rPr>
          <w:rFonts w:asciiTheme="minorHAnsi" w:hAnsiTheme="minorHAnsi" w:cstheme="minorHAnsi"/>
          <w:b/>
          <w:sz w:val="18"/>
          <w:szCs w:val="18"/>
        </w:rPr>
      </w:pPr>
    </w:p>
    <w:p w14:paraId="2944362B" w14:textId="77777777" w:rsidR="009802E4" w:rsidRPr="00074F85" w:rsidRDefault="009802E4" w:rsidP="009802E4">
      <w:pPr>
        <w:contextualSpacing/>
        <w:jc w:val="both"/>
        <w:rPr>
          <w:rFonts w:asciiTheme="minorHAnsi" w:hAnsiTheme="minorHAnsi" w:cstheme="minorHAnsi"/>
          <w:sz w:val="18"/>
          <w:szCs w:val="18"/>
        </w:rPr>
      </w:pPr>
      <w:r w:rsidRPr="00074F85">
        <w:rPr>
          <w:rFonts w:asciiTheme="minorHAnsi" w:hAnsiTheme="minorHAnsi" w:cstheme="minorHAnsi"/>
          <w:sz w:val="18"/>
          <w:szCs w:val="18"/>
        </w:rPr>
        <w:t>Se deberá de comprobar que al menos las 2 cartas de recomendación, sean de Clientes gubernamentales descentralizados de la rama de educación respecto a su desempeño, del año inmediato anterior.</w:t>
      </w:r>
    </w:p>
    <w:p w14:paraId="38DECD4A" w14:textId="77777777" w:rsidR="009802E4" w:rsidRPr="00074F85" w:rsidRDefault="009802E4" w:rsidP="009802E4">
      <w:pPr>
        <w:contextualSpacing/>
        <w:jc w:val="both"/>
        <w:rPr>
          <w:rFonts w:asciiTheme="minorHAnsi" w:hAnsiTheme="minorHAnsi" w:cstheme="minorHAnsi"/>
          <w:sz w:val="18"/>
          <w:szCs w:val="18"/>
        </w:rPr>
      </w:pPr>
    </w:p>
    <w:p w14:paraId="5676562A" w14:textId="77777777" w:rsidR="009802E4" w:rsidRPr="00074F85" w:rsidRDefault="009802E4" w:rsidP="009802E4">
      <w:pPr>
        <w:contextualSpacing/>
        <w:jc w:val="both"/>
        <w:rPr>
          <w:rFonts w:asciiTheme="minorHAnsi" w:hAnsiTheme="minorHAnsi" w:cstheme="minorHAnsi"/>
          <w:b/>
          <w:sz w:val="18"/>
          <w:szCs w:val="18"/>
        </w:rPr>
      </w:pPr>
      <w:r w:rsidRPr="00074F85">
        <w:rPr>
          <w:rFonts w:asciiTheme="minorHAnsi" w:hAnsiTheme="minorHAnsi" w:cstheme="minorHAnsi"/>
          <w:b/>
          <w:sz w:val="18"/>
          <w:szCs w:val="18"/>
        </w:rPr>
        <w:t>Para la partida 2:</w:t>
      </w:r>
    </w:p>
    <w:p w14:paraId="14D471A3" w14:textId="77777777" w:rsidR="009802E4" w:rsidRPr="00074F85" w:rsidRDefault="009802E4" w:rsidP="009802E4">
      <w:pPr>
        <w:contextualSpacing/>
        <w:jc w:val="both"/>
        <w:rPr>
          <w:rFonts w:asciiTheme="minorHAnsi" w:hAnsiTheme="minorHAnsi" w:cstheme="minorHAnsi"/>
          <w:sz w:val="18"/>
          <w:szCs w:val="18"/>
        </w:rPr>
      </w:pPr>
    </w:p>
    <w:p w14:paraId="35182EAA" w14:textId="77777777" w:rsidR="009802E4" w:rsidRPr="00074F85" w:rsidRDefault="009802E4" w:rsidP="009802E4">
      <w:pPr>
        <w:contextualSpacing/>
        <w:jc w:val="both"/>
        <w:rPr>
          <w:rFonts w:asciiTheme="minorHAnsi" w:hAnsiTheme="minorHAnsi" w:cstheme="minorHAnsi"/>
          <w:sz w:val="18"/>
          <w:szCs w:val="18"/>
        </w:rPr>
      </w:pPr>
      <w:r w:rsidRPr="00074F85">
        <w:rPr>
          <w:rFonts w:asciiTheme="minorHAnsi" w:hAnsiTheme="minorHAnsi" w:cstheme="minorHAnsi"/>
          <w:sz w:val="18"/>
          <w:szCs w:val="18"/>
        </w:rPr>
        <w:t>Se deberá de comprobar que al menos las 2 cartas de recomendación, sean de Clientes gubernamentales descentralizados de la rama de educación respecto a su desempeño, en la presentación del dictamen del IMSS en tiempo y forma, desde de la presentación del aviso de dictaminación hasta la presentación en forma de dicho dictamen, del año inmediato anterior.</w:t>
      </w:r>
    </w:p>
    <w:p w14:paraId="7BC30F4A" w14:textId="77777777" w:rsidR="009802E4" w:rsidRPr="00074F85" w:rsidRDefault="009802E4" w:rsidP="009802E4">
      <w:pPr>
        <w:contextualSpacing/>
        <w:jc w:val="both"/>
        <w:rPr>
          <w:rFonts w:asciiTheme="minorHAnsi" w:hAnsiTheme="minorHAnsi" w:cstheme="minorHAnsi"/>
          <w:sz w:val="18"/>
          <w:szCs w:val="18"/>
        </w:rPr>
      </w:pPr>
    </w:p>
    <w:p w14:paraId="052E7A6E" w14:textId="77777777" w:rsidR="009802E4" w:rsidRPr="00074F85" w:rsidRDefault="009802E4" w:rsidP="009802E4">
      <w:pPr>
        <w:contextualSpacing/>
        <w:jc w:val="both"/>
        <w:rPr>
          <w:rFonts w:asciiTheme="minorHAnsi" w:hAnsiTheme="minorHAnsi" w:cstheme="minorHAnsi"/>
          <w:sz w:val="18"/>
          <w:szCs w:val="18"/>
        </w:rPr>
      </w:pPr>
      <w:r w:rsidRPr="00074F85">
        <w:rPr>
          <w:rFonts w:asciiTheme="minorHAnsi" w:hAnsiTheme="minorHAnsi" w:cstheme="minorHAnsi"/>
          <w:sz w:val="18"/>
          <w:szCs w:val="18"/>
        </w:rPr>
        <w:t>Las cartas de recomendación anexas, incluyen el Nombre, Domicilio, puesto</w:t>
      </w:r>
      <w:r>
        <w:rPr>
          <w:rFonts w:asciiTheme="minorHAnsi" w:hAnsiTheme="minorHAnsi" w:cstheme="minorHAnsi"/>
          <w:sz w:val="18"/>
          <w:szCs w:val="18"/>
        </w:rPr>
        <w:t>,</w:t>
      </w:r>
      <w:r w:rsidRPr="00074F85">
        <w:rPr>
          <w:rFonts w:asciiTheme="minorHAnsi" w:hAnsiTheme="minorHAnsi" w:cstheme="minorHAnsi"/>
          <w:sz w:val="18"/>
          <w:szCs w:val="18"/>
        </w:rPr>
        <w:t xml:space="preserve"> teléfono </w:t>
      </w:r>
      <w:r>
        <w:rPr>
          <w:rFonts w:asciiTheme="minorHAnsi" w:hAnsiTheme="minorHAnsi" w:cstheme="minorHAnsi"/>
          <w:sz w:val="18"/>
          <w:szCs w:val="18"/>
        </w:rPr>
        <w:t xml:space="preserve">y correo electrónico </w:t>
      </w:r>
      <w:r w:rsidRPr="00074F85">
        <w:rPr>
          <w:rFonts w:asciiTheme="minorHAnsi" w:hAnsiTheme="minorHAnsi" w:cstheme="minorHAnsi"/>
          <w:sz w:val="18"/>
          <w:szCs w:val="18"/>
        </w:rPr>
        <w:t>de la persona que suscribe.</w:t>
      </w:r>
    </w:p>
    <w:p w14:paraId="631B7AD7" w14:textId="77777777" w:rsidR="009802E4" w:rsidRPr="00074F85" w:rsidRDefault="009802E4" w:rsidP="009802E4">
      <w:pPr>
        <w:autoSpaceDE w:val="0"/>
        <w:autoSpaceDN w:val="0"/>
        <w:adjustRightInd w:val="0"/>
        <w:ind w:right="708"/>
        <w:jc w:val="center"/>
        <w:rPr>
          <w:rFonts w:asciiTheme="minorHAnsi" w:hAnsiTheme="minorHAnsi" w:cstheme="minorHAnsi"/>
          <w:b/>
          <w:color w:val="000000"/>
          <w:sz w:val="18"/>
          <w:szCs w:val="18"/>
          <w:lang w:val="es-MX"/>
        </w:rPr>
      </w:pPr>
    </w:p>
    <w:p w14:paraId="304482BE" w14:textId="77777777" w:rsidR="009802E4" w:rsidRPr="00074F85" w:rsidRDefault="009802E4" w:rsidP="009802E4">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6FB200B3" w14:textId="77777777" w:rsidR="00F14C8B" w:rsidRPr="009802E4" w:rsidRDefault="00F14C8B" w:rsidP="00F14C8B">
      <w:pPr>
        <w:tabs>
          <w:tab w:val="left" w:pos="0"/>
        </w:tabs>
        <w:ind w:right="51"/>
        <w:jc w:val="center"/>
        <w:rPr>
          <w:rFonts w:ascii="Arial" w:hAnsi="Arial" w:cs="Arial"/>
          <w:b/>
          <w:sz w:val="18"/>
          <w:szCs w:val="18"/>
          <w:highlight w:val="yellow"/>
          <w:lang w:val="es-MX"/>
        </w:rPr>
      </w:pP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20D025A1" w14:textId="77777777" w:rsidR="00146031" w:rsidRDefault="00146031" w:rsidP="006C5DD5">
      <w:pPr>
        <w:ind w:right="708"/>
        <w:jc w:val="center"/>
        <w:rPr>
          <w:rFonts w:asciiTheme="minorHAnsi" w:hAnsiTheme="minorHAnsi" w:cstheme="minorHAnsi"/>
          <w:b/>
          <w:sz w:val="18"/>
          <w:szCs w:val="18"/>
          <w:lang w:val="x-none"/>
        </w:rPr>
      </w:pPr>
    </w:p>
    <w:p w14:paraId="1F185930" w14:textId="688065D9" w:rsidR="006C5DD5" w:rsidRPr="001C779A" w:rsidRDefault="006C5DD5" w:rsidP="006C5DD5">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04223B0B" w14:textId="7C6B452E" w:rsidR="006C5DD5" w:rsidRPr="001C779A" w:rsidRDefault="006C5DD5" w:rsidP="006C5DD5">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00295519" w:rsidRPr="00295519">
        <w:rPr>
          <w:rFonts w:asciiTheme="minorHAnsi" w:hAnsiTheme="minorHAnsi" w:cstheme="minorHAnsi"/>
          <w:b/>
          <w:sz w:val="18"/>
          <w:szCs w:val="18"/>
        </w:rPr>
        <w:t>/Participante</w:t>
      </w:r>
    </w:p>
    <w:p w14:paraId="303FB5BE" w14:textId="77777777" w:rsidR="006C5DD5" w:rsidRPr="001C779A" w:rsidRDefault="006C5DD5" w:rsidP="006C5DD5">
      <w:pPr>
        <w:ind w:right="567"/>
        <w:rPr>
          <w:rFonts w:ascii="Montserrat" w:hAnsi="Montserrat" w:cs="Soberana Sans"/>
        </w:rPr>
      </w:pPr>
    </w:p>
    <w:p w14:paraId="172BFBF7" w14:textId="77777777" w:rsidR="006C5DD5" w:rsidRPr="001C779A" w:rsidRDefault="006C5DD5" w:rsidP="006C5DD5">
      <w:pPr>
        <w:ind w:right="567"/>
        <w:rPr>
          <w:rFonts w:ascii="Montserrat" w:hAnsi="Montserrat" w:cs="Soberana Sans"/>
        </w:rPr>
      </w:pPr>
    </w:p>
    <w:p w14:paraId="0D6DE037" w14:textId="77777777" w:rsidR="006C5DD5" w:rsidRPr="001C779A" w:rsidRDefault="006C5DD5" w:rsidP="006C5DD5">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4B3F5B45" w14:textId="77777777" w:rsidR="006C5DD5" w:rsidRPr="001C779A" w:rsidRDefault="006C5DD5" w:rsidP="006C5DD5">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89D563C" w14:textId="77777777" w:rsidR="006C5DD5" w:rsidRPr="001C779A" w:rsidRDefault="006C5DD5" w:rsidP="006C5DD5">
      <w:pPr>
        <w:ind w:right="567"/>
        <w:rPr>
          <w:rFonts w:asciiTheme="minorHAnsi" w:hAnsiTheme="minorHAnsi" w:cstheme="minorHAnsi"/>
          <w:sz w:val="18"/>
          <w:szCs w:val="18"/>
        </w:rPr>
      </w:pPr>
    </w:p>
    <w:p w14:paraId="2702126A" w14:textId="77777777" w:rsidR="006C5DD5" w:rsidRPr="001C779A" w:rsidRDefault="006C5DD5" w:rsidP="006C5DD5">
      <w:pPr>
        <w:ind w:right="567"/>
        <w:rPr>
          <w:rFonts w:asciiTheme="minorHAnsi" w:hAnsiTheme="minorHAnsi" w:cstheme="minorHAnsi"/>
          <w:sz w:val="18"/>
          <w:szCs w:val="18"/>
        </w:rPr>
      </w:pPr>
    </w:p>
    <w:p w14:paraId="15894573" w14:textId="133E0061"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00295519"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4E3A178E" w14:textId="77777777" w:rsidR="006C5DD5" w:rsidRPr="001C779A" w:rsidRDefault="006C5DD5" w:rsidP="006C5DD5">
      <w:pPr>
        <w:ind w:right="567"/>
        <w:jc w:val="both"/>
        <w:rPr>
          <w:rFonts w:asciiTheme="minorHAnsi" w:hAnsiTheme="minorHAnsi" w:cstheme="minorHAnsi"/>
          <w:sz w:val="18"/>
          <w:szCs w:val="18"/>
        </w:rPr>
      </w:pPr>
    </w:p>
    <w:p w14:paraId="25A68711"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09860E9" w14:textId="77777777" w:rsidR="006C5DD5" w:rsidRPr="001C779A" w:rsidRDefault="006C5DD5" w:rsidP="006C5DD5">
      <w:pPr>
        <w:ind w:right="567"/>
        <w:jc w:val="both"/>
        <w:rPr>
          <w:rFonts w:asciiTheme="minorHAnsi" w:hAnsiTheme="minorHAnsi" w:cstheme="minorHAnsi"/>
          <w:sz w:val="18"/>
          <w:szCs w:val="18"/>
        </w:rPr>
      </w:pPr>
    </w:p>
    <w:p w14:paraId="70CA73ED" w14:textId="77777777" w:rsidR="006C5DD5" w:rsidRPr="001C779A" w:rsidRDefault="006C5DD5" w:rsidP="006C5DD5">
      <w:pPr>
        <w:ind w:right="567"/>
        <w:jc w:val="both"/>
        <w:rPr>
          <w:rFonts w:asciiTheme="minorHAnsi" w:hAnsiTheme="minorHAnsi" w:cstheme="minorHAnsi"/>
          <w:sz w:val="18"/>
          <w:szCs w:val="18"/>
        </w:rPr>
      </w:pPr>
    </w:p>
    <w:p w14:paraId="21CE4E86" w14:textId="77777777" w:rsidR="006C5DD5" w:rsidRPr="001C779A" w:rsidRDefault="006C5DD5" w:rsidP="006C5DD5">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02A740A0" w14:textId="77777777" w:rsidR="006C5DD5" w:rsidRPr="001C779A" w:rsidRDefault="006C5DD5" w:rsidP="006C5DD5">
      <w:pPr>
        <w:ind w:right="567"/>
        <w:jc w:val="both"/>
        <w:rPr>
          <w:rFonts w:asciiTheme="minorHAnsi" w:hAnsiTheme="minorHAnsi" w:cstheme="minorHAnsi"/>
          <w:sz w:val="18"/>
          <w:szCs w:val="18"/>
        </w:rPr>
      </w:pPr>
    </w:p>
    <w:p w14:paraId="6566FAB6"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AAD07FD" w14:textId="77777777" w:rsidR="006C5DD5" w:rsidRPr="001C779A" w:rsidRDefault="006C5DD5" w:rsidP="006C5DD5">
      <w:pPr>
        <w:ind w:right="567"/>
        <w:rPr>
          <w:rFonts w:asciiTheme="minorHAnsi" w:hAnsiTheme="minorHAnsi" w:cstheme="minorHAnsi"/>
          <w:sz w:val="18"/>
          <w:szCs w:val="18"/>
        </w:rPr>
      </w:pPr>
    </w:p>
    <w:p w14:paraId="1B1846A9" w14:textId="77777777" w:rsidR="006C5DD5" w:rsidRPr="001C779A" w:rsidRDefault="006C5DD5" w:rsidP="006C5DD5">
      <w:pPr>
        <w:ind w:right="567"/>
        <w:rPr>
          <w:rFonts w:ascii="Montserrat" w:hAnsi="Montserrat" w:cs="Soberana Sans"/>
        </w:rPr>
      </w:pPr>
    </w:p>
    <w:p w14:paraId="0D5B7B64" w14:textId="77777777" w:rsidR="006C5DD5" w:rsidRPr="001C779A" w:rsidRDefault="006C5DD5" w:rsidP="006C5DD5">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09997570"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5F3AEF73"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2B9DC076" w14:textId="77777777" w:rsidR="000E3CA5" w:rsidRPr="006C5DD5" w:rsidRDefault="000E3CA5" w:rsidP="0093759E">
      <w:pPr>
        <w:ind w:right="-93" w:firstLine="708"/>
        <w:jc w:val="both"/>
        <w:rPr>
          <w:rFonts w:asciiTheme="minorHAnsi" w:hAnsiTheme="minorHAnsi" w:cstheme="minorHAnsi"/>
          <w:sz w:val="16"/>
          <w:szCs w:val="16"/>
        </w:rPr>
      </w:pPr>
    </w:p>
    <w:p w14:paraId="0F89188D" w14:textId="5F88B3FC" w:rsidR="00541956" w:rsidRDefault="00541956" w:rsidP="0093759E">
      <w:pPr>
        <w:ind w:right="-93" w:firstLine="708"/>
        <w:jc w:val="both"/>
        <w:rPr>
          <w:rFonts w:asciiTheme="minorHAnsi" w:hAnsiTheme="minorHAnsi" w:cstheme="minorHAnsi"/>
          <w:sz w:val="16"/>
          <w:szCs w:val="16"/>
          <w:lang w:val="es-MX"/>
        </w:rPr>
      </w:pPr>
    </w:p>
    <w:p w14:paraId="1A6DA61D" w14:textId="552B4961" w:rsidR="006C5DD5" w:rsidRDefault="006C5DD5" w:rsidP="0093759E">
      <w:pPr>
        <w:ind w:right="-93" w:firstLine="708"/>
        <w:jc w:val="both"/>
        <w:rPr>
          <w:rFonts w:asciiTheme="minorHAnsi" w:hAnsiTheme="minorHAnsi" w:cstheme="minorHAnsi"/>
          <w:sz w:val="16"/>
          <w:szCs w:val="16"/>
          <w:lang w:val="es-MX"/>
        </w:rPr>
      </w:pPr>
    </w:p>
    <w:p w14:paraId="78AAED8B" w14:textId="5D827E5E" w:rsidR="006C5DD5" w:rsidRDefault="006C5DD5" w:rsidP="0093759E">
      <w:pPr>
        <w:ind w:right="-93" w:firstLine="708"/>
        <w:jc w:val="both"/>
        <w:rPr>
          <w:rFonts w:asciiTheme="minorHAnsi" w:hAnsiTheme="minorHAnsi" w:cstheme="minorHAnsi"/>
          <w:sz w:val="16"/>
          <w:szCs w:val="16"/>
          <w:lang w:val="es-MX"/>
        </w:rPr>
      </w:pPr>
    </w:p>
    <w:p w14:paraId="7236B3F6" w14:textId="2C70885B" w:rsidR="006C5DD5" w:rsidRDefault="006C5DD5" w:rsidP="0093759E">
      <w:pPr>
        <w:ind w:right="-93" w:firstLine="708"/>
        <w:jc w:val="both"/>
        <w:rPr>
          <w:rFonts w:asciiTheme="minorHAnsi" w:hAnsiTheme="minorHAnsi" w:cstheme="minorHAnsi"/>
          <w:sz w:val="16"/>
          <w:szCs w:val="16"/>
          <w:lang w:val="es-MX"/>
        </w:rPr>
      </w:pPr>
    </w:p>
    <w:p w14:paraId="742BD16A" w14:textId="5D72D0D5" w:rsidR="009802E4" w:rsidRDefault="009802E4" w:rsidP="0093759E">
      <w:pPr>
        <w:ind w:right="-93" w:firstLine="708"/>
        <w:jc w:val="both"/>
        <w:rPr>
          <w:rFonts w:asciiTheme="minorHAnsi" w:hAnsiTheme="minorHAnsi" w:cstheme="minorHAnsi"/>
          <w:sz w:val="16"/>
          <w:szCs w:val="16"/>
          <w:lang w:val="es-MX"/>
        </w:rPr>
      </w:pPr>
    </w:p>
    <w:p w14:paraId="18C265B4" w14:textId="24301558" w:rsidR="009802E4" w:rsidRDefault="009802E4" w:rsidP="0093759E">
      <w:pPr>
        <w:ind w:right="-93" w:firstLine="708"/>
        <w:jc w:val="both"/>
        <w:rPr>
          <w:rFonts w:asciiTheme="minorHAnsi" w:hAnsiTheme="minorHAnsi" w:cstheme="minorHAnsi"/>
          <w:sz w:val="16"/>
          <w:szCs w:val="16"/>
          <w:lang w:val="es-MX"/>
        </w:rPr>
      </w:pPr>
    </w:p>
    <w:p w14:paraId="63AF9826" w14:textId="6E167D79" w:rsidR="009802E4" w:rsidRDefault="009802E4" w:rsidP="0093759E">
      <w:pPr>
        <w:ind w:right="-93" w:firstLine="708"/>
        <w:jc w:val="both"/>
        <w:rPr>
          <w:rFonts w:asciiTheme="minorHAnsi" w:hAnsiTheme="minorHAnsi" w:cstheme="minorHAnsi"/>
          <w:sz w:val="16"/>
          <w:szCs w:val="16"/>
          <w:lang w:val="es-MX"/>
        </w:rPr>
      </w:pPr>
    </w:p>
    <w:p w14:paraId="6FD88BD5" w14:textId="1E7EAC2B" w:rsidR="009802E4" w:rsidRDefault="009802E4" w:rsidP="0093759E">
      <w:pPr>
        <w:ind w:right="-93" w:firstLine="708"/>
        <w:jc w:val="both"/>
        <w:rPr>
          <w:rFonts w:asciiTheme="minorHAnsi" w:hAnsiTheme="minorHAnsi" w:cstheme="minorHAnsi"/>
          <w:sz w:val="16"/>
          <w:szCs w:val="16"/>
          <w:lang w:val="es-MX"/>
        </w:rPr>
      </w:pPr>
    </w:p>
    <w:p w14:paraId="7C9FA7C3" w14:textId="7569A1FE" w:rsidR="009802E4" w:rsidRDefault="009802E4" w:rsidP="0093759E">
      <w:pPr>
        <w:ind w:right="-93" w:firstLine="708"/>
        <w:jc w:val="both"/>
        <w:rPr>
          <w:rFonts w:asciiTheme="minorHAnsi" w:hAnsiTheme="minorHAnsi" w:cstheme="minorHAnsi"/>
          <w:sz w:val="16"/>
          <w:szCs w:val="16"/>
          <w:lang w:val="es-MX"/>
        </w:rPr>
      </w:pPr>
    </w:p>
    <w:p w14:paraId="70788BD3" w14:textId="751A0CBE" w:rsidR="009802E4" w:rsidRDefault="009802E4" w:rsidP="0093759E">
      <w:pPr>
        <w:ind w:right="-93" w:firstLine="708"/>
        <w:jc w:val="both"/>
        <w:rPr>
          <w:rFonts w:asciiTheme="minorHAnsi" w:hAnsiTheme="minorHAnsi" w:cstheme="minorHAnsi"/>
          <w:sz w:val="16"/>
          <w:szCs w:val="16"/>
          <w:lang w:val="es-MX"/>
        </w:rPr>
      </w:pPr>
    </w:p>
    <w:p w14:paraId="0367CAF7" w14:textId="51148A80" w:rsidR="009802E4" w:rsidRDefault="009802E4" w:rsidP="0093759E">
      <w:pPr>
        <w:ind w:right="-93" w:firstLine="708"/>
        <w:jc w:val="both"/>
        <w:rPr>
          <w:rFonts w:asciiTheme="minorHAnsi" w:hAnsiTheme="minorHAnsi" w:cstheme="minorHAnsi"/>
          <w:sz w:val="16"/>
          <w:szCs w:val="16"/>
          <w:lang w:val="es-MX"/>
        </w:rPr>
      </w:pPr>
    </w:p>
    <w:p w14:paraId="1C122E63" w14:textId="077708E1" w:rsidR="009802E4" w:rsidRDefault="009802E4" w:rsidP="0093759E">
      <w:pPr>
        <w:ind w:right="-93" w:firstLine="708"/>
        <w:jc w:val="both"/>
        <w:rPr>
          <w:rFonts w:asciiTheme="minorHAnsi" w:hAnsiTheme="minorHAnsi" w:cstheme="minorHAnsi"/>
          <w:sz w:val="16"/>
          <w:szCs w:val="16"/>
          <w:lang w:val="es-MX"/>
        </w:rPr>
      </w:pPr>
    </w:p>
    <w:p w14:paraId="7C9C4B1E" w14:textId="74AA3A3B" w:rsidR="009802E4" w:rsidRDefault="009802E4" w:rsidP="0093759E">
      <w:pPr>
        <w:ind w:right="-93" w:firstLine="708"/>
        <w:jc w:val="both"/>
        <w:rPr>
          <w:rFonts w:asciiTheme="minorHAnsi" w:hAnsiTheme="minorHAnsi" w:cstheme="minorHAnsi"/>
          <w:sz w:val="16"/>
          <w:szCs w:val="16"/>
          <w:lang w:val="es-MX"/>
        </w:rPr>
      </w:pPr>
    </w:p>
    <w:p w14:paraId="4188D64E" w14:textId="444F62F9" w:rsidR="009802E4" w:rsidRDefault="009802E4" w:rsidP="0093759E">
      <w:pPr>
        <w:ind w:right="-93" w:firstLine="708"/>
        <w:jc w:val="both"/>
        <w:rPr>
          <w:rFonts w:asciiTheme="minorHAnsi" w:hAnsiTheme="minorHAnsi" w:cstheme="minorHAnsi"/>
          <w:sz w:val="16"/>
          <w:szCs w:val="16"/>
          <w:lang w:val="es-MX"/>
        </w:rPr>
      </w:pPr>
    </w:p>
    <w:p w14:paraId="3494BA1B" w14:textId="07B750DB" w:rsidR="009802E4" w:rsidRDefault="009802E4" w:rsidP="0093759E">
      <w:pPr>
        <w:ind w:right="-93" w:firstLine="708"/>
        <w:jc w:val="both"/>
        <w:rPr>
          <w:rFonts w:asciiTheme="minorHAnsi" w:hAnsiTheme="minorHAnsi" w:cstheme="minorHAnsi"/>
          <w:sz w:val="16"/>
          <w:szCs w:val="16"/>
          <w:lang w:val="es-MX"/>
        </w:rPr>
      </w:pPr>
    </w:p>
    <w:p w14:paraId="1EA58BD2" w14:textId="73340F2D" w:rsidR="009802E4" w:rsidRDefault="009802E4" w:rsidP="0093759E">
      <w:pPr>
        <w:ind w:right="-93" w:firstLine="708"/>
        <w:jc w:val="both"/>
        <w:rPr>
          <w:rFonts w:asciiTheme="minorHAnsi" w:hAnsiTheme="minorHAnsi" w:cstheme="minorHAnsi"/>
          <w:sz w:val="16"/>
          <w:szCs w:val="16"/>
          <w:lang w:val="es-MX"/>
        </w:rPr>
      </w:pPr>
    </w:p>
    <w:p w14:paraId="2F373320" w14:textId="1566D7E4" w:rsidR="009802E4" w:rsidRDefault="009802E4" w:rsidP="0093759E">
      <w:pPr>
        <w:ind w:right="-93" w:firstLine="708"/>
        <w:jc w:val="both"/>
        <w:rPr>
          <w:rFonts w:asciiTheme="minorHAnsi" w:hAnsiTheme="minorHAnsi" w:cstheme="minorHAnsi"/>
          <w:sz w:val="16"/>
          <w:szCs w:val="16"/>
          <w:lang w:val="es-MX"/>
        </w:rPr>
      </w:pPr>
    </w:p>
    <w:p w14:paraId="2574FD34" w14:textId="5ECCD2E2" w:rsidR="009802E4" w:rsidRDefault="009802E4" w:rsidP="0093759E">
      <w:pPr>
        <w:ind w:right="-93" w:firstLine="708"/>
        <w:jc w:val="both"/>
        <w:rPr>
          <w:rFonts w:asciiTheme="minorHAnsi" w:hAnsiTheme="minorHAnsi" w:cstheme="minorHAnsi"/>
          <w:sz w:val="16"/>
          <w:szCs w:val="16"/>
          <w:lang w:val="es-MX"/>
        </w:rPr>
      </w:pPr>
    </w:p>
    <w:p w14:paraId="72C3065C" w14:textId="4E566838" w:rsidR="009802E4" w:rsidRDefault="009802E4" w:rsidP="0093759E">
      <w:pPr>
        <w:ind w:right="-93" w:firstLine="708"/>
        <w:jc w:val="both"/>
        <w:rPr>
          <w:rFonts w:asciiTheme="minorHAnsi" w:hAnsiTheme="minorHAnsi" w:cstheme="minorHAnsi"/>
          <w:sz w:val="16"/>
          <w:szCs w:val="16"/>
          <w:lang w:val="es-MX"/>
        </w:rPr>
      </w:pPr>
    </w:p>
    <w:p w14:paraId="63E91B76" w14:textId="3B444316" w:rsidR="009802E4" w:rsidRDefault="009802E4" w:rsidP="0093759E">
      <w:pPr>
        <w:ind w:right="-93" w:firstLine="708"/>
        <w:jc w:val="both"/>
        <w:rPr>
          <w:rFonts w:asciiTheme="minorHAnsi" w:hAnsiTheme="minorHAnsi" w:cstheme="minorHAnsi"/>
          <w:sz w:val="16"/>
          <w:szCs w:val="16"/>
          <w:lang w:val="es-MX"/>
        </w:rPr>
      </w:pPr>
    </w:p>
    <w:p w14:paraId="44CE824D" w14:textId="12A4C632" w:rsidR="009802E4" w:rsidRDefault="009802E4" w:rsidP="0093759E">
      <w:pPr>
        <w:ind w:right="-93" w:firstLine="708"/>
        <w:jc w:val="both"/>
        <w:rPr>
          <w:rFonts w:asciiTheme="minorHAnsi" w:hAnsiTheme="minorHAnsi" w:cstheme="minorHAnsi"/>
          <w:sz w:val="16"/>
          <w:szCs w:val="16"/>
          <w:lang w:val="es-MX"/>
        </w:rPr>
      </w:pPr>
    </w:p>
    <w:p w14:paraId="56542077" w14:textId="5052147F" w:rsidR="009802E4" w:rsidRDefault="009802E4" w:rsidP="0093759E">
      <w:pPr>
        <w:ind w:right="-93" w:firstLine="708"/>
        <w:jc w:val="both"/>
        <w:rPr>
          <w:rFonts w:asciiTheme="minorHAnsi" w:hAnsiTheme="minorHAnsi" w:cstheme="minorHAnsi"/>
          <w:sz w:val="16"/>
          <w:szCs w:val="16"/>
          <w:lang w:val="es-MX"/>
        </w:rPr>
      </w:pPr>
    </w:p>
    <w:p w14:paraId="77E92A2B" w14:textId="3E460213" w:rsidR="009802E4" w:rsidRDefault="009802E4" w:rsidP="0093759E">
      <w:pPr>
        <w:ind w:right="-93" w:firstLine="708"/>
        <w:jc w:val="both"/>
        <w:rPr>
          <w:rFonts w:asciiTheme="minorHAnsi" w:hAnsiTheme="minorHAnsi" w:cstheme="minorHAnsi"/>
          <w:sz w:val="16"/>
          <w:szCs w:val="16"/>
          <w:lang w:val="es-MX"/>
        </w:rPr>
      </w:pPr>
    </w:p>
    <w:p w14:paraId="1ECA5DC2" w14:textId="2DB9E733" w:rsidR="009802E4" w:rsidRDefault="009802E4" w:rsidP="0093759E">
      <w:pPr>
        <w:ind w:right="-93" w:firstLine="708"/>
        <w:jc w:val="both"/>
        <w:rPr>
          <w:rFonts w:asciiTheme="minorHAnsi" w:hAnsiTheme="minorHAnsi" w:cstheme="minorHAnsi"/>
          <w:sz w:val="16"/>
          <w:szCs w:val="16"/>
          <w:lang w:val="es-MX"/>
        </w:rPr>
      </w:pPr>
    </w:p>
    <w:p w14:paraId="4FE768BB" w14:textId="5D245EA4" w:rsidR="009802E4" w:rsidRDefault="009802E4" w:rsidP="0093759E">
      <w:pPr>
        <w:ind w:right="-93" w:firstLine="708"/>
        <w:jc w:val="both"/>
        <w:rPr>
          <w:rFonts w:asciiTheme="minorHAnsi" w:hAnsiTheme="minorHAnsi" w:cstheme="minorHAnsi"/>
          <w:sz w:val="16"/>
          <w:szCs w:val="16"/>
          <w:lang w:val="es-MX"/>
        </w:rPr>
      </w:pPr>
    </w:p>
    <w:p w14:paraId="574F9E6E" w14:textId="25ED2491" w:rsidR="009802E4" w:rsidRDefault="009802E4" w:rsidP="0093759E">
      <w:pPr>
        <w:ind w:right="-93" w:firstLine="708"/>
        <w:jc w:val="both"/>
        <w:rPr>
          <w:rFonts w:asciiTheme="minorHAnsi" w:hAnsiTheme="minorHAnsi" w:cstheme="minorHAnsi"/>
          <w:sz w:val="16"/>
          <w:szCs w:val="16"/>
          <w:lang w:val="es-MX"/>
        </w:rPr>
      </w:pPr>
    </w:p>
    <w:p w14:paraId="15A08A9F" w14:textId="1E73C8DA" w:rsidR="009802E4" w:rsidRDefault="009802E4" w:rsidP="0093759E">
      <w:pPr>
        <w:ind w:right="-93" w:firstLine="708"/>
        <w:jc w:val="both"/>
        <w:rPr>
          <w:rFonts w:asciiTheme="minorHAnsi" w:hAnsiTheme="minorHAnsi" w:cstheme="minorHAnsi"/>
          <w:sz w:val="16"/>
          <w:szCs w:val="16"/>
          <w:lang w:val="es-MX"/>
        </w:rPr>
      </w:pPr>
    </w:p>
    <w:p w14:paraId="5AED131C" w14:textId="0A998C9F" w:rsidR="009802E4" w:rsidRDefault="009802E4" w:rsidP="0093759E">
      <w:pPr>
        <w:ind w:right="-93" w:firstLine="708"/>
        <w:jc w:val="both"/>
        <w:rPr>
          <w:rFonts w:asciiTheme="minorHAnsi" w:hAnsiTheme="minorHAnsi" w:cstheme="minorHAnsi"/>
          <w:sz w:val="16"/>
          <w:szCs w:val="16"/>
          <w:lang w:val="es-MX"/>
        </w:rPr>
      </w:pPr>
    </w:p>
    <w:p w14:paraId="3FB46EB4" w14:textId="0E7DF913" w:rsidR="009802E4" w:rsidRDefault="009802E4" w:rsidP="0093759E">
      <w:pPr>
        <w:ind w:right="-93" w:firstLine="708"/>
        <w:jc w:val="both"/>
        <w:rPr>
          <w:rFonts w:asciiTheme="minorHAnsi" w:hAnsiTheme="minorHAnsi" w:cstheme="minorHAnsi"/>
          <w:sz w:val="16"/>
          <w:szCs w:val="16"/>
          <w:lang w:val="es-MX"/>
        </w:rPr>
      </w:pPr>
    </w:p>
    <w:p w14:paraId="11C912EA" w14:textId="42AF9594" w:rsidR="009802E4" w:rsidRDefault="009802E4" w:rsidP="0093759E">
      <w:pPr>
        <w:ind w:right="-93" w:firstLine="708"/>
        <w:jc w:val="both"/>
        <w:rPr>
          <w:rFonts w:asciiTheme="minorHAnsi" w:hAnsiTheme="minorHAnsi" w:cstheme="minorHAnsi"/>
          <w:sz w:val="16"/>
          <w:szCs w:val="16"/>
          <w:lang w:val="es-MX"/>
        </w:rPr>
      </w:pPr>
    </w:p>
    <w:p w14:paraId="6D63C8AC" w14:textId="1B1A45F2" w:rsidR="006C5DD5" w:rsidRDefault="006C5DD5" w:rsidP="0093759E">
      <w:pPr>
        <w:ind w:right="-93" w:firstLine="708"/>
        <w:jc w:val="both"/>
        <w:rPr>
          <w:rFonts w:asciiTheme="minorHAnsi" w:hAnsiTheme="minorHAnsi" w:cstheme="minorHAnsi"/>
          <w:sz w:val="16"/>
          <w:szCs w:val="16"/>
          <w:lang w:val="es-MX"/>
        </w:rPr>
      </w:pPr>
    </w:p>
    <w:p w14:paraId="59FA101B" w14:textId="28E804AD" w:rsidR="0058635B" w:rsidRDefault="0058635B" w:rsidP="0093759E">
      <w:pPr>
        <w:ind w:right="-93" w:firstLine="708"/>
        <w:jc w:val="both"/>
        <w:rPr>
          <w:rFonts w:asciiTheme="minorHAnsi" w:hAnsiTheme="minorHAnsi" w:cstheme="minorHAnsi"/>
          <w:sz w:val="16"/>
          <w:szCs w:val="16"/>
          <w:lang w:val="es-MX"/>
        </w:rPr>
      </w:pPr>
    </w:p>
    <w:p w14:paraId="68081E70" w14:textId="77777777" w:rsidR="0058635B" w:rsidRDefault="0058635B" w:rsidP="0093759E">
      <w:pPr>
        <w:ind w:right="-93" w:firstLine="708"/>
        <w:jc w:val="both"/>
        <w:rPr>
          <w:rFonts w:asciiTheme="minorHAnsi" w:hAnsiTheme="minorHAnsi" w:cstheme="minorHAnsi"/>
          <w:sz w:val="16"/>
          <w:szCs w:val="16"/>
          <w:lang w:val="es-MX"/>
        </w:rPr>
      </w:pPr>
    </w:p>
    <w:p w14:paraId="2EDD93C1" w14:textId="54AB3AA9" w:rsidR="006C5DD5" w:rsidRDefault="006C5DD5" w:rsidP="0093759E">
      <w:pPr>
        <w:ind w:right="-93" w:firstLine="708"/>
        <w:jc w:val="both"/>
        <w:rPr>
          <w:rFonts w:asciiTheme="minorHAnsi" w:hAnsiTheme="minorHAnsi" w:cstheme="minorHAnsi"/>
          <w:sz w:val="16"/>
          <w:szCs w:val="16"/>
          <w:lang w:val="es-MX"/>
        </w:rPr>
      </w:pPr>
    </w:p>
    <w:p w14:paraId="47F63C29" w14:textId="34CE425E" w:rsidR="006C5DD5" w:rsidRDefault="006C5DD5" w:rsidP="0093759E">
      <w:pPr>
        <w:ind w:right="-93" w:firstLine="708"/>
        <w:jc w:val="both"/>
        <w:rPr>
          <w:rFonts w:asciiTheme="minorHAnsi" w:hAnsiTheme="minorHAnsi" w:cstheme="minorHAnsi"/>
          <w:sz w:val="16"/>
          <w:szCs w:val="16"/>
          <w:lang w:val="es-MX"/>
        </w:rPr>
      </w:pPr>
    </w:p>
    <w:p w14:paraId="47331CD4" w14:textId="77777777" w:rsidR="00327938" w:rsidRPr="006E01AF" w:rsidRDefault="00327938" w:rsidP="00327938">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“11</w:t>
      </w:r>
      <w:r w:rsidRPr="006E01AF">
        <w:rPr>
          <w:rFonts w:asciiTheme="minorHAnsi" w:hAnsiTheme="minorHAnsi" w:cstheme="minorHAnsi"/>
          <w:b/>
          <w:color w:val="000000"/>
          <w:sz w:val="18"/>
          <w:szCs w:val="18"/>
        </w:rPr>
        <w:t>”</w:t>
      </w:r>
    </w:p>
    <w:p w14:paraId="0EE5DC8B" w14:textId="77777777" w:rsidR="00327938" w:rsidRPr="006E01AF" w:rsidRDefault="00327938" w:rsidP="00327938">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A66B6" w14:textId="77777777" w:rsidR="00327938" w:rsidRPr="006E01AF" w:rsidRDefault="00327938" w:rsidP="00327938">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8532004" w14:textId="77777777" w:rsidR="00327938" w:rsidRDefault="00327938" w:rsidP="00327938">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tbl>
      <w:tblPr>
        <w:tblW w:w="502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2"/>
        <w:gridCol w:w="5891"/>
        <w:gridCol w:w="1020"/>
        <w:gridCol w:w="682"/>
        <w:gridCol w:w="930"/>
      </w:tblGrid>
      <w:tr w:rsidR="00327938" w:rsidRPr="003D67A5" w14:paraId="307EF872" w14:textId="77777777" w:rsidTr="005C32D8">
        <w:trPr>
          <w:jc w:val="center"/>
        </w:trPr>
        <w:tc>
          <w:tcPr>
            <w:tcW w:w="464" w:type="pct"/>
            <w:shd w:val="clear" w:color="auto" w:fill="D9D9D9"/>
            <w:vAlign w:val="center"/>
          </w:tcPr>
          <w:p w14:paraId="280039BB" w14:textId="77777777" w:rsidR="00327938" w:rsidRPr="003D67A5" w:rsidRDefault="00327938" w:rsidP="005C32D8">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35" w:type="pct"/>
            <w:shd w:val="clear" w:color="auto" w:fill="D9D9D9"/>
            <w:vAlign w:val="center"/>
          </w:tcPr>
          <w:p w14:paraId="2BB39393" w14:textId="77777777" w:rsidR="00327938" w:rsidRPr="003D67A5" w:rsidRDefault="00327938" w:rsidP="005C32D8">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43" w:type="pct"/>
            <w:shd w:val="clear" w:color="auto" w:fill="D9D9D9"/>
            <w:vAlign w:val="center"/>
          </w:tcPr>
          <w:p w14:paraId="233143AC" w14:textId="77777777" w:rsidR="00327938" w:rsidRPr="003D67A5" w:rsidRDefault="00327938" w:rsidP="005C32D8">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3" w:type="pct"/>
            <w:shd w:val="clear" w:color="auto" w:fill="D9D9D9"/>
            <w:vAlign w:val="center"/>
          </w:tcPr>
          <w:p w14:paraId="33FDEC16" w14:textId="77777777" w:rsidR="00327938" w:rsidRPr="003D67A5" w:rsidRDefault="00327938" w:rsidP="005C32D8">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495" w:type="pct"/>
            <w:shd w:val="clear" w:color="auto" w:fill="D9D9D9"/>
            <w:vAlign w:val="center"/>
          </w:tcPr>
          <w:p w14:paraId="2F56D039" w14:textId="77777777" w:rsidR="00327938" w:rsidRPr="003D67A5" w:rsidRDefault="00327938" w:rsidP="005C32D8">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327938" w:rsidRPr="003D67A5" w14:paraId="2BDDB1F3" w14:textId="77777777" w:rsidTr="005C32D8">
        <w:trPr>
          <w:jc w:val="center"/>
        </w:trPr>
        <w:tc>
          <w:tcPr>
            <w:tcW w:w="464" w:type="pct"/>
            <w:shd w:val="clear" w:color="auto" w:fill="D9D9D9" w:themeFill="background1" w:themeFillShade="D9"/>
            <w:vAlign w:val="center"/>
          </w:tcPr>
          <w:p w14:paraId="120DE9CF" w14:textId="77777777" w:rsidR="00327938" w:rsidRPr="003D67A5" w:rsidRDefault="00327938" w:rsidP="005C32D8">
            <w:pPr>
              <w:widowControl/>
              <w:ind w:right="-89"/>
              <w:rPr>
                <w:rFonts w:asciiTheme="minorHAnsi" w:eastAsia="Calibri" w:hAnsiTheme="minorHAnsi" w:cstheme="minorHAnsi"/>
                <w:b/>
                <w:color w:val="000000"/>
                <w:sz w:val="12"/>
                <w:szCs w:val="12"/>
              </w:rPr>
            </w:pPr>
          </w:p>
        </w:tc>
        <w:tc>
          <w:tcPr>
            <w:tcW w:w="3135" w:type="pct"/>
            <w:shd w:val="clear" w:color="auto" w:fill="D9D9D9" w:themeFill="background1" w:themeFillShade="D9"/>
            <w:vAlign w:val="center"/>
          </w:tcPr>
          <w:p w14:paraId="3ACF6D1C" w14:textId="77777777" w:rsidR="00327938" w:rsidRPr="003D67A5" w:rsidRDefault="00327938" w:rsidP="005C32D8">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43" w:type="pct"/>
            <w:shd w:val="clear" w:color="auto" w:fill="D9D9D9" w:themeFill="background1" w:themeFillShade="D9"/>
            <w:vAlign w:val="center"/>
          </w:tcPr>
          <w:p w14:paraId="4299ACE1" w14:textId="77777777" w:rsidR="00327938" w:rsidRPr="003D67A5" w:rsidRDefault="00327938" w:rsidP="005C32D8">
            <w:pPr>
              <w:widowControl/>
              <w:ind w:right="-91"/>
              <w:jc w:val="center"/>
              <w:rPr>
                <w:rFonts w:asciiTheme="minorHAnsi" w:eastAsia="Calibri" w:hAnsiTheme="minorHAnsi" w:cstheme="minorHAnsi"/>
                <w:b/>
                <w:color w:val="000000"/>
                <w:sz w:val="12"/>
                <w:szCs w:val="12"/>
              </w:rPr>
            </w:pPr>
          </w:p>
        </w:tc>
        <w:tc>
          <w:tcPr>
            <w:tcW w:w="363" w:type="pct"/>
            <w:shd w:val="clear" w:color="auto" w:fill="D9D9D9" w:themeFill="background1" w:themeFillShade="D9"/>
          </w:tcPr>
          <w:p w14:paraId="1C8A082F" w14:textId="77777777" w:rsidR="00327938" w:rsidRPr="003D67A5" w:rsidRDefault="00327938" w:rsidP="005C32D8">
            <w:pPr>
              <w:widowControl/>
              <w:ind w:right="-91"/>
              <w:jc w:val="center"/>
              <w:rPr>
                <w:rFonts w:asciiTheme="minorHAnsi" w:eastAsia="Calibri" w:hAnsiTheme="minorHAnsi" w:cstheme="minorHAnsi"/>
                <w:b/>
                <w:color w:val="000000"/>
                <w:sz w:val="12"/>
                <w:szCs w:val="12"/>
              </w:rPr>
            </w:pPr>
          </w:p>
        </w:tc>
        <w:tc>
          <w:tcPr>
            <w:tcW w:w="495" w:type="pct"/>
            <w:shd w:val="clear" w:color="auto" w:fill="D9D9D9" w:themeFill="background1" w:themeFillShade="D9"/>
          </w:tcPr>
          <w:p w14:paraId="7668C1BF" w14:textId="77777777" w:rsidR="00327938" w:rsidRPr="003D67A5" w:rsidRDefault="00327938" w:rsidP="005C32D8">
            <w:pPr>
              <w:widowControl/>
              <w:ind w:right="-91"/>
              <w:jc w:val="center"/>
              <w:rPr>
                <w:rFonts w:asciiTheme="minorHAnsi" w:eastAsia="Calibri" w:hAnsiTheme="minorHAnsi" w:cstheme="minorHAnsi"/>
                <w:b/>
                <w:color w:val="000000"/>
                <w:sz w:val="12"/>
                <w:szCs w:val="12"/>
              </w:rPr>
            </w:pPr>
          </w:p>
        </w:tc>
      </w:tr>
      <w:tr w:rsidR="00327938" w:rsidRPr="003D67A5" w14:paraId="5D5239DB" w14:textId="77777777" w:rsidTr="005C32D8">
        <w:trPr>
          <w:trHeight w:val="134"/>
          <w:jc w:val="center"/>
        </w:trPr>
        <w:tc>
          <w:tcPr>
            <w:tcW w:w="464" w:type="pct"/>
            <w:shd w:val="clear" w:color="auto" w:fill="auto"/>
          </w:tcPr>
          <w:p w14:paraId="730090F7" w14:textId="77777777" w:rsidR="00327938" w:rsidRPr="00756B4A" w:rsidRDefault="00327938" w:rsidP="005C32D8">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35" w:type="pct"/>
            <w:shd w:val="clear" w:color="auto" w:fill="auto"/>
          </w:tcPr>
          <w:p w14:paraId="77C63DD3" w14:textId="77777777" w:rsidR="00327938" w:rsidRPr="002C51A0" w:rsidRDefault="00327938" w:rsidP="005C32D8">
            <w:pPr>
              <w:widowControl/>
              <w:ind w:right="-19"/>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43" w:type="pct"/>
            <w:shd w:val="clear" w:color="auto" w:fill="auto"/>
          </w:tcPr>
          <w:p w14:paraId="0B3ECFA7" w14:textId="77777777" w:rsidR="00327938" w:rsidRPr="002C51A0" w:rsidRDefault="00327938" w:rsidP="005C32D8">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3" w:type="pct"/>
          </w:tcPr>
          <w:p w14:paraId="03B0E0DC" w14:textId="77777777" w:rsidR="00327938" w:rsidRPr="002C51A0" w:rsidRDefault="00327938" w:rsidP="005C32D8">
            <w:pPr>
              <w:widowControl/>
              <w:ind w:right="-91"/>
              <w:jc w:val="center"/>
              <w:rPr>
                <w:rFonts w:asciiTheme="minorHAnsi" w:eastAsia="Calibri" w:hAnsiTheme="minorHAnsi" w:cstheme="minorHAnsi"/>
                <w:b/>
                <w:color w:val="000000"/>
                <w:sz w:val="12"/>
                <w:szCs w:val="14"/>
              </w:rPr>
            </w:pPr>
          </w:p>
        </w:tc>
        <w:tc>
          <w:tcPr>
            <w:tcW w:w="495" w:type="pct"/>
          </w:tcPr>
          <w:p w14:paraId="33AF0B53" w14:textId="77777777" w:rsidR="00327938" w:rsidRPr="002C51A0" w:rsidRDefault="00327938" w:rsidP="005C32D8">
            <w:pPr>
              <w:widowControl/>
              <w:ind w:right="-91"/>
              <w:jc w:val="center"/>
              <w:rPr>
                <w:rFonts w:asciiTheme="minorHAnsi" w:eastAsia="Calibri" w:hAnsiTheme="minorHAnsi" w:cstheme="minorHAnsi"/>
                <w:b/>
                <w:color w:val="000000"/>
                <w:sz w:val="12"/>
                <w:szCs w:val="14"/>
              </w:rPr>
            </w:pPr>
          </w:p>
        </w:tc>
      </w:tr>
      <w:tr w:rsidR="00327938" w:rsidRPr="003D67A5" w14:paraId="59C0E9D9" w14:textId="77777777" w:rsidTr="005C32D8">
        <w:trPr>
          <w:trHeight w:val="134"/>
          <w:jc w:val="center"/>
        </w:trPr>
        <w:tc>
          <w:tcPr>
            <w:tcW w:w="464" w:type="pct"/>
            <w:shd w:val="clear" w:color="auto" w:fill="auto"/>
          </w:tcPr>
          <w:p w14:paraId="36826412" w14:textId="77777777" w:rsidR="00327938" w:rsidRPr="00756B4A" w:rsidRDefault="00327938" w:rsidP="005C32D8">
            <w:pPr>
              <w:widowControl/>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35" w:type="pct"/>
            <w:shd w:val="clear" w:color="auto" w:fill="auto"/>
          </w:tcPr>
          <w:p w14:paraId="4345D464" w14:textId="77777777" w:rsidR="00327938" w:rsidRPr="002C51A0" w:rsidRDefault="00327938" w:rsidP="005C32D8">
            <w:pPr>
              <w:widowControl/>
              <w:ind w:right="-19"/>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43" w:type="pct"/>
            <w:shd w:val="clear" w:color="auto" w:fill="auto"/>
          </w:tcPr>
          <w:p w14:paraId="68F1CF9A" w14:textId="77777777" w:rsidR="00327938" w:rsidRPr="002C51A0" w:rsidRDefault="00327938" w:rsidP="005C32D8">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3" w:type="pct"/>
          </w:tcPr>
          <w:p w14:paraId="1FB62788" w14:textId="77777777" w:rsidR="00327938" w:rsidRPr="002C51A0" w:rsidRDefault="00327938" w:rsidP="005C32D8">
            <w:pPr>
              <w:widowControl/>
              <w:ind w:right="-91"/>
              <w:jc w:val="center"/>
              <w:rPr>
                <w:rFonts w:asciiTheme="minorHAnsi" w:eastAsia="Calibri" w:hAnsiTheme="minorHAnsi" w:cstheme="minorHAnsi"/>
                <w:b/>
                <w:color w:val="000000"/>
                <w:sz w:val="12"/>
                <w:szCs w:val="14"/>
              </w:rPr>
            </w:pPr>
          </w:p>
        </w:tc>
        <w:tc>
          <w:tcPr>
            <w:tcW w:w="495" w:type="pct"/>
          </w:tcPr>
          <w:p w14:paraId="2A17450E" w14:textId="77777777" w:rsidR="00327938" w:rsidRPr="002C51A0" w:rsidRDefault="00327938" w:rsidP="005C32D8">
            <w:pPr>
              <w:widowControl/>
              <w:ind w:right="-91"/>
              <w:jc w:val="center"/>
              <w:rPr>
                <w:rFonts w:asciiTheme="minorHAnsi" w:eastAsia="Calibri" w:hAnsiTheme="minorHAnsi" w:cstheme="minorHAnsi"/>
                <w:b/>
                <w:color w:val="000000"/>
                <w:sz w:val="12"/>
                <w:szCs w:val="14"/>
              </w:rPr>
            </w:pPr>
          </w:p>
        </w:tc>
      </w:tr>
      <w:tr w:rsidR="00327938" w:rsidRPr="003D67A5" w14:paraId="58C8C4A3" w14:textId="77777777" w:rsidTr="005C32D8">
        <w:trPr>
          <w:trHeight w:val="134"/>
          <w:jc w:val="center"/>
        </w:trPr>
        <w:tc>
          <w:tcPr>
            <w:tcW w:w="464" w:type="pct"/>
            <w:shd w:val="clear" w:color="auto" w:fill="FFFFFF" w:themeFill="background1"/>
          </w:tcPr>
          <w:p w14:paraId="58D819C6" w14:textId="77777777" w:rsidR="00327938" w:rsidRPr="00756B4A" w:rsidRDefault="00327938" w:rsidP="005C32D8">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35" w:type="pct"/>
            <w:shd w:val="clear" w:color="auto" w:fill="auto"/>
          </w:tcPr>
          <w:p w14:paraId="7561A901" w14:textId="77777777" w:rsidR="00327938" w:rsidRPr="002C51A0" w:rsidRDefault="00327938" w:rsidP="005C32D8">
            <w:pPr>
              <w:widowControl/>
              <w:ind w:right="567"/>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43" w:type="pct"/>
            <w:shd w:val="clear" w:color="auto" w:fill="auto"/>
          </w:tcPr>
          <w:p w14:paraId="3E9D70AB" w14:textId="77777777" w:rsidR="00327938" w:rsidRPr="002C51A0" w:rsidRDefault="00327938" w:rsidP="005C32D8">
            <w:pPr>
              <w:widowControl/>
              <w:ind w:right="-91"/>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3" w:type="pct"/>
          </w:tcPr>
          <w:p w14:paraId="38F819C7" w14:textId="77777777" w:rsidR="00327938" w:rsidRPr="002C51A0" w:rsidRDefault="00327938" w:rsidP="005C32D8">
            <w:pPr>
              <w:widowControl/>
              <w:ind w:right="-91"/>
              <w:jc w:val="center"/>
              <w:rPr>
                <w:rFonts w:asciiTheme="minorHAnsi" w:eastAsia="Calibri" w:hAnsiTheme="minorHAnsi" w:cstheme="minorHAnsi"/>
                <w:b/>
                <w:color w:val="000000"/>
                <w:sz w:val="13"/>
                <w:szCs w:val="13"/>
                <w:highlight w:val="yellow"/>
              </w:rPr>
            </w:pPr>
          </w:p>
        </w:tc>
        <w:tc>
          <w:tcPr>
            <w:tcW w:w="495" w:type="pct"/>
          </w:tcPr>
          <w:p w14:paraId="2101AFFA" w14:textId="77777777" w:rsidR="00327938" w:rsidRPr="002C51A0" w:rsidRDefault="00327938" w:rsidP="005C32D8">
            <w:pPr>
              <w:widowControl/>
              <w:ind w:right="-91"/>
              <w:jc w:val="center"/>
              <w:rPr>
                <w:rFonts w:asciiTheme="minorHAnsi" w:eastAsia="Calibri" w:hAnsiTheme="minorHAnsi" w:cstheme="minorHAnsi"/>
                <w:b/>
                <w:color w:val="000000"/>
                <w:sz w:val="13"/>
                <w:szCs w:val="13"/>
                <w:highlight w:val="yellow"/>
              </w:rPr>
            </w:pPr>
          </w:p>
        </w:tc>
      </w:tr>
      <w:tr w:rsidR="00327938" w:rsidRPr="003D67A5" w14:paraId="77A8D3CD" w14:textId="77777777" w:rsidTr="005C32D8">
        <w:trPr>
          <w:trHeight w:val="134"/>
          <w:jc w:val="center"/>
        </w:trPr>
        <w:tc>
          <w:tcPr>
            <w:tcW w:w="464" w:type="pct"/>
            <w:shd w:val="clear" w:color="auto" w:fill="auto"/>
          </w:tcPr>
          <w:p w14:paraId="292C919C" w14:textId="77777777" w:rsidR="00327938" w:rsidRPr="00756B4A" w:rsidRDefault="00327938" w:rsidP="005C32D8">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35" w:type="pct"/>
            <w:shd w:val="clear" w:color="auto" w:fill="auto"/>
          </w:tcPr>
          <w:p w14:paraId="2DDAD2D5" w14:textId="77777777" w:rsidR="00327938" w:rsidRPr="0077608D" w:rsidRDefault="00327938" w:rsidP="005C32D8">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43" w:type="pct"/>
            <w:shd w:val="clear" w:color="auto" w:fill="auto"/>
          </w:tcPr>
          <w:p w14:paraId="3ED701F5" w14:textId="77777777" w:rsidR="00327938" w:rsidRPr="002C51A0" w:rsidRDefault="00327938" w:rsidP="005C32D8">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5972DFE8" w14:textId="77777777" w:rsidR="00327938" w:rsidRPr="002C51A0" w:rsidRDefault="00327938" w:rsidP="005C32D8">
            <w:pPr>
              <w:widowControl/>
              <w:ind w:right="-91"/>
              <w:jc w:val="center"/>
              <w:rPr>
                <w:rFonts w:asciiTheme="minorHAnsi" w:eastAsia="Calibri" w:hAnsiTheme="minorHAnsi" w:cstheme="minorHAnsi"/>
                <w:b/>
                <w:color w:val="000000"/>
                <w:sz w:val="13"/>
                <w:szCs w:val="13"/>
                <w:highlight w:val="yellow"/>
              </w:rPr>
            </w:pPr>
          </w:p>
        </w:tc>
        <w:tc>
          <w:tcPr>
            <w:tcW w:w="495" w:type="pct"/>
          </w:tcPr>
          <w:p w14:paraId="2704A132" w14:textId="77777777" w:rsidR="00327938" w:rsidRPr="002C51A0" w:rsidRDefault="00327938" w:rsidP="005C32D8">
            <w:pPr>
              <w:widowControl/>
              <w:ind w:right="-91"/>
              <w:jc w:val="center"/>
              <w:rPr>
                <w:rFonts w:asciiTheme="minorHAnsi" w:eastAsia="Calibri" w:hAnsiTheme="minorHAnsi" w:cstheme="minorHAnsi"/>
                <w:b/>
                <w:color w:val="000000"/>
                <w:sz w:val="13"/>
                <w:szCs w:val="13"/>
                <w:highlight w:val="yellow"/>
              </w:rPr>
            </w:pPr>
          </w:p>
        </w:tc>
      </w:tr>
      <w:tr w:rsidR="00327938" w:rsidRPr="003D67A5" w14:paraId="366B0543" w14:textId="77777777" w:rsidTr="005C32D8">
        <w:trPr>
          <w:trHeight w:val="134"/>
          <w:jc w:val="center"/>
        </w:trPr>
        <w:tc>
          <w:tcPr>
            <w:tcW w:w="464" w:type="pct"/>
            <w:shd w:val="clear" w:color="auto" w:fill="auto"/>
          </w:tcPr>
          <w:p w14:paraId="22D25B1B" w14:textId="77777777" w:rsidR="00327938" w:rsidRPr="00756B4A" w:rsidRDefault="00327938" w:rsidP="005C32D8">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35" w:type="pct"/>
            <w:shd w:val="clear" w:color="auto" w:fill="auto"/>
          </w:tcPr>
          <w:p w14:paraId="7AFDE98E" w14:textId="77777777" w:rsidR="00327938" w:rsidRPr="002C51A0" w:rsidRDefault="00327938" w:rsidP="005C32D8">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43" w:type="pct"/>
            <w:shd w:val="clear" w:color="auto" w:fill="auto"/>
          </w:tcPr>
          <w:p w14:paraId="79F5E91D" w14:textId="77777777" w:rsidR="00327938" w:rsidRPr="002C51A0" w:rsidRDefault="00327938" w:rsidP="005C32D8">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69FCF98A" w14:textId="77777777" w:rsidR="00327938" w:rsidRPr="002C51A0" w:rsidRDefault="00327938" w:rsidP="005C32D8">
            <w:pPr>
              <w:widowControl/>
              <w:ind w:right="-91"/>
              <w:jc w:val="center"/>
              <w:rPr>
                <w:rFonts w:asciiTheme="minorHAnsi" w:eastAsia="Calibri" w:hAnsiTheme="minorHAnsi" w:cstheme="minorHAnsi"/>
                <w:b/>
                <w:color w:val="000000"/>
                <w:sz w:val="13"/>
                <w:szCs w:val="13"/>
                <w:highlight w:val="yellow"/>
              </w:rPr>
            </w:pPr>
          </w:p>
        </w:tc>
        <w:tc>
          <w:tcPr>
            <w:tcW w:w="495" w:type="pct"/>
          </w:tcPr>
          <w:p w14:paraId="28FE14A7" w14:textId="77777777" w:rsidR="00327938" w:rsidRPr="002C51A0" w:rsidRDefault="00327938" w:rsidP="005C32D8">
            <w:pPr>
              <w:widowControl/>
              <w:ind w:right="-91"/>
              <w:jc w:val="center"/>
              <w:rPr>
                <w:rFonts w:asciiTheme="minorHAnsi" w:eastAsia="Calibri" w:hAnsiTheme="minorHAnsi" w:cstheme="minorHAnsi"/>
                <w:b/>
                <w:color w:val="000000"/>
                <w:sz w:val="13"/>
                <w:szCs w:val="13"/>
                <w:highlight w:val="yellow"/>
              </w:rPr>
            </w:pPr>
          </w:p>
        </w:tc>
      </w:tr>
      <w:tr w:rsidR="00327938" w:rsidRPr="003D67A5" w14:paraId="1CB03889" w14:textId="77777777" w:rsidTr="005C32D8">
        <w:trPr>
          <w:trHeight w:val="134"/>
          <w:jc w:val="center"/>
        </w:trPr>
        <w:tc>
          <w:tcPr>
            <w:tcW w:w="464" w:type="pct"/>
            <w:shd w:val="clear" w:color="auto" w:fill="auto"/>
          </w:tcPr>
          <w:p w14:paraId="42B5B6D4" w14:textId="77777777" w:rsidR="00327938" w:rsidRPr="00756B4A" w:rsidRDefault="00327938" w:rsidP="005C32D8">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35" w:type="pct"/>
            <w:shd w:val="clear" w:color="auto" w:fill="auto"/>
          </w:tcPr>
          <w:p w14:paraId="5033B489" w14:textId="77777777" w:rsidR="00327938" w:rsidRPr="002C51A0" w:rsidRDefault="00327938" w:rsidP="005C32D8">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2025</w:t>
            </w:r>
            <w:r w:rsidRPr="002C51A0">
              <w:rPr>
                <w:rFonts w:asciiTheme="minorHAnsi" w:hAnsiTheme="minorHAnsi" w:cstheme="minorHAnsi"/>
                <w:sz w:val="13"/>
                <w:szCs w:val="13"/>
                <w:lang w:val="es-MX" w:eastAsia="es-MX"/>
              </w:rPr>
              <w:t>, “Padrón de Proveedores UAA”.</w:t>
            </w:r>
          </w:p>
        </w:tc>
        <w:tc>
          <w:tcPr>
            <w:tcW w:w="543" w:type="pct"/>
            <w:shd w:val="clear" w:color="auto" w:fill="auto"/>
          </w:tcPr>
          <w:p w14:paraId="6AA1DD95" w14:textId="77777777" w:rsidR="00327938" w:rsidRPr="002C51A0" w:rsidRDefault="00327938" w:rsidP="005C32D8">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5EBE99F5" w14:textId="77777777" w:rsidR="00327938" w:rsidRPr="002C51A0" w:rsidRDefault="00327938" w:rsidP="005C32D8">
            <w:pPr>
              <w:widowControl/>
              <w:ind w:right="-91"/>
              <w:jc w:val="center"/>
              <w:rPr>
                <w:rFonts w:asciiTheme="minorHAnsi" w:eastAsia="Calibri" w:hAnsiTheme="minorHAnsi" w:cstheme="minorHAnsi"/>
                <w:b/>
                <w:color w:val="000000"/>
                <w:sz w:val="13"/>
                <w:szCs w:val="13"/>
                <w:highlight w:val="yellow"/>
              </w:rPr>
            </w:pPr>
          </w:p>
        </w:tc>
        <w:tc>
          <w:tcPr>
            <w:tcW w:w="495" w:type="pct"/>
          </w:tcPr>
          <w:p w14:paraId="51253D5F" w14:textId="77777777" w:rsidR="00327938" w:rsidRPr="002C51A0" w:rsidRDefault="00327938" w:rsidP="005C32D8">
            <w:pPr>
              <w:widowControl/>
              <w:ind w:right="-91"/>
              <w:jc w:val="center"/>
              <w:rPr>
                <w:rFonts w:asciiTheme="minorHAnsi" w:eastAsia="Calibri" w:hAnsiTheme="minorHAnsi" w:cstheme="minorHAnsi"/>
                <w:b/>
                <w:color w:val="000000"/>
                <w:sz w:val="13"/>
                <w:szCs w:val="13"/>
                <w:highlight w:val="yellow"/>
              </w:rPr>
            </w:pPr>
          </w:p>
        </w:tc>
      </w:tr>
      <w:tr w:rsidR="00327938" w:rsidRPr="003D67A5" w14:paraId="0DE409FB" w14:textId="77777777" w:rsidTr="005C32D8">
        <w:trPr>
          <w:trHeight w:val="134"/>
          <w:jc w:val="center"/>
        </w:trPr>
        <w:tc>
          <w:tcPr>
            <w:tcW w:w="464" w:type="pct"/>
            <w:shd w:val="clear" w:color="auto" w:fill="auto"/>
          </w:tcPr>
          <w:p w14:paraId="2F759D23" w14:textId="77777777" w:rsidR="00327938" w:rsidRPr="00756B4A" w:rsidRDefault="00327938" w:rsidP="005C32D8">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35" w:type="pct"/>
            <w:shd w:val="clear" w:color="auto" w:fill="auto"/>
          </w:tcPr>
          <w:p w14:paraId="4E1A187D" w14:textId="77777777" w:rsidR="00327938" w:rsidRPr="002C51A0" w:rsidRDefault="00327938" w:rsidP="005C32D8">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43" w:type="pct"/>
            <w:shd w:val="clear" w:color="auto" w:fill="auto"/>
          </w:tcPr>
          <w:p w14:paraId="5A2A45E8" w14:textId="77777777" w:rsidR="00327938" w:rsidRPr="002C51A0" w:rsidRDefault="00327938" w:rsidP="005C32D8">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3" w:type="pct"/>
          </w:tcPr>
          <w:p w14:paraId="22C8AE99" w14:textId="77777777" w:rsidR="00327938" w:rsidRPr="002C51A0" w:rsidRDefault="00327938" w:rsidP="005C32D8">
            <w:pPr>
              <w:widowControl/>
              <w:ind w:right="-91"/>
              <w:jc w:val="center"/>
              <w:rPr>
                <w:rFonts w:asciiTheme="minorHAnsi" w:eastAsia="Calibri" w:hAnsiTheme="minorHAnsi" w:cstheme="minorHAnsi"/>
                <w:b/>
                <w:color w:val="000000"/>
                <w:sz w:val="13"/>
                <w:szCs w:val="13"/>
                <w:highlight w:val="yellow"/>
              </w:rPr>
            </w:pPr>
          </w:p>
        </w:tc>
        <w:tc>
          <w:tcPr>
            <w:tcW w:w="495" w:type="pct"/>
          </w:tcPr>
          <w:p w14:paraId="07DEEAD8" w14:textId="77777777" w:rsidR="00327938" w:rsidRPr="002C51A0" w:rsidRDefault="00327938" w:rsidP="005C32D8">
            <w:pPr>
              <w:widowControl/>
              <w:ind w:right="-91"/>
              <w:jc w:val="center"/>
              <w:rPr>
                <w:rFonts w:asciiTheme="minorHAnsi" w:eastAsia="Calibri" w:hAnsiTheme="minorHAnsi" w:cstheme="minorHAnsi"/>
                <w:b/>
                <w:color w:val="000000"/>
                <w:sz w:val="13"/>
                <w:szCs w:val="13"/>
                <w:highlight w:val="yellow"/>
              </w:rPr>
            </w:pPr>
          </w:p>
        </w:tc>
      </w:tr>
      <w:tr w:rsidR="00327938" w:rsidRPr="003D67A5" w14:paraId="3D559B62" w14:textId="77777777" w:rsidTr="005C32D8">
        <w:trPr>
          <w:trHeight w:val="134"/>
          <w:jc w:val="center"/>
        </w:trPr>
        <w:tc>
          <w:tcPr>
            <w:tcW w:w="464" w:type="pct"/>
            <w:shd w:val="clear" w:color="auto" w:fill="EEECE1" w:themeFill="background2"/>
          </w:tcPr>
          <w:p w14:paraId="005FADCA" w14:textId="77777777" w:rsidR="00327938" w:rsidRPr="003D67A5" w:rsidRDefault="00327938" w:rsidP="005C32D8">
            <w:pPr>
              <w:widowControl/>
              <w:ind w:right="-89"/>
              <w:jc w:val="center"/>
              <w:rPr>
                <w:rFonts w:asciiTheme="minorHAnsi" w:eastAsia="Calibri" w:hAnsiTheme="minorHAnsi" w:cstheme="minorHAnsi"/>
                <w:b/>
                <w:color w:val="000000"/>
                <w:sz w:val="14"/>
                <w:szCs w:val="14"/>
                <w:highlight w:val="yellow"/>
              </w:rPr>
            </w:pPr>
          </w:p>
        </w:tc>
        <w:tc>
          <w:tcPr>
            <w:tcW w:w="3135" w:type="pct"/>
            <w:shd w:val="clear" w:color="auto" w:fill="EEECE1" w:themeFill="background2"/>
            <w:vAlign w:val="center"/>
          </w:tcPr>
          <w:p w14:paraId="719ADC6C" w14:textId="77777777" w:rsidR="00327938" w:rsidRPr="003D67A5" w:rsidRDefault="00327938" w:rsidP="005C32D8">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43" w:type="pct"/>
            <w:shd w:val="clear" w:color="auto" w:fill="EEECE1" w:themeFill="background2"/>
          </w:tcPr>
          <w:p w14:paraId="5D07045C"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c>
          <w:tcPr>
            <w:tcW w:w="363" w:type="pct"/>
            <w:shd w:val="clear" w:color="auto" w:fill="EEECE1" w:themeFill="background2"/>
          </w:tcPr>
          <w:p w14:paraId="713F1FA6"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c>
          <w:tcPr>
            <w:tcW w:w="495" w:type="pct"/>
            <w:shd w:val="clear" w:color="auto" w:fill="EEECE1" w:themeFill="background2"/>
          </w:tcPr>
          <w:p w14:paraId="1DAE2888"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r>
      <w:tr w:rsidR="00327938" w:rsidRPr="003D67A5" w14:paraId="3471F73A" w14:textId="77777777" w:rsidTr="005C32D8">
        <w:trPr>
          <w:trHeight w:val="76"/>
          <w:jc w:val="center"/>
        </w:trPr>
        <w:tc>
          <w:tcPr>
            <w:tcW w:w="464" w:type="pct"/>
            <w:shd w:val="clear" w:color="auto" w:fill="auto"/>
          </w:tcPr>
          <w:p w14:paraId="1836DE5D"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35" w:type="pct"/>
            <w:shd w:val="clear" w:color="auto" w:fill="auto"/>
          </w:tcPr>
          <w:p w14:paraId="0BFD4E82" w14:textId="77777777" w:rsidR="00327938" w:rsidRPr="003D67A5" w:rsidRDefault="00327938" w:rsidP="005C32D8">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43" w:type="pct"/>
            <w:shd w:val="clear" w:color="auto" w:fill="auto"/>
          </w:tcPr>
          <w:p w14:paraId="0FB997F6"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5E077DD3"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c>
          <w:tcPr>
            <w:tcW w:w="495" w:type="pct"/>
          </w:tcPr>
          <w:p w14:paraId="6072F01A"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r>
      <w:tr w:rsidR="00327938" w:rsidRPr="003D67A5" w14:paraId="50E346BF" w14:textId="77777777" w:rsidTr="005C32D8">
        <w:trPr>
          <w:trHeight w:val="76"/>
          <w:jc w:val="center"/>
        </w:trPr>
        <w:tc>
          <w:tcPr>
            <w:tcW w:w="464" w:type="pct"/>
            <w:shd w:val="clear" w:color="auto" w:fill="auto"/>
          </w:tcPr>
          <w:p w14:paraId="1326477C"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35" w:type="pct"/>
            <w:shd w:val="clear" w:color="auto" w:fill="auto"/>
          </w:tcPr>
          <w:p w14:paraId="3E912A9A" w14:textId="2CAF57AB" w:rsidR="00327938" w:rsidRPr="00DD7243" w:rsidRDefault="00327938" w:rsidP="00327938">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Pr>
                <w:rFonts w:asciiTheme="minorHAnsi" w:eastAsia="Calibri" w:hAnsiTheme="minorHAnsi" w:cstheme="minorHAnsi"/>
                <w:b/>
                <w:color w:val="000000"/>
                <w:sz w:val="11"/>
                <w:szCs w:val="11"/>
                <w:u w:val="single"/>
              </w:rPr>
              <w:t>13</w:t>
            </w:r>
            <w:r w:rsidRPr="009D67F9">
              <w:rPr>
                <w:rFonts w:asciiTheme="minorHAnsi" w:eastAsia="Calibri" w:hAnsiTheme="minorHAnsi" w:cstheme="minorHAnsi"/>
                <w:b/>
                <w:color w:val="000000"/>
                <w:sz w:val="11"/>
                <w:szCs w:val="11"/>
                <w:u w:val="single"/>
              </w:rPr>
              <w:t xml:space="preserve"> de marzo al </w:t>
            </w:r>
            <w:r>
              <w:rPr>
                <w:rFonts w:asciiTheme="minorHAnsi" w:eastAsia="Calibri" w:hAnsiTheme="minorHAnsi" w:cstheme="minorHAnsi"/>
                <w:b/>
                <w:color w:val="000000"/>
                <w:sz w:val="11"/>
                <w:szCs w:val="11"/>
                <w:u w:val="single"/>
              </w:rPr>
              <w:t>20 de marzo de 2025</w:t>
            </w:r>
            <w:r w:rsidRPr="004F6B37">
              <w:rPr>
                <w:rFonts w:asciiTheme="minorHAnsi" w:eastAsia="Calibri" w:hAnsiTheme="minorHAnsi" w:cstheme="minorHAnsi"/>
                <w:b/>
                <w:color w:val="000000"/>
                <w:sz w:val="11"/>
                <w:szCs w:val="11"/>
                <w:u w:val="single"/>
              </w:rPr>
              <w:t>.</w:t>
            </w:r>
          </w:p>
        </w:tc>
        <w:tc>
          <w:tcPr>
            <w:tcW w:w="543" w:type="pct"/>
            <w:shd w:val="clear" w:color="auto" w:fill="auto"/>
          </w:tcPr>
          <w:p w14:paraId="621C2584"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6CD83568"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c>
          <w:tcPr>
            <w:tcW w:w="495" w:type="pct"/>
          </w:tcPr>
          <w:p w14:paraId="3D85CBAB"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r>
      <w:tr w:rsidR="00327938" w:rsidRPr="003D67A5" w14:paraId="470394B1" w14:textId="77777777" w:rsidTr="005C32D8">
        <w:trPr>
          <w:trHeight w:val="51"/>
          <w:jc w:val="center"/>
        </w:trPr>
        <w:tc>
          <w:tcPr>
            <w:tcW w:w="464" w:type="pct"/>
            <w:shd w:val="clear" w:color="auto" w:fill="auto"/>
          </w:tcPr>
          <w:p w14:paraId="3A1DEF3E"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35" w:type="pct"/>
            <w:shd w:val="clear" w:color="auto" w:fill="auto"/>
          </w:tcPr>
          <w:p w14:paraId="296FFFE8" w14:textId="77777777" w:rsidR="00327938" w:rsidRPr="003D67A5" w:rsidRDefault="00327938" w:rsidP="005C32D8">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43" w:type="pct"/>
            <w:shd w:val="clear" w:color="auto" w:fill="auto"/>
          </w:tcPr>
          <w:p w14:paraId="48B92DB7"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031B956F"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c>
          <w:tcPr>
            <w:tcW w:w="495" w:type="pct"/>
          </w:tcPr>
          <w:p w14:paraId="54406F88"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r>
      <w:tr w:rsidR="00327938" w:rsidRPr="003D67A5" w14:paraId="4BAD865D" w14:textId="77777777" w:rsidTr="005C32D8">
        <w:trPr>
          <w:trHeight w:val="51"/>
          <w:jc w:val="center"/>
        </w:trPr>
        <w:tc>
          <w:tcPr>
            <w:tcW w:w="464" w:type="pct"/>
            <w:shd w:val="clear" w:color="auto" w:fill="auto"/>
          </w:tcPr>
          <w:p w14:paraId="6F6C2470"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35" w:type="pct"/>
            <w:shd w:val="clear" w:color="auto" w:fill="auto"/>
          </w:tcPr>
          <w:p w14:paraId="22BECA3C" w14:textId="77777777" w:rsidR="00327938" w:rsidRPr="003D67A5" w:rsidRDefault="00327938" w:rsidP="005C32D8">
            <w:pPr>
              <w:widowControl/>
              <w:ind w:left="-30" w:right="126" w:firstLine="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43" w:type="pct"/>
            <w:shd w:val="clear" w:color="auto" w:fill="auto"/>
          </w:tcPr>
          <w:p w14:paraId="0C6128DB"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066910DC"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c>
          <w:tcPr>
            <w:tcW w:w="495" w:type="pct"/>
          </w:tcPr>
          <w:p w14:paraId="07B87D59"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r>
      <w:tr w:rsidR="00327938" w:rsidRPr="003D67A5" w14:paraId="700179DD" w14:textId="77777777" w:rsidTr="005C32D8">
        <w:trPr>
          <w:jc w:val="center"/>
        </w:trPr>
        <w:tc>
          <w:tcPr>
            <w:tcW w:w="5000" w:type="pct"/>
            <w:gridSpan w:val="5"/>
            <w:shd w:val="clear" w:color="auto" w:fill="auto"/>
          </w:tcPr>
          <w:p w14:paraId="5B087F1E" w14:textId="41D5380B" w:rsidR="00327938" w:rsidRPr="003D67A5" w:rsidRDefault="00327938" w:rsidP="005C32D8">
            <w:pPr>
              <w:widowControl/>
              <w:spacing w:after="160" w:line="259" w:lineRule="auto"/>
              <w:contextualSpacing/>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Pr="009D67F9">
              <w:rPr>
                <w:rFonts w:asciiTheme="minorHAnsi" w:eastAsia="Calibri" w:hAnsiTheme="minorHAnsi" w:cstheme="minorHAnsi"/>
                <w:b/>
                <w:color w:val="000000"/>
                <w:sz w:val="12"/>
                <w:szCs w:val="10"/>
              </w:rPr>
              <w:t>(</w:t>
            </w:r>
            <w:r>
              <w:rPr>
                <w:rFonts w:asciiTheme="minorHAnsi" w:eastAsia="Calibri" w:hAnsiTheme="minorHAnsi" w:cstheme="minorHAnsi"/>
                <w:b/>
                <w:color w:val="000000"/>
                <w:sz w:val="12"/>
                <w:szCs w:val="10"/>
              </w:rPr>
              <w:t>20</w:t>
            </w:r>
            <w:r w:rsidRPr="009D67F9">
              <w:rPr>
                <w:rFonts w:asciiTheme="minorHAnsi" w:eastAsia="Calibri" w:hAnsiTheme="minorHAnsi" w:cstheme="minorHAnsi"/>
                <w:b/>
                <w:color w:val="000000"/>
                <w:sz w:val="12"/>
                <w:szCs w:val="10"/>
              </w:rPr>
              <w:t xml:space="preserve"> de febrero al </w:t>
            </w:r>
            <w:r>
              <w:rPr>
                <w:rFonts w:asciiTheme="minorHAnsi" w:eastAsia="Calibri" w:hAnsiTheme="minorHAnsi" w:cstheme="minorHAnsi"/>
                <w:b/>
                <w:color w:val="000000"/>
                <w:sz w:val="12"/>
                <w:szCs w:val="10"/>
              </w:rPr>
              <w:t>20</w:t>
            </w:r>
            <w:r w:rsidRPr="009D67F9">
              <w:rPr>
                <w:rFonts w:asciiTheme="minorHAnsi" w:eastAsia="Calibri" w:hAnsiTheme="minorHAnsi" w:cstheme="minorHAnsi"/>
                <w:b/>
                <w:color w:val="000000"/>
                <w:sz w:val="12"/>
                <w:szCs w:val="10"/>
              </w:rPr>
              <w:t xml:space="preserve"> de marzo de 2025</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4F6B37">
              <w:rPr>
                <w:rFonts w:asciiTheme="minorHAnsi" w:eastAsia="Calibri" w:hAnsiTheme="minorHAnsi" w:cstheme="minorHAnsi"/>
                <w:color w:val="000000"/>
                <w:sz w:val="11"/>
                <w:szCs w:val="11"/>
              </w:rPr>
              <w:t xml:space="preserve"> </w:t>
            </w:r>
            <w:r>
              <w:rPr>
                <w:rFonts w:asciiTheme="minorHAnsi" w:eastAsia="Calibri" w:hAnsiTheme="minorHAnsi" w:cstheme="minorHAnsi"/>
                <w:b/>
                <w:color w:val="000000"/>
                <w:sz w:val="11"/>
                <w:szCs w:val="11"/>
                <w:u w:val="single"/>
              </w:rPr>
              <w:t>13</w:t>
            </w:r>
            <w:r w:rsidRPr="009D67F9">
              <w:rPr>
                <w:rFonts w:asciiTheme="minorHAnsi" w:eastAsia="Calibri" w:hAnsiTheme="minorHAnsi" w:cstheme="minorHAnsi"/>
                <w:b/>
                <w:color w:val="000000"/>
                <w:sz w:val="11"/>
                <w:szCs w:val="11"/>
                <w:u w:val="single"/>
              </w:rPr>
              <w:t xml:space="preserve"> de marzo al </w:t>
            </w:r>
            <w:r>
              <w:rPr>
                <w:rFonts w:asciiTheme="minorHAnsi" w:eastAsia="Calibri" w:hAnsiTheme="minorHAnsi" w:cstheme="minorHAnsi"/>
                <w:b/>
                <w:color w:val="000000"/>
                <w:sz w:val="11"/>
                <w:szCs w:val="11"/>
                <w:u w:val="single"/>
              </w:rPr>
              <w:t>20 de marzo de 2025</w:t>
            </w:r>
            <w:r w:rsidRPr="004F6B37">
              <w:rPr>
                <w:rFonts w:asciiTheme="minorHAnsi" w:eastAsia="Calibri" w:hAnsiTheme="minorHAnsi" w:cstheme="minorHAnsi"/>
                <w:b/>
                <w:color w:val="000000"/>
                <w:sz w:val="11"/>
                <w:szCs w:val="11"/>
                <w:u w:val="single"/>
              </w:rPr>
              <w:t>.</w:t>
            </w:r>
          </w:p>
        </w:tc>
      </w:tr>
      <w:tr w:rsidR="00327938" w:rsidRPr="003D67A5" w14:paraId="374CC136" w14:textId="77777777" w:rsidTr="005C32D8">
        <w:trPr>
          <w:jc w:val="center"/>
        </w:trPr>
        <w:tc>
          <w:tcPr>
            <w:tcW w:w="464" w:type="pct"/>
            <w:shd w:val="clear" w:color="auto" w:fill="auto"/>
          </w:tcPr>
          <w:p w14:paraId="03ACF692"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35" w:type="pct"/>
            <w:shd w:val="clear" w:color="auto" w:fill="auto"/>
          </w:tcPr>
          <w:p w14:paraId="1D7BE614" w14:textId="77777777" w:rsidR="00327938" w:rsidRPr="00D607B1" w:rsidRDefault="00327938" w:rsidP="005C32D8">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xml:space="preserve">, que se integra a estas bases. </w:t>
            </w:r>
          </w:p>
        </w:tc>
        <w:tc>
          <w:tcPr>
            <w:tcW w:w="543" w:type="pct"/>
            <w:shd w:val="clear" w:color="auto" w:fill="auto"/>
          </w:tcPr>
          <w:p w14:paraId="35365918"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0104C0AB"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c>
          <w:tcPr>
            <w:tcW w:w="495" w:type="pct"/>
          </w:tcPr>
          <w:p w14:paraId="2E601685"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r>
      <w:tr w:rsidR="00327938" w:rsidRPr="003D67A5" w14:paraId="70C20A69" w14:textId="77777777" w:rsidTr="005C32D8">
        <w:trPr>
          <w:trHeight w:val="146"/>
          <w:jc w:val="center"/>
        </w:trPr>
        <w:tc>
          <w:tcPr>
            <w:tcW w:w="464" w:type="pct"/>
            <w:shd w:val="clear" w:color="auto" w:fill="auto"/>
          </w:tcPr>
          <w:p w14:paraId="169D123E"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35" w:type="pct"/>
            <w:shd w:val="clear" w:color="auto" w:fill="auto"/>
          </w:tcPr>
          <w:p w14:paraId="22D1999C" w14:textId="77777777" w:rsidR="00327938" w:rsidRPr="003D67A5" w:rsidRDefault="00327938" w:rsidP="005C32D8">
            <w:pPr>
              <w:widowControl/>
              <w:ind w:right="-53"/>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43" w:type="pct"/>
            <w:shd w:val="clear" w:color="auto" w:fill="auto"/>
          </w:tcPr>
          <w:p w14:paraId="5DFEBB47"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1063892F"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495" w:type="pct"/>
          </w:tcPr>
          <w:p w14:paraId="55928340"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r>
      <w:tr w:rsidR="00327938" w:rsidRPr="003D67A5" w14:paraId="4B6F9EA6" w14:textId="77777777" w:rsidTr="005C32D8">
        <w:trPr>
          <w:trHeight w:val="146"/>
          <w:jc w:val="center"/>
        </w:trPr>
        <w:tc>
          <w:tcPr>
            <w:tcW w:w="464" w:type="pct"/>
            <w:shd w:val="clear" w:color="auto" w:fill="auto"/>
          </w:tcPr>
          <w:p w14:paraId="5F164804" w14:textId="77777777" w:rsidR="00327938" w:rsidRDefault="00327938" w:rsidP="005C32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35" w:type="pct"/>
            <w:shd w:val="clear" w:color="auto" w:fill="auto"/>
          </w:tcPr>
          <w:p w14:paraId="74D5B49D" w14:textId="77777777" w:rsidR="00327938" w:rsidRDefault="00327938" w:rsidP="005C32D8">
            <w:pPr>
              <w:widowControl/>
              <w:ind w:right="-53"/>
              <w:jc w:val="both"/>
              <w:rPr>
                <w:rFonts w:asciiTheme="minorHAnsi" w:eastAsia="Calibri" w:hAnsiTheme="minorHAnsi" w:cstheme="minorHAnsi"/>
                <w:b/>
                <w:sz w:val="14"/>
                <w:szCs w:val="14"/>
              </w:rPr>
            </w:pPr>
            <w:r>
              <w:rPr>
                <w:rFonts w:asciiTheme="minorHAnsi" w:eastAsia="Calibri" w:hAnsiTheme="minorHAnsi" w:cstheme="minorHAnsi"/>
                <w:b/>
                <w:sz w:val="14"/>
                <w:szCs w:val="14"/>
              </w:rPr>
              <w:t>Currí</w:t>
            </w:r>
            <w:r w:rsidRPr="009B3206">
              <w:rPr>
                <w:rFonts w:asciiTheme="minorHAnsi" w:eastAsia="Calibri" w:hAnsiTheme="minorHAnsi" w:cstheme="minorHAnsi"/>
                <w:b/>
                <w:sz w:val="14"/>
                <w:szCs w:val="14"/>
              </w:rPr>
              <w:t>culum  de la empresa</w:t>
            </w:r>
          </w:p>
        </w:tc>
        <w:tc>
          <w:tcPr>
            <w:tcW w:w="543" w:type="pct"/>
            <w:shd w:val="clear" w:color="auto" w:fill="auto"/>
          </w:tcPr>
          <w:p w14:paraId="457EF235"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591C4A">
              <w:rPr>
                <w:rFonts w:asciiTheme="minorHAnsi" w:eastAsia="Calibri" w:hAnsiTheme="minorHAnsi" w:cstheme="minorHAnsi"/>
                <w:b/>
                <w:color w:val="000000"/>
                <w:sz w:val="14"/>
                <w:szCs w:val="14"/>
              </w:rPr>
              <w:t>Si</w:t>
            </w:r>
          </w:p>
        </w:tc>
        <w:tc>
          <w:tcPr>
            <w:tcW w:w="363" w:type="pct"/>
          </w:tcPr>
          <w:p w14:paraId="321EA8CE"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495" w:type="pct"/>
          </w:tcPr>
          <w:p w14:paraId="5D3EC099"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r>
      <w:tr w:rsidR="00327938" w:rsidRPr="003D67A5" w14:paraId="1DFBB1AD" w14:textId="77777777" w:rsidTr="005C32D8">
        <w:trPr>
          <w:trHeight w:val="146"/>
          <w:jc w:val="center"/>
        </w:trPr>
        <w:tc>
          <w:tcPr>
            <w:tcW w:w="464" w:type="pct"/>
            <w:shd w:val="clear" w:color="auto" w:fill="auto"/>
          </w:tcPr>
          <w:p w14:paraId="142623D1" w14:textId="77777777" w:rsidR="00327938" w:rsidRDefault="00327938" w:rsidP="005C32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35" w:type="pct"/>
            <w:shd w:val="clear" w:color="auto" w:fill="auto"/>
          </w:tcPr>
          <w:p w14:paraId="1638D6C7" w14:textId="77777777" w:rsidR="00327938" w:rsidRDefault="00327938" w:rsidP="005C32D8">
            <w:pPr>
              <w:widowControl/>
              <w:ind w:right="-53"/>
              <w:jc w:val="both"/>
              <w:rPr>
                <w:rFonts w:asciiTheme="minorHAnsi" w:eastAsia="Calibri" w:hAnsiTheme="minorHAnsi" w:cstheme="minorHAnsi"/>
                <w:b/>
                <w:sz w:val="14"/>
                <w:szCs w:val="14"/>
              </w:rPr>
            </w:pPr>
            <w:r w:rsidRPr="003F7C3B">
              <w:rPr>
                <w:rFonts w:asciiTheme="minorHAnsi" w:eastAsia="Calibri" w:hAnsiTheme="minorHAnsi" w:cstheme="minorHAnsi"/>
                <w:color w:val="000000"/>
                <w:sz w:val="14"/>
                <w:szCs w:val="14"/>
              </w:rPr>
              <w:t xml:space="preserve">Relación de dos </w:t>
            </w:r>
            <w:r w:rsidRPr="000463F7">
              <w:rPr>
                <w:rFonts w:asciiTheme="minorHAnsi" w:eastAsia="Calibri" w:hAnsiTheme="minorHAnsi" w:cstheme="minorHAnsi"/>
                <w:b/>
                <w:color w:val="000000"/>
                <w:sz w:val="14"/>
                <w:szCs w:val="14"/>
              </w:rPr>
              <w:t>clientes gubernamentales</w:t>
            </w:r>
            <w:r w:rsidRPr="003F7C3B">
              <w:rPr>
                <w:rFonts w:asciiTheme="minorHAnsi" w:eastAsia="Calibri" w:hAnsiTheme="minorHAnsi" w:cstheme="minorHAnsi"/>
                <w:color w:val="000000"/>
                <w:sz w:val="14"/>
                <w:szCs w:val="14"/>
              </w:rPr>
              <w:t xml:space="preserve"> descentralizados de la rama de educación respecto a su desempeño, del año inmediato anterior.</w:t>
            </w:r>
            <w:r>
              <w:rPr>
                <w:rFonts w:asciiTheme="minorHAnsi" w:eastAsia="Calibri" w:hAnsiTheme="minorHAnsi" w:cstheme="minorHAnsi"/>
                <w:b/>
                <w:color w:val="000000"/>
                <w:sz w:val="14"/>
                <w:szCs w:val="14"/>
              </w:rPr>
              <w:t xml:space="preserve"> Anexo “9</w:t>
            </w:r>
            <w:r w:rsidRPr="009B3206">
              <w:rPr>
                <w:rFonts w:asciiTheme="minorHAnsi" w:eastAsia="Calibri" w:hAnsiTheme="minorHAnsi" w:cstheme="minorHAnsi"/>
                <w:b/>
                <w:color w:val="000000"/>
                <w:sz w:val="14"/>
                <w:szCs w:val="14"/>
              </w:rPr>
              <w:t>”</w:t>
            </w:r>
          </w:p>
        </w:tc>
        <w:tc>
          <w:tcPr>
            <w:tcW w:w="543" w:type="pct"/>
            <w:shd w:val="clear" w:color="auto" w:fill="auto"/>
          </w:tcPr>
          <w:p w14:paraId="1D945F92"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591C4A">
              <w:rPr>
                <w:rFonts w:asciiTheme="minorHAnsi" w:eastAsia="Calibri" w:hAnsiTheme="minorHAnsi" w:cstheme="minorHAnsi"/>
                <w:b/>
                <w:color w:val="000000"/>
                <w:sz w:val="14"/>
                <w:szCs w:val="14"/>
              </w:rPr>
              <w:t>Si</w:t>
            </w:r>
          </w:p>
        </w:tc>
        <w:tc>
          <w:tcPr>
            <w:tcW w:w="363" w:type="pct"/>
          </w:tcPr>
          <w:p w14:paraId="60231E42"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495" w:type="pct"/>
          </w:tcPr>
          <w:p w14:paraId="3E4CA8FC"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r>
      <w:tr w:rsidR="00327938" w:rsidRPr="003D67A5" w14:paraId="3980B83F" w14:textId="77777777" w:rsidTr="005C32D8">
        <w:trPr>
          <w:jc w:val="center"/>
        </w:trPr>
        <w:tc>
          <w:tcPr>
            <w:tcW w:w="464" w:type="pct"/>
            <w:shd w:val="clear" w:color="auto" w:fill="D9D9D9"/>
            <w:vAlign w:val="center"/>
          </w:tcPr>
          <w:p w14:paraId="5BDC036D" w14:textId="77777777" w:rsidR="00327938" w:rsidRPr="003D67A5" w:rsidRDefault="00327938" w:rsidP="005C32D8">
            <w:pPr>
              <w:widowControl/>
              <w:ind w:right="567"/>
              <w:jc w:val="center"/>
              <w:rPr>
                <w:rFonts w:asciiTheme="minorHAnsi" w:eastAsia="Calibri" w:hAnsiTheme="minorHAnsi" w:cstheme="minorHAnsi"/>
                <w:b/>
                <w:color w:val="000000"/>
                <w:sz w:val="14"/>
                <w:szCs w:val="14"/>
                <w:highlight w:val="yellow"/>
              </w:rPr>
            </w:pPr>
          </w:p>
        </w:tc>
        <w:tc>
          <w:tcPr>
            <w:tcW w:w="3135" w:type="pct"/>
            <w:shd w:val="clear" w:color="auto" w:fill="D9D9D9"/>
            <w:vAlign w:val="center"/>
          </w:tcPr>
          <w:p w14:paraId="227C54AD" w14:textId="77777777" w:rsidR="00327938" w:rsidRPr="003D67A5" w:rsidRDefault="00327938" w:rsidP="005C32D8">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43" w:type="pct"/>
            <w:shd w:val="clear" w:color="auto" w:fill="D9D9D9"/>
            <w:vAlign w:val="center"/>
          </w:tcPr>
          <w:p w14:paraId="16C92FCA" w14:textId="77777777" w:rsidR="00327938" w:rsidRPr="003D67A5" w:rsidRDefault="00327938" w:rsidP="005C32D8">
            <w:pPr>
              <w:widowControl/>
              <w:ind w:right="-91"/>
              <w:rPr>
                <w:rFonts w:asciiTheme="minorHAnsi" w:eastAsia="Calibri" w:hAnsiTheme="minorHAnsi" w:cstheme="minorHAnsi"/>
                <w:b/>
                <w:color w:val="000000"/>
                <w:sz w:val="14"/>
                <w:szCs w:val="14"/>
              </w:rPr>
            </w:pPr>
          </w:p>
        </w:tc>
        <w:tc>
          <w:tcPr>
            <w:tcW w:w="363" w:type="pct"/>
            <w:shd w:val="clear" w:color="auto" w:fill="D9D9D9"/>
          </w:tcPr>
          <w:p w14:paraId="3F3B220A" w14:textId="77777777" w:rsidR="00327938" w:rsidRPr="003D67A5" w:rsidRDefault="00327938" w:rsidP="005C32D8">
            <w:pPr>
              <w:widowControl/>
              <w:ind w:right="-91"/>
              <w:rPr>
                <w:rFonts w:asciiTheme="minorHAnsi" w:eastAsia="Calibri" w:hAnsiTheme="minorHAnsi" w:cstheme="minorHAnsi"/>
                <w:b/>
                <w:color w:val="000000"/>
                <w:sz w:val="14"/>
                <w:szCs w:val="14"/>
                <w:highlight w:val="yellow"/>
              </w:rPr>
            </w:pPr>
          </w:p>
        </w:tc>
        <w:tc>
          <w:tcPr>
            <w:tcW w:w="495" w:type="pct"/>
            <w:shd w:val="clear" w:color="auto" w:fill="D9D9D9"/>
          </w:tcPr>
          <w:p w14:paraId="5A95A250" w14:textId="77777777" w:rsidR="00327938" w:rsidRPr="003D67A5" w:rsidRDefault="00327938" w:rsidP="005C32D8">
            <w:pPr>
              <w:widowControl/>
              <w:ind w:right="-91"/>
              <w:rPr>
                <w:rFonts w:asciiTheme="minorHAnsi" w:eastAsia="Calibri" w:hAnsiTheme="minorHAnsi" w:cstheme="minorHAnsi"/>
                <w:b/>
                <w:color w:val="000000"/>
                <w:sz w:val="14"/>
                <w:szCs w:val="14"/>
                <w:highlight w:val="yellow"/>
              </w:rPr>
            </w:pPr>
          </w:p>
        </w:tc>
      </w:tr>
      <w:tr w:rsidR="00327938" w:rsidRPr="003D67A5" w14:paraId="73148DF0" w14:textId="77777777" w:rsidTr="005C32D8">
        <w:trPr>
          <w:jc w:val="center"/>
        </w:trPr>
        <w:tc>
          <w:tcPr>
            <w:tcW w:w="464" w:type="pct"/>
            <w:shd w:val="clear" w:color="auto" w:fill="auto"/>
          </w:tcPr>
          <w:p w14:paraId="1A2912EB"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7</w:t>
            </w:r>
          </w:p>
        </w:tc>
        <w:tc>
          <w:tcPr>
            <w:tcW w:w="3135" w:type="pct"/>
            <w:shd w:val="clear" w:color="auto" w:fill="auto"/>
          </w:tcPr>
          <w:p w14:paraId="34C78688" w14:textId="77777777" w:rsidR="00327938" w:rsidRPr="003D67A5" w:rsidRDefault="00327938" w:rsidP="005C32D8">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Pr="00F73F67">
              <w:rPr>
                <w:rFonts w:asciiTheme="minorHAnsi" w:eastAsia="Calibri" w:hAnsiTheme="minorHAnsi" w:cstheme="minorHAnsi"/>
                <w:b/>
                <w:sz w:val="14"/>
                <w:szCs w:val="14"/>
              </w:rPr>
              <w:t>”</w:t>
            </w:r>
            <w:r>
              <w:rPr>
                <w:rFonts w:asciiTheme="minorHAnsi" w:eastAsia="Calibri" w:hAnsiTheme="minorHAnsi" w:cstheme="minorHAnsi"/>
                <w:b/>
                <w:sz w:val="14"/>
                <w:szCs w:val="14"/>
              </w:rPr>
              <w:t xml:space="preserve"> y Anexo 1.A</w:t>
            </w:r>
          </w:p>
        </w:tc>
        <w:tc>
          <w:tcPr>
            <w:tcW w:w="543" w:type="pct"/>
            <w:shd w:val="clear" w:color="auto" w:fill="auto"/>
          </w:tcPr>
          <w:p w14:paraId="6580DBFB"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63" w:type="pct"/>
          </w:tcPr>
          <w:p w14:paraId="1B841E74"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c>
          <w:tcPr>
            <w:tcW w:w="495" w:type="pct"/>
          </w:tcPr>
          <w:p w14:paraId="3690FBB1"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r>
      <w:tr w:rsidR="00327938" w:rsidRPr="003D67A5" w14:paraId="785EA91E" w14:textId="77777777" w:rsidTr="005C32D8">
        <w:trPr>
          <w:jc w:val="center"/>
        </w:trPr>
        <w:tc>
          <w:tcPr>
            <w:tcW w:w="464" w:type="pct"/>
            <w:shd w:val="clear" w:color="auto" w:fill="auto"/>
          </w:tcPr>
          <w:p w14:paraId="76962BD1"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35" w:type="pct"/>
            <w:shd w:val="clear" w:color="auto" w:fill="auto"/>
          </w:tcPr>
          <w:p w14:paraId="7A1BE609" w14:textId="77777777" w:rsidR="00327938" w:rsidRPr="003D67A5" w:rsidRDefault="00327938" w:rsidP="005C32D8">
            <w:pPr>
              <w:widowControl/>
              <w:autoSpaceDE w:val="0"/>
              <w:autoSpaceDN w:val="0"/>
              <w:adjustRightInd w:val="0"/>
              <w:jc w:val="both"/>
              <w:rPr>
                <w:rFonts w:asciiTheme="minorHAnsi" w:eastAsia="Calibri" w:hAnsiTheme="minorHAnsi" w:cstheme="minorHAnsi"/>
                <w:b/>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43" w:type="pct"/>
            <w:shd w:val="clear" w:color="auto" w:fill="auto"/>
          </w:tcPr>
          <w:p w14:paraId="1B54E3E1"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2B6E4EA"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495" w:type="pct"/>
          </w:tcPr>
          <w:p w14:paraId="5D78A4FF"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r>
      <w:tr w:rsidR="00327938" w:rsidRPr="003D67A5" w14:paraId="4D1CC1BC" w14:textId="77777777" w:rsidTr="005C32D8">
        <w:trPr>
          <w:jc w:val="center"/>
        </w:trPr>
        <w:tc>
          <w:tcPr>
            <w:tcW w:w="464" w:type="pct"/>
            <w:shd w:val="clear" w:color="auto" w:fill="auto"/>
          </w:tcPr>
          <w:p w14:paraId="628AE5F9" w14:textId="77777777" w:rsidR="00327938" w:rsidRDefault="00327938" w:rsidP="005C32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35" w:type="pct"/>
            <w:shd w:val="clear" w:color="auto" w:fill="auto"/>
          </w:tcPr>
          <w:p w14:paraId="05A567E3" w14:textId="77777777" w:rsidR="00327938" w:rsidRPr="003D67A5" w:rsidRDefault="00327938" w:rsidP="005C32D8">
            <w:pPr>
              <w:widowControl/>
              <w:autoSpaceDE w:val="0"/>
              <w:autoSpaceDN w:val="0"/>
              <w:adjustRightInd w:val="0"/>
              <w:jc w:val="both"/>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 xml:space="preserve">Constancia de Acreditación como socio activo de un Colegio o </w:t>
            </w:r>
            <w:r>
              <w:rPr>
                <w:rFonts w:asciiTheme="minorHAnsi" w:eastAsia="Calibri" w:hAnsiTheme="minorHAnsi" w:cstheme="minorHAnsi"/>
                <w:b/>
                <w:color w:val="000000"/>
                <w:sz w:val="14"/>
                <w:szCs w:val="14"/>
              </w:rPr>
              <w:t>A</w:t>
            </w:r>
            <w:r w:rsidRPr="009B3206">
              <w:rPr>
                <w:rFonts w:asciiTheme="minorHAnsi" w:eastAsia="Calibri" w:hAnsiTheme="minorHAnsi" w:cstheme="minorHAnsi"/>
                <w:b/>
                <w:color w:val="000000"/>
                <w:sz w:val="14"/>
                <w:szCs w:val="14"/>
              </w:rPr>
              <w:t>sociación</w:t>
            </w:r>
          </w:p>
        </w:tc>
        <w:tc>
          <w:tcPr>
            <w:tcW w:w="543" w:type="pct"/>
            <w:shd w:val="clear" w:color="auto" w:fill="auto"/>
          </w:tcPr>
          <w:p w14:paraId="358F2E8E"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8452E6">
              <w:rPr>
                <w:rFonts w:asciiTheme="minorHAnsi" w:eastAsia="Calibri" w:hAnsiTheme="minorHAnsi" w:cstheme="minorHAnsi"/>
                <w:b/>
                <w:color w:val="000000"/>
                <w:sz w:val="14"/>
                <w:szCs w:val="14"/>
              </w:rPr>
              <w:t>Si</w:t>
            </w:r>
          </w:p>
        </w:tc>
        <w:tc>
          <w:tcPr>
            <w:tcW w:w="363" w:type="pct"/>
          </w:tcPr>
          <w:p w14:paraId="50F9D52D"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495" w:type="pct"/>
          </w:tcPr>
          <w:p w14:paraId="1B740627"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r>
      <w:tr w:rsidR="00327938" w:rsidRPr="003D67A5" w14:paraId="65F429FC" w14:textId="77777777" w:rsidTr="005C32D8">
        <w:trPr>
          <w:jc w:val="center"/>
        </w:trPr>
        <w:tc>
          <w:tcPr>
            <w:tcW w:w="464" w:type="pct"/>
            <w:shd w:val="clear" w:color="auto" w:fill="auto"/>
          </w:tcPr>
          <w:p w14:paraId="634132A5" w14:textId="77777777" w:rsidR="00327938" w:rsidRDefault="00327938" w:rsidP="005C32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35" w:type="pct"/>
            <w:shd w:val="clear" w:color="auto" w:fill="auto"/>
          </w:tcPr>
          <w:p w14:paraId="5740CC9D" w14:textId="77777777" w:rsidR="00327938" w:rsidRPr="003D67A5" w:rsidRDefault="00327938" w:rsidP="005C32D8">
            <w:pPr>
              <w:widowControl/>
              <w:autoSpaceDE w:val="0"/>
              <w:autoSpaceDN w:val="0"/>
              <w:adjustRightInd w:val="0"/>
              <w:jc w:val="both"/>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Constancia de experiencia en elaboración de dictámenes (por medio de facturas o evidencias de prestación de servicio</w:t>
            </w:r>
          </w:p>
        </w:tc>
        <w:tc>
          <w:tcPr>
            <w:tcW w:w="543" w:type="pct"/>
            <w:shd w:val="clear" w:color="auto" w:fill="auto"/>
          </w:tcPr>
          <w:p w14:paraId="6BF699B8"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8452E6">
              <w:rPr>
                <w:rFonts w:asciiTheme="minorHAnsi" w:eastAsia="Calibri" w:hAnsiTheme="minorHAnsi" w:cstheme="minorHAnsi"/>
                <w:b/>
                <w:color w:val="000000"/>
                <w:sz w:val="14"/>
                <w:szCs w:val="14"/>
              </w:rPr>
              <w:t>Si</w:t>
            </w:r>
          </w:p>
        </w:tc>
        <w:tc>
          <w:tcPr>
            <w:tcW w:w="363" w:type="pct"/>
          </w:tcPr>
          <w:p w14:paraId="6E741D41"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495" w:type="pct"/>
          </w:tcPr>
          <w:p w14:paraId="779338BA"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r>
      <w:tr w:rsidR="00327938" w:rsidRPr="003D67A5" w14:paraId="21578112" w14:textId="77777777" w:rsidTr="005C32D8">
        <w:trPr>
          <w:jc w:val="center"/>
        </w:trPr>
        <w:tc>
          <w:tcPr>
            <w:tcW w:w="464" w:type="pct"/>
            <w:shd w:val="clear" w:color="auto" w:fill="auto"/>
          </w:tcPr>
          <w:p w14:paraId="62FB9078" w14:textId="77777777" w:rsidR="00327938" w:rsidRDefault="00327938" w:rsidP="005C32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35" w:type="pct"/>
            <w:shd w:val="clear" w:color="auto" w:fill="auto"/>
          </w:tcPr>
          <w:p w14:paraId="67E24952" w14:textId="77777777" w:rsidR="00327938" w:rsidRPr="003D67A5" w:rsidRDefault="00327938" w:rsidP="005C32D8">
            <w:pPr>
              <w:widowControl/>
              <w:autoSpaceDE w:val="0"/>
              <w:autoSpaceDN w:val="0"/>
              <w:adjustRightInd w:val="0"/>
              <w:jc w:val="both"/>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Certificado general emitido por la SEP vigente</w:t>
            </w:r>
            <w:r>
              <w:rPr>
                <w:rFonts w:asciiTheme="minorHAnsi" w:eastAsia="Calibri" w:hAnsiTheme="minorHAnsi" w:cstheme="minorHAnsi"/>
                <w:b/>
                <w:color w:val="000000"/>
                <w:sz w:val="14"/>
                <w:szCs w:val="14"/>
              </w:rPr>
              <w:t>. Partida 2</w:t>
            </w:r>
          </w:p>
        </w:tc>
        <w:tc>
          <w:tcPr>
            <w:tcW w:w="543" w:type="pct"/>
            <w:shd w:val="clear" w:color="auto" w:fill="auto"/>
          </w:tcPr>
          <w:p w14:paraId="6F23C70C"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8452E6">
              <w:rPr>
                <w:rFonts w:asciiTheme="minorHAnsi" w:eastAsia="Calibri" w:hAnsiTheme="minorHAnsi" w:cstheme="minorHAnsi"/>
                <w:b/>
                <w:color w:val="000000"/>
                <w:sz w:val="14"/>
                <w:szCs w:val="14"/>
              </w:rPr>
              <w:t>Si</w:t>
            </w:r>
          </w:p>
        </w:tc>
        <w:tc>
          <w:tcPr>
            <w:tcW w:w="363" w:type="pct"/>
          </w:tcPr>
          <w:p w14:paraId="4A9805A7"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495" w:type="pct"/>
          </w:tcPr>
          <w:p w14:paraId="451DBFE5"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r>
      <w:tr w:rsidR="00327938" w:rsidRPr="003D67A5" w14:paraId="0DE88C4F" w14:textId="77777777" w:rsidTr="005C32D8">
        <w:trPr>
          <w:jc w:val="center"/>
        </w:trPr>
        <w:tc>
          <w:tcPr>
            <w:tcW w:w="464" w:type="pct"/>
            <w:shd w:val="clear" w:color="auto" w:fill="auto"/>
          </w:tcPr>
          <w:p w14:paraId="34FF50F4" w14:textId="77777777" w:rsidR="00327938" w:rsidRDefault="00327938" w:rsidP="005C32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35" w:type="pct"/>
            <w:shd w:val="clear" w:color="auto" w:fill="auto"/>
          </w:tcPr>
          <w:p w14:paraId="41D16A12" w14:textId="77777777" w:rsidR="00327938" w:rsidRPr="003D67A5" w:rsidRDefault="00327938" w:rsidP="005C32D8">
            <w:pPr>
              <w:widowControl/>
              <w:autoSpaceDE w:val="0"/>
              <w:autoSpaceDN w:val="0"/>
              <w:adjustRightInd w:val="0"/>
              <w:jc w:val="both"/>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Registro como dictaminadores ante el IMSS e INFONAVIT</w:t>
            </w:r>
            <w:r>
              <w:rPr>
                <w:rFonts w:asciiTheme="minorHAnsi" w:eastAsia="Calibri" w:hAnsiTheme="minorHAnsi" w:cstheme="minorHAnsi"/>
                <w:b/>
                <w:color w:val="000000"/>
                <w:sz w:val="14"/>
                <w:szCs w:val="14"/>
              </w:rPr>
              <w:t>. Partida 2</w:t>
            </w:r>
          </w:p>
        </w:tc>
        <w:tc>
          <w:tcPr>
            <w:tcW w:w="543" w:type="pct"/>
            <w:shd w:val="clear" w:color="auto" w:fill="auto"/>
          </w:tcPr>
          <w:p w14:paraId="19DF0EAE"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8452E6">
              <w:rPr>
                <w:rFonts w:asciiTheme="minorHAnsi" w:eastAsia="Calibri" w:hAnsiTheme="minorHAnsi" w:cstheme="minorHAnsi"/>
                <w:b/>
                <w:color w:val="000000"/>
                <w:sz w:val="14"/>
                <w:szCs w:val="14"/>
              </w:rPr>
              <w:t>Si</w:t>
            </w:r>
          </w:p>
        </w:tc>
        <w:tc>
          <w:tcPr>
            <w:tcW w:w="363" w:type="pct"/>
          </w:tcPr>
          <w:p w14:paraId="1D42F065"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495" w:type="pct"/>
          </w:tcPr>
          <w:p w14:paraId="2C0D1B99"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r>
      <w:tr w:rsidR="00327938" w:rsidRPr="003D67A5" w14:paraId="72CB4FA3" w14:textId="77777777" w:rsidTr="005C32D8">
        <w:trPr>
          <w:jc w:val="center"/>
        </w:trPr>
        <w:tc>
          <w:tcPr>
            <w:tcW w:w="464" w:type="pct"/>
            <w:shd w:val="clear" w:color="auto" w:fill="auto"/>
          </w:tcPr>
          <w:p w14:paraId="2D5B705E" w14:textId="77777777" w:rsidR="00327938" w:rsidRDefault="00327938" w:rsidP="005C32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35" w:type="pct"/>
            <w:shd w:val="clear" w:color="auto" w:fill="auto"/>
          </w:tcPr>
          <w:p w14:paraId="27F28C6F" w14:textId="77777777" w:rsidR="00327938" w:rsidRPr="00A333A9" w:rsidRDefault="00327938" w:rsidP="005C32D8">
            <w:pPr>
              <w:autoSpaceDE w:val="0"/>
              <w:autoSpaceDN w:val="0"/>
              <w:adjustRightInd w:val="0"/>
              <w:jc w:val="both"/>
              <w:rPr>
                <w:rFonts w:asciiTheme="minorHAnsi" w:eastAsia="Calibri" w:hAnsiTheme="minorHAnsi" w:cstheme="minorHAnsi"/>
                <w:b/>
                <w:bCs/>
                <w:sz w:val="14"/>
                <w:szCs w:val="14"/>
              </w:rPr>
            </w:pPr>
            <w:r w:rsidRPr="009B3206">
              <w:rPr>
                <w:rFonts w:asciiTheme="minorHAnsi" w:eastAsia="Calibri" w:hAnsiTheme="minorHAnsi" w:cstheme="minorHAnsi"/>
                <w:b/>
                <w:bCs/>
                <w:sz w:val="14"/>
                <w:szCs w:val="14"/>
              </w:rPr>
              <w:t>Documentos d</w:t>
            </w:r>
            <w:r w:rsidRPr="00A333A9">
              <w:rPr>
                <w:rFonts w:asciiTheme="minorHAnsi" w:eastAsia="Calibri" w:hAnsiTheme="minorHAnsi" w:cstheme="minorHAnsi"/>
                <w:b/>
                <w:bCs/>
                <w:sz w:val="14"/>
                <w:szCs w:val="14"/>
              </w:rPr>
              <w:t>e Experiencia adicional para la prestación del servicio</w:t>
            </w:r>
          </w:p>
          <w:p w14:paraId="1F024057" w14:textId="77777777" w:rsidR="00327938" w:rsidRPr="009B3206" w:rsidRDefault="00327938" w:rsidP="005C32D8">
            <w:pPr>
              <w:autoSpaceDE w:val="0"/>
              <w:autoSpaceDN w:val="0"/>
              <w:adjustRightInd w:val="0"/>
              <w:jc w:val="both"/>
              <w:rPr>
                <w:rFonts w:asciiTheme="minorHAnsi" w:eastAsia="Calibri" w:hAnsiTheme="minorHAnsi" w:cstheme="minorHAnsi"/>
                <w:bCs/>
                <w:sz w:val="14"/>
                <w:szCs w:val="14"/>
              </w:rPr>
            </w:pPr>
            <w:r w:rsidRPr="00A333A9">
              <w:rPr>
                <w:rFonts w:asciiTheme="minorHAnsi" w:eastAsia="Calibri" w:hAnsiTheme="minorHAnsi" w:cstheme="minorHAnsi"/>
                <w:bCs/>
                <w:sz w:val="14"/>
                <w:szCs w:val="14"/>
              </w:rPr>
              <w:t>Título y cédula en copia de cuatro profesionistas</w:t>
            </w:r>
            <w:r w:rsidRPr="009B3206">
              <w:rPr>
                <w:rFonts w:asciiTheme="minorHAnsi" w:eastAsia="Calibri" w:hAnsiTheme="minorHAnsi" w:cstheme="minorHAnsi"/>
                <w:bCs/>
                <w:sz w:val="14"/>
                <w:szCs w:val="14"/>
              </w:rPr>
              <w:t xml:space="preserve">. </w:t>
            </w:r>
          </w:p>
          <w:p w14:paraId="346AFE0E" w14:textId="77777777" w:rsidR="00327938" w:rsidRPr="003D67A5" w:rsidRDefault="00327938" w:rsidP="005C32D8">
            <w:pPr>
              <w:widowControl/>
              <w:autoSpaceDE w:val="0"/>
              <w:autoSpaceDN w:val="0"/>
              <w:adjustRightInd w:val="0"/>
              <w:jc w:val="both"/>
              <w:rPr>
                <w:rFonts w:asciiTheme="minorHAnsi" w:eastAsia="Calibri" w:hAnsiTheme="minorHAnsi" w:cstheme="minorHAnsi"/>
                <w:b/>
                <w:color w:val="000000"/>
                <w:sz w:val="14"/>
                <w:szCs w:val="14"/>
              </w:rPr>
            </w:pPr>
            <w:r w:rsidRPr="009B3206">
              <w:rPr>
                <w:rFonts w:asciiTheme="minorHAnsi" w:eastAsia="Calibri" w:hAnsiTheme="minorHAnsi" w:cstheme="minorHAnsi"/>
                <w:bCs/>
                <w:sz w:val="14"/>
                <w:szCs w:val="14"/>
              </w:rPr>
              <w:t>Plantilla de personal capacitado</w:t>
            </w:r>
            <w:r w:rsidRPr="009B3206">
              <w:rPr>
                <w:rFonts w:asciiTheme="minorHAnsi" w:eastAsia="Calibri" w:hAnsiTheme="minorHAnsi" w:cstheme="minorHAnsi"/>
                <w:b/>
                <w:bCs/>
                <w:sz w:val="14"/>
                <w:szCs w:val="14"/>
              </w:rPr>
              <w:t xml:space="preserve"> </w:t>
            </w:r>
            <w:r w:rsidRPr="009B3206">
              <w:rPr>
                <w:rFonts w:asciiTheme="minorHAnsi" w:eastAsia="Calibri" w:hAnsiTheme="minorHAnsi" w:cstheme="minorHAnsi"/>
                <w:bCs/>
                <w:sz w:val="14"/>
                <w:szCs w:val="14"/>
              </w:rPr>
              <w:t>(registro SUA del IMSS)</w:t>
            </w:r>
          </w:p>
        </w:tc>
        <w:tc>
          <w:tcPr>
            <w:tcW w:w="543" w:type="pct"/>
            <w:shd w:val="clear" w:color="auto" w:fill="auto"/>
          </w:tcPr>
          <w:p w14:paraId="07A13EA0"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363" w:type="pct"/>
          </w:tcPr>
          <w:p w14:paraId="4FEC23F1"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495" w:type="pct"/>
          </w:tcPr>
          <w:p w14:paraId="312BA7A6"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r>
      <w:tr w:rsidR="00327938" w:rsidRPr="003D67A5" w14:paraId="39C0B41A" w14:textId="77777777" w:rsidTr="005C32D8">
        <w:trPr>
          <w:jc w:val="center"/>
        </w:trPr>
        <w:tc>
          <w:tcPr>
            <w:tcW w:w="464" w:type="pct"/>
            <w:shd w:val="clear" w:color="auto" w:fill="auto"/>
          </w:tcPr>
          <w:p w14:paraId="7CBB133A"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35" w:type="pct"/>
            <w:shd w:val="clear" w:color="auto" w:fill="auto"/>
          </w:tcPr>
          <w:p w14:paraId="2FDD9161" w14:textId="77777777" w:rsidR="00327938" w:rsidRPr="003D67A5" w:rsidRDefault="00327938" w:rsidP="005C32D8">
            <w:pPr>
              <w:widowControl/>
              <w:autoSpaceDE w:val="0"/>
              <w:autoSpaceDN w:val="0"/>
              <w:adjustRightInd w:val="0"/>
              <w:jc w:val="both"/>
              <w:rPr>
                <w:rFonts w:asciiTheme="minorHAnsi" w:eastAsia="Calibri" w:hAnsiTheme="minorHAnsi" w:cstheme="minorHAnsi"/>
                <w:color w:val="000000"/>
                <w:sz w:val="14"/>
                <w:szCs w:val="14"/>
              </w:rPr>
            </w:pPr>
            <w:r w:rsidRPr="009B3206">
              <w:rPr>
                <w:rFonts w:asciiTheme="minorHAnsi" w:eastAsia="Calibri" w:hAnsiTheme="minorHAnsi" w:cstheme="minorHAnsi"/>
                <w:b/>
                <w:bCs/>
                <w:sz w:val="14"/>
                <w:szCs w:val="14"/>
              </w:rPr>
              <w:t>Manifiesto de Confidencialidad</w:t>
            </w:r>
            <w:r>
              <w:rPr>
                <w:rFonts w:asciiTheme="minorHAnsi" w:eastAsia="Calibri" w:hAnsiTheme="minorHAnsi" w:cstheme="minorHAnsi"/>
                <w:b/>
                <w:bCs/>
                <w:sz w:val="14"/>
                <w:szCs w:val="14"/>
              </w:rPr>
              <w:t xml:space="preserve"> </w:t>
            </w:r>
            <w:r>
              <w:rPr>
                <w:rFonts w:asciiTheme="minorHAnsi" w:eastAsia="Calibri" w:hAnsiTheme="minorHAnsi" w:cstheme="minorHAnsi"/>
                <w:b/>
                <w:sz w:val="14"/>
                <w:szCs w:val="14"/>
              </w:rPr>
              <w:t>Anexo “6</w:t>
            </w:r>
            <w:r w:rsidRPr="003D67A5">
              <w:rPr>
                <w:rFonts w:asciiTheme="minorHAnsi" w:eastAsia="Calibri" w:hAnsiTheme="minorHAnsi" w:cstheme="minorHAnsi"/>
                <w:b/>
                <w:sz w:val="14"/>
                <w:szCs w:val="14"/>
              </w:rPr>
              <w:t>”.</w:t>
            </w:r>
          </w:p>
        </w:tc>
        <w:tc>
          <w:tcPr>
            <w:tcW w:w="543" w:type="pct"/>
            <w:shd w:val="clear" w:color="auto" w:fill="auto"/>
          </w:tcPr>
          <w:p w14:paraId="621F1313"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63" w:type="pct"/>
          </w:tcPr>
          <w:p w14:paraId="5D2B9BC3"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c>
          <w:tcPr>
            <w:tcW w:w="495" w:type="pct"/>
          </w:tcPr>
          <w:p w14:paraId="6D037C33"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r>
      <w:tr w:rsidR="00327938" w:rsidRPr="003D67A5" w14:paraId="57090188" w14:textId="77777777" w:rsidTr="005C32D8">
        <w:trPr>
          <w:jc w:val="center"/>
        </w:trPr>
        <w:tc>
          <w:tcPr>
            <w:tcW w:w="464" w:type="pct"/>
            <w:shd w:val="clear" w:color="auto" w:fill="D9D9D9" w:themeFill="background1" w:themeFillShade="D9"/>
          </w:tcPr>
          <w:p w14:paraId="30CA21C9"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c>
          <w:tcPr>
            <w:tcW w:w="3135" w:type="pct"/>
            <w:shd w:val="clear" w:color="auto" w:fill="D9D9D9" w:themeFill="background1" w:themeFillShade="D9"/>
          </w:tcPr>
          <w:p w14:paraId="557EFBC7" w14:textId="77777777" w:rsidR="00327938" w:rsidRPr="003D67A5" w:rsidRDefault="00327938" w:rsidP="005C32D8">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43" w:type="pct"/>
            <w:shd w:val="clear" w:color="auto" w:fill="D9D9D9" w:themeFill="background1" w:themeFillShade="D9"/>
          </w:tcPr>
          <w:p w14:paraId="038DE062"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363" w:type="pct"/>
            <w:shd w:val="clear" w:color="auto" w:fill="D9D9D9" w:themeFill="background1" w:themeFillShade="D9"/>
          </w:tcPr>
          <w:p w14:paraId="74E5AFF8"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c>
          <w:tcPr>
            <w:tcW w:w="495" w:type="pct"/>
            <w:shd w:val="clear" w:color="auto" w:fill="D9D9D9" w:themeFill="background1" w:themeFillShade="D9"/>
          </w:tcPr>
          <w:p w14:paraId="2A9CA8EB"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r>
      <w:tr w:rsidR="00327938" w:rsidRPr="003D67A5" w14:paraId="43A32DDC" w14:textId="77777777" w:rsidTr="005C32D8">
        <w:trPr>
          <w:jc w:val="center"/>
        </w:trPr>
        <w:tc>
          <w:tcPr>
            <w:tcW w:w="464" w:type="pct"/>
            <w:shd w:val="clear" w:color="auto" w:fill="auto"/>
          </w:tcPr>
          <w:p w14:paraId="0F8CA729"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35" w:type="pct"/>
            <w:shd w:val="clear" w:color="auto" w:fill="auto"/>
          </w:tcPr>
          <w:p w14:paraId="21F580D3" w14:textId="77777777" w:rsidR="00327938" w:rsidRPr="003D67A5" w:rsidRDefault="00327938" w:rsidP="005C32D8">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43" w:type="pct"/>
            <w:shd w:val="clear" w:color="auto" w:fill="auto"/>
          </w:tcPr>
          <w:p w14:paraId="625BE994"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7B1CC52E"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c>
          <w:tcPr>
            <w:tcW w:w="495" w:type="pct"/>
          </w:tcPr>
          <w:p w14:paraId="19C55D90"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r>
      <w:tr w:rsidR="00327938" w:rsidRPr="003D67A5" w14:paraId="00C9080E" w14:textId="77777777" w:rsidTr="005C32D8">
        <w:trPr>
          <w:jc w:val="center"/>
        </w:trPr>
        <w:tc>
          <w:tcPr>
            <w:tcW w:w="464" w:type="pct"/>
            <w:shd w:val="clear" w:color="auto" w:fill="D9D9D9" w:themeFill="background1" w:themeFillShade="D9"/>
          </w:tcPr>
          <w:p w14:paraId="662334E0"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3135" w:type="pct"/>
            <w:shd w:val="clear" w:color="auto" w:fill="D9D9D9" w:themeFill="background1" w:themeFillShade="D9"/>
          </w:tcPr>
          <w:p w14:paraId="6FB05B0D" w14:textId="77777777" w:rsidR="00327938" w:rsidRPr="003D67A5" w:rsidRDefault="00327938" w:rsidP="005C32D8">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43" w:type="pct"/>
            <w:shd w:val="clear" w:color="auto" w:fill="D9D9D9" w:themeFill="background1" w:themeFillShade="D9"/>
          </w:tcPr>
          <w:p w14:paraId="5BA1EE38"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363" w:type="pct"/>
            <w:shd w:val="clear" w:color="auto" w:fill="D9D9D9" w:themeFill="background1" w:themeFillShade="D9"/>
          </w:tcPr>
          <w:p w14:paraId="6E3CB4C8"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495" w:type="pct"/>
            <w:shd w:val="clear" w:color="auto" w:fill="D9D9D9" w:themeFill="background1" w:themeFillShade="D9"/>
          </w:tcPr>
          <w:p w14:paraId="29F03FB7"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r>
      <w:tr w:rsidR="00327938" w:rsidRPr="003D67A5" w14:paraId="01435BB4" w14:textId="77777777" w:rsidTr="005C32D8">
        <w:trPr>
          <w:jc w:val="center"/>
        </w:trPr>
        <w:tc>
          <w:tcPr>
            <w:tcW w:w="464" w:type="pct"/>
            <w:shd w:val="clear" w:color="auto" w:fill="auto"/>
          </w:tcPr>
          <w:p w14:paraId="3B46B9E2"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135" w:type="pct"/>
            <w:shd w:val="clear" w:color="auto" w:fill="auto"/>
          </w:tcPr>
          <w:p w14:paraId="2355E0CE" w14:textId="77777777" w:rsidR="00327938" w:rsidRPr="003D67A5" w:rsidRDefault="00327938" w:rsidP="005C32D8">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43" w:type="pct"/>
            <w:shd w:val="clear" w:color="auto" w:fill="auto"/>
          </w:tcPr>
          <w:p w14:paraId="309E0BA4"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3" w:type="pct"/>
          </w:tcPr>
          <w:p w14:paraId="3A314D06"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495" w:type="pct"/>
          </w:tcPr>
          <w:p w14:paraId="1064ACBC" w14:textId="77777777" w:rsidR="00327938" w:rsidRPr="003D67A5" w:rsidRDefault="00327938" w:rsidP="005C32D8">
            <w:pPr>
              <w:widowControl/>
              <w:ind w:right="-91"/>
              <w:jc w:val="center"/>
              <w:rPr>
                <w:rFonts w:asciiTheme="minorHAnsi" w:eastAsia="Calibri" w:hAnsiTheme="minorHAnsi" w:cstheme="minorHAnsi"/>
                <w:b/>
                <w:color w:val="000000"/>
                <w:sz w:val="14"/>
                <w:szCs w:val="14"/>
                <w:highlight w:val="yellow"/>
              </w:rPr>
            </w:pPr>
          </w:p>
        </w:tc>
      </w:tr>
      <w:tr w:rsidR="00327938" w:rsidRPr="003D67A5" w14:paraId="606CD463" w14:textId="77777777" w:rsidTr="005C32D8">
        <w:trPr>
          <w:jc w:val="center"/>
        </w:trPr>
        <w:tc>
          <w:tcPr>
            <w:tcW w:w="464" w:type="pct"/>
            <w:shd w:val="clear" w:color="auto" w:fill="auto"/>
          </w:tcPr>
          <w:p w14:paraId="1021ACBC"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17</w:t>
            </w:r>
          </w:p>
        </w:tc>
        <w:tc>
          <w:tcPr>
            <w:tcW w:w="3135" w:type="pct"/>
            <w:shd w:val="clear" w:color="auto" w:fill="auto"/>
          </w:tcPr>
          <w:p w14:paraId="76EC5F71" w14:textId="77777777" w:rsidR="00327938" w:rsidRPr="003D67A5" w:rsidRDefault="00327938" w:rsidP="005C32D8">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43" w:type="pct"/>
            <w:shd w:val="clear" w:color="auto" w:fill="auto"/>
          </w:tcPr>
          <w:p w14:paraId="651671C4"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9174A3D"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495" w:type="pct"/>
          </w:tcPr>
          <w:p w14:paraId="7D87DE6C"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r>
      <w:tr w:rsidR="00327938" w:rsidRPr="003D67A5" w14:paraId="3452A0EE" w14:textId="77777777" w:rsidTr="005C32D8">
        <w:trPr>
          <w:jc w:val="center"/>
        </w:trPr>
        <w:tc>
          <w:tcPr>
            <w:tcW w:w="464" w:type="pct"/>
            <w:vMerge w:val="restart"/>
            <w:shd w:val="clear" w:color="auto" w:fill="auto"/>
          </w:tcPr>
          <w:p w14:paraId="4A1CBD3F"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4B94E736" w14:textId="77777777" w:rsidR="00327938" w:rsidRPr="003D67A5" w:rsidRDefault="00327938" w:rsidP="005C32D8">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43" w:type="pct"/>
            <w:shd w:val="clear" w:color="auto" w:fill="auto"/>
          </w:tcPr>
          <w:p w14:paraId="2A76EDD7"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2F8F282C"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495" w:type="pct"/>
          </w:tcPr>
          <w:p w14:paraId="2204FC60"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r>
      <w:tr w:rsidR="00327938" w:rsidRPr="003D67A5" w14:paraId="5A05C01A" w14:textId="77777777" w:rsidTr="005C32D8">
        <w:trPr>
          <w:jc w:val="center"/>
        </w:trPr>
        <w:tc>
          <w:tcPr>
            <w:tcW w:w="464" w:type="pct"/>
            <w:vMerge/>
            <w:shd w:val="clear" w:color="auto" w:fill="auto"/>
          </w:tcPr>
          <w:p w14:paraId="60F48AD3"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207E9B9E" w14:textId="77777777" w:rsidR="00327938" w:rsidRPr="003D67A5" w:rsidRDefault="00327938" w:rsidP="005C32D8">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43" w:type="pct"/>
            <w:shd w:val="clear" w:color="auto" w:fill="auto"/>
          </w:tcPr>
          <w:p w14:paraId="3424C382"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3" w:type="pct"/>
          </w:tcPr>
          <w:p w14:paraId="016D142B"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495" w:type="pct"/>
          </w:tcPr>
          <w:p w14:paraId="50AB631A"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r>
      <w:tr w:rsidR="00327938" w:rsidRPr="003D67A5" w14:paraId="3B26764B" w14:textId="77777777" w:rsidTr="005C32D8">
        <w:trPr>
          <w:jc w:val="center"/>
        </w:trPr>
        <w:tc>
          <w:tcPr>
            <w:tcW w:w="464" w:type="pct"/>
            <w:shd w:val="clear" w:color="auto" w:fill="auto"/>
          </w:tcPr>
          <w:p w14:paraId="29A77AB7"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191B8D15" w14:textId="77777777" w:rsidR="00327938" w:rsidRPr="003D67A5" w:rsidRDefault="00327938" w:rsidP="005C32D8">
            <w:pPr>
              <w:widowControl/>
              <w:jc w:val="right"/>
              <w:rPr>
                <w:rFonts w:asciiTheme="minorHAnsi" w:eastAsia="Calibri" w:hAnsiTheme="minorHAnsi" w:cstheme="minorHAnsi"/>
                <w:b/>
                <w:sz w:val="14"/>
                <w:szCs w:val="14"/>
              </w:rPr>
            </w:pPr>
          </w:p>
        </w:tc>
        <w:tc>
          <w:tcPr>
            <w:tcW w:w="543" w:type="pct"/>
            <w:shd w:val="clear" w:color="auto" w:fill="auto"/>
          </w:tcPr>
          <w:p w14:paraId="510026DC"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363" w:type="pct"/>
          </w:tcPr>
          <w:p w14:paraId="0DDFA3A9"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495" w:type="pct"/>
          </w:tcPr>
          <w:p w14:paraId="579646C9"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r>
      <w:tr w:rsidR="00327938" w:rsidRPr="003D67A5" w14:paraId="7124738C" w14:textId="77777777" w:rsidTr="005C32D8">
        <w:trPr>
          <w:jc w:val="center"/>
        </w:trPr>
        <w:tc>
          <w:tcPr>
            <w:tcW w:w="464" w:type="pct"/>
            <w:shd w:val="clear" w:color="auto" w:fill="auto"/>
          </w:tcPr>
          <w:p w14:paraId="4D94FCF4"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67B8F115" w14:textId="77777777" w:rsidR="00327938" w:rsidRPr="003D67A5" w:rsidRDefault="00327938" w:rsidP="005C32D8">
            <w:pPr>
              <w:widowControl/>
              <w:jc w:val="right"/>
              <w:rPr>
                <w:rFonts w:asciiTheme="minorHAnsi" w:eastAsia="Calibri" w:hAnsiTheme="minorHAnsi" w:cstheme="minorHAnsi"/>
                <w:b/>
                <w:sz w:val="14"/>
                <w:szCs w:val="14"/>
              </w:rPr>
            </w:pPr>
          </w:p>
        </w:tc>
        <w:tc>
          <w:tcPr>
            <w:tcW w:w="543" w:type="pct"/>
            <w:shd w:val="clear" w:color="auto" w:fill="auto"/>
          </w:tcPr>
          <w:p w14:paraId="3D05A7AB"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363" w:type="pct"/>
          </w:tcPr>
          <w:p w14:paraId="1CFE1A53"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c>
          <w:tcPr>
            <w:tcW w:w="495" w:type="pct"/>
          </w:tcPr>
          <w:p w14:paraId="5B449567" w14:textId="77777777" w:rsidR="00327938" w:rsidRPr="003D67A5" w:rsidRDefault="00327938" w:rsidP="005C32D8">
            <w:pPr>
              <w:widowControl/>
              <w:ind w:right="-91"/>
              <w:jc w:val="center"/>
              <w:rPr>
                <w:rFonts w:asciiTheme="minorHAnsi" w:eastAsia="Calibri" w:hAnsiTheme="minorHAnsi" w:cstheme="minorHAnsi"/>
                <w:b/>
                <w:color w:val="000000"/>
                <w:sz w:val="14"/>
                <w:szCs w:val="14"/>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356"/>
      </w:tblGrid>
      <w:tr w:rsidR="00327938" w:rsidRPr="00010719" w14:paraId="444977C6" w14:textId="77777777" w:rsidTr="005C32D8">
        <w:trPr>
          <w:trHeight w:val="130"/>
          <w:jc w:val="center"/>
        </w:trPr>
        <w:tc>
          <w:tcPr>
            <w:tcW w:w="4995" w:type="dxa"/>
          </w:tcPr>
          <w:p w14:paraId="1E71A79D" w14:textId="77777777" w:rsidR="00327938" w:rsidRPr="0002644A" w:rsidRDefault="00327938" w:rsidP="005C32D8">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356" w:type="dxa"/>
          </w:tcPr>
          <w:p w14:paraId="0937FF4A" w14:textId="77777777" w:rsidR="00327938" w:rsidRPr="0002644A" w:rsidRDefault="00327938" w:rsidP="005C32D8">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327938" w:rsidRPr="00010719" w14:paraId="01B6F70C" w14:textId="77777777" w:rsidTr="005C32D8">
        <w:trPr>
          <w:trHeight w:val="321"/>
          <w:jc w:val="center"/>
        </w:trPr>
        <w:tc>
          <w:tcPr>
            <w:tcW w:w="4995" w:type="dxa"/>
          </w:tcPr>
          <w:p w14:paraId="5184C21E" w14:textId="77777777" w:rsidR="00327938" w:rsidRDefault="00327938" w:rsidP="005C32D8">
            <w:pPr>
              <w:rPr>
                <w:rFonts w:asciiTheme="minorHAnsi" w:hAnsiTheme="minorHAnsi"/>
                <w:noProof/>
                <w:sz w:val="12"/>
                <w:szCs w:val="12"/>
              </w:rPr>
            </w:pPr>
          </w:p>
          <w:p w14:paraId="6D17D4E8" w14:textId="77777777" w:rsidR="00327938" w:rsidRPr="0002644A" w:rsidRDefault="00327938" w:rsidP="005C32D8">
            <w:pPr>
              <w:rPr>
                <w:rFonts w:asciiTheme="minorHAnsi" w:hAnsiTheme="minorHAnsi"/>
                <w:noProof/>
                <w:sz w:val="12"/>
                <w:szCs w:val="12"/>
              </w:rPr>
            </w:pPr>
          </w:p>
          <w:p w14:paraId="464FCA95" w14:textId="77777777" w:rsidR="00327938" w:rsidRPr="0002644A" w:rsidRDefault="00327938" w:rsidP="005C32D8">
            <w:pPr>
              <w:rPr>
                <w:rFonts w:asciiTheme="minorHAnsi" w:hAnsiTheme="minorHAnsi"/>
                <w:noProof/>
                <w:sz w:val="12"/>
                <w:szCs w:val="12"/>
              </w:rPr>
            </w:pPr>
          </w:p>
        </w:tc>
        <w:tc>
          <w:tcPr>
            <w:tcW w:w="4356" w:type="dxa"/>
          </w:tcPr>
          <w:p w14:paraId="7E1B8B2B" w14:textId="77777777" w:rsidR="00327938" w:rsidRPr="0002644A" w:rsidRDefault="00327938" w:rsidP="005C32D8">
            <w:pPr>
              <w:rPr>
                <w:rFonts w:asciiTheme="minorHAnsi" w:hAnsiTheme="minorHAnsi"/>
                <w:b/>
                <w:bCs/>
                <w:noProof/>
                <w:sz w:val="12"/>
                <w:szCs w:val="12"/>
              </w:rPr>
            </w:pPr>
          </w:p>
        </w:tc>
      </w:tr>
      <w:tr w:rsidR="00327938" w:rsidRPr="00010719" w14:paraId="1B18B356" w14:textId="77777777" w:rsidTr="005C32D8">
        <w:trPr>
          <w:trHeight w:val="253"/>
          <w:jc w:val="center"/>
        </w:trPr>
        <w:tc>
          <w:tcPr>
            <w:tcW w:w="4995" w:type="dxa"/>
            <w:vAlign w:val="center"/>
          </w:tcPr>
          <w:p w14:paraId="633035BD" w14:textId="77777777" w:rsidR="00327938" w:rsidRPr="0002644A" w:rsidRDefault="00327938" w:rsidP="005C32D8">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356" w:type="dxa"/>
            <w:vAlign w:val="center"/>
          </w:tcPr>
          <w:p w14:paraId="4B8A7E36" w14:textId="77777777" w:rsidR="00327938" w:rsidRPr="0002644A" w:rsidRDefault="00327938" w:rsidP="005C32D8">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1DA4BC4B" w14:textId="77777777" w:rsidR="00327938" w:rsidRPr="006E01AF" w:rsidRDefault="00327938" w:rsidP="00327938">
      <w:pPr>
        <w:ind w:right="617"/>
        <w:rPr>
          <w:rFonts w:asciiTheme="minorHAnsi" w:hAnsiTheme="minorHAnsi" w:cstheme="minorHAnsi"/>
        </w:rPr>
      </w:pPr>
    </w:p>
    <w:p w14:paraId="53D838C0" w14:textId="77777777" w:rsidR="00327938" w:rsidRDefault="00327938" w:rsidP="00327938"/>
    <w:p w14:paraId="48298A73" w14:textId="4AC9BBCE" w:rsidR="0020768D" w:rsidRPr="006E01AF" w:rsidRDefault="0020768D" w:rsidP="00327938">
      <w:pPr>
        <w:autoSpaceDE w:val="0"/>
        <w:autoSpaceDN w:val="0"/>
        <w:adjustRightInd w:val="0"/>
        <w:ind w:right="708"/>
        <w:jc w:val="center"/>
        <w:rPr>
          <w:rFonts w:asciiTheme="minorHAnsi" w:hAnsiTheme="minorHAnsi" w:cstheme="minorHAnsi"/>
        </w:rPr>
      </w:pPr>
    </w:p>
    <w:sectPr w:rsidR="0020768D" w:rsidRPr="006E01AF" w:rsidSect="00F14C8B">
      <w:headerReference w:type="default" r:id="rId16"/>
      <w:footerReference w:type="even" r:id="rId17"/>
      <w:footerReference w:type="default" r:id="rId18"/>
      <w:pgSz w:w="12240" w:h="15840" w:code="1"/>
      <w:pgMar w:top="494" w:right="1325"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9802E4" w:rsidRDefault="009802E4" w:rsidP="00FF2D76">
      <w:r>
        <w:separator/>
      </w:r>
    </w:p>
  </w:endnote>
  <w:endnote w:type="continuationSeparator" w:id="0">
    <w:p w14:paraId="36B73491" w14:textId="77777777" w:rsidR="009802E4" w:rsidRDefault="009802E4"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9802E4" w:rsidRDefault="009802E4"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9802E4" w:rsidRDefault="009802E4"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9802E4" w14:paraId="71E112A1" w14:textId="77777777" w:rsidTr="00F56F6E">
      <w:tc>
        <w:tcPr>
          <w:tcW w:w="1134" w:type="dxa"/>
        </w:tcPr>
        <w:p w14:paraId="727FE24C" w14:textId="1BEBA2CA" w:rsidR="009802E4" w:rsidRPr="00FD12E4" w:rsidRDefault="009802E4"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A57C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A57C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9802E4" w:rsidRPr="00FD12E4" w:rsidRDefault="009802E4"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9802E4" w:rsidRPr="00FD12E4" w:rsidRDefault="009802E4"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9802E4" w:rsidRDefault="009802E4"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9802E4" w:rsidRDefault="009802E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9802E4" w:rsidRDefault="009802E4">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17"/>
      <w:gridCol w:w="8238"/>
    </w:tblGrid>
    <w:tr w:rsidR="009802E4" w14:paraId="3E8C7083" w14:textId="77777777" w:rsidTr="004F1B09">
      <w:tc>
        <w:tcPr>
          <w:tcW w:w="1134" w:type="dxa"/>
        </w:tcPr>
        <w:p w14:paraId="1FC5045A" w14:textId="4D0D285E" w:rsidR="009802E4" w:rsidRPr="00FD12E4" w:rsidRDefault="009802E4"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A57C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A57C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9802E4" w:rsidRPr="00FD12E4" w:rsidRDefault="009802E4"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9802E4" w:rsidRPr="00FD12E4" w:rsidRDefault="009802E4"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9802E4" w:rsidRDefault="009802E4"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9802E4" w:rsidRDefault="009802E4" w:rsidP="00FF2D76">
      <w:r>
        <w:separator/>
      </w:r>
    </w:p>
  </w:footnote>
  <w:footnote w:type="continuationSeparator" w:id="0">
    <w:p w14:paraId="3237394F" w14:textId="77777777" w:rsidR="009802E4" w:rsidRDefault="009802E4"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9802E4" w:rsidRDefault="009802E4"/>
  <w:p w14:paraId="345D21A8" w14:textId="00C5785E" w:rsidR="009802E4" w:rsidRDefault="009802E4"/>
  <w:p w14:paraId="73E0F6FB" w14:textId="77777777" w:rsidR="009802E4" w:rsidRDefault="009802E4"/>
  <w:p w14:paraId="186FE9EE" w14:textId="77777777" w:rsidR="009802E4" w:rsidRDefault="009802E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9802E4"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7BC133DC" w:rsidR="009802E4" w:rsidRPr="00671E4D" w:rsidRDefault="009802E4" w:rsidP="00877A90">
              <w:pPr>
                <w:pStyle w:val="Encabezado"/>
                <w:tabs>
                  <w:tab w:val="clear" w:pos="4419"/>
                </w:tabs>
                <w:ind w:left="2007"/>
                <w:jc w:val="right"/>
                <w:rPr>
                  <w:rFonts w:asciiTheme="minorHAnsi" w:eastAsiaTheme="majorEastAsia" w:hAnsiTheme="minorHAnsi" w:cstheme="minorHAnsi"/>
                  <w:sz w:val="14"/>
                  <w:szCs w:val="14"/>
                </w:rPr>
              </w:pPr>
              <w:r>
                <w:rPr>
                  <w:rFonts w:asciiTheme="minorHAnsi" w:hAnsiTheme="minorHAnsi" w:cstheme="minorHAnsi"/>
                  <w:b/>
                  <w:sz w:val="14"/>
                  <w:szCs w:val="14"/>
                </w:rPr>
                <w:t>AD E/002-2025</w:t>
              </w:r>
              <w:r w:rsidRPr="00F970A9">
                <w:rPr>
                  <w:rFonts w:asciiTheme="minorHAnsi" w:hAnsiTheme="minorHAnsi" w:cstheme="minorHAnsi"/>
                  <w:b/>
                  <w:sz w:val="14"/>
                  <w:szCs w:val="14"/>
                </w:rPr>
                <w:t xml:space="preserve">.                                                                                                                                                                                                                                                                                      </w:t>
              </w:r>
              <w:r w:rsidRPr="00F970A9">
                <w:rPr>
                  <w:rFonts w:asciiTheme="minorHAnsi" w:hAnsiTheme="minorHAnsi" w:cstheme="minorHAnsi"/>
                  <w:b/>
                  <w:sz w:val="14"/>
                  <w:szCs w:val="14"/>
                </w:rPr>
                <w:tab/>
              </w:r>
              <w:r w:rsidRPr="00B9769F">
                <w:rPr>
                  <w:rFonts w:asciiTheme="minorHAnsi" w:hAnsiTheme="minorHAnsi" w:cstheme="minorHAnsi"/>
                  <w:b/>
                  <w:sz w:val="14"/>
                  <w:szCs w:val="14"/>
                </w:rPr>
                <w:t>Contratación de Servicios Profesionales en Asesoría fiscal de Nóminas y Seguridad Social; Dictaminación ante el IMSS e INFONAVIT  Departamento de Recursos Humanos de la Universidad Autónoma de Agua</w:t>
              </w:r>
              <w:r>
                <w:rPr>
                  <w:rFonts w:asciiTheme="minorHAnsi" w:hAnsiTheme="minorHAnsi" w:cstheme="minorHAnsi"/>
                  <w:b/>
                  <w:sz w:val="14"/>
                  <w:szCs w:val="14"/>
                </w:rPr>
                <w:t>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EndPr/>
        <w:sdtContent>
          <w:tc>
            <w:tcPr>
              <w:tcW w:w="948" w:type="dxa"/>
            </w:tcPr>
            <w:p w14:paraId="19B23BA2" w14:textId="3CE74D96" w:rsidR="009802E4" w:rsidRPr="00E415FF" w:rsidRDefault="009802E4"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1B1876C1" w14:textId="7B640F5C" w:rsidR="009802E4" w:rsidRPr="00A755C3" w:rsidRDefault="009802E4"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82"/>
      <w:gridCol w:w="932"/>
    </w:tblGrid>
    <w:tr w:rsidR="009802E4" w14:paraId="1816A600" w14:textId="77777777" w:rsidTr="007026FA">
      <w:trPr>
        <w:trHeight w:val="288"/>
      </w:trPr>
      <w:sdt>
        <w:sdtPr>
          <w:rPr>
            <w:rFonts w:asciiTheme="minorHAnsi" w:hAnsiTheme="minorHAnsi" w:cstheme="minorHAnsi"/>
            <w:noProof/>
            <w:sz w:val="14"/>
            <w:szCs w:val="14"/>
            <w:lang w:val="es-MX" w:eastAsia="es-MX"/>
          </w:rPr>
          <w:alias w:val="Título"/>
          <w:id w:val="1035311117"/>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4571B6F9" w:rsidR="009802E4" w:rsidRPr="00671E4D" w:rsidRDefault="009802E4"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E/002-2025.                                                                                                                                                                                                                                                                                      </w:t>
              </w:r>
              <w:r>
                <w:rPr>
                  <w:rFonts w:asciiTheme="minorHAnsi" w:hAnsiTheme="minorHAnsi" w:cstheme="minorHAnsi"/>
                  <w:noProof/>
                  <w:sz w:val="14"/>
                  <w:szCs w:val="14"/>
                  <w:lang w:val="es-MX" w:eastAsia="es-MX"/>
                </w:rPr>
                <w:tab/>
                <w:t>Contratación de Servicios Profesionales en Asesoría fiscal de Nóminas y Seguridad Social; Dictaminación ante el IMSS e INFONAVIT  Departamento de Recursos Humanos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755197907"/>
          <w:placeholder>
            <w:docPart w:val="A904997C37784631A2C63D7033D67D3D"/>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EndPr/>
        <w:sdtContent>
          <w:tc>
            <w:tcPr>
              <w:tcW w:w="948" w:type="dxa"/>
            </w:tcPr>
            <w:p w14:paraId="04F7236C" w14:textId="10F30A2C" w:rsidR="009802E4" w:rsidRPr="00E415FF" w:rsidRDefault="009802E4"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37EB1795" w14:textId="77777777" w:rsidR="009802E4" w:rsidRPr="00DC5924" w:rsidRDefault="009802E4"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1B34DEF"/>
    <w:multiLevelType w:val="hybridMultilevel"/>
    <w:tmpl w:val="8B7EC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2F3DCF"/>
    <w:multiLevelType w:val="hybridMultilevel"/>
    <w:tmpl w:val="D6DC54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4A314BB"/>
    <w:multiLevelType w:val="hybridMultilevel"/>
    <w:tmpl w:val="7270B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000ED8"/>
    <w:multiLevelType w:val="hybridMultilevel"/>
    <w:tmpl w:val="6F70AB82"/>
    <w:lvl w:ilvl="0" w:tplc="7BFA9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7681C"/>
    <w:multiLevelType w:val="hybridMultilevel"/>
    <w:tmpl w:val="753A9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1F6B47"/>
    <w:multiLevelType w:val="hybridMultilevel"/>
    <w:tmpl w:val="7E5E6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4A3322"/>
    <w:multiLevelType w:val="multilevel"/>
    <w:tmpl w:val="AB36D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527E66"/>
    <w:multiLevelType w:val="hybridMultilevel"/>
    <w:tmpl w:val="B6B86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47FFD"/>
    <w:multiLevelType w:val="hybridMultilevel"/>
    <w:tmpl w:val="0FA8F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B6D1E"/>
    <w:multiLevelType w:val="hybridMultilevel"/>
    <w:tmpl w:val="3C980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408F7"/>
    <w:multiLevelType w:val="hybridMultilevel"/>
    <w:tmpl w:val="0E2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8B730B"/>
    <w:multiLevelType w:val="hybridMultilevel"/>
    <w:tmpl w:val="D888546E"/>
    <w:lvl w:ilvl="0" w:tplc="1924D6D8">
      <w:start w:val="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1125D"/>
    <w:multiLevelType w:val="hybridMultilevel"/>
    <w:tmpl w:val="AD7A8EB8"/>
    <w:lvl w:ilvl="0" w:tplc="8C225A82">
      <w:start w:val="1"/>
      <w:numFmt w:val="lowerLetter"/>
      <w:lvlText w:val="%1)"/>
      <w:lvlJc w:val="left"/>
      <w:pPr>
        <w:ind w:left="720" w:hanging="360"/>
      </w:pPr>
      <w:rPr>
        <w:rFonts w:ascii="Calibri" w:eastAsia="Times New Roman" w:hAnsi="Calibri" w:cs="Arial"/>
      </w:rPr>
    </w:lvl>
    <w:lvl w:ilvl="1" w:tplc="A30229FC">
      <w:start w:val="8"/>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981F5E"/>
    <w:multiLevelType w:val="hybridMultilevel"/>
    <w:tmpl w:val="E1F8A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66A1D"/>
    <w:multiLevelType w:val="hybridMultilevel"/>
    <w:tmpl w:val="62B075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544B1C"/>
    <w:multiLevelType w:val="hybridMultilevel"/>
    <w:tmpl w:val="7EB08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A75606"/>
    <w:multiLevelType w:val="hybridMultilevel"/>
    <w:tmpl w:val="EE5E25DA"/>
    <w:lvl w:ilvl="0" w:tplc="E5326AEA">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25"/>
  </w:num>
  <w:num w:numId="5">
    <w:abstractNumId w:val="27"/>
  </w:num>
  <w:num w:numId="6">
    <w:abstractNumId w:val="10"/>
  </w:num>
  <w:num w:numId="7">
    <w:abstractNumId w:val="24"/>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26"/>
  </w:num>
  <w:num w:numId="10">
    <w:abstractNumId w:val="23"/>
  </w:num>
  <w:num w:numId="11">
    <w:abstractNumId w:val="4"/>
  </w:num>
  <w:num w:numId="12">
    <w:abstractNumId w:val="21"/>
  </w:num>
  <w:num w:numId="13">
    <w:abstractNumId w:val="9"/>
  </w:num>
  <w:num w:numId="14">
    <w:abstractNumId w:val="29"/>
  </w:num>
  <w:num w:numId="15">
    <w:abstractNumId w:val="15"/>
  </w:num>
  <w:num w:numId="16">
    <w:abstractNumId w:val="14"/>
  </w:num>
  <w:num w:numId="17">
    <w:abstractNumId w:val="18"/>
  </w:num>
  <w:num w:numId="18">
    <w:abstractNumId w:val="28"/>
  </w:num>
  <w:num w:numId="19">
    <w:abstractNumId w:val="12"/>
  </w:num>
  <w:num w:numId="20">
    <w:abstractNumId w:val="19"/>
  </w:num>
  <w:num w:numId="21">
    <w:abstractNumId w:val="22"/>
  </w:num>
  <w:num w:numId="22">
    <w:abstractNumId w:val="20"/>
  </w:num>
  <w:num w:numId="23">
    <w:abstractNumId w:val="31"/>
  </w:num>
  <w:num w:numId="24">
    <w:abstractNumId w:val="6"/>
  </w:num>
  <w:num w:numId="25">
    <w:abstractNumId w:val="7"/>
  </w:num>
  <w:num w:numId="26">
    <w:abstractNumId w:val="17"/>
  </w:num>
  <w:num w:numId="27">
    <w:abstractNumId w:val="13"/>
  </w:num>
  <w:num w:numId="28">
    <w:abstractNumId w:val="16"/>
  </w:num>
  <w:num w:numId="29">
    <w:abstractNumId w:val="8"/>
  </w:num>
  <w:num w:numId="30">
    <w:abstractNumId w:val="30"/>
  </w:num>
  <w:num w:numId="3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BC8"/>
    <w:rsid w:val="00023C6D"/>
    <w:rsid w:val="00024039"/>
    <w:rsid w:val="0002644A"/>
    <w:rsid w:val="00026CED"/>
    <w:rsid w:val="00027818"/>
    <w:rsid w:val="0002791B"/>
    <w:rsid w:val="00027B80"/>
    <w:rsid w:val="00027BA6"/>
    <w:rsid w:val="000300FC"/>
    <w:rsid w:val="00030918"/>
    <w:rsid w:val="0003122C"/>
    <w:rsid w:val="00034EFD"/>
    <w:rsid w:val="00035C2E"/>
    <w:rsid w:val="0003730E"/>
    <w:rsid w:val="00040571"/>
    <w:rsid w:val="00041876"/>
    <w:rsid w:val="00044B4F"/>
    <w:rsid w:val="000463F7"/>
    <w:rsid w:val="00053DFA"/>
    <w:rsid w:val="000543D8"/>
    <w:rsid w:val="00055445"/>
    <w:rsid w:val="00060B29"/>
    <w:rsid w:val="000622D7"/>
    <w:rsid w:val="00063CE3"/>
    <w:rsid w:val="000640B6"/>
    <w:rsid w:val="000644CF"/>
    <w:rsid w:val="000652F5"/>
    <w:rsid w:val="00065456"/>
    <w:rsid w:val="00066804"/>
    <w:rsid w:val="00066BD5"/>
    <w:rsid w:val="00066E5D"/>
    <w:rsid w:val="00070947"/>
    <w:rsid w:val="000735FA"/>
    <w:rsid w:val="000741D6"/>
    <w:rsid w:val="00074A69"/>
    <w:rsid w:val="00076088"/>
    <w:rsid w:val="00077010"/>
    <w:rsid w:val="00077F72"/>
    <w:rsid w:val="0008033B"/>
    <w:rsid w:val="000812C5"/>
    <w:rsid w:val="00081E57"/>
    <w:rsid w:val="00083F6F"/>
    <w:rsid w:val="000843E7"/>
    <w:rsid w:val="000860A1"/>
    <w:rsid w:val="00087553"/>
    <w:rsid w:val="00087636"/>
    <w:rsid w:val="00095279"/>
    <w:rsid w:val="000A33E9"/>
    <w:rsid w:val="000A46A4"/>
    <w:rsid w:val="000A6677"/>
    <w:rsid w:val="000A67C1"/>
    <w:rsid w:val="000A6B5D"/>
    <w:rsid w:val="000B0704"/>
    <w:rsid w:val="000B1572"/>
    <w:rsid w:val="000B1DA3"/>
    <w:rsid w:val="000B2170"/>
    <w:rsid w:val="000B53D0"/>
    <w:rsid w:val="000B6E66"/>
    <w:rsid w:val="000B7D95"/>
    <w:rsid w:val="000D1E63"/>
    <w:rsid w:val="000D41A8"/>
    <w:rsid w:val="000D6720"/>
    <w:rsid w:val="000E06F0"/>
    <w:rsid w:val="000E1C26"/>
    <w:rsid w:val="000E2BA2"/>
    <w:rsid w:val="000E3CA5"/>
    <w:rsid w:val="000E41C7"/>
    <w:rsid w:val="000F0C15"/>
    <w:rsid w:val="000F167D"/>
    <w:rsid w:val="000F2607"/>
    <w:rsid w:val="000F3DCD"/>
    <w:rsid w:val="000F6A29"/>
    <w:rsid w:val="00103187"/>
    <w:rsid w:val="001036E4"/>
    <w:rsid w:val="0010426C"/>
    <w:rsid w:val="0011127F"/>
    <w:rsid w:val="00112311"/>
    <w:rsid w:val="0011237D"/>
    <w:rsid w:val="00116E2F"/>
    <w:rsid w:val="00120F5B"/>
    <w:rsid w:val="00121E26"/>
    <w:rsid w:val="0013077E"/>
    <w:rsid w:val="001311E1"/>
    <w:rsid w:val="0013174D"/>
    <w:rsid w:val="00134A27"/>
    <w:rsid w:val="00140A88"/>
    <w:rsid w:val="00141D02"/>
    <w:rsid w:val="00146031"/>
    <w:rsid w:val="0015197D"/>
    <w:rsid w:val="001539F0"/>
    <w:rsid w:val="00155193"/>
    <w:rsid w:val="00163F06"/>
    <w:rsid w:val="00164648"/>
    <w:rsid w:val="001712AB"/>
    <w:rsid w:val="00173EEC"/>
    <w:rsid w:val="001742CA"/>
    <w:rsid w:val="0017701F"/>
    <w:rsid w:val="0017733A"/>
    <w:rsid w:val="00182E04"/>
    <w:rsid w:val="00184098"/>
    <w:rsid w:val="00185058"/>
    <w:rsid w:val="00186F80"/>
    <w:rsid w:val="00187CBD"/>
    <w:rsid w:val="0019095D"/>
    <w:rsid w:val="00190CAA"/>
    <w:rsid w:val="0019325C"/>
    <w:rsid w:val="00194633"/>
    <w:rsid w:val="00194DA6"/>
    <w:rsid w:val="00195918"/>
    <w:rsid w:val="00195BC8"/>
    <w:rsid w:val="001A06D2"/>
    <w:rsid w:val="001A57C7"/>
    <w:rsid w:val="001B212E"/>
    <w:rsid w:val="001B279A"/>
    <w:rsid w:val="001B3E1E"/>
    <w:rsid w:val="001B4935"/>
    <w:rsid w:val="001B72CB"/>
    <w:rsid w:val="001C3C82"/>
    <w:rsid w:val="001C4782"/>
    <w:rsid w:val="001C73D0"/>
    <w:rsid w:val="001D3E54"/>
    <w:rsid w:val="001D443A"/>
    <w:rsid w:val="001D5F7E"/>
    <w:rsid w:val="001D6103"/>
    <w:rsid w:val="001D638F"/>
    <w:rsid w:val="001D79C6"/>
    <w:rsid w:val="001E19A8"/>
    <w:rsid w:val="001E3D5F"/>
    <w:rsid w:val="001E441E"/>
    <w:rsid w:val="001E46BA"/>
    <w:rsid w:val="001E516D"/>
    <w:rsid w:val="001E7DBE"/>
    <w:rsid w:val="001F10C7"/>
    <w:rsid w:val="001F12C7"/>
    <w:rsid w:val="001F2C89"/>
    <w:rsid w:val="001F3E2F"/>
    <w:rsid w:val="001F6D75"/>
    <w:rsid w:val="00202109"/>
    <w:rsid w:val="00204776"/>
    <w:rsid w:val="002048D6"/>
    <w:rsid w:val="0020768D"/>
    <w:rsid w:val="0021020C"/>
    <w:rsid w:val="00210B60"/>
    <w:rsid w:val="002127DF"/>
    <w:rsid w:val="002159F0"/>
    <w:rsid w:val="002208FA"/>
    <w:rsid w:val="002224BB"/>
    <w:rsid w:val="002231B8"/>
    <w:rsid w:val="002242E6"/>
    <w:rsid w:val="002273F1"/>
    <w:rsid w:val="0022781E"/>
    <w:rsid w:val="0023092F"/>
    <w:rsid w:val="002313A8"/>
    <w:rsid w:val="00231B2C"/>
    <w:rsid w:val="0023206E"/>
    <w:rsid w:val="00232C28"/>
    <w:rsid w:val="002331DC"/>
    <w:rsid w:val="00234239"/>
    <w:rsid w:val="00236B4E"/>
    <w:rsid w:val="00240CD5"/>
    <w:rsid w:val="00245F5E"/>
    <w:rsid w:val="002468E9"/>
    <w:rsid w:val="00246BF8"/>
    <w:rsid w:val="002473DF"/>
    <w:rsid w:val="002509BA"/>
    <w:rsid w:val="00253D6A"/>
    <w:rsid w:val="00253E90"/>
    <w:rsid w:val="00254B30"/>
    <w:rsid w:val="00255277"/>
    <w:rsid w:val="00255E10"/>
    <w:rsid w:val="002561F1"/>
    <w:rsid w:val="00256D74"/>
    <w:rsid w:val="0025752F"/>
    <w:rsid w:val="0025777D"/>
    <w:rsid w:val="002600F1"/>
    <w:rsid w:val="00262F04"/>
    <w:rsid w:val="0026336A"/>
    <w:rsid w:val="00263513"/>
    <w:rsid w:val="00263A9B"/>
    <w:rsid w:val="00265C65"/>
    <w:rsid w:val="00267024"/>
    <w:rsid w:val="002707A6"/>
    <w:rsid w:val="0027280F"/>
    <w:rsid w:val="00273A85"/>
    <w:rsid w:val="00275BA3"/>
    <w:rsid w:val="0027628D"/>
    <w:rsid w:val="002763BF"/>
    <w:rsid w:val="00277D09"/>
    <w:rsid w:val="00280D20"/>
    <w:rsid w:val="002831BE"/>
    <w:rsid w:val="00286F6E"/>
    <w:rsid w:val="00290875"/>
    <w:rsid w:val="00291454"/>
    <w:rsid w:val="00292E23"/>
    <w:rsid w:val="00295519"/>
    <w:rsid w:val="002A1A4A"/>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E3268"/>
    <w:rsid w:val="002E478D"/>
    <w:rsid w:val="002E6B8D"/>
    <w:rsid w:val="002E716B"/>
    <w:rsid w:val="002F024A"/>
    <w:rsid w:val="002F10D3"/>
    <w:rsid w:val="002F23AA"/>
    <w:rsid w:val="002F2BB4"/>
    <w:rsid w:val="002F7825"/>
    <w:rsid w:val="00300F3F"/>
    <w:rsid w:val="00301BAA"/>
    <w:rsid w:val="003067D3"/>
    <w:rsid w:val="00313FB7"/>
    <w:rsid w:val="003154AF"/>
    <w:rsid w:val="00321433"/>
    <w:rsid w:val="00324FE6"/>
    <w:rsid w:val="0032544A"/>
    <w:rsid w:val="00327938"/>
    <w:rsid w:val="0033132E"/>
    <w:rsid w:val="00331F79"/>
    <w:rsid w:val="003358CC"/>
    <w:rsid w:val="00335927"/>
    <w:rsid w:val="00335960"/>
    <w:rsid w:val="00335E3C"/>
    <w:rsid w:val="0033690B"/>
    <w:rsid w:val="00336C9E"/>
    <w:rsid w:val="003379F3"/>
    <w:rsid w:val="00337A8B"/>
    <w:rsid w:val="00341711"/>
    <w:rsid w:val="00341AFA"/>
    <w:rsid w:val="00341C65"/>
    <w:rsid w:val="003434D1"/>
    <w:rsid w:val="00345969"/>
    <w:rsid w:val="003462F9"/>
    <w:rsid w:val="003466B2"/>
    <w:rsid w:val="003512B8"/>
    <w:rsid w:val="00355864"/>
    <w:rsid w:val="00360798"/>
    <w:rsid w:val="003614AA"/>
    <w:rsid w:val="00362ECC"/>
    <w:rsid w:val="00366468"/>
    <w:rsid w:val="00370199"/>
    <w:rsid w:val="00377286"/>
    <w:rsid w:val="00377935"/>
    <w:rsid w:val="00380417"/>
    <w:rsid w:val="00383E20"/>
    <w:rsid w:val="00384993"/>
    <w:rsid w:val="00384AFC"/>
    <w:rsid w:val="00385FB9"/>
    <w:rsid w:val="00387E75"/>
    <w:rsid w:val="00391F32"/>
    <w:rsid w:val="00397E49"/>
    <w:rsid w:val="003A03DD"/>
    <w:rsid w:val="003A078A"/>
    <w:rsid w:val="003A2E57"/>
    <w:rsid w:val="003A3C78"/>
    <w:rsid w:val="003A57CC"/>
    <w:rsid w:val="003A616E"/>
    <w:rsid w:val="003B061B"/>
    <w:rsid w:val="003B0BF9"/>
    <w:rsid w:val="003B1E6F"/>
    <w:rsid w:val="003B5DF9"/>
    <w:rsid w:val="003B73B2"/>
    <w:rsid w:val="003C0EE5"/>
    <w:rsid w:val="003C1318"/>
    <w:rsid w:val="003C1FDD"/>
    <w:rsid w:val="003C5107"/>
    <w:rsid w:val="003C53C9"/>
    <w:rsid w:val="003C5F01"/>
    <w:rsid w:val="003C69EF"/>
    <w:rsid w:val="003C6C06"/>
    <w:rsid w:val="003D328D"/>
    <w:rsid w:val="003D3907"/>
    <w:rsid w:val="003E0882"/>
    <w:rsid w:val="003E1403"/>
    <w:rsid w:val="003E5035"/>
    <w:rsid w:val="003F1DF5"/>
    <w:rsid w:val="003F4BA4"/>
    <w:rsid w:val="003F52FC"/>
    <w:rsid w:val="003F65D4"/>
    <w:rsid w:val="003F78F5"/>
    <w:rsid w:val="004013A8"/>
    <w:rsid w:val="0040208B"/>
    <w:rsid w:val="004031C1"/>
    <w:rsid w:val="004057B9"/>
    <w:rsid w:val="004058D4"/>
    <w:rsid w:val="00412E26"/>
    <w:rsid w:val="00416C62"/>
    <w:rsid w:val="004230DC"/>
    <w:rsid w:val="0042683D"/>
    <w:rsid w:val="00426A50"/>
    <w:rsid w:val="00427B2B"/>
    <w:rsid w:val="00431619"/>
    <w:rsid w:val="00431DE9"/>
    <w:rsid w:val="0043264D"/>
    <w:rsid w:val="00433F10"/>
    <w:rsid w:val="00434D9E"/>
    <w:rsid w:val="0043615B"/>
    <w:rsid w:val="004419D0"/>
    <w:rsid w:val="00443B4E"/>
    <w:rsid w:val="00447651"/>
    <w:rsid w:val="00452E29"/>
    <w:rsid w:val="00453575"/>
    <w:rsid w:val="004573F2"/>
    <w:rsid w:val="00461634"/>
    <w:rsid w:val="0046236C"/>
    <w:rsid w:val="00464A02"/>
    <w:rsid w:val="00466748"/>
    <w:rsid w:val="004674D4"/>
    <w:rsid w:val="00467984"/>
    <w:rsid w:val="004700A3"/>
    <w:rsid w:val="00480304"/>
    <w:rsid w:val="00482ED0"/>
    <w:rsid w:val="004863A7"/>
    <w:rsid w:val="00487E75"/>
    <w:rsid w:val="004905DF"/>
    <w:rsid w:val="004930E4"/>
    <w:rsid w:val="004935D2"/>
    <w:rsid w:val="00494893"/>
    <w:rsid w:val="004A01A5"/>
    <w:rsid w:val="004A0FC3"/>
    <w:rsid w:val="004C1DC9"/>
    <w:rsid w:val="004C3B25"/>
    <w:rsid w:val="004C4FD9"/>
    <w:rsid w:val="004D1BAB"/>
    <w:rsid w:val="004D2B22"/>
    <w:rsid w:val="004D3EB1"/>
    <w:rsid w:val="004E037C"/>
    <w:rsid w:val="004E2FF3"/>
    <w:rsid w:val="004E77A0"/>
    <w:rsid w:val="004E7F21"/>
    <w:rsid w:val="004F104D"/>
    <w:rsid w:val="004F1B09"/>
    <w:rsid w:val="004F2574"/>
    <w:rsid w:val="004F2BC3"/>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ECB"/>
    <w:rsid w:val="005305FA"/>
    <w:rsid w:val="00530834"/>
    <w:rsid w:val="005309DA"/>
    <w:rsid w:val="0053224A"/>
    <w:rsid w:val="005338E8"/>
    <w:rsid w:val="00534B30"/>
    <w:rsid w:val="00535BBB"/>
    <w:rsid w:val="00541956"/>
    <w:rsid w:val="00544311"/>
    <w:rsid w:val="00546748"/>
    <w:rsid w:val="00547961"/>
    <w:rsid w:val="00547CE7"/>
    <w:rsid w:val="0055009D"/>
    <w:rsid w:val="005505E3"/>
    <w:rsid w:val="00552DA1"/>
    <w:rsid w:val="00553274"/>
    <w:rsid w:val="00553744"/>
    <w:rsid w:val="00556AAA"/>
    <w:rsid w:val="00556BA8"/>
    <w:rsid w:val="00562AA8"/>
    <w:rsid w:val="005674BB"/>
    <w:rsid w:val="00573630"/>
    <w:rsid w:val="005762CC"/>
    <w:rsid w:val="00584371"/>
    <w:rsid w:val="0058635B"/>
    <w:rsid w:val="005873A2"/>
    <w:rsid w:val="00590EFA"/>
    <w:rsid w:val="00592154"/>
    <w:rsid w:val="005921AB"/>
    <w:rsid w:val="0059549F"/>
    <w:rsid w:val="0059598B"/>
    <w:rsid w:val="005A28B6"/>
    <w:rsid w:val="005A2AAC"/>
    <w:rsid w:val="005A4818"/>
    <w:rsid w:val="005B089B"/>
    <w:rsid w:val="005B1A10"/>
    <w:rsid w:val="005B533C"/>
    <w:rsid w:val="005B5FA5"/>
    <w:rsid w:val="005C2853"/>
    <w:rsid w:val="005C3506"/>
    <w:rsid w:val="005C5594"/>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5824"/>
    <w:rsid w:val="0061770D"/>
    <w:rsid w:val="006227CA"/>
    <w:rsid w:val="00623099"/>
    <w:rsid w:val="00623FDB"/>
    <w:rsid w:val="00627CA1"/>
    <w:rsid w:val="00634EA8"/>
    <w:rsid w:val="00642906"/>
    <w:rsid w:val="00643A4A"/>
    <w:rsid w:val="0064566A"/>
    <w:rsid w:val="00645F6A"/>
    <w:rsid w:val="00647507"/>
    <w:rsid w:val="006501CF"/>
    <w:rsid w:val="0065532F"/>
    <w:rsid w:val="00656301"/>
    <w:rsid w:val="00660DB9"/>
    <w:rsid w:val="0066123E"/>
    <w:rsid w:val="0066190F"/>
    <w:rsid w:val="00661B49"/>
    <w:rsid w:val="0066281F"/>
    <w:rsid w:val="00663641"/>
    <w:rsid w:val="006676D1"/>
    <w:rsid w:val="00667BE1"/>
    <w:rsid w:val="00667BEE"/>
    <w:rsid w:val="0067048E"/>
    <w:rsid w:val="00671E4D"/>
    <w:rsid w:val="00674D0A"/>
    <w:rsid w:val="00676B2E"/>
    <w:rsid w:val="006805FC"/>
    <w:rsid w:val="006832D3"/>
    <w:rsid w:val="00683885"/>
    <w:rsid w:val="00685534"/>
    <w:rsid w:val="006871DC"/>
    <w:rsid w:val="00687302"/>
    <w:rsid w:val="00690DDE"/>
    <w:rsid w:val="00691907"/>
    <w:rsid w:val="00691A0E"/>
    <w:rsid w:val="00695DAF"/>
    <w:rsid w:val="0069751E"/>
    <w:rsid w:val="006A1EB2"/>
    <w:rsid w:val="006A3707"/>
    <w:rsid w:val="006A39E0"/>
    <w:rsid w:val="006A4434"/>
    <w:rsid w:val="006A5A79"/>
    <w:rsid w:val="006B14DE"/>
    <w:rsid w:val="006B2F79"/>
    <w:rsid w:val="006B3067"/>
    <w:rsid w:val="006B70F2"/>
    <w:rsid w:val="006B784A"/>
    <w:rsid w:val="006C086B"/>
    <w:rsid w:val="006C09E3"/>
    <w:rsid w:val="006C1339"/>
    <w:rsid w:val="006C34FD"/>
    <w:rsid w:val="006C3C18"/>
    <w:rsid w:val="006C5DD5"/>
    <w:rsid w:val="006C6F89"/>
    <w:rsid w:val="006D01DE"/>
    <w:rsid w:val="006D0DFF"/>
    <w:rsid w:val="006D298E"/>
    <w:rsid w:val="006D2ADB"/>
    <w:rsid w:val="006D3FA3"/>
    <w:rsid w:val="006D7CAC"/>
    <w:rsid w:val="006E0E2E"/>
    <w:rsid w:val="006E1703"/>
    <w:rsid w:val="006E4F07"/>
    <w:rsid w:val="006F0211"/>
    <w:rsid w:val="006F1E50"/>
    <w:rsid w:val="006F2182"/>
    <w:rsid w:val="006F3B98"/>
    <w:rsid w:val="006F63BF"/>
    <w:rsid w:val="007026FA"/>
    <w:rsid w:val="00704277"/>
    <w:rsid w:val="00710FB8"/>
    <w:rsid w:val="007122CA"/>
    <w:rsid w:val="00713523"/>
    <w:rsid w:val="007149F4"/>
    <w:rsid w:val="0071613B"/>
    <w:rsid w:val="00722C61"/>
    <w:rsid w:val="00723BD3"/>
    <w:rsid w:val="007251BF"/>
    <w:rsid w:val="007260CE"/>
    <w:rsid w:val="007264F8"/>
    <w:rsid w:val="00726944"/>
    <w:rsid w:val="00730839"/>
    <w:rsid w:val="007361BD"/>
    <w:rsid w:val="007368E7"/>
    <w:rsid w:val="00737D08"/>
    <w:rsid w:val="00741E1A"/>
    <w:rsid w:val="00742CE3"/>
    <w:rsid w:val="0074411F"/>
    <w:rsid w:val="0074445E"/>
    <w:rsid w:val="007462AC"/>
    <w:rsid w:val="00751467"/>
    <w:rsid w:val="00751D9A"/>
    <w:rsid w:val="007536B9"/>
    <w:rsid w:val="00753F31"/>
    <w:rsid w:val="007549AC"/>
    <w:rsid w:val="0075789A"/>
    <w:rsid w:val="0076321D"/>
    <w:rsid w:val="00763908"/>
    <w:rsid w:val="0076538F"/>
    <w:rsid w:val="00766870"/>
    <w:rsid w:val="0076734E"/>
    <w:rsid w:val="0077292B"/>
    <w:rsid w:val="007740D1"/>
    <w:rsid w:val="00775E05"/>
    <w:rsid w:val="0077608D"/>
    <w:rsid w:val="00782349"/>
    <w:rsid w:val="0078287D"/>
    <w:rsid w:val="0078432B"/>
    <w:rsid w:val="007844EE"/>
    <w:rsid w:val="00785744"/>
    <w:rsid w:val="00786CC0"/>
    <w:rsid w:val="00790AC3"/>
    <w:rsid w:val="0079288F"/>
    <w:rsid w:val="0079327A"/>
    <w:rsid w:val="007951AA"/>
    <w:rsid w:val="007A0428"/>
    <w:rsid w:val="007A132B"/>
    <w:rsid w:val="007A2E38"/>
    <w:rsid w:val="007A3C77"/>
    <w:rsid w:val="007A48C9"/>
    <w:rsid w:val="007A4D26"/>
    <w:rsid w:val="007A6A5C"/>
    <w:rsid w:val="007B0B63"/>
    <w:rsid w:val="007B3572"/>
    <w:rsid w:val="007B4548"/>
    <w:rsid w:val="007C2EC3"/>
    <w:rsid w:val="007C2F55"/>
    <w:rsid w:val="007C32E7"/>
    <w:rsid w:val="007C393A"/>
    <w:rsid w:val="007C3E92"/>
    <w:rsid w:val="007C50FD"/>
    <w:rsid w:val="007D01A5"/>
    <w:rsid w:val="007D1D34"/>
    <w:rsid w:val="007D6B84"/>
    <w:rsid w:val="007E115C"/>
    <w:rsid w:val="007E18F9"/>
    <w:rsid w:val="007F0AC2"/>
    <w:rsid w:val="007F58D9"/>
    <w:rsid w:val="007F7430"/>
    <w:rsid w:val="00800EC1"/>
    <w:rsid w:val="008018EF"/>
    <w:rsid w:val="0080199C"/>
    <w:rsid w:val="00801B65"/>
    <w:rsid w:val="00801E22"/>
    <w:rsid w:val="00802F15"/>
    <w:rsid w:val="00803DED"/>
    <w:rsid w:val="008043E7"/>
    <w:rsid w:val="00804D47"/>
    <w:rsid w:val="00805C14"/>
    <w:rsid w:val="00806D81"/>
    <w:rsid w:val="0080712D"/>
    <w:rsid w:val="00807D89"/>
    <w:rsid w:val="0081027C"/>
    <w:rsid w:val="0081052E"/>
    <w:rsid w:val="00810765"/>
    <w:rsid w:val="00811700"/>
    <w:rsid w:val="008151DC"/>
    <w:rsid w:val="00815CCC"/>
    <w:rsid w:val="00816D9E"/>
    <w:rsid w:val="008210CF"/>
    <w:rsid w:val="00821F58"/>
    <w:rsid w:val="00822F88"/>
    <w:rsid w:val="00824A38"/>
    <w:rsid w:val="00824C84"/>
    <w:rsid w:val="008258DD"/>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AD8"/>
    <w:rsid w:val="00862438"/>
    <w:rsid w:val="00863FBA"/>
    <w:rsid w:val="0086442C"/>
    <w:rsid w:val="008658FB"/>
    <w:rsid w:val="00865BAB"/>
    <w:rsid w:val="00866C60"/>
    <w:rsid w:val="00870978"/>
    <w:rsid w:val="008709EE"/>
    <w:rsid w:val="00872B24"/>
    <w:rsid w:val="00873292"/>
    <w:rsid w:val="0087551F"/>
    <w:rsid w:val="00877A90"/>
    <w:rsid w:val="008820C8"/>
    <w:rsid w:val="00883EF8"/>
    <w:rsid w:val="008849CF"/>
    <w:rsid w:val="00884BA1"/>
    <w:rsid w:val="0088533E"/>
    <w:rsid w:val="0088782F"/>
    <w:rsid w:val="00890A6B"/>
    <w:rsid w:val="008913E6"/>
    <w:rsid w:val="00893DB5"/>
    <w:rsid w:val="0089684E"/>
    <w:rsid w:val="008A1FAA"/>
    <w:rsid w:val="008A5B3A"/>
    <w:rsid w:val="008A6588"/>
    <w:rsid w:val="008A73D4"/>
    <w:rsid w:val="008B1F29"/>
    <w:rsid w:val="008B300D"/>
    <w:rsid w:val="008B49D7"/>
    <w:rsid w:val="008B4F3C"/>
    <w:rsid w:val="008B7F82"/>
    <w:rsid w:val="008C092A"/>
    <w:rsid w:val="008C2E3A"/>
    <w:rsid w:val="008C3F10"/>
    <w:rsid w:val="008C4130"/>
    <w:rsid w:val="008C6C95"/>
    <w:rsid w:val="008D0D86"/>
    <w:rsid w:val="008D188F"/>
    <w:rsid w:val="008D45CE"/>
    <w:rsid w:val="008D5FDC"/>
    <w:rsid w:val="008D7703"/>
    <w:rsid w:val="008D7DFA"/>
    <w:rsid w:val="008D7E99"/>
    <w:rsid w:val="008E223B"/>
    <w:rsid w:val="008F0E04"/>
    <w:rsid w:val="008F2700"/>
    <w:rsid w:val="008F2969"/>
    <w:rsid w:val="008F3177"/>
    <w:rsid w:val="008F3496"/>
    <w:rsid w:val="008F4D4A"/>
    <w:rsid w:val="009003D2"/>
    <w:rsid w:val="00900988"/>
    <w:rsid w:val="0090128D"/>
    <w:rsid w:val="009024EA"/>
    <w:rsid w:val="0090357E"/>
    <w:rsid w:val="009069B5"/>
    <w:rsid w:val="00906A08"/>
    <w:rsid w:val="00907727"/>
    <w:rsid w:val="0091288F"/>
    <w:rsid w:val="00915D32"/>
    <w:rsid w:val="00916341"/>
    <w:rsid w:val="00920CAA"/>
    <w:rsid w:val="00921534"/>
    <w:rsid w:val="009238D2"/>
    <w:rsid w:val="009251B1"/>
    <w:rsid w:val="00925CDC"/>
    <w:rsid w:val="00926522"/>
    <w:rsid w:val="009322CE"/>
    <w:rsid w:val="00933CD3"/>
    <w:rsid w:val="00934923"/>
    <w:rsid w:val="0093759E"/>
    <w:rsid w:val="0094406C"/>
    <w:rsid w:val="00944A2F"/>
    <w:rsid w:val="00944E8B"/>
    <w:rsid w:val="00945EA6"/>
    <w:rsid w:val="0095027D"/>
    <w:rsid w:val="009502E0"/>
    <w:rsid w:val="0095258B"/>
    <w:rsid w:val="009527EA"/>
    <w:rsid w:val="009572AB"/>
    <w:rsid w:val="00957952"/>
    <w:rsid w:val="00961C71"/>
    <w:rsid w:val="00962417"/>
    <w:rsid w:val="00963C8A"/>
    <w:rsid w:val="00965BAA"/>
    <w:rsid w:val="00970332"/>
    <w:rsid w:val="00974E51"/>
    <w:rsid w:val="00974FD7"/>
    <w:rsid w:val="00977C2E"/>
    <w:rsid w:val="009802E4"/>
    <w:rsid w:val="00991DFD"/>
    <w:rsid w:val="009920EC"/>
    <w:rsid w:val="00995A0E"/>
    <w:rsid w:val="00997979"/>
    <w:rsid w:val="009A20DD"/>
    <w:rsid w:val="009A7D2B"/>
    <w:rsid w:val="009B36D0"/>
    <w:rsid w:val="009C27A1"/>
    <w:rsid w:val="009C2C55"/>
    <w:rsid w:val="009C2E6D"/>
    <w:rsid w:val="009C6F0A"/>
    <w:rsid w:val="009D1253"/>
    <w:rsid w:val="009D179F"/>
    <w:rsid w:val="009D4374"/>
    <w:rsid w:val="009D4893"/>
    <w:rsid w:val="009D59F6"/>
    <w:rsid w:val="009E00FC"/>
    <w:rsid w:val="009E4C0B"/>
    <w:rsid w:val="009F0722"/>
    <w:rsid w:val="009F0DD6"/>
    <w:rsid w:val="009F154A"/>
    <w:rsid w:val="009F1C14"/>
    <w:rsid w:val="009F1CCD"/>
    <w:rsid w:val="00A03E46"/>
    <w:rsid w:val="00A06A1B"/>
    <w:rsid w:val="00A06ED6"/>
    <w:rsid w:val="00A11A74"/>
    <w:rsid w:val="00A11CF1"/>
    <w:rsid w:val="00A120AA"/>
    <w:rsid w:val="00A13BC2"/>
    <w:rsid w:val="00A17646"/>
    <w:rsid w:val="00A27757"/>
    <w:rsid w:val="00A30A9E"/>
    <w:rsid w:val="00A30EC1"/>
    <w:rsid w:val="00A33DA8"/>
    <w:rsid w:val="00A33EAE"/>
    <w:rsid w:val="00A33F24"/>
    <w:rsid w:val="00A35BDC"/>
    <w:rsid w:val="00A37ED4"/>
    <w:rsid w:val="00A40F81"/>
    <w:rsid w:val="00A4128C"/>
    <w:rsid w:val="00A43104"/>
    <w:rsid w:val="00A44260"/>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750F2"/>
    <w:rsid w:val="00A81739"/>
    <w:rsid w:val="00A831B6"/>
    <w:rsid w:val="00A85DDB"/>
    <w:rsid w:val="00A90F7A"/>
    <w:rsid w:val="00A94F99"/>
    <w:rsid w:val="00AA0CA3"/>
    <w:rsid w:val="00AA48D6"/>
    <w:rsid w:val="00AA548F"/>
    <w:rsid w:val="00AA5D34"/>
    <w:rsid w:val="00AA5F5C"/>
    <w:rsid w:val="00AB1B67"/>
    <w:rsid w:val="00AB3C0D"/>
    <w:rsid w:val="00AC2C37"/>
    <w:rsid w:val="00AC36F3"/>
    <w:rsid w:val="00AC3C38"/>
    <w:rsid w:val="00AC41EC"/>
    <w:rsid w:val="00AC5313"/>
    <w:rsid w:val="00AC6913"/>
    <w:rsid w:val="00AC75E0"/>
    <w:rsid w:val="00AD5C68"/>
    <w:rsid w:val="00AD65C3"/>
    <w:rsid w:val="00AE012F"/>
    <w:rsid w:val="00AE23C0"/>
    <w:rsid w:val="00AE2611"/>
    <w:rsid w:val="00AE5AF8"/>
    <w:rsid w:val="00AE7D7A"/>
    <w:rsid w:val="00AF1DE2"/>
    <w:rsid w:val="00AF2AC3"/>
    <w:rsid w:val="00AF2CF0"/>
    <w:rsid w:val="00AF3F4E"/>
    <w:rsid w:val="00AF4DD2"/>
    <w:rsid w:val="00AF5342"/>
    <w:rsid w:val="00AF6633"/>
    <w:rsid w:val="00AF7357"/>
    <w:rsid w:val="00B01ADD"/>
    <w:rsid w:val="00B0410A"/>
    <w:rsid w:val="00B10017"/>
    <w:rsid w:val="00B10C08"/>
    <w:rsid w:val="00B13551"/>
    <w:rsid w:val="00B21370"/>
    <w:rsid w:val="00B21BF2"/>
    <w:rsid w:val="00B2309B"/>
    <w:rsid w:val="00B25B5D"/>
    <w:rsid w:val="00B3079B"/>
    <w:rsid w:val="00B307BD"/>
    <w:rsid w:val="00B33734"/>
    <w:rsid w:val="00B339EB"/>
    <w:rsid w:val="00B35559"/>
    <w:rsid w:val="00B37F5E"/>
    <w:rsid w:val="00B40013"/>
    <w:rsid w:val="00B4094A"/>
    <w:rsid w:val="00B41A77"/>
    <w:rsid w:val="00B42E5D"/>
    <w:rsid w:val="00B43093"/>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8E6"/>
    <w:rsid w:val="00B90541"/>
    <w:rsid w:val="00B90E6E"/>
    <w:rsid w:val="00B91118"/>
    <w:rsid w:val="00B91632"/>
    <w:rsid w:val="00B93138"/>
    <w:rsid w:val="00B9586A"/>
    <w:rsid w:val="00B95F5B"/>
    <w:rsid w:val="00BA0506"/>
    <w:rsid w:val="00BA0690"/>
    <w:rsid w:val="00BA7A1F"/>
    <w:rsid w:val="00BB0E9E"/>
    <w:rsid w:val="00BB2870"/>
    <w:rsid w:val="00BB28A7"/>
    <w:rsid w:val="00BB3BBC"/>
    <w:rsid w:val="00BB4BAA"/>
    <w:rsid w:val="00BB6CDD"/>
    <w:rsid w:val="00BC5875"/>
    <w:rsid w:val="00BC644F"/>
    <w:rsid w:val="00BC67DE"/>
    <w:rsid w:val="00BC75C8"/>
    <w:rsid w:val="00BD1705"/>
    <w:rsid w:val="00BD1DA4"/>
    <w:rsid w:val="00BD1F2B"/>
    <w:rsid w:val="00BD7DC8"/>
    <w:rsid w:val="00BE3DC9"/>
    <w:rsid w:val="00BE4640"/>
    <w:rsid w:val="00BE46DB"/>
    <w:rsid w:val="00BE5020"/>
    <w:rsid w:val="00BE7C52"/>
    <w:rsid w:val="00BF030E"/>
    <w:rsid w:val="00BF0354"/>
    <w:rsid w:val="00BF1CAB"/>
    <w:rsid w:val="00BF3BA5"/>
    <w:rsid w:val="00BF52E0"/>
    <w:rsid w:val="00BF57FC"/>
    <w:rsid w:val="00BF7018"/>
    <w:rsid w:val="00BF7080"/>
    <w:rsid w:val="00C00099"/>
    <w:rsid w:val="00C00CB8"/>
    <w:rsid w:val="00C01877"/>
    <w:rsid w:val="00C06518"/>
    <w:rsid w:val="00C068CB"/>
    <w:rsid w:val="00C078C0"/>
    <w:rsid w:val="00C11E95"/>
    <w:rsid w:val="00C2184D"/>
    <w:rsid w:val="00C22633"/>
    <w:rsid w:val="00C22CC3"/>
    <w:rsid w:val="00C236C0"/>
    <w:rsid w:val="00C26CBE"/>
    <w:rsid w:val="00C30163"/>
    <w:rsid w:val="00C31D6B"/>
    <w:rsid w:val="00C325EB"/>
    <w:rsid w:val="00C3526B"/>
    <w:rsid w:val="00C36A1F"/>
    <w:rsid w:val="00C37848"/>
    <w:rsid w:val="00C5082E"/>
    <w:rsid w:val="00C519AA"/>
    <w:rsid w:val="00C529DA"/>
    <w:rsid w:val="00C55CE7"/>
    <w:rsid w:val="00C60EA9"/>
    <w:rsid w:val="00C623DD"/>
    <w:rsid w:val="00C67819"/>
    <w:rsid w:val="00C6783C"/>
    <w:rsid w:val="00C67A74"/>
    <w:rsid w:val="00C710EF"/>
    <w:rsid w:val="00C72DF0"/>
    <w:rsid w:val="00C73287"/>
    <w:rsid w:val="00C741C4"/>
    <w:rsid w:val="00C75D32"/>
    <w:rsid w:val="00C82878"/>
    <w:rsid w:val="00C83BEC"/>
    <w:rsid w:val="00C84580"/>
    <w:rsid w:val="00C85F22"/>
    <w:rsid w:val="00C861CF"/>
    <w:rsid w:val="00C875C9"/>
    <w:rsid w:val="00C93438"/>
    <w:rsid w:val="00C937FC"/>
    <w:rsid w:val="00C93C2A"/>
    <w:rsid w:val="00C94496"/>
    <w:rsid w:val="00C94CDA"/>
    <w:rsid w:val="00C95335"/>
    <w:rsid w:val="00CA0E11"/>
    <w:rsid w:val="00CA14D2"/>
    <w:rsid w:val="00CA1988"/>
    <w:rsid w:val="00CA27A8"/>
    <w:rsid w:val="00CA3693"/>
    <w:rsid w:val="00CA4D0B"/>
    <w:rsid w:val="00CA69B7"/>
    <w:rsid w:val="00CA6AB6"/>
    <w:rsid w:val="00CB24D1"/>
    <w:rsid w:val="00CB25E7"/>
    <w:rsid w:val="00CB3746"/>
    <w:rsid w:val="00CB5250"/>
    <w:rsid w:val="00CB5EBE"/>
    <w:rsid w:val="00CC2D82"/>
    <w:rsid w:val="00CC46AC"/>
    <w:rsid w:val="00CC5E19"/>
    <w:rsid w:val="00CC616F"/>
    <w:rsid w:val="00CC77FD"/>
    <w:rsid w:val="00CC79CE"/>
    <w:rsid w:val="00CD0438"/>
    <w:rsid w:val="00CD1277"/>
    <w:rsid w:val="00CD55D7"/>
    <w:rsid w:val="00CD5979"/>
    <w:rsid w:val="00CD64B8"/>
    <w:rsid w:val="00CD719B"/>
    <w:rsid w:val="00CE176A"/>
    <w:rsid w:val="00CE17C9"/>
    <w:rsid w:val="00CE1B46"/>
    <w:rsid w:val="00CE3AF3"/>
    <w:rsid w:val="00CE6286"/>
    <w:rsid w:val="00CE7192"/>
    <w:rsid w:val="00CF0C7D"/>
    <w:rsid w:val="00CF26D5"/>
    <w:rsid w:val="00CF5CAE"/>
    <w:rsid w:val="00D01CFE"/>
    <w:rsid w:val="00D02D9B"/>
    <w:rsid w:val="00D03963"/>
    <w:rsid w:val="00D07260"/>
    <w:rsid w:val="00D11C9C"/>
    <w:rsid w:val="00D140FE"/>
    <w:rsid w:val="00D1436D"/>
    <w:rsid w:val="00D21970"/>
    <w:rsid w:val="00D22FC1"/>
    <w:rsid w:val="00D249CB"/>
    <w:rsid w:val="00D30AB3"/>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72E97"/>
    <w:rsid w:val="00D744C8"/>
    <w:rsid w:val="00D82234"/>
    <w:rsid w:val="00D8239D"/>
    <w:rsid w:val="00D847DD"/>
    <w:rsid w:val="00D8659D"/>
    <w:rsid w:val="00D8786B"/>
    <w:rsid w:val="00D92AF5"/>
    <w:rsid w:val="00D9347C"/>
    <w:rsid w:val="00DA2287"/>
    <w:rsid w:val="00DA2FA4"/>
    <w:rsid w:val="00DA5793"/>
    <w:rsid w:val="00DA668E"/>
    <w:rsid w:val="00DB088B"/>
    <w:rsid w:val="00DB2B58"/>
    <w:rsid w:val="00DB4229"/>
    <w:rsid w:val="00DB45EA"/>
    <w:rsid w:val="00DB5D93"/>
    <w:rsid w:val="00DC10C7"/>
    <w:rsid w:val="00DC1FF5"/>
    <w:rsid w:val="00DC51DF"/>
    <w:rsid w:val="00DC6DC2"/>
    <w:rsid w:val="00DC7D66"/>
    <w:rsid w:val="00DD0E3B"/>
    <w:rsid w:val="00DD14D9"/>
    <w:rsid w:val="00DD4A0C"/>
    <w:rsid w:val="00DD4BDA"/>
    <w:rsid w:val="00DD5DFC"/>
    <w:rsid w:val="00DD6076"/>
    <w:rsid w:val="00DD64CB"/>
    <w:rsid w:val="00DD6E87"/>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450"/>
    <w:rsid w:val="00E21FD8"/>
    <w:rsid w:val="00E32983"/>
    <w:rsid w:val="00E33822"/>
    <w:rsid w:val="00E35094"/>
    <w:rsid w:val="00E36ADB"/>
    <w:rsid w:val="00E415FF"/>
    <w:rsid w:val="00E4692D"/>
    <w:rsid w:val="00E46950"/>
    <w:rsid w:val="00E471DD"/>
    <w:rsid w:val="00E519B1"/>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A737A"/>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7917"/>
    <w:rsid w:val="00EF63ED"/>
    <w:rsid w:val="00EF6A59"/>
    <w:rsid w:val="00EF7DDB"/>
    <w:rsid w:val="00F04F35"/>
    <w:rsid w:val="00F14C8B"/>
    <w:rsid w:val="00F14E15"/>
    <w:rsid w:val="00F16BA3"/>
    <w:rsid w:val="00F20155"/>
    <w:rsid w:val="00F21B24"/>
    <w:rsid w:val="00F2232E"/>
    <w:rsid w:val="00F227E9"/>
    <w:rsid w:val="00F26480"/>
    <w:rsid w:val="00F27A09"/>
    <w:rsid w:val="00F30A48"/>
    <w:rsid w:val="00F31301"/>
    <w:rsid w:val="00F315FB"/>
    <w:rsid w:val="00F32706"/>
    <w:rsid w:val="00F33132"/>
    <w:rsid w:val="00F34EA2"/>
    <w:rsid w:val="00F359F4"/>
    <w:rsid w:val="00F372D3"/>
    <w:rsid w:val="00F37A73"/>
    <w:rsid w:val="00F37E5E"/>
    <w:rsid w:val="00F41361"/>
    <w:rsid w:val="00F430F4"/>
    <w:rsid w:val="00F55ED1"/>
    <w:rsid w:val="00F56008"/>
    <w:rsid w:val="00F56F6E"/>
    <w:rsid w:val="00F66678"/>
    <w:rsid w:val="00F7071E"/>
    <w:rsid w:val="00F74B6A"/>
    <w:rsid w:val="00F751DB"/>
    <w:rsid w:val="00F76059"/>
    <w:rsid w:val="00F775CB"/>
    <w:rsid w:val="00F80B9A"/>
    <w:rsid w:val="00F81AB4"/>
    <w:rsid w:val="00F86105"/>
    <w:rsid w:val="00F866CA"/>
    <w:rsid w:val="00F868AF"/>
    <w:rsid w:val="00F92FCE"/>
    <w:rsid w:val="00F93B8B"/>
    <w:rsid w:val="00F93C71"/>
    <w:rsid w:val="00F96D56"/>
    <w:rsid w:val="00F970A9"/>
    <w:rsid w:val="00FA486B"/>
    <w:rsid w:val="00FA7922"/>
    <w:rsid w:val="00FB1A5B"/>
    <w:rsid w:val="00FB40F7"/>
    <w:rsid w:val="00FB6815"/>
    <w:rsid w:val="00FB7C39"/>
    <w:rsid w:val="00FC10A8"/>
    <w:rsid w:val="00FC16C8"/>
    <w:rsid w:val="00FC2EFA"/>
    <w:rsid w:val="00FC32B9"/>
    <w:rsid w:val="00FC34F4"/>
    <w:rsid w:val="00FC5418"/>
    <w:rsid w:val="00FC6E55"/>
    <w:rsid w:val="00FD12E4"/>
    <w:rsid w:val="00FD568C"/>
    <w:rsid w:val="00FD5E4C"/>
    <w:rsid w:val="00FD716C"/>
    <w:rsid w:val="00FD7928"/>
    <w:rsid w:val="00FD7DEA"/>
    <w:rsid w:val="00FE0272"/>
    <w:rsid w:val="00FE50DD"/>
    <w:rsid w:val="00FE6FB8"/>
    <w:rsid w:val="00FF06E7"/>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dquisicionesyobrapublica.uaa.m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aa.mx/dgf/compras/index.php/normatividad-y-procedimiento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servicios2.aguascalientes.gob.mx/contribucione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516C8"/>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52E14"/>
    <w:rsid w:val="00581FD1"/>
    <w:rsid w:val="0061273E"/>
    <w:rsid w:val="00616DC7"/>
    <w:rsid w:val="00660C58"/>
    <w:rsid w:val="00674F3B"/>
    <w:rsid w:val="00676B2B"/>
    <w:rsid w:val="00681C62"/>
    <w:rsid w:val="006D6384"/>
    <w:rsid w:val="0074148D"/>
    <w:rsid w:val="007531FE"/>
    <w:rsid w:val="007B7F54"/>
    <w:rsid w:val="00814A73"/>
    <w:rsid w:val="00887913"/>
    <w:rsid w:val="00896220"/>
    <w:rsid w:val="008B7546"/>
    <w:rsid w:val="008E4BF0"/>
    <w:rsid w:val="009850FF"/>
    <w:rsid w:val="00A0649B"/>
    <w:rsid w:val="00A14878"/>
    <w:rsid w:val="00A30976"/>
    <w:rsid w:val="00A31F03"/>
    <w:rsid w:val="00A6111C"/>
    <w:rsid w:val="00A975BF"/>
    <w:rsid w:val="00AE2DE4"/>
    <w:rsid w:val="00AE6036"/>
    <w:rsid w:val="00AF2C50"/>
    <w:rsid w:val="00AF5845"/>
    <w:rsid w:val="00B02BA9"/>
    <w:rsid w:val="00B13DEF"/>
    <w:rsid w:val="00B16190"/>
    <w:rsid w:val="00B332AE"/>
    <w:rsid w:val="00B35287"/>
    <w:rsid w:val="00B52C58"/>
    <w:rsid w:val="00B6405E"/>
    <w:rsid w:val="00B70D29"/>
    <w:rsid w:val="00B96EC4"/>
    <w:rsid w:val="00C00715"/>
    <w:rsid w:val="00C0201C"/>
    <w:rsid w:val="00C05BE5"/>
    <w:rsid w:val="00C203F2"/>
    <w:rsid w:val="00C235D8"/>
    <w:rsid w:val="00C23A9C"/>
    <w:rsid w:val="00C40159"/>
    <w:rsid w:val="00C43F2D"/>
    <w:rsid w:val="00C44BC2"/>
    <w:rsid w:val="00C674F5"/>
    <w:rsid w:val="00C8688C"/>
    <w:rsid w:val="00CA5A6E"/>
    <w:rsid w:val="00CC4FC3"/>
    <w:rsid w:val="00CC6835"/>
    <w:rsid w:val="00CD0BF0"/>
    <w:rsid w:val="00D24DC1"/>
    <w:rsid w:val="00D60468"/>
    <w:rsid w:val="00D840CA"/>
    <w:rsid w:val="00D9045E"/>
    <w:rsid w:val="00DC0AF7"/>
    <w:rsid w:val="00DE3B3B"/>
    <w:rsid w:val="00E14363"/>
    <w:rsid w:val="00E158BF"/>
    <w:rsid w:val="00E44207"/>
    <w:rsid w:val="00EE202E"/>
    <w:rsid w:val="00F0129F"/>
    <w:rsid w:val="00F04988"/>
    <w:rsid w:val="00F0622D"/>
    <w:rsid w:val="00F529E2"/>
    <w:rsid w:val="00F736E3"/>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0BBD2E-DA94-4743-BEB9-DD7B6CE08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23</Pages>
  <Words>14046</Words>
  <Characters>80068</Characters>
  <Application>Microsoft Office Word</Application>
  <DocSecurity>0</DocSecurity>
  <Lines>667</Lines>
  <Paragraphs>187</Paragraphs>
  <ScaleCrop>false</ScaleCrop>
  <HeadingPairs>
    <vt:vector size="2" baseType="variant">
      <vt:variant>
        <vt:lpstr>Título</vt:lpstr>
      </vt:variant>
      <vt:variant>
        <vt:i4>1</vt:i4>
      </vt:variant>
    </vt:vector>
  </HeadingPairs>
  <TitlesOfParts>
    <vt:vector size="1" baseType="lpstr">
      <vt:lpstr>AD E/002-2025.                                                                                                                                                                                                                                                 </vt:lpstr>
    </vt:vector>
  </TitlesOfParts>
  <Company/>
  <LinksUpToDate>false</LinksUpToDate>
  <CharactersWithSpaces>93927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E/002-2025.                                                                                                                                                                                                                                                                                      	Contratación de Servicios Profesionales en Asesoría fiscal de Nóminas y Seguridad Social; Dictaminación ante el IMSS e INFONAVIT  Departamento de Recursos Humanos de la Universidad Autónoma de Aguascalientes.</dc:title>
  <dc:creator>FINANZAS</dc:creator>
  <cp:lastModifiedBy>LICITACIONES UAA</cp:lastModifiedBy>
  <cp:revision>42</cp:revision>
  <cp:lastPrinted>2025-03-04T20:20:00Z</cp:lastPrinted>
  <dcterms:created xsi:type="dcterms:W3CDTF">2024-11-19T20:28:00Z</dcterms:created>
  <dcterms:modified xsi:type="dcterms:W3CDTF">2025-03-13T20:52:00Z</dcterms:modified>
</cp:coreProperties>
</file>