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4E06BCF3"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ciudad de Aguascalientes, Ags., siendo las </w:t>
      </w:r>
      <w:r w:rsidR="00531DDA" w:rsidRPr="006F0C9D">
        <w:rPr>
          <w:rFonts w:asciiTheme="minorHAnsi" w:hAnsiTheme="minorHAnsi" w:cstheme="minorHAnsi"/>
          <w:sz w:val="18"/>
          <w:szCs w:val="18"/>
          <w:lang w:val="es-MX"/>
        </w:rPr>
        <w:t>1</w:t>
      </w:r>
      <w:r w:rsidR="00366488" w:rsidRPr="006F0C9D">
        <w:rPr>
          <w:rFonts w:asciiTheme="minorHAnsi" w:hAnsiTheme="minorHAnsi" w:cstheme="minorHAnsi"/>
          <w:sz w:val="18"/>
          <w:szCs w:val="18"/>
          <w:lang w:val="es-MX"/>
        </w:rPr>
        <w:t>3</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366488" w:rsidRPr="006F0C9D">
        <w:rPr>
          <w:rFonts w:asciiTheme="minorHAnsi" w:hAnsiTheme="minorHAnsi" w:cstheme="minorHAnsi"/>
          <w:sz w:val="18"/>
          <w:szCs w:val="18"/>
          <w:lang w:val="es-MX"/>
        </w:rPr>
        <w:t>trece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E77D90">
        <w:rPr>
          <w:rFonts w:asciiTheme="minorHAnsi" w:hAnsiTheme="minorHAnsi" w:cstheme="minorHAnsi"/>
          <w:sz w:val="18"/>
          <w:szCs w:val="18"/>
          <w:lang w:val="es-MX"/>
        </w:rPr>
        <w:t>19</w:t>
      </w:r>
      <w:r w:rsidRPr="006F0C9D">
        <w:rPr>
          <w:rFonts w:asciiTheme="minorHAnsi" w:hAnsiTheme="minorHAnsi" w:cstheme="minorHAnsi"/>
          <w:sz w:val="18"/>
          <w:szCs w:val="18"/>
          <w:lang w:val="es-MX"/>
        </w:rPr>
        <w:t xml:space="preserve"> de </w:t>
      </w:r>
      <w:r w:rsidR="00E77D90">
        <w:rPr>
          <w:rFonts w:asciiTheme="minorHAnsi" w:hAnsiTheme="minorHAnsi" w:cstheme="minorHAnsi"/>
          <w:sz w:val="18"/>
          <w:szCs w:val="18"/>
          <w:lang w:val="es-MX"/>
        </w:rPr>
        <w:t>junio</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E77D90">
        <w:rPr>
          <w:rFonts w:asciiTheme="minorHAnsi" w:hAnsiTheme="minorHAnsi" w:cstheme="minorHAnsi"/>
          <w:sz w:val="18"/>
          <w:szCs w:val="18"/>
          <w:lang w:val="es-MX"/>
        </w:rPr>
        <w:t>E/901045968-022</w:t>
      </w:r>
      <w:r w:rsidR="0051052F">
        <w:rPr>
          <w:rFonts w:asciiTheme="minorHAnsi" w:hAnsiTheme="minorHAnsi" w:cstheme="minorHAnsi"/>
          <w:sz w:val="18"/>
          <w:szCs w:val="18"/>
          <w:lang w:val="es-MX"/>
        </w:rPr>
        <w:t>-2025</w:t>
      </w:r>
      <w:r w:rsidR="00821652">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821652">
        <w:rPr>
          <w:rFonts w:asciiTheme="minorHAnsi" w:hAnsiTheme="minorHAnsi" w:cstheme="minorHAnsi"/>
          <w:sz w:val="18"/>
          <w:szCs w:val="18"/>
          <w:lang w:val="es-MX"/>
        </w:rPr>
        <w:t>E/00</w:t>
      </w:r>
      <w:r w:rsidR="00E77D90">
        <w:rPr>
          <w:rFonts w:asciiTheme="minorHAnsi" w:hAnsiTheme="minorHAnsi" w:cstheme="minorHAnsi"/>
          <w:sz w:val="18"/>
          <w:szCs w:val="18"/>
          <w:lang w:val="es-MX"/>
        </w:rPr>
        <w:t>8</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E77D90" w:rsidRPr="006C5B57">
        <w:rPr>
          <w:rFonts w:asciiTheme="minorHAnsi" w:hAnsiTheme="minorHAnsi" w:cstheme="minorHAnsi"/>
          <w:color w:val="000000"/>
          <w:sz w:val="18"/>
          <w:szCs w:val="18"/>
          <w:lang w:val="es-MX"/>
        </w:rPr>
        <w:t>Adjudicación Directa AD E/00</w:t>
      </w:r>
      <w:r w:rsidR="00E77D90">
        <w:rPr>
          <w:rFonts w:asciiTheme="minorHAnsi" w:hAnsiTheme="minorHAnsi" w:cstheme="minorHAnsi"/>
          <w:color w:val="000000"/>
          <w:sz w:val="18"/>
          <w:szCs w:val="18"/>
          <w:lang w:val="es-MX"/>
        </w:rPr>
        <w:t>5</w:t>
      </w:r>
      <w:r w:rsidR="00E77D90" w:rsidRPr="006C5B57">
        <w:rPr>
          <w:rFonts w:asciiTheme="minorHAnsi" w:hAnsiTheme="minorHAnsi" w:cstheme="minorHAnsi"/>
          <w:color w:val="000000"/>
          <w:sz w:val="18"/>
          <w:szCs w:val="18"/>
          <w:lang w:val="es-MX"/>
        </w:rPr>
        <w:t xml:space="preserve">-2025, para la </w:t>
      </w:r>
      <w:r w:rsidR="00E77D90" w:rsidRPr="00EE1EFC">
        <w:rPr>
          <w:rFonts w:asciiTheme="minorHAnsi" w:hAnsiTheme="minorHAnsi" w:cstheme="minorHAnsi"/>
          <w:bCs/>
          <w:noProof/>
          <w:color w:val="000000"/>
          <w:sz w:val="18"/>
          <w:szCs w:val="18"/>
        </w:rPr>
        <w:t>Adquisición de Materiales, Herramientas y Suministro e Instalación de Lona en Bachillerato Central, Depto. de Mantenimiento, DGIU de la Universidad Autónoma de Aguascalientes</w:t>
      </w:r>
      <w:r w:rsidR="00E77D90" w:rsidRPr="006C5B57">
        <w:rPr>
          <w:rFonts w:asciiTheme="minorHAnsi" w:hAnsiTheme="minorHAnsi" w:cstheme="minorHAnsi"/>
          <w:bCs/>
          <w:noProof/>
          <w:color w:val="000000"/>
          <w:sz w:val="18"/>
          <w:szCs w:val="18"/>
          <w:lang w:val="es-MX"/>
        </w:rPr>
        <w:t>, con “</w:t>
      </w:r>
      <w:r w:rsidR="00E77D90" w:rsidRPr="00DC1728">
        <w:rPr>
          <w:rFonts w:asciiTheme="minorHAnsi" w:hAnsiTheme="minorHAnsi" w:cstheme="minorHAnsi"/>
          <w:sz w:val="18"/>
          <w:szCs w:val="18"/>
          <w:lang w:val="es-MX"/>
        </w:rPr>
        <w:t>Fondo Ordinario Estatal, conforme al oficio DGF/DPAF-207/2025</w:t>
      </w:r>
      <w:r w:rsidR="00E77D90" w:rsidRPr="006C5B57">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p>
    <w:p w14:paraId="40FF19C9" w14:textId="5704B58B"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C56B37" w:rsidRPr="006F0C9D">
        <w:rPr>
          <w:rFonts w:asciiTheme="minorHAnsi" w:hAnsiTheme="minorHAnsi" w:cstheme="minorHAnsi"/>
          <w:b/>
          <w:color w:val="000000"/>
          <w:sz w:val="18"/>
          <w:szCs w:val="18"/>
        </w:rPr>
        <w:t>AD E/00</w:t>
      </w:r>
      <w:r w:rsidR="00E77D90">
        <w:rPr>
          <w:rFonts w:asciiTheme="minorHAnsi" w:hAnsiTheme="minorHAnsi" w:cstheme="minorHAnsi"/>
          <w:b/>
          <w:color w:val="000000"/>
          <w:sz w:val="18"/>
          <w:szCs w:val="18"/>
        </w:rPr>
        <w:t>8</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619A18C0"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7931FE">
        <w:rPr>
          <w:rFonts w:asciiTheme="minorHAnsi" w:hAnsiTheme="minorHAnsi" w:cstheme="minorHAnsi"/>
          <w:b/>
          <w:color w:val="000000"/>
          <w:sz w:val="18"/>
          <w:szCs w:val="18"/>
        </w:rPr>
        <w:t>17</w:t>
      </w:r>
      <w:r w:rsidRPr="006F0C9D">
        <w:rPr>
          <w:rFonts w:asciiTheme="minorHAnsi" w:hAnsiTheme="minorHAnsi" w:cstheme="minorHAnsi"/>
          <w:b/>
          <w:color w:val="000000"/>
          <w:sz w:val="18"/>
          <w:szCs w:val="18"/>
        </w:rPr>
        <w:t xml:space="preserve"> de </w:t>
      </w:r>
      <w:r w:rsidR="007931FE">
        <w:rPr>
          <w:rFonts w:asciiTheme="minorHAnsi" w:hAnsiTheme="minorHAnsi" w:cstheme="minorHAnsi"/>
          <w:b/>
          <w:color w:val="000000"/>
          <w:sz w:val="18"/>
          <w:szCs w:val="18"/>
        </w:rPr>
        <w:t>junio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821652" w:rsidRPr="00872482">
        <w:rPr>
          <w:rFonts w:asciiTheme="minorHAnsi" w:hAnsiTheme="minorHAnsi" w:cstheme="minorHAnsi"/>
          <w:b/>
          <w:color w:val="000000"/>
          <w:sz w:val="18"/>
          <w:szCs w:val="18"/>
        </w:rPr>
        <w:t>2</w:t>
      </w:r>
      <w:r w:rsidRPr="00872482">
        <w:rPr>
          <w:rFonts w:asciiTheme="minorHAnsi" w:hAnsiTheme="minorHAnsi" w:cstheme="minorHAnsi"/>
          <w:b/>
          <w:sz w:val="18"/>
          <w:szCs w:val="18"/>
        </w:rPr>
        <w:t xml:space="preserve"> (</w:t>
      </w:r>
      <w:r w:rsidR="00821652" w:rsidRPr="00872482">
        <w:rPr>
          <w:rFonts w:asciiTheme="minorHAnsi" w:hAnsiTheme="minorHAnsi" w:cstheme="minorHAnsi"/>
          <w:b/>
          <w:sz w:val="18"/>
          <w:szCs w:val="18"/>
        </w:rPr>
        <w:t>dos</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7931FE" w:rsidRPr="006F0C9D" w14:paraId="06A3DC42" w14:textId="77777777" w:rsidTr="00821652">
        <w:trPr>
          <w:trHeight w:val="258"/>
        </w:trPr>
        <w:tc>
          <w:tcPr>
            <w:tcW w:w="257" w:type="pct"/>
            <w:shd w:val="clear" w:color="auto" w:fill="auto"/>
            <w:noWrap/>
            <w:vAlign w:val="center"/>
          </w:tcPr>
          <w:p w14:paraId="2F664385" w14:textId="4157B62F" w:rsidR="007931FE" w:rsidRPr="006F0C9D" w:rsidRDefault="007931FE" w:rsidP="007931F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vAlign w:val="center"/>
          </w:tcPr>
          <w:p w14:paraId="013919EA" w14:textId="238BF117" w:rsidR="007931FE" w:rsidRPr="007931FE" w:rsidRDefault="007931FE" w:rsidP="007931FE">
            <w:pPr>
              <w:rPr>
                <w:rFonts w:asciiTheme="minorHAnsi" w:hAnsiTheme="minorHAnsi" w:cstheme="minorHAnsi"/>
                <w:b/>
                <w:sz w:val="18"/>
                <w:szCs w:val="18"/>
                <w:highlight w:val="yellow"/>
              </w:rPr>
            </w:pPr>
            <w:r w:rsidRPr="007931FE">
              <w:rPr>
                <w:rFonts w:asciiTheme="minorHAnsi" w:hAnsiTheme="minorHAnsi" w:cs="Arial"/>
                <w:b/>
                <w:sz w:val="18"/>
                <w:szCs w:val="18"/>
              </w:rPr>
              <w:t>JORGE CAMACHO GUARDADO</w:t>
            </w:r>
          </w:p>
        </w:tc>
      </w:tr>
      <w:tr w:rsidR="007931FE" w:rsidRPr="006F0C9D" w14:paraId="027E4C86" w14:textId="77777777" w:rsidTr="00821652">
        <w:trPr>
          <w:trHeight w:val="258"/>
        </w:trPr>
        <w:tc>
          <w:tcPr>
            <w:tcW w:w="257" w:type="pct"/>
            <w:shd w:val="clear" w:color="auto" w:fill="auto"/>
            <w:noWrap/>
            <w:vAlign w:val="center"/>
          </w:tcPr>
          <w:p w14:paraId="27F0D2C2" w14:textId="4CC84FEE" w:rsidR="007931FE" w:rsidRDefault="00872482" w:rsidP="007931F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vAlign w:val="center"/>
          </w:tcPr>
          <w:p w14:paraId="5CD2150C" w14:textId="6E3BD5B4" w:rsidR="007931FE" w:rsidRPr="007931FE" w:rsidRDefault="007931FE" w:rsidP="007931FE">
            <w:pPr>
              <w:rPr>
                <w:rFonts w:asciiTheme="minorHAnsi" w:hAnsiTheme="minorHAnsi" w:cstheme="minorHAnsi"/>
                <w:b/>
                <w:sz w:val="18"/>
                <w:szCs w:val="18"/>
              </w:rPr>
            </w:pPr>
            <w:r w:rsidRPr="007931FE">
              <w:rPr>
                <w:rFonts w:asciiTheme="minorHAnsi" w:hAnsiTheme="minorHAnsi" w:cs="Arial"/>
                <w:b/>
                <w:sz w:val="18"/>
                <w:szCs w:val="18"/>
              </w:rPr>
              <w:t>COMPU RED TIC,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37F34799" w:rsidR="00363A44" w:rsidRPr="006F0C9D" w:rsidRDefault="00363A44" w:rsidP="00847218">
      <w:pPr>
        <w:jc w:val="both"/>
        <w:rPr>
          <w:rFonts w:asciiTheme="minorHAnsi" w:hAnsiTheme="minorHAnsi" w:cstheme="minorHAnsi"/>
          <w:color w:val="632423"/>
          <w:sz w:val="18"/>
          <w:szCs w:val="18"/>
          <w:lang w:val="es-MX"/>
        </w:rPr>
      </w:pPr>
      <w:r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6F0C9D">
        <w:rPr>
          <w:rFonts w:asciiTheme="minorHAnsi" w:hAnsiTheme="minorHAnsi" w:cstheme="minorHAnsi"/>
          <w:sz w:val="18"/>
          <w:szCs w:val="18"/>
        </w:rPr>
        <w:t xml:space="preserve">numeral III de la Convocatoria, </w:t>
      </w:r>
      <w:r w:rsidRPr="006F0C9D">
        <w:rPr>
          <w:rFonts w:asciiTheme="minorHAnsi" w:hAnsiTheme="minorHAnsi" w:cstheme="minorHAnsi"/>
          <w:i/>
          <w:sz w:val="18"/>
          <w:szCs w:val="18"/>
        </w:rPr>
        <w:t>“</w:t>
      </w:r>
      <w:r w:rsidR="00AC34B0" w:rsidRPr="006F0C9D">
        <w:rPr>
          <w:rFonts w:asciiTheme="minorHAnsi" w:hAnsiTheme="minorHAnsi" w:cstheme="minorHAnsi"/>
          <w:i/>
          <w:sz w:val="18"/>
          <w:szCs w:val="18"/>
        </w:rPr>
        <w:t xml:space="preserve"> </w:t>
      </w:r>
      <w:r w:rsidR="00847218" w:rsidRPr="006F0C9D">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C41C6E" w:rsidRPr="006F0C9D">
        <w:rPr>
          <w:rFonts w:asciiTheme="minorHAnsi" w:hAnsiTheme="minorHAnsi" w:cstheme="minorHAnsi"/>
          <w:i/>
          <w:sz w:val="18"/>
          <w:szCs w:val="18"/>
        </w:rPr>
        <w:t>”</w:t>
      </w:r>
      <w:r w:rsidR="00327972" w:rsidRPr="006F0C9D">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F74C6A"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3B3B1F42" w14:textId="4C03F34B" w:rsidR="00590576" w:rsidRDefault="004A2B48" w:rsidP="00847218">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bookmarkStart w:id="0" w:name="RANGE!A1:J12"/>
      <w:bookmarkEnd w:id="0"/>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587D2419" w14:textId="341099B3" w:rsidR="0044366F" w:rsidRDefault="009216C0" w:rsidP="00547E9A">
      <w:pPr>
        <w:pStyle w:val="Sangradetextonormal"/>
        <w:ind w:left="0"/>
        <w:jc w:val="center"/>
        <w:rPr>
          <w:rFonts w:asciiTheme="minorHAnsi" w:hAnsiTheme="minorHAnsi" w:cstheme="minorHAnsi"/>
          <w:noProof/>
          <w:lang w:val="es-ES" w:eastAsia="en-US"/>
        </w:rPr>
      </w:pPr>
      <w:r w:rsidRPr="009216C0">
        <w:rPr>
          <w:noProof/>
          <w:lang w:val="en-US" w:eastAsia="en-US"/>
        </w:rPr>
        <w:lastRenderedPageBreak/>
        <w:drawing>
          <wp:inline distT="0" distB="0" distL="0" distR="0" wp14:anchorId="242877CD" wp14:editId="524DA8CE">
            <wp:extent cx="5612130" cy="276282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762826"/>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56EF6C2D"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Anexo “1</w:t>
      </w:r>
      <w:r w:rsidR="006B51FE" w:rsidRPr="00774460">
        <w:rPr>
          <w:rFonts w:asciiTheme="minorHAnsi" w:hAnsiTheme="minorHAnsi" w:cstheme="minorHAnsi"/>
          <w:b/>
          <w:sz w:val="18"/>
          <w:szCs w:val="18"/>
        </w:rPr>
        <w:t xml:space="preserve">” </w:t>
      </w:r>
      <w:r w:rsidR="0051052F">
        <w:rPr>
          <w:rFonts w:asciiTheme="minorHAnsi" w:hAnsiTheme="minorHAnsi" w:cstheme="minorHAnsi"/>
          <w:b/>
          <w:sz w:val="18"/>
          <w:szCs w:val="18"/>
        </w:rPr>
        <w:t xml:space="preserve"> y </w:t>
      </w:r>
      <w:r w:rsidR="0051052F" w:rsidRPr="00774460">
        <w:rPr>
          <w:rFonts w:asciiTheme="minorHAnsi" w:hAnsiTheme="minorHAnsi" w:cstheme="minorHAnsi"/>
          <w:b/>
          <w:sz w:val="18"/>
          <w:szCs w:val="18"/>
        </w:rPr>
        <w:t>Anexo “1</w:t>
      </w:r>
      <w:r w:rsidR="0051052F" w:rsidRPr="00E014C2">
        <w:rPr>
          <w:rFonts w:asciiTheme="minorHAnsi" w:hAnsiTheme="minorHAnsi" w:cstheme="minorHAnsi"/>
          <w:b/>
          <w:sz w:val="18"/>
          <w:szCs w:val="18"/>
        </w:rPr>
        <w:t>.</w:t>
      </w:r>
      <w:r w:rsidR="0051052F" w:rsidRPr="006B1E56">
        <w:rPr>
          <w:rFonts w:asciiTheme="minorHAnsi" w:hAnsiTheme="minorHAnsi" w:cstheme="minorHAnsi"/>
          <w:b/>
          <w:sz w:val="18"/>
          <w:szCs w:val="18"/>
        </w:rPr>
        <w:t xml:space="preserve">1” </w:t>
      </w:r>
      <w:r w:rsidR="000C36B9" w:rsidRPr="006B1E56">
        <w:rPr>
          <w:rFonts w:asciiTheme="minorHAnsi" w:hAnsiTheme="minorHAnsi" w:cstheme="minorHAnsi"/>
          <w:sz w:val="18"/>
          <w:szCs w:val="18"/>
        </w:rPr>
        <w:t>en (</w:t>
      </w:r>
      <w:r w:rsidR="00C62CB1" w:rsidRPr="006B1E56">
        <w:rPr>
          <w:rFonts w:asciiTheme="minorHAnsi" w:hAnsiTheme="minorHAnsi" w:cstheme="minorHAnsi"/>
          <w:sz w:val="18"/>
          <w:szCs w:val="18"/>
        </w:rPr>
        <w:t>0</w:t>
      </w:r>
      <w:r w:rsidR="006B1E56" w:rsidRPr="006B1E56">
        <w:rPr>
          <w:rFonts w:asciiTheme="minorHAnsi" w:hAnsiTheme="minorHAnsi" w:cstheme="minorHAnsi"/>
          <w:sz w:val="18"/>
          <w:szCs w:val="18"/>
        </w:rPr>
        <w:t>8</w:t>
      </w:r>
      <w:r w:rsidR="00A26FB0" w:rsidRPr="006B1E56">
        <w:rPr>
          <w:rFonts w:asciiTheme="minorHAnsi" w:hAnsiTheme="minorHAnsi" w:cstheme="minorHAnsi"/>
          <w:sz w:val="18"/>
          <w:szCs w:val="18"/>
        </w:rPr>
        <w:t xml:space="preserve"> páginas)</w:t>
      </w:r>
      <w:r w:rsidR="00A26FB0" w:rsidRPr="006B1E56">
        <w:rPr>
          <w:rFonts w:asciiTheme="minorHAnsi" w:hAnsiTheme="minorHAnsi" w:cstheme="minorHAnsi"/>
          <w:b/>
          <w:sz w:val="18"/>
          <w:szCs w:val="18"/>
        </w:rPr>
        <w:t xml:space="preserve"> y</w:t>
      </w:r>
      <w:r w:rsidR="00A26FB0" w:rsidRPr="006B1E56">
        <w:rPr>
          <w:rFonts w:asciiTheme="minorHAnsi" w:hAnsiTheme="minorHAnsi" w:cstheme="minorHAnsi"/>
          <w:sz w:val="18"/>
          <w:szCs w:val="18"/>
        </w:rPr>
        <w:t xml:space="preserve"> </w:t>
      </w:r>
      <w:r w:rsidR="00A26FB0" w:rsidRPr="006B1E56">
        <w:rPr>
          <w:rFonts w:asciiTheme="minorHAnsi" w:hAnsiTheme="minorHAnsi" w:cstheme="minorHAnsi"/>
          <w:b/>
          <w:sz w:val="18"/>
          <w:szCs w:val="18"/>
        </w:rPr>
        <w:t xml:space="preserve">Anexo “2” </w:t>
      </w:r>
      <w:r w:rsidR="005E340B" w:rsidRPr="006B1E56">
        <w:rPr>
          <w:rFonts w:asciiTheme="minorHAnsi" w:hAnsiTheme="minorHAnsi" w:cstheme="minorHAnsi"/>
          <w:sz w:val="18"/>
          <w:szCs w:val="18"/>
        </w:rPr>
        <w:t>en (</w:t>
      </w:r>
      <w:r w:rsidR="00D04131" w:rsidRPr="006B1E56">
        <w:rPr>
          <w:rFonts w:asciiTheme="minorHAnsi" w:hAnsiTheme="minorHAnsi" w:cstheme="minorHAnsi"/>
          <w:sz w:val="18"/>
          <w:szCs w:val="18"/>
        </w:rPr>
        <w:t>0</w:t>
      </w:r>
      <w:r w:rsidR="009216C0" w:rsidRPr="006B1E56">
        <w:rPr>
          <w:rFonts w:asciiTheme="minorHAnsi" w:hAnsiTheme="minorHAnsi" w:cstheme="minorHAnsi"/>
          <w:sz w:val="18"/>
          <w:szCs w:val="18"/>
        </w:rPr>
        <w:t>7</w:t>
      </w:r>
      <w:r w:rsidR="00A26FB0" w:rsidRPr="006B1E56">
        <w:rPr>
          <w:rFonts w:asciiTheme="minorHAnsi" w:hAnsiTheme="minorHAnsi" w:cstheme="minorHAnsi"/>
          <w:sz w:val="18"/>
          <w:szCs w:val="18"/>
        </w:rPr>
        <w:t xml:space="preserve"> páginas)</w:t>
      </w:r>
      <w:r w:rsidRPr="006A4800">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7931FE" w:rsidRPr="00471334" w14:paraId="53AB1C90" w14:textId="77777777" w:rsidTr="00847218">
        <w:trPr>
          <w:trHeight w:val="434"/>
          <w:jc w:val="center"/>
        </w:trPr>
        <w:tc>
          <w:tcPr>
            <w:tcW w:w="231" w:type="pct"/>
            <w:noWrap/>
            <w:vAlign w:val="center"/>
          </w:tcPr>
          <w:p w14:paraId="6B8294D7" w14:textId="341FB2BF" w:rsidR="007931FE" w:rsidRPr="00471334" w:rsidRDefault="007931FE" w:rsidP="007931FE">
            <w:pPr>
              <w:jc w:val="center"/>
              <w:rPr>
                <w:rFonts w:asciiTheme="minorHAnsi" w:hAnsiTheme="minorHAnsi" w:cstheme="minorHAnsi"/>
                <w:b/>
                <w:sz w:val="18"/>
                <w:szCs w:val="18"/>
              </w:rPr>
            </w:pPr>
            <w:r w:rsidRPr="00471334">
              <w:rPr>
                <w:rFonts w:asciiTheme="minorHAnsi" w:hAnsiTheme="minorHAnsi" w:cstheme="minorHAnsi"/>
                <w:b/>
                <w:sz w:val="18"/>
                <w:szCs w:val="18"/>
              </w:rPr>
              <w:t>1</w:t>
            </w:r>
          </w:p>
        </w:tc>
        <w:tc>
          <w:tcPr>
            <w:tcW w:w="1013" w:type="pct"/>
            <w:noWrap/>
            <w:vAlign w:val="center"/>
          </w:tcPr>
          <w:p w14:paraId="0B94F8F1" w14:textId="0A3FBBD5" w:rsidR="007931FE" w:rsidRPr="00471334" w:rsidRDefault="007931FE" w:rsidP="007931FE">
            <w:pPr>
              <w:pStyle w:val="Sangradetextonormal"/>
              <w:ind w:left="0"/>
              <w:jc w:val="center"/>
              <w:rPr>
                <w:rFonts w:asciiTheme="minorHAnsi" w:hAnsiTheme="minorHAnsi" w:cstheme="minorHAnsi"/>
                <w:sz w:val="18"/>
                <w:szCs w:val="18"/>
                <w:lang w:val="es-ES"/>
              </w:rPr>
            </w:pPr>
            <w:r w:rsidRPr="00471334">
              <w:rPr>
                <w:rFonts w:asciiTheme="minorHAnsi" w:hAnsiTheme="minorHAnsi" w:cstheme="minorHAnsi"/>
                <w:b/>
                <w:sz w:val="18"/>
                <w:szCs w:val="18"/>
                <w:lang w:val="es-ES"/>
              </w:rPr>
              <w:t>JORGE CAMACHO GUARDADO</w:t>
            </w:r>
          </w:p>
        </w:tc>
        <w:tc>
          <w:tcPr>
            <w:tcW w:w="3756" w:type="pct"/>
            <w:vAlign w:val="center"/>
          </w:tcPr>
          <w:p w14:paraId="3F964F27" w14:textId="3C1EB080" w:rsidR="007931FE" w:rsidRPr="00471334" w:rsidRDefault="007931FE" w:rsidP="007931FE">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9216C0" w:rsidRPr="00471334">
              <w:rPr>
                <w:rFonts w:asciiTheme="minorHAnsi" w:hAnsiTheme="minorHAnsi" w:cstheme="minorHAnsi"/>
                <w:b/>
                <w:sz w:val="16"/>
                <w:szCs w:val="16"/>
              </w:rPr>
              <w:t>1, 9, 13, 16, 17, 18, 19, 20, 21, 26 y 27.</w:t>
            </w:r>
          </w:p>
          <w:p w14:paraId="74630009" w14:textId="77777777" w:rsidR="007931FE" w:rsidRPr="00471334" w:rsidRDefault="007931FE" w:rsidP="007931FE">
            <w:pPr>
              <w:spacing w:line="276" w:lineRule="auto"/>
              <w:jc w:val="both"/>
              <w:rPr>
                <w:rFonts w:asciiTheme="minorHAnsi" w:hAnsiTheme="minorHAnsi" w:cstheme="minorHAnsi"/>
                <w:b/>
                <w:sz w:val="16"/>
                <w:szCs w:val="16"/>
              </w:rPr>
            </w:pPr>
          </w:p>
          <w:p w14:paraId="54484801" w14:textId="062BADBF" w:rsidR="00471334" w:rsidRPr="00471334" w:rsidRDefault="007931FE" w:rsidP="00471334">
            <w:pPr>
              <w:spacing w:line="276" w:lineRule="auto"/>
              <w:jc w:val="both"/>
              <w:rPr>
                <w:rFonts w:asciiTheme="minorHAnsi" w:hAnsiTheme="minorHAnsi" w:cstheme="minorHAnsi"/>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xml:space="preserve">, presenta y cumple </w:t>
            </w:r>
            <w:r w:rsidR="0097288C" w:rsidRPr="00471334">
              <w:rPr>
                <w:rFonts w:asciiTheme="minorHAnsi" w:hAnsiTheme="minorHAnsi" w:cstheme="minorHAnsi"/>
                <w:sz w:val="16"/>
                <w:szCs w:val="16"/>
              </w:rPr>
              <w:t>parcialmente</w:t>
            </w:r>
            <w:r w:rsidRPr="00471334">
              <w:rPr>
                <w:rFonts w:asciiTheme="minorHAnsi" w:hAnsiTheme="minorHAnsi" w:cstheme="minorHAnsi"/>
                <w:sz w:val="16"/>
                <w:szCs w:val="16"/>
              </w:rPr>
              <w:t>, conforme lo establecido y detallado en los Anexos 1, 1.1 y 2.</w:t>
            </w:r>
            <w:r w:rsidR="009F573C">
              <w:rPr>
                <w:rFonts w:asciiTheme="minorHAnsi" w:hAnsiTheme="minorHAnsi" w:cstheme="minorHAnsi"/>
                <w:sz w:val="16"/>
                <w:szCs w:val="16"/>
              </w:rPr>
              <w:t xml:space="preserve"> I</w:t>
            </w:r>
            <w:r w:rsidR="00471334" w:rsidRPr="00471334">
              <w:rPr>
                <w:rFonts w:asciiTheme="minorHAnsi" w:hAnsiTheme="minorHAnsi" w:cstheme="minorHAnsi"/>
                <w:sz w:val="16"/>
                <w:szCs w:val="16"/>
              </w:rPr>
              <w:t xml:space="preserve">ncumplimientos que se hacen constar en el </w:t>
            </w:r>
            <w:proofErr w:type="spellStart"/>
            <w:r w:rsidR="00471334" w:rsidRPr="00471334">
              <w:rPr>
                <w:rFonts w:asciiTheme="minorHAnsi" w:hAnsiTheme="minorHAnsi" w:cstheme="minorHAnsi"/>
                <w:sz w:val="16"/>
                <w:szCs w:val="16"/>
              </w:rPr>
              <w:t>dictámen</w:t>
            </w:r>
            <w:proofErr w:type="spellEnd"/>
            <w:r w:rsidR="00471334" w:rsidRPr="00471334">
              <w:rPr>
                <w:rFonts w:asciiTheme="minorHAnsi" w:hAnsiTheme="minorHAnsi" w:cstheme="minorHAnsi"/>
                <w:sz w:val="16"/>
                <w:szCs w:val="16"/>
              </w:rPr>
              <w:t xml:space="preserve"> correspondiente</w:t>
            </w:r>
            <w:r w:rsidR="00471334" w:rsidRPr="00471334">
              <w:rPr>
                <w:rFonts w:asciiTheme="minorHAnsi" w:hAnsiTheme="minorHAnsi" w:cstheme="minorHAnsi"/>
                <w:b/>
                <w:sz w:val="16"/>
                <w:szCs w:val="16"/>
              </w:rPr>
              <w:t xml:space="preserve">, </w:t>
            </w:r>
            <w:r w:rsidR="00471334" w:rsidRPr="00471334">
              <w:rPr>
                <w:rFonts w:asciiTheme="minorHAnsi" w:hAnsiTheme="minorHAnsi" w:cstheme="minorHAnsi"/>
                <w:sz w:val="16"/>
                <w:szCs w:val="16"/>
              </w:rPr>
              <w:t>en específico:</w:t>
            </w:r>
          </w:p>
          <w:p w14:paraId="73FF32FD" w14:textId="77777777" w:rsidR="00471334" w:rsidRPr="00471334" w:rsidRDefault="00471334" w:rsidP="00471334">
            <w:pPr>
              <w:spacing w:line="276" w:lineRule="auto"/>
              <w:jc w:val="both"/>
              <w:rPr>
                <w:rFonts w:asciiTheme="minorHAnsi" w:hAnsiTheme="minorHAnsi" w:cstheme="minorHAnsi"/>
                <w:sz w:val="16"/>
                <w:szCs w:val="16"/>
              </w:rPr>
            </w:pPr>
          </w:p>
          <w:p w14:paraId="205411F1" w14:textId="77777777" w:rsidR="00471334" w:rsidRPr="00471334" w:rsidRDefault="00471334" w:rsidP="00471334">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Anexo </w:t>
            </w:r>
            <w:proofErr w:type="gramStart"/>
            <w:r w:rsidRPr="00471334">
              <w:rPr>
                <w:rFonts w:asciiTheme="minorHAnsi" w:hAnsiTheme="minorHAnsi" w:cstheme="minorHAnsi"/>
                <w:b/>
                <w:sz w:val="16"/>
                <w:szCs w:val="16"/>
              </w:rPr>
              <w:t>1 ,</w:t>
            </w:r>
            <w:proofErr w:type="gramEnd"/>
            <w:r w:rsidRPr="00471334">
              <w:rPr>
                <w:rFonts w:asciiTheme="minorHAnsi" w:hAnsiTheme="minorHAnsi" w:cstheme="minorHAnsi"/>
                <w:b/>
                <w:sz w:val="16"/>
                <w:szCs w:val="16"/>
              </w:rPr>
              <w:t xml:space="preserve"> Análisis Técnico </w:t>
            </w:r>
          </w:p>
          <w:p w14:paraId="14570612" w14:textId="559AC58A" w:rsidR="00471334" w:rsidRPr="00471334" w:rsidRDefault="00471334" w:rsidP="00471334">
            <w:pPr>
              <w:autoSpaceDE w:val="0"/>
              <w:autoSpaceDN w:val="0"/>
              <w:adjustRightInd w:val="0"/>
              <w:spacing w:line="256" w:lineRule="auto"/>
              <w:jc w:val="both"/>
              <w:rPr>
                <w:rFonts w:asciiTheme="minorHAnsi" w:eastAsia="Calibri" w:hAnsiTheme="minorHAnsi" w:cstheme="minorHAnsi"/>
                <w:color w:val="000000"/>
                <w:sz w:val="16"/>
                <w:szCs w:val="16"/>
              </w:rPr>
            </w:pPr>
            <w:r w:rsidRPr="00471334">
              <w:rPr>
                <w:rFonts w:asciiTheme="minorHAnsi" w:eastAsia="Calibri" w:hAnsiTheme="minorHAnsi" w:cstheme="minorHAnsi"/>
                <w:b/>
                <w:color w:val="000000"/>
                <w:sz w:val="16"/>
                <w:szCs w:val="16"/>
              </w:rPr>
              <w:t>Punto II.5 Especificaciones técnicas:</w:t>
            </w:r>
            <w:r w:rsidRPr="00471334">
              <w:rPr>
                <w:rFonts w:asciiTheme="minorHAnsi" w:eastAsia="Calibri" w:hAnsiTheme="minorHAnsi" w:cstheme="minorHAnsi"/>
                <w:color w:val="000000"/>
                <w:sz w:val="16"/>
                <w:szCs w:val="16"/>
              </w:rPr>
              <w:t xml:space="preserve"> </w:t>
            </w:r>
          </w:p>
          <w:p w14:paraId="6990A013" w14:textId="4544BBAD" w:rsidR="00471334" w:rsidRPr="00471334" w:rsidRDefault="00471334" w:rsidP="00471334">
            <w:pPr>
              <w:pStyle w:val="Prrafodelista"/>
              <w:numPr>
                <w:ilvl w:val="3"/>
                <w:numId w:val="21"/>
              </w:numPr>
              <w:ind w:right="-91"/>
              <w:rPr>
                <w:rFonts w:asciiTheme="minorHAnsi" w:eastAsia="Calibri" w:hAnsiTheme="minorHAnsi" w:cstheme="minorHAnsi"/>
                <w:color w:val="000000"/>
                <w:sz w:val="16"/>
                <w:szCs w:val="14"/>
              </w:rPr>
            </w:pPr>
            <w:r>
              <w:rPr>
                <w:rFonts w:asciiTheme="minorHAnsi" w:eastAsia="Calibri" w:hAnsiTheme="minorHAnsi" w:cstheme="minorHAnsi"/>
                <w:noProof/>
                <w:color w:val="000000"/>
                <w:sz w:val="16"/>
                <w:szCs w:val="14"/>
                <w:lang w:val="en-US" w:eastAsia="en-US"/>
              </w:rPr>
              <mc:AlternateContent>
                <mc:Choice Requires="wps">
                  <w:drawing>
                    <wp:anchor distT="0" distB="0" distL="114300" distR="114300" simplePos="0" relativeHeight="251659264" behindDoc="0" locked="0" layoutInCell="1" allowOverlap="1" wp14:anchorId="65A05CF6" wp14:editId="35586151">
                      <wp:simplePos x="0" y="0"/>
                      <wp:positionH relativeFrom="column">
                        <wp:posOffset>-659956</wp:posOffset>
                      </wp:positionH>
                      <wp:positionV relativeFrom="paragraph">
                        <wp:posOffset>2504795</wp:posOffset>
                      </wp:positionV>
                      <wp:extent cx="979715" cy="166254"/>
                      <wp:effectExtent l="0" t="0" r="68580" b="81915"/>
                      <wp:wrapNone/>
                      <wp:docPr id="3" name="Conector recto de flecha 3"/>
                      <wp:cNvGraphicFramePr/>
                      <a:graphic xmlns:a="http://schemas.openxmlformats.org/drawingml/2006/main">
                        <a:graphicData uri="http://schemas.microsoft.com/office/word/2010/wordprocessingShape">
                          <wps:wsp>
                            <wps:cNvCnPr/>
                            <wps:spPr>
                              <a:xfrm>
                                <a:off x="0" y="0"/>
                                <a:ext cx="979715" cy="16625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16B1E5F2" id="_x0000_t32" coordsize="21600,21600" o:spt="32" o:oned="t" path="m,l21600,21600e" filled="f">
                      <v:path arrowok="t" fillok="f" o:connecttype="none"/>
                      <o:lock v:ext="edit" shapetype="t"/>
                    </v:shapetype>
                    <v:shape id="Conector recto de flecha 3" o:spid="_x0000_s1026" type="#_x0000_t32" style="position:absolute;margin-left:-51.95pt;margin-top:197.25pt;width:77.15pt;height:13.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" strokecolor="#bc4542 [3045]">
                      <v:stroke endarrow="block"/>
                    </v:shape>
                  </w:pict>
                </mc:Fallback>
              </mc:AlternateContent>
            </w:r>
            <w:r>
              <w:rPr>
                <w:rFonts w:asciiTheme="minorHAnsi" w:hAnsiTheme="minorHAnsi" w:cstheme="minorHAnsi"/>
                <w:color w:val="000000"/>
                <w:sz w:val="16"/>
                <w:szCs w:val="14"/>
              </w:rPr>
              <w:t>Partida</w:t>
            </w:r>
            <w:r w:rsidRPr="00471334">
              <w:rPr>
                <w:rFonts w:asciiTheme="minorHAnsi" w:hAnsiTheme="minorHAnsi" w:cstheme="minorHAnsi"/>
                <w:color w:val="000000"/>
                <w:sz w:val="16"/>
                <w:szCs w:val="14"/>
              </w:rPr>
              <w:t xml:space="preserve">: </w:t>
            </w:r>
            <w:r>
              <w:rPr>
                <w:rFonts w:asciiTheme="minorHAnsi" w:hAnsiTheme="minorHAnsi" w:cstheme="minorHAnsi"/>
                <w:color w:val="000000"/>
                <w:sz w:val="16"/>
                <w:szCs w:val="14"/>
              </w:rPr>
              <w:t>9</w:t>
            </w:r>
            <w:r w:rsidRPr="00471334">
              <w:rPr>
                <w:rFonts w:asciiTheme="minorHAnsi" w:hAnsiTheme="minorHAnsi" w:cstheme="minorHAnsi"/>
                <w:color w:val="000000"/>
                <w:sz w:val="16"/>
                <w:szCs w:val="14"/>
              </w:rPr>
              <w:t>.</w:t>
            </w:r>
            <w:r>
              <w:rPr>
                <w:rFonts w:asciiTheme="minorHAnsi" w:hAnsiTheme="minorHAnsi" w:cstheme="minorHAnsi"/>
                <w:color w:val="000000"/>
                <w:sz w:val="16"/>
                <w:szCs w:val="14"/>
              </w:rPr>
              <w:t xml:space="preserve"> No presenta descripción de la propuesta ofertada.</w:t>
            </w:r>
          </w:p>
          <w:p w14:paraId="6AC49F32" w14:textId="78E0BDB3" w:rsidR="00471334" w:rsidRPr="00471334" w:rsidRDefault="009F573C" w:rsidP="00471334">
            <w:pPr>
              <w:jc w:val="both"/>
              <w:rPr>
                <w:rFonts w:asciiTheme="minorHAnsi" w:hAnsiTheme="minorHAnsi" w:cstheme="minorHAnsi"/>
                <w:sz w:val="16"/>
                <w:szCs w:val="16"/>
              </w:rPr>
            </w:pPr>
            <w:r w:rsidRPr="00471334">
              <w:rPr>
                <w:rFonts w:asciiTheme="minorHAnsi" w:eastAsia="Calibri" w:hAnsiTheme="minorHAnsi" w:cstheme="minorHAnsi"/>
                <w:noProof/>
                <w:color w:val="000000"/>
                <w:sz w:val="16"/>
                <w:szCs w:val="14"/>
                <w:lang w:val="en-US" w:eastAsia="en-US"/>
              </w:rPr>
              <w:lastRenderedPageBreak/>
              <w:drawing>
                <wp:anchor distT="0" distB="0" distL="114300" distR="114300" simplePos="0" relativeHeight="251658240" behindDoc="0" locked="0" layoutInCell="1" allowOverlap="1" wp14:anchorId="3D8789A8" wp14:editId="3F29B529">
                  <wp:simplePos x="0" y="0"/>
                  <wp:positionH relativeFrom="column">
                    <wp:posOffset>-3776345</wp:posOffset>
                  </wp:positionH>
                  <wp:positionV relativeFrom="paragraph">
                    <wp:posOffset>86360</wp:posOffset>
                  </wp:positionV>
                  <wp:extent cx="3708400" cy="4732020"/>
                  <wp:effectExtent l="0" t="0" r="6350" b="0"/>
                  <wp:wrapThrough wrapText="bothSides">
                    <wp:wrapPolygon edited="0">
                      <wp:start x="0" y="0"/>
                      <wp:lineTo x="0" y="21478"/>
                      <wp:lineTo x="21526" y="21478"/>
                      <wp:lineTo x="2152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08400" cy="4732020"/>
                          </a:xfrm>
                          <a:prstGeom prst="rect">
                            <a:avLst/>
                          </a:prstGeom>
                        </pic:spPr>
                      </pic:pic>
                    </a:graphicData>
                  </a:graphic>
                  <wp14:sizeRelH relativeFrom="margin">
                    <wp14:pctWidth>0</wp14:pctWidth>
                  </wp14:sizeRelH>
                  <wp14:sizeRelV relativeFrom="margin">
                    <wp14:pctHeight>0</wp14:pctHeight>
                  </wp14:sizeRelV>
                </wp:anchor>
              </w:drawing>
            </w:r>
          </w:p>
          <w:p w14:paraId="273719DD"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5B7F4997"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5980DE1E"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1FDD577E"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2E055637"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7B1259B4"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4A72B9EC"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09E0B5E4"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6E2CB5D3"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4B3D638D"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3C75335D"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5D584903"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60442536" w14:textId="1DB5BE7B" w:rsidR="009F573C" w:rsidRDefault="00D23CD6" w:rsidP="00BE02A9">
            <w:pPr>
              <w:autoSpaceDE w:val="0"/>
              <w:autoSpaceDN w:val="0"/>
              <w:spacing w:line="256" w:lineRule="auto"/>
              <w:jc w:val="both"/>
              <w:rPr>
                <w:rFonts w:asciiTheme="minorHAnsi" w:hAnsiTheme="minorHAnsi" w:cstheme="minorHAnsi"/>
                <w:b/>
                <w:sz w:val="16"/>
                <w:szCs w:val="16"/>
              </w:rPr>
            </w:pPr>
            <w:r>
              <w:rPr>
                <w:rFonts w:asciiTheme="minorHAnsi" w:hAnsiTheme="minorHAnsi" w:cstheme="minorHAnsi"/>
                <w:b/>
                <w:noProof/>
                <w:sz w:val="16"/>
                <w:szCs w:val="16"/>
                <w:lang w:val="en-US" w:eastAsia="en-US"/>
              </w:rPr>
              <mc:AlternateContent>
                <mc:Choice Requires="wps">
                  <w:drawing>
                    <wp:anchor distT="0" distB="0" distL="114300" distR="114300" simplePos="0" relativeHeight="251660288" behindDoc="0" locked="0" layoutInCell="1" allowOverlap="1" wp14:anchorId="6059411C" wp14:editId="5DABE6B2">
                      <wp:simplePos x="0" y="0"/>
                      <wp:positionH relativeFrom="column">
                        <wp:posOffset>-712773</wp:posOffset>
                      </wp:positionH>
                      <wp:positionV relativeFrom="paragraph">
                        <wp:posOffset>204489</wp:posOffset>
                      </wp:positionV>
                      <wp:extent cx="989462" cy="266131"/>
                      <wp:effectExtent l="0" t="0" r="77470" b="76835"/>
                      <wp:wrapNone/>
                      <wp:docPr id="4" name="Conector recto de flecha 4"/>
                      <wp:cNvGraphicFramePr/>
                      <a:graphic xmlns:a="http://schemas.openxmlformats.org/drawingml/2006/main">
                        <a:graphicData uri="http://schemas.microsoft.com/office/word/2010/wordprocessingShape">
                          <wps:wsp>
                            <wps:cNvCnPr/>
                            <wps:spPr>
                              <a:xfrm>
                                <a:off x="0" y="0"/>
                                <a:ext cx="989462" cy="26613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8EF335B" id="_x0000_t32" coordsize="21600,21600" o:spt="32" o:oned="t" path="m,l21600,21600e" filled="f">
                      <v:path arrowok="t" fillok="f" o:connecttype="none"/>
                      <o:lock v:ext="edit" shapetype="t"/>
                    </v:shapetype>
                    <v:shape id="Conector recto de flecha 4" o:spid="_x0000_s1026" type="#_x0000_t32" style="position:absolute;margin-left:-56.1pt;margin-top:16.1pt;width:77.9pt;height:20.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" strokecolor="#bc4542 [3045]">
                      <v:stroke endarrow="block"/>
                    </v:shape>
                  </w:pict>
                </mc:Fallback>
              </mc:AlternateContent>
            </w:r>
          </w:p>
          <w:p w14:paraId="2687BBEA"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37830D2D"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4A9F2ABB"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776B94A8"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35FC4036"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0125117E"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2A321DE3"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16E9FFBC"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3D751FEF"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49DD8960"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259715A0"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6E16DC62"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71BDC9D8"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010D767C"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3190091D"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0B7154C5"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39BCB8C8"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53F0C187"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6464EB36"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5331ED04"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560E71BA"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55E4B85B"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2EF2C473" w14:textId="77777777" w:rsidR="009F573C" w:rsidRDefault="009F573C" w:rsidP="00BE02A9">
            <w:pPr>
              <w:autoSpaceDE w:val="0"/>
              <w:autoSpaceDN w:val="0"/>
              <w:spacing w:line="256" w:lineRule="auto"/>
              <w:jc w:val="both"/>
              <w:rPr>
                <w:rFonts w:asciiTheme="minorHAnsi" w:hAnsiTheme="minorHAnsi" w:cstheme="minorHAnsi"/>
                <w:b/>
                <w:sz w:val="16"/>
                <w:szCs w:val="16"/>
              </w:rPr>
            </w:pPr>
          </w:p>
          <w:p w14:paraId="19138BD5" w14:textId="3F9414E7" w:rsidR="00471334" w:rsidRPr="009F573C" w:rsidRDefault="00471334" w:rsidP="00BE02A9">
            <w:pPr>
              <w:autoSpaceDE w:val="0"/>
              <w:autoSpaceDN w:val="0"/>
              <w:spacing w:line="256" w:lineRule="auto"/>
              <w:jc w:val="both"/>
              <w:rPr>
                <w:rFonts w:asciiTheme="minorHAnsi" w:hAnsiTheme="minorHAnsi" w:cstheme="minorHAnsi"/>
                <w:sz w:val="16"/>
                <w:szCs w:val="16"/>
              </w:rPr>
            </w:pPr>
            <w:r w:rsidRPr="009F573C">
              <w:rPr>
                <w:rFonts w:asciiTheme="minorHAnsi" w:hAnsiTheme="minorHAnsi" w:cstheme="minorHAnsi"/>
                <w:b/>
                <w:sz w:val="16"/>
                <w:szCs w:val="16"/>
              </w:rPr>
              <w:t xml:space="preserve">Punto II.11. </w:t>
            </w:r>
            <w:r w:rsidRPr="009F573C">
              <w:rPr>
                <w:rFonts w:asciiTheme="minorHAnsi" w:eastAsia="Calibri" w:hAnsiTheme="minorHAnsi" w:cstheme="minorHAnsi"/>
                <w:b/>
                <w:bCs/>
                <w:color w:val="000000"/>
                <w:sz w:val="16"/>
                <w:szCs w:val="16"/>
              </w:rPr>
              <w:t>La propuesta económica. Para las partidas 16, 17, 18, 19, 20, 21 y 27, rebasan techo presupuestal</w:t>
            </w:r>
            <w:r w:rsidR="00BE02A9" w:rsidRPr="009F573C">
              <w:rPr>
                <w:rFonts w:asciiTheme="minorHAnsi" w:eastAsia="Calibri" w:hAnsiTheme="minorHAnsi" w:cstheme="minorHAnsi"/>
                <w:b/>
                <w:bCs/>
                <w:color w:val="000000"/>
                <w:sz w:val="16"/>
                <w:szCs w:val="16"/>
              </w:rPr>
              <w:t>.</w:t>
            </w:r>
          </w:p>
          <w:p w14:paraId="1E51722C" w14:textId="77777777" w:rsidR="00471334" w:rsidRPr="009F573C" w:rsidRDefault="00471334" w:rsidP="00471334">
            <w:pPr>
              <w:spacing w:line="276" w:lineRule="auto"/>
              <w:jc w:val="both"/>
              <w:rPr>
                <w:rFonts w:asciiTheme="minorHAnsi" w:hAnsiTheme="minorHAnsi" w:cstheme="minorHAnsi"/>
                <w:sz w:val="16"/>
                <w:szCs w:val="16"/>
              </w:rPr>
            </w:pPr>
          </w:p>
          <w:p w14:paraId="41EF073B" w14:textId="3AC01DEA" w:rsidR="007931FE" w:rsidRPr="009F573C" w:rsidRDefault="00471334" w:rsidP="00BE02A9">
            <w:pPr>
              <w:spacing w:line="276" w:lineRule="auto"/>
              <w:jc w:val="both"/>
              <w:rPr>
                <w:rFonts w:asciiTheme="minorHAnsi" w:hAnsiTheme="minorHAnsi" w:cstheme="minorHAnsi"/>
                <w:b/>
                <w:sz w:val="16"/>
                <w:szCs w:val="16"/>
              </w:rPr>
            </w:pPr>
            <w:r w:rsidRPr="009F573C">
              <w:rPr>
                <w:rFonts w:asciiTheme="minorHAnsi" w:hAnsiTheme="minorHAnsi" w:cstheme="minorHAnsi"/>
                <w:sz w:val="16"/>
                <w:szCs w:val="16"/>
              </w:rPr>
              <w:t xml:space="preserve">Al corroborarse el incumplimiento antes señalado, se determina: “III. Requisitos y consideraciones </w:t>
            </w:r>
            <w:r w:rsidRPr="009F573C">
              <w:rPr>
                <w:rFonts w:asciiTheme="minorHAnsi" w:hAnsiTheme="minorHAnsi" w:cstheme="minorHAnsi"/>
                <w:b/>
                <w:color w:val="000000"/>
                <w:sz w:val="16"/>
                <w:szCs w:val="16"/>
                <w:lang w:val="es-MX"/>
              </w:rPr>
              <w:t>A).- DESECHAMIENTO DE PROPUESTAS</w:t>
            </w:r>
            <w:r w:rsidR="002F6B98">
              <w:rPr>
                <w:rFonts w:asciiTheme="minorHAnsi" w:hAnsiTheme="minorHAnsi" w:cstheme="minorHAnsi"/>
                <w:sz w:val="16"/>
                <w:szCs w:val="16"/>
              </w:rPr>
              <w:t xml:space="preserve">” 1, 17 y 21 </w:t>
            </w:r>
            <w:r w:rsidRPr="009F573C">
              <w:rPr>
                <w:rFonts w:asciiTheme="minorHAnsi" w:hAnsiTheme="minorHAnsi" w:cstheme="minorHAnsi"/>
                <w:sz w:val="16"/>
                <w:szCs w:val="16"/>
              </w:rPr>
              <w:t>en donde se menciona que la convocante desechará las propuestas de los licitantes de conformidad al artículo 50 fracción XV y 57 de la Ley, señalando algunas de las siguientes situaciones</w:t>
            </w:r>
            <w:r w:rsidRPr="009F573C">
              <w:rPr>
                <w:rFonts w:asciiTheme="minorHAnsi" w:hAnsiTheme="minorHAnsi" w:cstheme="minorHAnsi"/>
                <w:b/>
                <w:sz w:val="16"/>
                <w:szCs w:val="16"/>
              </w:rPr>
              <w:t>: El incumplimiento de alguno de los requisitos establecidos en estas bases y sus anexos;</w:t>
            </w:r>
            <w:r w:rsidR="00BE02A9" w:rsidRPr="009F573C">
              <w:rPr>
                <w:rFonts w:asciiTheme="minorHAnsi" w:hAnsiTheme="minorHAnsi" w:cstheme="minorHAnsi"/>
                <w:b/>
                <w:sz w:val="16"/>
                <w:szCs w:val="16"/>
              </w:rPr>
              <w:t xml:space="preserve"> </w:t>
            </w:r>
            <w:r w:rsidRPr="009F573C">
              <w:rPr>
                <w:rFonts w:asciiTheme="minorHAnsi" w:hAnsiTheme="minorHAnsi" w:cstheme="minorHAnsi"/>
                <w:b/>
                <w:sz w:val="16"/>
                <w:szCs w:val="16"/>
              </w:rPr>
              <w:t>Por rebasar el techo presupuestal;</w:t>
            </w:r>
            <w:r w:rsidR="002F6B98">
              <w:rPr>
                <w:rFonts w:asciiTheme="minorHAnsi" w:hAnsiTheme="minorHAnsi" w:cstheme="minorHAnsi"/>
                <w:b/>
                <w:sz w:val="16"/>
                <w:szCs w:val="16"/>
              </w:rPr>
              <w:t xml:space="preserve"> </w:t>
            </w:r>
            <w:r w:rsidR="002F6B98" w:rsidRPr="009F573C">
              <w:rPr>
                <w:rFonts w:asciiTheme="minorHAnsi" w:hAnsiTheme="minorHAnsi" w:cstheme="minorHAnsi"/>
                <w:b/>
                <w:sz w:val="16"/>
                <w:szCs w:val="16"/>
              </w:rPr>
              <w:t>Cuando exista discrepancia entre lo ofertado en la propuesta técnica y la oferta económica en lo referente a la descripción de los bienes;</w:t>
            </w:r>
            <w:r w:rsidRPr="009F573C">
              <w:rPr>
                <w:rFonts w:asciiTheme="minorHAnsi" w:hAnsiTheme="minorHAnsi" w:cstheme="minorHAnsi"/>
                <w:b/>
                <w:sz w:val="16"/>
                <w:szCs w:val="16"/>
              </w:rPr>
              <w:t xml:space="preserve"> </w:t>
            </w:r>
            <w:r w:rsidRPr="009F573C">
              <w:rPr>
                <w:rFonts w:asciiTheme="minorHAnsi" w:hAnsiTheme="minorHAnsi" w:cstheme="minorHAnsi"/>
                <w:sz w:val="16"/>
                <w:szCs w:val="16"/>
              </w:rPr>
              <w:t xml:space="preserve">por lo que de conformidad al incumplimiento manifestado, que afecta su solvencia de manera general, conforme a lo señalado en el artículo 55 y 56 de la Ley de las bases de la presente licitación, se realiza el </w:t>
            </w:r>
            <w:r w:rsidRPr="009F573C">
              <w:rPr>
                <w:rFonts w:asciiTheme="minorHAnsi" w:hAnsiTheme="minorHAnsi" w:cstheme="minorHAnsi"/>
                <w:b/>
                <w:sz w:val="16"/>
                <w:szCs w:val="16"/>
              </w:rPr>
              <w:t xml:space="preserve">desechamiento en específico para las partidas </w:t>
            </w:r>
            <w:r w:rsidR="00BE02A9" w:rsidRPr="009F573C">
              <w:rPr>
                <w:rFonts w:asciiTheme="minorHAnsi" w:hAnsiTheme="minorHAnsi" w:cstheme="minorHAnsi"/>
                <w:b/>
                <w:sz w:val="16"/>
                <w:szCs w:val="16"/>
              </w:rPr>
              <w:t xml:space="preserve">9, </w:t>
            </w:r>
            <w:r w:rsidR="00BE02A9" w:rsidRPr="009F573C">
              <w:rPr>
                <w:rFonts w:asciiTheme="minorHAnsi" w:eastAsia="Calibri" w:hAnsiTheme="minorHAnsi" w:cstheme="minorHAnsi"/>
                <w:b/>
                <w:bCs/>
                <w:color w:val="000000"/>
                <w:sz w:val="16"/>
                <w:szCs w:val="16"/>
              </w:rPr>
              <w:t xml:space="preserve">16, 17, 18, 19, 20, 21 y 27 </w:t>
            </w:r>
            <w:r w:rsidRPr="009F573C">
              <w:rPr>
                <w:rFonts w:asciiTheme="minorHAnsi" w:hAnsiTheme="minorHAnsi" w:cstheme="minorHAnsi"/>
                <w:b/>
                <w:sz w:val="16"/>
                <w:szCs w:val="16"/>
              </w:rPr>
              <w:t>del participante JORGE CAMACHO GUARDADO.</w:t>
            </w:r>
          </w:p>
          <w:p w14:paraId="54950E25" w14:textId="1288D90C" w:rsidR="009F573C" w:rsidRDefault="009F573C" w:rsidP="00BE02A9">
            <w:pPr>
              <w:spacing w:line="276" w:lineRule="auto"/>
              <w:jc w:val="both"/>
              <w:rPr>
                <w:rFonts w:asciiTheme="minorHAnsi" w:hAnsiTheme="minorHAnsi" w:cstheme="minorHAnsi"/>
                <w:b/>
                <w:sz w:val="18"/>
                <w:szCs w:val="18"/>
              </w:rPr>
            </w:pPr>
          </w:p>
          <w:p w14:paraId="27D31E19" w14:textId="4ECFC296" w:rsidR="007931FE" w:rsidRPr="00471334" w:rsidRDefault="007931FE" w:rsidP="007931FE">
            <w:pPr>
              <w:jc w:val="both"/>
              <w:rPr>
                <w:rFonts w:asciiTheme="minorHAnsi" w:hAnsiTheme="minorHAnsi" w:cstheme="minorHAnsi"/>
                <w:b/>
                <w:color w:val="000000"/>
                <w:sz w:val="12"/>
                <w:szCs w:val="12"/>
                <w:lang w:eastAsia="es-MX"/>
              </w:rPr>
            </w:pPr>
            <w:r w:rsidRPr="00471334">
              <w:rPr>
                <w:rFonts w:asciiTheme="minorHAnsi" w:hAnsiTheme="minorHAnsi" w:cstheme="minorHAnsi"/>
                <w:color w:val="000000"/>
                <w:sz w:val="12"/>
                <w:szCs w:val="12"/>
                <w:lang w:eastAsia="es-MX"/>
              </w:rPr>
              <w:lastRenderedPageBreak/>
              <w:t xml:space="preserve">Revisión Técnica realizada por el Director General de Infraestructura Universitaria, M. en I. Alberto Palacios Tiscareño y por el Jefe del Departamento de Mantenimiento de la DGIU, Arq. Víctor Manuel Palacio Monroy, conforme a los anexos de la Convocatoria </w:t>
            </w:r>
            <w:r w:rsidRPr="00471334">
              <w:rPr>
                <w:rFonts w:asciiTheme="minorHAnsi" w:hAnsiTheme="minorHAnsi" w:cstheme="minorHAnsi"/>
                <w:b/>
                <w:color w:val="000000"/>
                <w:sz w:val="12"/>
                <w:szCs w:val="12"/>
                <w:lang w:eastAsia="es-MX"/>
              </w:rPr>
              <w:t>AD E/008-2025.</w:t>
            </w:r>
          </w:p>
          <w:p w14:paraId="1368CC3C" w14:textId="77777777" w:rsidR="007931FE" w:rsidRPr="00471334" w:rsidRDefault="007931FE" w:rsidP="007931FE">
            <w:pPr>
              <w:jc w:val="both"/>
              <w:rPr>
                <w:rFonts w:asciiTheme="minorHAnsi" w:hAnsiTheme="minorHAnsi" w:cstheme="minorHAnsi"/>
                <w:b/>
                <w:sz w:val="12"/>
                <w:szCs w:val="12"/>
              </w:rPr>
            </w:pPr>
          </w:p>
          <w:p w14:paraId="6D1EDA57" w14:textId="7CD3F7FE" w:rsidR="007931FE" w:rsidRPr="00471334" w:rsidRDefault="007931FE" w:rsidP="007931FE">
            <w:pPr>
              <w:jc w:val="both"/>
              <w:rPr>
                <w:rFonts w:asciiTheme="minorHAnsi" w:hAnsiTheme="minorHAnsi" w:cstheme="minorHAnsi"/>
                <w:b/>
                <w:sz w:val="12"/>
                <w:szCs w:val="12"/>
                <w:highlight w:val="yellow"/>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D32E78" w:rsidRPr="00471334" w14:paraId="659FCC38" w14:textId="77777777" w:rsidTr="00847218">
        <w:trPr>
          <w:trHeight w:val="434"/>
          <w:jc w:val="center"/>
        </w:trPr>
        <w:tc>
          <w:tcPr>
            <w:tcW w:w="231" w:type="pct"/>
            <w:noWrap/>
            <w:vAlign w:val="center"/>
          </w:tcPr>
          <w:p w14:paraId="63056858" w14:textId="2F96EC7C" w:rsidR="00D32E78" w:rsidRPr="00471334" w:rsidRDefault="009216C0" w:rsidP="00D32E78">
            <w:pPr>
              <w:jc w:val="center"/>
              <w:rPr>
                <w:rFonts w:asciiTheme="minorHAnsi" w:hAnsiTheme="minorHAnsi" w:cstheme="minorHAnsi"/>
                <w:b/>
                <w:sz w:val="18"/>
                <w:szCs w:val="18"/>
              </w:rPr>
            </w:pPr>
            <w:r w:rsidRPr="00471334">
              <w:rPr>
                <w:rFonts w:asciiTheme="minorHAnsi" w:hAnsiTheme="minorHAnsi" w:cstheme="minorHAnsi"/>
                <w:b/>
                <w:sz w:val="18"/>
                <w:szCs w:val="18"/>
              </w:rPr>
              <w:lastRenderedPageBreak/>
              <w:t>2</w:t>
            </w:r>
          </w:p>
        </w:tc>
        <w:tc>
          <w:tcPr>
            <w:tcW w:w="1013" w:type="pct"/>
            <w:noWrap/>
            <w:vAlign w:val="center"/>
          </w:tcPr>
          <w:p w14:paraId="6180E1B1" w14:textId="6537D9B9" w:rsidR="00D32E78" w:rsidRPr="00471334" w:rsidRDefault="00D32E78" w:rsidP="00D32E78">
            <w:pPr>
              <w:pStyle w:val="Sangradetextonormal"/>
              <w:ind w:left="0"/>
              <w:jc w:val="center"/>
              <w:rPr>
                <w:rFonts w:asciiTheme="minorHAnsi" w:hAnsiTheme="minorHAnsi" w:cstheme="minorHAnsi"/>
                <w:b/>
                <w:sz w:val="18"/>
                <w:szCs w:val="18"/>
              </w:rPr>
            </w:pPr>
            <w:r w:rsidRPr="00471334">
              <w:rPr>
                <w:rFonts w:asciiTheme="minorHAnsi" w:hAnsiTheme="minorHAnsi" w:cstheme="minorHAnsi"/>
                <w:b/>
                <w:sz w:val="18"/>
                <w:szCs w:val="18"/>
              </w:rPr>
              <w:t>COMPU RED TIC, S.A. DE C.V.</w:t>
            </w:r>
          </w:p>
        </w:tc>
        <w:tc>
          <w:tcPr>
            <w:tcW w:w="3756" w:type="pct"/>
            <w:vAlign w:val="center"/>
          </w:tcPr>
          <w:p w14:paraId="08BD7814" w14:textId="3C7AA2CF" w:rsidR="00D32E78" w:rsidRPr="00471334" w:rsidRDefault="00D32E78" w:rsidP="00D32E7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9216C0" w:rsidRPr="00471334">
              <w:rPr>
                <w:rFonts w:asciiTheme="minorHAnsi" w:hAnsiTheme="minorHAnsi" w:cstheme="minorHAnsi"/>
                <w:b/>
                <w:sz w:val="16"/>
                <w:szCs w:val="16"/>
              </w:rPr>
              <w:t>9 y 13</w:t>
            </w:r>
            <w:r w:rsidRPr="00471334">
              <w:rPr>
                <w:rFonts w:asciiTheme="minorHAnsi" w:hAnsiTheme="minorHAnsi" w:cstheme="minorHAnsi"/>
                <w:b/>
                <w:sz w:val="16"/>
                <w:szCs w:val="16"/>
              </w:rPr>
              <w:t>.</w:t>
            </w:r>
          </w:p>
          <w:p w14:paraId="67B454A1" w14:textId="77777777" w:rsidR="00D32E78" w:rsidRPr="00471334" w:rsidRDefault="00D32E78" w:rsidP="00D32E78">
            <w:pPr>
              <w:spacing w:line="276" w:lineRule="auto"/>
              <w:jc w:val="both"/>
              <w:rPr>
                <w:rFonts w:asciiTheme="minorHAnsi" w:hAnsiTheme="minorHAnsi" w:cstheme="minorHAnsi"/>
                <w:b/>
                <w:sz w:val="16"/>
                <w:szCs w:val="16"/>
              </w:rPr>
            </w:pPr>
          </w:p>
          <w:p w14:paraId="0C1F9BA1" w14:textId="77777777" w:rsidR="00D32E78" w:rsidRPr="00471334" w:rsidRDefault="00D32E78" w:rsidP="00D32E7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33A21B9F" w14:textId="77777777" w:rsidR="00D32E78" w:rsidRPr="00471334" w:rsidRDefault="00D32E78" w:rsidP="00D32E7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6D0A7C13" w14:textId="77777777" w:rsidR="00D32E78" w:rsidRPr="00471334" w:rsidRDefault="00D32E78" w:rsidP="00D32E78">
            <w:pPr>
              <w:jc w:val="both"/>
              <w:rPr>
                <w:rFonts w:asciiTheme="minorHAnsi" w:hAnsiTheme="minorHAnsi" w:cstheme="minorHAnsi"/>
                <w:b/>
                <w:color w:val="000000"/>
                <w:sz w:val="12"/>
                <w:szCs w:val="12"/>
                <w:lang w:eastAsia="es-MX"/>
              </w:rPr>
            </w:pPr>
            <w:r w:rsidRPr="00471334">
              <w:rPr>
                <w:rFonts w:asciiTheme="minorHAnsi" w:hAnsiTheme="minorHAnsi" w:cstheme="minorHAnsi"/>
                <w:color w:val="000000"/>
                <w:sz w:val="12"/>
                <w:szCs w:val="12"/>
                <w:lang w:eastAsia="es-MX"/>
              </w:rPr>
              <w:t xml:space="preserve">Revisión Técnica realizada por el Director General de Infraestructura Universitaria, M. en I. Alberto Palacios Tiscareño y por el Jefe del Departamento de Mantenimiento de la DGIU, Arq. Víctor Manuel Palacio Monroy, conforme a los anexos de la Convocatoria </w:t>
            </w:r>
            <w:r w:rsidRPr="00471334">
              <w:rPr>
                <w:rFonts w:asciiTheme="minorHAnsi" w:hAnsiTheme="minorHAnsi" w:cstheme="minorHAnsi"/>
                <w:b/>
                <w:color w:val="000000"/>
                <w:sz w:val="12"/>
                <w:szCs w:val="12"/>
                <w:lang w:eastAsia="es-MX"/>
              </w:rPr>
              <w:t>AD E/008-2025.</w:t>
            </w:r>
          </w:p>
          <w:p w14:paraId="4646D286" w14:textId="77777777" w:rsidR="00D32E78" w:rsidRPr="00471334" w:rsidRDefault="00D32E78" w:rsidP="00D32E78">
            <w:pPr>
              <w:jc w:val="both"/>
              <w:rPr>
                <w:rFonts w:asciiTheme="minorHAnsi" w:hAnsiTheme="minorHAnsi" w:cstheme="minorHAnsi"/>
                <w:b/>
                <w:sz w:val="12"/>
                <w:szCs w:val="12"/>
              </w:rPr>
            </w:pPr>
          </w:p>
          <w:p w14:paraId="285F2875" w14:textId="26072EA1" w:rsidR="00D32E78" w:rsidRPr="00471334" w:rsidRDefault="00D32E78" w:rsidP="00D32E7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72FC39AB" w:rsidR="00EA564C" w:rsidRPr="002278DC" w:rsidRDefault="00412ED2" w:rsidP="006F0C9D">
      <w:pPr>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Convocatoria, </w:t>
      </w:r>
      <w:r w:rsidR="003C054D" w:rsidRPr="00774460">
        <w:rPr>
          <w:rFonts w:asciiTheme="minorHAnsi" w:hAnsiTheme="minorHAnsi" w:cstheme="minorHAnsi"/>
          <w:i/>
          <w:sz w:val="16"/>
          <w:szCs w:val="16"/>
        </w:rPr>
        <w:t xml:space="preserve">“ </w:t>
      </w:r>
      <w:r w:rsidR="003C054D" w:rsidRPr="00774460">
        <w:rPr>
          <w:rFonts w:asciiTheme="minorHAnsi" w:hAnsiTheme="minorHAnsi" w:cstheme="minorHAnsi"/>
          <w:color w:val="632423"/>
          <w:sz w:val="16"/>
          <w:szCs w:val="16"/>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F11DF8" w:rsidRPr="00774460">
        <w:rPr>
          <w:rFonts w:asciiTheme="minorHAnsi" w:hAnsiTheme="minorHAnsi" w:cstheme="minorHAnsi"/>
          <w:i/>
          <w:sz w:val="16"/>
          <w:szCs w:val="16"/>
        </w:rPr>
        <w:t xml:space="preserve">”, utilizando el criterio de evaluación binario, mediante el cual sólo se adjudicará a quien cumpla los requisitos establecidos por la convocante y oferte el precio más bajo, siempre y cuando éste resulte conveniente. Los precios ofertados que se </w:t>
      </w:r>
      <w:r w:rsidR="00F11DF8" w:rsidRPr="002278DC">
        <w:rPr>
          <w:rFonts w:asciiTheme="minorHAnsi" w:hAnsiTheme="minorHAnsi" w:cstheme="minorHAnsi"/>
          <w:i/>
          <w:sz w:val="16"/>
          <w:szCs w:val="16"/>
        </w:rPr>
        <w:t>encuentren por debajo del precio conveniente, podrán ser desechados por la convocante</w:t>
      </w:r>
      <w:r w:rsidR="006F0C9D" w:rsidRPr="002278DC">
        <w:rPr>
          <w:rFonts w:asciiTheme="minorHAnsi" w:hAnsiTheme="minorHAnsi" w:cstheme="minorHAnsi"/>
          <w:i/>
          <w:sz w:val="16"/>
          <w:szCs w:val="16"/>
        </w:rPr>
        <w:t>.</w:t>
      </w:r>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1F7EB4EE"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p>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8802" w:type="dxa"/>
        <w:tblInd w:w="-5" w:type="dxa"/>
        <w:tblLook w:val="04A0" w:firstRow="1" w:lastRow="0" w:firstColumn="1" w:lastColumn="0" w:noHBand="0" w:noVBand="1"/>
      </w:tblPr>
      <w:tblGrid>
        <w:gridCol w:w="909"/>
        <w:gridCol w:w="3113"/>
        <w:gridCol w:w="937"/>
        <w:gridCol w:w="1045"/>
        <w:gridCol w:w="1293"/>
        <w:gridCol w:w="1505"/>
      </w:tblGrid>
      <w:tr w:rsidR="00735276" w:rsidRPr="00884375" w14:paraId="61B10018" w14:textId="77777777" w:rsidTr="00735276">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74D66" w14:textId="488706DE" w:rsidR="00735276" w:rsidRPr="00884375" w:rsidRDefault="00735276" w:rsidP="00AC2F41">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eastAsia="en-US"/>
              </w:rPr>
              <w:t xml:space="preserve">Participante adjudicado: </w:t>
            </w:r>
            <w:r w:rsidR="001C2560" w:rsidRPr="00884375">
              <w:rPr>
                <w:rFonts w:asciiTheme="minorHAnsi" w:hAnsiTheme="minorHAnsi" w:cstheme="minorHAnsi"/>
                <w:b/>
                <w:sz w:val="16"/>
                <w:szCs w:val="16"/>
              </w:rPr>
              <w:t>JORGE CAMACHO GUARDADO</w:t>
            </w:r>
          </w:p>
        </w:tc>
      </w:tr>
      <w:tr w:rsidR="00735276" w:rsidRPr="00884375" w14:paraId="7BDC0E37" w14:textId="77777777" w:rsidTr="00735276">
        <w:trPr>
          <w:trHeight w:hRule="exact" w:val="662"/>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4AC2" w14:textId="17E9903D" w:rsidR="00735276" w:rsidRPr="00884375" w:rsidRDefault="00735276" w:rsidP="00735276">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Partida</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50D61D" w14:textId="764F3E69" w:rsidR="00735276" w:rsidRPr="00884375" w:rsidRDefault="00735276" w:rsidP="00735276">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Descripción</w:t>
            </w:r>
          </w:p>
        </w:tc>
        <w:tc>
          <w:tcPr>
            <w:tcW w:w="9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32BDA6" w14:textId="591A4292" w:rsidR="00735276" w:rsidRPr="00884375" w:rsidRDefault="00735276" w:rsidP="00735276">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Unidad de Medida</w:t>
            </w:r>
          </w:p>
        </w:tc>
        <w:tc>
          <w:tcPr>
            <w:tcW w:w="10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A25C1A" w14:textId="5F78C1C4" w:rsidR="00735276" w:rsidRPr="00884375" w:rsidRDefault="00735276" w:rsidP="00735276">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Cantidad</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6D433" w14:textId="36AE572B" w:rsidR="00735276" w:rsidRPr="00884375" w:rsidRDefault="00735276" w:rsidP="00735276">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val="es-MX" w:eastAsia="en-US"/>
              </w:rPr>
              <w:t xml:space="preserve">Importe  </w:t>
            </w:r>
            <w:r w:rsidRPr="00884375">
              <w:rPr>
                <w:rFonts w:asciiTheme="minorHAnsi" w:hAnsiTheme="minorHAnsi" w:cstheme="minorHAnsi"/>
                <w:b/>
                <w:bCs/>
                <w:color w:val="000000"/>
                <w:sz w:val="16"/>
                <w:szCs w:val="16"/>
                <w:lang w:val="es-MX" w:eastAsia="en-US"/>
              </w:rPr>
              <w:br/>
              <w:t>antes de IVA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7A043" w14:textId="5952D3BA" w:rsidR="00735276" w:rsidRPr="00884375" w:rsidRDefault="00735276" w:rsidP="00735276">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val="es-MX" w:eastAsia="en-US"/>
              </w:rPr>
              <w:t>Importe total antes de IVA</w:t>
            </w:r>
          </w:p>
        </w:tc>
      </w:tr>
      <w:tr w:rsidR="001C2560" w:rsidRPr="00884375" w14:paraId="0A94F05A" w14:textId="77777777" w:rsidTr="004E6A1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5E5D81D8" w14:textId="4BBDB523" w:rsidR="001C2560" w:rsidRPr="00884375" w:rsidRDefault="001C2560" w:rsidP="001C2560">
            <w:pPr>
              <w:jc w:val="center"/>
              <w:rPr>
                <w:rFonts w:asciiTheme="minorHAnsi" w:hAnsiTheme="minorHAnsi" w:cstheme="minorHAnsi"/>
                <w:color w:val="000000"/>
                <w:sz w:val="16"/>
                <w:szCs w:val="16"/>
                <w:lang w:val="es-MX" w:eastAsia="en-US"/>
              </w:rPr>
            </w:pPr>
            <w:r w:rsidRPr="00884375">
              <w:rPr>
                <w:rFonts w:asciiTheme="minorHAnsi" w:hAnsiTheme="minorHAnsi" w:cstheme="minorHAnsi"/>
                <w:color w:val="000000"/>
                <w:sz w:val="16"/>
                <w:szCs w:val="16"/>
              </w:rPr>
              <w:t>1</w:t>
            </w:r>
          </w:p>
        </w:tc>
        <w:tc>
          <w:tcPr>
            <w:tcW w:w="3113" w:type="dxa"/>
            <w:tcBorders>
              <w:top w:val="single" w:sz="4" w:space="0" w:color="auto"/>
              <w:left w:val="nil"/>
              <w:bottom w:val="single" w:sz="4" w:space="0" w:color="auto"/>
              <w:right w:val="single" w:sz="4" w:space="0" w:color="auto"/>
            </w:tcBorders>
            <w:shd w:val="clear" w:color="auto" w:fill="auto"/>
            <w:noWrap/>
            <w:vAlign w:val="center"/>
          </w:tcPr>
          <w:p w14:paraId="6271B9A8" w14:textId="77777777" w:rsidR="001C2560" w:rsidRPr="00884375" w:rsidRDefault="001C2560" w:rsidP="001C2560">
            <w:pPr>
              <w:autoSpaceDE w:val="0"/>
              <w:autoSpaceDN w:val="0"/>
              <w:adjustRightInd w:val="0"/>
              <w:jc w:val="both"/>
              <w:rPr>
                <w:rFonts w:asciiTheme="minorHAnsi" w:hAnsiTheme="minorHAnsi" w:cstheme="minorHAnsi"/>
                <w:sz w:val="16"/>
                <w:szCs w:val="16"/>
                <w:lang w:val="es-MX"/>
              </w:rPr>
            </w:pPr>
            <w:r w:rsidRPr="00884375">
              <w:rPr>
                <w:rFonts w:asciiTheme="minorHAnsi" w:hAnsiTheme="minorHAnsi" w:cstheme="minorHAnsi"/>
                <w:sz w:val="16"/>
                <w:szCs w:val="16"/>
                <w:lang w:val="es-MX"/>
              </w:rPr>
              <w:t>LUMINARIO FLOOD LIGHT 400W 100-277 VAC</w:t>
            </w:r>
            <w:r w:rsidRPr="00884375">
              <w:rPr>
                <w:rFonts w:asciiTheme="minorHAnsi" w:hAnsiTheme="minorHAnsi" w:cstheme="minorHAnsi"/>
                <w:sz w:val="16"/>
                <w:szCs w:val="16"/>
                <w:lang w:val="es-MX"/>
              </w:rPr>
              <w:br/>
              <w:t>SOPRTE ROTATIVO DE 180° 120 lm/W, SUPRESOR DE PICOS A 10 KV, POTENCIA NOMINAL 300W / 400W / 600W TENSIÓN NOMINAL 100 - 277 V~</w:t>
            </w:r>
          </w:p>
          <w:p w14:paraId="3FEC574B" w14:textId="77777777" w:rsidR="001C2560" w:rsidRPr="00884375" w:rsidRDefault="001C2560" w:rsidP="001C2560">
            <w:pPr>
              <w:autoSpaceDE w:val="0"/>
              <w:autoSpaceDN w:val="0"/>
              <w:adjustRightInd w:val="0"/>
              <w:jc w:val="both"/>
              <w:rPr>
                <w:rFonts w:asciiTheme="minorHAnsi" w:hAnsiTheme="minorHAnsi" w:cstheme="minorHAnsi"/>
                <w:sz w:val="16"/>
                <w:szCs w:val="16"/>
                <w:lang w:val="es-MX"/>
              </w:rPr>
            </w:pPr>
            <w:r w:rsidRPr="00884375">
              <w:rPr>
                <w:rFonts w:asciiTheme="minorHAnsi" w:hAnsiTheme="minorHAnsi" w:cstheme="minorHAnsi"/>
                <w:sz w:val="16"/>
                <w:szCs w:val="16"/>
                <w:lang w:val="es-MX"/>
              </w:rPr>
              <w:t>SUPRESOR DE PICOS 10 KV, FLUJO LUMINOSO (400W) 48 000 LM EFICIENCIA 120 LM/W, TEMPERATURA DE COLOR 5700 K, ÍNDICE DE REPRODUCCIÓN DE COLOR (IRC) &gt;80, ÁNGULO DE APERTURA 30° / 60°</w:t>
            </w:r>
          </w:p>
          <w:p w14:paraId="68DDBC59" w14:textId="77777777" w:rsidR="001C2560" w:rsidRPr="00884375" w:rsidRDefault="001C2560" w:rsidP="001C2560">
            <w:pPr>
              <w:autoSpaceDE w:val="0"/>
              <w:autoSpaceDN w:val="0"/>
              <w:adjustRightInd w:val="0"/>
              <w:jc w:val="both"/>
              <w:rPr>
                <w:rFonts w:asciiTheme="minorHAnsi" w:hAnsiTheme="minorHAnsi" w:cstheme="minorHAnsi"/>
                <w:sz w:val="16"/>
                <w:szCs w:val="16"/>
                <w:lang w:val="es-MX"/>
              </w:rPr>
            </w:pPr>
            <w:r w:rsidRPr="00884375">
              <w:rPr>
                <w:rFonts w:asciiTheme="minorHAnsi" w:hAnsiTheme="minorHAnsi" w:cstheme="minorHAnsi"/>
                <w:sz w:val="16"/>
                <w:szCs w:val="16"/>
                <w:lang w:val="es-MX"/>
              </w:rPr>
              <w:t>VIDA ÚTIL 50 000 H, ATENUABLE: NO, ÍNDICE DE PROTECCIÓN IP65, PROTECCIÓN CONTRA IMPACTOS MECÁNICOS IK08, MÍNIMA Y MÁXIMA TEMPERATURA DE OPERACIÓN -40~… +45°C, MÍNIMA Y MÁXIMA TEMPERATURA DE ALMACENAJE -40~… +70°C</w:t>
            </w:r>
          </w:p>
          <w:p w14:paraId="1D8F95F3" w14:textId="77777777" w:rsidR="001C2560" w:rsidRPr="00884375" w:rsidRDefault="001C2560" w:rsidP="001C2560">
            <w:pPr>
              <w:autoSpaceDE w:val="0"/>
              <w:autoSpaceDN w:val="0"/>
              <w:adjustRightInd w:val="0"/>
              <w:jc w:val="both"/>
              <w:rPr>
                <w:rFonts w:asciiTheme="minorHAnsi" w:hAnsiTheme="minorHAnsi" w:cstheme="minorHAnsi"/>
                <w:sz w:val="16"/>
                <w:szCs w:val="16"/>
                <w:lang w:val="es-MX"/>
              </w:rPr>
            </w:pPr>
            <w:r w:rsidRPr="00884375">
              <w:rPr>
                <w:rFonts w:asciiTheme="minorHAnsi" w:hAnsiTheme="minorHAnsi" w:cstheme="minorHAnsi"/>
                <w:sz w:val="16"/>
                <w:szCs w:val="16"/>
                <w:lang w:val="es-MX"/>
              </w:rPr>
              <w:t>FACTOR DE POTENCIA &gt;0.9</w:t>
            </w:r>
          </w:p>
          <w:p w14:paraId="2878492B" w14:textId="77777777" w:rsidR="001C2560" w:rsidRPr="00884375" w:rsidRDefault="001C2560" w:rsidP="001C2560">
            <w:pPr>
              <w:autoSpaceDE w:val="0"/>
              <w:autoSpaceDN w:val="0"/>
              <w:adjustRightInd w:val="0"/>
              <w:jc w:val="both"/>
              <w:rPr>
                <w:rFonts w:asciiTheme="minorHAnsi" w:hAnsiTheme="minorHAnsi" w:cstheme="minorHAnsi"/>
                <w:sz w:val="16"/>
                <w:szCs w:val="16"/>
                <w:lang w:val="es-MX"/>
              </w:rPr>
            </w:pPr>
          </w:p>
          <w:p w14:paraId="444B1AB4" w14:textId="299BD1CF" w:rsidR="001C2560" w:rsidRPr="00884375" w:rsidRDefault="001C2560" w:rsidP="001C2560">
            <w:pPr>
              <w:rPr>
                <w:rFonts w:asciiTheme="minorHAnsi" w:hAnsiTheme="minorHAnsi" w:cstheme="minorHAnsi"/>
                <w:color w:val="000000"/>
                <w:sz w:val="16"/>
                <w:szCs w:val="16"/>
                <w:lang w:val="es-MX" w:eastAsia="en-US"/>
              </w:rPr>
            </w:pPr>
            <w:r w:rsidRPr="00884375">
              <w:rPr>
                <w:rFonts w:asciiTheme="minorHAnsi" w:hAnsiTheme="minorHAnsi" w:cstheme="minorHAnsi"/>
                <w:sz w:val="16"/>
                <w:szCs w:val="16"/>
              </w:rPr>
              <w:t xml:space="preserve">GARANTIA DE 5 AÑOS , CUMPLE CON LA NORMA NOM-001-SEDE-2012  </w:t>
            </w:r>
          </w:p>
        </w:tc>
        <w:tc>
          <w:tcPr>
            <w:tcW w:w="937" w:type="dxa"/>
            <w:tcBorders>
              <w:top w:val="single" w:sz="4" w:space="0" w:color="auto"/>
              <w:left w:val="nil"/>
              <w:bottom w:val="single" w:sz="4" w:space="0" w:color="auto"/>
              <w:right w:val="single" w:sz="4" w:space="0" w:color="auto"/>
            </w:tcBorders>
            <w:shd w:val="clear" w:color="auto" w:fill="auto"/>
            <w:vAlign w:val="center"/>
          </w:tcPr>
          <w:p w14:paraId="21AEC042" w14:textId="77777777" w:rsidR="001C2560" w:rsidRPr="00884375" w:rsidRDefault="001C2560" w:rsidP="001C2560">
            <w:pPr>
              <w:jc w:val="center"/>
              <w:rPr>
                <w:rFonts w:asciiTheme="minorHAnsi" w:hAnsiTheme="minorHAnsi" w:cstheme="minorHAnsi"/>
                <w:sz w:val="16"/>
                <w:szCs w:val="16"/>
              </w:rPr>
            </w:pPr>
            <w:r w:rsidRPr="00884375">
              <w:rPr>
                <w:rFonts w:asciiTheme="minorHAnsi" w:hAnsiTheme="minorHAnsi" w:cstheme="minorHAnsi"/>
                <w:sz w:val="16"/>
                <w:szCs w:val="16"/>
              </w:rPr>
              <w:t>PIEZA</w:t>
            </w:r>
          </w:p>
          <w:p w14:paraId="104C4010" w14:textId="4F483F3C" w:rsidR="001C2560" w:rsidRPr="00884375" w:rsidRDefault="001C2560" w:rsidP="001C2560">
            <w:pPr>
              <w:jc w:val="center"/>
              <w:rPr>
                <w:rFonts w:asciiTheme="minorHAnsi" w:hAnsiTheme="minorHAnsi" w:cstheme="minorHAnsi"/>
                <w:color w:val="000000"/>
                <w:sz w:val="16"/>
                <w:szCs w:val="16"/>
                <w:lang w:val="es-MX" w:eastAsia="en-US"/>
              </w:rPr>
            </w:pPr>
          </w:p>
        </w:tc>
        <w:tc>
          <w:tcPr>
            <w:tcW w:w="1045" w:type="dxa"/>
            <w:tcBorders>
              <w:top w:val="single" w:sz="4" w:space="0" w:color="auto"/>
              <w:left w:val="nil"/>
              <w:bottom w:val="single" w:sz="4" w:space="0" w:color="auto"/>
              <w:right w:val="single" w:sz="4" w:space="0" w:color="auto"/>
            </w:tcBorders>
            <w:shd w:val="clear" w:color="auto" w:fill="auto"/>
            <w:vAlign w:val="center"/>
          </w:tcPr>
          <w:p w14:paraId="050D73A8" w14:textId="77777777" w:rsidR="001C2560" w:rsidRPr="00884375" w:rsidRDefault="001C2560" w:rsidP="001C2560">
            <w:pPr>
              <w:jc w:val="center"/>
              <w:rPr>
                <w:rFonts w:asciiTheme="minorHAnsi" w:hAnsiTheme="minorHAnsi" w:cstheme="minorHAnsi"/>
                <w:sz w:val="16"/>
                <w:szCs w:val="16"/>
              </w:rPr>
            </w:pPr>
            <w:r w:rsidRPr="00884375">
              <w:rPr>
                <w:rFonts w:asciiTheme="minorHAnsi" w:hAnsiTheme="minorHAnsi" w:cstheme="minorHAnsi"/>
                <w:sz w:val="16"/>
                <w:szCs w:val="16"/>
              </w:rPr>
              <w:t>4</w:t>
            </w:r>
          </w:p>
          <w:p w14:paraId="58426307" w14:textId="48126730" w:rsidR="001C2560" w:rsidRPr="00884375" w:rsidRDefault="001C2560" w:rsidP="001C2560">
            <w:pPr>
              <w:jc w:val="center"/>
              <w:rPr>
                <w:rFonts w:asciiTheme="minorHAnsi" w:hAnsiTheme="minorHAnsi" w:cstheme="minorHAnsi"/>
                <w:color w:val="000000"/>
                <w:sz w:val="16"/>
                <w:szCs w:val="16"/>
                <w:lang w:val="es-MX" w:eastAsia="en-US"/>
              </w:rPr>
            </w:pPr>
          </w:p>
        </w:tc>
        <w:tc>
          <w:tcPr>
            <w:tcW w:w="1293" w:type="dxa"/>
            <w:tcBorders>
              <w:top w:val="single" w:sz="4" w:space="0" w:color="auto"/>
              <w:left w:val="single" w:sz="4" w:space="0" w:color="auto"/>
              <w:bottom w:val="single" w:sz="4" w:space="0" w:color="auto"/>
              <w:right w:val="single" w:sz="4" w:space="0" w:color="auto"/>
            </w:tcBorders>
            <w:vAlign w:val="center"/>
          </w:tcPr>
          <w:p w14:paraId="21F98468" w14:textId="09C884A5" w:rsidR="001C2560" w:rsidRPr="00884375" w:rsidRDefault="001C2560" w:rsidP="001C2560">
            <w:pPr>
              <w:jc w:val="right"/>
              <w:rPr>
                <w:rFonts w:asciiTheme="minorHAnsi" w:hAnsiTheme="minorHAnsi" w:cstheme="minorHAnsi"/>
                <w:color w:val="000000"/>
                <w:sz w:val="16"/>
                <w:szCs w:val="16"/>
              </w:rPr>
            </w:pPr>
            <w:r w:rsidRPr="00884375">
              <w:rPr>
                <w:rFonts w:asciiTheme="minorHAnsi" w:hAnsiTheme="minorHAnsi" w:cstheme="minorHAnsi"/>
                <w:color w:val="000000"/>
                <w:sz w:val="16"/>
                <w:szCs w:val="16"/>
              </w:rPr>
              <w:t>$8,005.00</w:t>
            </w:r>
          </w:p>
        </w:tc>
        <w:tc>
          <w:tcPr>
            <w:tcW w:w="1505" w:type="dxa"/>
            <w:tcBorders>
              <w:top w:val="single" w:sz="4" w:space="0" w:color="auto"/>
              <w:left w:val="single" w:sz="4" w:space="0" w:color="auto"/>
              <w:bottom w:val="single" w:sz="4" w:space="0" w:color="auto"/>
              <w:right w:val="single" w:sz="4" w:space="0" w:color="auto"/>
            </w:tcBorders>
            <w:vAlign w:val="center"/>
          </w:tcPr>
          <w:p w14:paraId="7C595814" w14:textId="3C22BC63" w:rsidR="001C2560" w:rsidRPr="00884375" w:rsidRDefault="001C2560" w:rsidP="001C2560">
            <w:pPr>
              <w:jc w:val="right"/>
              <w:rPr>
                <w:rFonts w:asciiTheme="minorHAnsi" w:hAnsiTheme="minorHAnsi" w:cstheme="minorHAnsi"/>
                <w:color w:val="000000"/>
                <w:sz w:val="16"/>
                <w:szCs w:val="16"/>
                <w:lang w:val="es-MX" w:eastAsia="en-US"/>
              </w:rPr>
            </w:pPr>
            <w:r w:rsidRPr="00884375">
              <w:rPr>
                <w:rFonts w:asciiTheme="minorHAnsi" w:hAnsiTheme="minorHAnsi" w:cstheme="minorHAnsi"/>
                <w:color w:val="000000"/>
                <w:sz w:val="16"/>
                <w:szCs w:val="16"/>
              </w:rPr>
              <w:t>$32,020.00</w:t>
            </w:r>
          </w:p>
        </w:tc>
      </w:tr>
      <w:tr w:rsidR="001C2560" w:rsidRPr="00884375" w14:paraId="7007EFA2" w14:textId="77777777" w:rsidTr="00E5279A">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44B7F199" w14:textId="196FDDD1" w:rsidR="001C2560" w:rsidRPr="00884375" w:rsidRDefault="001C2560" w:rsidP="001C2560">
            <w:pPr>
              <w:jc w:val="center"/>
              <w:rPr>
                <w:rFonts w:asciiTheme="minorHAnsi" w:hAnsiTheme="minorHAnsi" w:cstheme="minorHAnsi"/>
                <w:color w:val="000000"/>
                <w:sz w:val="16"/>
                <w:szCs w:val="16"/>
              </w:rPr>
            </w:pPr>
            <w:r w:rsidRPr="00884375">
              <w:rPr>
                <w:rFonts w:asciiTheme="minorHAnsi" w:hAnsiTheme="minorHAnsi" w:cstheme="minorHAnsi"/>
                <w:color w:val="000000"/>
                <w:sz w:val="16"/>
                <w:szCs w:val="16"/>
              </w:rPr>
              <w:t>26</w:t>
            </w:r>
          </w:p>
        </w:tc>
        <w:tc>
          <w:tcPr>
            <w:tcW w:w="3113" w:type="dxa"/>
            <w:tcBorders>
              <w:top w:val="single" w:sz="4" w:space="0" w:color="auto"/>
              <w:left w:val="nil"/>
              <w:bottom w:val="single" w:sz="4" w:space="0" w:color="auto"/>
              <w:right w:val="single" w:sz="4" w:space="0" w:color="auto"/>
            </w:tcBorders>
            <w:shd w:val="clear" w:color="auto" w:fill="auto"/>
            <w:noWrap/>
            <w:vAlign w:val="center"/>
          </w:tcPr>
          <w:p w14:paraId="6A9DEA10" w14:textId="77777777" w:rsidR="001C2560" w:rsidRPr="00884375" w:rsidRDefault="001C2560" w:rsidP="001C2560">
            <w:pPr>
              <w:autoSpaceDE w:val="0"/>
              <w:autoSpaceDN w:val="0"/>
              <w:adjustRightInd w:val="0"/>
              <w:spacing w:line="256" w:lineRule="auto"/>
              <w:jc w:val="both"/>
              <w:rPr>
                <w:rFonts w:asciiTheme="minorHAnsi" w:hAnsiTheme="minorHAnsi" w:cstheme="minorHAnsi"/>
                <w:sz w:val="16"/>
                <w:szCs w:val="16"/>
              </w:rPr>
            </w:pPr>
            <w:r w:rsidRPr="00884375">
              <w:rPr>
                <w:rFonts w:asciiTheme="minorHAnsi" w:hAnsiTheme="minorHAnsi" w:cstheme="minorHAnsi"/>
                <w:sz w:val="16"/>
                <w:szCs w:val="16"/>
              </w:rPr>
              <w:t>TRIPLAY DE PINO EN CAPAS DE 9MM DE PRIMERA CUMPLIENDO CON LA NORMA NOM-026-SEMARNAT-1996.</w:t>
            </w:r>
          </w:p>
          <w:p w14:paraId="47294699" w14:textId="77777777" w:rsidR="001C2560" w:rsidRPr="00884375" w:rsidRDefault="001C2560" w:rsidP="001C2560">
            <w:pPr>
              <w:autoSpaceDE w:val="0"/>
              <w:autoSpaceDN w:val="0"/>
              <w:adjustRightInd w:val="0"/>
              <w:spacing w:line="256" w:lineRule="auto"/>
              <w:jc w:val="both"/>
              <w:rPr>
                <w:rFonts w:asciiTheme="minorHAnsi" w:hAnsiTheme="minorHAnsi" w:cstheme="minorHAnsi"/>
                <w:sz w:val="16"/>
                <w:szCs w:val="16"/>
              </w:rPr>
            </w:pPr>
          </w:p>
          <w:p w14:paraId="5FBC6009" w14:textId="15862CCF" w:rsidR="001C2560" w:rsidRPr="00884375" w:rsidRDefault="001C2560" w:rsidP="001C2560">
            <w:pPr>
              <w:rPr>
                <w:rFonts w:asciiTheme="minorHAnsi" w:hAnsiTheme="minorHAnsi" w:cstheme="minorHAnsi"/>
                <w:color w:val="000000"/>
                <w:sz w:val="16"/>
                <w:szCs w:val="16"/>
              </w:rPr>
            </w:pPr>
            <w:r w:rsidRPr="00884375">
              <w:rPr>
                <w:rFonts w:asciiTheme="minorHAnsi" w:hAnsiTheme="minorHAnsi" w:cstheme="minorHAnsi"/>
                <w:sz w:val="16"/>
                <w:szCs w:val="16"/>
              </w:rPr>
              <w:t>TIEMPO DE GARANTÍA 12 MESES</w:t>
            </w:r>
          </w:p>
        </w:tc>
        <w:tc>
          <w:tcPr>
            <w:tcW w:w="937" w:type="dxa"/>
            <w:tcBorders>
              <w:top w:val="single" w:sz="4" w:space="0" w:color="auto"/>
              <w:left w:val="nil"/>
              <w:bottom w:val="single" w:sz="4" w:space="0" w:color="auto"/>
              <w:right w:val="single" w:sz="4" w:space="0" w:color="auto"/>
            </w:tcBorders>
            <w:shd w:val="clear" w:color="auto" w:fill="auto"/>
            <w:vAlign w:val="center"/>
          </w:tcPr>
          <w:p w14:paraId="58BD10DC" w14:textId="4F76C8BF" w:rsidR="001C2560" w:rsidRPr="00884375" w:rsidRDefault="001C2560" w:rsidP="001C2560">
            <w:pPr>
              <w:jc w:val="center"/>
              <w:rPr>
                <w:rFonts w:asciiTheme="minorHAnsi" w:hAnsiTheme="minorHAnsi" w:cstheme="minorHAnsi"/>
                <w:color w:val="000000"/>
                <w:sz w:val="16"/>
                <w:szCs w:val="16"/>
              </w:rPr>
            </w:pPr>
            <w:r w:rsidRPr="00884375">
              <w:rPr>
                <w:rFonts w:asciiTheme="minorHAnsi" w:hAnsiTheme="minorHAnsi" w:cstheme="minorHAnsi"/>
                <w:sz w:val="16"/>
                <w:szCs w:val="16"/>
              </w:rPr>
              <w:t>HOJAS</w:t>
            </w:r>
          </w:p>
        </w:tc>
        <w:tc>
          <w:tcPr>
            <w:tcW w:w="1045" w:type="dxa"/>
            <w:tcBorders>
              <w:top w:val="single" w:sz="4" w:space="0" w:color="auto"/>
              <w:left w:val="nil"/>
              <w:bottom w:val="single" w:sz="4" w:space="0" w:color="auto"/>
              <w:right w:val="single" w:sz="4" w:space="0" w:color="auto"/>
            </w:tcBorders>
            <w:shd w:val="clear" w:color="auto" w:fill="auto"/>
            <w:vAlign w:val="center"/>
          </w:tcPr>
          <w:p w14:paraId="683CAEB9" w14:textId="1B001EFB" w:rsidR="001C2560" w:rsidRPr="00884375" w:rsidRDefault="001C2560" w:rsidP="001C2560">
            <w:pPr>
              <w:jc w:val="center"/>
              <w:rPr>
                <w:rFonts w:asciiTheme="minorHAnsi" w:hAnsiTheme="minorHAnsi" w:cstheme="minorHAnsi"/>
                <w:color w:val="000000"/>
                <w:sz w:val="16"/>
                <w:szCs w:val="16"/>
              </w:rPr>
            </w:pPr>
            <w:r w:rsidRPr="00884375">
              <w:rPr>
                <w:rFonts w:asciiTheme="minorHAnsi" w:hAnsiTheme="minorHAnsi" w:cstheme="minorHAnsi"/>
                <w:sz w:val="16"/>
                <w:szCs w:val="16"/>
              </w:rPr>
              <w:t>20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7D123" w14:textId="2D5D3D2E" w:rsidR="001C2560" w:rsidRPr="00884375" w:rsidRDefault="001C2560" w:rsidP="001C2560">
            <w:pPr>
              <w:jc w:val="right"/>
              <w:rPr>
                <w:rFonts w:asciiTheme="minorHAnsi" w:hAnsiTheme="minorHAnsi" w:cstheme="minorHAnsi"/>
                <w:color w:val="000000"/>
                <w:sz w:val="16"/>
                <w:szCs w:val="16"/>
              </w:rPr>
            </w:pPr>
            <w:r w:rsidRPr="00884375">
              <w:rPr>
                <w:rFonts w:asciiTheme="minorHAnsi" w:hAnsiTheme="minorHAnsi" w:cstheme="minorHAnsi"/>
                <w:color w:val="000000"/>
                <w:sz w:val="16"/>
                <w:szCs w:val="16"/>
              </w:rPr>
              <w:t>$431.00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75EF1510" w14:textId="5683809C" w:rsidR="001C2560" w:rsidRPr="00884375" w:rsidRDefault="001C2560" w:rsidP="001C2560">
            <w:pPr>
              <w:jc w:val="right"/>
              <w:rPr>
                <w:rFonts w:asciiTheme="minorHAnsi" w:hAnsiTheme="minorHAnsi" w:cstheme="minorHAnsi"/>
                <w:color w:val="000000"/>
                <w:sz w:val="16"/>
                <w:szCs w:val="16"/>
              </w:rPr>
            </w:pPr>
            <w:r w:rsidRPr="00884375">
              <w:rPr>
                <w:rFonts w:asciiTheme="minorHAnsi" w:hAnsiTheme="minorHAnsi" w:cstheme="minorHAnsi"/>
                <w:color w:val="000000"/>
                <w:sz w:val="16"/>
                <w:szCs w:val="16"/>
              </w:rPr>
              <w:t>$8,620.00</w:t>
            </w:r>
          </w:p>
        </w:tc>
      </w:tr>
    </w:tbl>
    <w:p w14:paraId="68F2660B" w14:textId="77777777"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tbl>
      <w:tblPr>
        <w:tblW w:w="8802" w:type="dxa"/>
        <w:tblInd w:w="-5" w:type="dxa"/>
        <w:tblLook w:val="04A0" w:firstRow="1" w:lastRow="0" w:firstColumn="1" w:lastColumn="0" w:noHBand="0" w:noVBand="1"/>
      </w:tblPr>
      <w:tblGrid>
        <w:gridCol w:w="909"/>
        <w:gridCol w:w="3113"/>
        <w:gridCol w:w="937"/>
        <w:gridCol w:w="1045"/>
        <w:gridCol w:w="1293"/>
        <w:gridCol w:w="1505"/>
      </w:tblGrid>
      <w:tr w:rsidR="001C2560" w:rsidRPr="00884375" w14:paraId="7CAB8926" w14:textId="77777777" w:rsidTr="0040179E">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63066" w14:textId="4A60A42B" w:rsidR="001C2560" w:rsidRPr="00884375" w:rsidRDefault="001C2560" w:rsidP="0040179E">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eastAsia="en-US"/>
              </w:rPr>
              <w:t xml:space="preserve">Participante adjudicado: </w:t>
            </w:r>
            <w:r w:rsidRPr="00884375">
              <w:rPr>
                <w:rFonts w:asciiTheme="minorHAnsi" w:hAnsiTheme="minorHAnsi" w:cs="Arial"/>
                <w:b/>
                <w:sz w:val="16"/>
                <w:szCs w:val="16"/>
              </w:rPr>
              <w:t>COMPU RED TIC, S.A. DE C.V.</w:t>
            </w:r>
          </w:p>
        </w:tc>
      </w:tr>
      <w:tr w:rsidR="001C2560" w:rsidRPr="00884375" w14:paraId="7CC11F7B" w14:textId="77777777" w:rsidTr="0040179E">
        <w:trPr>
          <w:trHeight w:hRule="exact" w:val="662"/>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97DAD" w14:textId="77777777" w:rsidR="001C2560" w:rsidRPr="00884375" w:rsidRDefault="001C2560" w:rsidP="0040179E">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Partida</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172DE3" w14:textId="77777777" w:rsidR="001C2560" w:rsidRPr="00884375" w:rsidRDefault="001C2560" w:rsidP="0040179E">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Descripción</w:t>
            </w:r>
          </w:p>
        </w:tc>
        <w:tc>
          <w:tcPr>
            <w:tcW w:w="9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4847B6" w14:textId="77777777" w:rsidR="001C2560" w:rsidRPr="00884375" w:rsidRDefault="001C2560" w:rsidP="0040179E">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Unidad de Medida</w:t>
            </w:r>
          </w:p>
        </w:tc>
        <w:tc>
          <w:tcPr>
            <w:tcW w:w="10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9F400D6" w14:textId="77777777" w:rsidR="001C2560" w:rsidRPr="00884375" w:rsidRDefault="001C2560" w:rsidP="0040179E">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Cantidad</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0E4FE" w14:textId="77777777" w:rsidR="001C2560" w:rsidRPr="00884375" w:rsidRDefault="001C2560" w:rsidP="0040179E">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val="es-MX" w:eastAsia="en-US"/>
              </w:rPr>
              <w:t xml:space="preserve">Importe  </w:t>
            </w:r>
            <w:r w:rsidRPr="00884375">
              <w:rPr>
                <w:rFonts w:asciiTheme="minorHAnsi" w:hAnsiTheme="minorHAnsi" w:cstheme="minorHAnsi"/>
                <w:b/>
                <w:bCs/>
                <w:color w:val="000000"/>
                <w:sz w:val="16"/>
                <w:szCs w:val="16"/>
                <w:lang w:val="es-MX" w:eastAsia="en-US"/>
              </w:rPr>
              <w:br/>
              <w:t>antes de IVA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D902E" w14:textId="77777777" w:rsidR="001C2560" w:rsidRPr="00884375" w:rsidRDefault="001C2560" w:rsidP="0040179E">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val="es-MX" w:eastAsia="en-US"/>
              </w:rPr>
              <w:t>Importe total antes de IVA</w:t>
            </w:r>
          </w:p>
        </w:tc>
      </w:tr>
      <w:tr w:rsidR="001C2560" w:rsidRPr="00884375" w14:paraId="05525F7E" w14:textId="77777777" w:rsidTr="0040179E">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68314809" w14:textId="77777777" w:rsidR="001C2560" w:rsidRPr="00884375" w:rsidRDefault="001C2560" w:rsidP="001C2560">
            <w:pPr>
              <w:jc w:val="center"/>
              <w:rPr>
                <w:rFonts w:asciiTheme="minorHAnsi" w:hAnsiTheme="minorHAnsi" w:cstheme="minorHAnsi"/>
                <w:color w:val="000000"/>
                <w:sz w:val="16"/>
                <w:szCs w:val="16"/>
                <w:lang w:val="es-MX" w:eastAsia="en-US"/>
              </w:rPr>
            </w:pPr>
            <w:r w:rsidRPr="00884375">
              <w:rPr>
                <w:rFonts w:ascii="Calibri" w:hAnsi="Calibri" w:cs="Calibri"/>
                <w:color w:val="000000"/>
                <w:sz w:val="16"/>
                <w:szCs w:val="16"/>
              </w:rPr>
              <w:t>9</w:t>
            </w:r>
          </w:p>
        </w:tc>
        <w:tc>
          <w:tcPr>
            <w:tcW w:w="3113" w:type="dxa"/>
            <w:tcBorders>
              <w:top w:val="single" w:sz="4" w:space="0" w:color="auto"/>
              <w:left w:val="nil"/>
              <w:bottom w:val="single" w:sz="4" w:space="0" w:color="auto"/>
              <w:right w:val="single" w:sz="4" w:space="0" w:color="auto"/>
            </w:tcBorders>
            <w:shd w:val="clear" w:color="auto" w:fill="auto"/>
            <w:noWrap/>
            <w:vAlign w:val="center"/>
          </w:tcPr>
          <w:p w14:paraId="45A574E2" w14:textId="77777777" w:rsidR="001C2560" w:rsidRPr="00884375" w:rsidRDefault="001C2560" w:rsidP="001C2560">
            <w:pPr>
              <w:autoSpaceDE w:val="0"/>
              <w:autoSpaceDN w:val="0"/>
              <w:adjustRightInd w:val="0"/>
              <w:jc w:val="both"/>
              <w:rPr>
                <w:rFonts w:ascii="Calibri" w:hAnsi="Calibri" w:cs="Calibri"/>
                <w:sz w:val="16"/>
                <w:szCs w:val="16"/>
              </w:rPr>
            </w:pPr>
            <w:r w:rsidRPr="00884375">
              <w:rPr>
                <w:rFonts w:ascii="Calibri" w:hAnsi="Calibri" w:cs="Calibri"/>
                <w:sz w:val="16"/>
                <w:szCs w:val="16"/>
              </w:rPr>
              <w:t>MONTACARGAS SEMI-ELECTRICO 1.5 TONELADA MARCA MIKEL´S, MODELO ME-1000, EAN 13: 7501081090360, MEDIDAS: 2,100 X 1825 X 960MM, PESO:415 KG, EL MOTOR TRABAJA CON UN VOLTAJE DE 12V A 15 A, TRABAJA CON DOS BATERIAS DE 18 CELDAS, CARGADOR SE CONECTA A UNA LÍNEA DE 110V,ESTRCTURA DE ERO ASTM-A29-93, MANIJA DE ACERO ASTM-A29-93, DISTANCIA AREADE CARGA 400 MM, LLANTAS DE NYLON Ø 180X50 Y Ø180X70, ALTURA MINIMA DE UÑAS 90MM, ALTURA MAXIMA MASTIL EXTENDIDO 3560MM, ANCHO DE UÑAS 295-930MM, RADIO DE GIRO 1425MM, VELOCIDAD DE ELEVACION 0.05/0.08 M/S, NIVLE DE SONIDO 70DB, FRENO MECANICO.</w:t>
            </w:r>
          </w:p>
          <w:p w14:paraId="7781E65A" w14:textId="77777777" w:rsidR="001C2560" w:rsidRPr="00884375" w:rsidRDefault="001C2560" w:rsidP="001C2560">
            <w:pPr>
              <w:autoSpaceDE w:val="0"/>
              <w:autoSpaceDN w:val="0"/>
              <w:adjustRightInd w:val="0"/>
              <w:jc w:val="both"/>
              <w:rPr>
                <w:rFonts w:ascii="Calibri" w:hAnsi="Calibri" w:cs="Calibri"/>
                <w:sz w:val="16"/>
                <w:szCs w:val="16"/>
              </w:rPr>
            </w:pPr>
          </w:p>
          <w:p w14:paraId="4D6F0C3F" w14:textId="77777777" w:rsidR="001C2560" w:rsidRPr="00884375" w:rsidRDefault="001C2560" w:rsidP="001C2560">
            <w:pPr>
              <w:rPr>
                <w:rFonts w:asciiTheme="minorHAnsi" w:hAnsiTheme="minorHAnsi" w:cstheme="minorHAnsi"/>
                <w:color w:val="000000"/>
                <w:sz w:val="16"/>
                <w:szCs w:val="16"/>
                <w:lang w:val="es-MX" w:eastAsia="en-US"/>
              </w:rPr>
            </w:pPr>
            <w:r w:rsidRPr="00884375">
              <w:rPr>
                <w:rFonts w:ascii="Calibri" w:hAnsi="Calibri" w:cs="Calibri"/>
                <w:sz w:val="16"/>
                <w:szCs w:val="16"/>
              </w:rPr>
              <w:t>GARANTIA DE 1 AÑO.</w:t>
            </w:r>
          </w:p>
        </w:tc>
        <w:tc>
          <w:tcPr>
            <w:tcW w:w="937" w:type="dxa"/>
            <w:tcBorders>
              <w:top w:val="single" w:sz="4" w:space="0" w:color="auto"/>
              <w:left w:val="nil"/>
              <w:bottom w:val="single" w:sz="4" w:space="0" w:color="auto"/>
              <w:right w:val="single" w:sz="4" w:space="0" w:color="auto"/>
            </w:tcBorders>
            <w:shd w:val="clear" w:color="auto" w:fill="auto"/>
            <w:vAlign w:val="center"/>
          </w:tcPr>
          <w:p w14:paraId="3835A8F9" w14:textId="77777777" w:rsidR="001C2560" w:rsidRPr="00884375" w:rsidRDefault="001C2560" w:rsidP="001C2560">
            <w:pPr>
              <w:jc w:val="center"/>
              <w:rPr>
                <w:rFonts w:asciiTheme="minorHAnsi" w:hAnsiTheme="minorHAnsi" w:cstheme="minorHAnsi"/>
                <w:color w:val="000000"/>
                <w:sz w:val="16"/>
                <w:szCs w:val="16"/>
                <w:lang w:val="es-MX" w:eastAsia="en-US"/>
              </w:rPr>
            </w:pPr>
            <w:r w:rsidRPr="00884375">
              <w:rPr>
                <w:rFonts w:ascii="Calibri" w:hAnsi="Calibri" w:cs="Calibri"/>
                <w:sz w:val="16"/>
                <w:szCs w:val="16"/>
              </w:rPr>
              <w:t>EQUIPO</w:t>
            </w:r>
          </w:p>
        </w:tc>
        <w:tc>
          <w:tcPr>
            <w:tcW w:w="1045" w:type="dxa"/>
            <w:tcBorders>
              <w:top w:val="single" w:sz="4" w:space="0" w:color="auto"/>
              <w:left w:val="nil"/>
              <w:bottom w:val="single" w:sz="4" w:space="0" w:color="auto"/>
              <w:right w:val="single" w:sz="4" w:space="0" w:color="auto"/>
            </w:tcBorders>
            <w:shd w:val="clear" w:color="auto" w:fill="auto"/>
            <w:vAlign w:val="center"/>
          </w:tcPr>
          <w:p w14:paraId="7DA03B5C" w14:textId="77777777" w:rsidR="001C2560" w:rsidRPr="00884375" w:rsidRDefault="001C2560" w:rsidP="001C2560">
            <w:pPr>
              <w:jc w:val="center"/>
              <w:rPr>
                <w:rFonts w:asciiTheme="minorHAnsi" w:hAnsiTheme="minorHAnsi" w:cstheme="minorHAnsi"/>
                <w:color w:val="000000"/>
                <w:sz w:val="16"/>
                <w:szCs w:val="16"/>
                <w:lang w:val="es-MX" w:eastAsia="en-US"/>
              </w:rPr>
            </w:pPr>
            <w:r w:rsidRPr="00884375">
              <w:rPr>
                <w:rFonts w:ascii="Calibri" w:hAnsi="Calibri" w:cs="Calibri"/>
                <w:sz w:val="16"/>
                <w:szCs w:val="16"/>
              </w:rPr>
              <w:t>1</w:t>
            </w:r>
          </w:p>
        </w:tc>
        <w:tc>
          <w:tcPr>
            <w:tcW w:w="1293" w:type="dxa"/>
            <w:tcBorders>
              <w:top w:val="single" w:sz="4" w:space="0" w:color="auto"/>
              <w:left w:val="single" w:sz="4" w:space="0" w:color="auto"/>
              <w:bottom w:val="single" w:sz="4" w:space="0" w:color="auto"/>
              <w:right w:val="single" w:sz="4" w:space="0" w:color="auto"/>
            </w:tcBorders>
            <w:vAlign w:val="center"/>
          </w:tcPr>
          <w:p w14:paraId="07122FA3" w14:textId="2B01C4A1" w:rsidR="001C2560" w:rsidRPr="00884375" w:rsidRDefault="001C2560" w:rsidP="001C2560">
            <w:pPr>
              <w:jc w:val="right"/>
              <w:rPr>
                <w:rFonts w:asciiTheme="minorHAnsi" w:hAnsiTheme="minorHAnsi" w:cstheme="minorHAnsi"/>
                <w:color w:val="000000"/>
                <w:sz w:val="16"/>
                <w:szCs w:val="16"/>
                <w:lang w:val="es-MX" w:eastAsia="en-US"/>
              </w:rPr>
            </w:pPr>
            <w:r w:rsidRPr="00884375">
              <w:rPr>
                <w:rFonts w:ascii="Calibri" w:hAnsi="Calibri" w:cs="Calibri"/>
                <w:color w:val="000000"/>
                <w:sz w:val="16"/>
                <w:szCs w:val="16"/>
              </w:rPr>
              <w:t>$76,298.14</w:t>
            </w:r>
          </w:p>
        </w:tc>
        <w:tc>
          <w:tcPr>
            <w:tcW w:w="1505" w:type="dxa"/>
            <w:tcBorders>
              <w:top w:val="single" w:sz="4" w:space="0" w:color="auto"/>
              <w:left w:val="single" w:sz="4" w:space="0" w:color="auto"/>
              <w:bottom w:val="single" w:sz="4" w:space="0" w:color="auto"/>
              <w:right w:val="single" w:sz="4" w:space="0" w:color="auto"/>
            </w:tcBorders>
            <w:vAlign w:val="center"/>
          </w:tcPr>
          <w:p w14:paraId="5FBA3364" w14:textId="41C10970" w:rsidR="001C2560" w:rsidRPr="00884375" w:rsidRDefault="001C2560" w:rsidP="001C2560">
            <w:pPr>
              <w:jc w:val="right"/>
              <w:rPr>
                <w:rFonts w:asciiTheme="minorHAnsi" w:hAnsiTheme="minorHAnsi" w:cstheme="minorHAnsi"/>
                <w:color w:val="000000"/>
                <w:sz w:val="16"/>
                <w:szCs w:val="16"/>
                <w:lang w:val="es-MX" w:eastAsia="en-US"/>
              </w:rPr>
            </w:pPr>
            <w:r w:rsidRPr="00884375">
              <w:rPr>
                <w:rFonts w:ascii="Calibri" w:hAnsi="Calibri" w:cs="Calibri"/>
                <w:color w:val="000000"/>
                <w:sz w:val="16"/>
                <w:szCs w:val="16"/>
              </w:rPr>
              <w:t>$76,298.14</w:t>
            </w:r>
          </w:p>
        </w:tc>
      </w:tr>
      <w:tr w:rsidR="001C2560" w:rsidRPr="00884375" w14:paraId="079FCC27" w14:textId="77777777" w:rsidTr="0040179E">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44262849" w14:textId="77777777" w:rsidR="001C2560" w:rsidRPr="00884375" w:rsidRDefault="001C2560" w:rsidP="001C2560">
            <w:pPr>
              <w:jc w:val="center"/>
              <w:rPr>
                <w:rFonts w:asciiTheme="minorHAnsi" w:hAnsiTheme="minorHAnsi" w:cstheme="minorHAnsi"/>
                <w:color w:val="000000"/>
                <w:sz w:val="16"/>
                <w:szCs w:val="16"/>
                <w:lang w:val="es-MX" w:eastAsia="en-US"/>
              </w:rPr>
            </w:pPr>
            <w:r w:rsidRPr="00884375">
              <w:rPr>
                <w:rFonts w:ascii="Calibri" w:hAnsi="Calibri" w:cs="Calibri"/>
                <w:color w:val="000000"/>
                <w:sz w:val="16"/>
                <w:szCs w:val="16"/>
              </w:rPr>
              <w:t>13</w:t>
            </w:r>
          </w:p>
        </w:tc>
        <w:tc>
          <w:tcPr>
            <w:tcW w:w="3113" w:type="dxa"/>
            <w:tcBorders>
              <w:top w:val="single" w:sz="4" w:space="0" w:color="auto"/>
              <w:left w:val="nil"/>
              <w:bottom w:val="single" w:sz="4" w:space="0" w:color="auto"/>
              <w:right w:val="single" w:sz="4" w:space="0" w:color="auto"/>
            </w:tcBorders>
            <w:shd w:val="clear" w:color="auto" w:fill="auto"/>
            <w:noWrap/>
            <w:vAlign w:val="center"/>
          </w:tcPr>
          <w:p w14:paraId="06E44540" w14:textId="77777777" w:rsidR="001C2560" w:rsidRPr="00884375" w:rsidRDefault="001C2560" w:rsidP="001C2560">
            <w:pPr>
              <w:autoSpaceDE w:val="0"/>
              <w:autoSpaceDN w:val="0"/>
              <w:adjustRightInd w:val="0"/>
              <w:spacing w:line="256" w:lineRule="auto"/>
              <w:jc w:val="both"/>
              <w:rPr>
                <w:rFonts w:ascii="Calibri" w:hAnsi="Calibri" w:cs="Calibri"/>
                <w:sz w:val="16"/>
                <w:szCs w:val="16"/>
              </w:rPr>
            </w:pPr>
            <w:r w:rsidRPr="00884375">
              <w:rPr>
                <w:rFonts w:ascii="Calibri" w:hAnsi="Calibri" w:cs="Calibri"/>
                <w:sz w:val="16"/>
                <w:szCs w:val="16"/>
              </w:rPr>
              <w:t>SISTEMA DE PRESION ESYBOX 220V 2HP 1F MARCA DAB, DATOS TÉCNICOS: CAUDAL: HASTA 17,4M3/H (POR BOMBA), ALTURA HASTA:113 M, TIPO DE LIQUIDO BOMBEADO: LIMPIO, LIBRE DE SOLIDOS O SUSTANCIAS ABRASIVAS, NO VISCOSO, NO AGRESIVO, NO CRISTALIZADO Y QUIMICAMENTE NEUTRO, TEMPERATURA DEL LIQUIDO: +50°C, TEMPERATURA AMBIENTE MAXIMA: +55°C, PRESIÓN MÁXIMA DE ENTRADA: 5 BAR, PRESIÓN MÁXIMA DE TRABAJO: 12 BAR/1200 KPA, GRADO DE PROTECCIÓN DEL MOTOR: IP X5, CLASE DE AISLAMIENTO DEL MOTOR: F, MATERIAL CONSTRUCCIÓN TURBINA/S: TECNOPOLIMERO, ALIMENTACIÓN MONOFASICA: 208-240V 50/60HZ, CERTIFICACIONES: WRAS, ACS, NSF61.</w:t>
            </w:r>
          </w:p>
          <w:p w14:paraId="7E415BB9" w14:textId="77777777" w:rsidR="001C2560" w:rsidRPr="00884375" w:rsidRDefault="001C2560" w:rsidP="001C2560">
            <w:pPr>
              <w:autoSpaceDE w:val="0"/>
              <w:autoSpaceDN w:val="0"/>
              <w:adjustRightInd w:val="0"/>
              <w:spacing w:line="256" w:lineRule="auto"/>
              <w:jc w:val="both"/>
              <w:rPr>
                <w:rFonts w:ascii="Calibri" w:hAnsi="Calibri" w:cs="Calibri"/>
                <w:sz w:val="16"/>
                <w:szCs w:val="16"/>
              </w:rPr>
            </w:pPr>
          </w:p>
          <w:p w14:paraId="2C68C03E" w14:textId="77777777" w:rsidR="001C2560" w:rsidRPr="00884375" w:rsidRDefault="001C2560" w:rsidP="001C2560">
            <w:pPr>
              <w:rPr>
                <w:rFonts w:asciiTheme="minorHAnsi" w:hAnsiTheme="minorHAnsi" w:cstheme="minorHAnsi"/>
                <w:color w:val="000000"/>
                <w:sz w:val="16"/>
                <w:szCs w:val="16"/>
                <w:lang w:val="es-MX" w:eastAsia="en-US"/>
              </w:rPr>
            </w:pPr>
            <w:r w:rsidRPr="00884375">
              <w:rPr>
                <w:rFonts w:ascii="Calibri" w:hAnsi="Calibri" w:cs="Calibri"/>
                <w:sz w:val="16"/>
                <w:szCs w:val="16"/>
              </w:rPr>
              <w:t>TIEMPO DE GARANTÍA 6 MESES</w:t>
            </w:r>
          </w:p>
        </w:tc>
        <w:tc>
          <w:tcPr>
            <w:tcW w:w="937" w:type="dxa"/>
            <w:tcBorders>
              <w:top w:val="single" w:sz="4" w:space="0" w:color="auto"/>
              <w:left w:val="nil"/>
              <w:bottom w:val="single" w:sz="4" w:space="0" w:color="auto"/>
              <w:right w:val="single" w:sz="4" w:space="0" w:color="auto"/>
            </w:tcBorders>
            <w:shd w:val="clear" w:color="auto" w:fill="auto"/>
            <w:vAlign w:val="center"/>
          </w:tcPr>
          <w:p w14:paraId="49A3E410" w14:textId="77777777" w:rsidR="001C2560" w:rsidRPr="00884375" w:rsidRDefault="001C2560" w:rsidP="001C2560">
            <w:pPr>
              <w:jc w:val="center"/>
              <w:rPr>
                <w:rFonts w:asciiTheme="minorHAnsi" w:hAnsiTheme="minorHAnsi" w:cstheme="minorHAnsi"/>
                <w:color w:val="000000"/>
                <w:sz w:val="16"/>
                <w:szCs w:val="16"/>
                <w:lang w:val="es-MX" w:eastAsia="en-US"/>
              </w:rPr>
            </w:pPr>
            <w:r w:rsidRPr="00884375">
              <w:rPr>
                <w:rFonts w:ascii="Calibri" w:hAnsi="Calibri" w:cs="Calibri"/>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2F7115FA" w14:textId="77777777" w:rsidR="001C2560" w:rsidRPr="00884375" w:rsidRDefault="001C2560" w:rsidP="001C2560">
            <w:pPr>
              <w:jc w:val="center"/>
              <w:rPr>
                <w:rFonts w:asciiTheme="minorHAnsi" w:hAnsiTheme="minorHAnsi" w:cstheme="minorHAnsi"/>
                <w:color w:val="000000"/>
                <w:sz w:val="16"/>
                <w:szCs w:val="16"/>
                <w:lang w:val="es-MX" w:eastAsia="en-US"/>
              </w:rPr>
            </w:pPr>
            <w:r w:rsidRPr="00884375">
              <w:rPr>
                <w:rFonts w:ascii="Calibri" w:hAnsi="Calibri" w:cs="Calibri"/>
                <w:sz w:val="16"/>
                <w:szCs w:val="16"/>
              </w:rPr>
              <w:t>10</w:t>
            </w:r>
          </w:p>
        </w:tc>
        <w:tc>
          <w:tcPr>
            <w:tcW w:w="1293" w:type="dxa"/>
            <w:tcBorders>
              <w:top w:val="single" w:sz="4" w:space="0" w:color="auto"/>
              <w:left w:val="single" w:sz="4" w:space="0" w:color="auto"/>
              <w:bottom w:val="single" w:sz="4" w:space="0" w:color="auto"/>
              <w:right w:val="single" w:sz="4" w:space="0" w:color="auto"/>
            </w:tcBorders>
            <w:vAlign w:val="center"/>
          </w:tcPr>
          <w:p w14:paraId="2064DB55" w14:textId="38146179" w:rsidR="001C2560" w:rsidRPr="00884375" w:rsidRDefault="001C2560" w:rsidP="001C2560">
            <w:pPr>
              <w:jc w:val="right"/>
              <w:rPr>
                <w:rFonts w:ascii="Calibri" w:hAnsi="Calibri" w:cs="Calibri"/>
                <w:color w:val="000000"/>
                <w:sz w:val="16"/>
                <w:szCs w:val="16"/>
              </w:rPr>
            </w:pPr>
            <w:r w:rsidRPr="00884375">
              <w:rPr>
                <w:rFonts w:ascii="Calibri" w:hAnsi="Calibri" w:cs="Calibri"/>
                <w:color w:val="000000"/>
                <w:sz w:val="16"/>
                <w:szCs w:val="16"/>
              </w:rPr>
              <w:t>$27,369.24</w:t>
            </w:r>
          </w:p>
        </w:tc>
        <w:tc>
          <w:tcPr>
            <w:tcW w:w="1505" w:type="dxa"/>
            <w:tcBorders>
              <w:top w:val="single" w:sz="4" w:space="0" w:color="auto"/>
              <w:left w:val="single" w:sz="4" w:space="0" w:color="auto"/>
              <w:bottom w:val="single" w:sz="4" w:space="0" w:color="auto"/>
              <w:right w:val="single" w:sz="4" w:space="0" w:color="auto"/>
            </w:tcBorders>
            <w:vAlign w:val="center"/>
          </w:tcPr>
          <w:p w14:paraId="583F189B" w14:textId="7E7D1C1C" w:rsidR="001C2560" w:rsidRPr="00884375" w:rsidRDefault="001C2560" w:rsidP="001C2560">
            <w:pPr>
              <w:jc w:val="right"/>
              <w:rPr>
                <w:rFonts w:asciiTheme="minorHAnsi" w:hAnsiTheme="minorHAnsi" w:cstheme="minorHAnsi"/>
                <w:color w:val="000000"/>
                <w:sz w:val="16"/>
                <w:szCs w:val="16"/>
                <w:lang w:val="es-MX" w:eastAsia="en-US"/>
              </w:rPr>
            </w:pPr>
            <w:r w:rsidRPr="00884375">
              <w:rPr>
                <w:rFonts w:ascii="Calibri" w:hAnsi="Calibri" w:cs="Calibri"/>
                <w:color w:val="000000"/>
                <w:sz w:val="16"/>
                <w:szCs w:val="16"/>
              </w:rPr>
              <w:t>$273,692.40</w:t>
            </w:r>
          </w:p>
        </w:tc>
      </w:tr>
    </w:tbl>
    <w:p w14:paraId="4E253AD7" w14:textId="77777777" w:rsidR="001C2560" w:rsidRDefault="001C2560" w:rsidP="001C2560">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6EF081BD"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4F215580" w14:textId="51B69A36"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Con fundamento en el artículo 59 de la Ley, así como en el numeral 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9F1D4D">
        <w:trPr>
          <w:trHeight w:val="192"/>
        </w:trPr>
        <w:tc>
          <w:tcPr>
            <w:tcW w:w="1332" w:type="pct"/>
            <w:shd w:val="clear" w:color="auto" w:fill="D9D9D9"/>
            <w:noWrap/>
            <w:vAlign w:val="center"/>
            <w:hideMark/>
          </w:tcPr>
          <w:p w14:paraId="4CD9ECEF" w14:textId="77777777" w:rsidR="00C320A9" w:rsidRPr="002278DC" w:rsidRDefault="00C320A9" w:rsidP="009F1D4D">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Partidas Desiertas</w:t>
            </w:r>
          </w:p>
        </w:tc>
        <w:tc>
          <w:tcPr>
            <w:tcW w:w="3668" w:type="pct"/>
            <w:shd w:val="clear" w:color="auto" w:fill="D9D9D9"/>
            <w:noWrap/>
            <w:vAlign w:val="center"/>
            <w:hideMark/>
          </w:tcPr>
          <w:p w14:paraId="5F637A11" w14:textId="77777777" w:rsidR="00C320A9" w:rsidRPr="002278DC" w:rsidRDefault="00C320A9" w:rsidP="009F1D4D">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9F1D4D">
        <w:trPr>
          <w:trHeight w:val="518"/>
        </w:trPr>
        <w:tc>
          <w:tcPr>
            <w:tcW w:w="1332" w:type="pct"/>
            <w:shd w:val="clear" w:color="auto" w:fill="auto"/>
            <w:noWrap/>
            <w:vAlign w:val="center"/>
          </w:tcPr>
          <w:p w14:paraId="5CC88927" w14:textId="5CCA9F08" w:rsidR="00C320A9" w:rsidRPr="00B94AB3" w:rsidRDefault="00B41645" w:rsidP="00B41645">
            <w:pPr>
              <w:jc w:val="center"/>
              <w:rPr>
                <w:rFonts w:asciiTheme="minorHAnsi" w:hAnsiTheme="minorHAnsi" w:cstheme="minorHAnsi"/>
                <w:b/>
                <w:sz w:val="16"/>
                <w:szCs w:val="16"/>
              </w:rPr>
            </w:pPr>
            <w:r w:rsidRPr="00B94AB3">
              <w:rPr>
                <w:rFonts w:asciiTheme="minorHAnsi" w:hAnsiTheme="minorHAnsi" w:cstheme="minorHAnsi"/>
                <w:b/>
                <w:sz w:val="16"/>
                <w:szCs w:val="16"/>
              </w:rPr>
              <w:t>16, 17, 18, 19, 20, 21 y 27</w:t>
            </w:r>
          </w:p>
        </w:tc>
        <w:tc>
          <w:tcPr>
            <w:tcW w:w="3668" w:type="pct"/>
            <w:shd w:val="clear" w:color="auto" w:fill="auto"/>
            <w:noWrap/>
            <w:vAlign w:val="center"/>
          </w:tcPr>
          <w:p w14:paraId="144296DB" w14:textId="1E5A3688" w:rsidR="00C320A9" w:rsidRPr="00B94AB3" w:rsidRDefault="00C320A9" w:rsidP="00B41645">
            <w:pPr>
              <w:jc w:val="both"/>
              <w:rPr>
                <w:rFonts w:asciiTheme="minorHAnsi" w:hAnsiTheme="minorHAnsi" w:cstheme="minorHAnsi"/>
                <w:b/>
                <w:sz w:val="16"/>
                <w:szCs w:val="16"/>
              </w:rPr>
            </w:pPr>
            <w:r w:rsidRPr="00B94AB3">
              <w:rPr>
                <w:rFonts w:asciiTheme="minorHAnsi" w:hAnsiTheme="minorHAnsi" w:cstheme="minorHAnsi"/>
                <w:b/>
                <w:sz w:val="16"/>
                <w:szCs w:val="16"/>
              </w:rPr>
              <w:t xml:space="preserve">Se declara desierta en virtud de que </w:t>
            </w:r>
            <w:r w:rsidR="00B41645" w:rsidRPr="00B94AB3">
              <w:rPr>
                <w:rFonts w:asciiTheme="minorHAnsi" w:hAnsiTheme="minorHAnsi" w:cstheme="minorHAnsi"/>
                <w:b/>
                <w:sz w:val="16"/>
                <w:szCs w:val="16"/>
              </w:rPr>
              <w:t>las propuestas ofertadas rebasan techo presupue</w:t>
            </w:r>
            <w:r w:rsidR="009F573C">
              <w:rPr>
                <w:rFonts w:asciiTheme="minorHAnsi" w:hAnsiTheme="minorHAnsi" w:cstheme="minorHAnsi"/>
                <w:b/>
                <w:sz w:val="16"/>
                <w:szCs w:val="16"/>
              </w:rPr>
              <w:t>s</w:t>
            </w:r>
            <w:r w:rsidR="00B41645" w:rsidRPr="00B94AB3">
              <w:rPr>
                <w:rFonts w:asciiTheme="minorHAnsi" w:hAnsiTheme="minorHAnsi" w:cstheme="minorHAnsi"/>
                <w:b/>
                <w:sz w:val="16"/>
                <w:szCs w:val="16"/>
              </w:rPr>
              <w:t>tal</w:t>
            </w:r>
            <w:r w:rsidRPr="00B94AB3">
              <w:rPr>
                <w:rFonts w:asciiTheme="minorHAnsi" w:hAnsiTheme="minorHAnsi" w:cstheme="minorHAnsi"/>
                <w:b/>
                <w:sz w:val="16"/>
                <w:szCs w:val="16"/>
              </w:rPr>
              <w:t>.</w:t>
            </w:r>
          </w:p>
        </w:tc>
      </w:tr>
    </w:tbl>
    <w:p w14:paraId="4FE7DB1A" w14:textId="176AD901" w:rsidR="00C165D6" w:rsidRPr="006A0DDE" w:rsidRDefault="00C165D6" w:rsidP="00C165D6">
      <w:pPr>
        <w:jc w:val="both"/>
        <w:rPr>
          <w:rFonts w:asciiTheme="minorHAnsi" w:hAnsiTheme="minorHAnsi" w:cstheme="minorHAnsi"/>
          <w:sz w:val="18"/>
          <w:szCs w:val="18"/>
        </w:rPr>
      </w:pPr>
      <w:r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lastRenderedPageBreak/>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bookmarkStart w:id="1" w:name="_GoBack"/>
      <w:bookmarkEnd w:id="1"/>
      <w:r w:rsidRPr="006A0DDE">
        <w:rPr>
          <w:rFonts w:asciiTheme="minorHAnsi" w:hAnsiTheme="minorHAnsi" w:cstheme="minorHAnsi"/>
          <w:sz w:val="18"/>
          <w:szCs w:val="18"/>
        </w:rPr>
        <w:t>==========================</w:t>
      </w:r>
    </w:p>
    <w:sectPr w:rsidR="00597802" w:rsidRPr="006A0DDE"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A604C6" w:rsidRDefault="00A604C6" w:rsidP="004F08CF">
      <w:r>
        <w:separator/>
      </w:r>
    </w:p>
  </w:endnote>
  <w:endnote w:type="continuationSeparator" w:id="0">
    <w:p w14:paraId="7747DE7D" w14:textId="77777777" w:rsidR="00A604C6" w:rsidRDefault="00A604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default"/>
    <w:sig w:usb0="00000000" w:usb1="00000000" w:usb2="00000000" w:usb3="00000000" w:csb0="00000001" w:csb1="00000000"/>
  </w:font>
  <w:font w:name="AvantGarde Bk BT">
    <w:altName w:val="Century Gothic"/>
    <w:charset w:val="00"/>
    <w:family w:val="swiss"/>
    <w:pitch w:val="default"/>
    <w:sig w:usb0="00000000"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default"/>
    <w:sig w:usb0="00000000"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7AC57F48" w:rsidR="00A604C6" w:rsidRPr="003B7915" w:rsidRDefault="00A604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6416B7">
      <w:rPr>
        <w:rFonts w:ascii="Tahoma" w:hAnsi="Tahoma" w:cs="Tahoma"/>
        <w:snapToGrid w:val="0"/>
        <w:sz w:val="12"/>
        <w:szCs w:val="12"/>
      </w:rPr>
      <w:t>AD E/00</w:t>
    </w:r>
    <w:r w:rsidR="007931FE">
      <w:rPr>
        <w:rFonts w:ascii="Tahoma" w:hAnsi="Tahoma" w:cs="Tahoma"/>
        <w:snapToGrid w:val="0"/>
        <w:sz w:val="12"/>
        <w:szCs w:val="12"/>
      </w:rPr>
      <w:t>8</w:t>
    </w:r>
    <w:r w:rsidR="00C56B37">
      <w:rPr>
        <w:rFonts w:ascii="Tahoma" w:hAnsi="Tahoma" w:cs="Tahoma"/>
        <w:snapToGrid w:val="0"/>
        <w:sz w:val="12"/>
        <w:szCs w:val="12"/>
      </w:rPr>
      <w:t>-2025</w:t>
    </w:r>
  </w:p>
  <w:p w14:paraId="300C9066" w14:textId="206410AA" w:rsidR="00A604C6" w:rsidRPr="003B7915" w:rsidRDefault="00A604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23CD6">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23CD6">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604C6" w:rsidRPr="003B7915" w:rsidRDefault="00A604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A604C6" w:rsidRDefault="00A604C6" w:rsidP="004F08CF">
      <w:r>
        <w:separator/>
      </w:r>
    </w:p>
  </w:footnote>
  <w:footnote w:type="continuationSeparator" w:id="0">
    <w:p w14:paraId="5766713E" w14:textId="77777777" w:rsidR="00A604C6" w:rsidRDefault="00A604C6"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604C6" w:rsidRPr="00400A61" w:rsidRDefault="00A604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604C6" w:rsidRPr="003B7915" w14:paraId="68B796FB" w14:textId="77777777" w:rsidTr="00D01779">
      <w:trPr>
        <w:jc w:val="right"/>
      </w:trPr>
      <w:tc>
        <w:tcPr>
          <w:tcW w:w="5260" w:type="dxa"/>
          <w:shd w:val="clear" w:color="auto" w:fill="auto"/>
        </w:tcPr>
        <w:p w14:paraId="499EB5F7" w14:textId="77777777" w:rsidR="00A604C6" w:rsidRPr="003B7915" w:rsidRDefault="00A604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604C6" w:rsidRPr="003B7915" w14:paraId="29A72E0C" w14:textId="77777777" w:rsidTr="00D01779">
      <w:trPr>
        <w:jc w:val="right"/>
      </w:trPr>
      <w:tc>
        <w:tcPr>
          <w:tcW w:w="5260" w:type="dxa"/>
          <w:shd w:val="clear" w:color="auto" w:fill="auto"/>
        </w:tcPr>
        <w:p w14:paraId="66280DD2" w14:textId="77777777" w:rsidR="00A604C6" w:rsidRPr="003B7915" w:rsidRDefault="00A604C6" w:rsidP="00D01779">
          <w:pPr>
            <w:jc w:val="center"/>
            <w:rPr>
              <w:rFonts w:ascii="Arial" w:hAnsi="Arial" w:cs="Arial"/>
              <w:b/>
            </w:rPr>
          </w:pPr>
          <w:r w:rsidRPr="003B7915">
            <w:rPr>
              <w:rFonts w:ascii="Arial" w:hAnsi="Arial" w:cs="Arial"/>
              <w:b/>
            </w:rPr>
            <w:t>DIRECCIÓN GENERAL DE FINANZAS</w:t>
          </w:r>
        </w:p>
      </w:tc>
    </w:tr>
    <w:tr w:rsidR="00A604C6" w:rsidRPr="003B7915" w14:paraId="0BFF67D6" w14:textId="77777777" w:rsidTr="00D01779">
      <w:trPr>
        <w:jc w:val="right"/>
      </w:trPr>
      <w:tc>
        <w:tcPr>
          <w:tcW w:w="5260" w:type="dxa"/>
          <w:shd w:val="clear" w:color="auto" w:fill="auto"/>
        </w:tcPr>
        <w:p w14:paraId="0D9E4666" w14:textId="77777777" w:rsidR="00A604C6" w:rsidRPr="003B7915" w:rsidRDefault="00A604C6" w:rsidP="00D01779">
          <w:pPr>
            <w:rPr>
              <w:rFonts w:ascii="Arial" w:hAnsi="Arial" w:cs="Arial"/>
              <w:b/>
              <w:sz w:val="18"/>
              <w:szCs w:val="18"/>
            </w:rPr>
          </w:pPr>
          <w:r w:rsidRPr="003B7915">
            <w:rPr>
              <w:rFonts w:ascii="Arial" w:hAnsi="Arial" w:cs="Arial"/>
              <w:b/>
              <w:sz w:val="18"/>
              <w:szCs w:val="18"/>
            </w:rPr>
            <w:t xml:space="preserve">NOTIFICACIÓN DE FALLO </w:t>
          </w:r>
        </w:p>
      </w:tc>
    </w:tr>
    <w:tr w:rsidR="00A604C6" w:rsidRPr="003B7915" w14:paraId="1618B673" w14:textId="77777777" w:rsidTr="00D01779">
      <w:trPr>
        <w:jc w:val="right"/>
      </w:trPr>
      <w:tc>
        <w:tcPr>
          <w:tcW w:w="5260" w:type="dxa"/>
          <w:shd w:val="clear" w:color="auto" w:fill="auto"/>
        </w:tcPr>
        <w:p w14:paraId="54C148F5" w14:textId="06EFC754" w:rsidR="00A604C6" w:rsidRPr="008801F1" w:rsidRDefault="00A604C6"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C56B37">
            <w:rPr>
              <w:rFonts w:ascii="Arial" w:hAnsi="Arial" w:cs="Arial"/>
              <w:b/>
              <w:sz w:val="18"/>
              <w:szCs w:val="18"/>
            </w:rPr>
            <w:t>00</w:t>
          </w:r>
          <w:r w:rsidR="00E77D90">
            <w:rPr>
              <w:rFonts w:ascii="Arial" w:hAnsi="Arial" w:cs="Arial"/>
              <w:b/>
              <w:sz w:val="18"/>
              <w:szCs w:val="18"/>
            </w:rPr>
            <w:t>8</w:t>
          </w:r>
          <w:r w:rsidR="00C56B37">
            <w:rPr>
              <w:rFonts w:ascii="Arial" w:hAnsi="Arial" w:cs="Arial"/>
              <w:b/>
              <w:sz w:val="18"/>
              <w:szCs w:val="18"/>
            </w:rPr>
            <w:t>-2025</w:t>
          </w:r>
        </w:p>
      </w:tc>
    </w:tr>
    <w:tr w:rsidR="00A604C6" w:rsidRPr="003B7915" w14:paraId="480FE9F7" w14:textId="77777777" w:rsidTr="00D01779">
      <w:trPr>
        <w:jc w:val="right"/>
      </w:trPr>
      <w:tc>
        <w:tcPr>
          <w:tcW w:w="5260" w:type="dxa"/>
          <w:shd w:val="clear" w:color="auto" w:fill="auto"/>
        </w:tcPr>
        <w:p w14:paraId="4D1C0C47" w14:textId="5F6A3C21" w:rsidR="00A604C6" w:rsidRPr="006E5341" w:rsidRDefault="00E77D90" w:rsidP="006E5341">
          <w:pPr>
            <w:jc w:val="both"/>
            <w:rPr>
              <w:rFonts w:ascii="Arial" w:hAnsi="Arial" w:cs="Arial"/>
              <w:b/>
              <w:sz w:val="18"/>
              <w:szCs w:val="18"/>
            </w:rPr>
          </w:pPr>
          <w:r w:rsidRPr="00E77D90">
            <w:rPr>
              <w:rFonts w:ascii="Arial" w:hAnsi="Arial" w:cs="Arial"/>
              <w:b/>
              <w:sz w:val="18"/>
              <w:szCs w:val="18"/>
            </w:rPr>
            <w:t>ADQUISICIÓN DE MATERIALES, HERRAMIENTAS Y SUMINISTRO E INSTALACIÓN DE LONA EN BACHILLERATO CENTRAL, DEPTO. DE MANTENIMIENTO, DGIU DE LA UNIVERSIDAD AUTÓNOMA DE AGUASCALIENTES</w:t>
          </w:r>
          <w:r>
            <w:rPr>
              <w:rFonts w:ascii="Arial" w:hAnsi="Arial" w:cs="Arial"/>
              <w:b/>
              <w:sz w:val="18"/>
              <w:szCs w:val="18"/>
            </w:rPr>
            <w:t>.</w:t>
          </w:r>
        </w:p>
      </w:tc>
    </w:tr>
  </w:tbl>
  <w:p w14:paraId="258F9155" w14:textId="77777777" w:rsidR="00A604C6" w:rsidRDefault="00A604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3"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0"/>
  </w:num>
  <w:num w:numId="4">
    <w:abstractNumId w:val="1"/>
  </w:num>
  <w:num w:numId="5">
    <w:abstractNumId w:val="4"/>
  </w:num>
  <w:num w:numId="6">
    <w:abstractNumId w:val="13"/>
  </w:num>
  <w:num w:numId="7">
    <w:abstractNumId w:val="7"/>
  </w:num>
  <w:num w:numId="8">
    <w:abstractNumId w:val="8"/>
  </w:num>
  <w:num w:numId="9">
    <w:abstractNumId w:val="9"/>
  </w:num>
  <w:num w:numId="10">
    <w:abstractNumId w:val="3"/>
  </w:num>
  <w:num w:numId="11">
    <w:abstractNumId w:val="18"/>
  </w:num>
  <w:num w:numId="12">
    <w:abstractNumId w:val="11"/>
  </w:num>
  <w:num w:numId="13">
    <w:abstractNumId w:val="10"/>
  </w:num>
  <w:num w:numId="14">
    <w:abstractNumId w:val="19"/>
  </w:num>
  <w:num w:numId="15">
    <w:abstractNumId w:val="5"/>
  </w:num>
  <w:num w:numId="16">
    <w:abstractNumId w:val="15"/>
  </w:num>
  <w:num w:numId="17">
    <w:abstractNumId w:val="6"/>
  </w:num>
  <w:num w:numId="18">
    <w:abstractNumId w:val="20"/>
  </w:num>
  <w:num w:numId="19">
    <w:abstractNumId w:val="12"/>
  </w:num>
  <w:num w:numId="20">
    <w:abstractNumId w:val="16"/>
  </w:num>
  <w:num w:numId="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4824"/>
    <w:rsid w:val="00154E2D"/>
    <w:rsid w:val="0015529F"/>
    <w:rsid w:val="00155B4A"/>
    <w:rsid w:val="00155FEF"/>
    <w:rsid w:val="00157083"/>
    <w:rsid w:val="0015721D"/>
    <w:rsid w:val="0015787F"/>
    <w:rsid w:val="00157A3E"/>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C006B"/>
    <w:rsid w:val="001C0815"/>
    <w:rsid w:val="001C17AD"/>
    <w:rsid w:val="001C2433"/>
    <w:rsid w:val="001C2560"/>
    <w:rsid w:val="001C25DF"/>
    <w:rsid w:val="001C27FD"/>
    <w:rsid w:val="001C280A"/>
    <w:rsid w:val="001C4470"/>
    <w:rsid w:val="001C4BD1"/>
    <w:rsid w:val="001C57AA"/>
    <w:rsid w:val="001C6FBA"/>
    <w:rsid w:val="001C77DD"/>
    <w:rsid w:val="001C7A79"/>
    <w:rsid w:val="001C7BE0"/>
    <w:rsid w:val="001C7E3F"/>
    <w:rsid w:val="001D1345"/>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A44"/>
    <w:rsid w:val="00364054"/>
    <w:rsid w:val="003640F1"/>
    <w:rsid w:val="0036464A"/>
    <w:rsid w:val="00365016"/>
    <w:rsid w:val="00366488"/>
    <w:rsid w:val="00366624"/>
    <w:rsid w:val="00367CAE"/>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5548"/>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70CA"/>
    <w:rsid w:val="0065761B"/>
    <w:rsid w:val="00657969"/>
    <w:rsid w:val="00660658"/>
    <w:rsid w:val="006606F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76"/>
    <w:rsid w:val="009B6889"/>
    <w:rsid w:val="009B699E"/>
    <w:rsid w:val="009C1D12"/>
    <w:rsid w:val="009C2835"/>
    <w:rsid w:val="009C2848"/>
    <w:rsid w:val="009C2B0B"/>
    <w:rsid w:val="009C3FB4"/>
    <w:rsid w:val="009C4727"/>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479"/>
    <w:rsid w:val="00AC4AD0"/>
    <w:rsid w:val="00AC4F6E"/>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62C"/>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6B"/>
    <w:rsid w:val="00E64B35"/>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63FC524E"/>
  <w15:docId w15:val="{428781D2-C20C-4733-8863-DE0E526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792A-A3BD-43A5-9BC5-DBF8A646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Pages>
  <Words>2613</Words>
  <Characters>14899</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73</cp:revision>
  <cp:lastPrinted>2025-04-01T19:27:00Z</cp:lastPrinted>
  <dcterms:created xsi:type="dcterms:W3CDTF">2025-03-12T15:37:00Z</dcterms:created>
  <dcterms:modified xsi:type="dcterms:W3CDTF">2025-06-18T21:38:00Z</dcterms:modified>
</cp:coreProperties>
</file>