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7D48CDBE"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F339C4">
        <w:rPr>
          <w:rFonts w:asciiTheme="minorHAnsi" w:hAnsiTheme="minorHAnsi" w:cstheme="minorHAnsi"/>
          <w:sz w:val="18"/>
          <w:szCs w:val="18"/>
          <w:lang w:val="es-MX"/>
        </w:rPr>
        <w:t>5</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F339C4">
        <w:rPr>
          <w:rFonts w:asciiTheme="minorHAnsi" w:hAnsiTheme="minorHAnsi" w:cstheme="minorHAnsi"/>
          <w:sz w:val="18"/>
          <w:szCs w:val="18"/>
          <w:lang w:val="es-MX"/>
        </w:rPr>
        <w:t>quince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2E68B6">
        <w:rPr>
          <w:rFonts w:asciiTheme="minorHAnsi" w:hAnsiTheme="minorHAnsi" w:cstheme="minorHAnsi"/>
          <w:sz w:val="18"/>
          <w:szCs w:val="18"/>
          <w:lang w:val="es-MX"/>
        </w:rPr>
        <w:t>20</w:t>
      </w:r>
      <w:r w:rsidRPr="006F0C9D">
        <w:rPr>
          <w:rFonts w:asciiTheme="minorHAnsi" w:hAnsiTheme="minorHAnsi" w:cstheme="minorHAnsi"/>
          <w:sz w:val="18"/>
          <w:szCs w:val="18"/>
          <w:lang w:val="es-MX"/>
        </w:rPr>
        <w:t xml:space="preserve"> de </w:t>
      </w:r>
      <w:r w:rsidR="00FB46FD">
        <w:rPr>
          <w:rFonts w:asciiTheme="minorHAnsi" w:hAnsiTheme="minorHAnsi" w:cstheme="minorHAnsi"/>
          <w:sz w:val="18"/>
          <w:szCs w:val="18"/>
          <w:lang w:val="es-MX"/>
        </w:rPr>
        <w:t>agosto</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FB46FD">
        <w:rPr>
          <w:rFonts w:asciiTheme="minorHAnsi" w:hAnsiTheme="minorHAnsi" w:cstheme="minorHAnsi"/>
          <w:sz w:val="18"/>
          <w:szCs w:val="18"/>
          <w:lang w:val="es-MX"/>
        </w:rPr>
        <w:t>E/901045968-032</w:t>
      </w:r>
      <w:r w:rsidR="0051052F">
        <w:rPr>
          <w:rFonts w:asciiTheme="minorHAnsi" w:hAnsiTheme="minorHAnsi" w:cstheme="minorHAnsi"/>
          <w:sz w:val="18"/>
          <w:szCs w:val="18"/>
          <w:lang w:val="es-MX"/>
        </w:rPr>
        <w:t>-2025</w:t>
      </w:r>
      <w:r w:rsidR="00821652">
        <w:rPr>
          <w:rFonts w:asciiTheme="minorHAnsi" w:hAnsiTheme="minorHAnsi" w:cstheme="minorHAnsi"/>
          <w:sz w:val="18"/>
          <w:szCs w:val="18"/>
          <w:lang w:val="es-MX"/>
        </w:rPr>
        <w:t xml:space="preserve"> </w:t>
      </w:r>
      <w:r w:rsidR="00FB46FD">
        <w:rPr>
          <w:rFonts w:asciiTheme="minorHAnsi" w:hAnsiTheme="minorHAnsi" w:cstheme="minorHAnsi"/>
          <w:sz w:val="18"/>
          <w:szCs w:val="18"/>
          <w:lang w:val="es-MX"/>
        </w:rPr>
        <w:t xml:space="preserve"> y </w:t>
      </w:r>
      <w:r w:rsidR="00FB46FD" w:rsidRPr="006F0C9D">
        <w:rPr>
          <w:rFonts w:asciiTheme="minorHAnsi" w:hAnsiTheme="minorHAnsi" w:cstheme="minorHAnsi"/>
          <w:sz w:val="18"/>
          <w:szCs w:val="18"/>
          <w:lang w:val="es-MX"/>
        </w:rPr>
        <w:t xml:space="preserve">LPN N° </w:t>
      </w:r>
      <w:r w:rsidR="00FB46FD">
        <w:rPr>
          <w:rFonts w:asciiTheme="minorHAnsi" w:hAnsiTheme="minorHAnsi" w:cstheme="minorHAnsi"/>
          <w:sz w:val="18"/>
          <w:szCs w:val="18"/>
          <w:lang w:val="es-MX"/>
        </w:rPr>
        <w:t xml:space="preserve">E/901045968-034-2025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770E3E">
        <w:rPr>
          <w:rFonts w:asciiTheme="minorHAnsi" w:hAnsiTheme="minorHAnsi" w:cstheme="minorHAnsi"/>
          <w:sz w:val="18"/>
          <w:szCs w:val="18"/>
          <w:lang w:val="es-MX"/>
        </w:rPr>
        <w:t>E/010</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724E46">
        <w:rPr>
          <w:rFonts w:asciiTheme="minorHAnsi" w:hAnsiTheme="minorHAnsi" w:cstheme="minorHAnsi"/>
          <w:color w:val="000000"/>
          <w:sz w:val="18"/>
          <w:szCs w:val="18"/>
          <w:lang w:val="es-MX"/>
        </w:rPr>
        <w:t>Adjudicación Directa AD E/010</w:t>
      </w:r>
      <w:r w:rsidR="006818DB">
        <w:rPr>
          <w:rFonts w:asciiTheme="minorHAnsi" w:hAnsiTheme="minorHAnsi" w:cstheme="minorHAnsi"/>
          <w:color w:val="000000"/>
          <w:sz w:val="18"/>
          <w:szCs w:val="18"/>
          <w:lang w:val="es-MX"/>
        </w:rPr>
        <w:t xml:space="preserve">-2025, para </w:t>
      </w:r>
      <w:r w:rsidR="00724E46">
        <w:rPr>
          <w:rFonts w:asciiTheme="minorHAnsi" w:hAnsiTheme="minorHAnsi" w:cstheme="minorHAnsi"/>
          <w:color w:val="000000"/>
          <w:sz w:val="18"/>
          <w:szCs w:val="18"/>
          <w:lang w:val="es-MX"/>
        </w:rPr>
        <w:t xml:space="preserve">la </w:t>
      </w:r>
      <w:r w:rsidR="00724E46" w:rsidRPr="00724E46">
        <w:rPr>
          <w:rFonts w:asciiTheme="minorHAnsi" w:hAnsiTheme="minorHAnsi" w:cstheme="minorHAnsi"/>
          <w:color w:val="000000"/>
          <w:sz w:val="18"/>
          <w:szCs w:val="18"/>
          <w:lang w:val="es-MX"/>
        </w:rPr>
        <w:t xml:space="preserve">Adquisición de Equipos de Cómputo y Tecnología, para los diferentes Campus, Depto. de Redes y Telecomunicaciones de la </w:t>
      </w:r>
      <w:proofErr w:type="spellStart"/>
      <w:r w:rsidR="00724E46" w:rsidRPr="00724E46">
        <w:rPr>
          <w:rFonts w:asciiTheme="minorHAnsi" w:hAnsiTheme="minorHAnsi" w:cstheme="minorHAnsi"/>
          <w:color w:val="000000"/>
          <w:sz w:val="18"/>
          <w:szCs w:val="18"/>
          <w:lang w:val="es-MX"/>
        </w:rPr>
        <w:t>DGPyD</w:t>
      </w:r>
      <w:proofErr w:type="spellEnd"/>
      <w:r w:rsidR="00724E46" w:rsidRPr="00724E46">
        <w:rPr>
          <w:rFonts w:asciiTheme="minorHAnsi" w:hAnsiTheme="minorHAnsi" w:cstheme="minorHAnsi"/>
          <w:color w:val="000000"/>
          <w:sz w:val="18"/>
          <w:szCs w:val="18"/>
          <w:lang w:val="es-MX"/>
        </w:rPr>
        <w:t xml:space="preserve"> de la Universidad Autónoma de Aguascalientes</w:t>
      </w:r>
      <w:r w:rsidR="006818DB" w:rsidRPr="006C5B57">
        <w:rPr>
          <w:rFonts w:asciiTheme="minorHAnsi" w:hAnsiTheme="minorHAnsi" w:cstheme="minorHAnsi"/>
          <w:bCs/>
          <w:noProof/>
          <w:color w:val="000000"/>
          <w:sz w:val="18"/>
          <w:szCs w:val="18"/>
          <w:lang w:val="es-MX"/>
        </w:rPr>
        <w:t>, con “</w:t>
      </w:r>
      <w:r w:rsidR="00724E46" w:rsidRPr="00724E46">
        <w:rPr>
          <w:rFonts w:asciiTheme="minorHAnsi" w:hAnsiTheme="minorHAnsi" w:cstheme="minorHAnsi"/>
          <w:sz w:val="18"/>
          <w:szCs w:val="18"/>
          <w:lang w:val="es-MX"/>
        </w:rPr>
        <w:t>Fondo Ordinario Estatal y Fondo de Inversión Pública Productiva, Ingresos Propios, conforme a los oficios DGF/DPAF-221/2025, DGF/DPAF-273/2025 y DGF/DPAF-278/2025</w:t>
      </w:r>
      <w:r w:rsidR="00E77D90" w:rsidRPr="006C5B57">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r w:rsidR="00724E46">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p>
    <w:p w14:paraId="40FF19C9" w14:textId="6A7070DE"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724E46">
        <w:rPr>
          <w:rFonts w:asciiTheme="minorHAnsi" w:hAnsiTheme="minorHAnsi" w:cstheme="minorHAnsi"/>
          <w:b/>
          <w:color w:val="000000"/>
          <w:sz w:val="18"/>
          <w:szCs w:val="18"/>
        </w:rPr>
        <w:t>AD E/010</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705DBDC3"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724E46">
        <w:rPr>
          <w:rFonts w:asciiTheme="minorHAnsi" w:hAnsiTheme="minorHAnsi" w:cstheme="minorHAnsi"/>
          <w:b/>
          <w:color w:val="000000"/>
          <w:sz w:val="18"/>
          <w:szCs w:val="18"/>
        </w:rPr>
        <w:t>11</w:t>
      </w:r>
      <w:r w:rsidRPr="006818DB">
        <w:rPr>
          <w:rFonts w:asciiTheme="minorHAnsi" w:hAnsiTheme="minorHAnsi" w:cstheme="minorHAnsi"/>
          <w:b/>
          <w:color w:val="000000"/>
          <w:sz w:val="18"/>
          <w:szCs w:val="18"/>
        </w:rPr>
        <w:t xml:space="preserve"> de </w:t>
      </w:r>
      <w:r w:rsidR="00724E46">
        <w:rPr>
          <w:rFonts w:asciiTheme="minorHAnsi" w:hAnsiTheme="minorHAnsi" w:cstheme="minorHAnsi"/>
          <w:b/>
          <w:color w:val="000000"/>
          <w:sz w:val="18"/>
          <w:szCs w:val="18"/>
        </w:rPr>
        <w:t>agosto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6818DB">
        <w:rPr>
          <w:rFonts w:asciiTheme="minorHAnsi" w:hAnsiTheme="minorHAnsi" w:cstheme="minorHAnsi"/>
          <w:b/>
          <w:color w:val="000000"/>
          <w:sz w:val="18"/>
          <w:szCs w:val="18"/>
        </w:rPr>
        <w:t>7</w:t>
      </w:r>
      <w:r w:rsidRPr="00872482">
        <w:rPr>
          <w:rFonts w:asciiTheme="minorHAnsi" w:hAnsiTheme="minorHAnsi" w:cstheme="minorHAnsi"/>
          <w:b/>
          <w:sz w:val="18"/>
          <w:szCs w:val="18"/>
        </w:rPr>
        <w:t xml:space="preserve"> (</w:t>
      </w:r>
      <w:r w:rsidR="006818DB">
        <w:rPr>
          <w:rFonts w:asciiTheme="minorHAnsi" w:hAnsiTheme="minorHAnsi" w:cstheme="minorHAnsi"/>
          <w:b/>
          <w:sz w:val="18"/>
          <w:szCs w:val="18"/>
        </w:rPr>
        <w:t>siete</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7EC9ED1C" w:rsidR="00036C7E" w:rsidRPr="00036C7E" w:rsidRDefault="00724E46" w:rsidP="00036C7E">
            <w:pPr>
              <w:rPr>
                <w:rFonts w:asciiTheme="minorHAnsi" w:hAnsiTheme="minorHAnsi" w:cstheme="minorHAnsi"/>
                <w:b/>
                <w:sz w:val="18"/>
                <w:szCs w:val="18"/>
                <w:highlight w:val="yellow"/>
              </w:rPr>
            </w:pPr>
            <w:r w:rsidRPr="00724E46">
              <w:rPr>
                <w:rFonts w:asciiTheme="minorHAnsi" w:hAnsiTheme="minorHAnsi" w:cstheme="minorHAnsi"/>
                <w:b/>
                <w:sz w:val="18"/>
                <w:szCs w:val="18"/>
              </w:rPr>
              <w:t>ABF SOLUCIONES TECNOLOGICAS S. DE R.L. DE C.V.</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0C36D175" w:rsidR="00036C7E" w:rsidRPr="00036C7E" w:rsidRDefault="00724E46" w:rsidP="00036C7E">
            <w:pPr>
              <w:rPr>
                <w:rFonts w:asciiTheme="minorHAnsi" w:hAnsiTheme="minorHAnsi" w:cstheme="minorHAnsi"/>
                <w:b/>
                <w:sz w:val="18"/>
                <w:szCs w:val="18"/>
              </w:rPr>
            </w:pPr>
            <w:r w:rsidRPr="00724E46">
              <w:rPr>
                <w:rFonts w:asciiTheme="minorHAnsi" w:hAnsiTheme="minorHAnsi" w:cstheme="minorHAnsi"/>
                <w:b/>
                <w:sz w:val="18"/>
                <w:szCs w:val="18"/>
              </w:rPr>
              <w:t>NC TECH, S.A. DE C.V.</w:t>
            </w:r>
          </w:p>
        </w:tc>
      </w:tr>
      <w:tr w:rsidR="00036C7E" w:rsidRPr="006F0C9D" w14:paraId="6D24DBD9" w14:textId="77777777" w:rsidTr="00660849">
        <w:trPr>
          <w:trHeight w:val="258"/>
        </w:trPr>
        <w:tc>
          <w:tcPr>
            <w:tcW w:w="257" w:type="pct"/>
            <w:shd w:val="clear" w:color="auto" w:fill="auto"/>
            <w:noWrap/>
            <w:vAlign w:val="center"/>
          </w:tcPr>
          <w:p w14:paraId="21275EAC" w14:textId="322EE599"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7E67BF5A" w14:textId="2B33EC7C" w:rsidR="00036C7E" w:rsidRPr="00036C7E" w:rsidRDefault="00724E46" w:rsidP="00036C7E">
            <w:pPr>
              <w:rPr>
                <w:rFonts w:asciiTheme="minorHAnsi" w:hAnsiTheme="minorHAnsi" w:cs="Arial"/>
                <w:b/>
                <w:sz w:val="18"/>
                <w:szCs w:val="18"/>
              </w:rPr>
            </w:pPr>
            <w:r w:rsidRPr="00724E46">
              <w:rPr>
                <w:rFonts w:asciiTheme="minorHAnsi" w:hAnsiTheme="minorHAnsi" w:cstheme="minorHAnsi"/>
                <w:b/>
                <w:sz w:val="18"/>
                <w:szCs w:val="18"/>
              </w:rPr>
              <w:t>NITIDATA LEON S.A. DE C.V.</w:t>
            </w:r>
          </w:p>
        </w:tc>
      </w:tr>
      <w:tr w:rsidR="00036C7E" w:rsidRPr="006F0C9D" w14:paraId="4EF282D4" w14:textId="77777777" w:rsidTr="00660849">
        <w:trPr>
          <w:trHeight w:val="258"/>
        </w:trPr>
        <w:tc>
          <w:tcPr>
            <w:tcW w:w="257" w:type="pct"/>
            <w:shd w:val="clear" w:color="auto" w:fill="auto"/>
            <w:noWrap/>
            <w:vAlign w:val="center"/>
          </w:tcPr>
          <w:p w14:paraId="67913BC4" w14:textId="6DDBCC17"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4</w:t>
            </w:r>
          </w:p>
        </w:tc>
        <w:tc>
          <w:tcPr>
            <w:tcW w:w="4743" w:type="pct"/>
            <w:shd w:val="clear" w:color="auto" w:fill="auto"/>
            <w:noWrap/>
          </w:tcPr>
          <w:p w14:paraId="49AEB8C0" w14:textId="75596735" w:rsidR="00036C7E" w:rsidRPr="00036C7E" w:rsidRDefault="00724E46" w:rsidP="00036C7E">
            <w:pPr>
              <w:rPr>
                <w:rFonts w:asciiTheme="minorHAnsi" w:hAnsiTheme="minorHAnsi" w:cs="Arial"/>
                <w:b/>
                <w:sz w:val="18"/>
                <w:szCs w:val="18"/>
              </w:rPr>
            </w:pPr>
            <w:r w:rsidRPr="00724E46">
              <w:rPr>
                <w:rFonts w:asciiTheme="minorHAnsi" w:hAnsiTheme="minorHAnsi" w:cstheme="minorHAnsi"/>
                <w:b/>
                <w:sz w:val="18"/>
                <w:szCs w:val="18"/>
              </w:rPr>
              <w:t>INGENIERIA DE SISTEMAS AVANZADOS DEL CENTRO, S.A. DE C.V.</w:t>
            </w:r>
          </w:p>
        </w:tc>
      </w:tr>
      <w:tr w:rsidR="00036C7E" w:rsidRPr="006F0C9D" w14:paraId="2B2ECA9A" w14:textId="77777777" w:rsidTr="00660849">
        <w:trPr>
          <w:trHeight w:val="258"/>
        </w:trPr>
        <w:tc>
          <w:tcPr>
            <w:tcW w:w="257" w:type="pct"/>
            <w:shd w:val="clear" w:color="auto" w:fill="auto"/>
            <w:noWrap/>
            <w:vAlign w:val="center"/>
          </w:tcPr>
          <w:p w14:paraId="5D8F02EC" w14:textId="62970528"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5</w:t>
            </w:r>
          </w:p>
        </w:tc>
        <w:tc>
          <w:tcPr>
            <w:tcW w:w="4743" w:type="pct"/>
            <w:shd w:val="clear" w:color="auto" w:fill="auto"/>
            <w:noWrap/>
          </w:tcPr>
          <w:p w14:paraId="526FEEF3" w14:textId="2296E6EA" w:rsidR="00036C7E" w:rsidRPr="00036C7E" w:rsidRDefault="00724E46" w:rsidP="00036C7E">
            <w:pPr>
              <w:rPr>
                <w:rFonts w:asciiTheme="minorHAnsi" w:hAnsiTheme="minorHAnsi" w:cs="Arial"/>
                <w:b/>
                <w:sz w:val="18"/>
                <w:szCs w:val="18"/>
              </w:rPr>
            </w:pPr>
            <w:r w:rsidRPr="00724E46">
              <w:rPr>
                <w:rFonts w:asciiTheme="minorHAnsi" w:hAnsiTheme="minorHAnsi" w:cstheme="minorHAnsi"/>
                <w:b/>
                <w:sz w:val="18"/>
                <w:szCs w:val="18"/>
              </w:rPr>
              <w:t>GIGA HARDWARE, S.A. DE C.V.</w:t>
            </w:r>
          </w:p>
        </w:tc>
      </w:tr>
      <w:tr w:rsidR="00036C7E" w:rsidRPr="006F0C9D" w14:paraId="0F333767" w14:textId="77777777" w:rsidTr="00660849">
        <w:trPr>
          <w:trHeight w:val="258"/>
        </w:trPr>
        <w:tc>
          <w:tcPr>
            <w:tcW w:w="257" w:type="pct"/>
            <w:shd w:val="clear" w:color="auto" w:fill="auto"/>
            <w:noWrap/>
            <w:vAlign w:val="center"/>
          </w:tcPr>
          <w:p w14:paraId="6E7FC11C" w14:textId="4F32BE8D"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6</w:t>
            </w:r>
          </w:p>
        </w:tc>
        <w:tc>
          <w:tcPr>
            <w:tcW w:w="4743" w:type="pct"/>
            <w:shd w:val="clear" w:color="auto" w:fill="auto"/>
            <w:noWrap/>
          </w:tcPr>
          <w:p w14:paraId="3620463C" w14:textId="79FC8E8C" w:rsidR="00036C7E" w:rsidRPr="00036C7E" w:rsidRDefault="00724E46" w:rsidP="00036C7E">
            <w:pPr>
              <w:rPr>
                <w:rFonts w:asciiTheme="minorHAnsi" w:hAnsiTheme="minorHAnsi" w:cs="Arial"/>
                <w:b/>
                <w:sz w:val="18"/>
                <w:szCs w:val="18"/>
              </w:rPr>
            </w:pPr>
            <w:r w:rsidRPr="00724E46">
              <w:rPr>
                <w:rFonts w:asciiTheme="minorHAnsi" w:hAnsiTheme="minorHAnsi" w:cstheme="minorHAnsi"/>
                <w:b/>
                <w:sz w:val="18"/>
                <w:szCs w:val="18"/>
              </w:rPr>
              <w:t>COMPU RED TIC, S.A. DE C.V.</w:t>
            </w:r>
          </w:p>
        </w:tc>
      </w:tr>
      <w:tr w:rsidR="00036C7E" w:rsidRPr="006F0C9D" w14:paraId="26F021A5" w14:textId="77777777" w:rsidTr="00660849">
        <w:trPr>
          <w:trHeight w:val="258"/>
        </w:trPr>
        <w:tc>
          <w:tcPr>
            <w:tcW w:w="257" w:type="pct"/>
            <w:shd w:val="clear" w:color="auto" w:fill="auto"/>
            <w:noWrap/>
            <w:vAlign w:val="center"/>
          </w:tcPr>
          <w:p w14:paraId="0EA29BE5" w14:textId="3D32BD43"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7</w:t>
            </w:r>
          </w:p>
        </w:tc>
        <w:tc>
          <w:tcPr>
            <w:tcW w:w="4743" w:type="pct"/>
            <w:shd w:val="clear" w:color="auto" w:fill="auto"/>
            <w:noWrap/>
          </w:tcPr>
          <w:p w14:paraId="0F436115" w14:textId="3FC0AA19" w:rsidR="00036C7E" w:rsidRPr="00036C7E" w:rsidRDefault="00724E46" w:rsidP="00036C7E">
            <w:pPr>
              <w:rPr>
                <w:rFonts w:asciiTheme="minorHAnsi" w:hAnsiTheme="minorHAnsi" w:cs="Arial"/>
                <w:b/>
                <w:sz w:val="18"/>
                <w:szCs w:val="18"/>
              </w:rPr>
            </w:pPr>
            <w:r w:rsidRPr="00724E46">
              <w:rPr>
                <w:rFonts w:asciiTheme="minorHAnsi" w:hAnsiTheme="minorHAnsi" w:cstheme="minorHAnsi"/>
                <w:b/>
                <w:sz w:val="18"/>
                <w:szCs w:val="18"/>
              </w:rPr>
              <w:t>MCR SOFTWARE,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4347D563" w:rsidR="00363A44" w:rsidRPr="00724E46" w:rsidRDefault="00363A44" w:rsidP="00724E46">
      <w:pPr>
        <w:jc w:val="both"/>
        <w:rPr>
          <w:rFonts w:ascii="Calibri" w:hAnsi="Calibri" w:cs="Arial"/>
          <w:b/>
          <w:bCs/>
          <w:sz w:val="18"/>
          <w:szCs w:val="18"/>
          <w:lang w:val="es-MX"/>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w:t>
      </w:r>
      <w:r w:rsidRPr="00D52951">
        <w:rPr>
          <w:rFonts w:asciiTheme="minorHAnsi" w:hAnsiTheme="minorHAnsi" w:cstheme="minorHAnsi"/>
          <w:sz w:val="18"/>
          <w:szCs w:val="18"/>
        </w:rPr>
        <w:t xml:space="preserve">establecido en el </w:t>
      </w:r>
      <w:r w:rsidR="00C41C6E" w:rsidRPr="00D52951">
        <w:rPr>
          <w:rFonts w:asciiTheme="minorHAnsi" w:hAnsiTheme="minorHAnsi" w:cstheme="minorHAnsi"/>
          <w:sz w:val="18"/>
          <w:szCs w:val="18"/>
        </w:rPr>
        <w:t xml:space="preserve">numeral III de la Convocatoria, </w:t>
      </w:r>
      <w:r w:rsidR="00724E46" w:rsidRPr="00724E46">
        <w:rPr>
          <w:rFonts w:asciiTheme="minorHAnsi" w:hAnsiTheme="minorHAnsi" w:cstheme="minorHAnsi"/>
          <w:b/>
          <w:sz w:val="18"/>
          <w:szCs w:val="18"/>
        </w:rPr>
        <w:t>“</w:t>
      </w:r>
      <w:r w:rsidR="00724E46" w:rsidRPr="00724E46">
        <w:rPr>
          <w:rFonts w:asciiTheme="minorHAnsi" w:hAnsiTheme="minorHAnsi" w:cstheme="minorHAnsi"/>
          <w:b/>
          <w:i/>
          <w:sz w:val="18"/>
          <w:szCs w:val="18"/>
        </w:rPr>
        <w:t>La adjudicación en este proceso de AD derivado de las partidas desiertas de licitación será por partida individual total a un solo Licitante/Participante por lo que la AD se puede adjudicar varios proveedores, que presenten la propues</w:t>
      </w:r>
      <w:r w:rsidR="00724E46">
        <w:rPr>
          <w:rFonts w:asciiTheme="minorHAnsi" w:hAnsiTheme="minorHAnsi" w:cstheme="minorHAnsi"/>
          <w:b/>
          <w:i/>
          <w:sz w:val="18"/>
          <w:szCs w:val="18"/>
        </w:rPr>
        <w:t>ta solvente con precio más bajo</w:t>
      </w:r>
      <w:r w:rsidR="00810A4E">
        <w:rPr>
          <w:rFonts w:asciiTheme="minorHAnsi" w:hAnsiTheme="minorHAnsi" w:cstheme="minorHAnsi"/>
          <w:b/>
          <w:i/>
          <w:sz w:val="18"/>
          <w:szCs w:val="18"/>
        </w:rPr>
        <w:t>”</w:t>
      </w:r>
      <w:r w:rsidR="00327972"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lastRenderedPageBreak/>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587D2419" w14:textId="40B4FF1E" w:rsidR="0044366F" w:rsidRDefault="00724E46" w:rsidP="00547E9A">
      <w:pPr>
        <w:pStyle w:val="Sangradetextonormal"/>
        <w:ind w:left="0"/>
        <w:jc w:val="center"/>
        <w:rPr>
          <w:rFonts w:asciiTheme="minorHAnsi" w:hAnsiTheme="minorHAnsi" w:cstheme="minorHAnsi"/>
          <w:noProof/>
          <w:lang w:val="es-ES" w:eastAsia="en-US"/>
        </w:rPr>
      </w:pPr>
      <w:r w:rsidRPr="00724E46">
        <w:rPr>
          <w:noProof/>
          <w:lang w:val="en-US" w:eastAsia="en-US"/>
        </w:rPr>
        <w:drawing>
          <wp:inline distT="0" distB="0" distL="0" distR="0" wp14:anchorId="2ABAE28E" wp14:editId="5FB2CCB4">
            <wp:extent cx="5612130" cy="1407288"/>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407288"/>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6815437A"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“1.1” </w:t>
      </w:r>
      <w:r w:rsidR="000C36B9" w:rsidRPr="00AC40D3">
        <w:rPr>
          <w:rFonts w:asciiTheme="minorHAnsi" w:hAnsiTheme="minorHAnsi" w:cstheme="minorHAnsi"/>
          <w:sz w:val="18"/>
          <w:szCs w:val="18"/>
        </w:rPr>
        <w:t>en (</w:t>
      </w:r>
      <w:r w:rsidR="00AC40D3" w:rsidRPr="00AC40D3">
        <w:rPr>
          <w:rFonts w:asciiTheme="minorHAnsi" w:hAnsiTheme="minorHAnsi" w:cstheme="minorHAnsi"/>
          <w:sz w:val="18"/>
          <w:szCs w:val="18"/>
        </w:rPr>
        <w:t>27</w:t>
      </w:r>
      <w:r w:rsidR="00A26FB0" w:rsidRPr="00AC40D3">
        <w:rPr>
          <w:rFonts w:asciiTheme="minorHAnsi" w:hAnsiTheme="minorHAnsi" w:cstheme="minorHAnsi"/>
          <w:sz w:val="18"/>
          <w:szCs w:val="18"/>
        </w:rPr>
        <w:t xml:space="preserve"> páginas)</w:t>
      </w:r>
      <w:r w:rsidR="00A26FB0" w:rsidRPr="00AC40D3">
        <w:rPr>
          <w:rFonts w:asciiTheme="minorHAnsi" w:hAnsiTheme="minorHAnsi" w:cstheme="minorHAnsi"/>
          <w:b/>
          <w:sz w:val="18"/>
          <w:szCs w:val="18"/>
        </w:rPr>
        <w:t xml:space="preserve"> y</w:t>
      </w:r>
      <w:r w:rsidR="00A26FB0" w:rsidRPr="002E73C9">
        <w:rPr>
          <w:rFonts w:asciiTheme="minorHAnsi" w:hAnsiTheme="minorHAnsi" w:cstheme="minorHAnsi"/>
          <w:sz w:val="18"/>
          <w:szCs w:val="18"/>
        </w:rPr>
        <w:t xml:space="preserve"> </w:t>
      </w:r>
      <w:r w:rsidR="00A26FB0" w:rsidRPr="002E73C9">
        <w:rPr>
          <w:rFonts w:asciiTheme="minorHAnsi" w:hAnsiTheme="minorHAnsi" w:cstheme="minorHAnsi"/>
          <w:b/>
          <w:sz w:val="18"/>
          <w:szCs w:val="18"/>
        </w:rPr>
        <w:t xml:space="preserve">Anexo </w:t>
      </w:r>
      <w:r w:rsidR="00A26FB0" w:rsidRPr="00C65049">
        <w:rPr>
          <w:rFonts w:asciiTheme="minorHAnsi" w:hAnsiTheme="minorHAnsi" w:cstheme="minorHAnsi"/>
          <w:b/>
          <w:sz w:val="18"/>
          <w:szCs w:val="18"/>
        </w:rPr>
        <w:t xml:space="preserve">“2” </w:t>
      </w:r>
      <w:r w:rsidR="005E340B" w:rsidRPr="00C65049">
        <w:rPr>
          <w:rFonts w:asciiTheme="minorHAnsi" w:hAnsiTheme="minorHAnsi" w:cstheme="minorHAnsi"/>
          <w:sz w:val="18"/>
          <w:szCs w:val="18"/>
        </w:rPr>
        <w:t>en (</w:t>
      </w:r>
      <w:r w:rsidR="00C65049" w:rsidRPr="00C65049">
        <w:rPr>
          <w:rFonts w:asciiTheme="minorHAnsi" w:hAnsiTheme="minorHAnsi" w:cstheme="minorHAnsi"/>
          <w:sz w:val="18"/>
          <w:szCs w:val="18"/>
        </w:rPr>
        <w:t>26</w:t>
      </w:r>
      <w:r w:rsidR="00A26FB0" w:rsidRPr="00C65049">
        <w:rPr>
          <w:rFonts w:asciiTheme="minorHAnsi" w:hAnsiTheme="minorHAnsi" w:cstheme="minorHAnsi"/>
          <w:sz w:val="18"/>
          <w:szCs w:val="18"/>
        </w:rPr>
        <w:t xml:space="preserve"> páginas)</w:t>
      </w:r>
      <w:r w:rsidRPr="00C65049">
        <w:rPr>
          <w:rFonts w:asciiTheme="minorHAnsi" w:hAnsiTheme="minorHAnsi" w:cstheme="minorHAnsi"/>
          <w:sz w:val="18"/>
          <w:szCs w:val="18"/>
        </w:rPr>
        <w:t xml:space="preserve"> de</w:t>
      </w:r>
      <w:r w:rsidRPr="002E73C9">
        <w:rPr>
          <w:rFonts w:asciiTheme="minorHAnsi" w:hAnsiTheme="minorHAnsi" w:cstheme="minorHAnsi"/>
          <w:sz w:val="18"/>
          <w:szCs w:val="18"/>
        </w:rPr>
        <w:t xml:space="preserv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8F1E81" w:rsidRPr="00471334" w14:paraId="659FCC38" w14:textId="77777777" w:rsidTr="008F1E81">
        <w:trPr>
          <w:trHeight w:val="434"/>
          <w:jc w:val="center"/>
        </w:trPr>
        <w:tc>
          <w:tcPr>
            <w:tcW w:w="231" w:type="pct"/>
            <w:noWrap/>
            <w:vAlign w:val="center"/>
          </w:tcPr>
          <w:p w14:paraId="63056858" w14:textId="0325940F" w:rsidR="008F1E81" w:rsidRPr="00471334" w:rsidRDefault="008F1E81" w:rsidP="008F1E81">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6180E1B1" w14:textId="2DA25957"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ABF SOLUCIONES TECNOLOGICAS S. DE R.L. DE C.V.</w:t>
            </w:r>
          </w:p>
        </w:tc>
        <w:tc>
          <w:tcPr>
            <w:tcW w:w="3756" w:type="pct"/>
            <w:vAlign w:val="center"/>
          </w:tcPr>
          <w:p w14:paraId="08BD7814" w14:textId="7E4A7329"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Pr>
                <w:rFonts w:asciiTheme="minorHAnsi" w:hAnsiTheme="minorHAnsi" w:cstheme="minorHAnsi"/>
                <w:b/>
                <w:sz w:val="16"/>
                <w:szCs w:val="16"/>
              </w:rPr>
              <w:t>30.</w:t>
            </w:r>
          </w:p>
          <w:p w14:paraId="67B454A1" w14:textId="77777777" w:rsidR="008F1E81" w:rsidRPr="00471334" w:rsidRDefault="008F1E81" w:rsidP="008F1E81">
            <w:pPr>
              <w:spacing w:line="276" w:lineRule="auto"/>
              <w:jc w:val="both"/>
              <w:rPr>
                <w:rFonts w:asciiTheme="minorHAnsi" w:hAnsiTheme="minorHAnsi" w:cstheme="minorHAnsi"/>
                <w:b/>
                <w:sz w:val="16"/>
                <w:szCs w:val="16"/>
              </w:rPr>
            </w:pPr>
          </w:p>
          <w:p w14:paraId="473F602D" w14:textId="4C77A7F2" w:rsidR="0049575F" w:rsidRPr="00671C89" w:rsidRDefault="008F1E81" w:rsidP="0049575F">
            <w:pPr>
              <w:jc w:val="both"/>
              <w:rPr>
                <w:rFonts w:asciiTheme="minorHAnsi" w:hAnsiTheme="minorHAnsi" w:cstheme="minorHAnsi"/>
                <w:sz w:val="16"/>
                <w:szCs w:val="16"/>
              </w:rPr>
            </w:pPr>
            <w:r w:rsidRPr="00671C89">
              <w:rPr>
                <w:rFonts w:asciiTheme="minorHAnsi" w:hAnsiTheme="minorHAnsi" w:cstheme="minorHAnsi"/>
                <w:b/>
                <w:sz w:val="16"/>
                <w:szCs w:val="16"/>
              </w:rPr>
              <w:t>Documentos Apartado II</w:t>
            </w:r>
            <w:r w:rsidRPr="00671C89">
              <w:rPr>
                <w:rFonts w:asciiTheme="minorHAnsi" w:hAnsiTheme="minorHAnsi" w:cstheme="minorHAnsi"/>
                <w:sz w:val="16"/>
                <w:szCs w:val="16"/>
              </w:rPr>
              <w:t xml:space="preserve">, presenta y </w:t>
            </w:r>
            <w:r w:rsidR="0049575F" w:rsidRPr="00671C89">
              <w:rPr>
                <w:rFonts w:asciiTheme="minorHAnsi" w:hAnsiTheme="minorHAnsi" w:cstheme="minorHAnsi"/>
                <w:sz w:val="16"/>
                <w:szCs w:val="16"/>
              </w:rPr>
              <w:t xml:space="preserve">no </w:t>
            </w:r>
            <w:r w:rsidRPr="00671C89">
              <w:rPr>
                <w:rFonts w:asciiTheme="minorHAnsi" w:hAnsiTheme="minorHAnsi" w:cstheme="minorHAnsi"/>
                <w:sz w:val="16"/>
                <w:szCs w:val="16"/>
              </w:rPr>
              <w:t>cumple de manera general, conforme lo establecido y detallado en los Anexos 1, 1.1 y 2.</w:t>
            </w:r>
            <w:r w:rsidR="0049575F" w:rsidRPr="00671C89">
              <w:rPr>
                <w:rFonts w:ascii="Arial" w:hAnsi="Arial" w:cs="Arial"/>
                <w:sz w:val="16"/>
                <w:szCs w:val="16"/>
              </w:rPr>
              <w:t xml:space="preserve"> </w:t>
            </w:r>
            <w:r w:rsidR="0049575F" w:rsidRPr="00671C89">
              <w:rPr>
                <w:rFonts w:asciiTheme="minorHAnsi" w:hAnsiTheme="minorHAnsi" w:cstheme="minorHAnsi"/>
                <w:sz w:val="16"/>
                <w:szCs w:val="16"/>
              </w:rPr>
              <w:t xml:space="preserve">Incumplimiento que se hace constar en el </w:t>
            </w:r>
            <w:proofErr w:type="spellStart"/>
            <w:r w:rsidR="0049575F" w:rsidRPr="00671C89">
              <w:rPr>
                <w:rFonts w:asciiTheme="minorHAnsi" w:hAnsiTheme="minorHAnsi" w:cstheme="minorHAnsi"/>
                <w:sz w:val="16"/>
                <w:szCs w:val="16"/>
              </w:rPr>
              <w:t>dictámen</w:t>
            </w:r>
            <w:proofErr w:type="spellEnd"/>
            <w:r w:rsidR="0049575F" w:rsidRPr="00671C89">
              <w:rPr>
                <w:rFonts w:asciiTheme="minorHAnsi" w:hAnsiTheme="minorHAnsi" w:cstheme="minorHAnsi"/>
                <w:sz w:val="16"/>
                <w:szCs w:val="16"/>
              </w:rPr>
              <w:t xml:space="preserve"> correspondiente, en específico:</w:t>
            </w:r>
          </w:p>
          <w:p w14:paraId="65597962" w14:textId="43A2389F" w:rsidR="0049575F" w:rsidRPr="00671C89" w:rsidRDefault="0049575F" w:rsidP="0049575F">
            <w:pPr>
              <w:jc w:val="both"/>
              <w:rPr>
                <w:rFonts w:asciiTheme="minorHAnsi" w:hAnsiTheme="minorHAnsi" w:cstheme="minorHAnsi"/>
                <w:sz w:val="16"/>
                <w:szCs w:val="16"/>
              </w:rPr>
            </w:pPr>
          </w:p>
          <w:p w14:paraId="214C7F48" w14:textId="62C9572B" w:rsidR="0049575F" w:rsidRPr="00671C89" w:rsidRDefault="0049575F" w:rsidP="0049575F">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1 ,</w:t>
            </w:r>
            <w:proofErr w:type="gramEnd"/>
            <w:r w:rsidRPr="00671C89">
              <w:rPr>
                <w:rFonts w:asciiTheme="minorHAnsi" w:hAnsiTheme="minorHAnsi" w:cstheme="minorHAnsi"/>
                <w:b/>
                <w:sz w:val="16"/>
                <w:szCs w:val="16"/>
              </w:rPr>
              <w:t xml:space="preserve"> Análisis Técnico </w:t>
            </w:r>
          </w:p>
          <w:p w14:paraId="5923B1CE" w14:textId="5DC04D89" w:rsidR="0049575F" w:rsidRPr="00671C89" w:rsidRDefault="0049575F" w:rsidP="00AE6EFE">
            <w:pPr>
              <w:pStyle w:val="Prrafodelista"/>
              <w:numPr>
                <w:ilvl w:val="0"/>
                <w:numId w:val="22"/>
              </w:numPr>
              <w:ind w:left="179"/>
              <w:jc w:val="both"/>
              <w:rPr>
                <w:rFonts w:asciiTheme="minorHAnsi" w:hAnsiTheme="minorHAnsi" w:cstheme="minorHAnsi"/>
                <w:b/>
                <w:sz w:val="16"/>
                <w:szCs w:val="16"/>
              </w:rPr>
            </w:pPr>
            <w:r w:rsidRPr="00671C89">
              <w:rPr>
                <w:rFonts w:asciiTheme="minorHAnsi" w:hAnsiTheme="minorHAnsi" w:cstheme="minorHAnsi"/>
                <w:b/>
                <w:sz w:val="16"/>
                <w:szCs w:val="16"/>
              </w:rPr>
              <w:t xml:space="preserve">Punto II.11. </w:t>
            </w:r>
            <w:r w:rsidRPr="00671C89">
              <w:rPr>
                <w:rFonts w:asciiTheme="minorHAnsi" w:eastAsia="Calibri" w:hAnsiTheme="minorHAnsi" w:cstheme="minorHAnsi"/>
                <w:b/>
                <w:color w:val="000000"/>
                <w:sz w:val="16"/>
                <w:szCs w:val="16"/>
              </w:rPr>
              <w:t>Propuesta económica</w:t>
            </w:r>
            <w:r w:rsidRPr="00671C89">
              <w:rPr>
                <w:rFonts w:asciiTheme="minorHAnsi" w:eastAsia="Calibri" w:hAnsiTheme="minorHAnsi" w:cstheme="minorHAnsi"/>
                <w:color w:val="000000"/>
                <w:sz w:val="16"/>
                <w:szCs w:val="16"/>
              </w:rPr>
              <w:t xml:space="preserve">: </w:t>
            </w:r>
            <w:r w:rsidRPr="00671C89">
              <w:rPr>
                <w:rFonts w:asciiTheme="minorHAnsi" w:eastAsia="Calibri" w:hAnsiTheme="minorHAnsi" w:cstheme="minorHAnsi"/>
                <w:b/>
                <w:color w:val="000000"/>
                <w:sz w:val="16"/>
                <w:szCs w:val="16"/>
              </w:rPr>
              <w:t xml:space="preserve">En la </w:t>
            </w:r>
            <w:r w:rsidRPr="00671C89">
              <w:rPr>
                <w:rFonts w:asciiTheme="minorHAnsi" w:hAnsiTheme="minorHAnsi" w:cstheme="minorHAnsi"/>
                <w:b/>
                <w:sz w:val="16"/>
                <w:szCs w:val="16"/>
              </w:rPr>
              <w:t>Partida 30: existe discrepancia entre lo ofertado en la propuesta técnica y la oferta económica en lo referente a la descripción de los bienes.</w:t>
            </w:r>
          </w:p>
          <w:p w14:paraId="41630A65" w14:textId="56D4796F" w:rsidR="0049575F" w:rsidRPr="00671C89" w:rsidRDefault="0049575F" w:rsidP="0049575F">
            <w:pPr>
              <w:jc w:val="both"/>
              <w:rPr>
                <w:rFonts w:asciiTheme="minorHAnsi" w:hAnsiTheme="minorHAnsi" w:cstheme="minorHAnsi"/>
                <w:sz w:val="16"/>
                <w:szCs w:val="16"/>
              </w:rPr>
            </w:pPr>
          </w:p>
          <w:p w14:paraId="30436E04" w14:textId="77777777" w:rsidR="0049575F" w:rsidRPr="00671C89" w:rsidRDefault="0049575F" w:rsidP="0049575F">
            <w:pPr>
              <w:jc w:val="both"/>
              <w:rPr>
                <w:rFonts w:asciiTheme="minorHAnsi" w:hAnsiTheme="minorHAnsi" w:cstheme="minorHAnsi"/>
                <w:sz w:val="16"/>
                <w:szCs w:val="16"/>
              </w:rPr>
            </w:pPr>
          </w:p>
          <w:p w14:paraId="3492990B" w14:textId="77777777" w:rsidR="0049575F" w:rsidRPr="00671C89" w:rsidRDefault="0049575F" w:rsidP="0049575F">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2 ,</w:t>
            </w:r>
            <w:proofErr w:type="gramEnd"/>
            <w:r w:rsidRPr="00671C89">
              <w:rPr>
                <w:rFonts w:asciiTheme="minorHAnsi" w:hAnsiTheme="minorHAnsi" w:cstheme="minorHAnsi"/>
                <w:b/>
                <w:sz w:val="16"/>
                <w:szCs w:val="16"/>
              </w:rPr>
              <w:t xml:space="preserve"> Análisis Administrativo </w:t>
            </w:r>
          </w:p>
          <w:p w14:paraId="300ABA9C" w14:textId="77777777" w:rsidR="00671C89" w:rsidRPr="00671C89" w:rsidRDefault="00671C89" w:rsidP="00671C89">
            <w:pPr>
              <w:tabs>
                <w:tab w:val="left" w:pos="9214"/>
              </w:tabs>
              <w:ind w:right="-28"/>
              <w:jc w:val="both"/>
              <w:rPr>
                <w:rFonts w:asciiTheme="minorHAnsi" w:hAnsiTheme="minorHAnsi" w:cstheme="minorHAnsi"/>
                <w:b/>
                <w:sz w:val="16"/>
                <w:szCs w:val="16"/>
                <w:lang w:val="es-MX"/>
              </w:rPr>
            </w:pPr>
            <w:r w:rsidRPr="00671C89">
              <w:rPr>
                <w:rFonts w:asciiTheme="minorHAnsi" w:hAnsiTheme="minorHAnsi" w:cstheme="minorHAnsi"/>
                <w:b/>
                <w:color w:val="000000"/>
                <w:sz w:val="16"/>
                <w:szCs w:val="16"/>
                <w:lang w:eastAsia="es-MX"/>
              </w:rPr>
              <w:t xml:space="preserve">Numeral II. </w:t>
            </w:r>
            <w:r w:rsidRPr="00671C89">
              <w:rPr>
                <w:rFonts w:asciiTheme="minorHAnsi" w:hAnsiTheme="minorHAnsi" w:cstheme="minorHAnsi"/>
                <w:b/>
                <w:sz w:val="16"/>
                <w:szCs w:val="16"/>
                <w:lang w:val="es-MX"/>
              </w:rPr>
              <w:t xml:space="preserve">Requisitos que deberán cumplirse, </w:t>
            </w:r>
            <w:r w:rsidRPr="00671C89">
              <w:rPr>
                <w:rFonts w:asciiTheme="minorHAnsi" w:hAnsiTheme="minorHAnsi" w:cstheme="minorHAnsi"/>
                <w:sz w:val="16"/>
                <w:szCs w:val="16"/>
                <w:lang w:val="es-MX"/>
              </w:rPr>
              <w:t>en cada uno de los puntos requisitados se indica</w:t>
            </w:r>
            <w:r w:rsidRPr="00671C89">
              <w:rPr>
                <w:rFonts w:asciiTheme="minorHAnsi" w:hAnsiTheme="minorHAnsi" w:cstheme="minorHAnsi"/>
                <w:b/>
                <w:sz w:val="16"/>
                <w:szCs w:val="16"/>
                <w:lang w:val="es-MX"/>
              </w:rPr>
              <w:t xml:space="preserve"> obligatoriedad. “SI. Firmar todas las páginas que lo integran”</w:t>
            </w:r>
          </w:p>
          <w:p w14:paraId="26A5C2EC" w14:textId="77777777" w:rsidR="00671C89" w:rsidRPr="00671C89" w:rsidRDefault="00671C89" w:rsidP="00671C89">
            <w:pPr>
              <w:tabs>
                <w:tab w:val="left" w:pos="9214"/>
              </w:tabs>
              <w:ind w:right="-28"/>
              <w:jc w:val="both"/>
              <w:rPr>
                <w:rFonts w:asciiTheme="minorHAnsi" w:hAnsiTheme="minorHAnsi" w:cstheme="minorHAnsi"/>
                <w:color w:val="000000"/>
                <w:sz w:val="16"/>
                <w:szCs w:val="16"/>
                <w:lang w:eastAsia="es-MX"/>
              </w:rPr>
            </w:pPr>
          </w:p>
          <w:p w14:paraId="40339FD1" w14:textId="77777777" w:rsidR="00671C89" w:rsidRPr="00671C89" w:rsidRDefault="00671C89" w:rsidP="00671C89">
            <w:pPr>
              <w:tabs>
                <w:tab w:val="left" w:pos="9214"/>
              </w:tabs>
              <w:ind w:right="-28"/>
              <w:jc w:val="both"/>
              <w:rPr>
                <w:rFonts w:asciiTheme="minorHAnsi" w:hAnsiTheme="minorHAnsi" w:cstheme="minorHAnsi"/>
                <w:color w:val="000000"/>
                <w:sz w:val="16"/>
                <w:szCs w:val="16"/>
                <w:lang w:eastAsia="es-MX"/>
              </w:rPr>
            </w:pPr>
            <w:r w:rsidRPr="00671C89">
              <w:rPr>
                <w:rFonts w:asciiTheme="minorHAnsi" w:hAnsiTheme="minorHAnsi" w:cstheme="minorHAnsi"/>
                <w:color w:val="000000"/>
                <w:sz w:val="16"/>
                <w:szCs w:val="16"/>
                <w:lang w:eastAsia="es-MX"/>
              </w:rPr>
              <w:t xml:space="preserve">El licitante presenta: Una propuesta con 141 páginas foliadas </w:t>
            </w:r>
            <w:r w:rsidRPr="00671C89">
              <w:rPr>
                <w:rFonts w:asciiTheme="minorHAnsi" w:hAnsiTheme="minorHAnsi" w:cstheme="minorHAnsi"/>
                <w:b/>
                <w:color w:val="000000"/>
                <w:sz w:val="16"/>
                <w:szCs w:val="16"/>
                <w:lang w:eastAsia="es-MX"/>
              </w:rPr>
              <w:t>sin firmas en todas las páginas que la integran</w:t>
            </w:r>
            <w:r w:rsidRPr="00671C89">
              <w:rPr>
                <w:rFonts w:asciiTheme="minorHAnsi" w:hAnsiTheme="minorHAnsi" w:cstheme="minorHAnsi"/>
                <w:color w:val="000000"/>
                <w:sz w:val="16"/>
                <w:szCs w:val="16"/>
                <w:lang w:eastAsia="es-MX"/>
              </w:rPr>
              <w:t>.</w:t>
            </w:r>
          </w:p>
          <w:p w14:paraId="1786E4BA" w14:textId="77777777" w:rsidR="00671C89" w:rsidRPr="00671C89" w:rsidRDefault="00671C89" w:rsidP="00671C89">
            <w:pPr>
              <w:tabs>
                <w:tab w:val="left" w:pos="9214"/>
              </w:tabs>
              <w:ind w:right="-28"/>
              <w:jc w:val="both"/>
              <w:rPr>
                <w:rFonts w:asciiTheme="minorHAnsi" w:hAnsiTheme="minorHAnsi" w:cstheme="minorHAnsi"/>
                <w:color w:val="000000"/>
                <w:sz w:val="16"/>
                <w:szCs w:val="16"/>
                <w:lang w:eastAsia="es-MX"/>
              </w:rPr>
            </w:pPr>
          </w:p>
          <w:p w14:paraId="33A21B9F" w14:textId="6B71049F" w:rsidR="008F1E81" w:rsidRDefault="00492523" w:rsidP="008F1E81">
            <w:pPr>
              <w:jc w:val="both"/>
              <w:rPr>
                <w:rFonts w:asciiTheme="minorHAnsi" w:hAnsiTheme="minorHAnsi" w:cstheme="minorHAnsi"/>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 DESECHAMIENTO DE PROPUESTAS</w:t>
            </w:r>
            <w:r w:rsidRPr="00636857">
              <w:rPr>
                <w:rFonts w:asciiTheme="minorHAnsi" w:hAnsiTheme="minorHAnsi" w:cstheme="minorHAnsi"/>
                <w:sz w:val="16"/>
                <w:szCs w:val="16"/>
              </w:rPr>
              <w:t>”</w:t>
            </w:r>
            <w:r w:rsidR="00671C89" w:rsidRPr="00671C89">
              <w:rPr>
                <w:rFonts w:asciiTheme="minorHAnsi" w:hAnsiTheme="minorHAnsi" w:cstheme="minorHAnsi"/>
                <w:sz w:val="16"/>
                <w:szCs w:val="16"/>
              </w:rPr>
              <w:t xml:space="preserve"> 1, </w:t>
            </w:r>
            <w:r w:rsidR="00714B88">
              <w:rPr>
                <w:rFonts w:asciiTheme="minorHAnsi" w:hAnsiTheme="minorHAnsi" w:cstheme="minorHAnsi"/>
                <w:sz w:val="16"/>
                <w:szCs w:val="16"/>
              </w:rPr>
              <w:t>1</w:t>
            </w:r>
            <w:r w:rsidR="00671C89" w:rsidRPr="00671C89">
              <w:rPr>
                <w:rFonts w:asciiTheme="minorHAnsi" w:hAnsiTheme="minorHAnsi" w:cstheme="minorHAnsi"/>
                <w:sz w:val="16"/>
                <w:szCs w:val="16"/>
              </w:rPr>
              <w:t>9,</w:t>
            </w:r>
            <w:r w:rsidR="00714B88">
              <w:rPr>
                <w:rFonts w:asciiTheme="minorHAnsi" w:hAnsiTheme="minorHAnsi" w:cstheme="minorHAnsi"/>
                <w:sz w:val="16"/>
                <w:szCs w:val="16"/>
              </w:rPr>
              <w:t xml:space="preserve"> 21, </w:t>
            </w:r>
            <w:r w:rsidR="00671C89" w:rsidRPr="00671C89">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 de las siguientes situaciones: </w:t>
            </w:r>
            <w:r w:rsidR="00671C89" w:rsidRPr="00714B88">
              <w:rPr>
                <w:rFonts w:asciiTheme="minorHAnsi" w:hAnsiTheme="minorHAnsi" w:cstheme="minorHAnsi"/>
                <w:b/>
                <w:sz w:val="16"/>
                <w:szCs w:val="16"/>
              </w:rPr>
              <w:t>El incumplimiento de alguno de los</w:t>
            </w:r>
            <w:r w:rsidR="00671C89" w:rsidRPr="00714B88">
              <w:rPr>
                <w:rFonts w:asciiTheme="minorHAnsi" w:hAnsiTheme="minorHAnsi" w:cstheme="minorHAnsi"/>
                <w:b/>
                <w:sz w:val="14"/>
                <w:szCs w:val="14"/>
              </w:rPr>
              <w:t xml:space="preserve"> </w:t>
            </w:r>
            <w:r w:rsidR="00671C89" w:rsidRPr="00714B88">
              <w:rPr>
                <w:rFonts w:asciiTheme="minorHAnsi" w:hAnsiTheme="minorHAnsi" w:cstheme="minorHAnsi"/>
                <w:b/>
                <w:sz w:val="16"/>
                <w:szCs w:val="16"/>
              </w:rPr>
              <w:t>requisitos establecidos en estas bases y sus anexos</w:t>
            </w:r>
            <w:r w:rsidR="00671C89" w:rsidRPr="00671C89">
              <w:rPr>
                <w:rFonts w:asciiTheme="minorHAnsi" w:hAnsiTheme="minorHAnsi" w:cstheme="minorHAnsi"/>
                <w:sz w:val="16"/>
                <w:szCs w:val="16"/>
              </w:rPr>
              <w:t xml:space="preserve">; </w:t>
            </w:r>
            <w:r w:rsidR="00671C89" w:rsidRPr="00714B88">
              <w:rPr>
                <w:rFonts w:asciiTheme="minorHAnsi" w:hAnsiTheme="minorHAnsi" w:cstheme="minorHAnsi"/>
                <w:b/>
                <w:color w:val="000000"/>
                <w:sz w:val="16"/>
                <w:szCs w:val="16"/>
                <w:lang w:val="es-MX"/>
              </w:rPr>
              <w:t>No firmar la propuesta de manera autógrafa</w:t>
            </w:r>
            <w:r w:rsidR="00671C89" w:rsidRPr="00671C89">
              <w:rPr>
                <w:rFonts w:asciiTheme="minorHAnsi" w:hAnsiTheme="minorHAnsi" w:cstheme="minorHAnsi"/>
                <w:color w:val="000000"/>
                <w:sz w:val="16"/>
                <w:szCs w:val="16"/>
                <w:lang w:val="es-MX"/>
              </w:rPr>
              <w:t xml:space="preserve"> o con la rúbrica solicitada, o bien que </w:t>
            </w:r>
            <w:r w:rsidR="00671C89" w:rsidRPr="00671C89">
              <w:rPr>
                <w:rFonts w:asciiTheme="minorHAnsi" w:hAnsiTheme="minorHAnsi" w:cstheme="minorHAnsi"/>
                <w:color w:val="000000"/>
                <w:sz w:val="16"/>
                <w:szCs w:val="16"/>
                <w:lang w:val="es-MX"/>
              </w:rPr>
              <w:lastRenderedPageBreak/>
              <w:t>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r w:rsidR="00714B88">
              <w:rPr>
                <w:rFonts w:asciiTheme="minorHAnsi" w:hAnsiTheme="minorHAnsi" w:cstheme="minorHAnsi"/>
                <w:color w:val="000000"/>
                <w:sz w:val="16"/>
                <w:szCs w:val="16"/>
                <w:lang w:val="es-MX"/>
              </w:rPr>
              <w:t xml:space="preserve"> </w:t>
            </w:r>
            <w:r w:rsidR="00714B88" w:rsidRPr="00714B88">
              <w:rPr>
                <w:rFonts w:asciiTheme="minorHAnsi" w:hAnsiTheme="minorHAnsi" w:cstheme="minorHAnsi"/>
                <w:b/>
                <w:sz w:val="16"/>
                <w:szCs w:val="16"/>
                <w:lang w:val="es-MX"/>
              </w:rPr>
              <w:t>Cuando exista discrepancia entre lo ofertado en la propuesta técnica y la oferta económica en lo referente a la descripción de los bienes</w:t>
            </w:r>
            <w:r w:rsidR="00714B88">
              <w:rPr>
                <w:rFonts w:asciiTheme="minorHAnsi" w:hAnsiTheme="minorHAnsi" w:cstheme="minorHAnsi"/>
                <w:sz w:val="16"/>
                <w:szCs w:val="16"/>
                <w:lang w:val="es-MX"/>
              </w:rPr>
              <w:t>;</w:t>
            </w:r>
            <w:r w:rsidR="00671C89" w:rsidRPr="00671C89">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de manera general, del participante </w:t>
            </w:r>
            <w:r w:rsidR="00671C89" w:rsidRPr="00671C89">
              <w:rPr>
                <w:rFonts w:asciiTheme="minorHAnsi" w:hAnsiTheme="minorHAnsi" w:cstheme="minorHAnsi"/>
                <w:b/>
                <w:sz w:val="16"/>
                <w:szCs w:val="16"/>
              </w:rPr>
              <w:t>ABF SOLUCIONES TECNOLOGICAS S. DE R.L. DE C.V.</w:t>
            </w:r>
          </w:p>
          <w:p w14:paraId="0158EECA" w14:textId="77777777" w:rsidR="00E217CC" w:rsidRPr="00E217CC" w:rsidRDefault="00E217CC" w:rsidP="008F1E81">
            <w:pPr>
              <w:jc w:val="both"/>
              <w:rPr>
                <w:rFonts w:asciiTheme="minorHAnsi" w:hAnsiTheme="minorHAnsi" w:cstheme="minorHAnsi"/>
                <w:sz w:val="16"/>
                <w:szCs w:val="16"/>
              </w:rPr>
            </w:pPr>
          </w:p>
          <w:p w14:paraId="71395CEA" w14:textId="3EBF0BA8"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422F0186" w14:textId="77777777" w:rsidR="008F1E81" w:rsidRPr="00471334" w:rsidRDefault="008F1E81" w:rsidP="008F1E81">
            <w:pPr>
              <w:jc w:val="both"/>
              <w:rPr>
                <w:rFonts w:asciiTheme="minorHAnsi" w:hAnsiTheme="minorHAnsi" w:cstheme="minorHAnsi"/>
                <w:b/>
                <w:sz w:val="12"/>
                <w:szCs w:val="12"/>
              </w:rPr>
            </w:pPr>
          </w:p>
          <w:p w14:paraId="285F2875" w14:textId="26072EA1"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1C1A8950" w14:textId="77777777" w:rsidTr="008F1E81">
        <w:trPr>
          <w:trHeight w:val="434"/>
          <w:jc w:val="center"/>
        </w:trPr>
        <w:tc>
          <w:tcPr>
            <w:tcW w:w="231" w:type="pct"/>
            <w:noWrap/>
            <w:vAlign w:val="center"/>
          </w:tcPr>
          <w:p w14:paraId="1EF9E45C" w14:textId="570E51DF"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lastRenderedPageBreak/>
              <w:t>2</w:t>
            </w:r>
          </w:p>
        </w:tc>
        <w:tc>
          <w:tcPr>
            <w:tcW w:w="1013" w:type="pct"/>
            <w:noWrap/>
            <w:vAlign w:val="center"/>
          </w:tcPr>
          <w:p w14:paraId="73BA5D55" w14:textId="5EA14A69"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NC TECH, S.A. DE C.V.</w:t>
            </w:r>
          </w:p>
        </w:tc>
        <w:tc>
          <w:tcPr>
            <w:tcW w:w="3756" w:type="pct"/>
            <w:vAlign w:val="center"/>
          </w:tcPr>
          <w:p w14:paraId="3C21789C" w14:textId="706F01DD"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Pr>
                <w:rFonts w:asciiTheme="minorHAnsi" w:hAnsiTheme="minorHAnsi" w:cstheme="minorHAnsi"/>
                <w:b/>
                <w:sz w:val="16"/>
                <w:szCs w:val="16"/>
              </w:rPr>
              <w:t>46.</w:t>
            </w:r>
          </w:p>
          <w:p w14:paraId="6B1CC88B" w14:textId="77777777" w:rsidR="008F1E81" w:rsidRPr="00471334" w:rsidRDefault="008F1E81" w:rsidP="008F1E81">
            <w:pPr>
              <w:spacing w:line="276" w:lineRule="auto"/>
              <w:jc w:val="both"/>
              <w:rPr>
                <w:rFonts w:asciiTheme="minorHAnsi" w:hAnsiTheme="minorHAnsi" w:cstheme="minorHAnsi"/>
                <w:b/>
                <w:sz w:val="16"/>
                <w:szCs w:val="16"/>
              </w:rPr>
            </w:pPr>
          </w:p>
          <w:p w14:paraId="4A466E76" w14:textId="77777777"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0B088959" w14:textId="77777777" w:rsidR="008F1E81" w:rsidRPr="00471334" w:rsidRDefault="008F1E81" w:rsidP="008F1E81">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6189E50F" w14:textId="77777777"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02256677" w14:textId="77777777" w:rsidR="008F1E81" w:rsidRPr="00471334" w:rsidRDefault="008F1E81" w:rsidP="008F1E81">
            <w:pPr>
              <w:jc w:val="both"/>
              <w:rPr>
                <w:rFonts w:asciiTheme="minorHAnsi" w:hAnsiTheme="minorHAnsi" w:cstheme="minorHAnsi"/>
                <w:b/>
                <w:sz w:val="12"/>
                <w:szCs w:val="12"/>
              </w:rPr>
            </w:pPr>
          </w:p>
          <w:p w14:paraId="4F9B83C2" w14:textId="6FD899ED"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2C4AB631" w14:textId="77777777" w:rsidTr="008F1E81">
        <w:trPr>
          <w:trHeight w:val="434"/>
          <w:jc w:val="center"/>
        </w:trPr>
        <w:tc>
          <w:tcPr>
            <w:tcW w:w="231" w:type="pct"/>
            <w:noWrap/>
            <w:vAlign w:val="center"/>
          </w:tcPr>
          <w:p w14:paraId="0DAD7336" w14:textId="3305168B"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t>3</w:t>
            </w:r>
          </w:p>
        </w:tc>
        <w:tc>
          <w:tcPr>
            <w:tcW w:w="1013" w:type="pct"/>
            <w:noWrap/>
            <w:vAlign w:val="center"/>
          </w:tcPr>
          <w:p w14:paraId="52299CBB" w14:textId="48D271E6"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NITIDATA LEON S.A. DE C.V.</w:t>
            </w:r>
          </w:p>
        </w:tc>
        <w:tc>
          <w:tcPr>
            <w:tcW w:w="3756" w:type="pct"/>
            <w:vAlign w:val="center"/>
          </w:tcPr>
          <w:p w14:paraId="7370DDC3" w14:textId="77777777"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Pr>
                <w:rFonts w:asciiTheme="minorHAnsi" w:hAnsiTheme="minorHAnsi" w:cstheme="minorHAnsi"/>
                <w:b/>
                <w:sz w:val="16"/>
                <w:szCs w:val="16"/>
              </w:rPr>
              <w:t>30.</w:t>
            </w:r>
          </w:p>
          <w:p w14:paraId="4BF880EB" w14:textId="77777777" w:rsidR="008F1E81" w:rsidRPr="00471334" w:rsidRDefault="008F1E81" w:rsidP="008F1E81">
            <w:pPr>
              <w:spacing w:line="276" w:lineRule="auto"/>
              <w:jc w:val="both"/>
              <w:rPr>
                <w:rFonts w:asciiTheme="minorHAnsi" w:hAnsiTheme="minorHAnsi" w:cstheme="minorHAnsi"/>
                <w:b/>
                <w:sz w:val="16"/>
                <w:szCs w:val="16"/>
              </w:rPr>
            </w:pPr>
          </w:p>
          <w:p w14:paraId="7D28C90D" w14:textId="77777777" w:rsidR="00E217CC" w:rsidRPr="00671C89" w:rsidRDefault="00E217CC" w:rsidP="00E217CC">
            <w:pPr>
              <w:jc w:val="both"/>
              <w:rPr>
                <w:rFonts w:asciiTheme="minorHAnsi" w:hAnsiTheme="minorHAnsi" w:cstheme="minorHAnsi"/>
                <w:sz w:val="16"/>
                <w:szCs w:val="16"/>
              </w:rPr>
            </w:pPr>
            <w:r w:rsidRPr="00671C89">
              <w:rPr>
                <w:rFonts w:asciiTheme="minorHAnsi" w:hAnsiTheme="minorHAnsi" w:cstheme="minorHAnsi"/>
                <w:b/>
                <w:sz w:val="16"/>
                <w:szCs w:val="16"/>
              </w:rPr>
              <w:t>Documentos Apartado II</w:t>
            </w:r>
            <w:r w:rsidRPr="00671C89">
              <w:rPr>
                <w:rFonts w:asciiTheme="minorHAnsi" w:hAnsiTheme="minorHAnsi" w:cstheme="minorHAnsi"/>
                <w:sz w:val="16"/>
                <w:szCs w:val="16"/>
              </w:rPr>
              <w:t>, presenta y no cumple de manera general, conforme lo establecido y detallado en los Anexos 1, 1.1 y 2.</w:t>
            </w:r>
            <w:r w:rsidRPr="00671C89">
              <w:rPr>
                <w:rFonts w:ascii="Arial" w:hAnsi="Arial" w:cs="Arial"/>
                <w:sz w:val="16"/>
                <w:szCs w:val="16"/>
              </w:rPr>
              <w:t xml:space="preserve"> </w:t>
            </w:r>
            <w:r w:rsidRPr="00671C89">
              <w:rPr>
                <w:rFonts w:asciiTheme="minorHAnsi" w:hAnsiTheme="minorHAnsi" w:cstheme="minorHAnsi"/>
                <w:sz w:val="16"/>
                <w:szCs w:val="16"/>
              </w:rPr>
              <w:t xml:space="preserve">Incumplimiento que se hace constar en el </w:t>
            </w:r>
            <w:proofErr w:type="spellStart"/>
            <w:r w:rsidRPr="00671C89">
              <w:rPr>
                <w:rFonts w:asciiTheme="minorHAnsi" w:hAnsiTheme="minorHAnsi" w:cstheme="minorHAnsi"/>
                <w:sz w:val="16"/>
                <w:szCs w:val="16"/>
              </w:rPr>
              <w:t>dictámen</w:t>
            </w:r>
            <w:proofErr w:type="spellEnd"/>
            <w:r w:rsidRPr="00671C89">
              <w:rPr>
                <w:rFonts w:asciiTheme="minorHAnsi" w:hAnsiTheme="minorHAnsi" w:cstheme="minorHAnsi"/>
                <w:sz w:val="16"/>
                <w:szCs w:val="16"/>
              </w:rPr>
              <w:t xml:space="preserve"> correspondiente, en específico:</w:t>
            </w:r>
          </w:p>
          <w:p w14:paraId="20B5FCF3" w14:textId="77777777" w:rsidR="00E217CC" w:rsidRPr="00671C89" w:rsidRDefault="00E217CC" w:rsidP="00E217CC">
            <w:pPr>
              <w:jc w:val="both"/>
              <w:rPr>
                <w:rFonts w:asciiTheme="minorHAnsi" w:hAnsiTheme="minorHAnsi" w:cstheme="minorHAnsi"/>
                <w:sz w:val="16"/>
                <w:szCs w:val="16"/>
              </w:rPr>
            </w:pPr>
          </w:p>
          <w:p w14:paraId="00B5A842" w14:textId="5608B0A2" w:rsidR="00E217CC" w:rsidRDefault="00E217CC" w:rsidP="00E217CC">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1 ,</w:t>
            </w:r>
            <w:proofErr w:type="gramEnd"/>
            <w:r w:rsidRPr="00671C89">
              <w:rPr>
                <w:rFonts w:asciiTheme="minorHAnsi" w:hAnsiTheme="minorHAnsi" w:cstheme="minorHAnsi"/>
                <w:b/>
                <w:sz w:val="16"/>
                <w:szCs w:val="16"/>
              </w:rPr>
              <w:t xml:space="preserve"> Análisis Técnico </w:t>
            </w:r>
          </w:p>
          <w:p w14:paraId="266D0A53" w14:textId="77777777" w:rsidR="005A43EA" w:rsidRPr="00671C89" w:rsidRDefault="005A43EA" w:rsidP="00E217CC">
            <w:pPr>
              <w:spacing w:line="276" w:lineRule="auto"/>
              <w:jc w:val="both"/>
              <w:rPr>
                <w:rFonts w:asciiTheme="minorHAnsi" w:hAnsiTheme="minorHAnsi" w:cstheme="minorHAnsi"/>
                <w:b/>
                <w:sz w:val="16"/>
                <w:szCs w:val="16"/>
              </w:rPr>
            </w:pPr>
          </w:p>
          <w:p w14:paraId="5404A55F" w14:textId="23AF931D" w:rsidR="00E217CC" w:rsidRDefault="00E217CC" w:rsidP="00E217CC">
            <w:pPr>
              <w:autoSpaceDE w:val="0"/>
              <w:autoSpaceDN w:val="0"/>
              <w:adjustRightInd w:val="0"/>
              <w:spacing w:line="256" w:lineRule="auto"/>
              <w:jc w:val="both"/>
              <w:rPr>
                <w:rFonts w:asciiTheme="minorHAnsi" w:hAnsiTheme="minorHAnsi" w:cstheme="minorHAnsi"/>
                <w:b/>
                <w:sz w:val="16"/>
                <w:szCs w:val="16"/>
              </w:rPr>
            </w:pPr>
            <w:r w:rsidRPr="00671C89">
              <w:rPr>
                <w:rFonts w:asciiTheme="minorHAnsi" w:hAnsiTheme="minorHAnsi" w:cstheme="minorHAnsi"/>
                <w:b/>
                <w:sz w:val="16"/>
                <w:szCs w:val="16"/>
              </w:rPr>
              <w:t>Punto II</w:t>
            </w:r>
            <w:r>
              <w:rPr>
                <w:rFonts w:asciiTheme="minorHAnsi" w:hAnsiTheme="minorHAnsi" w:cstheme="minorHAnsi"/>
                <w:b/>
                <w:sz w:val="16"/>
                <w:szCs w:val="16"/>
              </w:rPr>
              <w:t>.5</w:t>
            </w:r>
            <w:r w:rsidRPr="00671C89">
              <w:rPr>
                <w:rFonts w:asciiTheme="minorHAnsi" w:hAnsiTheme="minorHAnsi" w:cstheme="minorHAnsi"/>
                <w:b/>
                <w:sz w:val="16"/>
                <w:szCs w:val="16"/>
              </w:rPr>
              <w:t xml:space="preserve">. </w:t>
            </w:r>
            <w:r>
              <w:rPr>
                <w:rFonts w:asciiTheme="minorHAnsi" w:eastAsia="Calibri" w:hAnsiTheme="minorHAnsi" w:cstheme="minorHAnsi"/>
                <w:b/>
                <w:color w:val="000000"/>
                <w:sz w:val="16"/>
                <w:szCs w:val="16"/>
              </w:rPr>
              <w:t>Especificaciones técnicas</w:t>
            </w:r>
            <w:r>
              <w:rPr>
                <w:rFonts w:ascii="Calibri" w:eastAsia="Calibri" w:hAnsi="Calibri" w:cs="Calibri"/>
                <w:b/>
                <w:color w:val="000000"/>
                <w:sz w:val="16"/>
                <w:szCs w:val="16"/>
              </w:rPr>
              <w:t xml:space="preserve">: </w:t>
            </w:r>
            <w:r w:rsidRPr="00E217CC">
              <w:rPr>
                <w:rFonts w:asciiTheme="minorHAnsi" w:eastAsia="Calibri" w:hAnsiTheme="minorHAnsi" w:cstheme="minorHAnsi"/>
                <w:b/>
                <w:color w:val="000000"/>
                <w:sz w:val="16"/>
                <w:szCs w:val="16"/>
              </w:rPr>
              <w:t xml:space="preserve">En la </w:t>
            </w:r>
            <w:r w:rsidRPr="00E217CC">
              <w:rPr>
                <w:rFonts w:asciiTheme="minorHAnsi" w:hAnsiTheme="minorHAnsi" w:cstheme="minorHAnsi"/>
                <w:b/>
                <w:sz w:val="16"/>
                <w:szCs w:val="16"/>
              </w:rPr>
              <w:t xml:space="preserve">Partida 30: </w:t>
            </w:r>
            <w:r w:rsidR="005A43EA">
              <w:rPr>
                <w:rFonts w:asciiTheme="minorHAnsi" w:hAnsiTheme="minorHAnsi" w:cstheme="minorHAnsi"/>
                <w:b/>
                <w:sz w:val="16"/>
                <w:szCs w:val="16"/>
              </w:rPr>
              <w:t>No hay certeza del modelo ofertado ya que en su anexo 1 menciona 2 modelos diferentes.</w:t>
            </w:r>
          </w:p>
          <w:p w14:paraId="59C58438" w14:textId="5DAAA0A0" w:rsidR="005A43EA" w:rsidRDefault="005A43EA" w:rsidP="00E217CC">
            <w:pPr>
              <w:autoSpaceDE w:val="0"/>
              <w:autoSpaceDN w:val="0"/>
              <w:adjustRightInd w:val="0"/>
              <w:spacing w:line="256" w:lineRule="auto"/>
              <w:jc w:val="both"/>
              <w:rPr>
                <w:rFonts w:asciiTheme="minorHAnsi" w:hAnsiTheme="minorHAnsi" w:cstheme="minorHAnsi"/>
                <w:b/>
                <w:sz w:val="16"/>
                <w:szCs w:val="16"/>
              </w:rPr>
            </w:pPr>
          </w:p>
          <w:p w14:paraId="50569450" w14:textId="521E5470" w:rsidR="005A43EA" w:rsidRPr="00E217CC" w:rsidRDefault="003701E8" w:rsidP="005A43EA">
            <w:pPr>
              <w:autoSpaceDE w:val="0"/>
              <w:autoSpaceDN w:val="0"/>
              <w:adjustRightInd w:val="0"/>
              <w:spacing w:line="256" w:lineRule="auto"/>
              <w:jc w:val="center"/>
              <w:rPr>
                <w:rFonts w:ascii="Calibri" w:eastAsia="Calibri" w:hAnsi="Calibri" w:cs="Calibri"/>
                <w:b/>
                <w:color w:val="000000"/>
                <w:sz w:val="16"/>
                <w:szCs w:val="16"/>
              </w:rPr>
            </w:pPr>
            <w:r>
              <w:rPr>
                <w:rFonts w:asciiTheme="minorHAnsi" w:hAnsiTheme="minorHAnsi" w:cstheme="minorHAnsi"/>
                <w:noProof/>
                <w:sz w:val="14"/>
                <w:szCs w:val="14"/>
                <w:lang w:val="en-US" w:eastAsia="en-US"/>
              </w:rPr>
              <mc:AlternateContent>
                <mc:Choice Requires="wps">
                  <w:drawing>
                    <wp:anchor distT="0" distB="0" distL="114300" distR="114300" simplePos="0" relativeHeight="251665408" behindDoc="0" locked="0" layoutInCell="1" allowOverlap="1" wp14:anchorId="0B4E9E7A" wp14:editId="5977E351">
                      <wp:simplePos x="0" y="0"/>
                      <wp:positionH relativeFrom="column">
                        <wp:posOffset>1000760</wp:posOffset>
                      </wp:positionH>
                      <wp:positionV relativeFrom="paragraph">
                        <wp:posOffset>1185545</wp:posOffset>
                      </wp:positionV>
                      <wp:extent cx="547370" cy="114300"/>
                      <wp:effectExtent l="0" t="0" r="24130" b="19050"/>
                      <wp:wrapNone/>
                      <wp:docPr id="13" name="Rectángulo 13"/>
                      <wp:cNvGraphicFramePr/>
                      <a:graphic xmlns:a="http://schemas.openxmlformats.org/drawingml/2006/main">
                        <a:graphicData uri="http://schemas.microsoft.com/office/word/2010/wordprocessingShape">
                          <wps:wsp>
                            <wps:cNvSpPr/>
                            <wps:spPr>
                              <a:xfrm>
                                <a:off x="0" y="0"/>
                                <a:ext cx="54737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7A87B" id="Rectángulo 13" o:spid="_x0000_s1026" style="position:absolute;margin-left:78.8pt;margin-top:93.35pt;width:43.1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" filled="f" strokecolor="#243f60 [1604]" strokeweight="2pt"/>
                  </w:pict>
                </mc:Fallback>
              </mc:AlternateContent>
            </w:r>
            <w:r>
              <w:rPr>
                <w:rFonts w:asciiTheme="minorHAnsi" w:hAnsiTheme="minorHAnsi" w:cstheme="minorHAnsi"/>
                <w:noProof/>
                <w:sz w:val="14"/>
                <w:szCs w:val="14"/>
                <w:lang w:val="en-US" w:eastAsia="en-US"/>
              </w:rPr>
              <mc:AlternateContent>
                <mc:Choice Requires="wps">
                  <w:drawing>
                    <wp:anchor distT="0" distB="0" distL="114300" distR="114300" simplePos="0" relativeHeight="251663360" behindDoc="0" locked="0" layoutInCell="1" allowOverlap="1" wp14:anchorId="45D80A71" wp14:editId="2102EDA5">
                      <wp:simplePos x="0" y="0"/>
                      <wp:positionH relativeFrom="column">
                        <wp:posOffset>964565</wp:posOffset>
                      </wp:positionH>
                      <wp:positionV relativeFrom="paragraph">
                        <wp:posOffset>0</wp:posOffset>
                      </wp:positionV>
                      <wp:extent cx="1687830" cy="107950"/>
                      <wp:effectExtent l="0" t="0" r="26670" b="25400"/>
                      <wp:wrapNone/>
                      <wp:docPr id="10" name="Rectángulo 10"/>
                      <wp:cNvGraphicFramePr/>
                      <a:graphic xmlns:a="http://schemas.openxmlformats.org/drawingml/2006/main">
                        <a:graphicData uri="http://schemas.microsoft.com/office/word/2010/wordprocessingShape">
                          <wps:wsp>
                            <wps:cNvSpPr/>
                            <wps:spPr>
                              <a:xfrm>
                                <a:off x="0" y="0"/>
                                <a:ext cx="1687830" cy="10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9E4CB" id="Rectángulo 10" o:spid="_x0000_s1026" style="position:absolute;margin-left:75.95pt;margin-top:0;width:132.9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" filled="f" strokecolor="#243f60 [1604]" strokeweight="2pt"/>
                  </w:pict>
                </mc:Fallback>
              </mc:AlternateContent>
            </w:r>
            <w:r w:rsidR="005A43EA" w:rsidRPr="00A60FBB">
              <w:rPr>
                <w:rFonts w:asciiTheme="minorHAnsi" w:hAnsiTheme="minorHAnsi" w:cstheme="minorHAnsi"/>
                <w:noProof/>
                <w:sz w:val="14"/>
                <w:szCs w:val="14"/>
                <w:lang w:val="en-US" w:eastAsia="en-US"/>
              </w:rPr>
              <w:drawing>
                <wp:inline distT="0" distB="0" distL="0" distR="0" wp14:anchorId="606C7595" wp14:editId="68CB6C20">
                  <wp:extent cx="2220257" cy="2205613"/>
                  <wp:effectExtent l="0" t="0" r="889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5557" cy="2210878"/>
                          </a:xfrm>
                          <a:prstGeom prst="rect">
                            <a:avLst/>
                          </a:prstGeom>
                        </pic:spPr>
                      </pic:pic>
                    </a:graphicData>
                  </a:graphic>
                </wp:inline>
              </w:drawing>
            </w:r>
          </w:p>
          <w:p w14:paraId="51490C99" w14:textId="77777777" w:rsidR="00E217CC" w:rsidRPr="00671C89" w:rsidRDefault="00E217CC" w:rsidP="00E217CC">
            <w:pPr>
              <w:jc w:val="both"/>
              <w:rPr>
                <w:rFonts w:asciiTheme="minorHAnsi" w:hAnsiTheme="minorHAnsi" w:cstheme="minorHAnsi"/>
                <w:sz w:val="16"/>
                <w:szCs w:val="16"/>
              </w:rPr>
            </w:pPr>
          </w:p>
          <w:p w14:paraId="32E6C437" w14:textId="51AA224A" w:rsidR="003701E8" w:rsidRDefault="003701E8" w:rsidP="003701E8">
            <w:pPr>
              <w:autoSpaceDE w:val="0"/>
              <w:autoSpaceDN w:val="0"/>
              <w:adjustRightInd w:val="0"/>
              <w:spacing w:line="256" w:lineRule="auto"/>
              <w:jc w:val="both"/>
              <w:rPr>
                <w:rFonts w:asciiTheme="minorHAnsi" w:hAnsiTheme="minorHAnsi" w:cstheme="minorHAnsi"/>
                <w:b/>
                <w:sz w:val="16"/>
                <w:szCs w:val="16"/>
              </w:rPr>
            </w:pPr>
            <w:r w:rsidRPr="00671C89">
              <w:rPr>
                <w:rFonts w:asciiTheme="minorHAnsi" w:hAnsiTheme="minorHAnsi" w:cstheme="minorHAnsi"/>
                <w:b/>
                <w:sz w:val="16"/>
                <w:szCs w:val="16"/>
              </w:rPr>
              <w:lastRenderedPageBreak/>
              <w:t xml:space="preserve">Punto </w:t>
            </w:r>
            <w:r>
              <w:rPr>
                <w:rFonts w:asciiTheme="minorHAnsi" w:hAnsiTheme="minorHAnsi" w:cstheme="minorHAnsi"/>
                <w:b/>
                <w:sz w:val="16"/>
                <w:szCs w:val="16"/>
              </w:rPr>
              <w:t>II.6</w:t>
            </w:r>
            <w:r w:rsidRPr="00671C89">
              <w:rPr>
                <w:rFonts w:asciiTheme="minorHAnsi" w:hAnsiTheme="minorHAnsi" w:cstheme="minorHAnsi"/>
                <w:b/>
                <w:sz w:val="16"/>
                <w:szCs w:val="16"/>
              </w:rPr>
              <w:t xml:space="preserve">. </w:t>
            </w:r>
            <w:r w:rsidRPr="004D1D17">
              <w:rPr>
                <w:rFonts w:ascii="Calibri" w:eastAsia="Calibri" w:hAnsi="Calibri" w:cs="Calibri"/>
                <w:b/>
                <w:color w:val="000000"/>
                <w:sz w:val="16"/>
                <w:szCs w:val="16"/>
              </w:rPr>
              <w:t>I</w:t>
            </w:r>
            <w:r>
              <w:rPr>
                <w:rFonts w:ascii="Calibri" w:eastAsia="Calibri" w:hAnsi="Calibri" w:cs="Calibri"/>
                <w:b/>
                <w:color w:val="000000"/>
                <w:sz w:val="16"/>
                <w:szCs w:val="16"/>
              </w:rPr>
              <w:t xml:space="preserve">nformación Técnica documental: </w:t>
            </w:r>
            <w:r w:rsidRPr="00E217CC">
              <w:rPr>
                <w:rFonts w:asciiTheme="minorHAnsi" w:eastAsia="Calibri" w:hAnsiTheme="minorHAnsi" w:cstheme="minorHAnsi"/>
                <w:b/>
                <w:color w:val="000000"/>
                <w:sz w:val="16"/>
                <w:szCs w:val="16"/>
              </w:rPr>
              <w:t xml:space="preserve">En la </w:t>
            </w:r>
            <w:r w:rsidRPr="00E217CC">
              <w:rPr>
                <w:rFonts w:asciiTheme="minorHAnsi" w:hAnsiTheme="minorHAnsi" w:cstheme="minorHAnsi"/>
                <w:b/>
                <w:sz w:val="16"/>
                <w:szCs w:val="16"/>
              </w:rPr>
              <w:t>Partida 30</w:t>
            </w:r>
            <w:r>
              <w:rPr>
                <w:rFonts w:asciiTheme="minorHAnsi" w:hAnsiTheme="minorHAnsi" w:cstheme="minorHAnsi"/>
                <w:b/>
                <w:sz w:val="16"/>
                <w:szCs w:val="16"/>
              </w:rPr>
              <w:t xml:space="preserve">: Existe discrepancia en el CMOS sensor de ½ pulgada para la </w:t>
            </w:r>
            <w:r w:rsidRPr="003701E8">
              <w:rPr>
                <w:rFonts w:asciiTheme="minorHAnsi" w:hAnsiTheme="minorHAnsi" w:cstheme="minorHAnsi"/>
                <w:b/>
                <w:sz w:val="16"/>
                <w:szCs w:val="16"/>
              </w:rPr>
              <w:t>cámara gran angular de 48MP</w:t>
            </w:r>
            <w:r>
              <w:rPr>
                <w:rFonts w:asciiTheme="minorHAnsi" w:hAnsiTheme="minorHAnsi" w:cstheme="minorHAnsi"/>
                <w:b/>
                <w:sz w:val="16"/>
                <w:szCs w:val="16"/>
              </w:rPr>
              <w:t xml:space="preserve"> ofertado en el anexo 1, ya que en la ficha técnica se presenta </w:t>
            </w:r>
            <w:r w:rsidRPr="003701E8">
              <w:rPr>
                <w:rFonts w:asciiTheme="minorHAnsi" w:hAnsiTheme="minorHAnsi" w:cstheme="minorHAnsi"/>
                <w:b/>
                <w:sz w:val="16"/>
                <w:szCs w:val="16"/>
              </w:rPr>
              <w:t>CMOS</w:t>
            </w:r>
            <w:r>
              <w:rPr>
                <w:rFonts w:asciiTheme="minorHAnsi" w:hAnsiTheme="minorHAnsi" w:cstheme="minorHAnsi"/>
                <w:b/>
                <w:sz w:val="16"/>
                <w:szCs w:val="16"/>
              </w:rPr>
              <w:t xml:space="preserve"> de 4/3 pulgadas </w:t>
            </w:r>
            <w:r w:rsidRPr="003701E8">
              <w:rPr>
                <w:rFonts w:asciiTheme="minorHAnsi" w:hAnsiTheme="minorHAnsi" w:cstheme="minorHAnsi"/>
                <w:b/>
                <w:sz w:val="16"/>
                <w:szCs w:val="16"/>
              </w:rPr>
              <w:t>gran angular de 20MP.</w:t>
            </w:r>
          </w:p>
          <w:p w14:paraId="06F25FEE" w14:textId="28051F04" w:rsidR="003A07E1" w:rsidRDefault="003A07E1" w:rsidP="003701E8">
            <w:pPr>
              <w:autoSpaceDE w:val="0"/>
              <w:autoSpaceDN w:val="0"/>
              <w:adjustRightInd w:val="0"/>
              <w:spacing w:line="256" w:lineRule="auto"/>
              <w:jc w:val="both"/>
              <w:rPr>
                <w:rFonts w:asciiTheme="minorHAnsi" w:hAnsiTheme="minorHAnsi" w:cstheme="minorHAnsi"/>
                <w:b/>
                <w:sz w:val="16"/>
                <w:szCs w:val="16"/>
              </w:rPr>
            </w:pPr>
          </w:p>
          <w:p w14:paraId="6783A8E1" w14:textId="67E98342" w:rsidR="003A07E1" w:rsidRDefault="003A07E1" w:rsidP="003A07E1">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noProof/>
                <w:sz w:val="14"/>
                <w:szCs w:val="14"/>
                <w:lang w:val="en-US" w:eastAsia="en-US"/>
              </w:rPr>
              <mc:AlternateContent>
                <mc:Choice Requires="wps">
                  <w:drawing>
                    <wp:anchor distT="0" distB="0" distL="114300" distR="114300" simplePos="0" relativeHeight="251667456" behindDoc="0" locked="0" layoutInCell="1" allowOverlap="1" wp14:anchorId="34D409B5" wp14:editId="5C02CF2F">
                      <wp:simplePos x="0" y="0"/>
                      <wp:positionH relativeFrom="column">
                        <wp:posOffset>800100</wp:posOffset>
                      </wp:positionH>
                      <wp:positionV relativeFrom="paragraph">
                        <wp:posOffset>1341755</wp:posOffset>
                      </wp:positionV>
                      <wp:extent cx="2376170" cy="227965"/>
                      <wp:effectExtent l="0" t="0" r="24130" b="19685"/>
                      <wp:wrapNone/>
                      <wp:docPr id="14" name="Rectángulo 14"/>
                      <wp:cNvGraphicFramePr/>
                      <a:graphic xmlns:a="http://schemas.openxmlformats.org/drawingml/2006/main">
                        <a:graphicData uri="http://schemas.microsoft.com/office/word/2010/wordprocessingShape">
                          <wps:wsp>
                            <wps:cNvSpPr/>
                            <wps:spPr>
                              <a:xfrm>
                                <a:off x="0" y="0"/>
                                <a:ext cx="2376170" cy="2279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24B50" id="Rectángulo 14" o:spid="_x0000_s1026" style="position:absolute;margin-left:63pt;margin-top:105.65pt;width:187.1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" filled="f" strokecolor="#243f60 [1604]" strokeweight="2pt"/>
                  </w:pict>
                </mc:Fallback>
              </mc:AlternateContent>
            </w:r>
            <w:r w:rsidRPr="006C62DA">
              <w:rPr>
                <w:rFonts w:asciiTheme="minorHAnsi" w:hAnsiTheme="minorHAnsi" w:cstheme="minorHAnsi"/>
                <w:noProof/>
                <w:sz w:val="14"/>
                <w:szCs w:val="14"/>
                <w:lang w:val="en-US" w:eastAsia="en-US"/>
              </w:rPr>
              <w:drawing>
                <wp:inline distT="0" distB="0" distL="0" distR="0" wp14:anchorId="2DE77D30" wp14:editId="3877B4C1">
                  <wp:extent cx="2637692" cy="210105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46901" cy="2108389"/>
                          </a:xfrm>
                          <a:prstGeom prst="rect">
                            <a:avLst/>
                          </a:prstGeom>
                        </pic:spPr>
                      </pic:pic>
                    </a:graphicData>
                  </a:graphic>
                </wp:inline>
              </w:drawing>
            </w:r>
          </w:p>
          <w:p w14:paraId="03E170F5" w14:textId="7A0B302E" w:rsidR="00F27CB9" w:rsidRDefault="00492523" w:rsidP="008F1E81">
            <w:pPr>
              <w:jc w:val="both"/>
              <w:rPr>
                <w:rFonts w:asciiTheme="minorHAnsi" w:hAnsiTheme="minorHAnsi" w:cstheme="minorHAnsi"/>
                <w:b/>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w:t>
            </w:r>
            <w:proofErr w:type="gramStart"/>
            <w:r w:rsidRPr="00636857">
              <w:rPr>
                <w:rFonts w:asciiTheme="minorHAnsi" w:hAnsiTheme="minorHAnsi" w:cstheme="minorHAnsi"/>
                <w:b/>
                <w:color w:val="000000"/>
                <w:sz w:val="16"/>
                <w:szCs w:val="16"/>
                <w:lang w:val="es-MX"/>
              </w:rPr>
              <w:t>).-</w:t>
            </w:r>
            <w:proofErr w:type="gramEnd"/>
            <w:r w:rsidRPr="00636857">
              <w:rPr>
                <w:rFonts w:asciiTheme="minorHAnsi" w:hAnsiTheme="minorHAnsi" w:cstheme="minorHAnsi"/>
                <w:b/>
                <w:color w:val="000000"/>
                <w:sz w:val="16"/>
                <w:szCs w:val="16"/>
                <w:lang w:val="es-MX"/>
              </w:rPr>
              <w:t xml:space="preserve"> DESECHAMIENTO DE PROPUESTAS</w:t>
            </w:r>
            <w:r w:rsidRPr="00636857">
              <w:rPr>
                <w:rFonts w:asciiTheme="minorHAnsi" w:hAnsiTheme="minorHAnsi" w:cstheme="minorHAnsi"/>
                <w:sz w:val="16"/>
                <w:szCs w:val="16"/>
              </w:rPr>
              <w:t>”</w:t>
            </w:r>
            <w:r w:rsidR="00E217CC" w:rsidRPr="00671C89">
              <w:rPr>
                <w:rFonts w:asciiTheme="minorHAnsi" w:hAnsiTheme="minorHAnsi" w:cstheme="minorHAnsi"/>
                <w:sz w:val="16"/>
                <w:szCs w:val="16"/>
              </w:rPr>
              <w:t xml:space="preserve">. 1, </w:t>
            </w:r>
            <w:r w:rsidR="005A43EA">
              <w:rPr>
                <w:rFonts w:asciiTheme="minorHAnsi" w:hAnsiTheme="minorHAnsi" w:cstheme="minorHAnsi"/>
                <w:sz w:val="16"/>
                <w:szCs w:val="16"/>
              </w:rPr>
              <w:t xml:space="preserve">5, </w:t>
            </w:r>
            <w:r w:rsidR="00641131">
              <w:rPr>
                <w:rFonts w:asciiTheme="minorHAnsi" w:hAnsiTheme="minorHAnsi" w:cstheme="minorHAnsi"/>
                <w:sz w:val="16"/>
                <w:szCs w:val="16"/>
              </w:rPr>
              <w:t xml:space="preserve">16, </w:t>
            </w:r>
            <w:r w:rsidR="00E217CC" w:rsidRPr="00671C89">
              <w:rPr>
                <w:rFonts w:asciiTheme="minorHAnsi" w:hAnsiTheme="minorHAnsi" w:cstheme="minorHAnsi"/>
                <w:sz w:val="16"/>
                <w:szCs w:val="16"/>
              </w:rPr>
              <w:t xml:space="preserve">en donde se menciona que la convocante desechará las propuestas de los licitantes de conformidad al artículo 50 fracción XV y 57 de la Ley, señalando algunas de las siguientes situaciones: </w:t>
            </w:r>
            <w:r w:rsidR="00E217CC" w:rsidRPr="00714B88">
              <w:rPr>
                <w:rFonts w:asciiTheme="minorHAnsi" w:hAnsiTheme="minorHAnsi" w:cstheme="minorHAnsi"/>
                <w:b/>
                <w:sz w:val="16"/>
                <w:szCs w:val="16"/>
              </w:rPr>
              <w:t>El incumplimiento de alguno de los</w:t>
            </w:r>
            <w:r w:rsidR="00E217CC" w:rsidRPr="00714B88">
              <w:rPr>
                <w:rFonts w:asciiTheme="minorHAnsi" w:hAnsiTheme="minorHAnsi" w:cstheme="minorHAnsi"/>
                <w:b/>
                <w:sz w:val="14"/>
                <w:szCs w:val="14"/>
              </w:rPr>
              <w:t xml:space="preserve"> </w:t>
            </w:r>
            <w:r w:rsidR="00E217CC" w:rsidRPr="00714B88">
              <w:rPr>
                <w:rFonts w:asciiTheme="minorHAnsi" w:hAnsiTheme="minorHAnsi" w:cstheme="minorHAnsi"/>
                <w:b/>
                <w:sz w:val="16"/>
                <w:szCs w:val="16"/>
              </w:rPr>
              <w:t>requisitos establecidos en estas bases y sus anexos</w:t>
            </w:r>
            <w:r w:rsidR="00E217CC" w:rsidRPr="00671C89">
              <w:rPr>
                <w:rFonts w:asciiTheme="minorHAnsi" w:hAnsiTheme="minorHAnsi" w:cstheme="minorHAnsi"/>
                <w:sz w:val="16"/>
                <w:szCs w:val="16"/>
              </w:rPr>
              <w:t xml:space="preserve">; </w:t>
            </w:r>
            <w:r w:rsidR="005A43EA">
              <w:rPr>
                <w:rFonts w:asciiTheme="minorHAnsi" w:hAnsiTheme="minorHAnsi" w:cstheme="minorHAnsi"/>
                <w:b/>
                <w:color w:val="000000"/>
                <w:sz w:val="16"/>
                <w:szCs w:val="16"/>
                <w:lang w:val="es-MX"/>
              </w:rPr>
              <w:t>Presentar más de una opción</w:t>
            </w:r>
            <w:r w:rsidR="00E217CC">
              <w:rPr>
                <w:rFonts w:asciiTheme="minorHAnsi" w:hAnsiTheme="minorHAnsi" w:cstheme="minorHAnsi"/>
                <w:sz w:val="16"/>
                <w:szCs w:val="16"/>
                <w:lang w:val="es-MX"/>
              </w:rPr>
              <w:t>;</w:t>
            </w:r>
            <w:r w:rsidR="00641131">
              <w:rPr>
                <w:rFonts w:asciiTheme="minorHAnsi" w:hAnsiTheme="minorHAnsi" w:cstheme="minorHAnsi"/>
                <w:sz w:val="16"/>
                <w:szCs w:val="16"/>
                <w:lang w:val="es-MX"/>
              </w:rPr>
              <w:t xml:space="preserve"> </w:t>
            </w:r>
            <w:r w:rsidR="00641131" w:rsidRPr="00641131">
              <w:rPr>
                <w:rFonts w:asciiTheme="minorHAnsi" w:hAnsiTheme="minorHAnsi" w:cstheme="minorHAnsi"/>
                <w:sz w:val="16"/>
                <w:szCs w:val="16"/>
                <w:lang w:val="es-MX"/>
              </w:rPr>
              <w:t xml:space="preserve">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w:t>
            </w:r>
            <w:r w:rsidR="00641131" w:rsidRPr="00641131">
              <w:rPr>
                <w:rFonts w:asciiTheme="minorHAnsi" w:hAnsiTheme="minorHAnsi" w:cstheme="minorHAnsi"/>
                <w:b/>
                <w:sz w:val="16"/>
                <w:szCs w:val="16"/>
                <w:lang w:val="es-MX"/>
              </w:rPr>
              <w:t>bien proponga más de una marca, para un mismo bien o servicio</w:t>
            </w:r>
            <w:r w:rsidR="00641131">
              <w:rPr>
                <w:rFonts w:asciiTheme="minorHAnsi" w:hAnsiTheme="minorHAnsi" w:cstheme="minorHAnsi"/>
                <w:sz w:val="16"/>
                <w:szCs w:val="16"/>
                <w:lang w:val="es-MX"/>
              </w:rPr>
              <w:t xml:space="preserve">; </w:t>
            </w:r>
            <w:r w:rsidR="00E217CC" w:rsidRPr="00671C89">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de manera general, del participante </w:t>
            </w:r>
            <w:r w:rsidR="00641131" w:rsidRPr="00641131">
              <w:rPr>
                <w:rFonts w:asciiTheme="minorHAnsi" w:hAnsiTheme="minorHAnsi" w:cstheme="minorHAnsi"/>
                <w:b/>
                <w:sz w:val="16"/>
                <w:szCs w:val="16"/>
              </w:rPr>
              <w:t>NITIDATA LEON S.A. DE C.V.</w:t>
            </w:r>
          </w:p>
          <w:p w14:paraId="59DAA95D" w14:textId="77777777" w:rsidR="00641131" w:rsidRPr="00471334" w:rsidRDefault="00641131" w:rsidP="008F1E81">
            <w:pPr>
              <w:jc w:val="both"/>
              <w:rPr>
                <w:rFonts w:asciiTheme="minorHAnsi" w:hAnsiTheme="minorHAnsi" w:cstheme="minorHAnsi"/>
                <w:color w:val="000000"/>
                <w:sz w:val="16"/>
                <w:szCs w:val="16"/>
                <w:lang w:eastAsia="es-MX"/>
              </w:rPr>
            </w:pPr>
          </w:p>
          <w:p w14:paraId="7938AAC5" w14:textId="77777777"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0DFC4826" w14:textId="77777777" w:rsidR="008F1E81" w:rsidRPr="00471334" w:rsidRDefault="008F1E81" w:rsidP="008F1E81">
            <w:pPr>
              <w:jc w:val="both"/>
              <w:rPr>
                <w:rFonts w:asciiTheme="minorHAnsi" w:hAnsiTheme="minorHAnsi" w:cstheme="minorHAnsi"/>
                <w:b/>
                <w:sz w:val="12"/>
                <w:szCs w:val="12"/>
              </w:rPr>
            </w:pPr>
          </w:p>
          <w:p w14:paraId="216EA207" w14:textId="22688198"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0A3F8C29" w14:textId="77777777" w:rsidTr="008F1E81">
        <w:trPr>
          <w:trHeight w:val="434"/>
          <w:jc w:val="center"/>
        </w:trPr>
        <w:tc>
          <w:tcPr>
            <w:tcW w:w="231" w:type="pct"/>
            <w:noWrap/>
            <w:vAlign w:val="center"/>
          </w:tcPr>
          <w:p w14:paraId="4DFD698A" w14:textId="2D9D50FD"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lastRenderedPageBreak/>
              <w:t>4</w:t>
            </w:r>
          </w:p>
        </w:tc>
        <w:tc>
          <w:tcPr>
            <w:tcW w:w="1013" w:type="pct"/>
            <w:noWrap/>
            <w:vAlign w:val="center"/>
          </w:tcPr>
          <w:p w14:paraId="0DC6A854" w14:textId="5D3340C1"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INGENIERIA DE SISTEMAS AVANZADOS DEL CENTRO, S.A. DE C.V.</w:t>
            </w:r>
          </w:p>
        </w:tc>
        <w:tc>
          <w:tcPr>
            <w:tcW w:w="3756" w:type="pct"/>
            <w:vAlign w:val="center"/>
          </w:tcPr>
          <w:p w14:paraId="6CD45094" w14:textId="6C495442"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Pr>
                <w:rFonts w:asciiTheme="minorHAnsi" w:hAnsiTheme="minorHAnsi" w:cstheme="minorHAnsi"/>
                <w:b/>
                <w:sz w:val="16"/>
                <w:szCs w:val="16"/>
              </w:rPr>
              <w:t>s</w:t>
            </w:r>
            <w:r w:rsidRPr="00471334">
              <w:rPr>
                <w:rFonts w:asciiTheme="minorHAnsi" w:hAnsiTheme="minorHAnsi" w:cstheme="minorHAnsi"/>
                <w:b/>
                <w:sz w:val="16"/>
                <w:szCs w:val="16"/>
              </w:rPr>
              <w:t xml:space="preserve">: </w:t>
            </w:r>
            <w:r>
              <w:rPr>
                <w:rFonts w:asciiTheme="minorHAnsi" w:hAnsiTheme="minorHAnsi" w:cstheme="minorHAnsi"/>
                <w:b/>
                <w:sz w:val="16"/>
                <w:szCs w:val="16"/>
              </w:rPr>
              <w:t>30 y 31.</w:t>
            </w:r>
          </w:p>
          <w:p w14:paraId="28244098" w14:textId="21D1310B" w:rsidR="008F1E81" w:rsidRPr="00471334" w:rsidRDefault="008F1E81" w:rsidP="008F1E81">
            <w:pPr>
              <w:spacing w:line="276" w:lineRule="auto"/>
              <w:jc w:val="both"/>
              <w:rPr>
                <w:rFonts w:asciiTheme="minorHAnsi" w:hAnsiTheme="minorHAnsi" w:cstheme="minorHAnsi"/>
                <w:b/>
                <w:sz w:val="16"/>
                <w:szCs w:val="16"/>
              </w:rPr>
            </w:pPr>
          </w:p>
          <w:p w14:paraId="68B2C1BC" w14:textId="77777777" w:rsidR="00D1168B" w:rsidRPr="00671C89" w:rsidRDefault="008F1E81" w:rsidP="00D1168B">
            <w:pPr>
              <w:jc w:val="both"/>
              <w:rPr>
                <w:rFonts w:asciiTheme="minorHAnsi" w:hAnsiTheme="minorHAnsi" w:cstheme="minorHAnsi"/>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xml:space="preserve">, presenta y cumple de manera </w:t>
            </w:r>
            <w:r w:rsidR="009E037B">
              <w:rPr>
                <w:rFonts w:asciiTheme="minorHAnsi" w:hAnsiTheme="minorHAnsi" w:cstheme="minorHAnsi"/>
                <w:sz w:val="16"/>
                <w:szCs w:val="16"/>
              </w:rPr>
              <w:t>parcial</w:t>
            </w:r>
            <w:r w:rsidRPr="00471334">
              <w:rPr>
                <w:rFonts w:asciiTheme="minorHAnsi" w:hAnsiTheme="minorHAnsi" w:cstheme="minorHAnsi"/>
                <w:sz w:val="16"/>
                <w:szCs w:val="16"/>
              </w:rPr>
              <w:t>, conforme lo establecido y detallado en los Anexos 1, 1.1 y 2.</w:t>
            </w:r>
            <w:r w:rsidR="00D1168B">
              <w:rPr>
                <w:rFonts w:asciiTheme="minorHAnsi" w:hAnsiTheme="minorHAnsi" w:cstheme="minorHAnsi"/>
                <w:sz w:val="16"/>
                <w:szCs w:val="16"/>
              </w:rPr>
              <w:t xml:space="preserve"> </w:t>
            </w:r>
            <w:r w:rsidR="00D1168B" w:rsidRPr="00671C89">
              <w:rPr>
                <w:rFonts w:asciiTheme="minorHAnsi" w:hAnsiTheme="minorHAnsi" w:cstheme="minorHAnsi"/>
                <w:sz w:val="16"/>
                <w:szCs w:val="16"/>
              </w:rPr>
              <w:t xml:space="preserve">Incumplimiento que se hace constar en el </w:t>
            </w:r>
            <w:proofErr w:type="spellStart"/>
            <w:r w:rsidR="00D1168B" w:rsidRPr="00671C89">
              <w:rPr>
                <w:rFonts w:asciiTheme="minorHAnsi" w:hAnsiTheme="minorHAnsi" w:cstheme="minorHAnsi"/>
                <w:sz w:val="16"/>
                <w:szCs w:val="16"/>
              </w:rPr>
              <w:t>dictámen</w:t>
            </w:r>
            <w:proofErr w:type="spellEnd"/>
            <w:r w:rsidR="00D1168B" w:rsidRPr="00671C89">
              <w:rPr>
                <w:rFonts w:asciiTheme="minorHAnsi" w:hAnsiTheme="minorHAnsi" w:cstheme="minorHAnsi"/>
                <w:sz w:val="16"/>
                <w:szCs w:val="16"/>
              </w:rPr>
              <w:t xml:space="preserve"> correspondiente, en específico:</w:t>
            </w:r>
          </w:p>
          <w:p w14:paraId="43B78682" w14:textId="32281975" w:rsidR="008F1E81" w:rsidRDefault="008F1E81" w:rsidP="008F1E81">
            <w:pPr>
              <w:jc w:val="both"/>
              <w:rPr>
                <w:rFonts w:asciiTheme="minorHAnsi" w:hAnsiTheme="minorHAnsi" w:cstheme="minorHAnsi"/>
                <w:b/>
                <w:sz w:val="16"/>
                <w:szCs w:val="16"/>
              </w:rPr>
            </w:pPr>
            <w:r w:rsidRPr="00471334">
              <w:rPr>
                <w:rFonts w:asciiTheme="minorHAnsi" w:hAnsiTheme="minorHAnsi" w:cstheme="minorHAnsi"/>
                <w:b/>
                <w:sz w:val="16"/>
                <w:szCs w:val="16"/>
              </w:rPr>
              <w:t xml:space="preserve"> </w:t>
            </w:r>
          </w:p>
          <w:p w14:paraId="2530D76F" w14:textId="7335D546" w:rsidR="009E037B" w:rsidRDefault="009E037B" w:rsidP="009E037B">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1 ,</w:t>
            </w:r>
            <w:proofErr w:type="gramEnd"/>
            <w:r w:rsidRPr="00671C89">
              <w:rPr>
                <w:rFonts w:asciiTheme="minorHAnsi" w:hAnsiTheme="minorHAnsi" w:cstheme="minorHAnsi"/>
                <w:b/>
                <w:sz w:val="16"/>
                <w:szCs w:val="16"/>
              </w:rPr>
              <w:t xml:space="preserve"> Análisis Técnico </w:t>
            </w:r>
          </w:p>
          <w:p w14:paraId="5DC57EE3" w14:textId="4580FFFD" w:rsidR="009E037B" w:rsidRPr="00671C89" w:rsidRDefault="009E037B" w:rsidP="009E037B">
            <w:pPr>
              <w:spacing w:line="276" w:lineRule="auto"/>
              <w:jc w:val="both"/>
              <w:rPr>
                <w:rFonts w:asciiTheme="minorHAnsi" w:hAnsiTheme="minorHAnsi" w:cstheme="minorHAnsi"/>
                <w:b/>
                <w:sz w:val="16"/>
                <w:szCs w:val="16"/>
              </w:rPr>
            </w:pPr>
          </w:p>
          <w:p w14:paraId="5FCA3A46" w14:textId="1000248F" w:rsidR="009E037B" w:rsidRDefault="009E037B" w:rsidP="009E037B">
            <w:pPr>
              <w:autoSpaceDE w:val="0"/>
              <w:autoSpaceDN w:val="0"/>
              <w:adjustRightInd w:val="0"/>
              <w:spacing w:line="256" w:lineRule="auto"/>
              <w:jc w:val="both"/>
              <w:rPr>
                <w:rFonts w:asciiTheme="minorHAnsi" w:hAnsiTheme="minorHAnsi" w:cstheme="minorHAnsi"/>
                <w:b/>
                <w:sz w:val="16"/>
                <w:szCs w:val="16"/>
              </w:rPr>
            </w:pPr>
            <w:r w:rsidRPr="00671C89">
              <w:rPr>
                <w:rFonts w:asciiTheme="minorHAnsi" w:hAnsiTheme="minorHAnsi" w:cstheme="minorHAnsi"/>
                <w:b/>
                <w:sz w:val="16"/>
                <w:szCs w:val="16"/>
              </w:rPr>
              <w:t>Punto II</w:t>
            </w:r>
            <w:r>
              <w:rPr>
                <w:rFonts w:asciiTheme="minorHAnsi" w:hAnsiTheme="minorHAnsi" w:cstheme="minorHAnsi"/>
                <w:b/>
                <w:sz w:val="16"/>
                <w:szCs w:val="16"/>
              </w:rPr>
              <w:t>.5 y II.6</w:t>
            </w:r>
            <w:r w:rsidRPr="00671C89">
              <w:rPr>
                <w:rFonts w:asciiTheme="minorHAnsi" w:hAnsiTheme="minorHAnsi" w:cstheme="minorHAnsi"/>
                <w:b/>
                <w:sz w:val="16"/>
                <w:szCs w:val="16"/>
              </w:rPr>
              <w:t xml:space="preserve"> </w:t>
            </w:r>
            <w:r>
              <w:rPr>
                <w:rFonts w:asciiTheme="minorHAnsi" w:eastAsia="Calibri" w:hAnsiTheme="minorHAnsi" w:cstheme="minorHAnsi"/>
                <w:b/>
                <w:color w:val="000000"/>
                <w:sz w:val="16"/>
                <w:szCs w:val="16"/>
              </w:rPr>
              <w:t xml:space="preserve">Especificaciones técnicas e </w:t>
            </w:r>
            <w:r w:rsidRPr="004D1D17">
              <w:rPr>
                <w:rFonts w:ascii="Calibri" w:eastAsia="Calibri" w:hAnsi="Calibri" w:cs="Calibri"/>
                <w:b/>
                <w:color w:val="000000"/>
                <w:sz w:val="16"/>
                <w:szCs w:val="16"/>
              </w:rPr>
              <w:t>I</w:t>
            </w:r>
            <w:r>
              <w:rPr>
                <w:rFonts w:ascii="Calibri" w:eastAsia="Calibri" w:hAnsi="Calibri" w:cs="Calibri"/>
                <w:b/>
                <w:color w:val="000000"/>
                <w:sz w:val="16"/>
                <w:szCs w:val="16"/>
              </w:rPr>
              <w:t xml:space="preserve">nformación Técnica documental: </w:t>
            </w:r>
            <w:r w:rsidRPr="00E217CC">
              <w:rPr>
                <w:rFonts w:asciiTheme="minorHAnsi" w:eastAsia="Calibri" w:hAnsiTheme="minorHAnsi" w:cstheme="minorHAnsi"/>
                <w:b/>
                <w:color w:val="000000"/>
                <w:sz w:val="16"/>
                <w:szCs w:val="16"/>
              </w:rPr>
              <w:t xml:space="preserve">En la </w:t>
            </w:r>
            <w:r w:rsidRPr="00E217CC">
              <w:rPr>
                <w:rFonts w:asciiTheme="minorHAnsi" w:hAnsiTheme="minorHAnsi" w:cstheme="minorHAnsi"/>
                <w:b/>
                <w:sz w:val="16"/>
                <w:szCs w:val="16"/>
              </w:rPr>
              <w:t xml:space="preserve">Partida 30: </w:t>
            </w:r>
            <w:r w:rsidRPr="009E037B">
              <w:rPr>
                <w:rFonts w:asciiTheme="minorHAnsi" w:hAnsiTheme="minorHAnsi" w:cstheme="minorHAnsi"/>
                <w:b/>
                <w:sz w:val="16"/>
                <w:szCs w:val="16"/>
              </w:rPr>
              <w:t>Existe inconsistencia en las características ofertadas, en el anexo 1 y la ficha técnica, la cámara gran angular se señala de 48MP y en el folleto pres</w:t>
            </w:r>
            <w:r w:rsidR="00A404EE">
              <w:rPr>
                <w:rFonts w:asciiTheme="minorHAnsi" w:hAnsiTheme="minorHAnsi" w:cstheme="minorHAnsi"/>
                <w:b/>
                <w:sz w:val="16"/>
                <w:szCs w:val="16"/>
              </w:rPr>
              <w:t>entado el modelo 3E señala 20MP, por lo que no hay certeza del bien ofertado.</w:t>
            </w:r>
          </w:p>
          <w:p w14:paraId="42DAE863" w14:textId="5634DEAB" w:rsidR="009E037B" w:rsidRDefault="009E037B" w:rsidP="009E037B">
            <w:pPr>
              <w:autoSpaceDE w:val="0"/>
              <w:autoSpaceDN w:val="0"/>
              <w:adjustRightInd w:val="0"/>
              <w:spacing w:line="256" w:lineRule="auto"/>
              <w:jc w:val="both"/>
              <w:rPr>
                <w:rFonts w:asciiTheme="minorHAnsi" w:hAnsiTheme="minorHAnsi" w:cstheme="minorHAnsi"/>
                <w:b/>
                <w:sz w:val="16"/>
                <w:szCs w:val="16"/>
              </w:rPr>
            </w:pPr>
          </w:p>
          <w:p w14:paraId="6A3F5F39" w14:textId="4DDECF90" w:rsidR="009E037B" w:rsidRDefault="009E037B" w:rsidP="009E037B">
            <w:pPr>
              <w:autoSpaceDE w:val="0"/>
              <w:autoSpaceDN w:val="0"/>
              <w:adjustRightInd w:val="0"/>
              <w:spacing w:line="256" w:lineRule="auto"/>
              <w:jc w:val="both"/>
              <w:rPr>
                <w:rFonts w:asciiTheme="minorHAnsi" w:hAnsiTheme="minorHAnsi" w:cstheme="minorHAnsi"/>
                <w:b/>
                <w:sz w:val="16"/>
                <w:szCs w:val="16"/>
              </w:rPr>
            </w:pPr>
            <w:r>
              <w:rPr>
                <w:rFonts w:asciiTheme="minorHAnsi" w:hAnsiTheme="minorHAnsi" w:cstheme="minorHAnsi"/>
                <w:noProof/>
                <w:sz w:val="14"/>
                <w:szCs w:val="14"/>
                <w:lang w:val="en-US" w:eastAsia="en-US"/>
              </w:rPr>
              <mc:AlternateContent>
                <mc:Choice Requires="wps">
                  <w:drawing>
                    <wp:anchor distT="0" distB="0" distL="114300" distR="114300" simplePos="0" relativeHeight="251671552" behindDoc="0" locked="0" layoutInCell="1" allowOverlap="1" wp14:anchorId="2EA64081" wp14:editId="46980DC2">
                      <wp:simplePos x="0" y="0"/>
                      <wp:positionH relativeFrom="column">
                        <wp:posOffset>-29210</wp:posOffset>
                      </wp:positionH>
                      <wp:positionV relativeFrom="paragraph">
                        <wp:posOffset>119380</wp:posOffset>
                      </wp:positionV>
                      <wp:extent cx="1657350" cy="210820"/>
                      <wp:effectExtent l="0" t="0" r="19050" b="17780"/>
                      <wp:wrapNone/>
                      <wp:docPr id="3" name="Rectángulo 3"/>
                      <wp:cNvGraphicFramePr/>
                      <a:graphic xmlns:a="http://schemas.openxmlformats.org/drawingml/2006/main">
                        <a:graphicData uri="http://schemas.microsoft.com/office/word/2010/wordprocessingShape">
                          <wps:wsp>
                            <wps:cNvSpPr/>
                            <wps:spPr>
                              <a:xfrm>
                                <a:off x="0" y="0"/>
                                <a:ext cx="1657350"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7CEB7" id="Rectángulo 3" o:spid="_x0000_s1026" style="position:absolute;margin-left:-2.3pt;margin-top:9.4pt;width:130.5pt;height:1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" filled="f" strokecolor="#243f60 [1604]" strokeweight="2pt"/>
                  </w:pict>
                </mc:Fallback>
              </mc:AlternateContent>
            </w:r>
            <w:r>
              <w:rPr>
                <w:rFonts w:asciiTheme="minorHAnsi" w:hAnsiTheme="minorHAnsi" w:cstheme="minorHAnsi"/>
                <w:b/>
                <w:sz w:val="16"/>
                <w:szCs w:val="16"/>
              </w:rPr>
              <w:t>El participante oferta en Anexo 1:</w:t>
            </w:r>
          </w:p>
          <w:p w14:paraId="689473E9" w14:textId="42C26776" w:rsidR="009E037B" w:rsidRPr="00E03AFF" w:rsidRDefault="009E037B" w:rsidP="009E037B">
            <w:pPr>
              <w:ind w:left="95" w:hanging="95"/>
              <w:jc w:val="both"/>
              <w:rPr>
                <w:rFonts w:asciiTheme="minorHAnsi" w:eastAsia="Calibri" w:hAnsiTheme="minorHAnsi" w:cstheme="minorHAnsi"/>
                <w:color w:val="000000"/>
                <w:sz w:val="12"/>
                <w:szCs w:val="12"/>
                <w:lang w:val="en-US"/>
              </w:rPr>
            </w:pPr>
            <w:proofErr w:type="spellStart"/>
            <w:r w:rsidRPr="00E03AFF">
              <w:rPr>
                <w:rFonts w:asciiTheme="minorHAnsi" w:eastAsia="Calibri" w:hAnsiTheme="minorHAnsi" w:cstheme="minorHAnsi"/>
                <w:color w:val="000000"/>
                <w:sz w:val="12"/>
                <w:szCs w:val="12"/>
                <w:lang w:val="en-US"/>
              </w:rPr>
              <w:t>Dron</w:t>
            </w:r>
            <w:proofErr w:type="spellEnd"/>
            <w:r w:rsidRPr="00E03AFF">
              <w:rPr>
                <w:rFonts w:asciiTheme="minorHAnsi" w:eastAsia="Calibri" w:hAnsiTheme="minorHAnsi" w:cstheme="minorHAnsi"/>
                <w:color w:val="000000"/>
                <w:sz w:val="12"/>
                <w:szCs w:val="12"/>
                <w:lang w:val="en-US"/>
              </w:rPr>
              <w:t xml:space="preserve"> DJI </w:t>
            </w:r>
            <w:r w:rsidRPr="00E03AFF">
              <w:rPr>
                <w:rFonts w:asciiTheme="minorHAnsi" w:eastAsia="Calibri" w:hAnsiTheme="minorHAnsi" w:cstheme="minorHAnsi"/>
                <w:b/>
                <w:color w:val="000000"/>
                <w:sz w:val="12"/>
                <w:szCs w:val="12"/>
                <w:lang w:val="en-US"/>
              </w:rPr>
              <w:t>MAVIC 3</w:t>
            </w:r>
            <w:r w:rsidRPr="00E03AFF">
              <w:rPr>
                <w:rFonts w:asciiTheme="minorHAnsi" w:eastAsia="Calibri" w:hAnsiTheme="minorHAnsi" w:cstheme="minorHAnsi"/>
                <w:color w:val="000000"/>
                <w:sz w:val="12"/>
                <w:szCs w:val="12"/>
                <w:lang w:val="en-US"/>
              </w:rPr>
              <w:t xml:space="preserve"> ENTERPRISE ADVANCED EDITION</w:t>
            </w:r>
          </w:p>
          <w:p w14:paraId="222FA7A9" w14:textId="17576125"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r>
            <w:r w:rsidRPr="00E03AFF">
              <w:rPr>
                <w:rFonts w:asciiTheme="minorHAnsi" w:eastAsia="Calibri" w:hAnsiTheme="minorHAnsi" w:cstheme="minorHAnsi"/>
                <w:b/>
                <w:color w:val="000000"/>
                <w:sz w:val="12"/>
                <w:szCs w:val="12"/>
              </w:rPr>
              <w:t>Cámara gran angular de 48 MP.</w:t>
            </w:r>
          </w:p>
          <w:p w14:paraId="193FB518" w14:textId="7777777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 xml:space="preserve">15 </w:t>
            </w:r>
            <w:proofErr w:type="spellStart"/>
            <w:r w:rsidRPr="00E03AFF">
              <w:rPr>
                <w:rFonts w:asciiTheme="minorHAnsi" w:eastAsia="Calibri" w:hAnsiTheme="minorHAnsi" w:cstheme="minorHAnsi"/>
                <w:color w:val="000000"/>
                <w:sz w:val="12"/>
                <w:szCs w:val="12"/>
              </w:rPr>
              <w:t>kms</w:t>
            </w:r>
            <w:proofErr w:type="spellEnd"/>
            <w:r w:rsidRPr="00E03AFF">
              <w:rPr>
                <w:rFonts w:asciiTheme="minorHAnsi" w:eastAsia="Calibri" w:hAnsiTheme="minorHAnsi" w:cstheme="minorHAnsi"/>
                <w:color w:val="000000"/>
                <w:sz w:val="12"/>
                <w:szCs w:val="12"/>
              </w:rPr>
              <w:t>. de transmisión.</w:t>
            </w:r>
          </w:p>
          <w:p w14:paraId="3C132420" w14:textId="7777777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Zoom 56X.</w:t>
            </w:r>
          </w:p>
          <w:p w14:paraId="455DA143" w14:textId="09AB927A"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lastRenderedPageBreak/>
              <w:t>•</w:t>
            </w:r>
            <w:r w:rsidRPr="00E03AFF">
              <w:rPr>
                <w:rFonts w:asciiTheme="minorHAnsi" w:eastAsia="Calibri" w:hAnsiTheme="minorHAnsi" w:cstheme="minorHAnsi"/>
                <w:color w:val="000000"/>
                <w:sz w:val="12"/>
                <w:szCs w:val="12"/>
              </w:rPr>
              <w:tab/>
              <w:t>Sensor CMOS de 1/2 Pulgada.</w:t>
            </w:r>
          </w:p>
          <w:p w14:paraId="340065AD" w14:textId="377991E5"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GARANTIA DE 1 AÑO CONTRA DEFECTOS DE FABRICACIÓN</w:t>
            </w:r>
          </w:p>
          <w:p w14:paraId="0E496BA0" w14:textId="7777777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60 FPS.</w:t>
            </w:r>
          </w:p>
          <w:p w14:paraId="31B2A16F" w14:textId="012C339C"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Compacto y portátil.</w:t>
            </w:r>
          </w:p>
          <w:p w14:paraId="2CE7DDAB" w14:textId="7777777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Detección omnidireccional para vuelo seguro.</w:t>
            </w:r>
          </w:p>
          <w:p w14:paraId="562FA164" w14:textId="7777777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45 minutos de vuelo en condiciones ideales.</w:t>
            </w:r>
          </w:p>
          <w:p w14:paraId="7C4F62F9" w14:textId="2A28A63E"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Incluye ranura para integrar la interface para el módulo RTK</w:t>
            </w:r>
          </w:p>
          <w:p w14:paraId="0C94EF02" w14:textId="7777777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Incluye:</w:t>
            </w:r>
          </w:p>
          <w:p w14:paraId="48A1DFA4" w14:textId="0EF9158E"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 xml:space="preserve">Dron </w:t>
            </w:r>
            <w:r w:rsidRPr="00E03AFF">
              <w:rPr>
                <w:rFonts w:asciiTheme="minorHAnsi" w:eastAsia="Calibri" w:hAnsiTheme="minorHAnsi" w:cstheme="minorHAnsi"/>
                <w:b/>
                <w:color w:val="000000"/>
                <w:sz w:val="12"/>
                <w:szCs w:val="12"/>
              </w:rPr>
              <w:t>MAVIC3E</w:t>
            </w:r>
          </w:p>
          <w:p w14:paraId="050D6E19" w14:textId="2AD5DEE4"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Control Remoto</w:t>
            </w:r>
          </w:p>
          <w:p w14:paraId="6F456E8D" w14:textId="298C574B"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Dos baterías: M3BAT</w:t>
            </w:r>
          </w:p>
          <w:p w14:paraId="55AEFD46" w14:textId="5A0C2467"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Juego de hélices y un par de repuesto.</w:t>
            </w:r>
          </w:p>
          <w:p w14:paraId="35374F8E" w14:textId="65452FC9"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cable de alimentación y adaptador</w:t>
            </w:r>
          </w:p>
          <w:p w14:paraId="25F3CE5C" w14:textId="3E2EEBA8"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w:t>
            </w:r>
            <w:r w:rsidRPr="00E03AFF">
              <w:rPr>
                <w:rFonts w:asciiTheme="minorHAnsi" w:eastAsia="Calibri" w:hAnsiTheme="minorHAnsi" w:cstheme="minorHAnsi"/>
                <w:color w:val="000000"/>
                <w:sz w:val="12"/>
                <w:szCs w:val="12"/>
              </w:rPr>
              <w:tab/>
              <w:t>Estuche de uso rígido.</w:t>
            </w:r>
          </w:p>
          <w:p w14:paraId="154055BF" w14:textId="05546252" w:rsidR="009E037B" w:rsidRPr="00E03AFF" w:rsidRDefault="009E037B" w:rsidP="009E037B">
            <w:pPr>
              <w:ind w:left="95" w:hanging="95"/>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Tiempo de Garantía: 12 meses en sitio con mano de obra y partes certificadas por el fabricante</w:t>
            </w:r>
          </w:p>
          <w:p w14:paraId="288EA63C" w14:textId="39E25DE0" w:rsidR="009E037B" w:rsidRDefault="009E037B" w:rsidP="009E037B">
            <w:pPr>
              <w:autoSpaceDE w:val="0"/>
              <w:autoSpaceDN w:val="0"/>
              <w:adjustRightInd w:val="0"/>
              <w:spacing w:line="256" w:lineRule="auto"/>
              <w:jc w:val="both"/>
              <w:rPr>
                <w:rFonts w:asciiTheme="minorHAnsi" w:eastAsia="Calibri" w:hAnsiTheme="minorHAnsi" w:cstheme="minorHAnsi"/>
                <w:color w:val="000000"/>
                <w:sz w:val="12"/>
                <w:szCs w:val="12"/>
              </w:rPr>
            </w:pPr>
            <w:r w:rsidRPr="00E03AFF">
              <w:rPr>
                <w:rFonts w:asciiTheme="minorHAnsi" w:eastAsia="Calibri" w:hAnsiTheme="minorHAnsi" w:cstheme="minorHAnsi"/>
                <w:color w:val="000000"/>
                <w:sz w:val="12"/>
                <w:szCs w:val="12"/>
              </w:rPr>
              <w:t>Instalación: Solo suministro</w:t>
            </w:r>
          </w:p>
          <w:p w14:paraId="49643DAC" w14:textId="1513DC3C" w:rsidR="009E037B" w:rsidRDefault="009E037B" w:rsidP="009E037B">
            <w:pPr>
              <w:autoSpaceDE w:val="0"/>
              <w:autoSpaceDN w:val="0"/>
              <w:adjustRightInd w:val="0"/>
              <w:spacing w:line="256" w:lineRule="auto"/>
              <w:jc w:val="both"/>
              <w:rPr>
                <w:rFonts w:asciiTheme="minorHAnsi" w:eastAsia="Calibri" w:hAnsiTheme="minorHAnsi" w:cstheme="minorHAnsi"/>
                <w:color w:val="000000"/>
                <w:sz w:val="12"/>
                <w:szCs w:val="12"/>
              </w:rPr>
            </w:pPr>
          </w:p>
          <w:p w14:paraId="24377064" w14:textId="5DAA15D1" w:rsidR="009E037B" w:rsidRDefault="009E037B" w:rsidP="009E037B">
            <w:pPr>
              <w:autoSpaceDE w:val="0"/>
              <w:autoSpaceDN w:val="0"/>
              <w:adjustRightInd w:val="0"/>
              <w:spacing w:line="256" w:lineRule="auto"/>
              <w:jc w:val="both"/>
              <w:rPr>
                <w:rFonts w:asciiTheme="minorHAnsi" w:hAnsiTheme="minorHAnsi" w:cstheme="minorHAnsi"/>
                <w:b/>
                <w:sz w:val="16"/>
                <w:szCs w:val="16"/>
              </w:rPr>
            </w:pPr>
            <w:r>
              <w:rPr>
                <w:rFonts w:asciiTheme="minorHAnsi" w:eastAsia="Calibri" w:hAnsiTheme="minorHAnsi" w:cstheme="minorHAnsi"/>
                <w:color w:val="000000"/>
                <w:sz w:val="12"/>
                <w:szCs w:val="12"/>
              </w:rPr>
              <w:t>Información de ficha técnica:</w:t>
            </w:r>
          </w:p>
          <w:p w14:paraId="6D5B8CB9" w14:textId="2A0261A9" w:rsidR="009E037B" w:rsidRDefault="009E037B" w:rsidP="009E037B">
            <w:pPr>
              <w:autoSpaceDE w:val="0"/>
              <w:autoSpaceDN w:val="0"/>
              <w:adjustRightInd w:val="0"/>
              <w:spacing w:line="256" w:lineRule="auto"/>
              <w:jc w:val="both"/>
              <w:rPr>
                <w:rFonts w:asciiTheme="minorHAnsi" w:hAnsiTheme="minorHAnsi" w:cstheme="minorHAnsi"/>
                <w:b/>
                <w:sz w:val="16"/>
                <w:szCs w:val="16"/>
              </w:rPr>
            </w:pPr>
            <w:r>
              <w:rPr>
                <w:rFonts w:asciiTheme="minorHAnsi" w:hAnsiTheme="minorHAnsi" w:cstheme="minorHAnsi"/>
                <w:noProof/>
                <w:sz w:val="14"/>
                <w:szCs w:val="14"/>
                <w:lang w:val="en-US" w:eastAsia="en-US"/>
              </w:rPr>
              <mc:AlternateContent>
                <mc:Choice Requires="wps">
                  <w:drawing>
                    <wp:anchor distT="0" distB="0" distL="114300" distR="114300" simplePos="0" relativeHeight="251669504" behindDoc="0" locked="0" layoutInCell="1" allowOverlap="1" wp14:anchorId="733C2FCA" wp14:editId="5107786C">
                      <wp:simplePos x="0" y="0"/>
                      <wp:positionH relativeFrom="column">
                        <wp:posOffset>1699260</wp:posOffset>
                      </wp:positionH>
                      <wp:positionV relativeFrom="paragraph">
                        <wp:posOffset>470535</wp:posOffset>
                      </wp:positionV>
                      <wp:extent cx="1989455" cy="107950"/>
                      <wp:effectExtent l="0" t="0" r="10795" b="25400"/>
                      <wp:wrapNone/>
                      <wp:docPr id="2" name="Rectángulo 2"/>
                      <wp:cNvGraphicFramePr/>
                      <a:graphic xmlns:a="http://schemas.openxmlformats.org/drawingml/2006/main">
                        <a:graphicData uri="http://schemas.microsoft.com/office/word/2010/wordprocessingShape">
                          <wps:wsp>
                            <wps:cNvSpPr/>
                            <wps:spPr>
                              <a:xfrm>
                                <a:off x="0" y="0"/>
                                <a:ext cx="1989455" cy="10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32E4F" id="Rectángulo 2" o:spid="_x0000_s1026" style="position:absolute;margin-left:133.8pt;margin-top:37.05pt;width:156.6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" filled="f" strokecolor="#243f60 [1604]" strokeweight="2pt"/>
                  </w:pict>
                </mc:Fallback>
              </mc:AlternateContent>
            </w:r>
            <w:r w:rsidRPr="00E03AFF">
              <w:rPr>
                <w:rFonts w:asciiTheme="minorHAnsi" w:eastAsia="Calibri" w:hAnsiTheme="minorHAnsi" w:cstheme="minorHAnsi"/>
                <w:color w:val="000000"/>
                <w:sz w:val="16"/>
                <w:szCs w:val="16"/>
              </w:rPr>
              <w:drawing>
                <wp:inline distT="0" distB="0" distL="0" distR="0" wp14:anchorId="168EDF21" wp14:editId="6EEFDAFA">
                  <wp:extent cx="4213325" cy="788796"/>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0597" cy="805135"/>
                          </a:xfrm>
                          <a:prstGeom prst="rect">
                            <a:avLst/>
                          </a:prstGeom>
                        </pic:spPr>
                      </pic:pic>
                    </a:graphicData>
                  </a:graphic>
                </wp:inline>
              </w:drawing>
            </w:r>
          </w:p>
          <w:p w14:paraId="792BA70D" w14:textId="282F940F" w:rsidR="009E037B" w:rsidRDefault="00492523" w:rsidP="008F1E81">
            <w:pPr>
              <w:jc w:val="both"/>
              <w:rPr>
                <w:rFonts w:asciiTheme="minorHAnsi" w:hAnsiTheme="minorHAnsi" w:cstheme="minorHAnsi"/>
                <w:b/>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w:t>
            </w:r>
            <w:proofErr w:type="gramStart"/>
            <w:r w:rsidRPr="00636857">
              <w:rPr>
                <w:rFonts w:asciiTheme="minorHAnsi" w:hAnsiTheme="minorHAnsi" w:cstheme="minorHAnsi"/>
                <w:b/>
                <w:color w:val="000000"/>
                <w:sz w:val="16"/>
                <w:szCs w:val="16"/>
                <w:lang w:val="es-MX"/>
              </w:rPr>
              <w:t>).-</w:t>
            </w:r>
            <w:proofErr w:type="gramEnd"/>
            <w:r w:rsidRPr="00636857">
              <w:rPr>
                <w:rFonts w:asciiTheme="minorHAnsi" w:hAnsiTheme="minorHAnsi" w:cstheme="minorHAnsi"/>
                <w:b/>
                <w:color w:val="000000"/>
                <w:sz w:val="16"/>
                <w:szCs w:val="16"/>
                <w:lang w:val="es-MX"/>
              </w:rPr>
              <w:t xml:space="preserve"> DESECHAMIENTO DE PROPUESTAS</w:t>
            </w:r>
            <w:r w:rsidRPr="00636857">
              <w:rPr>
                <w:rFonts w:asciiTheme="minorHAnsi" w:hAnsiTheme="minorHAnsi" w:cstheme="minorHAnsi"/>
                <w:sz w:val="16"/>
                <w:szCs w:val="16"/>
              </w:rPr>
              <w:t>”</w:t>
            </w:r>
            <w:r w:rsidR="009E037B" w:rsidRPr="00671C89">
              <w:rPr>
                <w:rFonts w:asciiTheme="minorHAnsi" w:hAnsiTheme="minorHAnsi" w:cstheme="minorHAnsi"/>
                <w:sz w:val="16"/>
                <w:szCs w:val="16"/>
              </w:rPr>
              <w:t>. 1</w:t>
            </w:r>
            <w:r w:rsidR="009E037B">
              <w:rPr>
                <w:rFonts w:asciiTheme="minorHAnsi" w:hAnsiTheme="minorHAnsi" w:cstheme="minorHAnsi"/>
                <w:sz w:val="16"/>
                <w:szCs w:val="16"/>
              </w:rPr>
              <w:t xml:space="preserve">, </w:t>
            </w:r>
            <w:r w:rsidR="009E037B" w:rsidRPr="00671C89">
              <w:rPr>
                <w:rFonts w:asciiTheme="minorHAnsi" w:hAnsiTheme="minorHAnsi" w:cstheme="minorHAnsi"/>
                <w:sz w:val="16"/>
                <w:szCs w:val="16"/>
              </w:rPr>
              <w:t xml:space="preserve">en donde se menciona que la convocante desechará las propuestas de los licitantes de conformidad al artículo 50 fracción XV y 57 de la Ley, señalando algunas de las siguientes situaciones: </w:t>
            </w:r>
            <w:r w:rsidR="009E037B" w:rsidRPr="00714B88">
              <w:rPr>
                <w:rFonts w:asciiTheme="minorHAnsi" w:hAnsiTheme="minorHAnsi" w:cstheme="minorHAnsi"/>
                <w:b/>
                <w:sz w:val="16"/>
                <w:szCs w:val="16"/>
              </w:rPr>
              <w:t>El incumplimiento de alguno de los</w:t>
            </w:r>
            <w:r w:rsidR="009E037B" w:rsidRPr="00714B88">
              <w:rPr>
                <w:rFonts w:asciiTheme="minorHAnsi" w:hAnsiTheme="minorHAnsi" w:cstheme="minorHAnsi"/>
                <w:b/>
                <w:sz w:val="14"/>
                <w:szCs w:val="14"/>
              </w:rPr>
              <w:t xml:space="preserve"> </w:t>
            </w:r>
            <w:r w:rsidR="009E037B" w:rsidRPr="00714B88">
              <w:rPr>
                <w:rFonts w:asciiTheme="minorHAnsi" w:hAnsiTheme="minorHAnsi" w:cstheme="minorHAnsi"/>
                <w:b/>
                <w:sz w:val="16"/>
                <w:szCs w:val="16"/>
              </w:rPr>
              <w:t>requisitos establecidos en estas bases y sus anexos</w:t>
            </w:r>
            <w:r w:rsidR="009E037B">
              <w:rPr>
                <w:rFonts w:asciiTheme="minorHAnsi" w:hAnsiTheme="minorHAnsi" w:cstheme="minorHAnsi"/>
                <w:sz w:val="16"/>
                <w:szCs w:val="16"/>
                <w:lang w:val="es-MX"/>
              </w:rPr>
              <w:t xml:space="preserve">; </w:t>
            </w:r>
            <w:r w:rsidR="009E037B" w:rsidRPr="00671C89">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w:t>
            </w:r>
            <w:r w:rsidR="00A404EE">
              <w:rPr>
                <w:rFonts w:asciiTheme="minorHAnsi" w:hAnsiTheme="minorHAnsi" w:cstheme="minorHAnsi"/>
                <w:sz w:val="16"/>
                <w:szCs w:val="16"/>
              </w:rPr>
              <w:t xml:space="preserve">en específico para la partida </w:t>
            </w:r>
            <w:r w:rsidR="00A404EE" w:rsidRPr="00A404EE">
              <w:rPr>
                <w:rFonts w:asciiTheme="minorHAnsi" w:hAnsiTheme="minorHAnsi" w:cstheme="minorHAnsi"/>
                <w:b/>
                <w:sz w:val="16"/>
                <w:szCs w:val="16"/>
              </w:rPr>
              <w:t>30</w:t>
            </w:r>
            <w:r w:rsidR="009E037B" w:rsidRPr="00671C89">
              <w:rPr>
                <w:rFonts w:asciiTheme="minorHAnsi" w:hAnsiTheme="minorHAnsi" w:cstheme="minorHAnsi"/>
                <w:sz w:val="16"/>
                <w:szCs w:val="16"/>
              </w:rPr>
              <w:t xml:space="preserve">, del participante </w:t>
            </w:r>
            <w:r w:rsidR="00A404EE" w:rsidRPr="00A404EE">
              <w:rPr>
                <w:rFonts w:asciiTheme="minorHAnsi" w:hAnsiTheme="minorHAnsi" w:cstheme="minorHAnsi"/>
                <w:b/>
                <w:sz w:val="16"/>
                <w:szCs w:val="16"/>
              </w:rPr>
              <w:t>INGENIERIA DE SISTEMAS AVANZADOS DEL CENTRO, S.A. DE C.V.</w:t>
            </w:r>
          </w:p>
          <w:p w14:paraId="1D1BBE86" w14:textId="77777777" w:rsidR="009E037B" w:rsidRPr="00471334" w:rsidRDefault="009E037B" w:rsidP="008F1E81">
            <w:pPr>
              <w:jc w:val="both"/>
              <w:rPr>
                <w:rFonts w:asciiTheme="minorHAnsi" w:hAnsiTheme="minorHAnsi" w:cstheme="minorHAnsi"/>
                <w:color w:val="000000"/>
                <w:sz w:val="16"/>
                <w:szCs w:val="16"/>
                <w:lang w:eastAsia="es-MX"/>
              </w:rPr>
            </w:pPr>
          </w:p>
          <w:p w14:paraId="72AFFC52" w14:textId="77777777"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646FC07C" w14:textId="77777777" w:rsidR="008F1E81" w:rsidRPr="00471334" w:rsidRDefault="008F1E81" w:rsidP="008F1E81">
            <w:pPr>
              <w:jc w:val="both"/>
              <w:rPr>
                <w:rFonts w:asciiTheme="minorHAnsi" w:hAnsiTheme="minorHAnsi" w:cstheme="minorHAnsi"/>
                <w:b/>
                <w:sz w:val="12"/>
                <w:szCs w:val="12"/>
              </w:rPr>
            </w:pPr>
          </w:p>
          <w:p w14:paraId="19346626" w14:textId="2E384810"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2179AF13" w14:textId="77777777" w:rsidTr="008F1E81">
        <w:trPr>
          <w:trHeight w:val="434"/>
          <w:jc w:val="center"/>
        </w:trPr>
        <w:tc>
          <w:tcPr>
            <w:tcW w:w="231" w:type="pct"/>
            <w:noWrap/>
            <w:vAlign w:val="center"/>
          </w:tcPr>
          <w:p w14:paraId="51877648" w14:textId="27FE16FF"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lastRenderedPageBreak/>
              <w:t>5</w:t>
            </w:r>
          </w:p>
        </w:tc>
        <w:tc>
          <w:tcPr>
            <w:tcW w:w="1013" w:type="pct"/>
            <w:noWrap/>
            <w:vAlign w:val="center"/>
          </w:tcPr>
          <w:p w14:paraId="54D17C86" w14:textId="743B03B8"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GIGA HARDWARE, S.A. DE C.V.</w:t>
            </w:r>
          </w:p>
        </w:tc>
        <w:tc>
          <w:tcPr>
            <w:tcW w:w="3756" w:type="pct"/>
            <w:vAlign w:val="center"/>
          </w:tcPr>
          <w:p w14:paraId="2DA27ABC" w14:textId="1ABD882B"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Pr>
                <w:rFonts w:asciiTheme="minorHAnsi" w:hAnsiTheme="minorHAnsi" w:cstheme="minorHAnsi"/>
                <w:b/>
                <w:sz w:val="16"/>
                <w:szCs w:val="16"/>
              </w:rPr>
              <w:t>s</w:t>
            </w:r>
            <w:r w:rsidRPr="00471334">
              <w:rPr>
                <w:rFonts w:asciiTheme="minorHAnsi" w:hAnsiTheme="minorHAnsi" w:cstheme="minorHAnsi"/>
                <w:b/>
                <w:sz w:val="16"/>
                <w:szCs w:val="16"/>
              </w:rPr>
              <w:t xml:space="preserve">: </w:t>
            </w:r>
            <w:r>
              <w:rPr>
                <w:rFonts w:asciiTheme="minorHAnsi" w:hAnsiTheme="minorHAnsi" w:cstheme="minorHAnsi"/>
                <w:b/>
                <w:sz w:val="16"/>
                <w:szCs w:val="16"/>
              </w:rPr>
              <w:t>23 y 31.</w:t>
            </w:r>
          </w:p>
          <w:p w14:paraId="4D4B3C43" w14:textId="77777777" w:rsidR="008F1E81" w:rsidRPr="00471334" w:rsidRDefault="008F1E81" w:rsidP="008F1E81">
            <w:pPr>
              <w:spacing w:line="276" w:lineRule="auto"/>
              <w:jc w:val="both"/>
              <w:rPr>
                <w:rFonts w:asciiTheme="minorHAnsi" w:hAnsiTheme="minorHAnsi" w:cstheme="minorHAnsi"/>
                <w:b/>
                <w:sz w:val="16"/>
                <w:szCs w:val="16"/>
              </w:rPr>
            </w:pPr>
          </w:p>
          <w:p w14:paraId="393DF274" w14:textId="1405C813" w:rsidR="00D1168B" w:rsidRDefault="008F1E81" w:rsidP="00D1168B">
            <w:pPr>
              <w:jc w:val="both"/>
              <w:rPr>
                <w:rFonts w:asciiTheme="minorHAnsi" w:hAnsiTheme="minorHAnsi" w:cstheme="minorHAnsi"/>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w:t>
            </w:r>
            <w:r w:rsidR="002F0961">
              <w:rPr>
                <w:rFonts w:asciiTheme="minorHAnsi" w:hAnsiTheme="minorHAnsi" w:cstheme="minorHAnsi"/>
                <w:sz w:val="16"/>
                <w:szCs w:val="16"/>
              </w:rPr>
              <w:t>senta y cumple de manera parcial</w:t>
            </w:r>
            <w:r w:rsidRPr="00471334">
              <w:rPr>
                <w:rFonts w:asciiTheme="minorHAnsi" w:hAnsiTheme="minorHAnsi" w:cstheme="minorHAnsi"/>
                <w:sz w:val="16"/>
                <w:szCs w:val="16"/>
              </w:rPr>
              <w:t>, conforme lo establecido y detallado en los Anexos 1, 1.1 y 2.</w:t>
            </w:r>
            <w:r w:rsidR="00D1168B">
              <w:rPr>
                <w:rFonts w:asciiTheme="minorHAnsi" w:hAnsiTheme="minorHAnsi" w:cstheme="minorHAnsi"/>
                <w:sz w:val="16"/>
                <w:szCs w:val="16"/>
              </w:rPr>
              <w:t xml:space="preserve"> </w:t>
            </w:r>
            <w:r w:rsidR="00D1168B" w:rsidRPr="00671C89">
              <w:rPr>
                <w:rFonts w:asciiTheme="minorHAnsi" w:hAnsiTheme="minorHAnsi" w:cstheme="minorHAnsi"/>
                <w:sz w:val="16"/>
                <w:szCs w:val="16"/>
              </w:rPr>
              <w:t xml:space="preserve">Incumplimiento que se hace constar en el </w:t>
            </w:r>
            <w:proofErr w:type="spellStart"/>
            <w:r w:rsidR="00D1168B" w:rsidRPr="00671C89">
              <w:rPr>
                <w:rFonts w:asciiTheme="minorHAnsi" w:hAnsiTheme="minorHAnsi" w:cstheme="minorHAnsi"/>
                <w:sz w:val="16"/>
                <w:szCs w:val="16"/>
              </w:rPr>
              <w:t>dictámen</w:t>
            </w:r>
            <w:proofErr w:type="spellEnd"/>
            <w:r w:rsidR="00D1168B" w:rsidRPr="00671C89">
              <w:rPr>
                <w:rFonts w:asciiTheme="minorHAnsi" w:hAnsiTheme="minorHAnsi" w:cstheme="minorHAnsi"/>
                <w:sz w:val="16"/>
                <w:szCs w:val="16"/>
              </w:rPr>
              <w:t xml:space="preserve"> correspondiente, en específico:</w:t>
            </w:r>
          </w:p>
          <w:p w14:paraId="3CD93FEB" w14:textId="4D3F0CE9" w:rsidR="00931661" w:rsidRDefault="00931661" w:rsidP="00D1168B">
            <w:pPr>
              <w:jc w:val="both"/>
              <w:rPr>
                <w:rFonts w:asciiTheme="minorHAnsi" w:hAnsiTheme="minorHAnsi" w:cstheme="minorHAnsi"/>
                <w:sz w:val="16"/>
                <w:szCs w:val="16"/>
              </w:rPr>
            </w:pPr>
          </w:p>
          <w:p w14:paraId="45E61C16" w14:textId="531CF873" w:rsidR="00931661" w:rsidRPr="00671C89" w:rsidRDefault="00931661" w:rsidP="00931661">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1 ,</w:t>
            </w:r>
            <w:proofErr w:type="gramEnd"/>
            <w:r w:rsidRPr="00671C89">
              <w:rPr>
                <w:rFonts w:asciiTheme="minorHAnsi" w:hAnsiTheme="minorHAnsi" w:cstheme="minorHAnsi"/>
                <w:b/>
                <w:sz w:val="16"/>
                <w:szCs w:val="16"/>
              </w:rPr>
              <w:t xml:space="preserve"> Análisis Técnico </w:t>
            </w:r>
          </w:p>
          <w:p w14:paraId="4763488C" w14:textId="6A50AA6E" w:rsidR="00931661" w:rsidRDefault="00931661" w:rsidP="00931661">
            <w:pPr>
              <w:autoSpaceDE w:val="0"/>
              <w:autoSpaceDN w:val="0"/>
              <w:spacing w:line="256" w:lineRule="auto"/>
              <w:jc w:val="both"/>
              <w:rPr>
                <w:rFonts w:asciiTheme="minorHAnsi" w:eastAsia="Calibri" w:hAnsiTheme="minorHAnsi" w:cstheme="minorHAnsi"/>
                <w:b/>
                <w:bCs/>
                <w:sz w:val="16"/>
                <w:szCs w:val="16"/>
              </w:rPr>
            </w:pPr>
            <w:r w:rsidRPr="00671C89">
              <w:rPr>
                <w:rFonts w:asciiTheme="minorHAnsi" w:hAnsiTheme="minorHAnsi" w:cstheme="minorHAnsi"/>
                <w:b/>
                <w:sz w:val="16"/>
                <w:szCs w:val="16"/>
              </w:rPr>
              <w:t>Punto II</w:t>
            </w:r>
            <w:r>
              <w:rPr>
                <w:rFonts w:asciiTheme="minorHAnsi" w:hAnsiTheme="minorHAnsi" w:cstheme="minorHAnsi"/>
                <w:b/>
                <w:sz w:val="16"/>
                <w:szCs w:val="16"/>
              </w:rPr>
              <w:t xml:space="preserve">.8 </w:t>
            </w:r>
            <w:r w:rsidRPr="005C4334">
              <w:rPr>
                <w:rFonts w:asciiTheme="minorHAnsi" w:eastAsia="Calibri" w:hAnsiTheme="minorHAnsi" w:cstheme="minorHAnsi"/>
                <w:b/>
                <w:bCs/>
                <w:color w:val="000000"/>
                <w:sz w:val="16"/>
                <w:szCs w:val="16"/>
              </w:rPr>
              <w:t>Respaldo del Fabricante</w:t>
            </w:r>
            <w:r w:rsidRPr="00AC6336">
              <w:rPr>
                <w:rFonts w:asciiTheme="minorHAnsi" w:eastAsia="Calibri" w:hAnsiTheme="minorHAnsi" w:cstheme="minorHAnsi"/>
                <w:b/>
                <w:bCs/>
                <w:sz w:val="16"/>
                <w:szCs w:val="16"/>
              </w:rPr>
              <w:t xml:space="preserve">: </w:t>
            </w:r>
            <w:r>
              <w:rPr>
                <w:rFonts w:asciiTheme="minorHAnsi" w:eastAsia="Calibri" w:hAnsiTheme="minorHAnsi" w:cstheme="minorHAnsi"/>
                <w:b/>
                <w:bCs/>
                <w:sz w:val="16"/>
                <w:szCs w:val="16"/>
              </w:rPr>
              <w:t>Para la partida 23 no presenta respaldo fabricante.</w:t>
            </w:r>
          </w:p>
          <w:p w14:paraId="33A733E6" w14:textId="4CD0781C" w:rsidR="00931661" w:rsidRDefault="00931661" w:rsidP="00931661">
            <w:pPr>
              <w:autoSpaceDE w:val="0"/>
              <w:autoSpaceDN w:val="0"/>
              <w:spacing w:line="256" w:lineRule="auto"/>
              <w:jc w:val="both"/>
              <w:rPr>
                <w:rFonts w:asciiTheme="minorHAnsi" w:eastAsia="Calibri" w:hAnsiTheme="minorHAnsi" w:cstheme="minorHAnsi"/>
                <w:b/>
                <w:bCs/>
                <w:sz w:val="16"/>
                <w:szCs w:val="16"/>
              </w:rPr>
            </w:pPr>
          </w:p>
          <w:p w14:paraId="3CC80908" w14:textId="48FB9513" w:rsidR="00931661" w:rsidRPr="00671C89" w:rsidRDefault="00492523" w:rsidP="0072049F">
            <w:pPr>
              <w:jc w:val="both"/>
              <w:rPr>
                <w:rFonts w:asciiTheme="minorHAnsi" w:hAnsiTheme="minorHAnsi" w:cstheme="minorHAnsi"/>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w:t>
            </w:r>
            <w:proofErr w:type="gramStart"/>
            <w:r w:rsidRPr="00636857">
              <w:rPr>
                <w:rFonts w:asciiTheme="minorHAnsi" w:hAnsiTheme="minorHAnsi" w:cstheme="minorHAnsi"/>
                <w:b/>
                <w:color w:val="000000"/>
                <w:sz w:val="16"/>
                <w:szCs w:val="16"/>
                <w:lang w:val="es-MX"/>
              </w:rPr>
              <w:t>).-</w:t>
            </w:r>
            <w:proofErr w:type="gramEnd"/>
            <w:r w:rsidRPr="00636857">
              <w:rPr>
                <w:rFonts w:asciiTheme="minorHAnsi" w:hAnsiTheme="minorHAnsi" w:cstheme="minorHAnsi"/>
                <w:b/>
                <w:color w:val="000000"/>
                <w:sz w:val="16"/>
                <w:szCs w:val="16"/>
                <w:lang w:val="es-MX"/>
              </w:rPr>
              <w:t xml:space="preserve"> DESECHAMIENTO DE PROPUESTAS</w:t>
            </w:r>
            <w:r w:rsidRPr="00636857">
              <w:rPr>
                <w:rFonts w:asciiTheme="minorHAnsi" w:hAnsiTheme="minorHAnsi" w:cstheme="minorHAnsi"/>
                <w:sz w:val="16"/>
                <w:szCs w:val="16"/>
              </w:rPr>
              <w:t>”</w:t>
            </w:r>
            <w:r w:rsidR="00931661" w:rsidRPr="00671C89">
              <w:rPr>
                <w:rFonts w:asciiTheme="minorHAnsi" w:hAnsiTheme="minorHAnsi" w:cstheme="minorHAnsi"/>
                <w:sz w:val="16"/>
                <w:szCs w:val="16"/>
              </w:rPr>
              <w:t>. 1</w:t>
            </w:r>
            <w:r w:rsidR="00931661">
              <w:rPr>
                <w:rFonts w:asciiTheme="minorHAnsi" w:hAnsiTheme="minorHAnsi" w:cstheme="minorHAnsi"/>
                <w:sz w:val="16"/>
                <w:szCs w:val="16"/>
              </w:rPr>
              <w:t xml:space="preserve">, </w:t>
            </w:r>
            <w:r w:rsidR="00931661" w:rsidRPr="00671C89">
              <w:rPr>
                <w:rFonts w:asciiTheme="minorHAnsi" w:hAnsiTheme="minorHAnsi" w:cstheme="minorHAnsi"/>
                <w:sz w:val="16"/>
                <w:szCs w:val="16"/>
              </w:rPr>
              <w:t xml:space="preserve">en donde se menciona que la convocante desechará las propuestas de los licitantes de conformidad al artículo 50 fracción XV y 57 de la Ley, señalando algunas de las siguientes situaciones: </w:t>
            </w:r>
            <w:r w:rsidR="00931661" w:rsidRPr="00714B88">
              <w:rPr>
                <w:rFonts w:asciiTheme="minorHAnsi" w:hAnsiTheme="minorHAnsi" w:cstheme="minorHAnsi"/>
                <w:b/>
                <w:sz w:val="16"/>
                <w:szCs w:val="16"/>
              </w:rPr>
              <w:t>El incumplimiento de alguno de los</w:t>
            </w:r>
            <w:r w:rsidR="00931661" w:rsidRPr="00714B88">
              <w:rPr>
                <w:rFonts w:asciiTheme="minorHAnsi" w:hAnsiTheme="minorHAnsi" w:cstheme="minorHAnsi"/>
                <w:b/>
                <w:sz w:val="14"/>
                <w:szCs w:val="14"/>
              </w:rPr>
              <w:t xml:space="preserve"> </w:t>
            </w:r>
            <w:r w:rsidR="00931661" w:rsidRPr="00714B88">
              <w:rPr>
                <w:rFonts w:asciiTheme="minorHAnsi" w:hAnsiTheme="minorHAnsi" w:cstheme="minorHAnsi"/>
                <w:b/>
                <w:sz w:val="16"/>
                <w:szCs w:val="16"/>
              </w:rPr>
              <w:t>requisitos establecidos en estas bases y sus anexos</w:t>
            </w:r>
            <w:r w:rsidR="00931661">
              <w:rPr>
                <w:rFonts w:asciiTheme="minorHAnsi" w:hAnsiTheme="minorHAnsi" w:cstheme="minorHAnsi"/>
                <w:sz w:val="16"/>
                <w:szCs w:val="16"/>
                <w:lang w:val="es-MX"/>
              </w:rPr>
              <w:t xml:space="preserve">; </w:t>
            </w:r>
            <w:r w:rsidR="00931661" w:rsidRPr="00671C89">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w:t>
            </w:r>
            <w:r w:rsidR="00931661">
              <w:rPr>
                <w:rFonts w:asciiTheme="minorHAnsi" w:hAnsiTheme="minorHAnsi" w:cstheme="minorHAnsi"/>
                <w:sz w:val="16"/>
                <w:szCs w:val="16"/>
              </w:rPr>
              <w:t xml:space="preserve">en específico para la partida </w:t>
            </w:r>
            <w:r w:rsidR="00931661">
              <w:rPr>
                <w:rFonts w:asciiTheme="minorHAnsi" w:hAnsiTheme="minorHAnsi" w:cstheme="minorHAnsi"/>
                <w:b/>
                <w:sz w:val="16"/>
                <w:szCs w:val="16"/>
              </w:rPr>
              <w:t>23</w:t>
            </w:r>
            <w:r w:rsidR="00931661" w:rsidRPr="00671C89">
              <w:rPr>
                <w:rFonts w:asciiTheme="minorHAnsi" w:hAnsiTheme="minorHAnsi" w:cstheme="minorHAnsi"/>
                <w:sz w:val="16"/>
                <w:szCs w:val="16"/>
              </w:rPr>
              <w:t xml:space="preserve">, del participante </w:t>
            </w:r>
            <w:r w:rsidR="00931661" w:rsidRPr="00931661">
              <w:rPr>
                <w:rFonts w:asciiTheme="minorHAnsi" w:hAnsiTheme="minorHAnsi" w:cstheme="minorHAnsi"/>
                <w:b/>
                <w:sz w:val="16"/>
                <w:szCs w:val="16"/>
              </w:rPr>
              <w:t>GIGA HARDWARE, S.A. DE C.V.</w:t>
            </w:r>
          </w:p>
          <w:p w14:paraId="58D9B807" w14:textId="77777777" w:rsidR="008F1E81" w:rsidRPr="00471334" w:rsidRDefault="008F1E81" w:rsidP="008F1E81">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3375C0DB" w14:textId="77777777"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47746301" w14:textId="77777777" w:rsidR="008F1E81" w:rsidRPr="00471334" w:rsidRDefault="008F1E81" w:rsidP="008F1E81">
            <w:pPr>
              <w:jc w:val="both"/>
              <w:rPr>
                <w:rFonts w:asciiTheme="minorHAnsi" w:hAnsiTheme="minorHAnsi" w:cstheme="minorHAnsi"/>
                <w:b/>
                <w:sz w:val="12"/>
                <w:szCs w:val="12"/>
              </w:rPr>
            </w:pPr>
          </w:p>
          <w:p w14:paraId="03A30EC1" w14:textId="57070836"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1466933D" w14:textId="77777777" w:rsidTr="008F1E81">
        <w:trPr>
          <w:trHeight w:val="434"/>
          <w:jc w:val="center"/>
        </w:trPr>
        <w:tc>
          <w:tcPr>
            <w:tcW w:w="231" w:type="pct"/>
            <w:noWrap/>
            <w:vAlign w:val="center"/>
          </w:tcPr>
          <w:p w14:paraId="159C96E0" w14:textId="7453D7D2"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lastRenderedPageBreak/>
              <w:t>6</w:t>
            </w:r>
          </w:p>
        </w:tc>
        <w:tc>
          <w:tcPr>
            <w:tcW w:w="1013" w:type="pct"/>
            <w:noWrap/>
            <w:vAlign w:val="center"/>
          </w:tcPr>
          <w:p w14:paraId="3354D955" w14:textId="0C0B4410"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COMPU RED TIC, S.A. DE C.V.</w:t>
            </w:r>
          </w:p>
        </w:tc>
        <w:tc>
          <w:tcPr>
            <w:tcW w:w="3756" w:type="pct"/>
            <w:vAlign w:val="center"/>
          </w:tcPr>
          <w:p w14:paraId="19B327DB" w14:textId="56A44C32"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Pr>
                <w:rFonts w:asciiTheme="minorHAnsi" w:hAnsiTheme="minorHAnsi" w:cstheme="minorHAnsi"/>
                <w:b/>
                <w:sz w:val="16"/>
                <w:szCs w:val="16"/>
              </w:rPr>
              <w:t>s</w:t>
            </w:r>
            <w:r w:rsidRPr="00471334">
              <w:rPr>
                <w:rFonts w:asciiTheme="minorHAnsi" w:hAnsiTheme="minorHAnsi" w:cstheme="minorHAnsi"/>
                <w:b/>
                <w:sz w:val="16"/>
                <w:szCs w:val="16"/>
              </w:rPr>
              <w:t xml:space="preserve">: </w:t>
            </w:r>
            <w:r>
              <w:rPr>
                <w:rFonts w:asciiTheme="minorHAnsi" w:hAnsiTheme="minorHAnsi" w:cstheme="minorHAnsi"/>
                <w:b/>
                <w:sz w:val="16"/>
                <w:szCs w:val="16"/>
              </w:rPr>
              <w:t>23, 30 y 46.</w:t>
            </w:r>
          </w:p>
          <w:p w14:paraId="090CBC7A" w14:textId="77777777" w:rsidR="008F1E81" w:rsidRPr="00471334" w:rsidRDefault="008F1E81" w:rsidP="008F1E81">
            <w:pPr>
              <w:spacing w:line="276" w:lineRule="auto"/>
              <w:jc w:val="both"/>
              <w:rPr>
                <w:rFonts w:asciiTheme="minorHAnsi" w:hAnsiTheme="minorHAnsi" w:cstheme="minorHAnsi"/>
                <w:b/>
                <w:sz w:val="16"/>
                <w:szCs w:val="16"/>
              </w:rPr>
            </w:pPr>
          </w:p>
          <w:p w14:paraId="4BB13C90" w14:textId="6AE47827" w:rsidR="00D1168B" w:rsidRPr="00671C89" w:rsidRDefault="008F1E81" w:rsidP="00D1168B">
            <w:pPr>
              <w:jc w:val="both"/>
              <w:rPr>
                <w:rFonts w:asciiTheme="minorHAnsi" w:hAnsiTheme="minorHAnsi" w:cstheme="minorHAnsi"/>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r w:rsidR="00D1168B">
              <w:rPr>
                <w:rFonts w:asciiTheme="minorHAnsi" w:hAnsiTheme="minorHAnsi" w:cstheme="minorHAnsi"/>
                <w:sz w:val="16"/>
                <w:szCs w:val="16"/>
              </w:rPr>
              <w:t xml:space="preserve"> </w:t>
            </w:r>
            <w:r w:rsidR="00D1168B" w:rsidRPr="00671C89">
              <w:rPr>
                <w:rFonts w:asciiTheme="minorHAnsi" w:hAnsiTheme="minorHAnsi" w:cstheme="minorHAnsi"/>
                <w:sz w:val="16"/>
                <w:szCs w:val="16"/>
              </w:rPr>
              <w:t>Incumplimiento</w:t>
            </w:r>
            <w:r w:rsidR="00D1168B">
              <w:rPr>
                <w:rFonts w:asciiTheme="minorHAnsi" w:hAnsiTheme="minorHAnsi" w:cstheme="minorHAnsi"/>
                <w:sz w:val="16"/>
                <w:szCs w:val="16"/>
              </w:rPr>
              <w:t>s</w:t>
            </w:r>
            <w:r w:rsidR="00D1168B" w:rsidRPr="00671C89">
              <w:rPr>
                <w:rFonts w:asciiTheme="minorHAnsi" w:hAnsiTheme="minorHAnsi" w:cstheme="minorHAnsi"/>
                <w:sz w:val="16"/>
                <w:szCs w:val="16"/>
              </w:rPr>
              <w:t xml:space="preserve"> que se hace constar en el </w:t>
            </w:r>
            <w:proofErr w:type="spellStart"/>
            <w:r w:rsidR="00D1168B" w:rsidRPr="00671C89">
              <w:rPr>
                <w:rFonts w:asciiTheme="minorHAnsi" w:hAnsiTheme="minorHAnsi" w:cstheme="minorHAnsi"/>
                <w:sz w:val="16"/>
                <w:szCs w:val="16"/>
              </w:rPr>
              <w:t>dictámen</w:t>
            </w:r>
            <w:proofErr w:type="spellEnd"/>
            <w:r w:rsidR="00D1168B" w:rsidRPr="00671C89">
              <w:rPr>
                <w:rFonts w:asciiTheme="minorHAnsi" w:hAnsiTheme="minorHAnsi" w:cstheme="minorHAnsi"/>
                <w:sz w:val="16"/>
                <w:szCs w:val="16"/>
              </w:rPr>
              <w:t xml:space="preserve"> correspondiente, en específico:</w:t>
            </w:r>
          </w:p>
          <w:p w14:paraId="48A74579" w14:textId="34DAA739" w:rsidR="008F1E81" w:rsidRDefault="008F1E81" w:rsidP="008F1E81">
            <w:pPr>
              <w:spacing w:line="276" w:lineRule="auto"/>
              <w:jc w:val="both"/>
              <w:rPr>
                <w:rFonts w:asciiTheme="minorHAnsi" w:hAnsiTheme="minorHAnsi" w:cstheme="minorHAnsi"/>
                <w:sz w:val="16"/>
                <w:szCs w:val="16"/>
              </w:rPr>
            </w:pPr>
          </w:p>
          <w:p w14:paraId="427072B3" w14:textId="77777777" w:rsidR="00B762B0" w:rsidRPr="00671C89" w:rsidRDefault="00B762B0" w:rsidP="00B762B0">
            <w:pPr>
              <w:spacing w:line="276" w:lineRule="auto"/>
              <w:jc w:val="both"/>
              <w:rPr>
                <w:rFonts w:asciiTheme="minorHAnsi" w:hAnsiTheme="minorHAnsi" w:cstheme="minorHAnsi"/>
                <w:b/>
                <w:sz w:val="16"/>
                <w:szCs w:val="16"/>
              </w:rPr>
            </w:pPr>
            <w:r w:rsidRPr="00671C89">
              <w:rPr>
                <w:rFonts w:asciiTheme="minorHAnsi" w:hAnsiTheme="minorHAnsi" w:cstheme="minorHAnsi"/>
                <w:b/>
                <w:sz w:val="16"/>
                <w:szCs w:val="16"/>
              </w:rPr>
              <w:t xml:space="preserve">Anexo </w:t>
            </w:r>
            <w:proofErr w:type="gramStart"/>
            <w:r w:rsidRPr="00671C89">
              <w:rPr>
                <w:rFonts w:asciiTheme="minorHAnsi" w:hAnsiTheme="minorHAnsi" w:cstheme="minorHAnsi"/>
                <w:b/>
                <w:sz w:val="16"/>
                <w:szCs w:val="16"/>
              </w:rPr>
              <w:t>1 ,</w:t>
            </w:r>
            <w:proofErr w:type="gramEnd"/>
            <w:r w:rsidRPr="00671C89">
              <w:rPr>
                <w:rFonts w:asciiTheme="minorHAnsi" w:hAnsiTheme="minorHAnsi" w:cstheme="minorHAnsi"/>
                <w:b/>
                <w:sz w:val="16"/>
                <w:szCs w:val="16"/>
              </w:rPr>
              <w:t xml:space="preserve"> Análisis Técnico </w:t>
            </w:r>
          </w:p>
          <w:p w14:paraId="53C9A9A3" w14:textId="27D12986" w:rsidR="00B762B0" w:rsidRDefault="00B762B0" w:rsidP="00B762B0">
            <w:pPr>
              <w:autoSpaceDE w:val="0"/>
              <w:autoSpaceDN w:val="0"/>
              <w:adjustRightInd w:val="0"/>
              <w:spacing w:line="256" w:lineRule="auto"/>
              <w:jc w:val="both"/>
              <w:rPr>
                <w:rFonts w:asciiTheme="minorHAnsi" w:hAnsiTheme="minorHAnsi" w:cstheme="minorHAnsi"/>
                <w:b/>
                <w:sz w:val="16"/>
                <w:szCs w:val="16"/>
              </w:rPr>
            </w:pPr>
            <w:r w:rsidRPr="00671C89">
              <w:rPr>
                <w:rFonts w:asciiTheme="minorHAnsi" w:hAnsiTheme="minorHAnsi" w:cstheme="minorHAnsi"/>
                <w:b/>
                <w:sz w:val="16"/>
                <w:szCs w:val="16"/>
              </w:rPr>
              <w:t>Punto II</w:t>
            </w:r>
            <w:r>
              <w:rPr>
                <w:rFonts w:asciiTheme="minorHAnsi" w:hAnsiTheme="minorHAnsi" w:cstheme="minorHAnsi"/>
                <w:b/>
                <w:sz w:val="16"/>
                <w:szCs w:val="16"/>
              </w:rPr>
              <w:t>.5</w:t>
            </w:r>
            <w:r w:rsidR="000C687F">
              <w:rPr>
                <w:rFonts w:asciiTheme="minorHAnsi" w:hAnsiTheme="minorHAnsi" w:cstheme="minorHAnsi"/>
                <w:b/>
                <w:sz w:val="16"/>
                <w:szCs w:val="16"/>
              </w:rPr>
              <w:t xml:space="preserve"> y II.11.</w:t>
            </w:r>
            <w:r w:rsidRPr="00671C89">
              <w:rPr>
                <w:rFonts w:asciiTheme="minorHAnsi" w:hAnsiTheme="minorHAnsi" w:cstheme="minorHAnsi"/>
                <w:b/>
                <w:sz w:val="16"/>
                <w:szCs w:val="16"/>
              </w:rPr>
              <w:t xml:space="preserve"> </w:t>
            </w:r>
            <w:r>
              <w:rPr>
                <w:rFonts w:asciiTheme="minorHAnsi" w:eastAsia="Calibri" w:hAnsiTheme="minorHAnsi" w:cstheme="minorHAnsi"/>
                <w:b/>
                <w:color w:val="000000"/>
                <w:sz w:val="16"/>
                <w:szCs w:val="16"/>
              </w:rPr>
              <w:t>Especificaciones técnicas</w:t>
            </w:r>
            <w:r w:rsidR="000C687F">
              <w:rPr>
                <w:rFonts w:asciiTheme="minorHAnsi" w:eastAsia="Calibri" w:hAnsiTheme="minorHAnsi" w:cstheme="minorHAnsi"/>
                <w:b/>
                <w:color w:val="000000"/>
                <w:sz w:val="16"/>
                <w:szCs w:val="16"/>
              </w:rPr>
              <w:t xml:space="preserve"> y P</w:t>
            </w:r>
            <w:r w:rsidR="000C687F" w:rsidRPr="000C687F">
              <w:rPr>
                <w:rFonts w:asciiTheme="minorHAnsi" w:eastAsia="Calibri" w:hAnsiTheme="minorHAnsi" w:cstheme="minorHAnsi"/>
                <w:b/>
                <w:color w:val="000000"/>
                <w:sz w:val="16"/>
                <w:szCs w:val="16"/>
              </w:rPr>
              <w:t>ropuesta económica</w:t>
            </w:r>
            <w:r>
              <w:rPr>
                <w:rFonts w:ascii="Calibri" w:eastAsia="Calibri" w:hAnsi="Calibri" w:cs="Calibri"/>
                <w:b/>
                <w:color w:val="000000"/>
                <w:sz w:val="16"/>
                <w:szCs w:val="16"/>
              </w:rPr>
              <w:t xml:space="preserve">: </w:t>
            </w:r>
            <w:r w:rsidRPr="00E217CC">
              <w:rPr>
                <w:rFonts w:asciiTheme="minorHAnsi" w:eastAsia="Calibri" w:hAnsiTheme="minorHAnsi" w:cstheme="minorHAnsi"/>
                <w:b/>
                <w:color w:val="000000"/>
                <w:sz w:val="16"/>
                <w:szCs w:val="16"/>
              </w:rPr>
              <w:t xml:space="preserve">En la </w:t>
            </w:r>
            <w:r w:rsidRPr="00E217CC">
              <w:rPr>
                <w:rFonts w:asciiTheme="minorHAnsi" w:hAnsiTheme="minorHAnsi" w:cstheme="minorHAnsi"/>
                <w:b/>
                <w:sz w:val="16"/>
                <w:szCs w:val="16"/>
              </w:rPr>
              <w:t xml:space="preserve">Partida 30: </w:t>
            </w:r>
            <w:r>
              <w:rPr>
                <w:rFonts w:asciiTheme="minorHAnsi" w:hAnsiTheme="minorHAnsi" w:cstheme="minorHAnsi"/>
                <w:b/>
                <w:sz w:val="16"/>
                <w:szCs w:val="16"/>
              </w:rPr>
              <w:t xml:space="preserve">No hay certeza del modelo ofertado ya que en su anexo 1 menciona </w:t>
            </w:r>
            <w:r w:rsidR="00BD22D2">
              <w:rPr>
                <w:rFonts w:asciiTheme="minorHAnsi" w:hAnsiTheme="minorHAnsi" w:cstheme="minorHAnsi"/>
                <w:b/>
                <w:sz w:val="16"/>
                <w:szCs w:val="16"/>
              </w:rPr>
              <w:t>más de un modelo.</w:t>
            </w:r>
          </w:p>
          <w:p w14:paraId="2DB1D11A" w14:textId="41389AF8" w:rsidR="00BD22D2" w:rsidRDefault="00502308" w:rsidP="00BD22D2">
            <w:pPr>
              <w:ind w:right="33"/>
              <w:jc w:val="center"/>
              <w:rPr>
                <w:rFonts w:asciiTheme="minorHAnsi" w:eastAsia="Calibri" w:hAnsiTheme="minorHAnsi" w:cstheme="minorHAnsi"/>
                <w:color w:val="000000"/>
                <w:sz w:val="14"/>
                <w:szCs w:val="14"/>
              </w:rPr>
            </w:pPr>
            <w:r>
              <w:rPr>
                <w:rFonts w:asciiTheme="minorHAnsi" w:eastAsia="Calibri" w:hAnsiTheme="minorHAnsi" w:cstheme="minorHAnsi"/>
                <w:noProof/>
                <w:color w:val="000000"/>
                <w:sz w:val="14"/>
                <w:szCs w:val="14"/>
                <w:lang w:val="en-US" w:eastAsia="en-US"/>
              </w:rPr>
              <mc:AlternateContent>
                <mc:Choice Requires="wps">
                  <w:drawing>
                    <wp:anchor distT="0" distB="0" distL="114300" distR="114300" simplePos="0" relativeHeight="251679744" behindDoc="0" locked="0" layoutInCell="1" allowOverlap="1" wp14:anchorId="47ABFE8D" wp14:editId="2B959027">
                      <wp:simplePos x="0" y="0"/>
                      <wp:positionH relativeFrom="column">
                        <wp:posOffset>1990725</wp:posOffset>
                      </wp:positionH>
                      <wp:positionV relativeFrom="paragraph">
                        <wp:posOffset>-635</wp:posOffset>
                      </wp:positionV>
                      <wp:extent cx="1496695" cy="107315"/>
                      <wp:effectExtent l="0" t="0" r="27305" b="26035"/>
                      <wp:wrapNone/>
                      <wp:docPr id="5" name="Rectángulo 5"/>
                      <wp:cNvGraphicFramePr/>
                      <a:graphic xmlns:a="http://schemas.openxmlformats.org/drawingml/2006/main">
                        <a:graphicData uri="http://schemas.microsoft.com/office/word/2010/wordprocessingShape">
                          <wps:wsp>
                            <wps:cNvSpPr/>
                            <wps:spPr>
                              <a:xfrm>
                                <a:off x="0" y="0"/>
                                <a:ext cx="1496695" cy="1073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143E" id="Rectángulo 5" o:spid="_x0000_s1026" style="position:absolute;margin-left:156.75pt;margin-top:-.05pt;width:117.85pt;height: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" filled="f" strokecolor="#243f60 [1604]" strokeweight="2pt"/>
                  </w:pict>
                </mc:Fallback>
              </mc:AlternateContent>
            </w:r>
            <w:r>
              <w:rPr>
                <w:rFonts w:asciiTheme="minorHAnsi" w:eastAsia="Calibri" w:hAnsiTheme="minorHAnsi" w:cstheme="minorHAnsi"/>
                <w:noProof/>
                <w:color w:val="000000"/>
                <w:sz w:val="14"/>
                <w:szCs w:val="14"/>
                <w:lang w:val="en-US" w:eastAsia="en-US"/>
              </w:rPr>
              <mc:AlternateContent>
                <mc:Choice Requires="wps">
                  <w:drawing>
                    <wp:anchor distT="0" distB="0" distL="114300" distR="114300" simplePos="0" relativeHeight="251677696" behindDoc="0" locked="0" layoutInCell="1" allowOverlap="1" wp14:anchorId="5A95EEA5" wp14:editId="75935C31">
                      <wp:simplePos x="0" y="0"/>
                      <wp:positionH relativeFrom="column">
                        <wp:posOffset>574040</wp:posOffset>
                      </wp:positionH>
                      <wp:positionV relativeFrom="paragraph">
                        <wp:posOffset>-635</wp:posOffset>
                      </wp:positionV>
                      <wp:extent cx="1318895" cy="107315"/>
                      <wp:effectExtent l="0" t="0" r="14605" b="26035"/>
                      <wp:wrapNone/>
                      <wp:docPr id="26" name="Rectángulo 26"/>
                      <wp:cNvGraphicFramePr/>
                      <a:graphic xmlns:a="http://schemas.openxmlformats.org/drawingml/2006/main">
                        <a:graphicData uri="http://schemas.microsoft.com/office/word/2010/wordprocessingShape">
                          <wps:wsp>
                            <wps:cNvSpPr/>
                            <wps:spPr>
                              <a:xfrm>
                                <a:off x="0" y="0"/>
                                <a:ext cx="1318895" cy="1073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348D8" id="Rectángulo 26" o:spid="_x0000_s1026" style="position:absolute;margin-left:45.2pt;margin-top:-.05pt;width:103.85pt;height: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" filled="f" strokecolor="#243f60 [1604]" strokeweight="2pt"/>
                  </w:pict>
                </mc:Fallback>
              </mc:AlternateContent>
            </w:r>
            <w:r>
              <w:rPr>
                <w:rFonts w:asciiTheme="minorHAnsi" w:eastAsia="Calibri" w:hAnsiTheme="minorHAnsi" w:cstheme="minorHAnsi"/>
                <w:noProof/>
                <w:color w:val="000000"/>
                <w:sz w:val="14"/>
                <w:szCs w:val="14"/>
                <w:lang w:val="en-US" w:eastAsia="en-US"/>
              </w:rPr>
              <mc:AlternateContent>
                <mc:Choice Requires="wps">
                  <w:drawing>
                    <wp:anchor distT="0" distB="0" distL="114300" distR="114300" simplePos="0" relativeHeight="251675648" behindDoc="0" locked="0" layoutInCell="1" allowOverlap="1" wp14:anchorId="67CF2097" wp14:editId="50DEB29F">
                      <wp:simplePos x="0" y="0"/>
                      <wp:positionH relativeFrom="column">
                        <wp:posOffset>1010920</wp:posOffset>
                      </wp:positionH>
                      <wp:positionV relativeFrom="paragraph">
                        <wp:posOffset>1893570</wp:posOffset>
                      </wp:positionV>
                      <wp:extent cx="713105" cy="107315"/>
                      <wp:effectExtent l="0" t="0" r="10795" b="26035"/>
                      <wp:wrapNone/>
                      <wp:docPr id="4" name="Rectángulo 4"/>
                      <wp:cNvGraphicFramePr/>
                      <a:graphic xmlns:a="http://schemas.openxmlformats.org/drawingml/2006/main">
                        <a:graphicData uri="http://schemas.microsoft.com/office/word/2010/wordprocessingShape">
                          <wps:wsp>
                            <wps:cNvSpPr/>
                            <wps:spPr>
                              <a:xfrm>
                                <a:off x="0" y="0"/>
                                <a:ext cx="713105" cy="1073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984B3" id="Rectángulo 4" o:spid="_x0000_s1026" style="position:absolute;margin-left:79.6pt;margin-top:149.1pt;width:56.15pt;height: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" filled="f" strokecolor="#243f60 [1604]" strokeweight="2pt"/>
                  </w:pict>
                </mc:Fallback>
              </mc:AlternateContent>
            </w:r>
            <w:r w:rsidR="00BD22D2" w:rsidRPr="003910D6">
              <w:rPr>
                <w:rFonts w:asciiTheme="minorHAnsi" w:eastAsia="Calibri" w:hAnsiTheme="minorHAnsi" w:cstheme="minorHAnsi"/>
                <w:noProof/>
                <w:color w:val="000000"/>
                <w:sz w:val="14"/>
                <w:szCs w:val="14"/>
                <w:lang w:val="en-US" w:eastAsia="en-US"/>
              </w:rPr>
              <w:drawing>
                <wp:inline distT="0" distB="0" distL="0" distR="0" wp14:anchorId="19AFAE1F" wp14:editId="2C50F0BD">
                  <wp:extent cx="3049674" cy="3133227"/>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0156" cy="3164544"/>
                          </a:xfrm>
                          <a:prstGeom prst="rect">
                            <a:avLst/>
                          </a:prstGeom>
                        </pic:spPr>
                      </pic:pic>
                    </a:graphicData>
                  </a:graphic>
                </wp:inline>
              </w:drawing>
            </w:r>
          </w:p>
          <w:p w14:paraId="72BC3935" w14:textId="315108CE" w:rsidR="00BD22D2" w:rsidRDefault="00BD22D2" w:rsidP="00B762B0">
            <w:pPr>
              <w:autoSpaceDE w:val="0"/>
              <w:autoSpaceDN w:val="0"/>
              <w:adjustRightInd w:val="0"/>
              <w:spacing w:line="256" w:lineRule="auto"/>
              <w:jc w:val="both"/>
              <w:rPr>
                <w:rFonts w:asciiTheme="minorHAnsi" w:hAnsiTheme="minorHAnsi" w:cstheme="minorHAnsi"/>
                <w:b/>
                <w:sz w:val="16"/>
                <w:szCs w:val="16"/>
              </w:rPr>
            </w:pPr>
          </w:p>
          <w:p w14:paraId="0CCB8E2C" w14:textId="66304F11" w:rsidR="000C687F" w:rsidRDefault="000C687F" w:rsidP="00B762B0">
            <w:pPr>
              <w:autoSpaceDE w:val="0"/>
              <w:autoSpaceDN w:val="0"/>
              <w:adjustRightInd w:val="0"/>
              <w:spacing w:line="256" w:lineRule="auto"/>
              <w:jc w:val="both"/>
              <w:rPr>
                <w:rFonts w:asciiTheme="minorHAnsi" w:hAnsiTheme="minorHAnsi" w:cstheme="minorHAnsi"/>
                <w:b/>
                <w:sz w:val="16"/>
                <w:szCs w:val="16"/>
              </w:rPr>
            </w:pPr>
            <w:r w:rsidRPr="00671C89">
              <w:rPr>
                <w:rFonts w:asciiTheme="minorHAnsi" w:hAnsiTheme="minorHAnsi" w:cstheme="minorHAnsi"/>
                <w:b/>
                <w:sz w:val="16"/>
                <w:szCs w:val="16"/>
              </w:rPr>
              <w:t>Punto II</w:t>
            </w:r>
            <w:r>
              <w:rPr>
                <w:rFonts w:asciiTheme="minorHAnsi" w:hAnsiTheme="minorHAnsi" w:cstheme="minorHAnsi"/>
                <w:b/>
                <w:sz w:val="16"/>
                <w:szCs w:val="16"/>
              </w:rPr>
              <w:t>.5 y II.6.</w:t>
            </w:r>
            <w:r w:rsidRPr="00671C89">
              <w:rPr>
                <w:rFonts w:asciiTheme="minorHAnsi" w:hAnsiTheme="minorHAnsi" w:cstheme="minorHAnsi"/>
                <w:b/>
                <w:sz w:val="16"/>
                <w:szCs w:val="16"/>
              </w:rPr>
              <w:t xml:space="preserve"> </w:t>
            </w:r>
            <w:r>
              <w:rPr>
                <w:rFonts w:asciiTheme="minorHAnsi" w:eastAsia="Calibri" w:hAnsiTheme="minorHAnsi" w:cstheme="minorHAnsi"/>
                <w:b/>
                <w:color w:val="000000"/>
                <w:sz w:val="16"/>
                <w:szCs w:val="16"/>
              </w:rPr>
              <w:t xml:space="preserve">Especificaciones técnicas e </w:t>
            </w:r>
            <w:r>
              <w:rPr>
                <w:rFonts w:ascii="Calibri" w:eastAsia="Calibri" w:hAnsi="Calibri" w:cs="Calibri"/>
                <w:b/>
                <w:color w:val="000000"/>
                <w:sz w:val="16"/>
                <w:szCs w:val="16"/>
              </w:rPr>
              <w:t xml:space="preserve">Información Técnica documental: </w:t>
            </w:r>
            <w:r w:rsidRPr="00E217CC">
              <w:rPr>
                <w:rFonts w:asciiTheme="minorHAnsi" w:eastAsia="Calibri" w:hAnsiTheme="minorHAnsi" w:cstheme="minorHAnsi"/>
                <w:b/>
                <w:color w:val="000000"/>
                <w:sz w:val="16"/>
                <w:szCs w:val="16"/>
              </w:rPr>
              <w:t xml:space="preserve">En la </w:t>
            </w:r>
            <w:r w:rsidRPr="00E217CC">
              <w:rPr>
                <w:rFonts w:asciiTheme="minorHAnsi" w:hAnsiTheme="minorHAnsi" w:cstheme="minorHAnsi"/>
                <w:b/>
                <w:sz w:val="16"/>
                <w:szCs w:val="16"/>
              </w:rPr>
              <w:t xml:space="preserve">Partida </w:t>
            </w:r>
            <w:r>
              <w:rPr>
                <w:rFonts w:asciiTheme="minorHAnsi" w:hAnsiTheme="minorHAnsi" w:cstheme="minorHAnsi"/>
                <w:b/>
                <w:sz w:val="16"/>
                <w:szCs w:val="16"/>
              </w:rPr>
              <w:t>46</w:t>
            </w:r>
            <w:r w:rsidRPr="00E217CC">
              <w:rPr>
                <w:rFonts w:asciiTheme="minorHAnsi" w:hAnsiTheme="minorHAnsi" w:cstheme="minorHAnsi"/>
                <w:b/>
                <w:sz w:val="16"/>
                <w:szCs w:val="16"/>
              </w:rPr>
              <w:t xml:space="preserve">: </w:t>
            </w:r>
            <w:r>
              <w:rPr>
                <w:rFonts w:asciiTheme="minorHAnsi" w:hAnsiTheme="minorHAnsi" w:cstheme="minorHAnsi"/>
                <w:b/>
                <w:sz w:val="16"/>
                <w:szCs w:val="16"/>
              </w:rPr>
              <w:t>L</w:t>
            </w:r>
            <w:r w:rsidRPr="000C687F">
              <w:rPr>
                <w:rFonts w:asciiTheme="minorHAnsi" w:hAnsiTheme="minorHAnsi" w:cstheme="minorHAnsi"/>
                <w:b/>
                <w:sz w:val="16"/>
                <w:szCs w:val="16"/>
              </w:rPr>
              <w:t xml:space="preserve">a propuesta solo menciona ser para </w:t>
            </w:r>
            <w:r w:rsidR="00FE7739" w:rsidRPr="000C687F">
              <w:rPr>
                <w:rFonts w:asciiTheme="minorHAnsi" w:hAnsiTheme="minorHAnsi" w:cstheme="minorHAnsi"/>
                <w:b/>
                <w:sz w:val="16"/>
                <w:szCs w:val="16"/>
              </w:rPr>
              <w:t>MAESTROS</w:t>
            </w:r>
            <w:r w:rsidRPr="000C687F">
              <w:rPr>
                <w:rFonts w:asciiTheme="minorHAnsi" w:hAnsiTheme="minorHAnsi" w:cstheme="minorHAnsi"/>
                <w:b/>
                <w:sz w:val="16"/>
                <w:szCs w:val="16"/>
              </w:rPr>
              <w:t xml:space="preserve">, no </w:t>
            </w:r>
            <w:proofErr w:type="spellStart"/>
            <w:r w:rsidRPr="000C687F">
              <w:rPr>
                <w:rFonts w:asciiTheme="minorHAnsi" w:hAnsiTheme="minorHAnsi" w:cstheme="minorHAnsi"/>
                <w:b/>
                <w:sz w:val="16"/>
                <w:szCs w:val="16"/>
              </w:rPr>
              <w:t>especifíca</w:t>
            </w:r>
            <w:proofErr w:type="spellEnd"/>
            <w:r w:rsidRPr="000C687F">
              <w:rPr>
                <w:rFonts w:asciiTheme="minorHAnsi" w:hAnsiTheme="minorHAnsi" w:cstheme="minorHAnsi"/>
                <w:b/>
                <w:sz w:val="16"/>
                <w:szCs w:val="16"/>
              </w:rPr>
              <w:t xml:space="preserve"> ser para </w:t>
            </w:r>
            <w:r>
              <w:rPr>
                <w:rFonts w:asciiTheme="minorHAnsi" w:hAnsiTheme="minorHAnsi" w:cstheme="minorHAnsi"/>
                <w:b/>
                <w:sz w:val="16"/>
                <w:szCs w:val="16"/>
              </w:rPr>
              <w:t>“</w:t>
            </w:r>
            <w:r w:rsidR="00FE7739" w:rsidRPr="000C687F">
              <w:rPr>
                <w:rFonts w:asciiTheme="minorHAnsi" w:hAnsiTheme="minorHAnsi" w:cstheme="minorHAnsi"/>
                <w:b/>
                <w:sz w:val="16"/>
                <w:szCs w:val="16"/>
              </w:rPr>
              <w:t>ALUMNOS, DOCENTES E INSTRUCTORES INDUSTRIALES</w:t>
            </w:r>
            <w:r>
              <w:rPr>
                <w:rFonts w:asciiTheme="minorHAnsi" w:hAnsiTheme="minorHAnsi" w:cstheme="minorHAnsi"/>
                <w:b/>
                <w:sz w:val="16"/>
                <w:szCs w:val="16"/>
              </w:rPr>
              <w:t>”</w:t>
            </w:r>
            <w:r w:rsidRPr="000C687F">
              <w:rPr>
                <w:rFonts w:asciiTheme="minorHAnsi" w:hAnsiTheme="minorHAnsi" w:cstheme="minorHAnsi"/>
                <w:b/>
                <w:sz w:val="16"/>
                <w:szCs w:val="16"/>
              </w:rPr>
              <w:t xml:space="preserve"> y contar con el “Chat de soporte para alumnos vía </w:t>
            </w:r>
            <w:proofErr w:type="spellStart"/>
            <w:r w:rsidRPr="000C687F">
              <w:rPr>
                <w:rFonts w:asciiTheme="minorHAnsi" w:hAnsiTheme="minorHAnsi" w:cstheme="minorHAnsi"/>
                <w:b/>
                <w:sz w:val="16"/>
                <w:szCs w:val="16"/>
              </w:rPr>
              <w:t>Xpertme</w:t>
            </w:r>
            <w:proofErr w:type="spellEnd"/>
            <w:r w:rsidRPr="000C687F">
              <w:rPr>
                <w:rFonts w:asciiTheme="minorHAnsi" w:hAnsiTheme="minorHAnsi" w:cstheme="minorHAnsi"/>
                <w:b/>
                <w:sz w:val="16"/>
                <w:szCs w:val="16"/>
              </w:rPr>
              <w:t>”</w:t>
            </w:r>
          </w:p>
          <w:p w14:paraId="10A919B0" w14:textId="7AA52D71" w:rsidR="000C687F" w:rsidRDefault="000C687F" w:rsidP="00B762B0">
            <w:pPr>
              <w:autoSpaceDE w:val="0"/>
              <w:autoSpaceDN w:val="0"/>
              <w:adjustRightInd w:val="0"/>
              <w:spacing w:line="256" w:lineRule="auto"/>
              <w:jc w:val="both"/>
              <w:rPr>
                <w:rFonts w:asciiTheme="minorHAnsi" w:hAnsiTheme="minorHAnsi" w:cstheme="minorHAnsi"/>
                <w:b/>
                <w:sz w:val="16"/>
                <w:szCs w:val="16"/>
                <w:lang w:val="es-MX"/>
              </w:rPr>
            </w:pPr>
          </w:p>
          <w:p w14:paraId="02C20BF1" w14:textId="72B0EFC6" w:rsidR="000C687F" w:rsidRPr="00D32571" w:rsidRDefault="000C687F" w:rsidP="00D32571">
            <w:pPr>
              <w:autoSpaceDE w:val="0"/>
              <w:autoSpaceDN w:val="0"/>
              <w:spacing w:line="256" w:lineRule="auto"/>
              <w:jc w:val="both"/>
              <w:rPr>
                <w:rFonts w:asciiTheme="minorHAnsi" w:eastAsia="Calibri" w:hAnsiTheme="minorHAnsi" w:cstheme="minorHAnsi"/>
                <w:bCs/>
                <w:color w:val="000000"/>
                <w:szCs w:val="16"/>
              </w:rPr>
            </w:pPr>
            <w:r w:rsidRPr="00671C89">
              <w:rPr>
                <w:rFonts w:asciiTheme="minorHAnsi" w:hAnsiTheme="minorHAnsi" w:cstheme="minorHAnsi"/>
                <w:b/>
                <w:sz w:val="16"/>
                <w:szCs w:val="16"/>
              </w:rPr>
              <w:t xml:space="preserve">Punto </w:t>
            </w:r>
            <w:r w:rsidR="00D32571">
              <w:rPr>
                <w:rFonts w:asciiTheme="minorHAnsi" w:hAnsiTheme="minorHAnsi" w:cstheme="minorHAnsi"/>
                <w:b/>
                <w:sz w:val="16"/>
                <w:szCs w:val="16"/>
              </w:rPr>
              <w:t xml:space="preserve">II.5 y </w:t>
            </w:r>
            <w:r w:rsidRPr="00671C89">
              <w:rPr>
                <w:rFonts w:asciiTheme="minorHAnsi" w:hAnsiTheme="minorHAnsi" w:cstheme="minorHAnsi"/>
                <w:b/>
                <w:sz w:val="16"/>
                <w:szCs w:val="16"/>
              </w:rPr>
              <w:t>II</w:t>
            </w:r>
            <w:r>
              <w:rPr>
                <w:rFonts w:asciiTheme="minorHAnsi" w:hAnsiTheme="minorHAnsi" w:cstheme="minorHAnsi"/>
                <w:b/>
                <w:sz w:val="16"/>
                <w:szCs w:val="16"/>
              </w:rPr>
              <w:t>.8</w:t>
            </w:r>
            <w:r w:rsidRPr="00671C89">
              <w:rPr>
                <w:rFonts w:asciiTheme="minorHAnsi" w:hAnsiTheme="minorHAnsi" w:cstheme="minorHAnsi"/>
                <w:b/>
                <w:sz w:val="16"/>
                <w:szCs w:val="16"/>
              </w:rPr>
              <w:t xml:space="preserve">. </w:t>
            </w:r>
            <w:r>
              <w:rPr>
                <w:rFonts w:asciiTheme="minorHAnsi" w:eastAsia="Calibri" w:hAnsiTheme="minorHAnsi" w:cstheme="minorHAnsi"/>
                <w:b/>
                <w:color w:val="000000"/>
                <w:sz w:val="16"/>
                <w:szCs w:val="16"/>
              </w:rPr>
              <w:t>Especificaciones técnicas</w:t>
            </w:r>
            <w:r w:rsidR="00D32571">
              <w:rPr>
                <w:rFonts w:asciiTheme="minorHAnsi" w:eastAsia="Calibri" w:hAnsiTheme="minorHAnsi" w:cstheme="minorHAnsi"/>
                <w:b/>
                <w:color w:val="000000"/>
                <w:sz w:val="16"/>
                <w:szCs w:val="16"/>
              </w:rPr>
              <w:t xml:space="preserve"> y </w:t>
            </w:r>
            <w:r w:rsidR="00D32571" w:rsidRPr="005C4334">
              <w:rPr>
                <w:rFonts w:asciiTheme="minorHAnsi" w:eastAsia="Calibri" w:hAnsiTheme="minorHAnsi" w:cstheme="minorHAnsi"/>
                <w:b/>
                <w:bCs/>
                <w:color w:val="000000"/>
                <w:sz w:val="16"/>
                <w:szCs w:val="16"/>
              </w:rPr>
              <w:t>Respaldo del Fabricante</w:t>
            </w:r>
            <w:r>
              <w:rPr>
                <w:rFonts w:ascii="Calibri" w:eastAsia="Calibri" w:hAnsi="Calibri" w:cs="Calibri"/>
                <w:b/>
                <w:color w:val="000000"/>
                <w:sz w:val="16"/>
                <w:szCs w:val="16"/>
              </w:rPr>
              <w:t xml:space="preserve">: </w:t>
            </w:r>
            <w:r w:rsidRPr="00E217CC">
              <w:rPr>
                <w:rFonts w:asciiTheme="minorHAnsi" w:eastAsia="Calibri" w:hAnsiTheme="minorHAnsi" w:cstheme="minorHAnsi"/>
                <w:b/>
                <w:color w:val="000000"/>
                <w:sz w:val="16"/>
                <w:szCs w:val="16"/>
              </w:rPr>
              <w:t xml:space="preserve">En la </w:t>
            </w:r>
            <w:r w:rsidRPr="00E217CC">
              <w:rPr>
                <w:rFonts w:asciiTheme="minorHAnsi" w:hAnsiTheme="minorHAnsi" w:cstheme="minorHAnsi"/>
                <w:b/>
                <w:sz w:val="16"/>
                <w:szCs w:val="16"/>
              </w:rPr>
              <w:t xml:space="preserve">Partida </w:t>
            </w:r>
            <w:r>
              <w:rPr>
                <w:rFonts w:asciiTheme="minorHAnsi" w:hAnsiTheme="minorHAnsi" w:cstheme="minorHAnsi"/>
                <w:b/>
                <w:sz w:val="16"/>
                <w:szCs w:val="16"/>
              </w:rPr>
              <w:t>46</w:t>
            </w:r>
            <w:r w:rsidRPr="00E217CC">
              <w:rPr>
                <w:rFonts w:asciiTheme="minorHAnsi" w:hAnsiTheme="minorHAnsi" w:cstheme="minorHAnsi"/>
                <w:b/>
                <w:sz w:val="16"/>
                <w:szCs w:val="16"/>
              </w:rPr>
              <w:t xml:space="preserve">: </w:t>
            </w:r>
            <w:r>
              <w:rPr>
                <w:rFonts w:asciiTheme="minorHAnsi" w:hAnsiTheme="minorHAnsi" w:cstheme="minorHAnsi"/>
                <w:b/>
                <w:sz w:val="16"/>
                <w:szCs w:val="16"/>
              </w:rPr>
              <w:t>L</w:t>
            </w:r>
            <w:r w:rsidRPr="000C687F">
              <w:rPr>
                <w:rFonts w:asciiTheme="minorHAnsi" w:hAnsiTheme="minorHAnsi" w:cstheme="minorHAnsi"/>
                <w:b/>
                <w:sz w:val="16"/>
                <w:szCs w:val="16"/>
              </w:rPr>
              <w:t xml:space="preserve">a propuesta </w:t>
            </w:r>
            <w:r w:rsidR="00D32571">
              <w:rPr>
                <w:rFonts w:asciiTheme="minorHAnsi" w:hAnsiTheme="minorHAnsi" w:cstheme="minorHAnsi"/>
                <w:b/>
                <w:sz w:val="16"/>
                <w:szCs w:val="16"/>
              </w:rPr>
              <w:t>del licitante, oferta “</w:t>
            </w:r>
            <w:r w:rsidR="00D32571" w:rsidRPr="00D32571">
              <w:rPr>
                <w:rFonts w:asciiTheme="minorHAnsi" w:hAnsiTheme="minorHAnsi" w:cstheme="minorHAnsi"/>
                <w:b/>
                <w:sz w:val="16"/>
                <w:szCs w:val="16"/>
              </w:rPr>
              <w:t xml:space="preserve">24 TALLERES SEMANALES en </w:t>
            </w:r>
            <w:proofErr w:type="spellStart"/>
            <w:r w:rsidR="00D32571" w:rsidRPr="00D32571">
              <w:rPr>
                <w:rFonts w:asciiTheme="minorHAnsi" w:hAnsiTheme="minorHAnsi" w:cstheme="minorHAnsi"/>
                <w:b/>
                <w:sz w:val="16"/>
                <w:szCs w:val="16"/>
              </w:rPr>
              <w:t>linea</w:t>
            </w:r>
            <w:proofErr w:type="spellEnd"/>
            <w:r w:rsidR="00D32571" w:rsidRPr="00D32571">
              <w:rPr>
                <w:rFonts w:asciiTheme="minorHAnsi" w:hAnsiTheme="minorHAnsi" w:cstheme="minorHAnsi"/>
                <w:b/>
                <w:sz w:val="16"/>
                <w:szCs w:val="16"/>
              </w:rPr>
              <w:t xml:space="preserve"> para maestros</w:t>
            </w:r>
            <w:r w:rsidR="00D32571">
              <w:rPr>
                <w:rFonts w:asciiTheme="minorHAnsi" w:hAnsiTheme="minorHAnsi" w:cstheme="minorHAnsi"/>
                <w:b/>
                <w:sz w:val="16"/>
                <w:szCs w:val="16"/>
              </w:rPr>
              <w:t>”; el respaldo de fabricante presenta “</w:t>
            </w:r>
            <w:r w:rsidR="00D32571" w:rsidRPr="00D32571">
              <w:rPr>
                <w:rFonts w:asciiTheme="minorHAnsi" w:hAnsiTheme="minorHAnsi" w:cstheme="minorHAnsi"/>
                <w:b/>
                <w:sz w:val="16"/>
                <w:szCs w:val="16"/>
              </w:rPr>
              <w:t xml:space="preserve">24 talleres capacitaciones en vivo vía Web para maestros </w:t>
            </w:r>
            <w:r w:rsidR="00FE7739" w:rsidRPr="00D32571">
              <w:rPr>
                <w:rFonts w:asciiTheme="minorHAnsi" w:hAnsiTheme="minorHAnsi" w:cstheme="minorHAnsi"/>
                <w:b/>
                <w:sz w:val="16"/>
                <w:szCs w:val="16"/>
              </w:rPr>
              <w:t>DURANTE LA VIGENCIA DEL CONTRATO</w:t>
            </w:r>
            <w:r w:rsidR="00D32571">
              <w:rPr>
                <w:rFonts w:asciiTheme="minorHAnsi" w:hAnsiTheme="minorHAnsi" w:cstheme="minorHAnsi"/>
                <w:b/>
                <w:sz w:val="16"/>
                <w:szCs w:val="16"/>
              </w:rPr>
              <w:t>”</w:t>
            </w:r>
            <w:r w:rsidR="00D32571" w:rsidRPr="00D32571">
              <w:rPr>
                <w:rFonts w:asciiTheme="minorHAnsi" w:hAnsiTheme="minorHAnsi" w:cstheme="minorHAnsi"/>
                <w:b/>
                <w:sz w:val="16"/>
                <w:szCs w:val="16"/>
              </w:rPr>
              <w:t xml:space="preserve"> </w:t>
            </w:r>
            <w:r w:rsidR="00D32571" w:rsidRPr="00D32571">
              <w:rPr>
                <w:rFonts w:asciiTheme="minorHAnsi" w:hAnsiTheme="minorHAnsi" w:cstheme="minorHAnsi"/>
                <w:sz w:val="16"/>
                <w:szCs w:val="16"/>
              </w:rPr>
              <w:t>y no semanales como se oferta en su anexo 1, por lo que hay discrepancia en la información presentada.</w:t>
            </w:r>
          </w:p>
          <w:p w14:paraId="6950BE6B" w14:textId="77777777" w:rsidR="000C687F" w:rsidRDefault="000C687F" w:rsidP="000C687F">
            <w:pPr>
              <w:autoSpaceDE w:val="0"/>
              <w:autoSpaceDN w:val="0"/>
              <w:adjustRightInd w:val="0"/>
              <w:spacing w:line="256" w:lineRule="auto"/>
              <w:jc w:val="both"/>
              <w:rPr>
                <w:rFonts w:asciiTheme="minorHAnsi" w:hAnsiTheme="minorHAnsi" w:cstheme="minorHAnsi"/>
                <w:b/>
                <w:sz w:val="16"/>
                <w:szCs w:val="16"/>
                <w:lang w:val="es-MX"/>
              </w:rPr>
            </w:pPr>
          </w:p>
          <w:p w14:paraId="2DCD4F4C" w14:textId="40B0B4DA" w:rsidR="000C687F" w:rsidRPr="000C687F" w:rsidRDefault="00D32571" w:rsidP="00D32571">
            <w:pPr>
              <w:autoSpaceDE w:val="0"/>
              <w:autoSpaceDN w:val="0"/>
              <w:adjustRightInd w:val="0"/>
              <w:spacing w:line="256" w:lineRule="auto"/>
              <w:jc w:val="center"/>
              <w:rPr>
                <w:rFonts w:asciiTheme="minorHAnsi" w:hAnsiTheme="minorHAnsi" w:cstheme="minorHAnsi"/>
                <w:b/>
                <w:sz w:val="16"/>
                <w:szCs w:val="16"/>
                <w:lang w:val="es-MX"/>
              </w:rPr>
            </w:pPr>
            <w:r w:rsidRPr="00570A43">
              <w:rPr>
                <w:rFonts w:asciiTheme="minorHAnsi" w:hAnsiTheme="minorHAnsi" w:cstheme="minorHAnsi"/>
                <w:b/>
                <w:bCs/>
                <w:sz w:val="14"/>
                <w:szCs w:val="14"/>
              </w:rPr>
              <w:lastRenderedPageBreak/>
              <w:drawing>
                <wp:inline distT="0" distB="0" distL="0" distR="0" wp14:anchorId="5616EC8E" wp14:editId="0AD77481">
                  <wp:extent cx="2733151" cy="3671935"/>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2702" cy="3684766"/>
                          </a:xfrm>
                          <a:prstGeom prst="rect">
                            <a:avLst/>
                          </a:prstGeom>
                        </pic:spPr>
                      </pic:pic>
                    </a:graphicData>
                  </a:graphic>
                </wp:inline>
              </w:drawing>
            </w:r>
          </w:p>
          <w:p w14:paraId="7A7DAD40" w14:textId="77777777" w:rsidR="00B762B0" w:rsidRDefault="00B762B0" w:rsidP="00B762B0">
            <w:pPr>
              <w:autoSpaceDE w:val="0"/>
              <w:autoSpaceDN w:val="0"/>
              <w:adjustRightInd w:val="0"/>
              <w:spacing w:line="256" w:lineRule="auto"/>
              <w:jc w:val="both"/>
              <w:rPr>
                <w:rFonts w:asciiTheme="minorHAnsi" w:hAnsiTheme="minorHAnsi" w:cstheme="minorHAnsi"/>
                <w:b/>
                <w:sz w:val="16"/>
                <w:szCs w:val="16"/>
              </w:rPr>
            </w:pPr>
          </w:p>
          <w:p w14:paraId="0041D993" w14:textId="2A30D939" w:rsidR="004336F9" w:rsidRDefault="004336F9" w:rsidP="008F1E81">
            <w:pPr>
              <w:spacing w:line="276" w:lineRule="auto"/>
              <w:jc w:val="both"/>
              <w:rPr>
                <w:rFonts w:asciiTheme="minorHAnsi" w:hAnsiTheme="minorHAnsi" w:cstheme="minorHAnsi"/>
                <w:sz w:val="16"/>
                <w:szCs w:val="16"/>
              </w:rPr>
            </w:pPr>
          </w:p>
          <w:p w14:paraId="59139DEC" w14:textId="06B33A74" w:rsidR="004336F9" w:rsidRDefault="00492523" w:rsidP="0072049F">
            <w:pPr>
              <w:jc w:val="both"/>
              <w:rPr>
                <w:rFonts w:asciiTheme="minorHAnsi" w:hAnsiTheme="minorHAnsi" w:cstheme="minorHAnsi"/>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w:t>
            </w:r>
            <w:proofErr w:type="gramStart"/>
            <w:r w:rsidRPr="00636857">
              <w:rPr>
                <w:rFonts w:asciiTheme="minorHAnsi" w:hAnsiTheme="minorHAnsi" w:cstheme="minorHAnsi"/>
                <w:b/>
                <w:color w:val="000000"/>
                <w:sz w:val="16"/>
                <w:szCs w:val="16"/>
                <w:lang w:val="es-MX"/>
              </w:rPr>
              <w:t>).-</w:t>
            </w:r>
            <w:proofErr w:type="gramEnd"/>
            <w:r w:rsidRPr="00636857">
              <w:rPr>
                <w:rFonts w:asciiTheme="minorHAnsi" w:hAnsiTheme="minorHAnsi" w:cstheme="minorHAnsi"/>
                <w:b/>
                <w:color w:val="000000"/>
                <w:sz w:val="16"/>
                <w:szCs w:val="16"/>
                <w:lang w:val="es-MX"/>
              </w:rPr>
              <w:t xml:space="preserve"> DESECHAMIENTO DE PROPUESTAS</w:t>
            </w:r>
            <w:r w:rsidRPr="00636857">
              <w:rPr>
                <w:rFonts w:asciiTheme="minorHAnsi" w:hAnsiTheme="minorHAnsi" w:cstheme="minorHAnsi"/>
                <w:sz w:val="16"/>
                <w:szCs w:val="16"/>
              </w:rPr>
              <w:t>”</w:t>
            </w:r>
            <w:r w:rsidR="00D32571" w:rsidRPr="00671C89">
              <w:rPr>
                <w:rFonts w:asciiTheme="minorHAnsi" w:hAnsiTheme="minorHAnsi" w:cstheme="minorHAnsi"/>
                <w:sz w:val="16"/>
                <w:szCs w:val="16"/>
              </w:rPr>
              <w:t xml:space="preserve">. 1, </w:t>
            </w:r>
            <w:r w:rsidR="00D32571">
              <w:rPr>
                <w:rFonts w:asciiTheme="minorHAnsi" w:hAnsiTheme="minorHAnsi" w:cstheme="minorHAnsi"/>
                <w:sz w:val="16"/>
                <w:szCs w:val="16"/>
              </w:rPr>
              <w:t xml:space="preserve">5, 16, </w:t>
            </w:r>
            <w:r w:rsidR="00D32571" w:rsidRPr="00671C89">
              <w:rPr>
                <w:rFonts w:asciiTheme="minorHAnsi" w:hAnsiTheme="minorHAnsi" w:cstheme="minorHAnsi"/>
                <w:sz w:val="16"/>
                <w:szCs w:val="16"/>
              </w:rPr>
              <w:t xml:space="preserve">en donde se menciona que la convocante desechará las propuestas de los licitantes de conformidad al artículo 50 fracción XV y 57 de la Ley, señalando algunas de las siguientes situaciones: </w:t>
            </w:r>
            <w:r w:rsidR="00D32571" w:rsidRPr="00714B88">
              <w:rPr>
                <w:rFonts w:asciiTheme="minorHAnsi" w:hAnsiTheme="minorHAnsi" w:cstheme="minorHAnsi"/>
                <w:b/>
                <w:sz w:val="16"/>
                <w:szCs w:val="16"/>
              </w:rPr>
              <w:t>El incumplimiento de alguno de los</w:t>
            </w:r>
            <w:r w:rsidR="00D32571" w:rsidRPr="00714B88">
              <w:rPr>
                <w:rFonts w:asciiTheme="minorHAnsi" w:hAnsiTheme="minorHAnsi" w:cstheme="minorHAnsi"/>
                <w:b/>
                <w:sz w:val="14"/>
                <w:szCs w:val="14"/>
              </w:rPr>
              <w:t xml:space="preserve"> </w:t>
            </w:r>
            <w:r w:rsidR="00D32571" w:rsidRPr="00714B88">
              <w:rPr>
                <w:rFonts w:asciiTheme="minorHAnsi" w:hAnsiTheme="minorHAnsi" w:cstheme="minorHAnsi"/>
                <w:b/>
                <w:sz w:val="16"/>
                <w:szCs w:val="16"/>
              </w:rPr>
              <w:t>requisitos establecidos en estas bases y sus anexos</w:t>
            </w:r>
            <w:r w:rsidR="00D32571" w:rsidRPr="00671C89">
              <w:rPr>
                <w:rFonts w:asciiTheme="minorHAnsi" w:hAnsiTheme="minorHAnsi" w:cstheme="minorHAnsi"/>
                <w:sz w:val="16"/>
                <w:szCs w:val="16"/>
              </w:rPr>
              <w:t xml:space="preserve">; </w:t>
            </w:r>
            <w:r w:rsidR="00D32571">
              <w:rPr>
                <w:rFonts w:asciiTheme="minorHAnsi" w:hAnsiTheme="minorHAnsi" w:cstheme="minorHAnsi"/>
                <w:b/>
                <w:color w:val="000000"/>
                <w:sz w:val="16"/>
                <w:szCs w:val="16"/>
                <w:lang w:val="es-MX"/>
              </w:rPr>
              <w:t>Presentar más de una opción</w:t>
            </w:r>
            <w:r w:rsidR="00D32571">
              <w:rPr>
                <w:rFonts w:asciiTheme="minorHAnsi" w:hAnsiTheme="minorHAnsi" w:cstheme="minorHAnsi"/>
                <w:sz w:val="16"/>
                <w:szCs w:val="16"/>
                <w:lang w:val="es-MX"/>
              </w:rPr>
              <w:t xml:space="preserve">; </w:t>
            </w:r>
            <w:r w:rsidR="00D32571" w:rsidRPr="00641131">
              <w:rPr>
                <w:rFonts w:asciiTheme="minorHAnsi" w:hAnsiTheme="minorHAnsi" w:cstheme="minorHAnsi"/>
                <w:sz w:val="16"/>
                <w:szCs w:val="16"/>
                <w:lang w:val="es-MX"/>
              </w:rPr>
              <w:t xml:space="preserve">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w:t>
            </w:r>
            <w:r w:rsidR="00D32571" w:rsidRPr="00641131">
              <w:rPr>
                <w:rFonts w:asciiTheme="minorHAnsi" w:hAnsiTheme="minorHAnsi" w:cstheme="minorHAnsi"/>
                <w:b/>
                <w:sz w:val="16"/>
                <w:szCs w:val="16"/>
                <w:lang w:val="es-MX"/>
              </w:rPr>
              <w:t>bien proponga más de una marca, para un mismo bien o servicio</w:t>
            </w:r>
            <w:r w:rsidR="00D32571">
              <w:rPr>
                <w:rFonts w:asciiTheme="minorHAnsi" w:hAnsiTheme="minorHAnsi" w:cstheme="minorHAnsi"/>
                <w:sz w:val="16"/>
                <w:szCs w:val="16"/>
                <w:lang w:val="es-MX"/>
              </w:rPr>
              <w:t xml:space="preserve">; </w:t>
            </w:r>
            <w:r w:rsidR="00D32571" w:rsidRPr="00671C89">
              <w:rPr>
                <w:rFonts w:asciiTheme="minorHAnsi" w:hAnsiTheme="minorHAnsi" w:cstheme="minorHAnsi"/>
                <w:sz w:val="16"/>
                <w:szCs w:val="16"/>
              </w:rPr>
              <w:t xml:space="preserve"> por lo que de conformidad a los incumplimientos manifestados,  conforme a lo señalado en el artículo 55 y 56 de la Ley de las bases de la presente licitación, se realiza el desechamiento </w:t>
            </w:r>
            <w:r w:rsidR="00FE7739">
              <w:rPr>
                <w:rFonts w:asciiTheme="minorHAnsi" w:hAnsiTheme="minorHAnsi" w:cstheme="minorHAnsi"/>
                <w:sz w:val="16"/>
                <w:szCs w:val="16"/>
              </w:rPr>
              <w:t xml:space="preserve"> en específico para las partidas </w:t>
            </w:r>
            <w:r w:rsidR="00FE7739" w:rsidRPr="00FE7739">
              <w:rPr>
                <w:rFonts w:asciiTheme="minorHAnsi" w:hAnsiTheme="minorHAnsi" w:cstheme="minorHAnsi"/>
                <w:b/>
                <w:sz w:val="16"/>
                <w:szCs w:val="16"/>
              </w:rPr>
              <w:t>30 y 46</w:t>
            </w:r>
            <w:r w:rsidR="00D32571" w:rsidRPr="00671C89">
              <w:rPr>
                <w:rFonts w:asciiTheme="minorHAnsi" w:hAnsiTheme="minorHAnsi" w:cstheme="minorHAnsi"/>
                <w:sz w:val="16"/>
                <w:szCs w:val="16"/>
              </w:rPr>
              <w:t xml:space="preserve">, del participante </w:t>
            </w:r>
            <w:r w:rsidR="00D32571" w:rsidRPr="00D32571">
              <w:rPr>
                <w:rFonts w:asciiTheme="minorHAnsi" w:hAnsiTheme="minorHAnsi" w:cstheme="minorHAnsi"/>
                <w:b/>
                <w:sz w:val="16"/>
                <w:szCs w:val="16"/>
              </w:rPr>
              <w:t>COMPU RED TIC, S.A. DE C.V.</w:t>
            </w:r>
          </w:p>
          <w:p w14:paraId="542112CA" w14:textId="3FDB4DF5" w:rsidR="008F1E81" w:rsidRPr="00471334" w:rsidRDefault="008F1E81" w:rsidP="008F1E81">
            <w:pPr>
              <w:jc w:val="both"/>
              <w:rPr>
                <w:rFonts w:asciiTheme="minorHAnsi" w:hAnsiTheme="minorHAnsi" w:cstheme="minorHAnsi"/>
                <w:color w:val="000000"/>
                <w:sz w:val="16"/>
                <w:szCs w:val="16"/>
                <w:lang w:eastAsia="es-MX"/>
              </w:rPr>
            </w:pPr>
          </w:p>
          <w:p w14:paraId="13DAB570" w14:textId="77777777"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486F4C4C" w14:textId="77777777" w:rsidR="008F1E81" w:rsidRPr="00471334" w:rsidRDefault="008F1E81" w:rsidP="008F1E81">
            <w:pPr>
              <w:jc w:val="both"/>
              <w:rPr>
                <w:rFonts w:asciiTheme="minorHAnsi" w:hAnsiTheme="minorHAnsi" w:cstheme="minorHAnsi"/>
                <w:b/>
                <w:sz w:val="12"/>
                <w:szCs w:val="12"/>
              </w:rPr>
            </w:pPr>
          </w:p>
          <w:p w14:paraId="59225011" w14:textId="70CEEBCE"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8F1E81" w:rsidRPr="00471334" w14:paraId="176D420D" w14:textId="77777777" w:rsidTr="008F1E81">
        <w:trPr>
          <w:trHeight w:val="434"/>
          <w:jc w:val="center"/>
        </w:trPr>
        <w:tc>
          <w:tcPr>
            <w:tcW w:w="231" w:type="pct"/>
            <w:noWrap/>
            <w:vAlign w:val="center"/>
          </w:tcPr>
          <w:p w14:paraId="1B309C23" w14:textId="3913559B" w:rsidR="008F1E81" w:rsidRPr="00471334" w:rsidRDefault="008F1E81" w:rsidP="008F1E81">
            <w:pPr>
              <w:jc w:val="center"/>
              <w:rPr>
                <w:rFonts w:asciiTheme="minorHAnsi" w:hAnsiTheme="minorHAnsi" w:cstheme="minorHAnsi"/>
                <w:b/>
                <w:sz w:val="18"/>
                <w:szCs w:val="18"/>
              </w:rPr>
            </w:pPr>
            <w:r>
              <w:rPr>
                <w:rFonts w:asciiTheme="minorHAnsi" w:hAnsiTheme="minorHAnsi" w:cstheme="minorHAnsi"/>
                <w:b/>
                <w:sz w:val="18"/>
                <w:szCs w:val="18"/>
              </w:rPr>
              <w:lastRenderedPageBreak/>
              <w:t>7</w:t>
            </w:r>
          </w:p>
        </w:tc>
        <w:tc>
          <w:tcPr>
            <w:tcW w:w="1013" w:type="pct"/>
            <w:noWrap/>
            <w:vAlign w:val="center"/>
          </w:tcPr>
          <w:p w14:paraId="32E2B711" w14:textId="2F873F5C" w:rsidR="008F1E81" w:rsidRPr="00471334" w:rsidRDefault="008F1E81" w:rsidP="008F1E81">
            <w:pPr>
              <w:pStyle w:val="Sangradetextonormal"/>
              <w:ind w:left="0"/>
              <w:jc w:val="center"/>
              <w:rPr>
                <w:rFonts w:asciiTheme="minorHAnsi" w:hAnsiTheme="minorHAnsi" w:cstheme="minorHAnsi"/>
                <w:b/>
                <w:sz w:val="18"/>
                <w:szCs w:val="18"/>
              </w:rPr>
            </w:pPr>
            <w:r w:rsidRPr="00724E46">
              <w:rPr>
                <w:rFonts w:asciiTheme="minorHAnsi" w:hAnsiTheme="minorHAnsi" w:cstheme="minorHAnsi"/>
                <w:b/>
                <w:sz w:val="18"/>
                <w:szCs w:val="18"/>
              </w:rPr>
              <w:t>MCR SOFTWARE, S.A. DE C.V.</w:t>
            </w:r>
          </w:p>
        </w:tc>
        <w:tc>
          <w:tcPr>
            <w:tcW w:w="3756" w:type="pct"/>
            <w:vAlign w:val="center"/>
          </w:tcPr>
          <w:p w14:paraId="08AADC6B" w14:textId="16C4BCDD"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Pr>
                <w:rFonts w:asciiTheme="minorHAnsi" w:hAnsiTheme="minorHAnsi" w:cstheme="minorHAnsi"/>
                <w:b/>
                <w:sz w:val="16"/>
                <w:szCs w:val="16"/>
              </w:rPr>
              <w:t>43.</w:t>
            </w:r>
          </w:p>
          <w:p w14:paraId="1DD6994A" w14:textId="77777777" w:rsidR="008F1E81" w:rsidRPr="00471334" w:rsidRDefault="008F1E81" w:rsidP="008F1E81">
            <w:pPr>
              <w:spacing w:line="276" w:lineRule="auto"/>
              <w:jc w:val="both"/>
              <w:rPr>
                <w:rFonts w:asciiTheme="minorHAnsi" w:hAnsiTheme="minorHAnsi" w:cstheme="minorHAnsi"/>
                <w:b/>
                <w:sz w:val="16"/>
                <w:szCs w:val="16"/>
              </w:rPr>
            </w:pPr>
          </w:p>
          <w:p w14:paraId="4CC369FF" w14:textId="77777777"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7FC64BBA" w14:textId="77777777" w:rsidR="008F1E81" w:rsidRPr="00471334" w:rsidRDefault="008F1E81" w:rsidP="008F1E81">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75541494" w14:textId="77777777" w:rsidR="008F1E81" w:rsidRDefault="008F1E81" w:rsidP="008F1E81">
            <w:pPr>
              <w:jc w:val="both"/>
              <w:rPr>
                <w:rFonts w:asciiTheme="minorHAnsi" w:eastAsia="Calibri" w:hAnsiTheme="minorHAnsi" w:cstheme="minorHAnsi"/>
                <w:b/>
                <w:color w:val="000000"/>
                <w:sz w:val="14"/>
                <w:szCs w:val="12"/>
              </w:rPr>
            </w:pPr>
            <w:r w:rsidRPr="00FB2651">
              <w:rPr>
                <w:rFonts w:asciiTheme="minorHAnsi" w:eastAsia="Calibri" w:hAnsiTheme="minorHAnsi" w:cstheme="minorHAnsi"/>
                <w:color w:val="000000"/>
                <w:sz w:val="14"/>
                <w:szCs w:val="12"/>
              </w:rPr>
              <w:lastRenderedPageBreak/>
              <w:t xml:space="preserve">Revisión Técnica realizada por la Directora General de Planeación y Desarrollo, la Dra. En C.A. Elena Patricia Mojica Carrillo y el Jefe del Departamento de Redes y Telecomunicaciones, Ing. Abraham Rodríguez Méndez, conforme a los anexos de la Convocatoria </w:t>
            </w:r>
            <w:r w:rsidRPr="00FB2651">
              <w:rPr>
                <w:rFonts w:asciiTheme="minorHAnsi" w:eastAsia="Calibri" w:hAnsiTheme="minorHAnsi" w:cstheme="minorHAnsi"/>
                <w:b/>
                <w:color w:val="000000"/>
                <w:sz w:val="14"/>
                <w:szCs w:val="12"/>
              </w:rPr>
              <w:t>AD E/010-2025.</w:t>
            </w:r>
          </w:p>
          <w:p w14:paraId="35A67544" w14:textId="77777777" w:rsidR="008F1E81" w:rsidRPr="00471334" w:rsidRDefault="008F1E81" w:rsidP="008F1E81">
            <w:pPr>
              <w:jc w:val="both"/>
              <w:rPr>
                <w:rFonts w:asciiTheme="minorHAnsi" w:hAnsiTheme="minorHAnsi" w:cstheme="minorHAnsi"/>
                <w:b/>
                <w:sz w:val="12"/>
                <w:szCs w:val="12"/>
              </w:rPr>
            </w:pPr>
          </w:p>
          <w:p w14:paraId="3E95E489" w14:textId="4DED8326" w:rsidR="008F1E81" w:rsidRPr="00471334" w:rsidRDefault="008F1E81" w:rsidP="008F1E81">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7E0F23EF" w:rsidR="00EA564C" w:rsidRPr="002278DC" w:rsidRDefault="00412ED2" w:rsidP="00810A4E">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810A4E" w:rsidRPr="00724E46">
        <w:rPr>
          <w:rFonts w:asciiTheme="minorHAnsi" w:hAnsiTheme="minorHAnsi" w:cstheme="minorHAnsi"/>
          <w:b/>
          <w:sz w:val="18"/>
          <w:szCs w:val="18"/>
        </w:rPr>
        <w:t>“</w:t>
      </w:r>
      <w:r w:rsidR="00810A4E" w:rsidRPr="00724E46">
        <w:rPr>
          <w:rFonts w:asciiTheme="minorHAnsi" w:hAnsiTheme="minorHAnsi" w:cstheme="minorHAnsi"/>
          <w:b/>
          <w:i/>
          <w:sz w:val="18"/>
          <w:szCs w:val="18"/>
        </w:rPr>
        <w:t>La adjudicación en este proceso de AD derivado de las partidas desiertas de licitación será por partida individual total a un solo Licitante/Participante por lo que la AD se puede adjudicar varios proveedores, que presenten la propues</w:t>
      </w:r>
      <w:r w:rsidR="00810A4E">
        <w:rPr>
          <w:rFonts w:asciiTheme="minorHAnsi" w:hAnsiTheme="minorHAnsi" w:cstheme="minorHAnsi"/>
          <w:b/>
          <w:i/>
          <w:sz w:val="18"/>
          <w:szCs w:val="18"/>
        </w:rPr>
        <w:t>ta solvente con precio más bajo”</w:t>
      </w:r>
      <w:r w:rsidR="00810A4E"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810A4E" w:rsidRPr="006F0C9D">
        <w:rPr>
          <w:rFonts w:asciiTheme="minorHAnsi" w:hAnsiTheme="minorHAnsi" w:cstheme="minorHAnsi"/>
          <w:i/>
          <w:sz w:val="18"/>
          <w:szCs w:val="18"/>
        </w:rPr>
        <w:t xml:space="preserve">que se encuentren por debajo del precio conveniente, podrán ser desechados por la </w:t>
      </w:r>
      <w:proofErr w:type="gramStart"/>
      <w:r w:rsidR="00810A4E" w:rsidRPr="006F0C9D">
        <w:rPr>
          <w:rFonts w:asciiTheme="minorHAnsi" w:hAnsiTheme="minorHAnsi" w:cstheme="minorHAnsi"/>
          <w:i/>
          <w:sz w:val="18"/>
          <w:szCs w:val="18"/>
        </w:rPr>
        <w:t>convocante.</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r w:rsidR="006E7AA6" w:rsidRPr="006E7AA6">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1F7EB4EE" w14:textId="160BAE01"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9073" w:type="dxa"/>
        <w:tblInd w:w="-147" w:type="dxa"/>
        <w:tblLook w:val="04A0" w:firstRow="1" w:lastRow="0" w:firstColumn="1" w:lastColumn="0" w:noHBand="0" w:noVBand="1"/>
      </w:tblPr>
      <w:tblGrid>
        <w:gridCol w:w="1008"/>
        <w:gridCol w:w="2678"/>
        <w:gridCol w:w="1255"/>
        <w:gridCol w:w="811"/>
        <w:gridCol w:w="1395"/>
        <w:gridCol w:w="903"/>
        <w:gridCol w:w="1023"/>
      </w:tblGrid>
      <w:tr w:rsidR="00810A4E" w:rsidRPr="00FE7711" w14:paraId="7BDC0E37" w14:textId="77777777" w:rsidTr="00F339C4">
        <w:trPr>
          <w:trHeight w:hRule="exact" w:val="662"/>
        </w:trPr>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4AC2" w14:textId="17E9903D"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2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0D61D" w14:textId="764F3E69"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12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32BDA6" w14:textId="591A4292"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A25C1A" w14:textId="5F78C1C4"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77686" w14:textId="6C36EC58" w:rsidR="00810A4E" w:rsidRPr="00FE7711" w:rsidRDefault="00810A4E" w:rsidP="00735276">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eastAsia="en-US"/>
              </w:rPr>
              <w:t>Participante adjudicado</w:t>
            </w:r>
          </w:p>
        </w:tc>
        <w:tc>
          <w:tcPr>
            <w:tcW w:w="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6D433" w14:textId="5F67E70B" w:rsidR="00810A4E" w:rsidRPr="00FE7711" w:rsidRDefault="00810A4E"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7A043" w14:textId="5952D3BA" w:rsidR="00810A4E" w:rsidRPr="00FE7711" w:rsidRDefault="00810A4E"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3844D0" w:rsidRPr="00FE7711" w14:paraId="0A94F05A" w14:textId="77777777" w:rsidTr="00F339C4">
        <w:trPr>
          <w:trHeight w:hRule="exact" w:val="492"/>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D81D8" w14:textId="6BA767B0" w:rsidR="003844D0" w:rsidRPr="00810A4E" w:rsidRDefault="003844D0" w:rsidP="003844D0">
            <w:pPr>
              <w:jc w:val="center"/>
              <w:rPr>
                <w:rFonts w:asciiTheme="minorHAnsi" w:hAnsiTheme="minorHAnsi" w:cstheme="minorHAnsi"/>
                <w:color w:val="000000"/>
                <w:sz w:val="14"/>
                <w:szCs w:val="14"/>
                <w:lang w:val="es-MX" w:eastAsia="en-US"/>
              </w:rPr>
            </w:pPr>
            <w:r w:rsidRPr="00810A4E">
              <w:rPr>
                <w:rFonts w:asciiTheme="minorHAnsi" w:hAnsiTheme="minorHAnsi" w:cstheme="minorHAnsi"/>
                <w:color w:val="000000"/>
                <w:sz w:val="14"/>
                <w:szCs w:val="14"/>
              </w:rPr>
              <w:t>23</w:t>
            </w:r>
          </w:p>
        </w:tc>
        <w:tc>
          <w:tcPr>
            <w:tcW w:w="2678" w:type="dxa"/>
            <w:tcBorders>
              <w:top w:val="single" w:sz="4" w:space="0" w:color="auto"/>
              <w:left w:val="nil"/>
              <w:bottom w:val="single" w:sz="4" w:space="0" w:color="auto"/>
              <w:right w:val="single" w:sz="4" w:space="0" w:color="auto"/>
            </w:tcBorders>
            <w:shd w:val="clear" w:color="auto" w:fill="auto"/>
            <w:noWrap/>
          </w:tcPr>
          <w:p w14:paraId="444B1AB4" w14:textId="1041ABF9" w:rsidR="003844D0" w:rsidRPr="00810A4E" w:rsidRDefault="003844D0" w:rsidP="003844D0">
            <w:pPr>
              <w:rPr>
                <w:rFonts w:asciiTheme="minorHAnsi" w:hAnsiTheme="minorHAnsi" w:cstheme="minorHAnsi"/>
                <w:color w:val="000000"/>
                <w:sz w:val="14"/>
                <w:szCs w:val="14"/>
                <w:lang w:val="es-MX" w:eastAsia="en-US"/>
              </w:rPr>
            </w:pPr>
            <w:proofErr w:type="spellStart"/>
            <w:r w:rsidRPr="00810A4E">
              <w:rPr>
                <w:rFonts w:asciiTheme="minorHAnsi" w:hAnsiTheme="minorHAnsi" w:cstheme="minorHAnsi"/>
                <w:color w:val="000000"/>
                <w:sz w:val="14"/>
                <w:szCs w:val="14"/>
              </w:rPr>
              <w:t>Playstation</w:t>
            </w:r>
            <w:proofErr w:type="spellEnd"/>
            <w:r w:rsidRPr="00810A4E">
              <w:rPr>
                <w:rFonts w:asciiTheme="minorHAnsi" w:hAnsiTheme="minorHAnsi" w:cstheme="minorHAnsi"/>
                <w:color w:val="000000"/>
                <w:sz w:val="14"/>
                <w:szCs w:val="14"/>
              </w:rPr>
              <w:t xml:space="preserve"> 5 pro</w:t>
            </w:r>
            <w:r w:rsidRPr="00810A4E">
              <w:rPr>
                <w:rFonts w:asciiTheme="minorHAnsi" w:hAnsiTheme="minorHAnsi" w:cstheme="minorHAnsi"/>
                <w:color w:val="000000"/>
                <w:sz w:val="14"/>
                <w:szCs w:val="14"/>
              </w:rPr>
              <w:br/>
              <w:t xml:space="preserve">Procesador: AMD </w:t>
            </w:r>
            <w:proofErr w:type="spellStart"/>
            <w:r w:rsidRPr="00810A4E">
              <w:rPr>
                <w:rFonts w:asciiTheme="minorHAnsi" w:hAnsiTheme="minorHAnsi" w:cstheme="minorHAnsi"/>
                <w:color w:val="000000"/>
                <w:sz w:val="14"/>
                <w:szCs w:val="14"/>
              </w:rPr>
              <w:t>Ryzen</w:t>
            </w:r>
            <w:proofErr w:type="spellEnd"/>
            <w:r w:rsidRPr="00810A4E">
              <w:rPr>
                <w:rFonts w:asciiTheme="minorHAnsi" w:hAnsiTheme="minorHAnsi" w:cstheme="minorHAnsi"/>
                <w:color w:val="000000"/>
                <w:sz w:val="14"/>
                <w:szCs w:val="14"/>
              </w:rPr>
              <w:t xml:space="preserve"> Zen2 personalizado 8 núcleos, 16 hilos</w:t>
            </w:r>
            <w:r w:rsidRPr="00810A4E">
              <w:rPr>
                <w:rFonts w:asciiTheme="minorHAnsi" w:hAnsiTheme="minorHAnsi" w:cstheme="minorHAnsi"/>
                <w:color w:val="000000"/>
                <w:sz w:val="14"/>
                <w:szCs w:val="14"/>
              </w:rPr>
              <w:br/>
              <w:t xml:space="preserve">GPU: AMD </w:t>
            </w:r>
            <w:proofErr w:type="spellStart"/>
            <w:r w:rsidRPr="00810A4E">
              <w:rPr>
                <w:rFonts w:asciiTheme="minorHAnsi" w:hAnsiTheme="minorHAnsi" w:cstheme="minorHAnsi"/>
                <w:color w:val="000000"/>
                <w:sz w:val="14"/>
                <w:szCs w:val="14"/>
              </w:rPr>
              <w:t>Radeon</w:t>
            </w:r>
            <w:proofErr w:type="spellEnd"/>
            <w:r w:rsidRPr="00810A4E">
              <w:rPr>
                <w:rFonts w:asciiTheme="minorHAnsi" w:hAnsiTheme="minorHAnsi" w:cstheme="minorHAnsi"/>
                <w:color w:val="000000"/>
                <w:sz w:val="14"/>
                <w:szCs w:val="14"/>
              </w:rPr>
              <w:t xml:space="preserve"> RDNA 2 personalizada Hasta 16,7 </w:t>
            </w:r>
            <w:proofErr w:type="spellStart"/>
            <w:r w:rsidRPr="00810A4E">
              <w:rPr>
                <w:rFonts w:asciiTheme="minorHAnsi" w:hAnsiTheme="minorHAnsi" w:cstheme="minorHAnsi"/>
                <w:color w:val="000000"/>
                <w:sz w:val="14"/>
                <w:szCs w:val="14"/>
              </w:rPr>
              <w:t>TFLOPs</w:t>
            </w:r>
            <w:proofErr w:type="spellEnd"/>
            <w:r w:rsidRPr="00810A4E">
              <w:rPr>
                <w:rFonts w:asciiTheme="minorHAnsi" w:hAnsiTheme="minorHAnsi" w:cstheme="minorHAnsi"/>
                <w:color w:val="000000"/>
                <w:sz w:val="14"/>
                <w:szCs w:val="14"/>
              </w:rPr>
              <w:br/>
              <w:t>Memoria RAM: 16 GB GDDR6 2 GB DDR5</w:t>
            </w:r>
            <w:r w:rsidRPr="00810A4E">
              <w:rPr>
                <w:rFonts w:asciiTheme="minorHAnsi" w:hAnsiTheme="minorHAnsi" w:cstheme="minorHAnsi"/>
                <w:color w:val="000000"/>
                <w:sz w:val="14"/>
                <w:szCs w:val="14"/>
              </w:rPr>
              <w:br/>
              <w:t>Almacenamiento: Unidad SSD personalizada 2 TB</w:t>
            </w:r>
            <w:r w:rsidRPr="00810A4E">
              <w:rPr>
                <w:rFonts w:asciiTheme="minorHAnsi" w:hAnsiTheme="minorHAnsi" w:cstheme="minorHAnsi"/>
                <w:color w:val="000000"/>
                <w:sz w:val="14"/>
                <w:szCs w:val="14"/>
              </w:rPr>
              <w:br/>
              <w:t xml:space="preserve">Sonido: Tecnología de audio 3D </w:t>
            </w:r>
            <w:proofErr w:type="spellStart"/>
            <w:r w:rsidRPr="00810A4E">
              <w:rPr>
                <w:rFonts w:asciiTheme="minorHAnsi" w:hAnsiTheme="minorHAnsi" w:cstheme="minorHAnsi"/>
                <w:color w:val="000000"/>
                <w:sz w:val="14"/>
                <w:szCs w:val="14"/>
              </w:rPr>
              <w:t>Tempest</w:t>
            </w:r>
            <w:proofErr w:type="spellEnd"/>
            <w:r w:rsidRPr="00810A4E">
              <w:rPr>
                <w:rFonts w:asciiTheme="minorHAnsi" w:hAnsiTheme="minorHAnsi" w:cstheme="minorHAnsi"/>
                <w:color w:val="000000"/>
                <w:sz w:val="14"/>
                <w:szCs w:val="14"/>
              </w:rPr>
              <w:br/>
              <w:t>Conectividad: 1 x HDMI 2.1, 2 x USB-A (</w:t>
            </w:r>
            <w:proofErr w:type="spellStart"/>
            <w:r w:rsidRPr="00810A4E">
              <w:rPr>
                <w:rFonts w:asciiTheme="minorHAnsi" w:hAnsiTheme="minorHAnsi" w:cstheme="minorHAnsi"/>
                <w:color w:val="000000"/>
                <w:sz w:val="14"/>
                <w:szCs w:val="14"/>
              </w:rPr>
              <w:t>SuperSpeed</w:t>
            </w:r>
            <w:proofErr w:type="spellEnd"/>
            <w:r w:rsidRPr="00810A4E">
              <w:rPr>
                <w:rFonts w:asciiTheme="minorHAnsi" w:hAnsiTheme="minorHAnsi" w:cstheme="minorHAnsi"/>
                <w:color w:val="000000"/>
                <w:sz w:val="14"/>
                <w:szCs w:val="14"/>
              </w:rPr>
              <w:t xml:space="preserve">, 10 </w:t>
            </w:r>
            <w:proofErr w:type="spellStart"/>
            <w:r w:rsidRPr="00810A4E">
              <w:rPr>
                <w:rFonts w:asciiTheme="minorHAnsi" w:hAnsiTheme="minorHAnsi" w:cstheme="minorHAnsi"/>
                <w:color w:val="000000"/>
                <w:sz w:val="14"/>
                <w:szCs w:val="14"/>
              </w:rPr>
              <w:t>Gbps</w:t>
            </w:r>
            <w:proofErr w:type="spellEnd"/>
            <w:r w:rsidRPr="00810A4E">
              <w:rPr>
                <w:rFonts w:asciiTheme="minorHAnsi" w:hAnsiTheme="minorHAnsi" w:cstheme="minorHAnsi"/>
                <w:color w:val="000000"/>
                <w:sz w:val="14"/>
                <w:szCs w:val="14"/>
              </w:rPr>
              <w:t>), 1x USB-C (Hi-</w:t>
            </w:r>
            <w:proofErr w:type="spellStart"/>
            <w:r w:rsidRPr="00810A4E">
              <w:rPr>
                <w:rFonts w:asciiTheme="minorHAnsi" w:hAnsiTheme="minorHAnsi" w:cstheme="minorHAnsi"/>
                <w:color w:val="000000"/>
                <w:sz w:val="14"/>
                <w:szCs w:val="14"/>
              </w:rPr>
              <w:t>Speed</w:t>
            </w:r>
            <w:proofErr w:type="spellEnd"/>
            <w:r w:rsidRPr="00810A4E">
              <w:rPr>
                <w:rFonts w:asciiTheme="minorHAnsi" w:hAnsiTheme="minorHAnsi" w:cstheme="minorHAnsi"/>
                <w:color w:val="000000"/>
                <w:sz w:val="14"/>
                <w:szCs w:val="14"/>
              </w:rPr>
              <w:t>), 1x USB-C (</w:t>
            </w:r>
            <w:proofErr w:type="spellStart"/>
            <w:r w:rsidRPr="00810A4E">
              <w:rPr>
                <w:rFonts w:asciiTheme="minorHAnsi" w:hAnsiTheme="minorHAnsi" w:cstheme="minorHAnsi"/>
                <w:color w:val="000000"/>
                <w:sz w:val="14"/>
                <w:szCs w:val="14"/>
              </w:rPr>
              <w:t>SuperSpeed</w:t>
            </w:r>
            <w:proofErr w:type="spellEnd"/>
            <w:r w:rsidRPr="00810A4E">
              <w:rPr>
                <w:rFonts w:asciiTheme="minorHAnsi" w:hAnsiTheme="minorHAnsi" w:cstheme="minorHAnsi"/>
                <w:color w:val="000000"/>
                <w:sz w:val="14"/>
                <w:szCs w:val="14"/>
              </w:rPr>
              <w:t xml:space="preserve">, 10 </w:t>
            </w:r>
            <w:proofErr w:type="spellStart"/>
            <w:r w:rsidRPr="00810A4E">
              <w:rPr>
                <w:rFonts w:asciiTheme="minorHAnsi" w:hAnsiTheme="minorHAnsi" w:cstheme="minorHAnsi"/>
                <w:color w:val="000000"/>
                <w:sz w:val="14"/>
                <w:szCs w:val="14"/>
              </w:rPr>
              <w:t>Gbps</w:t>
            </w:r>
            <w:proofErr w:type="spellEnd"/>
            <w:r w:rsidRPr="00810A4E">
              <w:rPr>
                <w:rFonts w:asciiTheme="minorHAnsi" w:hAnsiTheme="minorHAnsi" w:cstheme="minorHAnsi"/>
                <w:color w:val="000000"/>
                <w:sz w:val="14"/>
                <w:szCs w:val="14"/>
              </w:rPr>
              <w:t xml:space="preserve">), M.2 para ampliación de almacenamiento, Puerto Ethernet, </w:t>
            </w:r>
            <w:proofErr w:type="spellStart"/>
            <w:r w:rsidRPr="00810A4E">
              <w:rPr>
                <w:rFonts w:asciiTheme="minorHAnsi" w:hAnsiTheme="minorHAnsi" w:cstheme="minorHAnsi"/>
                <w:color w:val="000000"/>
                <w:sz w:val="14"/>
                <w:szCs w:val="14"/>
              </w:rPr>
              <w:t>WiFi</w:t>
            </w:r>
            <w:proofErr w:type="spellEnd"/>
            <w:r w:rsidRPr="00810A4E">
              <w:rPr>
                <w:rFonts w:asciiTheme="minorHAnsi" w:hAnsiTheme="minorHAnsi" w:cstheme="minorHAnsi"/>
                <w:color w:val="000000"/>
                <w:sz w:val="14"/>
                <w:szCs w:val="14"/>
              </w:rPr>
              <w:t xml:space="preserve"> 7, Bluetooth 5.1</w:t>
            </w:r>
            <w:r w:rsidRPr="00810A4E">
              <w:rPr>
                <w:rFonts w:asciiTheme="minorHAnsi" w:hAnsiTheme="minorHAnsi" w:cstheme="minorHAnsi"/>
                <w:color w:val="000000"/>
                <w:sz w:val="14"/>
                <w:szCs w:val="14"/>
              </w:rPr>
              <w:br/>
              <w:t>Potencia: 390W</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Tiempo de Garantía:</w:t>
            </w:r>
            <w:r w:rsidRPr="00810A4E">
              <w:rPr>
                <w:rFonts w:asciiTheme="minorHAnsi" w:hAnsiTheme="minorHAnsi" w:cstheme="minorHAnsi"/>
                <w:color w:val="000000"/>
                <w:sz w:val="14"/>
                <w:szCs w:val="14"/>
              </w:rPr>
              <w:br/>
              <w:t>12 meses en sitio con mano de obra y partes certificadas por el fabricante</w:t>
            </w:r>
            <w:r w:rsidRPr="00810A4E">
              <w:rPr>
                <w:rFonts w:asciiTheme="minorHAnsi" w:hAnsiTheme="minorHAnsi" w:cstheme="minorHAnsi"/>
                <w:color w:val="000000"/>
                <w:sz w:val="14"/>
                <w:szCs w:val="14"/>
              </w:rPr>
              <w:br/>
              <w:t xml:space="preserve">Capacitación: </w:t>
            </w:r>
            <w:r w:rsidRPr="00810A4E">
              <w:rPr>
                <w:rFonts w:asciiTheme="minorHAnsi" w:hAnsiTheme="minorHAnsi" w:cstheme="minorHAnsi"/>
                <w:color w:val="000000"/>
                <w:sz w:val="14"/>
                <w:szCs w:val="14"/>
              </w:rPr>
              <w:br/>
              <w:t>No se requiere</w:t>
            </w:r>
            <w:r w:rsidRPr="00810A4E">
              <w:rPr>
                <w:rFonts w:asciiTheme="minorHAnsi" w:hAnsiTheme="minorHAnsi" w:cstheme="minorHAnsi"/>
                <w:color w:val="000000"/>
                <w:sz w:val="14"/>
                <w:szCs w:val="14"/>
              </w:rPr>
              <w:br/>
              <w:t>Instalación:</w:t>
            </w:r>
            <w:r w:rsidRPr="00810A4E">
              <w:rPr>
                <w:rFonts w:asciiTheme="minorHAnsi" w:hAnsiTheme="minorHAnsi" w:cstheme="minorHAnsi"/>
                <w:color w:val="000000"/>
                <w:sz w:val="14"/>
                <w:szCs w:val="14"/>
              </w:rPr>
              <w:br/>
              <w:t>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104C4010" w14:textId="426F2BA0" w:rsidR="003844D0" w:rsidRPr="00810A4E" w:rsidRDefault="003844D0" w:rsidP="003844D0">
            <w:pPr>
              <w:jc w:val="center"/>
              <w:rPr>
                <w:rFonts w:asciiTheme="minorHAnsi" w:hAnsiTheme="minorHAnsi" w:cstheme="minorHAnsi"/>
                <w:color w:val="000000"/>
                <w:sz w:val="14"/>
                <w:szCs w:val="14"/>
                <w:lang w:val="es-MX" w:eastAsia="en-US"/>
              </w:rPr>
            </w:pPr>
            <w:r w:rsidRPr="00810A4E">
              <w:rPr>
                <w:rFonts w:asciiTheme="minorHAnsi" w:hAnsiTheme="minorHAnsi" w:cstheme="minorHAnsi"/>
                <w:color w:val="000000"/>
                <w:sz w:val="14"/>
                <w:szCs w:val="14"/>
              </w:rPr>
              <w:t>Equipo</w:t>
            </w:r>
          </w:p>
        </w:tc>
        <w:tc>
          <w:tcPr>
            <w:tcW w:w="811" w:type="dxa"/>
            <w:tcBorders>
              <w:top w:val="single" w:sz="4" w:space="0" w:color="auto"/>
              <w:left w:val="nil"/>
              <w:bottom w:val="single" w:sz="4" w:space="0" w:color="auto"/>
              <w:right w:val="single" w:sz="4" w:space="0" w:color="auto"/>
            </w:tcBorders>
            <w:shd w:val="clear" w:color="auto" w:fill="auto"/>
            <w:vAlign w:val="center"/>
          </w:tcPr>
          <w:p w14:paraId="58426307" w14:textId="3DE96D7F" w:rsidR="003844D0" w:rsidRPr="00810A4E" w:rsidRDefault="003844D0" w:rsidP="003844D0">
            <w:pPr>
              <w:jc w:val="center"/>
              <w:rPr>
                <w:rFonts w:asciiTheme="minorHAnsi" w:hAnsiTheme="minorHAnsi" w:cstheme="minorHAnsi"/>
                <w:color w:val="000000"/>
                <w:sz w:val="14"/>
                <w:szCs w:val="14"/>
                <w:lang w:val="es-MX" w:eastAsia="en-US"/>
              </w:rPr>
            </w:pPr>
            <w:r w:rsidRPr="00810A4E">
              <w:rPr>
                <w:rFonts w:asciiTheme="minorHAnsi" w:hAnsiTheme="minorHAnsi" w:cstheme="minorHAnsi"/>
                <w:color w:val="000000"/>
                <w:sz w:val="14"/>
                <w:szCs w:val="14"/>
              </w:rPr>
              <w:t>2</w:t>
            </w:r>
          </w:p>
        </w:tc>
        <w:tc>
          <w:tcPr>
            <w:tcW w:w="1395" w:type="dxa"/>
            <w:tcBorders>
              <w:top w:val="single" w:sz="4" w:space="0" w:color="auto"/>
              <w:left w:val="single" w:sz="4" w:space="0" w:color="auto"/>
              <w:bottom w:val="single" w:sz="4" w:space="0" w:color="auto"/>
              <w:right w:val="single" w:sz="4" w:space="0" w:color="auto"/>
            </w:tcBorders>
            <w:vAlign w:val="center"/>
          </w:tcPr>
          <w:p w14:paraId="78A9F3D6" w14:textId="153ACD50" w:rsidR="003844D0" w:rsidRPr="00F339C4" w:rsidRDefault="003844D0" w:rsidP="00F339C4">
            <w:pPr>
              <w:jc w:val="center"/>
              <w:rPr>
                <w:rFonts w:ascii="Calibri" w:hAnsi="Calibri" w:cs="Calibri"/>
                <w:sz w:val="14"/>
                <w:szCs w:val="14"/>
              </w:rPr>
            </w:pPr>
            <w:r w:rsidRPr="00F339C4">
              <w:rPr>
                <w:rFonts w:ascii="Calibri" w:hAnsi="Calibri" w:cs="Calibri"/>
                <w:sz w:val="14"/>
                <w:szCs w:val="14"/>
              </w:rPr>
              <w:t>COMPU RED TIC, S.A. DE C.V.</w:t>
            </w:r>
          </w:p>
        </w:tc>
        <w:tc>
          <w:tcPr>
            <w:tcW w:w="903" w:type="dxa"/>
            <w:tcBorders>
              <w:top w:val="single" w:sz="4" w:space="0" w:color="auto"/>
              <w:left w:val="single" w:sz="4" w:space="0" w:color="auto"/>
              <w:bottom w:val="single" w:sz="4" w:space="0" w:color="auto"/>
              <w:right w:val="single" w:sz="4" w:space="0" w:color="auto"/>
            </w:tcBorders>
            <w:vAlign w:val="center"/>
          </w:tcPr>
          <w:p w14:paraId="21F98468" w14:textId="536C0FDC" w:rsidR="003844D0" w:rsidRPr="00F339C4" w:rsidRDefault="003844D0" w:rsidP="00F339C4">
            <w:pPr>
              <w:jc w:val="center"/>
              <w:rPr>
                <w:rFonts w:asciiTheme="minorHAnsi" w:hAnsiTheme="minorHAnsi" w:cstheme="minorHAnsi"/>
                <w:sz w:val="14"/>
                <w:szCs w:val="14"/>
              </w:rPr>
            </w:pPr>
            <w:r w:rsidRPr="00F339C4">
              <w:rPr>
                <w:rFonts w:ascii="Calibri" w:hAnsi="Calibri" w:cs="Calibri"/>
                <w:sz w:val="14"/>
                <w:szCs w:val="14"/>
              </w:rPr>
              <w:t>$18,300.00</w:t>
            </w:r>
          </w:p>
        </w:tc>
        <w:tc>
          <w:tcPr>
            <w:tcW w:w="1023" w:type="dxa"/>
            <w:tcBorders>
              <w:top w:val="single" w:sz="4" w:space="0" w:color="auto"/>
              <w:left w:val="single" w:sz="4" w:space="0" w:color="auto"/>
              <w:bottom w:val="single" w:sz="4" w:space="0" w:color="auto"/>
              <w:right w:val="single" w:sz="4" w:space="0" w:color="auto"/>
            </w:tcBorders>
            <w:vAlign w:val="center"/>
          </w:tcPr>
          <w:p w14:paraId="7C595814" w14:textId="73A95F48" w:rsidR="003844D0" w:rsidRPr="00F339C4" w:rsidRDefault="003844D0" w:rsidP="00F339C4">
            <w:pPr>
              <w:jc w:val="center"/>
              <w:rPr>
                <w:rFonts w:asciiTheme="minorHAnsi" w:hAnsiTheme="minorHAnsi" w:cstheme="minorHAnsi"/>
                <w:sz w:val="14"/>
                <w:szCs w:val="14"/>
                <w:lang w:val="es-MX" w:eastAsia="en-US"/>
              </w:rPr>
            </w:pPr>
            <w:r w:rsidRPr="00F339C4">
              <w:rPr>
                <w:rFonts w:ascii="Calibri" w:hAnsi="Calibri" w:cs="Calibri"/>
                <w:sz w:val="14"/>
                <w:szCs w:val="14"/>
              </w:rPr>
              <w:t>$36,600.00</w:t>
            </w:r>
          </w:p>
        </w:tc>
      </w:tr>
      <w:tr w:rsidR="003844D0" w:rsidRPr="00FE7711" w14:paraId="2C024167"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28049" w14:textId="3F1A68D8"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27</w:t>
            </w:r>
          </w:p>
        </w:tc>
        <w:tc>
          <w:tcPr>
            <w:tcW w:w="2678" w:type="dxa"/>
            <w:tcBorders>
              <w:top w:val="single" w:sz="4" w:space="0" w:color="auto"/>
              <w:left w:val="nil"/>
              <w:bottom w:val="single" w:sz="4" w:space="0" w:color="auto"/>
              <w:right w:val="single" w:sz="4" w:space="0" w:color="auto"/>
            </w:tcBorders>
            <w:shd w:val="clear" w:color="auto" w:fill="auto"/>
            <w:noWrap/>
          </w:tcPr>
          <w:p w14:paraId="4E30268B" w14:textId="7334F9C9" w:rsidR="003844D0" w:rsidRPr="00810A4E" w:rsidRDefault="003844D0"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JBL Subwoofer GT-12BP</w:t>
            </w:r>
            <w:r w:rsidRPr="00810A4E">
              <w:rPr>
                <w:rFonts w:asciiTheme="minorHAnsi" w:hAnsiTheme="minorHAnsi" w:cstheme="minorHAnsi"/>
                <w:color w:val="000000"/>
                <w:sz w:val="14"/>
                <w:szCs w:val="14"/>
              </w:rPr>
              <w:br/>
              <w:t xml:space="preserve">Potencia máxima de 1200W </w:t>
            </w:r>
            <w:r w:rsidRPr="00810A4E">
              <w:rPr>
                <w:rFonts w:asciiTheme="minorHAnsi" w:hAnsiTheme="minorHAnsi" w:cstheme="minorHAnsi"/>
                <w:color w:val="000000"/>
                <w:sz w:val="14"/>
                <w:szCs w:val="14"/>
              </w:rPr>
              <w:br/>
              <w:t>Potencia RMS de 300W</w:t>
            </w:r>
            <w:r w:rsidRPr="00810A4E">
              <w:rPr>
                <w:rFonts w:asciiTheme="minorHAnsi" w:hAnsiTheme="minorHAnsi" w:cstheme="minorHAnsi"/>
                <w:color w:val="000000"/>
                <w:sz w:val="14"/>
                <w:szCs w:val="14"/>
              </w:rPr>
              <w:br/>
              <w:t>Rango de frecuencias de 45 a 130 Hz</w:t>
            </w:r>
            <w:r w:rsidRPr="00810A4E">
              <w:rPr>
                <w:rFonts w:asciiTheme="minorHAnsi" w:hAnsiTheme="minorHAnsi" w:cstheme="minorHAnsi"/>
                <w:color w:val="000000"/>
                <w:sz w:val="14"/>
                <w:szCs w:val="14"/>
              </w:rPr>
              <w:br/>
              <w:t xml:space="preserve">Impedancia de 4 Ohmios </w:t>
            </w:r>
            <w:r w:rsidRPr="00810A4E">
              <w:rPr>
                <w:rFonts w:asciiTheme="minorHAnsi" w:hAnsiTheme="minorHAnsi" w:cstheme="minorHAnsi"/>
                <w:color w:val="000000"/>
                <w:sz w:val="14"/>
                <w:szCs w:val="14"/>
              </w:rPr>
              <w:br/>
              <w:t>Sensibilidad de 93 dB</w:t>
            </w:r>
            <w:r w:rsidRPr="00810A4E">
              <w:rPr>
                <w:rFonts w:asciiTheme="minorHAnsi" w:hAnsiTheme="minorHAnsi" w:cstheme="minorHAnsi"/>
                <w:color w:val="000000"/>
                <w:sz w:val="14"/>
                <w:szCs w:val="14"/>
              </w:rPr>
              <w:br/>
              <w:t xml:space="preserve">Altavoz de </w:t>
            </w:r>
            <w:proofErr w:type="spellStart"/>
            <w:r w:rsidRPr="00810A4E">
              <w:rPr>
                <w:rFonts w:asciiTheme="minorHAnsi" w:hAnsiTheme="minorHAnsi" w:cstheme="minorHAnsi"/>
                <w:color w:val="000000"/>
                <w:sz w:val="14"/>
                <w:szCs w:val="14"/>
              </w:rPr>
              <w:t>subgraves</w:t>
            </w:r>
            <w:proofErr w:type="spellEnd"/>
            <w:r w:rsidRPr="00810A4E">
              <w:rPr>
                <w:rFonts w:asciiTheme="minorHAnsi" w:hAnsiTheme="minorHAnsi" w:cstheme="minorHAnsi"/>
                <w:color w:val="000000"/>
                <w:sz w:val="14"/>
                <w:szCs w:val="14"/>
              </w:rPr>
              <w:t xml:space="preserve"> pasivo de 30 cm (12") de diámetro</w:t>
            </w:r>
            <w:r w:rsidRPr="00810A4E">
              <w:rPr>
                <w:rFonts w:asciiTheme="minorHAnsi" w:hAnsiTheme="minorHAnsi" w:cstheme="minorHAnsi"/>
                <w:color w:val="000000"/>
                <w:sz w:val="14"/>
                <w:szCs w:val="14"/>
              </w:rPr>
              <w:br/>
              <w:t>Tamaño de 475 mm de ancho, 390 mm de altura y 412 mm de profundidad</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Tiempo de Garantía:</w:t>
            </w:r>
            <w:r w:rsidRPr="00810A4E">
              <w:rPr>
                <w:rFonts w:asciiTheme="minorHAnsi" w:hAnsiTheme="minorHAnsi" w:cstheme="minorHAnsi"/>
                <w:color w:val="000000"/>
                <w:sz w:val="14"/>
                <w:szCs w:val="14"/>
              </w:rPr>
              <w:br/>
              <w:t>12 meses en sitio con mano de obra y partes certificadas por el fabricante</w:t>
            </w:r>
            <w:r w:rsidRPr="00810A4E">
              <w:rPr>
                <w:rFonts w:asciiTheme="minorHAnsi" w:hAnsiTheme="minorHAnsi" w:cstheme="minorHAnsi"/>
                <w:color w:val="000000"/>
                <w:sz w:val="14"/>
                <w:szCs w:val="14"/>
              </w:rPr>
              <w:br/>
              <w:t xml:space="preserve">Capacitación: </w:t>
            </w:r>
            <w:r w:rsidRPr="00810A4E">
              <w:rPr>
                <w:rFonts w:asciiTheme="minorHAnsi" w:hAnsiTheme="minorHAnsi" w:cstheme="minorHAnsi"/>
                <w:color w:val="000000"/>
                <w:sz w:val="14"/>
                <w:szCs w:val="14"/>
              </w:rPr>
              <w:br/>
              <w:t>No se requiere</w:t>
            </w:r>
            <w:r w:rsidRPr="00810A4E">
              <w:rPr>
                <w:rFonts w:asciiTheme="minorHAnsi" w:hAnsiTheme="minorHAnsi" w:cstheme="minorHAnsi"/>
                <w:color w:val="000000"/>
                <w:sz w:val="14"/>
                <w:szCs w:val="14"/>
              </w:rPr>
              <w:br/>
              <w:t>Instalación:</w:t>
            </w:r>
            <w:r w:rsidRPr="00810A4E">
              <w:rPr>
                <w:rFonts w:asciiTheme="minorHAnsi" w:hAnsiTheme="minorHAnsi" w:cstheme="minorHAnsi"/>
                <w:color w:val="000000"/>
                <w:sz w:val="14"/>
                <w:szCs w:val="14"/>
              </w:rPr>
              <w:br/>
              <w:t>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28437AEA" w14:textId="525F939F"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Equipo</w:t>
            </w:r>
          </w:p>
        </w:tc>
        <w:tc>
          <w:tcPr>
            <w:tcW w:w="811" w:type="dxa"/>
            <w:tcBorders>
              <w:top w:val="single" w:sz="4" w:space="0" w:color="auto"/>
              <w:left w:val="nil"/>
              <w:bottom w:val="single" w:sz="4" w:space="0" w:color="auto"/>
              <w:right w:val="single" w:sz="4" w:space="0" w:color="auto"/>
            </w:tcBorders>
            <w:shd w:val="clear" w:color="auto" w:fill="auto"/>
            <w:vAlign w:val="center"/>
          </w:tcPr>
          <w:p w14:paraId="3FCF235F" w14:textId="37AF217D"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w:t>
            </w:r>
          </w:p>
        </w:tc>
        <w:tc>
          <w:tcPr>
            <w:tcW w:w="3321" w:type="dxa"/>
            <w:gridSpan w:val="3"/>
            <w:tcBorders>
              <w:top w:val="single" w:sz="4" w:space="0" w:color="auto"/>
              <w:left w:val="single" w:sz="4" w:space="0" w:color="auto"/>
              <w:bottom w:val="single" w:sz="4" w:space="0" w:color="auto"/>
              <w:right w:val="single" w:sz="4" w:space="0" w:color="auto"/>
            </w:tcBorders>
            <w:vAlign w:val="center"/>
          </w:tcPr>
          <w:p w14:paraId="6E436EE5" w14:textId="51C2741B" w:rsidR="003844D0" w:rsidRPr="00F339C4" w:rsidRDefault="003844D0" w:rsidP="00F339C4">
            <w:pPr>
              <w:jc w:val="center"/>
              <w:rPr>
                <w:rFonts w:ascii="Calibri" w:hAnsi="Calibri" w:cs="Calibri"/>
                <w:sz w:val="14"/>
                <w:szCs w:val="14"/>
              </w:rPr>
            </w:pPr>
            <w:r w:rsidRPr="00F339C4">
              <w:rPr>
                <w:rFonts w:ascii="Calibri" w:hAnsi="Calibri" w:cs="Calibri"/>
                <w:sz w:val="14"/>
                <w:szCs w:val="14"/>
              </w:rPr>
              <w:t>Desierta</w:t>
            </w:r>
          </w:p>
        </w:tc>
      </w:tr>
      <w:tr w:rsidR="003844D0" w:rsidRPr="00FE7711" w14:paraId="33753FD0"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28722" w14:textId="54A4935F"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30</w:t>
            </w:r>
          </w:p>
        </w:tc>
        <w:tc>
          <w:tcPr>
            <w:tcW w:w="2678" w:type="dxa"/>
            <w:tcBorders>
              <w:top w:val="single" w:sz="4" w:space="0" w:color="auto"/>
              <w:left w:val="nil"/>
              <w:bottom w:val="single" w:sz="4" w:space="0" w:color="auto"/>
              <w:right w:val="single" w:sz="4" w:space="0" w:color="auto"/>
            </w:tcBorders>
            <w:shd w:val="clear" w:color="auto" w:fill="auto"/>
            <w:noWrap/>
          </w:tcPr>
          <w:p w14:paraId="3ED6D973" w14:textId="48B690FB" w:rsidR="003844D0" w:rsidRPr="00810A4E" w:rsidRDefault="003844D0"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Dron DJI MAVIC 3 ENTERPRISE </w:t>
            </w:r>
            <w:proofErr w:type="spellStart"/>
            <w:r w:rsidRPr="00810A4E">
              <w:rPr>
                <w:rFonts w:asciiTheme="minorHAnsi" w:hAnsiTheme="minorHAnsi" w:cstheme="minorHAnsi"/>
                <w:color w:val="000000"/>
                <w:sz w:val="14"/>
                <w:szCs w:val="14"/>
              </w:rPr>
              <w:t>Ó</w:t>
            </w:r>
            <w:proofErr w:type="spellEnd"/>
            <w:r w:rsidRPr="00810A4E">
              <w:rPr>
                <w:rFonts w:asciiTheme="minorHAnsi" w:hAnsiTheme="minorHAnsi" w:cstheme="minorHAnsi"/>
                <w:color w:val="000000"/>
                <w:sz w:val="14"/>
                <w:szCs w:val="14"/>
              </w:rPr>
              <w:t xml:space="preserve"> MAVIC 4 ENTERPRISE  </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Cámara gran angular de 48 MP.</w:t>
            </w:r>
            <w:r w:rsidRPr="00810A4E">
              <w:rPr>
                <w:rFonts w:asciiTheme="minorHAnsi" w:hAnsiTheme="minorHAnsi" w:cstheme="minorHAnsi"/>
                <w:color w:val="000000"/>
                <w:sz w:val="14"/>
                <w:szCs w:val="14"/>
              </w:rPr>
              <w:br/>
              <w:t xml:space="preserve">• 15 </w:t>
            </w:r>
            <w:proofErr w:type="spellStart"/>
            <w:r w:rsidRPr="00810A4E">
              <w:rPr>
                <w:rFonts w:asciiTheme="minorHAnsi" w:hAnsiTheme="minorHAnsi" w:cstheme="minorHAnsi"/>
                <w:color w:val="000000"/>
                <w:sz w:val="14"/>
                <w:szCs w:val="14"/>
              </w:rPr>
              <w:t>kms</w:t>
            </w:r>
            <w:proofErr w:type="spellEnd"/>
            <w:r w:rsidRPr="00810A4E">
              <w:rPr>
                <w:rFonts w:asciiTheme="minorHAnsi" w:hAnsiTheme="minorHAnsi" w:cstheme="minorHAnsi"/>
                <w:color w:val="000000"/>
                <w:sz w:val="14"/>
                <w:szCs w:val="14"/>
              </w:rPr>
              <w:t>. de transmisión.</w:t>
            </w:r>
            <w:r w:rsidRPr="00810A4E">
              <w:rPr>
                <w:rFonts w:asciiTheme="minorHAnsi" w:hAnsiTheme="minorHAnsi" w:cstheme="minorHAnsi"/>
                <w:color w:val="000000"/>
                <w:sz w:val="14"/>
                <w:szCs w:val="14"/>
              </w:rPr>
              <w:br/>
              <w:t>• Zoom 56X.</w:t>
            </w:r>
            <w:r w:rsidRPr="00810A4E">
              <w:rPr>
                <w:rFonts w:asciiTheme="minorHAnsi" w:hAnsiTheme="minorHAnsi" w:cstheme="minorHAnsi"/>
                <w:color w:val="000000"/>
                <w:sz w:val="14"/>
                <w:szCs w:val="14"/>
              </w:rPr>
              <w:br/>
              <w:t>• Sensor CMOS de 1/2 Pulgada.</w:t>
            </w:r>
            <w:r w:rsidRPr="00810A4E">
              <w:rPr>
                <w:rFonts w:asciiTheme="minorHAnsi" w:hAnsiTheme="minorHAnsi" w:cstheme="minorHAnsi"/>
                <w:color w:val="000000"/>
                <w:sz w:val="14"/>
                <w:szCs w:val="14"/>
              </w:rPr>
              <w:br/>
              <w:t>• GARANTIA DE 1 AÑO CONTRA DEFECTOS DE FABRICACIÓN</w:t>
            </w:r>
            <w:r w:rsidRPr="00810A4E">
              <w:rPr>
                <w:rFonts w:asciiTheme="minorHAnsi" w:hAnsiTheme="minorHAnsi" w:cstheme="minorHAnsi"/>
                <w:color w:val="000000"/>
                <w:sz w:val="14"/>
                <w:szCs w:val="14"/>
              </w:rPr>
              <w:br/>
              <w:t>• 60 FPS.</w:t>
            </w:r>
            <w:r w:rsidRPr="00810A4E">
              <w:rPr>
                <w:rFonts w:asciiTheme="minorHAnsi" w:hAnsiTheme="minorHAnsi" w:cstheme="minorHAnsi"/>
                <w:color w:val="000000"/>
                <w:sz w:val="14"/>
                <w:szCs w:val="14"/>
              </w:rPr>
              <w:br/>
              <w:t xml:space="preserve">• Compacto y </w:t>
            </w:r>
            <w:proofErr w:type="spellStart"/>
            <w:r w:rsidRPr="00810A4E">
              <w:rPr>
                <w:rFonts w:asciiTheme="minorHAnsi" w:hAnsiTheme="minorHAnsi" w:cstheme="minorHAnsi"/>
                <w:color w:val="000000"/>
                <w:sz w:val="14"/>
                <w:szCs w:val="14"/>
              </w:rPr>
              <w:t>portatil</w:t>
            </w:r>
            <w:proofErr w:type="spellEnd"/>
            <w:r w:rsidRPr="00810A4E">
              <w:rPr>
                <w:rFonts w:asciiTheme="minorHAnsi" w:hAnsiTheme="minorHAnsi" w:cstheme="minorHAnsi"/>
                <w:color w:val="000000"/>
                <w:sz w:val="14"/>
                <w:szCs w:val="14"/>
              </w:rPr>
              <w:t>.</w:t>
            </w:r>
            <w:r w:rsidRPr="00810A4E">
              <w:rPr>
                <w:rFonts w:asciiTheme="minorHAnsi" w:hAnsiTheme="minorHAnsi" w:cstheme="minorHAnsi"/>
                <w:color w:val="000000"/>
                <w:sz w:val="14"/>
                <w:szCs w:val="14"/>
              </w:rPr>
              <w:br/>
              <w:t>• Detección omnidireccional para vuelo seguro.</w:t>
            </w:r>
            <w:r w:rsidRPr="00810A4E">
              <w:rPr>
                <w:rFonts w:asciiTheme="minorHAnsi" w:hAnsiTheme="minorHAnsi" w:cstheme="minorHAnsi"/>
                <w:color w:val="000000"/>
                <w:sz w:val="14"/>
                <w:szCs w:val="14"/>
              </w:rPr>
              <w:br/>
              <w:t>• 45 minutos de vuelo en condiciones ideales.</w:t>
            </w:r>
            <w:r w:rsidRPr="00810A4E">
              <w:rPr>
                <w:rFonts w:asciiTheme="minorHAnsi" w:hAnsiTheme="minorHAnsi" w:cstheme="minorHAnsi"/>
                <w:color w:val="000000"/>
                <w:sz w:val="14"/>
                <w:szCs w:val="14"/>
              </w:rPr>
              <w:br/>
              <w:t>• Deberá contener la ranura para poder integrar la interface para el módulo RTK</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Que incluye:</w:t>
            </w:r>
            <w:r w:rsidRPr="00810A4E">
              <w:rPr>
                <w:rFonts w:asciiTheme="minorHAnsi" w:hAnsiTheme="minorHAnsi" w:cstheme="minorHAnsi"/>
                <w:color w:val="000000"/>
                <w:sz w:val="14"/>
                <w:szCs w:val="14"/>
              </w:rPr>
              <w:br/>
              <w:t>• Dron MAVIC3E</w:t>
            </w:r>
            <w:r w:rsidRPr="00810A4E">
              <w:rPr>
                <w:rFonts w:asciiTheme="minorHAnsi" w:hAnsiTheme="minorHAnsi" w:cstheme="minorHAnsi"/>
                <w:color w:val="000000"/>
                <w:sz w:val="14"/>
                <w:szCs w:val="14"/>
              </w:rPr>
              <w:br/>
              <w:t>• Control Remoto</w:t>
            </w:r>
            <w:r w:rsidRPr="00810A4E">
              <w:rPr>
                <w:rFonts w:asciiTheme="minorHAnsi" w:hAnsiTheme="minorHAnsi" w:cstheme="minorHAnsi"/>
                <w:color w:val="000000"/>
                <w:sz w:val="14"/>
                <w:szCs w:val="14"/>
              </w:rPr>
              <w:br/>
              <w:t>• Dos baterías: M3BAT</w:t>
            </w:r>
            <w:r w:rsidRPr="00810A4E">
              <w:rPr>
                <w:rFonts w:asciiTheme="minorHAnsi" w:hAnsiTheme="minorHAnsi" w:cstheme="minorHAnsi"/>
                <w:color w:val="000000"/>
                <w:sz w:val="14"/>
                <w:szCs w:val="14"/>
              </w:rPr>
              <w:br/>
              <w:t>• Juego de hélices y un par de repuesto.</w:t>
            </w:r>
            <w:r w:rsidRPr="00810A4E">
              <w:rPr>
                <w:rFonts w:asciiTheme="minorHAnsi" w:hAnsiTheme="minorHAnsi" w:cstheme="minorHAnsi"/>
                <w:color w:val="000000"/>
                <w:sz w:val="14"/>
                <w:szCs w:val="14"/>
              </w:rPr>
              <w:br/>
              <w:t>• cable de alimentación y adaptador</w:t>
            </w:r>
            <w:r w:rsidRPr="00810A4E">
              <w:rPr>
                <w:rFonts w:asciiTheme="minorHAnsi" w:hAnsiTheme="minorHAnsi" w:cstheme="minorHAnsi"/>
                <w:color w:val="000000"/>
                <w:sz w:val="14"/>
                <w:szCs w:val="14"/>
              </w:rPr>
              <w:br/>
              <w:t xml:space="preserve">• Estuche de uso </w:t>
            </w:r>
            <w:proofErr w:type="spellStart"/>
            <w:r w:rsidRPr="00810A4E">
              <w:rPr>
                <w:rFonts w:asciiTheme="minorHAnsi" w:hAnsiTheme="minorHAnsi" w:cstheme="minorHAnsi"/>
                <w:color w:val="000000"/>
                <w:sz w:val="14"/>
                <w:szCs w:val="14"/>
              </w:rPr>
              <w:t>rigido</w:t>
            </w:r>
            <w:proofErr w:type="spellEnd"/>
            <w:r w:rsidRPr="00810A4E">
              <w:rPr>
                <w:rFonts w:asciiTheme="minorHAnsi" w:hAnsiTheme="minorHAnsi" w:cstheme="minorHAnsi"/>
                <w:color w:val="000000"/>
                <w:sz w:val="14"/>
                <w:szCs w:val="14"/>
              </w:rPr>
              <w:t>.</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Tiempo de Garantía:</w:t>
            </w:r>
            <w:r w:rsidRPr="00810A4E">
              <w:rPr>
                <w:rFonts w:asciiTheme="minorHAnsi" w:hAnsiTheme="minorHAnsi" w:cstheme="minorHAnsi"/>
                <w:color w:val="000000"/>
                <w:sz w:val="14"/>
                <w:szCs w:val="14"/>
              </w:rPr>
              <w:br/>
              <w:t>12 meses en sitio con mano de obra y partes certificadas por el fabricante</w:t>
            </w:r>
            <w:r w:rsidRPr="00810A4E">
              <w:rPr>
                <w:rFonts w:asciiTheme="minorHAnsi" w:hAnsiTheme="minorHAnsi" w:cstheme="minorHAnsi"/>
                <w:color w:val="000000"/>
                <w:sz w:val="14"/>
                <w:szCs w:val="14"/>
              </w:rPr>
              <w:br/>
              <w:t>Instalación:</w:t>
            </w:r>
            <w:r w:rsidRPr="00810A4E">
              <w:rPr>
                <w:rFonts w:asciiTheme="minorHAnsi" w:hAnsiTheme="minorHAnsi" w:cstheme="minorHAnsi"/>
                <w:color w:val="000000"/>
                <w:sz w:val="14"/>
                <w:szCs w:val="14"/>
              </w:rPr>
              <w:br/>
              <w:t>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5360F029" w14:textId="1EE4D57C"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Equipo</w:t>
            </w:r>
          </w:p>
        </w:tc>
        <w:tc>
          <w:tcPr>
            <w:tcW w:w="811" w:type="dxa"/>
            <w:tcBorders>
              <w:top w:val="single" w:sz="4" w:space="0" w:color="auto"/>
              <w:left w:val="nil"/>
              <w:bottom w:val="single" w:sz="4" w:space="0" w:color="auto"/>
              <w:right w:val="single" w:sz="4" w:space="0" w:color="auto"/>
            </w:tcBorders>
            <w:shd w:val="clear" w:color="auto" w:fill="auto"/>
            <w:vAlign w:val="center"/>
          </w:tcPr>
          <w:p w14:paraId="48EA42F7" w14:textId="4BDEC9E4"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w:t>
            </w:r>
          </w:p>
        </w:tc>
        <w:tc>
          <w:tcPr>
            <w:tcW w:w="3321" w:type="dxa"/>
            <w:gridSpan w:val="3"/>
            <w:tcBorders>
              <w:top w:val="single" w:sz="4" w:space="0" w:color="auto"/>
              <w:left w:val="single" w:sz="4" w:space="0" w:color="auto"/>
              <w:bottom w:val="single" w:sz="4" w:space="0" w:color="auto"/>
              <w:right w:val="single" w:sz="4" w:space="0" w:color="auto"/>
            </w:tcBorders>
            <w:vAlign w:val="center"/>
          </w:tcPr>
          <w:p w14:paraId="06B39C06" w14:textId="352859D5" w:rsidR="003844D0" w:rsidRPr="00F339C4" w:rsidRDefault="003844D0" w:rsidP="00F339C4">
            <w:pPr>
              <w:jc w:val="center"/>
              <w:rPr>
                <w:rFonts w:ascii="Calibri" w:hAnsi="Calibri" w:cs="Calibri"/>
                <w:sz w:val="14"/>
                <w:szCs w:val="14"/>
              </w:rPr>
            </w:pPr>
            <w:r w:rsidRPr="00F339C4">
              <w:rPr>
                <w:rFonts w:ascii="Calibri" w:hAnsi="Calibri" w:cs="Calibri"/>
                <w:sz w:val="14"/>
                <w:szCs w:val="14"/>
              </w:rPr>
              <w:t>Desierta solvente</w:t>
            </w:r>
          </w:p>
        </w:tc>
      </w:tr>
      <w:tr w:rsidR="003844D0" w:rsidRPr="00FE7711" w14:paraId="62DA60D3"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FB9F6" w14:textId="3CF4137C"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31</w:t>
            </w:r>
          </w:p>
        </w:tc>
        <w:tc>
          <w:tcPr>
            <w:tcW w:w="2678" w:type="dxa"/>
            <w:tcBorders>
              <w:top w:val="single" w:sz="4" w:space="0" w:color="auto"/>
              <w:left w:val="nil"/>
              <w:bottom w:val="single" w:sz="4" w:space="0" w:color="auto"/>
              <w:right w:val="single" w:sz="4" w:space="0" w:color="auto"/>
            </w:tcBorders>
            <w:shd w:val="clear" w:color="auto" w:fill="auto"/>
            <w:noWrap/>
          </w:tcPr>
          <w:p w14:paraId="46DDC8FD" w14:textId="7A9C45D9" w:rsidR="003844D0" w:rsidRPr="00810A4E" w:rsidRDefault="003844D0"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Impresora de gran formato</w:t>
            </w:r>
            <w:r w:rsidRPr="00810A4E">
              <w:rPr>
                <w:rFonts w:asciiTheme="minorHAnsi" w:hAnsiTheme="minorHAnsi" w:cstheme="minorHAnsi"/>
                <w:color w:val="000000"/>
                <w:sz w:val="14"/>
                <w:szCs w:val="14"/>
              </w:rPr>
              <w:br/>
              <w:t xml:space="preserve">Plotter HP </w:t>
            </w:r>
            <w:proofErr w:type="spellStart"/>
            <w:r w:rsidRPr="00810A4E">
              <w:rPr>
                <w:rFonts w:asciiTheme="minorHAnsi" w:hAnsiTheme="minorHAnsi" w:cstheme="minorHAnsi"/>
                <w:color w:val="000000"/>
                <w:sz w:val="14"/>
                <w:szCs w:val="14"/>
              </w:rPr>
              <w:t>DesignJet</w:t>
            </w:r>
            <w:proofErr w:type="spellEnd"/>
            <w:r w:rsidRPr="00810A4E">
              <w:rPr>
                <w:rFonts w:asciiTheme="minorHAnsi" w:hAnsiTheme="minorHAnsi" w:cstheme="minorHAnsi"/>
                <w:color w:val="000000"/>
                <w:sz w:val="14"/>
                <w:szCs w:val="14"/>
              </w:rPr>
              <w:t xml:space="preserve"> T650 24"</w:t>
            </w:r>
            <w:r w:rsidRPr="00810A4E">
              <w:rPr>
                <w:rFonts w:asciiTheme="minorHAnsi" w:hAnsiTheme="minorHAnsi" w:cstheme="minorHAnsi"/>
                <w:color w:val="000000"/>
                <w:sz w:val="14"/>
                <w:szCs w:val="14"/>
              </w:rPr>
              <w:br/>
              <w:t>Máximo diámetro del rollo 10 cm</w:t>
            </w:r>
            <w:r w:rsidRPr="00810A4E">
              <w:rPr>
                <w:rFonts w:asciiTheme="minorHAnsi" w:hAnsiTheme="minorHAnsi" w:cstheme="minorHAnsi"/>
                <w:color w:val="000000"/>
                <w:sz w:val="14"/>
                <w:szCs w:val="14"/>
              </w:rPr>
              <w:br/>
              <w:t>Colores de impresión Negro / Cian / Magenta / Amarillo</w:t>
            </w:r>
            <w:r w:rsidRPr="00810A4E">
              <w:rPr>
                <w:rFonts w:asciiTheme="minorHAnsi" w:hAnsiTheme="minorHAnsi" w:cstheme="minorHAnsi"/>
                <w:color w:val="000000"/>
                <w:sz w:val="14"/>
                <w:szCs w:val="14"/>
              </w:rPr>
              <w:br/>
              <w:t>Capacidad de memoria RAM 1GB</w:t>
            </w:r>
            <w:r w:rsidRPr="00810A4E">
              <w:rPr>
                <w:rFonts w:asciiTheme="minorHAnsi" w:hAnsiTheme="minorHAnsi" w:cstheme="minorHAnsi"/>
                <w:color w:val="000000"/>
                <w:sz w:val="14"/>
                <w:szCs w:val="14"/>
              </w:rPr>
              <w:br/>
              <w:t>Puerto USB</w:t>
            </w:r>
            <w:r w:rsidRPr="00810A4E">
              <w:rPr>
                <w:rFonts w:asciiTheme="minorHAnsi" w:hAnsiTheme="minorHAnsi" w:cstheme="minorHAnsi"/>
                <w:color w:val="000000"/>
                <w:sz w:val="14"/>
                <w:szCs w:val="14"/>
              </w:rPr>
              <w:br/>
              <w:t>Resolución máxima 2400 x 1200 DPI</w:t>
            </w:r>
            <w:r w:rsidRPr="00810A4E">
              <w:rPr>
                <w:rFonts w:asciiTheme="minorHAnsi" w:hAnsiTheme="minorHAnsi" w:cstheme="minorHAnsi"/>
                <w:color w:val="000000"/>
                <w:sz w:val="14"/>
                <w:szCs w:val="14"/>
              </w:rPr>
              <w:br/>
              <w:t>Tamaño del Plotter 24"</w:t>
            </w:r>
            <w:r w:rsidRPr="00810A4E">
              <w:rPr>
                <w:rFonts w:asciiTheme="minorHAnsi" w:hAnsiTheme="minorHAnsi" w:cstheme="minorHAnsi"/>
                <w:color w:val="000000"/>
                <w:sz w:val="14"/>
                <w:szCs w:val="14"/>
              </w:rPr>
              <w:br/>
              <w:t xml:space="preserve">Page </w:t>
            </w:r>
            <w:proofErr w:type="spellStart"/>
            <w:r w:rsidRPr="00810A4E">
              <w:rPr>
                <w:rFonts w:asciiTheme="minorHAnsi" w:hAnsiTheme="minorHAnsi" w:cstheme="minorHAnsi"/>
                <w:color w:val="000000"/>
                <w:sz w:val="14"/>
                <w:szCs w:val="14"/>
              </w:rPr>
              <w:t>description</w:t>
            </w:r>
            <w:proofErr w:type="spellEnd"/>
            <w:r w:rsidRPr="00810A4E">
              <w:rPr>
                <w:rFonts w:asciiTheme="minorHAnsi" w:hAnsiTheme="minorHAnsi" w:cstheme="minorHAnsi"/>
                <w:color w:val="000000"/>
                <w:sz w:val="14"/>
                <w:szCs w:val="14"/>
              </w:rPr>
              <w:t xml:space="preserve"> </w:t>
            </w:r>
            <w:proofErr w:type="spellStart"/>
            <w:r w:rsidRPr="00810A4E">
              <w:rPr>
                <w:rFonts w:asciiTheme="minorHAnsi" w:hAnsiTheme="minorHAnsi" w:cstheme="minorHAnsi"/>
                <w:color w:val="000000"/>
                <w:sz w:val="14"/>
                <w:szCs w:val="14"/>
              </w:rPr>
              <w:t>languages</w:t>
            </w:r>
            <w:proofErr w:type="spellEnd"/>
            <w:r w:rsidRPr="00810A4E">
              <w:rPr>
                <w:rFonts w:asciiTheme="minorHAnsi" w:hAnsiTheme="minorHAnsi" w:cstheme="minorHAnsi"/>
                <w:color w:val="000000"/>
                <w:sz w:val="14"/>
                <w:szCs w:val="14"/>
              </w:rPr>
              <w:t xml:space="preserve"> CALS G4, HP-GL/2, HP-RTL, JPEG, URF</w:t>
            </w:r>
            <w:r w:rsidRPr="00810A4E">
              <w:rPr>
                <w:rFonts w:asciiTheme="minorHAnsi" w:hAnsiTheme="minorHAnsi" w:cstheme="minorHAnsi"/>
                <w:color w:val="000000"/>
                <w:sz w:val="14"/>
                <w:szCs w:val="14"/>
              </w:rPr>
              <w:br/>
              <w:t>ISO tamaño de serie A A1, A2, A3, A4</w:t>
            </w:r>
            <w:r w:rsidRPr="00810A4E">
              <w:rPr>
                <w:rFonts w:asciiTheme="minorHAnsi" w:hAnsiTheme="minorHAnsi" w:cstheme="minorHAnsi"/>
                <w:color w:val="000000"/>
                <w:sz w:val="14"/>
                <w:szCs w:val="14"/>
              </w:rPr>
              <w:br/>
              <w:t>Corte de Hojas</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Tiempo de Garantía:</w:t>
            </w:r>
            <w:r w:rsidRPr="00810A4E">
              <w:rPr>
                <w:rFonts w:asciiTheme="minorHAnsi" w:hAnsiTheme="minorHAnsi" w:cstheme="minorHAnsi"/>
                <w:color w:val="000000"/>
                <w:sz w:val="14"/>
                <w:szCs w:val="14"/>
              </w:rPr>
              <w:br/>
              <w:t>12 meses en sitio con mano de obra y partes certificadas por el fabricante</w:t>
            </w:r>
            <w:r w:rsidRPr="00810A4E">
              <w:rPr>
                <w:rFonts w:asciiTheme="minorHAnsi" w:hAnsiTheme="minorHAnsi" w:cstheme="minorHAnsi"/>
                <w:color w:val="000000"/>
                <w:sz w:val="14"/>
                <w:szCs w:val="14"/>
              </w:rPr>
              <w:br/>
              <w:t xml:space="preserve">Capacitación: </w:t>
            </w:r>
            <w:r w:rsidRPr="00810A4E">
              <w:rPr>
                <w:rFonts w:asciiTheme="minorHAnsi" w:hAnsiTheme="minorHAnsi" w:cstheme="minorHAnsi"/>
                <w:color w:val="000000"/>
                <w:sz w:val="14"/>
                <w:szCs w:val="14"/>
              </w:rPr>
              <w:br/>
              <w:t>No se requiere</w:t>
            </w:r>
            <w:r w:rsidRPr="00810A4E">
              <w:rPr>
                <w:rFonts w:asciiTheme="minorHAnsi" w:hAnsiTheme="minorHAnsi" w:cstheme="minorHAnsi"/>
                <w:color w:val="000000"/>
                <w:sz w:val="14"/>
                <w:szCs w:val="14"/>
              </w:rPr>
              <w:br/>
              <w:t>Instalación:</w:t>
            </w:r>
            <w:r w:rsidRPr="00810A4E">
              <w:rPr>
                <w:rFonts w:asciiTheme="minorHAnsi" w:hAnsiTheme="minorHAnsi" w:cstheme="minorHAnsi"/>
                <w:color w:val="000000"/>
                <w:sz w:val="14"/>
                <w:szCs w:val="14"/>
              </w:rPr>
              <w:br/>
              <w:t>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45747BB5" w14:textId="583092D0"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Equipo</w:t>
            </w:r>
          </w:p>
        </w:tc>
        <w:tc>
          <w:tcPr>
            <w:tcW w:w="811" w:type="dxa"/>
            <w:tcBorders>
              <w:top w:val="single" w:sz="4" w:space="0" w:color="auto"/>
              <w:left w:val="nil"/>
              <w:bottom w:val="single" w:sz="4" w:space="0" w:color="auto"/>
              <w:right w:val="single" w:sz="4" w:space="0" w:color="auto"/>
            </w:tcBorders>
            <w:shd w:val="clear" w:color="auto" w:fill="auto"/>
            <w:vAlign w:val="center"/>
          </w:tcPr>
          <w:p w14:paraId="20BABAE1" w14:textId="5A7D0E80"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w:t>
            </w:r>
          </w:p>
        </w:tc>
        <w:tc>
          <w:tcPr>
            <w:tcW w:w="3321" w:type="dxa"/>
            <w:gridSpan w:val="3"/>
            <w:tcBorders>
              <w:top w:val="single" w:sz="4" w:space="0" w:color="auto"/>
              <w:left w:val="single" w:sz="4" w:space="0" w:color="auto"/>
              <w:bottom w:val="single" w:sz="4" w:space="0" w:color="auto"/>
              <w:right w:val="single" w:sz="4" w:space="0" w:color="auto"/>
            </w:tcBorders>
            <w:vAlign w:val="center"/>
          </w:tcPr>
          <w:p w14:paraId="2A675182" w14:textId="77777777" w:rsidR="003844D0" w:rsidRPr="00F339C4" w:rsidRDefault="003844D0" w:rsidP="00F339C4">
            <w:pPr>
              <w:jc w:val="center"/>
              <w:rPr>
                <w:rFonts w:ascii="Calibri" w:hAnsi="Calibri" w:cs="Calibri"/>
                <w:sz w:val="14"/>
                <w:szCs w:val="14"/>
              </w:rPr>
            </w:pPr>
            <w:r w:rsidRPr="00F339C4">
              <w:rPr>
                <w:rFonts w:ascii="Calibri" w:hAnsi="Calibri" w:cs="Calibri"/>
                <w:sz w:val="14"/>
                <w:szCs w:val="14"/>
              </w:rPr>
              <w:t>Desierta solvente</w:t>
            </w:r>
          </w:p>
          <w:p w14:paraId="078DB80C" w14:textId="0168BEAB" w:rsidR="003844D0" w:rsidRPr="00F339C4" w:rsidRDefault="003844D0" w:rsidP="00F339C4">
            <w:pPr>
              <w:jc w:val="center"/>
              <w:rPr>
                <w:rFonts w:ascii="Calibri" w:hAnsi="Calibri" w:cs="Calibri"/>
                <w:sz w:val="14"/>
                <w:szCs w:val="14"/>
              </w:rPr>
            </w:pPr>
          </w:p>
        </w:tc>
      </w:tr>
      <w:tr w:rsidR="003844D0" w:rsidRPr="00FE7711" w14:paraId="130943FD"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7ED34" w14:textId="0AA235A5"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32</w:t>
            </w:r>
          </w:p>
        </w:tc>
        <w:tc>
          <w:tcPr>
            <w:tcW w:w="2678" w:type="dxa"/>
            <w:tcBorders>
              <w:top w:val="single" w:sz="4" w:space="0" w:color="auto"/>
              <w:left w:val="nil"/>
              <w:bottom w:val="single" w:sz="4" w:space="0" w:color="auto"/>
              <w:right w:val="single" w:sz="4" w:space="0" w:color="auto"/>
            </w:tcBorders>
            <w:shd w:val="clear" w:color="auto" w:fill="auto"/>
            <w:noWrap/>
          </w:tcPr>
          <w:p w14:paraId="64B3BFE7" w14:textId="0BF0B90F" w:rsidR="003844D0" w:rsidRPr="00810A4E" w:rsidRDefault="003844D0"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Lentes de Realidad Meta </w:t>
            </w:r>
            <w:proofErr w:type="spellStart"/>
            <w:r w:rsidRPr="00810A4E">
              <w:rPr>
                <w:rFonts w:asciiTheme="minorHAnsi" w:hAnsiTheme="minorHAnsi" w:cstheme="minorHAnsi"/>
                <w:color w:val="000000"/>
                <w:sz w:val="14"/>
                <w:szCs w:val="14"/>
              </w:rPr>
              <w:t>oculus</w:t>
            </w:r>
            <w:proofErr w:type="spellEnd"/>
            <w:r w:rsidRPr="00810A4E">
              <w:rPr>
                <w:rFonts w:asciiTheme="minorHAnsi" w:hAnsiTheme="minorHAnsi" w:cstheme="minorHAnsi"/>
                <w:color w:val="000000"/>
                <w:sz w:val="14"/>
                <w:szCs w:val="14"/>
              </w:rPr>
              <w:t xml:space="preserve"> </w:t>
            </w:r>
            <w:proofErr w:type="spellStart"/>
            <w:r w:rsidRPr="00810A4E">
              <w:rPr>
                <w:rFonts w:asciiTheme="minorHAnsi" w:hAnsiTheme="minorHAnsi" w:cstheme="minorHAnsi"/>
                <w:color w:val="000000"/>
                <w:sz w:val="14"/>
                <w:szCs w:val="14"/>
              </w:rPr>
              <w:t>quest</w:t>
            </w:r>
            <w:proofErr w:type="spellEnd"/>
            <w:r w:rsidRPr="00810A4E">
              <w:rPr>
                <w:rFonts w:asciiTheme="minorHAnsi" w:hAnsiTheme="minorHAnsi" w:cstheme="minorHAnsi"/>
                <w:color w:val="000000"/>
                <w:sz w:val="14"/>
                <w:szCs w:val="14"/>
              </w:rPr>
              <w:t xml:space="preserve"> 3</w:t>
            </w:r>
            <w:r w:rsidRPr="00810A4E">
              <w:rPr>
                <w:rFonts w:asciiTheme="minorHAnsi" w:hAnsiTheme="minorHAnsi" w:cstheme="minorHAnsi"/>
                <w:color w:val="000000"/>
                <w:sz w:val="14"/>
                <w:szCs w:val="14"/>
              </w:rPr>
              <w:br/>
              <w:t>Capacidad de almacenamiento interno: 512GB</w:t>
            </w:r>
            <w:r w:rsidRPr="00810A4E">
              <w:rPr>
                <w:rFonts w:asciiTheme="minorHAnsi" w:hAnsiTheme="minorHAnsi" w:cstheme="minorHAnsi"/>
                <w:color w:val="000000"/>
                <w:sz w:val="14"/>
                <w:szCs w:val="14"/>
              </w:rPr>
              <w:br/>
            </w:r>
            <w:proofErr w:type="spellStart"/>
            <w:r w:rsidRPr="00810A4E">
              <w:rPr>
                <w:rFonts w:asciiTheme="minorHAnsi" w:hAnsiTheme="minorHAnsi" w:cstheme="minorHAnsi"/>
                <w:color w:val="000000"/>
                <w:sz w:val="14"/>
                <w:szCs w:val="14"/>
              </w:rPr>
              <w:t>Resolucion</w:t>
            </w:r>
            <w:proofErr w:type="spellEnd"/>
            <w:r w:rsidRPr="00810A4E">
              <w:rPr>
                <w:rFonts w:asciiTheme="minorHAnsi" w:hAnsiTheme="minorHAnsi" w:cstheme="minorHAnsi"/>
                <w:color w:val="000000"/>
                <w:sz w:val="14"/>
                <w:szCs w:val="14"/>
              </w:rPr>
              <w:t xml:space="preserve"> de la pantalla: 2064 x 2208 Pixeles</w:t>
            </w:r>
            <w:r w:rsidRPr="00810A4E">
              <w:rPr>
                <w:rFonts w:asciiTheme="minorHAnsi" w:hAnsiTheme="minorHAnsi" w:cstheme="minorHAnsi"/>
                <w:color w:val="000000"/>
                <w:sz w:val="14"/>
                <w:szCs w:val="14"/>
              </w:rPr>
              <w:br/>
              <w:t>Tecnología de conectividad Inalámbrico</w:t>
            </w:r>
            <w:r w:rsidRPr="00810A4E">
              <w:rPr>
                <w:rFonts w:asciiTheme="minorHAnsi" w:hAnsiTheme="minorHAnsi" w:cstheme="minorHAnsi"/>
                <w:color w:val="000000"/>
                <w:sz w:val="14"/>
                <w:szCs w:val="14"/>
              </w:rPr>
              <w:br/>
              <w:t>Salida de auriculares  Si</w:t>
            </w:r>
            <w:r w:rsidRPr="00810A4E">
              <w:rPr>
                <w:rFonts w:asciiTheme="minorHAnsi" w:hAnsiTheme="minorHAnsi" w:cstheme="minorHAnsi"/>
                <w:color w:val="000000"/>
                <w:sz w:val="14"/>
                <w:szCs w:val="14"/>
              </w:rPr>
              <w:br/>
              <w:t>Conector USB USB-C</w:t>
            </w:r>
            <w:r w:rsidRPr="00810A4E">
              <w:rPr>
                <w:rFonts w:asciiTheme="minorHAnsi" w:hAnsiTheme="minorHAnsi" w:cstheme="minorHAnsi"/>
                <w:color w:val="000000"/>
                <w:sz w:val="14"/>
                <w:szCs w:val="14"/>
              </w:rPr>
              <w:br/>
              <w:t xml:space="preserve">Máximo estándar </w:t>
            </w:r>
            <w:proofErr w:type="spellStart"/>
            <w:r w:rsidRPr="00810A4E">
              <w:rPr>
                <w:rFonts w:asciiTheme="minorHAnsi" w:hAnsiTheme="minorHAnsi" w:cstheme="minorHAnsi"/>
                <w:color w:val="000000"/>
                <w:sz w:val="14"/>
                <w:szCs w:val="14"/>
              </w:rPr>
              <w:t>Wi</w:t>
            </w:r>
            <w:proofErr w:type="spellEnd"/>
            <w:r w:rsidRPr="00810A4E">
              <w:rPr>
                <w:rFonts w:asciiTheme="minorHAnsi" w:hAnsiTheme="minorHAnsi" w:cstheme="minorHAnsi"/>
                <w:color w:val="000000"/>
                <w:sz w:val="14"/>
                <w:szCs w:val="14"/>
              </w:rPr>
              <w:t xml:space="preserve">-Fi </w:t>
            </w:r>
            <w:proofErr w:type="spellStart"/>
            <w:r w:rsidRPr="00810A4E">
              <w:rPr>
                <w:rFonts w:asciiTheme="minorHAnsi" w:hAnsiTheme="minorHAnsi" w:cstheme="minorHAnsi"/>
                <w:color w:val="000000"/>
                <w:sz w:val="14"/>
                <w:szCs w:val="14"/>
              </w:rPr>
              <w:t>Wi</w:t>
            </w:r>
            <w:proofErr w:type="spellEnd"/>
            <w:r w:rsidRPr="00810A4E">
              <w:rPr>
                <w:rFonts w:asciiTheme="minorHAnsi" w:hAnsiTheme="minorHAnsi" w:cstheme="minorHAnsi"/>
                <w:color w:val="000000"/>
                <w:sz w:val="14"/>
                <w:szCs w:val="14"/>
              </w:rPr>
              <w:t>-Fi 6E (802.11ax)</w:t>
            </w:r>
            <w:r w:rsidRPr="00810A4E">
              <w:rPr>
                <w:rFonts w:asciiTheme="minorHAnsi" w:hAnsiTheme="minorHAnsi" w:cstheme="minorHAnsi"/>
                <w:color w:val="000000"/>
                <w:sz w:val="14"/>
                <w:szCs w:val="14"/>
              </w:rPr>
              <w:br/>
              <w:t>Número de pantallas 2</w:t>
            </w:r>
            <w:r w:rsidRPr="00810A4E">
              <w:rPr>
                <w:rFonts w:asciiTheme="minorHAnsi" w:hAnsiTheme="minorHAnsi" w:cstheme="minorHAnsi"/>
                <w:color w:val="000000"/>
                <w:sz w:val="14"/>
                <w:szCs w:val="14"/>
              </w:rPr>
              <w:br/>
            </w:r>
            <w:proofErr w:type="spellStart"/>
            <w:r w:rsidRPr="00810A4E">
              <w:rPr>
                <w:rFonts w:asciiTheme="minorHAnsi" w:hAnsiTheme="minorHAnsi" w:cstheme="minorHAnsi"/>
                <w:color w:val="000000"/>
                <w:sz w:val="14"/>
                <w:szCs w:val="14"/>
              </w:rPr>
              <w:t>iempo</w:t>
            </w:r>
            <w:proofErr w:type="spellEnd"/>
            <w:r w:rsidRPr="00810A4E">
              <w:rPr>
                <w:rFonts w:asciiTheme="minorHAnsi" w:hAnsiTheme="minorHAnsi" w:cstheme="minorHAnsi"/>
                <w:color w:val="000000"/>
                <w:sz w:val="14"/>
                <w:szCs w:val="14"/>
              </w:rPr>
              <w:t xml:space="preserve"> de carga 2.3hrs</w:t>
            </w:r>
            <w:r w:rsidRPr="00810A4E">
              <w:rPr>
                <w:rFonts w:asciiTheme="minorHAnsi" w:hAnsiTheme="minorHAnsi" w:cstheme="minorHAnsi"/>
                <w:color w:val="000000"/>
                <w:sz w:val="14"/>
                <w:szCs w:val="14"/>
              </w:rPr>
              <w:br/>
              <w:t>Tipo de alimentación Batería</w:t>
            </w:r>
            <w:r w:rsidRPr="00810A4E">
              <w:rPr>
                <w:rFonts w:asciiTheme="minorHAnsi" w:hAnsiTheme="minorHAnsi" w:cstheme="minorHAnsi"/>
                <w:color w:val="000000"/>
                <w:sz w:val="14"/>
                <w:szCs w:val="14"/>
              </w:rPr>
              <w:br/>
              <w:t>Autonomía 2.9hrs</w:t>
            </w:r>
            <w:r w:rsidRPr="00810A4E">
              <w:rPr>
                <w:rFonts w:asciiTheme="minorHAnsi" w:hAnsiTheme="minorHAnsi" w:cstheme="minorHAnsi"/>
                <w:color w:val="000000"/>
                <w:sz w:val="14"/>
                <w:szCs w:val="14"/>
              </w:rPr>
              <w:br/>
              <w:t>Adaptador AC incluido Si</w:t>
            </w:r>
            <w:r w:rsidRPr="00810A4E">
              <w:rPr>
                <w:rFonts w:asciiTheme="minorHAnsi" w:hAnsiTheme="minorHAnsi" w:cstheme="minorHAnsi"/>
                <w:color w:val="000000"/>
                <w:sz w:val="14"/>
                <w:szCs w:val="14"/>
              </w:rPr>
              <w:br/>
              <w:t>Cables incluidos USB tipo C a USB tipo C</w:t>
            </w:r>
            <w:r w:rsidRPr="00810A4E">
              <w:rPr>
                <w:rFonts w:asciiTheme="minorHAnsi" w:hAnsiTheme="minorHAnsi" w:cstheme="minorHAnsi"/>
                <w:color w:val="000000"/>
                <w:sz w:val="14"/>
                <w:szCs w:val="14"/>
              </w:rPr>
              <w:br/>
              <w:t xml:space="preserve">Fabricante de procesador </w:t>
            </w:r>
            <w:proofErr w:type="spellStart"/>
            <w:r w:rsidRPr="00810A4E">
              <w:rPr>
                <w:rFonts w:asciiTheme="minorHAnsi" w:hAnsiTheme="minorHAnsi" w:cstheme="minorHAnsi"/>
                <w:color w:val="000000"/>
                <w:sz w:val="14"/>
                <w:szCs w:val="14"/>
              </w:rPr>
              <w:t>Qualcomm</w:t>
            </w:r>
            <w:proofErr w:type="spellEnd"/>
            <w:r w:rsidRPr="00810A4E">
              <w:rPr>
                <w:rFonts w:asciiTheme="minorHAnsi" w:hAnsiTheme="minorHAnsi" w:cstheme="minorHAnsi"/>
                <w:color w:val="000000"/>
                <w:sz w:val="14"/>
                <w:szCs w:val="14"/>
              </w:rPr>
              <w:br/>
              <w:t>Capacidad de memoria RAM 8GB</w:t>
            </w:r>
            <w:r w:rsidRPr="00810A4E">
              <w:rPr>
                <w:rFonts w:asciiTheme="minorHAnsi" w:hAnsiTheme="minorHAnsi" w:cstheme="minorHAnsi"/>
                <w:color w:val="000000"/>
                <w:sz w:val="14"/>
                <w:szCs w:val="14"/>
              </w:rPr>
              <w:br/>
              <w:t>Capacidad de almacenamiento interno 512GB</w:t>
            </w:r>
            <w:r w:rsidRPr="00810A4E">
              <w:rPr>
                <w:rFonts w:asciiTheme="minorHAnsi" w:hAnsiTheme="minorHAnsi" w:cstheme="minorHAnsi"/>
                <w:color w:val="000000"/>
                <w:sz w:val="14"/>
                <w:szCs w:val="14"/>
              </w:rPr>
              <w:br/>
              <w:t>Ángulo de visión, horizontal 110°</w:t>
            </w:r>
            <w:r w:rsidRPr="00810A4E">
              <w:rPr>
                <w:rFonts w:asciiTheme="minorHAnsi" w:hAnsiTheme="minorHAnsi" w:cstheme="minorHAnsi"/>
                <w:color w:val="000000"/>
                <w:sz w:val="14"/>
                <w:szCs w:val="14"/>
              </w:rPr>
              <w:br/>
              <w:t>Máxima velocidad de actualización 120Hz</w:t>
            </w:r>
            <w:r w:rsidRPr="00810A4E">
              <w:rPr>
                <w:rFonts w:asciiTheme="minorHAnsi" w:hAnsiTheme="minorHAnsi" w:cstheme="minorHAnsi"/>
                <w:color w:val="000000"/>
                <w:sz w:val="14"/>
                <w:szCs w:val="14"/>
              </w:rPr>
              <w:br/>
              <w:t>Ángulo de visión, vertical 96°</w:t>
            </w:r>
            <w:r w:rsidRPr="00810A4E">
              <w:rPr>
                <w:rFonts w:asciiTheme="minorHAnsi" w:hAnsiTheme="minorHAnsi" w:cstheme="minorHAnsi"/>
                <w:color w:val="000000"/>
                <w:sz w:val="14"/>
                <w:szCs w:val="14"/>
              </w:rPr>
              <w:br/>
              <w:t>Número de pixeles por grado (PPD) 25</w:t>
            </w:r>
            <w:r w:rsidRPr="00810A4E">
              <w:rPr>
                <w:rFonts w:asciiTheme="minorHAnsi" w:hAnsiTheme="minorHAnsi" w:cstheme="minorHAnsi"/>
                <w:color w:val="000000"/>
                <w:sz w:val="14"/>
                <w:szCs w:val="14"/>
              </w:rPr>
              <w:br/>
              <w:t>Resolución de la pantalla 2064 x 2208 Pixeles</w:t>
            </w:r>
            <w:r w:rsidRPr="00810A4E">
              <w:rPr>
                <w:rFonts w:asciiTheme="minorHAnsi" w:hAnsiTheme="minorHAnsi" w:cstheme="minorHAnsi"/>
                <w:color w:val="000000"/>
                <w:sz w:val="14"/>
                <w:szCs w:val="14"/>
              </w:rPr>
              <w:br/>
              <w:t>Número de pixeles por pulgada 1218</w:t>
            </w:r>
            <w:r w:rsidRPr="00810A4E">
              <w:rPr>
                <w:rFonts w:asciiTheme="minorHAnsi" w:hAnsiTheme="minorHAnsi" w:cstheme="minorHAnsi"/>
                <w:color w:val="000000"/>
                <w:sz w:val="14"/>
                <w:szCs w:val="14"/>
              </w:rPr>
              <w:br/>
              <w:t>Rango de distancia mecánica entre lentes 58 - 70 mm</w:t>
            </w:r>
            <w:r w:rsidRPr="00810A4E">
              <w:rPr>
                <w:rFonts w:asciiTheme="minorHAnsi" w:hAnsiTheme="minorHAnsi" w:cstheme="minorHAnsi"/>
                <w:color w:val="000000"/>
                <w:sz w:val="14"/>
                <w:szCs w:val="14"/>
              </w:rPr>
              <w:br/>
              <w:t>Número de altavoces 2</w:t>
            </w:r>
            <w:r w:rsidRPr="00810A4E">
              <w:rPr>
                <w:rFonts w:asciiTheme="minorHAnsi" w:hAnsiTheme="minorHAnsi" w:cstheme="minorHAnsi"/>
                <w:color w:val="000000"/>
                <w:sz w:val="14"/>
                <w:szCs w:val="14"/>
              </w:rPr>
              <w:br/>
              <w:t xml:space="preserve">Con Retroalimentación </w:t>
            </w:r>
            <w:proofErr w:type="spellStart"/>
            <w:r w:rsidRPr="00810A4E">
              <w:rPr>
                <w:rFonts w:asciiTheme="minorHAnsi" w:hAnsiTheme="minorHAnsi" w:cstheme="minorHAnsi"/>
                <w:color w:val="000000"/>
                <w:sz w:val="14"/>
                <w:szCs w:val="14"/>
              </w:rPr>
              <w:t>háptica</w:t>
            </w:r>
            <w:proofErr w:type="spellEnd"/>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Tiempo de Garantía:</w:t>
            </w:r>
            <w:r w:rsidRPr="00810A4E">
              <w:rPr>
                <w:rFonts w:asciiTheme="minorHAnsi" w:hAnsiTheme="minorHAnsi" w:cstheme="minorHAnsi"/>
                <w:color w:val="000000"/>
                <w:sz w:val="14"/>
                <w:szCs w:val="14"/>
              </w:rPr>
              <w:br/>
              <w:t>12 meses en sitio con mano de obra y partes certificadas por el fabricante</w:t>
            </w:r>
            <w:r w:rsidRPr="00810A4E">
              <w:rPr>
                <w:rFonts w:asciiTheme="minorHAnsi" w:hAnsiTheme="minorHAnsi" w:cstheme="minorHAnsi"/>
                <w:color w:val="000000"/>
                <w:sz w:val="14"/>
                <w:szCs w:val="14"/>
              </w:rPr>
              <w:br/>
              <w:t xml:space="preserve">Capacitación: </w:t>
            </w:r>
            <w:r w:rsidRPr="00810A4E">
              <w:rPr>
                <w:rFonts w:asciiTheme="minorHAnsi" w:hAnsiTheme="minorHAnsi" w:cstheme="minorHAnsi"/>
                <w:color w:val="000000"/>
                <w:sz w:val="14"/>
                <w:szCs w:val="14"/>
              </w:rPr>
              <w:br/>
              <w:t>No se requiere</w:t>
            </w:r>
            <w:r w:rsidRPr="00810A4E">
              <w:rPr>
                <w:rFonts w:asciiTheme="minorHAnsi" w:hAnsiTheme="minorHAnsi" w:cstheme="minorHAnsi"/>
                <w:color w:val="000000"/>
                <w:sz w:val="14"/>
                <w:szCs w:val="14"/>
              </w:rPr>
              <w:br/>
              <w:t>Instalación:</w:t>
            </w:r>
            <w:r w:rsidRPr="00810A4E">
              <w:rPr>
                <w:rFonts w:asciiTheme="minorHAnsi" w:hAnsiTheme="minorHAnsi" w:cstheme="minorHAnsi"/>
                <w:color w:val="000000"/>
                <w:sz w:val="14"/>
                <w:szCs w:val="14"/>
              </w:rPr>
              <w:br/>
              <w:t>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5ED5DCDA" w14:textId="2CF83E2E"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Pieza</w:t>
            </w:r>
          </w:p>
        </w:tc>
        <w:tc>
          <w:tcPr>
            <w:tcW w:w="811" w:type="dxa"/>
            <w:tcBorders>
              <w:top w:val="single" w:sz="4" w:space="0" w:color="auto"/>
              <w:left w:val="nil"/>
              <w:bottom w:val="single" w:sz="4" w:space="0" w:color="auto"/>
              <w:right w:val="single" w:sz="4" w:space="0" w:color="auto"/>
            </w:tcBorders>
            <w:shd w:val="clear" w:color="auto" w:fill="auto"/>
            <w:vAlign w:val="center"/>
          </w:tcPr>
          <w:p w14:paraId="4D869287" w14:textId="4A763A5C" w:rsidR="003844D0" w:rsidRPr="00810A4E" w:rsidRDefault="003844D0"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2</w:t>
            </w:r>
          </w:p>
        </w:tc>
        <w:tc>
          <w:tcPr>
            <w:tcW w:w="3321" w:type="dxa"/>
            <w:gridSpan w:val="3"/>
            <w:tcBorders>
              <w:top w:val="single" w:sz="4" w:space="0" w:color="auto"/>
              <w:left w:val="single" w:sz="4" w:space="0" w:color="auto"/>
              <w:bottom w:val="single" w:sz="4" w:space="0" w:color="auto"/>
              <w:right w:val="single" w:sz="4" w:space="0" w:color="auto"/>
            </w:tcBorders>
            <w:vAlign w:val="center"/>
          </w:tcPr>
          <w:p w14:paraId="3AC7836A" w14:textId="513447C3" w:rsidR="003844D0" w:rsidRPr="00F339C4" w:rsidRDefault="003844D0" w:rsidP="00F339C4">
            <w:pPr>
              <w:jc w:val="center"/>
              <w:rPr>
                <w:rFonts w:ascii="Calibri" w:hAnsi="Calibri" w:cs="Calibri"/>
                <w:sz w:val="14"/>
                <w:szCs w:val="14"/>
              </w:rPr>
            </w:pPr>
            <w:r w:rsidRPr="00F339C4">
              <w:rPr>
                <w:rFonts w:ascii="Calibri" w:hAnsi="Calibri" w:cs="Calibri"/>
                <w:sz w:val="14"/>
                <w:szCs w:val="14"/>
              </w:rPr>
              <w:t>Desierta</w:t>
            </w:r>
          </w:p>
        </w:tc>
        <w:bookmarkStart w:id="0" w:name="_GoBack"/>
        <w:bookmarkEnd w:id="0"/>
      </w:tr>
      <w:tr w:rsidR="00AE6EFE" w:rsidRPr="00FE7711" w14:paraId="32976F0A" w14:textId="77777777" w:rsidTr="00F339C4">
        <w:trPr>
          <w:trHeight w:hRule="exact" w:val="339"/>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9EA40" w14:textId="34A9B87C" w:rsidR="00AE6EFE" w:rsidRPr="00810A4E" w:rsidRDefault="00AE6EFE" w:rsidP="00AE6EF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43</w:t>
            </w:r>
          </w:p>
        </w:tc>
        <w:tc>
          <w:tcPr>
            <w:tcW w:w="2678" w:type="dxa"/>
            <w:tcBorders>
              <w:top w:val="single" w:sz="4" w:space="0" w:color="auto"/>
              <w:left w:val="nil"/>
              <w:bottom w:val="single" w:sz="4" w:space="0" w:color="auto"/>
              <w:right w:val="single" w:sz="4" w:space="0" w:color="auto"/>
            </w:tcBorders>
            <w:shd w:val="clear" w:color="auto" w:fill="auto"/>
            <w:noWrap/>
          </w:tcPr>
          <w:p w14:paraId="36BC5BA3" w14:textId="6E173773" w:rsidR="00AE6EFE" w:rsidRPr="00810A4E" w:rsidRDefault="00AE6EFE" w:rsidP="00AE6EF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AVID Pro Tools </w:t>
            </w:r>
            <w:proofErr w:type="spellStart"/>
            <w:r w:rsidRPr="00810A4E">
              <w:rPr>
                <w:rFonts w:asciiTheme="minorHAnsi" w:hAnsiTheme="minorHAnsi" w:cstheme="minorHAnsi"/>
                <w:color w:val="000000"/>
                <w:sz w:val="14"/>
                <w:szCs w:val="14"/>
              </w:rPr>
              <w:t>Ultimate</w:t>
            </w:r>
            <w:proofErr w:type="spellEnd"/>
            <w:r w:rsidRPr="00810A4E">
              <w:rPr>
                <w:rFonts w:asciiTheme="minorHAnsi" w:hAnsiTheme="minorHAnsi" w:cstheme="minorHAnsi"/>
                <w:color w:val="000000"/>
                <w:sz w:val="14"/>
                <w:szCs w:val="14"/>
              </w:rPr>
              <w:t xml:space="preserve"> perpetua.</w:t>
            </w:r>
            <w:r w:rsidRPr="00810A4E">
              <w:rPr>
                <w:rFonts w:asciiTheme="minorHAnsi" w:hAnsiTheme="minorHAnsi" w:cstheme="minorHAnsi"/>
                <w:color w:val="000000"/>
                <w:sz w:val="14"/>
                <w:szCs w:val="14"/>
              </w:rPr>
              <w:br/>
              <w:t>Vigencia a partir: 04 de octubre del 2025.</w:t>
            </w:r>
            <w:r w:rsidRPr="00810A4E">
              <w:rPr>
                <w:rFonts w:asciiTheme="minorHAnsi" w:hAnsiTheme="minorHAnsi" w:cstheme="minorHAnsi"/>
                <w:color w:val="000000"/>
                <w:sz w:val="14"/>
                <w:szCs w:val="14"/>
              </w:rPr>
              <w:br/>
              <w:t>Renovación de licencia</w:t>
            </w:r>
            <w:r w:rsidRPr="00810A4E">
              <w:rPr>
                <w:rFonts w:asciiTheme="minorHAnsi" w:hAnsiTheme="minorHAnsi" w:cstheme="minorHAnsi"/>
                <w:color w:val="000000"/>
                <w:sz w:val="14"/>
                <w:szCs w:val="14"/>
              </w:rPr>
              <w:br/>
              <w:t>Software del área de sonido en la industria cinematográfica</w:t>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73145381" w14:textId="0BB71EC8" w:rsidR="00AE6EFE" w:rsidRPr="00810A4E" w:rsidRDefault="00AE6EFE" w:rsidP="00AE6EF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Media/Software</w:t>
            </w:r>
          </w:p>
        </w:tc>
        <w:tc>
          <w:tcPr>
            <w:tcW w:w="811" w:type="dxa"/>
            <w:tcBorders>
              <w:top w:val="single" w:sz="4" w:space="0" w:color="auto"/>
              <w:left w:val="nil"/>
              <w:bottom w:val="single" w:sz="4" w:space="0" w:color="auto"/>
              <w:right w:val="single" w:sz="4" w:space="0" w:color="auto"/>
            </w:tcBorders>
            <w:shd w:val="clear" w:color="auto" w:fill="auto"/>
            <w:vAlign w:val="center"/>
          </w:tcPr>
          <w:p w14:paraId="6DD46D27" w14:textId="0B2496A2" w:rsidR="00AE6EFE" w:rsidRPr="00810A4E" w:rsidRDefault="00AE6EFE" w:rsidP="00AE6EF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28</w:t>
            </w:r>
          </w:p>
        </w:tc>
        <w:tc>
          <w:tcPr>
            <w:tcW w:w="1395" w:type="dxa"/>
            <w:tcBorders>
              <w:top w:val="single" w:sz="4" w:space="0" w:color="auto"/>
              <w:left w:val="single" w:sz="4" w:space="0" w:color="auto"/>
              <w:bottom w:val="single" w:sz="4" w:space="0" w:color="auto"/>
              <w:right w:val="single" w:sz="4" w:space="0" w:color="auto"/>
            </w:tcBorders>
            <w:vAlign w:val="center"/>
          </w:tcPr>
          <w:p w14:paraId="3171CF34" w14:textId="77777777" w:rsidR="00AE6EFE" w:rsidRPr="00F339C4" w:rsidRDefault="00AE6EFE" w:rsidP="00F339C4">
            <w:pPr>
              <w:jc w:val="center"/>
              <w:rPr>
                <w:rFonts w:ascii="Calibri" w:hAnsi="Calibri" w:cs="Calibri"/>
                <w:sz w:val="14"/>
                <w:szCs w:val="14"/>
                <w:lang w:eastAsia="en-US"/>
              </w:rPr>
            </w:pPr>
            <w:r w:rsidRPr="00F339C4">
              <w:rPr>
                <w:rFonts w:ascii="Calibri" w:hAnsi="Calibri" w:cs="Calibri"/>
                <w:sz w:val="14"/>
                <w:szCs w:val="14"/>
              </w:rPr>
              <w:t>MCR SOFTWARE, S.A. DE C.V.</w:t>
            </w:r>
          </w:p>
          <w:p w14:paraId="096C6396" w14:textId="77777777" w:rsidR="00AE6EFE" w:rsidRPr="00F339C4" w:rsidRDefault="00AE6EFE" w:rsidP="00F339C4">
            <w:pPr>
              <w:jc w:val="center"/>
              <w:rPr>
                <w:rFonts w:ascii="Calibri" w:hAnsi="Calibri" w:cs="Calibri"/>
                <w:sz w:val="14"/>
                <w:szCs w:val="14"/>
              </w:rPr>
            </w:pPr>
          </w:p>
        </w:tc>
        <w:tc>
          <w:tcPr>
            <w:tcW w:w="903" w:type="dxa"/>
            <w:tcBorders>
              <w:top w:val="single" w:sz="4" w:space="0" w:color="auto"/>
              <w:left w:val="single" w:sz="4" w:space="0" w:color="auto"/>
              <w:bottom w:val="single" w:sz="4" w:space="0" w:color="auto"/>
              <w:right w:val="single" w:sz="4" w:space="0" w:color="auto"/>
            </w:tcBorders>
            <w:vAlign w:val="center"/>
          </w:tcPr>
          <w:p w14:paraId="1E35330F" w14:textId="2ECDCEC1" w:rsidR="00AE6EFE" w:rsidRPr="00F339C4" w:rsidRDefault="00AE6EFE" w:rsidP="00F339C4">
            <w:pPr>
              <w:jc w:val="center"/>
              <w:rPr>
                <w:rFonts w:ascii="Calibri" w:hAnsi="Calibri" w:cs="Calibri"/>
                <w:sz w:val="14"/>
                <w:szCs w:val="14"/>
              </w:rPr>
            </w:pPr>
            <w:r w:rsidRPr="00F339C4">
              <w:rPr>
                <w:rFonts w:ascii="Calibri" w:hAnsi="Calibri" w:cs="Calibri"/>
                <w:sz w:val="14"/>
                <w:szCs w:val="14"/>
              </w:rPr>
              <w:t>$6,705.00</w:t>
            </w:r>
          </w:p>
        </w:tc>
        <w:tc>
          <w:tcPr>
            <w:tcW w:w="1023" w:type="dxa"/>
            <w:tcBorders>
              <w:top w:val="single" w:sz="4" w:space="0" w:color="auto"/>
              <w:left w:val="single" w:sz="4" w:space="0" w:color="auto"/>
              <w:bottom w:val="single" w:sz="4" w:space="0" w:color="auto"/>
              <w:right w:val="single" w:sz="4" w:space="0" w:color="auto"/>
            </w:tcBorders>
            <w:vAlign w:val="center"/>
          </w:tcPr>
          <w:p w14:paraId="79F47773" w14:textId="28817B83" w:rsidR="00AE6EFE" w:rsidRPr="00F339C4" w:rsidRDefault="00AE6EFE" w:rsidP="00F339C4">
            <w:pPr>
              <w:jc w:val="center"/>
              <w:rPr>
                <w:rFonts w:ascii="Calibri" w:hAnsi="Calibri" w:cs="Calibri"/>
                <w:sz w:val="14"/>
                <w:szCs w:val="14"/>
              </w:rPr>
            </w:pPr>
            <w:r w:rsidRPr="00F339C4">
              <w:rPr>
                <w:rFonts w:ascii="Calibri" w:hAnsi="Calibri" w:cs="Calibri"/>
                <w:sz w:val="14"/>
                <w:szCs w:val="14"/>
              </w:rPr>
              <w:t>$187,740.00</w:t>
            </w:r>
          </w:p>
        </w:tc>
      </w:tr>
      <w:tr w:rsidR="00AE6EFE" w:rsidRPr="00FE7711" w14:paraId="108FE12E" w14:textId="77777777" w:rsidTr="00D86FE2">
        <w:trPr>
          <w:trHeight w:hRule="exact" w:val="71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C4265" w14:textId="15B36C44" w:rsidR="00AE6EFE" w:rsidRPr="00810A4E" w:rsidRDefault="00AE6EFE" w:rsidP="00AE6EF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46</w:t>
            </w:r>
          </w:p>
        </w:tc>
        <w:tc>
          <w:tcPr>
            <w:tcW w:w="2678" w:type="dxa"/>
            <w:tcBorders>
              <w:top w:val="single" w:sz="4" w:space="0" w:color="auto"/>
              <w:left w:val="nil"/>
              <w:bottom w:val="single" w:sz="4" w:space="0" w:color="auto"/>
              <w:right w:val="single" w:sz="4" w:space="0" w:color="auto"/>
            </w:tcBorders>
            <w:shd w:val="clear" w:color="auto" w:fill="auto"/>
            <w:noWrap/>
          </w:tcPr>
          <w:p w14:paraId="0D7BC5E8" w14:textId="1F4D3503" w:rsidR="00AE6EFE" w:rsidRPr="00810A4E" w:rsidRDefault="00AE6EFE" w:rsidP="00AE6EF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800 ACCESOS A XPERTME PARA LA ESPECIALIZACION DE LOS ALUMNOS, DOCENTES E INSTRUCTORES INDUSTRIALES</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Planes de desarrollo para las certificaciones Internacionales</w:t>
            </w:r>
            <w:r w:rsidRPr="00810A4E">
              <w:rPr>
                <w:rFonts w:asciiTheme="minorHAnsi" w:hAnsiTheme="minorHAnsi" w:cstheme="minorHAnsi"/>
                <w:color w:val="000000"/>
                <w:sz w:val="14"/>
                <w:szCs w:val="14"/>
              </w:rPr>
              <w:br/>
              <w:t>Planes de desarrollo para especialidades Industriales que permitan dar servicio a las empresas</w:t>
            </w:r>
            <w:r w:rsidRPr="00810A4E">
              <w:rPr>
                <w:rFonts w:asciiTheme="minorHAnsi" w:hAnsiTheme="minorHAnsi" w:cstheme="minorHAnsi"/>
                <w:color w:val="000000"/>
                <w:sz w:val="14"/>
                <w:szCs w:val="14"/>
              </w:rPr>
              <w:br/>
              <w:t>+100 Cursos interactivos de formación especializada desde básicos hasta avanzados</w:t>
            </w:r>
            <w:r w:rsidRPr="00810A4E">
              <w:rPr>
                <w:rFonts w:asciiTheme="minorHAnsi" w:hAnsiTheme="minorHAnsi" w:cstheme="minorHAnsi"/>
                <w:color w:val="000000"/>
                <w:sz w:val="14"/>
                <w:szCs w:val="14"/>
              </w:rPr>
              <w:br/>
              <w:t>Cada curso y Plan de Desarrollo con prácticas, ejercicios y exámenes de valoración de conocimientos.</w:t>
            </w:r>
            <w:r w:rsidRPr="00810A4E">
              <w:rPr>
                <w:rFonts w:asciiTheme="minorHAnsi" w:hAnsiTheme="minorHAnsi" w:cstheme="minorHAnsi"/>
                <w:color w:val="000000"/>
                <w:sz w:val="14"/>
                <w:szCs w:val="14"/>
              </w:rPr>
              <w:br/>
              <w:t>Creación de grupos para seguimiento de alumnos por carrera y/o materias</w:t>
            </w:r>
            <w:r w:rsidRPr="00810A4E">
              <w:rPr>
                <w:rFonts w:asciiTheme="minorHAnsi" w:hAnsiTheme="minorHAnsi" w:cstheme="minorHAnsi"/>
                <w:color w:val="000000"/>
                <w:sz w:val="14"/>
                <w:szCs w:val="14"/>
              </w:rPr>
              <w:br/>
              <w:t xml:space="preserve">Control, administración y monitoreo del avance y aprovechamiento académico de los alumnos y docentes en </w:t>
            </w:r>
            <w:proofErr w:type="spellStart"/>
            <w:r w:rsidRPr="00810A4E">
              <w:rPr>
                <w:rFonts w:asciiTheme="minorHAnsi" w:hAnsiTheme="minorHAnsi" w:cstheme="minorHAnsi"/>
                <w:color w:val="000000"/>
                <w:sz w:val="14"/>
                <w:szCs w:val="14"/>
              </w:rPr>
              <w:t>Xpertme</w:t>
            </w:r>
            <w:proofErr w:type="spellEnd"/>
            <w:r w:rsidRPr="00810A4E">
              <w:rPr>
                <w:rFonts w:asciiTheme="minorHAnsi" w:hAnsiTheme="minorHAnsi" w:cstheme="minorHAnsi"/>
                <w:color w:val="000000"/>
                <w:sz w:val="14"/>
                <w:szCs w:val="14"/>
              </w:rPr>
              <w:br/>
              <w:t xml:space="preserve">Chat de soporte para alumnos vía </w:t>
            </w:r>
            <w:proofErr w:type="spellStart"/>
            <w:r w:rsidRPr="00810A4E">
              <w:rPr>
                <w:rFonts w:asciiTheme="minorHAnsi" w:hAnsiTheme="minorHAnsi" w:cstheme="minorHAnsi"/>
                <w:color w:val="000000"/>
                <w:sz w:val="14"/>
                <w:szCs w:val="14"/>
              </w:rPr>
              <w:t>Xpertme</w:t>
            </w:r>
            <w:proofErr w:type="spellEnd"/>
            <w:r w:rsidRPr="00810A4E">
              <w:rPr>
                <w:rFonts w:asciiTheme="minorHAnsi" w:hAnsiTheme="minorHAnsi" w:cstheme="minorHAnsi"/>
                <w:color w:val="000000"/>
                <w:sz w:val="14"/>
                <w:szCs w:val="14"/>
              </w:rPr>
              <w:br/>
              <w:t>Desarrollo de contenidos especializados en colaboración con la universidad</w:t>
            </w:r>
            <w:r w:rsidRPr="00810A4E">
              <w:rPr>
                <w:rFonts w:asciiTheme="minorHAnsi" w:hAnsiTheme="minorHAnsi" w:cstheme="minorHAnsi"/>
                <w:color w:val="000000"/>
                <w:sz w:val="14"/>
                <w:szCs w:val="14"/>
              </w:rPr>
              <w:br/>
              <w:t>Reconocimiento como Centro de formación y certificación académico e Industrial</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SERVICIOS DE LA TECNOLOGÍA:</w:t>
            </w:r>
            <w:r w:rsidRPr="00810A4E">
              <w:rPr>
                <w:rFonts w:asciiTheme="minorHAnsi" w:hAnsiTheme="minorHAnsi" w:cstheme="minorHAnsi"/>
                <w:color w:val="000000"/>
                <w:sz w:val="14"/>
                <w:szCs w:val="14"/>
              </w:rPr>
              <w:br/>
              <w:t xml:space="preserve">Acceso a la plataforma de </w:t>
            </w:r>
            <w:proofErr w:type="spellStart"/>
            <w:r w:rsidRPr="00810A4E">
              <w:rPr>
                <w:rFonts w:asciiTheme="minorHAnsi" w:hAnsiTheme="minorHAnsi" w:cstheme="minorHAnsi"/>
                <w:color w:val="000000"/>
                <w:sz w:val="14"/>
                <w:szCs w:val="14"/>
              </w:rPr>
              <w:t>My</w:t>
            </w:r>
            <w:proofErr w:type="spellEnd"/>
            <w:r w:rsidRPr="00810A4E">
              <w:rPr>
                <w:rFonts w:asciiTheme="minorHAnsi" w:hAnsiTheme="minorHAnsi" w:cstheme="minorHAnsi"/>
                <w:color w:val="000000"/>
                <w:sz w:val="14"/>
                <w:szCs w:val="14"/>
              </w:rPr>
              <w:t xml:space="preserve"> </w:t>
            </w:r>
            <w:proofErr w:type="spellStart"/>
            <w:r w:rsidRPr="00810A4E">
              <w:rPr>
                <w:rFonts w:asciiTheme="minorHAnsi" w:hAnsiTheme="minorHAnsi" w:cstheme="minorHAnsi"/>
                <w:color w:val="000000"/>
                <w:sz w:val="14"/>
                <w:szCs w:val="14"/>
              </w:rPr>
              <w:t>SolidWorks</w:t>
            </w:r>
            <w:proofErr w:type="spellEnd"/>
            <w:r w:rsidRPr="00810A4E">
              <w:rPr>
                <w:rFonts w:asciiTheme="minorHAnsi" w:hAnsiTheme="minorHAnsi" w:cstheme="minorHAnsi"/>
                <w:color w:val="000000"/>
                <w:sz w:val="14"/>
                <w:szCs w:val="14"/>
              </w:rPr>
              <w:t xml:space="preserve"> con tutoriales para el correcto uso de la tecnología.</w:t>
            </w:r>
            <w:r w:rsidRPr="00810A4E">
              <w:rPr>
                <w:rFonts w:asciiTheme="minorHAnsi" w:hAnsiTheme="minorHAnsi" w:cstheme="minorHAnsi"/>
                <w:color w:val="000000"/>
                <w:sz w:val="14"/>
                <w:szCs w:val="14"/>
              </w:rPr>
              <w:br/>
              <w:t xml:space="preserve">500 accesos al programa de certificaciones internacionales de </w:t>
            </w:r>
            <w:proofErr w:type="spellStart"/>
            <w:r w:rsidRPr="00810A4E">
              <w:rPr>
                <w:rFonts w:asciiTheme="minorHAnsi" w:hAnsiTheme="minorHAnsi" w:cstheme="minorHAnsi"/>
                <w:color w:val="000000"/>
                <w:sz w:val="14"/>
                <w:szCs w:val="14"/>
              </w:rPr>
              <w:t>SolidWorks</w:t>
            </w:r>
            <w:proofErr w:type="spellEnd"/>
            <w:r w:rsidRPr="00810A4E">
              <w:rPr>
                <w:rFonts w:asciiTheme="minorHAnsi" w:hAnsiTheme="minorHAnsi" w:cstheme="minorHAnsi"/>
                <w:color w:val="000000"/>
                <w:sz w:val="14"/>
                <w:szCs w:val="14"/>
              </w:rPr>
              <w:t>.</w:t>
            </w:r>
            <w:r w:rsidRPr="00810A4E">
              <w:rPr>
                <w:rFonts w:asciiTheme="minorHAnsi" w:hAnsiTheme="minorHAnsi" w:cstheme="minorHAnsi"/>
                <w:color w:val="000000"/>
                <w:sz w:val="14"/>
                <w:szCs w:val="14"/>
              </w:rPr>
              <w:br/>
              <w:t>URL para la descarga del software e instalación.</w:t>
            </w:r>
            <w:r w:rsidRPr="00810A4E">
              <w:rPr>
                <w:rFonts w:asciiTheme="minorHAnsi" w:hAnsiTheme="minorHAnsi" w:cstheme="minorHAnsi"/>
                <w:color w:val="000000"/>
                <w:sz w:val="14"/>
                <w:szCs w:val="14"/>
              </w:rPr>
              <w:br/>
              <w:t>Soporte técnico durante la vigencia de nuestra alianza.</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TECNOLOGÍAS INTEGRADAS:</w:t>
            </w:r>
            <w:r w:rsidRPr="00810A4E">
              <w:rPr>
                <w:rFonts w:asciiTheme="minorHAnsi" w:hAnsiTheme="minorHAnsi" w:cstheme="minorHAnsi"/>
                <w:color w:val="000000"/>
                <w:sz w:val="14"/>
                <w:szCs w:val="14"/>
              </w:rPr>
              <w:br/>
              <w:t xml:space="preserve">500 licencias académicas de </w:t>
            </w:r>
            <w:proofErr w:type="spellStart"/>
            <w:r w:rsidRPr="00810A4E">
              <w:rPr>
                <w:rFonts w:asciiTheme="minorHAnsi" w:hAnsiTheme="minorHAnsi" w:cstheme="minorHAnsi"/>
                <w:color w:val="000000"/>
                <w:sz w:val="14"/>
                <w:szCs w:val="14"/>
              </w:rPr>
              <w:t>SolidWorks</w:t>
            </w:r>
            <w:proofErr w:type="spellEnd"/>
            <w:r w:rsidRPr="00810A4E">
              <w:rPr>
                <w:rFonts w:asciiTheme="minorHAnsi" w:hAnsiTheme="minorHAnsi" w:cstheme="minorHAnsi"/>
                <w:color w:val="000000"/>
                <w:sz w:val="14"/>
                <w:szCs w:val="14"/>
              </w:rPr>
              <w:t xml:space="preserve"> </w:t>
            </w:r>
            <w:proofErr w:type="spellStart"/>
            <w:r w:rsidRPr="00810A4E">
              <w:rPr>
                <w:rFonts w:asciiTheme="minorHAnsi" w:hAnsiTheme="minorHAnsi" w:cstheme="minorHAnsi"/>
                <w:color w:val="000000"/>
                <w:sz w:val="14"/>
                <w:szCs w:val="14"/>
              </w:rPr>
              <w:t>premium</w:t>
            </w:r>
            <w:proofErr w:type="spellEnd"/>
            <w:r w:rsidRPr="00810A4E">
              <w:rPr>
                <w:rFonts w:asciiTheme="minorHAnsi" w:hAnsiTheme="minorHAnsi" w:cstheme="minorHAnsi"/>
                <w:color w:val="000000"/>
                <w:sz w:val="14"/>
                <w:szCs w:val="14"/>
              </w:rPr>
              <w:t xml:space="preserve"> (Software de Diseño Asistido por Computadora CAD, CAE y CAM) para su instalación en los laboratorios vía RED y 500 vía WEB para préstamo de docentes y alumnos.</w:t>
            </w:r>
            <w:r w:rsidRPr="00810A4E">
              <w:rPr>
                <w:rFonts w:asciiTheme="minorHAnsi" w:hAnsiTheme="minorHAnsi" w:cstheme="minorHAnsi"/>
                <w:color w:val="000000"/>
                <w:sz w:val="14"/>
                <w:szCs w:val="14"/>
              </w:rPr>
              <w:br/>
              <w:t>Módulo para maquinado 2.5 ejes incluido.</w:t>
            </w:r>
            <w:r w:rsidRPr="00810A4E">
              <w:rPr>
                <w:rFonts w:asciiTheme="minorHAnsi" w:hAnsiTheme="minorHAnsi" w:cstheme="minorHAnsi"/>
                <w:color w:val="000000"/>
                <w:sz w:val="14"/>
                <w:szCs w:val="14"/>
              </w:rPr>
              <w:br/>
              <w:t>Laboratorio de 100 accesos al portal de ingeniería Avanzada con CATIA 3DEXPERIENCE</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Renovación de licencia</w:t>
            </w:r>
            <w:r w:rsidRPr="00810A4E">
              <w:rPr>
                <w:rFonts w:asciiTheme="minorHAnsi" w:hAnsiTheme="minorHAnsi" w:cstheme="minorHAnsi"/>
                <w:color w:val="000000"/>
                <w:sz w:val="14"/>
                <w:szCs w:val="14"/>
              </w:rPr>
              <w:br/>
              <w:t>Vigencia a partir:  01 Noviembre de 2025.</w:t>
            </w:r>
            <w:r w:rsidRPr="00810A4E">
              <w:rPr>
                <w:rFonts w:asciiTheme="minorHAnsi" w:hAnsiTheme="minorHAnsi" w:cstheme="minorHAnsi"/>
                <w:color w:val="000000"/>
                <w:sz w:val="14"/>
                <w:szCs w:val="14"/>
              </w:rPr>
              <w:br/>
              <w:t xml:space="preserve">Entrega de licencias por descarga electrónica con claves de activación Correo electrónico </w:t>
            </w:r>
            <w:r w:rsidRPr="00810A4E">
              <w:rPr>
                <w:rFonts w:asciiTheme="minorHAnsi" w:hAnsiTheme="minorHAnsi" w:cstheme="minorHAnsi"/>
                <w:color w:val="000000"/>
                <w:sz w:val="14"/>
                <w:szCs w:val="14"/>
              </w:rPr>
              <w:br/>
              <w:t>soporte.escritorio@edu.uaa.mx</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vAlign w:val="center"/>
          </w:tcPr>
          <w:p w14:paraId="60640502" w14:textId="6FF7726D" w:rsidR="00AE6EFE" w:rsidRPr="00810A4E" w:rsidRDefault="00AE6EFE" w:rsidP="00AE6EF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Media / Software</w:t>
            </w:r>
          </w:p>
        </w:tc>
        <w:tc>
          <w:tcPr>
            <w:tcW w:w="811" w:type="dxa"/>
            <w:tcBorders>
              <w:top w:val="single" w:sz="4" w:space="0" w:color="auto"/>
              <w:left w:val="nil"/>
              <w:bottom w:val="single" w:sz="4" w:space="0" w:color="auto"/>
              <w:right w:val="single" w:sz="4" w:space="0" w:color="auto"/>
            </w:tcBorders>
            <w:shd w:val="clear" w:color="auto" w:fill="auto"/>
            <w:vAlign w:val="center"/>
          </w:tcPr>
          <w:p w14:paraId="7821129D" w14:textId="02EDC499" w:rsidR="00AE6EFE" w:rsidRPr="00810A4E" w:rsidRDefault="00AE6EFE" w:rsidP="00AE6EF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800</w:t>
            </w:r>
          </w:p>
        </w:tc>
        <w:tc>
          <w:tcPr>
            <w:tcW w:w="1395" w:type="dxa"/>
            <w:tcBorders>
              <w:top w:val="single" w:sz="4" w:space="0" w:color="auto"/>
              <w:left w:val="single" w:sz="4" w:space="0" w:color="auto"/>
              <w:bottom w:val="single" w:sz="4" w:space="0" w:color="auto"/>
              <w:right w:val="single" w:sz="4" w:space="0" w:color="auto"/>
            </w:tcBorders>
            <w:vAlign w:val="center"/>
          </w:tcPr>
          <w:p w14:paraId="27D3F8AA" w14:textId="4F548896" w:rsidR="00AE6EFE" w:rsidRPr="00F339C4" w:rsidRDefault="00AE6EFE" w:rsidP="00F339C4">
            <w:pPr>
              <w:jc w:val="center"/>
              <w:rPr>
                <w:rFonts w:ascii="Calibri" w:hAnsi="Calibri" w:cs="Calibri"/>
                <w:sz w:val="14"/>
                <w:szCs w:val="14"/>
              </w:rPr>
            </w:pPr>
            <w:r w:rsidRPr="00F339C4">
              <w:rPr>
                <w:rFonts w:ascii="Calibri" w:hAnsi="Calibri" w:cs="Calibri"/>
                <w:sz w:val="14"/>
                <w:szCs w:val="14"/>
              </w:rPr>
              <w:t>NC TECH, S.A. DE C.V.</w:t>
            </w:r>
          </w:p>
        </w:tc>
        <w:tc>
          <w:tcPr>
            <w:tcW w:w="903" w:type="dxa"/>
            <w:tcBorders>
              <w:top w:val="single" w:sz="4" w:space="0" w:color="auto"/>
              <w:left w:val="single" w:sz="4" w:space="0" w:color="auto"/>
              <w:bottom w:val="single" w:sz="4" w:space="0" w:color="auto"/>
              <w:right w:val="single" w:sz="4" w:space="0" w:color="auto"/>
            </w:tcBorders>
            <w:vAlign w:val="center"/>
          </w:tcPr>
          <w:p w14:paraId="09F74D54" w14:textId="5BF10166" w:rsidR="00AE6EFE" w:rsidRPr="00F339C4" w:rsidRDefault="00AE6EFE" w:rsidP="00F339C4">
            <w:pPr>
              <w:jc w:val="center"/>
              <w:rPr>
                <w:rFonts w:ascii="Calibri" w:hAnsi="Calibri" w:cs="Calibri"/>
                <w:sz w:val="14"/>
                <w:szCs w:val="14"/>
              </w:rPr>
            </w:pPr>
            <w:r w:rsidRPr="00F339C4">
              <w:rPr>
                <w:rFonts w:ascii="Calibri" w:hAnsi="Calibri" w:cs="Calibri"/>
                <w:sz w:val="14"/>
                <w:szCs w:val="14"/>
              </w:rPr>
              <w:t>$493.48</w:t>
            </w:r>
          </w:p>
        </w:tc>
        <w:tc>
          <w:tcPr>
            <w:tcW w:w="1023" w:type="dxa"/>
            <w:tcBorders>
              <w:top w:val="single" w:sz="4" w:space="0" w:color="auto"/>
              <w:left w:val="single" w:sz="4" w:space="0" w:color="auto"/>
              <w:bottom w:val="single" w:sz="4" w:space="0" w:color="auto"/>
              <w:right w:val="single" w:sz="4" w:space="0" w:color="auto"/>
            </w:tcBorders>
            <w:vAlign w:val="center"/>
          </w:tcPr>
          <w:p w14:paraId="6F5E5280" w14:textId="47CF7BD9" w:rsidR="00AE6EFE" w:rsidRPr="00F339C4" w:rsidRDefault="00AE6EFE" w:rsidP="00F339C4">
            <w:pPr>
              <w:jc w:val="center"/>
              <w:rPr>
                <w:rFonts w:ascii="Calibri" w:hAnsi="Calibri" w:cs="Calibri"/>
                <w:sz w:val="14"/>
                <w:szCs w:val="14"/>
              </w:rPr>
            </w:pPr>
            <w:r w:rsidRPr="00F339C4">
              <w:rPr>
                <w:rFonts w:ascii="Calibri" w:hAnsi="Calibri" w:cs="Calibri"/>
                <w:sz w:val="14"/>
                <w:szCs w:val="14"/>
              </w:rPr>
              <w:t>$394,784.00</w:t>
            </w:r>
          </w:p>
        </w:tc>
      </w:tr>
      <w:tr w:rsidR="00F339C4" w:rsidRPr="00FE7711" w14:paraId="60DC3C05"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00859" w14:textId="769BE4F1"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47</w:t>
            </w:r>
          </w:p>
        </w:tc>
        <w:tc>
          <w:tcPr>
            <w:tcW w:w="2678" w:type="dxa"/>
            <w:tcBorders>
              <w:top w:val="single" w:sz="4" w:space="0" w:color="auto"/>
              <w:left w:val="nil"/>
              <w:bottom w:val="single" w:sz="4" w:space="0" w:color="auto"/>
              <w:right w:val="single" w:sz="4" w:space="0" w:color="auto"/>
            </w:tcBorders>
            <w:shd w:val="clear" w:color="auto" w:fill="auto"/>
            <w:noWrap/>
          </w:tcPr>
          <w:p w14:paraId="227D2390" w14:textId="55AAD6B5" w:rsidR="00F339C4" w:rsidRPr="00810A4E" w:rsidRDefault="00F339C4"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Software GERBER</w:t>
            </w:r>
            <w:r w:rsidRPr="00810A4E">
              <w:rPr>
                <w:rFonts w:asciiTheme="minorHAnsi" w:hAnsiTheme="minorHAnsi" w:cstheme="minorHAnsi"/>
                <w:color w:val="000000"/>
                <w:sz w:val="14"/>
                <w:szCs w:val="14"/>
              </w:rPr>
              <w:br/>
              <w:t>Diseño de patrones, escalado, generación de marcadores y planificación de la producción para aumentar el rendimiento y reducir la necesidad de muestras físicas.</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 xml:space="preserve">Pueden visualizar diseños, crear patrones precisos y optimizar sus marcadores mientras comparten datos sin problemas a lo largo de la cadena de suministro. </w:t>
            </w:r>
            <w:r w:rsidRPr="00810A4E">
              <w:rPr>
                <w:rFonts w:asciiTheme="minorHAnsi" w:hAnsiTheme="minorHAnsi" w:cstheme="minorHAnsi"/>
                <w:color w:val="000000"/>
                <w:sz w:val="14"/>
                <w:szCs w:val="14"/>
              </w:rPr>
              <w:br/>
            </w:r>
            <w:proofErr w:type="spellStart"/>
            <w:r w:rsidRPr="00810A4E">
              <w:rPr>
                <w:rFonts w:asciiTheme="minorHAnsi" w:hAnsiTheme="minorHAnsi" w:cstheme="minorHAnsi"/>
                <w:color w:val="000000"/>
                <w:sz w:val="14"/>
                <w:szCs w:val="14"/>
              </w:rPr>
              <w:t>Gerber</w:t>
            </w:r>
            <w:proofErr w:type="spellEnd"/>
            <w:r w:rsidRPr="00810A4E">
              <w:rPr>
                <w:rFonts w:asciiTheme="minorHAnsi" w:hAnsiTheme="minorHAnsi" w:cstheme="minorHAnsi"/>
                <w:color w:val="000000"/>
                <w:sz w:val="14"/>
                <w:szCs w:val="14"/>
              </w:rPr>
              <w:t xml:space="preserve"> permite acelerar el tiempo de comercialización, mejorar el ajuste y maximizar la utilización de materiales</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 xml:space="preserve">Instalación: Solo suministro. </w:t>
            </w:r>
          </w:p>
        </w:tc>
        <w:tc>
          <w:tcPr>
            <w:tcW w:w="1255" w:type="dxa"/>
            <w:tcBorders>
              <w:top w:val="single" w:sz="4" w:space="0" w:color="auto"/>
              <w:left w:val="nil"/>
              <w:bottom w:val="single" w:sz="4" w:space="0" w:color="auto"/>
              <w:right w:val="single" w:sz="4" w:space="0" w:color="auto"/>
            </w:tcBorders>
            <w:shd w:val="clear" w:color="auto" w:fill="auto"/>
            <w:vAlign w:val="center"/>
          </w:tcPr>
          <w:p w14:paraId="35CA0E00" w14:textId="15FBB08D"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Media / Software</w:t>
            </w:r>
          </w:p>
        </w:tc>
        <w:tc>
          <w:tcPr>
            <w:tcW w:w="811" w:type="dxa"/>
            <w:tcBorders>
              <w:top w:val="single" w:sz="4" w:space="0" w:color="auto"/>
              <w:left w:val="nil"/>
              <w:bottom w:val="single" w:sz="4" w:space="0" w:color="auto"/>
              <w:right w:val="single" w:sz="4" w:space="0" w:color="auto"/>
            </w:tcBorders>
            <w:shd w:val="clear" w:color="auto" w:fill="auto"/>
            <w:vAlign w:val="center"/>
          </w:tcPr>
          <w:p w14:paraId="2387E2CE" w14:textId="73B0E00B"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100</w:t>
            </w:r>
          </w:p>
        </w:tc>
        <w:tc>
          <w:tcPr>
            <w:tcW w:w="3321" w:type="dxa"/>
            <w:gridSpan w:val="3"/>
            <w:vMerge w:val="restart"/>
            <w:tcBorders>
              <w:top w:val="single" w:sz="4" w:space="0" w:color="auto"/>
              <w:left w:val="single" w:sz="4" w:space="0" w:color="auto"/>
              <w:right w:val="single" w:sz="4" w:space="0" w:color="auto"/>
            </w:tcBorders>
            <w:vAlign w:val="center"/>
          </w:tcPr>
          <w:p w14:paraId="3F8B5F85" w14:textId="4F2B573F" w:rsidR="00F339C4" w:rsidRPr="00F339C4" w:rsidRDefault="00F339C4" w:rsidP="00F339C4">
            <w:pPr>
              <w:jc w:val="center"/>
              <w:rPr>
                <w:rFonts w:ascii="Calibri" w:hAnsi="Calibri" w:cs="Calibri"/>
                <w:sz w:val="14"/>
                <w:szCs w:val="14"/>
              </w:rPr>
            </w:pPr>
            <w:r>
              <w:rPr>
                <w:rFonts w:ascii="Calibri" w:hAnsi="Calibri" w:cs="Calibri"/>
                <w:sz w:val="14"/>
                <w:szCs w:val="14"/>
              </w:rPr>
              <w:t>Desierta</w:t>
            </w:r>
          </w:p>
        </w:tc>
      </w:tr>
      <w:tr w:rsidR="00F339C4" w:rsidRPr="00FE7711" w14:paraId="1C55AFBE"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3167B" w14:textId="6390097E"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52</w:t>
            </w:r>
          </w:p>
        </w:tc>
        <w:tc>
          <w:tcPr>
            <w:tcW w:w="2678" w:type="dxa"/>
            <w:tcBorders>
              <w:top w:val="single" w:sz="4" w:space="0" w:color="auto"/>
              <w:left w:val="nil"/>
              <w:bottom w:val="single" w:sz="4" w:space="0" w:color="auto"/>
              <w:right w:val="single" w:sz="4" w:space="0" w:color="auto"/>
            </w:tcBorders>
            <w:shd w:val="clear" w:color="auto" w:fill="auto"/>
            <w:noWrap/>
          </w:tcPr>
          <w:p w14:paraId="07F21A18" w14:textId="27C91E96" w:rsidR="00F339C4" w:rsidRPr="00810A4E" w:rsidRDefault="00F339C4"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LICENCIAS ARCGIS</w:t>
            </w:r>
            <w:r w:rsidRPr="00810A4E">
              <w:rPr>
                <w:rFonts w:asciiTheme="minorHAnsi" w:hAnsiTheme="minorHAnsi" w:cstheme="minorHAnsi"/>
                <w:color w:val="000000"/>
                <w:sz w:val="14"/>
                <w:szCs w:val="14"/>
              </w:rPr>
              <w:br/>
              <w:t>Licencia Departamental Mediana es para Instituciones de Investigación sin fines de lucro calificadas dedicadas a la investigación no comercial que ofrecen programas de capacitación para estudiantes y programas postdoctorales. Esto incluye Departamentos Académicos y otras unidades a la enseñanza el aprendizaje y la investigación.</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r>
            <w:r w:rsidRPr="00810A4E">
              <w:rPr>
                <w:rFonts w:asciiTheme="minorHAnsi" w:hAnsiTheme="minorHAnsi" w:cstheme="minorHAnsi"/>
                <w:color w:val="000000"/>
                <w:sz w:val="14"/>
                <w:szCs w:val="14"/>
              </w:rPr>
              <w:br/>
              <w:t>Vigencia: Licencia nueva</w:t>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tcPr>
          <w:p w14:paraId="6DDFC10A" w14:textId="69A724F9"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Media / Software</w:t>
            </w:r>
          </w:p>
        </w:tc>
        <w:tc>
          <w:tcPr>
            <w:tcW w:w="811" w:type="dxa"/>
            <w:tcBorders>
              <w:top w:val="single" w:sz="4" w:space="0" w:color="auto"/>
              <w:left w:val="nil"/>
              <w:bottom w:val="single" w:sz="4" w:space="0" w:color="auto"/>
              <w:right w:val="single" w:sz="4" w:space="0" w:color="auto"/>
            </w:tcBorders>
            <w:shd w:val="clear" w:color="auto" w:fill="auto"/>
            <w:vAlign w:val="center"/>
          </w:tcPr>
          <w:p w14:paraId="3BFD90EC" w14:textId="4C426568"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50</w:t>
            </w:r>
          </w:p>
        </w:tc>
        <w:tc>
          <w:tcPr>
            <w:tcW w:w="3321" w:type="dxa"/>
            <w:gridSpan w:val="3"/>
            <w:vMerge/>
            <w:tcBorders>
              <w:left w:val="single" w:sz="4" w:space="0" w:color="auto"/>
              <w:right w:val="single" w:sz="4" w:space="0" w:color="auto"/>
            </w:tcBorders>
          </w:tcPr>
          <w:p w14:paraId="64A4AB8A" w14:textId="77777777" w:rsidR="00F339C4" w:rsidRPr="00F339C4" w:rsidRDefault="00F339C4" w:rsidP="00810A4E">
            <w:pPr>
              <w:jc w:val="right"/>
              <w:rPr>
                <w:rFonts w:ascii="Calibri" w:hAnsi="Calibri" w:cs="Calibri"/>
                <w:sz w:val="14"/>
                <w:szCs w:val="14"/>
              </w:rPr>
            </w:pPr>
          </w:p>
        </w:tc>
      </w:tr>
      <w:tr w:rsidR="00F339C4" w:rsidRPr="00FE7711" w14:paraId="4306BDD4"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5292" w14:textId="2A3937C6"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54</w:t>
            </w:r>
          </w:p>
        </w:tc>
        <w:tc>
          <w:tcPr>
            <w:tcW w:w="2678" w:type="dxa"/>
            <w:tcBorders>
              <w:top w:val="single" w:sz="4" w:space="0" w:color="auto"/>
              <w:left w:val="nil"/>
              <w:bottom w:val="single" w:sz="4" w:space="0" w:color="auto"/>
              <w:right w:val="single" w:sz="4" w:space="0" w:color="auto"/>
            </w:tcBorders>
            <w:shd w:val="clear" w:color="auto" w:fill="auto"/>
            <w:noWrap/>
          </w:tcPr>
          <w:p w14:paraId="3CAE7AFD" w14:textId="701D7D78" w:rsidR="00F339C4" w:rsidRPr="00810A4E" w:rsidRDefault="00F339C4"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Licencia en plataforma de </w:t>
            </w:r>
            <w:proofErr w:type="spellStart"/>
            <w:r w:rsidRPr="00810A4E">
              <w:rPr>
                <w:rFonts w:asciiTheme="minorHAnsi" w:hAnsiTheme="minorHAnsi" w:cstheme="minorHAnsi"/>
                <w:color w:val="000000"/>
                <w:sz w:val="14"/>
                <w:szCs w:val="14"/>
              </w:rPr>
              <w:t>WebAssign</w:t>
            </w:r>
            <w:proofErr w:type="spellEnd"/>
            <w:r w:rsidRPr="00810A4E">
              <w:rPr>
                <w:rFonts w:asciiTheme="minorHAnsi" w:hAnsiTheme="minorHAnsi" w:cstheme="minorHAnsi"/>
                <w:color w:val="000000"/>
                <w:sz w:val="14"/>
                <w:szCs w:val="14"/>
              </w:rPr>
              <w:t xml:space="preserve"> para Curso de </w:t>
            </w:r>
            <w:proofErr w:type="spellStart"/>
            <w:r w:rsidRPr="00810A4E">
              <w:rPr>
                <w:rFonts w:asciiTheme="minorHAnsi" w:hAnsiTheme="minorHAnsi" w:cstheme="minorHAnsi"/>
                <w:color w:val="000000"/>
                <w:sz w:val="14"/>
                <w:szCs w:val="14"/>
              </w:rPr>
              <w:t>Precálculo</w:t>
            </w:r>
            <w:proofErr w:type="spellEnd"/>
            <w:r w:rsidRPr="00810A4E">
              <w:rPr>
                <w:rFonts w:asciiTheme="minorHAnsi" w:hAnsiTheme="minorHAnsi" w:cstheme="minorHAnsi"/>
                <w:color w:val="000000"/>
                <w:sz w:val="14"/>
                <w:szCs w:val="14"/>
              </w:rPr>
              <w:br/>
              <w:t>Vigencia: Licencia nueva</w:t>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t>Vigencia a partir: 01 de Agosto de 2025.</w:t>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tcPr>
          <w:p w14:paraId="0CB10E7C" w14:textId="36635CEE"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Acceso a plataforma</w:t>
            </w:r>
          </w:p>
        </w:tc>
        <w:tc>
          <w:tcPr>
            <w:tcW w:w="811" w:type="dxa"/>
            <w:tcBorders>
              <w:top w:val="single" w:sz="4" w:space="0" w:color="auto"/>
              <w:left w:val="nil"/>
              <w:bottom w:val="single" w:sz="4" w:space="0" w:color="auto"/>
              <w:right w:val="single" w:sz="4" w:space="0" w:color="auto"/>
            </w:tcBorders>
            <w:shd w:val="clear" w:color="auto" w:fill="auto"/>
            <w:vAlign w:val="center"/>
          </w:tcPr>
          <w:p w14:paraId="7F8564F7" w14:textId="1CF0E583"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100</w:t>
            </w:r>
          </w:p>
        </w:tc>
        <w:tc>
          <w:tcPr>
            <w:tcW w:w="3321" w:type="dxa"/>
            <w:gridSpan w:val="3"/>
            <w:vMerge/>
            <w:tcBorders>
              <w:left w:val="single" w:sz="4" w:space="0" w:color="auto"/>
              <w:right w:val="single" w:sz="4" w:space="0" w:color="auto"/>
            </w:tcBorders>
          </w:tcPr>
          <w:p w14:paraId="51B5B5A8" w14:textId="77777777" w:rsidR="00F339C4" w:rsidRPr="00F339C4" w:rsidRDefault="00F339C4" w:rsidP="00810A4E">
            <w:pPr>
              <w:jc w:val="right"/>
              <w:rPr>
                <w:rFonts w:ascii="Calibri" w:hAnsi="Calibri" w:cs="Calibri"/>
                <w:sz w:val="14"/>
                <w:szCs w:val="14"/>
              </w:rPr>
            </w:pPr>
          </w:p>
        </w:tc>
      </w:tr>
      <w:tr w:rsidR="00F339C4" w:rsidRPr="00FE7711" w14:paraId="0FE68734"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D9A7C" w14:textId="60A19E44"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55</w:t>
            </w:r>
          </w:p>
        </w:tc>
        <w:tc>
          <w:tcPr>
            <w:tcW w:w="2678" w:type="dxa"/>
            <w:tcBorders>
              <w:top w:val="single" w:sz="4" w:space="0" w:color="auto"/>
              <w:left w:val="nil"/>
              <w:bottom w:val="single" w:sz="4" w:space="0" w:color="auto"/>
              <w:right w:val="single" w:sz="4" w:space="0" w:color="auto"/>
            </w:tcBorders>
            <w:shd w:val="clear" w:color="auto" w:fill="auto"/>
            <w:noWrap/>
          </w:tcPr>
          <w:p w14:paraId="4FBC3B45" w14:textId="33418214" w:rsidR="00F339C4" w:rsidRPr="00810A4E" w:rsidRDefault="00F339C4"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Licencia en plataforma de </w:t>
            </w:r>
            <w:proofErr w:type="spellStart"/>
            <w:r w:rsidRPr="00810A4E">
              <w:rPr>
                <w:rFonts w:asciiTheme="minorHAnsi" w:hAnsiTheme="minorHAnsi" w:cstheme="minorHAnsi"/>
                <w:color w:val="000000"/>
                <w:sz w:val="14"/>
                <w:szCs w:val="14"/>
              </w:rPr>
              <w:t>WebAssign</w:t>
            </w:r>
            <w:proofErr w:type="spellEnd"/>
            <w:r w:rsidRPr="00810A4E">
              <w:rPr>
                <w:rFonts w:asciiTheme="minorHAnsi" w:hAnsiTheme="minorHAnsi" w:cstheme="minorHAnsi"/>
                <w:color w:val="000000"/>
                <w:sz w:val="14"/>
                <w:szCs w:val="14"/>
              </w:rPr>
              <w:t xml:space="preserve"> para Curso de Cálculo</w:t>
            </w:r>
            <w:r w:rsidRPr="00810A4E">
              <w:rPr>
                <w:rFonts w:asciiTheme="minorHAnsi" w:hAnsiTheme="minorHAnsi" w:cstheme="minorHAnsi"/>
                <w:color w:val="000000"/>
                <w:sz w:val="14"/>
                <w:szCs w:val="14"/>
              </w:rPr>
              <w:br/>
              <w:t>Vigencia: Licencia nueva</w:t>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t>Vigencia a partir: 01 de Agosto de 2025.</w:t>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tcPr>
          <w:p w14:paraId="033AB710" w14:textId="7327F7E7"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Acceso a plataforma</w:t>
            </w:r>
          </w:p>
        </w:tc>
        <w:tc>
          <w:tcPr>
            <w:tcW w:w="811" w:type="dxa"/>
            <w:tcBorders>
              <w:top w:val="single" w:sz="4" w:space="0" w:color="auto"/>
              <w:left w:val="nil"/>
              <w:bottom w:val="single" w:sz="4" w:space="0" w:color="auto"/>
              <w:right w:val="single" w:sz="4" w:space="0" w:color="auto"/>
            </w:tcBorders>
            <w:shd w:val="clear" w:color="auto" w:fill="auto"/>
            <w:vAlign w:val="center"/>
          </w:tcPr>
          <w:p w14:paraId="7E8D90FD" w14:textId="5F5E536D"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100</w:t>
            </w:r>
          </w:p>
        </w:tc>
        <w:tc>
          <w:tcPr>
            <w:tcW w:w="3321" w:type="dxa"/>
            <w:gridSpan w:val="3"/>
            <w:vMerge/>
            <w:tcBorders>
              <w:left w:val="single" w:sz="4" w:space="0" w:color="auto"/>
              <w:right w:val="single" w:sz="4" w:space="0" w:color="auto"/>
            </w:tcBorders>
          </w:tcPr>
          <w:p w14:paraId="0E20804B" w14:textId="77777777" w:rsidR="00F339C4" w:rsidRPr="00F339C4" w:rsidRDefault="00F339C4" w:rsidP="00810A4E">
            <w:pPr>
              <w:jc w:val="right"/>
              <w:rPr>
                <w:rFonts w:ascii="Calibri" w:hAnsi="Calibri" w:cs="Calibri"/>
                <w:sz w:val="14"/>
                <w:szCs w:val="14"/>
              </w:rPr>
            </w:pPr>
          </w:p>
        </w:tc>
      </w:tr>
      <w:tr w:rsidR="00F339C4" w:rsidRPr="00FE7711" w14:paraId="1C9E5526"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58E9B" w14:textId="40B355D6"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56</w:t>
            </w:r>
          </w:p>
        </w:tc>
        <w:tc>
          <w:tcPr>
            <w:tcW w:w="2678" w:type="dxa"/>
            <w:tcBorders>
              <w:top w:val="single" w:sz="4" w:space="0" w:color="auto"/>
              <w:left w:val="nil"/>
              <w:bottom w:val="single" w:sz="4" w:space="0" w:color="auto"/>
              <w:right w:val="single" w:sz="4" w:space="0" w:color="auto"/>
            </w:tcBorders>
            <w:shd w:val="clear" w:color="auto" w:fill="auto"/>
            <w:noWrap/>
          </w:tcPr>
          <w:p w14:paraId="50DCA20E" w14:textId="3AF0D965" w:rsidR="00F339C4" w:rsidRPr="00810A4E" w:rsidRDefault="00F339C4"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Licencia en plataforma de </w:t>
            </w:r>
            <w:proofErr w:type="spellStart"/>
            <w:r w:rsidRPr="00810A4E">
              <w:rPr>
                <w:rFonts w:asciiTheme="minorHAnsi" w:hAnsiTheme="minorHAnsi" w:cstheme="minorHAnsi"/>
                <w:color w:val="000000"/>
                <w:sz w:val="14"/>
                <w:szCs w:val="14"/>
              </w:rPr>
              <w:t>WebAssign</w:t>
            </w:r>
            <w:proofErr w:type="spellEnd"/>
            <w:r w:rsidRPr="00810A4E">
              <w:rPr>
                <w:rFonts w:asciiTheme="minorHAnsi" w:hAnsiTheme="minorHAnsi" w:cstheme="minorHAnsi"/>
                <w:color w:val="000000"/>
                <w:sz w:val="14"/>
                <w:szCs w:val="14"/>
              </w:rPr>
              <w:t xml:space="preserve"> para Curso de Física</w:t>
            </w:r>
            <w:r w:rsidRPr="00810A4E">
              <w:rPr>
                <w:rFonts w:asciiTheme="minorHAnsi" w:hAnsiTheme="minorHAnsi" w:cstheme="minorHAnsi"/>
                <w:color w:val="000000"/>
                <w:sz w:val="14"/>
                <w:szCs w:val="14"/>
              </w:rPr>
              <w:br/>
              <w:t>Vigencia: Licencia nueva</w:t>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t>Vigencia a partir: 01 de Agosto de 2025.</w:t>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tcPr>
          <w:p w14:paraId="3B41D372" w14:textId="44D0CBB0"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Acceso a plataforma</w:t>
            </w:r>
          </w:p>
        </w:tc>
        <w:tc>
          <w:tcPr>
            <w:tcW w:w="811" w:type="dxa"/>
            <w:tcBorders>
              <w:top w:val="single" w:sz="4" w:space="0" w:color="auto"/>
              <w:left w:val="nil"/>
              <w:bottom w:val="single" w:sz="4" w:space="0" w:color="auto"/>
              <w:right w:val="single" w:sz="4" w:space="0" w:color="auto"/>
            </w:tcBorders>
            <w:shd w:val="clear" w:color="auto" w:fill="auto"/>
            <w:vAlign w:val="center"/>
          </w:tcPr>
          <w:p w14:paraId="67598684" w14:textId="1922EA2B"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100</w:t>
            </w:r>
          </w:p>
        </w:tc>
        <w:tc>
          <w:tcPr>
            <w:tcW w:w="3321" w:type="dxa"/>
            <w:gridSpan w:val="3"/>
            <w:vMerge/>
            <w:tcBorders>
              <w:left w:val="single" w:sz="4" w:space="0" w:color="auto"/>
              <w:right w:val="single" w:sz="4" w:space="0" w:color="auto"/>
            </w:tcBorders>
          </w:tcPr>
          <w:p w14:paraId="0749285E" w14:textId="77777777" w:rsidR="00F339C4" w:rsidRPr="00F339C4" w:rsidRDefault="00F339C4" w:rsidP="00810A4E">
            <w:pPr>
              <w:jc w:val="right"/>
              <w:rPr>
                <w:rFonts w:ascii="Calibri" w:hAnsi="Calibri" w:cs="Calibri"/>
                <w:sz w:val="14"/>
                <w:szCs w:val="14"/>
              </w:rPr>
            </w:pPr>
          </w:p>
        </w:tc>
      </w:tr>
      <w:tr w:rsidR="00F339C4" w:rsidRPr="00FE7711" w14:paraId="56115008" w14:textId="77777777" w:rsidTr="00F339C4">
        <w:trPr>
          <w:trHeight w:hRule="exact" w:val="196"/>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6B3A7" w14:textId="6B7E352E"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57</w:t>
            </w:r>
          </w:p>
        </w:tc>
        <w:tc>
          <w:tcPr>
            <w:tcW w:w="2678" w:type="dxa"/>
            <w:tcBorders>
              <w:top w:val="single" w:sz="4" w:space="0" w:color="auto"/>
              <w:left w:val="nil"/>
              <w:bottom w:val="single" w:sz="4" w:space="0" w:color="auto"/>
              <w:right w:val="single" w:sz="4" w:space="0" w:color="auto"/>
            </w:tcBorders>
            <w:shd w:val="clear" w:color="auto" w:fill="auto"/>
            <w:noWrap/>
          </w:tcPr>
          <w:p w14:paraId="46470999" w14:textId="63CB2370" w:rsidR="00F339C4" w:rsidRPr="00810A4E" w:rsidRDefault="00F339C4" w:rsidP="00810A4E">
            <w:pPr>
              <w:rPr>
                <w:rFonts w:asciiTheme="minorHAnsi" w:hAnsiTheme="minorHAnsi" w:cstheme="minorHAnsi"/>
                <w:b/>
                <w:bCs/>
                <w:color w:val="000000"/>
                <w:sz w:val="14"/>
                <w:szCs w:val="14"/>
              </w:rPr>
            </w:pPr>
            <w:r w:rsidRPr="00810A4E">
              <w:rPr>
                <w:rFonts w:asciiTheme="minorHAnsi" w:hAnsiTheme="minorHAnsi" w:cstheme="minorHAnsi"/>
                <w:color w:val="000000"/>
                <w:sz w:val="14"/>
                <w:szCs w:val="14"/>
              </w:rPr>
              <w:t xml:space="preserve">Licencia en plataforma de </w:t>
            </w:r>
            <w:proofErr w:type="spellStart"/>
            <w:r w:rsidRPr="00810A4E">
              <w:rPr>
                <w:rFonts w:asciiTheme="minorHAnsi" w:hAnsiTheme="minorHAnsi" w:cstheme="minorHAnsi"/>
                <w:color w:val="000000"/>
                <w:sz w:val="14"/>
                <w:szCs w:val="14"/>
              </w:rPr>
              <w:t>WebAssign</w:t>
            </w:r>
            <w:proofErr w:type="spellEnd"/>
            <w:r w:rsidRPr="00810A4E">
              <w:rPr>
                <w:rFonts w:asciiTheme="minorHAnsi" w:hAnsiTheme="minorHAnsi" w:cstheme="minorHAnsi"/>
                <w:color w:val="000000"/>
                <w:sz w:val="14"/>
                <w:szCs w:val="14"/>
              </w:rPr>
              <w:t xml:space="preserve"> para Curso de Ecuaciones Diferenciales</w:t>
            </w:r>
            <w:r w:rsidRPr="00810A4E">
              <w:rPr>
                <w:rFonts w:asciiTheme="minorHAnsi" w:hAnsiTheme="minorHAnsi" w:cstheme="minorHAnsi"/>
                <w:color w:val="000000"/>
                <w:sz w:val="14"/>
                <w:szCs w:val="14"/>
              </w:rPr>
              <w:br/>
              <w:t>Vigencia: Licencia nueva</w:t>
            </w:r>
            <w:r w:rsidRPr="00810A4E">
              <w:rPr>
                <w:rFonts w:asciiTheme="minorHAnsi" w:hAnsiTheme="minorHAnsi" w:cstheme="minorHAnsi"/>
                <w:color w:val="000000"/>
                <w:sz w:val="14"/>
                <w:szCs w:val="14"/>
              </w:rPr>
              <w:br/>
              <w:t>Entrega de licencias por descarga electrónica con claves de activación Correo electrónico: soporte.escritorio@edu.uaa.mx</w:t>
            </w:r>
            <w:r w:rsidRPr="00810A4E">
              <w:rPr>
                <w:rFonts w:asciiTheme="minorHAnsi" w:hAnsiTheme="minorHAnsi" w:cstheme="minorHAnsi"/>
                <w:color w:val="000000"/>
                <w:sz w:val="14"/>
                <w:szCs w:val="14"/>
              </w:rPr>
              <w:br/>
              <w:t>Vigencia a parir: 01 de Agosto 2025.</w:t>
            </w:r>
            <w:r w:rsidRPr="00810A4E">
              <w:rPr>
                <w:rFonts w:asciiTheme="minorHAnsi" w:hAnsiTheme="minorHAnsi" w:cstheme="minorHAnsi"/>
                <w:color w:val="000000"/>
                <w:sz w:val="14"/>
                <w:szCs w:val="14"/>
              </w:rPr>
              <w:br/>
              <w:t xml:space="preserve">Tiempo de Garantía: 12 meses.  </w:t>
            </w:r>
            <w:r w:rsidRPr="00810A4E">
              <w:rPr>
                <w:rFonts w:asciiTheme="minorHAnsi" w:hAnsiTheme="minorHAnsi" w:cstheme="minorHAnsi"/>
                <w:color w:val="000000"/>
                <w:sz w:val="14"/>
                <w:szCs w:val="14"/>
              </w:rPr>
              <w:br/>
              <w:t>Capacitación: No se requiere</w:t>
            </w:r>
            <w:r w:rsidRPr="00810A4E">
              <w:rPr>
                <w:rFonts w:asciiTheme="minorHAnsi" w:hAnsiTheme="minorHAnsi" w:cstheme="minorHAnsi"/>
                <w:color w:val="000000"/>
                <w:sz w:val="14"/>
                <w:szCs w:val="14"/>
              </w:rPr>
              <w:br/>
              <w:t>Instalación: Solo suministro.</w:t>
            </w:r>
          </w:p>
        </w:tc>
        <w:tc>
          <w:tcPr>
            <w:tcW w:w="1255" w:type="dxa"/>
            <w:tcBorders>
              <w:top w:val="single" w:sz="4" w:space="0" w:color="auto"/>
              <w:left w:val="nil"/>
              <w:bottom w:val="single" w:sz="4" w:space="0" w:color="auto"/>
              <w:right w:val="single" w:sz="4" w:space="0" w:color="auto"/>
            </w:tcBorders>
            <w:shd w:val="clear" w:color="auto" w:fill="auto"/>
          </w:tcPr>
          <w:p w14:paraId="2E481D35" w14:textId="031B781A"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Acceso a plataforma</w:t>
            </w:r>
          </w:p>
        </w:tc>
        <w:tc>
          <w:tcPr>
            <w:tcW w:w="811" w:type="dxa"/>
            <w:tcBorders>
              <w:top w:val="single" w:sz="4" w:space="0" w:color="auto"/>
              <w:left w:val="nil"/>
              <w:bottom w:val="single" w:sz="4" w:space="0" w:color="auto"/>
              <w:right w:val="single" w:sz="4" w:space="0" w:color="auto"/>
            </w:tcBorders>
            <w:shd w:val="clear" w:color="auto" w:fill="auto"/>
            <w:vAlign w:val="center"/>
          </w:tcPr>
          <w:p w14:paraId="1F953FF1" w14:textId="4FDB2CF3" w:rsidR="00F339C4" w:rsidRPr="00810A4E" w:rsidRDefault="00F339C4" w:rsidP="00810A4E">
            <w:pPr>
              <w:jc w:val="center"/>
              <w:rPr>
                <w:rFonts w:asciiTheme="minorHAnsi" w:hAnsiTheme="minorHAnsi" w:cstheme="minorHAnsi"/>
                <w:color w:val="000000"/>
                <w:sz w:val="14"/>
                <w:szCs w:val="14"/>
              </w:rPr>
            </w:pPr>
            <w:r w:rsidRPr="00810A4E">
              <w:rPr>
                <w:rFonts w:asciiTheme="minorHAnsi" w:hAnsiTheme="minorHAnsi" w:cstheme="minorHAnsi"/>
                <w:color w:val="000000"/>
                <w:sz w:val="14"/>
                <w:szCs w:val="14"/>
              </w:rPr>
              <w:t>100</w:t>
            </w:r>
          </w:p>
        </w:tc>
        <w:tc>
          <w:tcPr>
            <w:tcW w:w="3321" w:type="dxa"/>
            <w:gridSpan w:val="3"/>
            <w:vMerge/>
            <w:tcBorders>
              <w:left w:val="single" w:sz="4" w:space="0" w:color="auto"/>
              <w:bottom w:val="single" w:sz="4" w:space="0" w:color="auto"/>
              <w:right w:val="single" w:sz="4" w:space="0" w:color="auto"/>
            </w:tcBorders>
          </w:tcPr>
          <w:p w14:paraId="16625987" w14:textId="77777777" w:rsidR="00F339C4" w:rsidRPr="00FE7711" w:rsidRDefault="00F339C4" w:rsidP="00810A4E">
            <w:pPr>
              <w:jc w:val="right"/>
              <w:rPr>
                <w:rFonts w:ascii="Calibri" w:hAnsi="Calibri" w:cs="Calibri"/>
                <w:color w:val="000000"/>
                <w:sz w:val="16"/>
                <w:szCs w:val="16"/>
              </w:rPr>
            </w:pPr>
          </w:p>
        </w:tc>
      </w:tr>
    </w:tbl>
    <w:p w14:paraId="68F2660B" w14:textId="77777777"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6FB6DB47"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1ECDE974" w14:textId="77777777" w:rsidR="00B30D81"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 desierta la siguiente</w:t>
      </w:r>
    </w:p>
    <w:p w14:paraId="6EE82B64" w14:textId="77777777"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 xml:space="preserve"> partida: ------------------------------------------------------------------------------------------------------------------------------------------------------------------------</w:t>
      </w:r>
    </w:p>
    <w:p w14:paraId="2CAE22E0" w14:textId="65C06C4A" w:rsidR="003069B5" w:rsidRDefault="003069B5"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Pr>
          <w:rFonts w:asciiTheme="minorHAnsi" w:hAnsiTheme="minorHAnsi" w:cstheme="minorHAnsi"/>
          <w:sz w:val="16"/>
          <w:szCs w:val="16"/>
        </w:rPr>
        <w:t>----------------</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5CC88927" w14:textId="3772C693" w:rsidR="00C320A9" w:rsidRPr="00B94AB3" w:rsidRDefault="00B077F1" w:rsidP="00B077F1">
            <w:pPr>
              <w:jc w:val="center"/>
              <w:rPr>
                <w:rFonts w:asciiTheme="minorHAnsi" w:hAnsiTheme="minorHAnsi" w:cstheme="minorHAnsi"/>
                <w:b/>
                <w:sz w:val="16"/>
                <w:szCs w:val="16"/>
              </w:rPr>
            </w:pPr>
            <w:r w:rsidRPr="00B077F1">
              <w:rPr>
                <w:rFonts w:asciiTheme="minorHAnsi" w:hAnsiTheme="minorHAnsi" w:cstheme="minorHAnsi"/>
                <w:b/>
                <w:sz w:val="16"/>
                <w:szCs w:val="16"/>
              </w:rPr>
              <w:t>27</w:t>
            </w:r>
            <w:r>
              <w:rPr>
                <w:rFonts w:asciiTheme="minorHAnsi" w:hAnsiTheme="minorHAnsi" w:cstheme="minorHAnsi"/>
                <w:b/>
                <w:sz w:val="16"/>
                <w:szCs w:val="16"/>
              </w:rPr>
              <w:t xml:space="preserve">, </w:t>
            </w:r>
            <w:r w:rsidRPr="00B077F1">
              <w:rPr>
                <w:rFonts w:asciiTheme="minorHAnsi" w:hAnsiTheme="minorHAnsi" w:cstheme="minorHAnsi"/>
                <w:b/>
                <w:sz w:val="16"/>
                <w:szCs w:val="16"/>
              </w:rPr>
              <w:t>32</w:t>
            </w:r>
            <w:r>
              <w:rPr>
                <w:rFonts w:asciiTheme="minorHAnsi" w:hAnsiTheme="minorHAnsi" w:cstheme="minorHAnsi"/>
                <w:b/>
                <w:sz w:val="16"/>
                <w:szCs w:val="16"/>
              </w:rPr>
              <w:t xml:space="preserve">, </w:t>
            </w:r>
            <w:r w:rsidRPr="00B077F1">
              <w:rPr>
                <w:rFonts w:asciiTheme="minorHAnsi" w:hAnsiTheme="minorHAnsi" w:cstheme="minorHAnsi"/>
                <w:b/>
                <w:sz w:val="16"/>
                <w:szCs w:val="16"/>
              </w:rPr>
              <w:t>47</w:t>
            </w:r>
            <w:r>
              <w:rPr>
                <w:rFonts w:asciiTheme="minorHAnsi" w:hAnsiTheme="minorHAnsi" w:cstheme="minorHAnsi"/>
                <w:b/>
                <w:sz w:val="16"/>
                <w:szCs w:val="16"/>
              </w:rPr>
              <w:t xml:space="preserve">, </w:t>
            </w:r>
            <w:r w:rsidRPr="00B077F1">
              <w:rPr>
                <w:rFonts w:asciiTheme="minorHAnsi" w:hAnsiTheme="minorHAnsi" w:cstheme="minorHAnsi"/>
                <w:b/>
                <w:sz w:val="16"/>
                <w:szCs w:val="16"/>
              </w:rPr>
              <w:t>52</w:t>
            </w:r>
            <w:r>
              <w:rPr>
                <w:rFonts w:asciiTheme="minorHAnsi" w:hAnsiTheme="minorHAnsi" w:cstheme="minorHAnsi"/>
                <w:b/>
                <w:sz w:val="16"/>
                <w:szCs w:val="16"/>
              </w:rPr>
              <w:t xml:space="preserve">, </w:t>
            </w:r>
            <w:r w:rsidRPr="00B077F1">
              <w:rPr>
                <w:rFonts w:asciiTheme="minorHAnsi" w:hAnsiTheme="minorHAnsi" w:cstheme="minorHAnsi"/>
                <w:b/>
                <w:sz w:val="16"/>
                <w:szCs w:val="16"/>
              </w:rPr>
              <w:t>54</w:t>
            </w:r>
            <w:r>
              <w:rPr>
                <w:rFonts w:asciiTheme="minorHAnsi" w:hAnsiTheme="minorHAnsi" w:cstheme="minorHAnsi"/>
                <w:b/>
                <w:sz w:val="16"/>
                <w:szCs w:val="16"/>
              </w:rPr>
              <w:t xml:space="preserve">, </w:t>
            </w:r>
            <w:r w:rsidRPr="00B077F1">
              <w:rPr>
                <w:rFonts w:asciiTheme="minorHAnsi" w:hAnsiTheme="minorHAnsi" w:cstheme="minorHAnsi"/>
                <w:b/>
                <w:sz w:val="16"/>
                <w:szCs w:val="16"/>
              </w:rPr>
              <w:t>55</w:t>
            </w:r>
            <w:r>
              <w:rPr>
                <w:rFonts w:asciiTheme="minorHAnsi" w:hAnsiTheme="minorHAnsi" w:cstheme="minorHAnsi"/>
                <w:b/>
                <w:sz w:val="16"/>
                <w:szCs w:val="16"/>
              </w:rPr>
              <w:t xml:space="preserve">, </w:t>
            </w:r>
            <w:r w:rsidRPr="00B077F1">
              <w:rPr>
                <w:rFonts w:asciiTheme="minorHAnsi" w:hAnsiTheme="minorHAnsi" w:cstheme="minorHAnsi"/>
                <w:b/>
                <w:sz w:val="16"/>
                <w:szCs w:val="16"/>
              </w:rPr>
              <w:t>56</w:t>
            </w:r>
            <w:r>
              <w:rPr>
                <w:rFonts w:asciiTheme="minorHAnsi" w:hAnsiTheme="minorHAnsi" w:cstheme="minorHAnsi"/>
                <w:b/>
                <w:sz w:val="16"/>
                <w:szCs w:val="16"/>
              </w:rPr>
              <w:t xml:space="preserve"> y </w:t>
            </w:r>
            <w:r w:rsidRPr="00B077F1">
              <w:rPr>
                <w:rFonts w:asciiTheme="minorHAnsi" w:hAnsiTheme="minorHAnsi" w:cstheme="minorHAnsi"/>
                <w:b/>
                <w:sz w:val="16"/>
                <w:szCs w:val="16"/>
              </w:rPr>
              <w:t>57</w:t>
            </w:r>
          </w:p>
        </w:tc>
        <w:tc>
          <w:tcPr>
            <w:tcW w:w="3668" w:type="pct"/>
            <w:shd w:val="clear" w:color="auto" w:fill="auto"/>
            <w:noWrap/>
            <w:vAlign w:val="center"/>
          </w:tcPr>
          <w:p w14:paraId="144296DB" w14:textId="7F7815B6" w:rsidR="00C320A9" w:rsidRPr="00B94AB3" w:rsidRDefault="00152DD7" w:rsidP="00B41645">
            <w:pPr>
              <w:jc w:val="both"/>
              <w:rPr>
                <w:rFonts w:asciiTheme="minorHAnsi" w:hAnsiTheme="minorHAnsi" w:cstheme="minorHAnsi"/>
                <w:b/>
                <w:sz w:val="16"/>
                <w:szCs w:val="16"/>
              </w:rPr>
            </w:pPr>
            <w:r w:rsidRPr="002278DC">
              <w:rPr>
                <w:rFonts w:asciiTheme="minorHAnsi" w:hAnsiTheme="minorHAnsi" w:cstheme="minorHAnsi"/>
                <w:b/>
                <w:sz w:val="16"/>
                <w:szCs w:val="16"/>
              </w:rPr>
              <w:t xml:space="preserve">Se declara desierta en virtud de que no existieron propuestas susceptibles de análisis, al no ofertarse en </w:t>
            </w:r>
            <w:r>
              <w:rPr>
                <w:rFonts w:asciiTheme="minorHAnsi" w:hAnsiTheme="minorHAnsi" w:cstheme="minorHAnsi"/>
                <w:b/>
                <w:sz w:val="16"/>
                <w:szCs w:val="16"/>
              </w:rPr>
              <w:t>la</w:t>
            </w:r>
            <w:r w:rsidRPr="002278DC">
              <w:rPr>
                <w:rFonts w:asciiTheme="minorHAnsi" w:hAnsiTheme="minorHAnsi" w:cstheme="minorHAnsi"/>
                <w:b/>
                <w:sz w:val="16"/>
                <w:szCs w:val="16"/>
              </w:rPr>
              <w:t xml:space="preserve">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2FC44062" w:rsidR="00810A4E" w:rsidRPr="00B077F1" w:rsidRDefault="00810A4E" w:rsidP="00B077F1">
            <w:pPr>
              <w:jc w:val="center"/>
              <w:rPr>
                <w:rFonts w:asciiTheme="minorHAnsi" w:hAnsiTheme="minorHAnsi" w:cstheme="minorHAnsi"/>
                <w:b/>
                <w:sz w:val="16"/>
                <w:szCs w:val="16"/>
              </w:rPr>
            </w:pPr>
            <w:r>
              <w:rPr>
                <w:rFonts w:asciiTheme="minorHAnsi" w:hAnsiTheme="minorHAnsi" w:cstheme="minorHAnsi"/>
                <w:b/>
                <w:sz w:val="16"/>
                <w:szCs w:val="16"/>
              </w:rPr>
              <w:lastRenderedPageBreak/>
              <w:t>31</w:t>
            </w:r>
          </w:p>
        </w:tc>
        <w:tc>
          <w:tcPr>
            <w:tcW w:w="3668" w:type="pct"/>
            <w:shd w:val="clear" w:color="auto" w:fill="auto"/>
            <w:noWrap/>
            <w:vAlign w:val="center"/>
          </w:tcPr>
          <w:p w14:paraId="0DCC76F3" w14:textId="463DCBA0" w:rsidR="00810A4E" w:rsidRPr="002278DC" w:rsidRDefault="00B53D43" w:rsidP="00810A4E">
            <w:pPr>
              <w:jc w:val="both"/>
              <w:rPr>
                <w:rFonts w:asciiTheme="minorHAnsi" w:hAnsiTheme="minorHAnsi" w:cstheme="minorHAnsi"/>
                <w:b/>
                <w:sz w:val="16"/>
                <w:szCs w:val="16"/>
              </w:rPr>
            </w:pPr>
            <w:r>
              <w:rPr>
                <w:rFonts w:ascii="Arial" w:hAnsi="Arial" w:cs="Arial"/>
                <w:b/>
                <w:sz w:val="14"/>
                <w:szCs w:val="14"/>
              </w:rPr>
              <w:t>Se declaran desiertas, en virtud de que la propuesta presentada, rebasa el techo presupuestal.</w:t>
            </w:r>
          </w:p>
        </w:tc>
      </w:tr>
      <w:tr w:rsidR="00B53D43" w:rsidRPr="002278DC" w14:paraId="7E26A506" w14:textId="77777777" w:rsidTr="00660849">
        <w:trPr>
          <w:trHeight w:val="518"/>
        </w:trPr>
        <w:tc>
          <w:tcPr>
            <w:tcW w:w="1332" w:type="pct"/>
            <w:shd w:val="clear" w:color="auto" w:fill="auto"/>
            <w:noWrap/>
            <w:vAlign w:val="center"/>
          </w:tcPr>
          <w:p w14:paraId="6295F416" w14:textId="1502FC6F" w:rsidR="00B53D43" w:rsidRDefault="003844D0" w:rsidP="00B077F1">
            <w:pPr>
              <w:jc w:val="center"/>
              <w:rPr>
                <w:rFonts w:asciiTheme="minorHAnsi" w:hAnsiTheme="minorHAnsi" w:cstheme="minorHAnsi"/>
                <w:b/>
                <w:sz w:val="16"/>
                <w:szCs w:val="16"/>
              </w:rPr>
            </w:pPr>
            <w:r>
              <w:rPr>
                <w:rFonts w:asciiTheme="minorHAnsi" w:hAnsiTheme="minorHAnsi" w:cstheme="minorHAnsi"/>
                <w:b/>
                <w:sz w:val="16"/>
                <w:szCs w:val="16"/>
              </w:rPr>
              <w:t>30</w:t>
            </w:r>
          </w:p>
        </w:tc>
        <w:tc>
          <w:tcPr>
            <w:tcW w:w="3668" w:type="pct"/>
            <w:shd w:val="clear" w:color="auto" w:fill="auto"/>
            <w:noWrap/>
            <w:vAlign w:val="center"/>
          </w:tcPr>
          <w:p w14:paraId="2DC1C81C" w14:textId="790867A8" w:rsidR="00B53D43" w:rsidRDefault="00B53D43" w:rsidP="00810A4E">
            <w:pPr>
              <w:jc w:val="both"/>
              <w:rPr>
                <w:rFonts w:ascii="Arial" w:hAnsi="Arial" w:cs="Arial"/>
                <w:b/>
                <w:sz w:val="14"/>
                <w:szCs w:val="14"/>
              </w:rPr>
            </w:pPr>
            <w:r>
              <w:rPr>
                <w:rFonts w:ascii="Arial" w:hAnsi="Arial" w:cs="Arial"/>
                <w:b/>
                <w:sz w:val="14"/>
                <w:szCs w:val="14"/>
              </w:rPr>
              <w:t>Se declaran desiertas, en virtud de que las propuestas presentadas no fueron solventes.</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AE6EFE" w:rsidRDefault="00AE6EFE" w:rsidP="004F08CF">
      <w:r>
        <w:separator/>
      </w:r>
    </w:p>
  </w:endnote>
  <w:endnote w:type="continuationSeparator" w:id="0">
    <w:p w14:paraId="5AAB7158" w14:textId="77777777" w:rsidR="00AE6EFE" w:rsidRDefault="00AE6EF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default"/>
    <w:sig w:usb0="00000000" w:usb1="00000000" w:usb2="00000000" w:usb3="00000000" w:csb0="00000001" w:csb1="00000000"/>
  </w:font>
  <w:font w:name="AvantGarde Bk BT">
    <w:altName w:val="Century Gothic"/>
    <w:charset w:val="00"/>
    <w:family w:val="swiss"/>
    <w:pitch w:val="default"/>
    <w:sig w:usb0="00000000"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default"/>
    <w:sig w:usb0="00000000" w:usb1="00000000" w:usb2="00000000" w:usb3="00000000" w:csb0="00000001" w:csb1="00000000"/>
  </w:font>
  <w:font w:name="ヒラギノ角ゴ Pro W3">
    <w:altName w:val="MS Gothic"/>
    <w:charset w:val="80"/>
    <w:family w:val="roman"/>
    <w:pitch w:val="default"/>
    <w:sig w:usb0="00000000" w:usb1="00000000" w:usb2="00000010" w:usb3="00000000" w:csb0="00020000" w:csb1="00000000"/>
  </w:font>
  <w:font w:name="BankGothic Lt BT">
    <w:altName w:val="MS PGothic"/>
    <w:charset w:val="00"/>
    <w:family w:val="swiss"/>
    <w:pitch w:val="default"/>
    <w:sig w:usb0="00000000"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sig w:usb0="00000000" w:usb1="00000000" w:usb2="00000000" w:usb3="00000000" w:csb0="00000001" w:csb1="00000000"/>
  </w:font>
  <w:font w:name="Minion Pro">
    <w:charset w:val="00"/>
    <w:family w:val="roman"/>
    <w:pitch w:val="default"/>
    <w:sig w:usb0="00000000" w:usb1="00000000"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B349DDF" w:rsidR="00AE6EFE" w:rsidRPr="003B7915" w:rsidRDefault="00AE6EF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E/010-2025</w:t>
    </w:r>
  </w:p>
  <w:p w14:paraId="300C9066" w14:textId="5B905B76" w:rsidR="00AE6EFE" w:rsidRPr="003B7915" w:rsidRDefault="00AE6EF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86FE2">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86FE2">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AE6EFE" w:rsidRPr="003B7915" w:rsidRDefault="00AE6E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AE6EFE" w:rsidRDefault="00AE6EFE" w:rsidP="004F08CF">
      <w:r>
        <w:separator/>
      </w:r>
    </w:p>
  </w:footnote>
  <w:footnote w:type="continuationSeparator" w:id="0">
    <w:p w14:paraId="38DA6582" w14:textId="77777777" w:rsidR="00AE6EFE" w:rsidRDefault="00AE6EFE"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E6EFE" w:rsidRPr="00400A61" w:rsidRDefault="00AE6EF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E6EFE" w:rsidRPr="003B7915" w14:paraId="68B796FB" w14:textId="77777777" w:rsidTr="00D01779">
      <w:trPr>
        <w:jc w:val="right"/>
      </w:trPr>
      <w:tc>
        <w:tcPr>
          <w:tcW w:w="5260" w:type="dxa"/>
          <w:shd w:val="clear" w:color="auto" w:fill="auto"/>
        </w:tcPr>
        <w:p w14:paraId="499EB5F7" w14:textId="77777777" w:rsidR="00AE6EFE" w:rsidRPr="003B7915" w:rsidRDefault="00AE6EF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E6EFE" w:rsidRPr="003B7915" w14:paraId="29A72E0C" w14:textId="77777777" w:rsidTr="00D01779">
      <w:trPr>
        <w:jc w:val="right"/>
      </w:trPr>
      <w:tc>
        <w:tcPr>
          <w:tcW w:w="5260" w:type="dxa"/>
          <w:shd w:val="clear" w:color="auto" w:fill="auto"/>
        </w:tcPr>
        <w:p w14:paraId="66280DD2" w14:textId="77777777" w:rsidR="00AE6EFE" w:rsidRPr="003B7915" w:rsidRDefault="00AE6EFE" w:rsidP="00D01779">
          <w:pPr>
            <w:jc w:val="center"/>
            <w:rPr>
              <w:rFonts w:ascii="Arial" w:hAnsi="Arial" w:cs="Arial"/>
              <w:b/>
            </w:rPr>
          </w:pPr>
          <w:r w:rsidRPr="003B7915">
            <w:rPr>
              <w:rFonts w:ascii="Arial" w:hAnsi="Arial" w:cs="Arial"/>
              <w:b/>
            </w:rPr>
            <w:t>DIRECCIÓN GENERAL DE FINANZAS</w:t>
          </w:r>
        </w:p>
      </w:tc>
    </w:tr>
    <w:tr w:rsidR="00AE6EFE" w:rsidRPr="003B7915" w14:paraId="0BFF67D6" w14:textId="77777777" w:rsidTr="00D01779">
      <w:trPr>
        <w:jc w:val="right"/>
      </w:trPr>
      <w:tc>
        <w:tcPr>
          <w:tcW w:w="5260" w:type="dxa"/>
          <w:shd w:val="clear" w:color="auto" w:fill="auto"/>
        </w:tcPr>
        <w:p w14:paraId="0D9E4666" w14:textId="77777777" w:rsidR="00AE6EFE" w:rsidRPr="003B7915" w:rsidRDefault="00AE6EFE" w:rsidP="00D01779">
          <w:pPr>
            <w:rPr>
              <w:rFonts w:ascii="Arial" w:hAnsi="Arial" w:cs="Arial"/>
              <w:b/>
              <w:sz w:val="18"/>
              <w:szCs w:val="18"/>
            </w:rPr>
          </w:pPr>
          <w:r w:rsidRPr="003B7915">
            <w:rPr>
              <w:rFonts w:ascii="Arial" w:hAnsi="Arial" w:cs="Arial"/>
              <w:b/>
              <w:sz w:val="18"/>
              <w:szCs w:val="18"/>
            </w:rPr>
            <w:t xml:space="preserve">NOTIFICACIÓN DE FALLO </w:t>
          </w:r>
        </w:p>
      </w:tc>
    </w:tr>
    <w:tr w:rsidR="00AE6EFE" w:rsidRPr="003B7915" w14:paraId="1618B673" w14:textId="77777777" w:rsidTr="00D01779">
      <w:trPr>
        <w:jc w:val="right"/>
      </w:trPr>
      <w:tc>
        <w:tcPr>
          <w:tcW w:w="5260" w:type="dxa"/>
          <w:shd w:val="clear" w:color="auto" w:fill="auto"/>
        </w:tcPr>
        <w:p w14:paraId="54C148F5" w14:textId="2AFC83C2" w:rsidR="00AE6EFE" w:rsidRPr="008801F1" w:rsidRDefault="00AE6EFE"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010-2025</w:t>
          </w:r>
        </w:p>
      </w:tc>
    </w:tr>
    <w:tr w:rsidR="00AE6EFE" w:rsidRPr="003B7915" w14:paraId="480FE9F7" w14:textId="77777777" w:rsidTr="00D01779">
      <w:trPr>
        <w:jc w:val="right"/>
      </w:trPr>
      <w:tc>
        <w:tcPr>
          <w:tcW w:w="5260" w:type="dxa"/>
          <w:shd w:val="clear" w:color="auto" w:fill="auto"/>
        </w:tcPr>
        <w:p w14:paraId="4D1C0C47" w14:textId="6007B3CD" w:rsidR="00AE6EFE" w:rsidRPr="00FB46FD" w:rsidRDefault="00AE6EFE" w:rsidP="006E5341">
          <w:pPr>
            <w:jc w:val="both"/>
            <w:rPr>
              <w:rFonts w:ascii="Arial" w:hAnsi="Arial" w:cs="Arial"/>
              <w:b/>
              <w:sz w:val="18"/>
              <w:szCs w:val="18"/>
            </w:rPr>
          </w:pPr>
          <w:r w:rsidRPr="00FB46FD">
            <w:rPr>
              <w:rFonts w:ascii="Arial" w:hAnsi="Arial" w:cs="Arial"/>
              <w:b/>
              <w:sz w:val="18"/>
              <w:szCs w:val="18"/>
            </w:rPr>
            <w:t>ADQUISICIÓN DE EQUIPOS DE CÓMPUTO Y TECNOLOGÍA, PARA LOS DIFERENTES CAMPUS, DEPTO. DE REDES Y TELECOMUNICACIONES DE LA DGPYD DE LA UNIVERSIDAD AUTÓNOMA DE AGUASCALIENTES.</w:t>
          </w:r>
        </w:p>
      </w:tc>
    </w:tr>
  </w:tbl>
  <w:p w14:paraId="258F9155" w14:textId="77777777" w:rsidR="00AE6EFE" w:rsidRDefault="00AE6EF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179"/>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B7DE3"/>
    <w:rsid w:val="001C006B"/>
    <w:rsid w:val="001C0815"/>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1CBD"/>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36F9"/>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4B88"/>
    <w:rsid w:val="007156BA"/>
    <w:rsid w:val="00715CAA"/>
    <w:rsid w:val="007160B2"/>
    <w:rsid w:val="00716D7A"/>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077F1"/>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9988-EE14-4E6A-A59E-4B6F8811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9</Pages>
  <Words>5240</Words>
  <Characters>29869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50</cp:revision>
  <cp:lastPrinted>2025-04-01T19:27:00Z</cp:lastPrinted>
  <dcterms:created xsi:type="dcterms:W3CDTF">2025-03-12T15:37:00Z</dcterms:created>
  <dcterms:modified xsi:type="dcterms:W3CDTF">2025-08-20T20:42:00Z</dcterms:modified>
</cp:coreProperties>
</file>