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7D8B0BB1" w:rsidR="00730839" w:rsidRPr="00887D72" w:rsidRDefault="00DB4229" w:rsidP="00887D72">
      <w:pPr>
        <w:pStyle w:val="Prrafodelista"/>
        <w:numPr>
          <w:ilvl w:val="0"/>
          <w:numId w:val="9"/>
        </w:numPr>
        <w:jc w:val="both"/>
        <w:rPr>
          <w:rFonts w:asciiTheme="minorHAnsi" w:hAnsiTheme="minorHAnsi" w:cstheme="minorHAnsi"/>
          <w:b/>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887D72" w:rsidRPr="00887D72">
        <w:rPr>
          <w:rFonts w:asciiTheme="minorHAnsi" w:hAnsiTheme="minorHAnsi" w:cstheme="minorHAnsi"/>
          <w:bCs/>
          <w:noProof/>
          <w:color w:val="000000"/>
          <w:sz w:val="18"/>
          <w:szCs w:val="18"/>
          <w:lang w:val="es-MX"/>
        </w:rPr>
        <w:t>23</w:t>
      </w:r>
      <w:r w:rsidR="005C5594" w:rsidRPr="00887D72">
        <w:rPr>
          <w:rFonts w:asciiTheme="minorHAnsi" w:hAnsiTheme="minorHAnsi" w:cstheme="minorHAnsi"/>
          <w:bCs/>
          <w:noProof/>
          <w:color w:val="000000"/>
          <w:sz w:val="18"/>
          <w:szCs w:val="18"/>
          <w:lang w:val="es-MX"/>
        </w:rPr>
        <w:t xml:space="preserve"> de </w:t>
      </w:r>
      <w:r w:rsidR="00482865" w:rsidRPr="00887D72">
        <w:rPr>
          <w:rFonts w:asciiTheme="minorHAnsi" w:hAnsiTheme="minorHAnsi" w:cstheme="minorHAnsi"/>
          <w:bCs/>
          <w:noProof/>
          <w:color w:val="000000"/>
          <w:sz w:val="18"/>
          <w:szCs w:val="18"/>
          <w:lang w:val="es-MX"/>
        </w:rPr>
        <w:t>junio</w:t>
      </w:r>
      <w:r w:rsidR="005C5594" w:rsidRPr="00887D72">
        <w:rPr>
          <w:rFonts w:asciiTheme="minorHAnsi" w:hAnsiTheme="minorHAnsi" w:cstheme="minorHAnsi"/>
          <w:bCs/>
          <w:noProof/>
          <w:color w:val="000000"/>
          <w:sz w:val="18"/>
          <w:szCs w:val="18"/>
          <w:lang w:val="es-MX"/>
        </w:rPr>
        <w:t xml:space="preserve"> del año</w:t>
      </w:r>
      <w:r w:rsidR="00F970A9" w:rsidRPr="00887D72">
        <w:rPr>
          <w:rFonts w:asciiTheme="minorHAnsi" w:hAnsiTheme="minorHAnsi" w:cstheme="minorHAnsi"/>
          <w:bCs/>
          <w:noProof/>
          <w:color w:val="000000"/>
          <w:sz w:val="18"/>
          <w:szCs w:val="18"/>
          <w:lang w:val="es-MX"/>
        </w:rPr>
        <w:t xml:space="preserve"> 2025</w:t>
      </w:r>
      <w:r w:rsidR="005C5594" w:rsidRPr="00887D72">
        <w:rPr>
          <w:rFonts w:asciiTheme="minorHAnsi" w:hAnsiTheme="minorHAnsi" w:cstheme="minorHAnsi"/>
          <w:bCs/>
          <w:noProof/>
          <w:color w:val="000000"/>
          <w:sz w:val="18"/>
          <w:szCs w:val="18"/>
          <w:lang w:val="es-MX"/>
        </w:rPr>
        <w:t>,</w:t>
      </w:r>
      <w:r w:rsidRPr="00887D72">
        <w:rPr>
          <w:rFonts w:asciiTheme="minorHAnsi" w:hAnsiTheme="minorHAnsi" w:cstheme="minorHAnsi"/>
          <w:bCs/>
          <w:noProof/>
          <w:color w:val="000000"/>
          <w:sz w:val="18"/>
          <w:szCs w:val="18"/>
          <w:lang w:val="es-MX"/>
        </w:rPr>
        <w:t xml:space="preserve"> </w:t>
      </w:r>
      <w:r w:rsidR="00887D72" w:rsidRPr="00887D72">
        <w:rPr>
          <w:rFonts w:asciiTheme="minorHAnsi" w:hAnsiTheme="minorHAnsi" w:cstheme="minorHAnsi"/>
          <w:bCs/>
          <w:noProof/>
          <w:color w:val="000000"/>
          <w:sz w:val="18"/>
          <w:szCs w:val="18"/>
          <w:lang w:val="es-MX"/>
        </w:rPr>
        <w:t xml:space="preserve">a solicitud del </w:t>
      </w:r>
      <w:r w:rsidR="00887D72" w:rsidRPr="00887D72">
        <w:rPr>
          <w:rFonts w:asciiTheme="minorHAnsi" w:hAnsiTheme="minorHAnsi" w:cstheme="minorHAnsi"/>
          <w:b/>
          <w:bCs/>
          <w:noProof/>
          <w:color w:val="000000"/>
          <w:sz w:val="18"/>
          <w:szCs w:val="18"/>
        </w:rPr>
        <w:t>Depto. de Redes y Telecomunicaciones de la DGPyD</w:t>
      </w:r>
      <w:r w:rsidR="00EE1EFC" w:rsidRPr="00887D72">
        <w:rPr>
          <w:rFonts w:asciiTheme="minorHAnsi" w:hAnsiTheme="minorHAnsi" w:cstheme="minorHAnsi"/>
          <w:bCs/>
          <w:noProof/>
          <w:color w:val="000000"/>
          <w:sz w:val="18"/>
          <w:szCs w:val="18"/>
          <w:lang w:val="es-MX"/>
        </w:rPr>
        <w:t xml:space="preserve">, </w:t>
      </w:r>
      <w:r w:rsidRPr="00887D7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87D72">
        <w:rPr>
          <w:rFonts w:asciiTheme="minorHAnsi" w:hAnsiTheme="minorHAnsi" w:cstheme="minorHAnsi"/>
          <w:b/>
          <w:bCs/>
          <w:noProof/>
          <w:color w:val="000000"/>
          <w:sz w:val="18"/>
          <w:szCs w:val="18"/>
          <w:lang w:val="es-MX"/>
        </w:rPr>
        <w:t>L.P.N. E/901045968-0</w:t>
      </w:r>
      <w:r w:rsidR="00887D72" w:rsidRPr="00887D72">
        <w:rPr>
          <w:rFonts w:asciiTheme="minorHAnsi" w:hAnsiTheme="minorHAnsi" w:cstheme="minorHAnsi"/>
          <w:b/>
          <w:bCs/>
          <w:noProof/>
          <w:color w:val="000000"/>
          <w:sz w:val="18"/>
          <w:szCs w:val="18"/>
          <w:lang w:val="es-MX"/>
        </w:rPr>
        <w:t>32</w:t>
      </w:r>
      <w:r w:rsidR="00F970A9" w:rsidRPr="00887D72">
        <w:rPr>
          <w:rFonts w:asciiTheme="minorHAnsi" w:hAnsiTheme="minorHAnsi" w:cstheme="minorHAnsi"/>
          <w:b/>
          <w:bCs/>
          <w:noProof/>
          <w:color w:val="000000"/>
          <w:sz w:val="18"/>
          <w:szCs w:val="18"/>
          <w:lang w:val="es-MX"/>
        </w:rPr>
        <w:t>-2025</w:t>
      </w:r>
      <w:r w:rsidR="003D7E80" w:rsidRPr="00887D72">
        <w:rPr>
          <w:rFonts w:asciiTheme="minorHAnsi" w:hAnsiTheme="minorHAnsi" w:cstheme="minorHAnsi"/>
          <w:bCs/>
          <w:noProof/>
          <w:color w:val="000000"/>
          <w:sz w:val="18"/>
          <w:szCs w:val="18"/>
          <w:lang w:val="es-MX"/>
        </w:rPr>
        <w:t xml:space="preserve"> para el</w:t>
      </w:r>
      <w:r w:rsidR="005C5594" w:rsidRPr="00887D72">
        <w:rPr>
          <w:rFonts w:asciiTheme="minorHAnsi" w:hAnsiTheme="minorHAnsi" w:cstheme="minorHAnsi"/>
          <w:b/>
          <w:bCs/>
          <w:noProof/>
          <w:color w:val="000000"/>
          <w:sz w:val="18"/>
          <w:szCs w:val="18"/>
          <w:lang w:val="es-MX"/>
        </w:rPr>
        <w:t xml:space="preserve"> </w:t>
      </w:r>
      <w:r w:rsidR="00887D72" w:rsidRPr="00887D72">
        <w:rPr>
          <w:rFonts w:asciiTheme="minorHAnsi" w:hAnsiTheme="minorHAnsi" w:cstheme="minorHAnsi"/>
          <w:b/>
          <w:bCs/>
          <w:noProof/>
          <w:color w:val="000000"/>
          <w:sz w:val="18"/>
          <w:szCs w:val="18"/>
        </w:rPr>
        <w:t>Adquisición de Equipos de Cómputo y Tecnología, para los diferentes Campus, Depto. de Redes y Telecomunicaciones de la DGPyD de la Universidad Autónoma de Aguascalientes</w:t>
      </w:r>
      <w:r w:rsidRPr="00887D7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87D72">
        <w:rPr>
          <w:rFonts w:asciiTheme="minorHAnsi" w:hAnsiTheme="minorHAnsi" w:cstheme="minorHAnsi"/>
          <w:bCs/>
          <w:noProof/>
          <w:color w:val="000000"/>
          <w:sz w:val="18"/>
          <w:szCs w:val="18"/>
          <w:lang w:val="es-MX"/>
        </w:rPr>
        <w:t xml:space="preserve"> </w:t>
      </w:r>
      <w:r w:rsidR="00383E20" w:rsidRPr="00887D72">
        <w:rPr>
          <w:rFonts w:asciiTheme="minorHAnsi" w:hAnsiTheme="minorHAnsi" w:cstheme="minorHAnsi"/>
          <w:bCs/>
          <w:noProof/>
          <w:color w:val="000000"/>
          <w:sz w:val="18"/>
          <w:szCs w:val="18"/>
          <w:lang w:val="es-MX"/>
        </w:rPr>
        <w:t xml:space="preserve">Para el procedimiento en mención, se cuenta con recursos del </w:t>
      </w:r>
      <w:r w:rsidR="00F227E9" w:rsidRPr="00887D72">
        <w:rPr>
          <w:rFonts w:asciiTheme="minorHAnsi" w:hAnsiTheme="minorHAnsi" w:cstheme="minorHAnsi"/>
          <w:bCs/>
          <w:noProof/>
          <w:color w:val="000000"/>
          <w:sz w:val="18"/>
          <w:szCs w:val="18"/>
          <w:lang w:val="es-MX"/>
        </w:rPr>
        <w:t>“</w:t>
      </w:r>
      <w:r w:rsidR="00887D72" w:rsidRPr="00887D72">
        <w:rPr>
          <w:rFonts w:asciiTheme="minorHAnsi" w:hAnsiTheme="minorHAnsi" w:cstheme="minorHAnsi"/>
          <w:b/>
          <w:i/>
          <w:sz w:val="17"/>
          <w:szCs w:val="17"/>
          <w:lang w:val="es-MX"/>
        </w:rPr>
        <w:t>Fondo Ordinario Estatal y Fondo de Inversión Pública Productiva, Ingresos Propios, conforme a los oficios DGF/DPAF-221/2025, DGF/DPAF-254/</w:t>
      </w:r>
      <w:proofErr w:type="gramStart"/>
      <w:r w:rsidR="00887D72" w:rsidRPr="00887D72">
        <w:rPr>
          <w:rFonts w:asciiTheme="minorHAnsi" w:hAnsiTheme="minorHAnsi" w:cstheme="minorHAnsi"/>
          <w:b/>
          <w:i/>
          <w:sz w:val="17"/>
          <w:szCs w:val="17"/>
          <w:lang w:val="es-MX"/>
        </w:rPr>
        <w:t>2025 ,</w:t>
      </w:r>
      <w:proofErr w:type="gramEnd"/>
      <w:r w:rsidR="00887D72" w:rsidRPr="00887D72">
        <w:rPr>
          <w:rFonts w:asciiTheme="minorHAnsi" w:hAnsiTheme="minorHAnsi" w:cstheme="minorHAnsi"/>
          <w:b/>
          <w:i/>
          <w:sz w:val="17"/>
          <w:szCs w:val="17"/>
          <w:lang w:val="es-MX"/>
        </w:rPr>
        <w:t xml:space="preserve">  DGF/DPAF-273/2025 y DGF/DPAF-278/2025</w:t>
      </w:r>
      <w:r w:rsidR="00F227E9" w:rsidRPr="00887D72">
        <w:rPr>
          <w:rFonts w:asciiTheme="minorHAnsi" w:hAnsiTheme="minorHAnsi" w:cstheme="minorHAnsi"/>
          <w:b/>
          <w:bCs/>
          <w:noProof/>
          <w:color w:val="000000"/>
          <w:sz w:val="18"/>
          <w:szCs w:val="18"/>
          <w:lang w:val="es-MX"/>
        </w:rPr>
        <w:t>”.</w:t>
      </w:r>
    </w:p>
    <w:p w14:paraId="1B2C3DD6" w14:textId="77777777" w:rsidR="00F227E9" w:rsidRPr="00887D72" w:rsidRDefault="00F227E9" w:rsidP="00F227E9">
      <w:pPr>
        <w:pStyle w:val="Prrafodelista"/>
        <w:ind w:left="720"/>
        <w:jc w:val="both"/>
        <w:rPr>
          <w:rFonts w:asciiTheme="minorHAnsi" w:hAnsiTheme="minorHAnsi" w:cstheme="minorHAnsi"/>
          <w:bCs/>
          <w:noProof/>
          <w:color w:val="000000"/>
          <w:sz w:val="18"/>
          <w:szCs w:val="18"/>
          <w:lang w:val="es-MX"/>
        </w:rPr>
      </w:pPr>
    </w:p>
    <w:p w14:paraId="33D8AF8E" w14:textId="12766923" w:rsidR="00DB4229" w:rsidRPr="00887D72" w:rsidRDefault="00DB4229" w:rsidP="00DB4229">
      <w:pPr>
        <w:jc w:val="both"/>
        <w:rPr>
          <w:rFonts w:asciiTheme="minorHAnsi" w:hAnsiTheme="minorHAnsi" w:cstheme="minorHAnsi"/>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887D72" w:rsidRPr="00887D72">
        <w:rPr>
          <w:rFonts w:asciiTheme="minorHAnsi" w:hAnsiTheme="minorHAnsi" w:cstheme="minorHAnsi"/>
          <w:bCs/>
          <w:noProof/>
          <w:color w:val="000000"/>
          <w:sz w:val="18"/>
          <w:szCs w:val="18"/>
          <w:lang w:val="es-MX"/>
        </w:rPr>
        <w:t>09</w:t>
      </w:r>
      <w:r w:rsidRPr="00887D72">
        <w:rPr>
          <w:rFonts w:asciiTheme="minorHAnsi" w:hAnsiTheme="minorHAnsi" w:cstheme="minorHAnsi"/>
          <w:bCs/>
          <w:noProof/>
          <w:color w:val="000000"/>
          <w:sz w:val="18"/>
          <w:szCs w:val="18"/>
          <w:lang w:val="es-MX"/>
        </w:rPr>
        <w:t xml:space="preserve"> de </w:t>
      </w:r>
      <w:r w:rsidR="00887D72" w:rsidRPr="00887D72">
        <w:rPr>
          <w:rFonts w:asciiTheme="minorHAnsi" w:hAnsiTheme="minorHAnsi" w:cstheme="minorHAnsi"/>
          <w:bCs/>
          <w:noProof/>
          <w:color w:val="000000"/>
          <w:sz w:val="18"/>
          <w:szCs w:val="18"/>
          <w:lang w:val="es-MX"/>
        </w:rPr>
        <w:t>jul</w:t>
      </w:r>
      <w:r w:rsidR="0002384D" w:rsidRPr="00887D72">
        <w:rPr>
          <w:rFonts w:asciiTheme="minorHAnsi" w:hAnsiTheme="minorHAnsi" w:cstheme="minorHAnsi"/>
          <w:bCs/>
          <w:noProof/>
          <w:color w:val="000000"/>
          <w:sz w:val="18"/>
          <w:szCs w:val="18"/>
          <w:lang w:val="es-MX"/>
        </w:rPr>
        <w:t>io</w:t>
      </w:r>
      <w:r w:rsidR="0003122C" w:rsidRPr="00887D72">
        <w:rPr>
          <w:rFonts w:asciiTheme="minorHAnsi" w:hAnsiTheme="minorHAnsi" w:cstheme="minorHAnsi"/>
          <w:bCs/>
          <w:noProof/>
          <w:color w:val="000000"/>
          <w:sz w:val="18"/>
          <w:szCs w:val="18"/>
          <w:lang w:val="es-MX"/>
        </w:rPr>
        <w:t xml:space="preserve"> del año 202</w:t>
      </w:r>
      <w:r w:rsidR="00887D72" w:rsidRPr="00887D72">
        <w:rPr>
          <w:rFonts w:asciiTheme="minorHAnsi" w:hAnsiTheme="minorHAnsi" w:cstheme="minorHAnsi"/>
          <w:bCs/>
          <w:noProof/>
          <w:color w:val="000000"/>
          <w:sz w:val="18"/>
          <w:szCs w:val="18"/>
          <w:lang w:val="es-MX"/>
        </w:rPr>
        <w:t>5, a las 12</w:t>
      </w:r>
      <w:r w:rsidR="00EE1EFC" w:rsidRPr="00887D72">
        <w:rPr>
          <w:rFonts w:asciiTheme="minorHAnsi" w:hAnsiTheme="minorHAnsi" w:cstheme="minorHAnsi"/>
          <w:bCs/>
          <w:noProof/>
          <w:color w:val="000000"/>
          <w:sz w:val="18"/>
          <w:szCs w:val="18"/>
          <w:lang w:val="es-MX"/>
        </w:rPr>
        <w:t>:</w:t>
      </w:r>
      <w:r w:rsidR="00A76E40" w:rsidRPr="00887D72">
        <w:rPr>
          <w:rFonts w:asciiTheme="minorHAnsi" w:hAnsiTheme="minorHAnsi" w:cstheme="minorHAnsi"/>
          <w:bCs/>
          <w:noProof/>
          <w:color w:val="000000"/>
          <w:sz w:val="18"/>
          <w:szCs w:val="18"/>
          <w:lang w:val="es-MX"/>
        </w:rPr>
        <w:t>0</w:t>
      </w:r>
      <w:r w:rsidRPr="00887D72">
        <w:rPr>
          <w:rFonts w:asciiTheme="minorHAnsi" w:hAnsiTheme="minorHAnsi" w:cstheme="minorHAnsi"/>
          <w:bCs/>
          <w:noProof/>
          <w:color w:val="000000"/>
          <w:sz w:val="18"/>
          <w:szCs w:val="18"/>
          <w:lang w:val="es-MX"/>
        </w:rPr>
        <w:t>0 h</w:t>
      </w:r>
      <w:r w:rsidR="005C5594" w:rsidRPr="00887D72">
        <w:rPr>
          <w:rFonts w:asciiTheme="minorHAnsi" w:hAnsiTheme="minorHAnsi" w:cstheme="minorHAnsi"/>
          <w:bCs/>
          <w:noProof/>
          <w:color w:val="000000"/>
          <w:sz w:val="18"/>
          <w:szCs w:val="18"/>
          <w:lang w:val="es-MX"/>
        </w:rPr>
        <w:t>oras, se declararo</w:t>
      </w:r>
      <w:r w:rsidRPr="00887D72">
        <w:rPr>
          <w:rFonts w:asciiTheme="minorHAnsi" w:hAnsiTheme="minorHAnsi" w:cstheme="minorHAnsi"/>
          <w:bCs/>
          <w:noProof/>
          <w:color w:val="000000"/>
          <w:sz w:val="18"/>
          <w:szCs w:val="18"/>
          <w:lang w:val="es-MX"/>
        </w:rPr>
        <w:t xml:space="preserve">n desiertas las siguientes partidas: </w:t>
      </w:r>
    </w:p>
    <w:p w14:paraId="7B1DC713" w14:textId="77777777" w:rsidR="00D72462" w:rsidRPr="00887D72" w:rsidRDefault="00D72462" w:rsidP="00DB4229">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76"/>
        <w:gridCol w:w="6588"/>
      </w:tblGrid>
      <w:tr w:rsidR="00887D72" w:rsidRPr="00887D72" w14:paraId="4C4F477E" w14:textId="77777777" w:rsidTr="00CD14B5">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C7A3D0A"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884737D"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Motivo</w:t>
            </w:r>
          </w:p>
        </w:tc>
      </w:tr>
      <w:tr w:rsidR="00887D72" w:rsidRPr="00887D72" w14:paraId="4AF940AF" w14:textId="77777777" w:rsidTr="00CD14B5">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187698BF" w14:textId="77777777" w:rsidR="00887D72" w:rsidRPr="00887D72" w:rsidRDefault="00887D72" w:rsidP="00CD14B5">
            <w:pPr>
              <w:spacing w:line="256" w:lineRule="auto"/>
              <w:jc w:val="center"/>
              <w:rPr>
                <w:rFonts w:ascii="Arial" w:hAnsi="Arial" w:cs="Arial"/>
                <w:b/>
                <w:sz w:val="16"/>
                <w:szCs w:val="14"/>
              </w:rPr>
            </w:pPr>
            <w:r w:rsidRPr="00887D72">
              <w:rPr>
                <w:rFonts w:ascii="Arial" w:hAnsi="Arial" w:cs="Arial"/>
                <w:b/>
                <w:sz w:val="16"/>
                <w:szCs w:val="14"/>
              </w:rPr>
              <w:t>22, 23, 24, 25, 26, 27, 30, 32, 33, 42, 43, 44, 45, 46, 47, 48, 52, 54, 55, 56, 57 y 59</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18CEA76A" w14:textId="77777777" w:rsidR="00887D72" w:rsidRPr="00887D72" w:rsidRDefault="00887D72" w:rsidP="00CD14B5">
            <w:pPr>
              <w:spacing w:line="256" w:lineRule="auto"/>
              <w:jc w:val="both"/>
              <w:rPr>
                <w:rFonts w:ascii="Arial" w:hAnsi="Arial" w:cs="Arial"/>
                <w:b/>
                <w:sz w:val="16"/>
                <w:szCs w:val="14"/>
              </w:rPr>
            </w:pPr>
            <w:r w:rsidRPr="00887D72">
              <w:rPr>
                <w:rFonts w:ascii="Arial" w:hAnsi="Arial" w:cs="Arial"/>
                <w:b/>
                <w:sz w:val="16"/>
                <w:szCs w:val="14"/>
              </w:rPr>
              <w:t>Se declara desierta en virtud de que no existieron propuesta susceptibles de análisis, al no ofertarse en el acto de presentación y apertura de propuestas.</w:t>
            </w:r>
          </w:p>
        </w:tc>
      </w:tr>
      <w:tr w:rsidR="00887D72" w:rsidRPr="00887D72" w14:paraId="5A531FB6" w14:textId="77777777" w:rsidTr="00CD14B5">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573355BC" w14:textId="77777777" w:rsidR="00887D72" w:rsidRPr="00887D72" w:rsidRDefault="00887D72" w:rsidP="00CD14B5">
            <w:pPr>
              <w:spacing w:line="256" w:lineRule="auto"/>
              <w:jc w:val="center"/>
              <w:rPr>
                <w:rFonts w:ascii="Arial" w:hAnsi="Arial" w:cs="Arial"/>
                <w:b/>
                <w:sz w:val="16"/>
                <w:szCs w:val="14"/>
              </w:rPr>
            </w:pPr>
            <w:r w:rsidRPr="00887D72">
              <w:rPr>
                <w:rFonts w:ascii="Arial" w:hAnsi="Arial" w:cs="Arial"/>
                <w:b/>
                <w:sz w:val="16"/>
                <w:szCs w:val="14"/>
              </w:rPr>
              <w:t>6, 7 y 40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676CF72B" w14:textId="77777777" w:rsidR="00887D72" w:rsidRPr="00887D72" w:rsidRDefault="00887D72" w:rsidP="00CD14B5">
            <w:pPr>
              <w:spacing w:line="256" w:lineRule="auto"/>
              <w:jc w:val="both"/>
              <w:rPr>
                <w:rFonts w:ascii="Arial" w:hAnsi="Arial" w:cs="Arial"/>
                <w:b/>
                <w:sz w:val="16"/>
                <w:szCs w:val="14"/>
              </w:rPr>
            </w:pPr>
            <w:r w:rsidRPr="00887D72">
              <w:rPr>
                <w:rFonts w:ascii="Arial" w:hAnsi="Arial" w:cs="Arial"/>
                <w:b/>
                <w:sz w:val="16"/>
                <w:szCs w:val="14"/>
              </w:rPr>
              <w:t xml:space="preserve">Se declara desierta, en virtud de que las propuestas presentadas no fueron solventes.  </w:t>
            </w:r>
          </w:p>
        </w:tc>
      </w:tr>
      <w:tr w:rsidR="00887D72" w14:paraId="19319263" w14:textId="77777777" w:rsidTr="00CD14B5">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41F462F5" w14:textId="77777777" w:rsidR="00887D72" w:rsidRPr="00887D72" w:rsidRDefault="00887D72" w:rsidP="00CD14B5">
            <w:pPr>
              <w:spacing w:line="256" w:lineRule="auto"/>
              <w:jc w:val="center"/>
              <w:rPr>
                <w:rFonts w:ascii="Arial" w:hAnsi="Arial" w:cs="Arial"/>
                <w:b/>
                <w:sz w:val="16"/>
                <w:szCs w:val="14"/>
              </w:rPr>
            </w:pPr>
          </w:p>
          <w:p w14:paraId="578522AD" w14:textId="77777777" w:rsidR="00887D72" w:rsidRPr="00887D72" w:rsidRDefault="00887D72" w:rsidP="00CD14B5">
            <w:pPr>
              <w:spacing w:line="256" w:lineRule="auto"/>
              <w:jc w:val="center"/>
              <w:rPr>
                <w:rFonts w:ascii="Arial" w:hAnsi="Arial" w:cs="Arial"/>
                <w:b/>
                <w:sz w:val="16"/>
                <w:szCs w:val="14"/>
              </w:rPr>
            </w:pPr>
            <w:r w:rsidRPr="00887D72">
              <w:rPr>
                <w:rFonts w:ascii="Arial" w:hAnsi="Arial" w:cs="Arial"/>
                <w:b/>
                <w:sz w:val="16"/>
                <w:szCs w:val="14"/>
              </w:rPr>
              <w:t>13, 18, 21, 29, 31, 50 y 58</w:t>
            </w:r>
          </w:p>
        </w:tc>
        <w:tc>
          <w:tcPr>
            <w:tcW w:w="3306" w:type="pct"/>
            <w:tcBorders>
              <w:top w:val="dotted" w:sz="4" w:space="0" w:color="auto"/>
              <w:left w:val="dotted" w:sz="4" w:space="0" w:color="auto"/>
              <w:bottom w:val="dotted" w:sz="4" w:space="0" w:color="auto"/>
              <w:right w:val="dotted" w:sz="4" w:space="0" w:color="auto"/>
            </w:tcBorders>
            <w:noWrap/>
            <w:vAlign w:val="center"/>
          </w:tcPr>
          <w:p w14:paraId="2990203D" w14:textId="77777777" w:rsidR="00887D72" w:rsidRPr="00887D72" w:rsidRDefault="00887D72" w:rsidP="00CD14B5">
            <w:pPr>
              <w:spacing w:line="256" w:lineRule="auto"/>
              <w:jc w:val="both"/>
              <w:rPr>
                <w:rFonts w:ascii="Arial" w:hAnsi="Arial" w:cs="Arial"/>
                <w:b/>
                <w:sz w:val="16"/>
                <w:szCs w:val="14"/>
              </w:rPr>
            </w:pPr>
            <w:r w:rsidRPr="00887D72">
              <w:rPr>
                <w:rFonts w:ascii="Arial" w:hAnsi="Arial" w:cs="Arial"/>
                <w:b/>
                <w:sz w:val="14"/>
                <w:szCs w:val="14"/>
              </w:rPr>
              <w:t>Se declaran desiertas, en virtud de que las propuestas presentadas solventes, rebasan techo presupuestal.</w:t>
            </w:r>
          </w:p>
        </w:tc>
      </w:tr>
    </w:tbl>
    <w:p w14:paraId="54B615B4" w14:textId="1933E741" w:rsidR="006C5B57" w:rsidRPr="00B5039B" w:rsidRDefault="006C5B57"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highlight w:val="yellow"/>
        </w:rPr>
      </w:pPr>
    </w:p>
    <w:p w14:paraId="1568B894" w14:textId="202556EE" w:rsidR="00B5039B" w:rsidRPr="00887D72" w:rsidRDefault="00887D72" w:rsidP="00887D72">
      <w:pPr>
        <w:pStyle w:val="Prrafodelista"/>
        <w:numPr>
          <w:ilvl w:val="0"/>
          <w:numId w:val="9"/>
        </w:numPr>
        <w:jc w:val="both"/>
        <w:rPr>
          <w:rFonts w:asciiTheme="minorHAnsi" w:hAnsiTheme="minorHAnsi" w:cstheme="minorHAnsi"/>
          <w:b/>
          <w:bCs/>
          <w:i/>
          <w:noProof/>
          <w:color w:val="000000"/>
          <w:sz w:val="18"/>
          <w:szCs w:val="18"/>
          <w:lang w:val="es-MX"/>
        </w:rPr>
      </w:pPr>
      <w:r w:rsidRPr="00887D72">
        <w:rPr>
          <w:rFonts w:asciiTheme="minorHAnsi" w:hAnsiTheme="minorHAnsi" w:cstheme="minorHAnsi"/>
          <w:bCs/>
          <w:noProof/>
          <w:color w:val="000000"/>
          <w:sz w:val="18"/>
          <w:szCs w:val="18"/>
          <w:lang w:val="es-MX"/>
        </w:rPr>
        <w:t>El día 22 de jul</w:t>
      </w:r>
      <w:r w:rsidR="00B5039B" w:rsidRPr="00887D72">
        <w:rPr>
          <w:rFonts w:asciiTheme="minorHAnsi" w:hAnsiTheme="minorHAnsi" w:cstheme="minorHAnsi"/>
          <w:bCs/>
          <w:noProof/>
          <w:color w:val="000000"/>
          <w:sz w:val="18"/>
          <w:szCs w:val="18"/>
          <w:lang w:val="es-MX"/>
        </w:rPr>
        <w:t>io del año 2025, a solicitud de</w:t>
      </w:r>
      <w:r w:rsidRPr="00887D72">
        <w:rPr>
          <w:rFonts w:asciiTheme="minorHAnsi" w:hAnsiTheme="minorHAnsi" w:cstheme="minorHAnsi"/>
          <w:bCs/>
          <w:noProof/>
          <w:color w:val="000000"/>
          <w:sz w:val="18"/>
          <w:szCs w:val="18"/>
          <w:lang w:val="es-MX"/>
        </w:rPr>
        <w:t>l</w:t>
      </w:r>
      <w:r w:rsidR="00B5039B" w:rsidRPr="00887D72">
        <w:rPr>
          <w:rFonts w:asciiTheme="minorHAnsi" w:hAnsiTheme="minorHAnsi" w:cstheme="minorHAnsi"/>
          <w:bCs/>
          <w:noProof/>
          <w:color w:val="000000"/>
          <w:sz w:val="18"/>
          <w:szCs w:val="18"/>
          <w:lang w:val="es-MX"/>
        </w:rPr>
        <w:t xml:space="preserve"> </w:t>
      </w:r>
      <w:r w:rsidRPr="00887D72">
        <w:rPr>
          <w:rFonts w:asciiTheme="minorHAnsi" w:hAnsiTheme="minorHAnsi" w:cstheme="minorHAnsi"/>
          <w:b/>
          <w:bCs/>
          <w:noProof/>
          <w:color w:val="000000"/>
          <w:sz w:val="18"/>
          <w:szCs w:val="18"/>
        </w:rPr>
        <w:t>Depto. de Redes y Telecomunicaciones de la DGPyD</w:t>
      </w:r>
      <w:r w:rsidR="00B5039B" w:rsidRPr="00887D72">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Pr="00887D72">
        <w:rPr>
          <w:rFonts w:asciiTheme="minorHAnsi" w:hAnsiTheme="minorHAnsi" w:cstheme="minorHAnsi"/>
          <w:b/>
          <w:bCs/>
          <w:noProof/>
          <w:color w:val="000000"/>
          <w:sz w:val="18"/>
          <w:szCs w:val="18"/>
          <w:lang w:val="es-MX"/>
        </w:rPr>
        <w:t>L.P.N. E/901045968-034</w:t>
      </w:r>
      <w:r w:rsidR="00B5039B" w:rsidRPr="00887D72">
        <w:rPr>
          <w:rFonts w:asciiTheme="minorHAnsi" w:hAnsiTheme="minorHAnsi" w:cstheme="minorHAnsi"/>
          <w:b/>
          <w:bCs/>
          <w:noProof/>
          <w:color w:val="000000"/>
          <w:sz w:val="18"/>
          <w:szCs w:val="18"/>
          <w:lang w:val="es-MX"/>
        </w:rPr>
        <w:t>-2025</w:t>
      </w:r>
      <w:r w:rsidR="00B5039B" w:rsidRPr="00887D72">
        <w:rPr>
          <w:rFonts w:asciiTheme="minorHAnsi" w:hAnsiTheme="minorHAnsi" w:cstheme="minorHAnsi"/>
          <w:bCs/>
          <w:noProof/>
          <w:color w:val="000000"/>
          <w:sz w:val="18"/>
          <w:szCs w:val="18"/>
          <w:lang w:val="es-MX"/>
        </w:rPr>
        <w:t xml:space="preserve"> para el</w:t>
      </w:r>
      <w:r w:rsidR="00B5039B" w:rsidRPr="00887D72">
        <w:rPr>
          <w:rFonts w:asciiTheme="minorHAnsi" w:hAnsiTheme="minorHAnsi" w:cstheme="minorHAnsi"/>
          <w:b/>
          <w:bCs/>
          <w:noProof/>
          <w:color w:val="000000"/>
          <w:sz w:val="18"/>
          <w:szCs w:val="18"/>
          <w:lang w:val="es-MX"/>
        </w:rPr>
        <w:t xml:space="preserve"> </w:t>
      </w:r>
      <w:r w:rsidRPr="00887D72">
        <w:rPr>
          <w:rFonts w:asciiTheme="minorHAnsi" w:hAnsiTheme="minorHAnsi" w:cstheme="minorHAnsi"/>
          <w:b/>
          <w:bCs/>
          <w:noProof/>
          <w:color w:val="000000"/>
          <w:sz w:val="18"/>
          <w:szCs w:val="18"/>
        </w:rPr>
        <w:t>Adquisición de Equipos de Cómputo y Tecnología, para los diferentes Campus, Depto. de Redes y Telecomunicaciones de la DGPyD de la Universidad Autónoma de Aguascalientes. Segunda convocatoria</w:t>
      </w:r>
      <w:r w:rsidR="00B5039B" w:rsidRPr="00887D7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Pr="00887D72">
        <w:rPr>
          <w:rFonts w:asciiTheme="minorHAnsi" w:hAnsiTheme="minorHAnsi" w:cstheme="minorHAnsi"/>
          <w:b/>
          <w:bCs/>
          <w:i/>
          <w:noProof/>
          <w:color w:val="000000"/>
          <w:sz w:val="18"/>
          <w:szCs w:val="18"/>
          <w:lang w:val="es-MX"/>
        </w:rPr>
        <w:t>“Fondo Ordinario Estatal y Fondo de Inversión Pública Productiva, Ingresos Propios, conforme a los oficios DGF/DPAF-221/2025, DGF/DPAF-273/2025 y DGF/DPAF-278/2025</w:t>
      </w:r>
      <w:r w:rsidR="00B5039B" w:rsidRPr="00887D72">
        <w:rPr>
          <w:rFonts w:asciiTheme="minorHAnsi" w:hAnsiTheme="minorHAnsi" w:cstheme="minorHAnsi"/>
          <w:b/>
          <w:bCs/>
          <w:i/>
          <w:noProof/>
          <w:color w:val="000000"/>
          <w:sz w:val="18"/>
          <w:szCs w:val="18"/>
          <w:lang w:val="es-MX"/>
        </w:rPr>
        <w:t>”.</w:t>
      </w:r>
    </w:p>
    <w:p w14:paraId="6D7DD2B7" w14:textId="77777777" w:rsidR="00B5039B" w:rsidRPr="00887D72" w:rsidRDefault="00B5039B" w:rsidP="00B5039B">
      <w:pPr>
        <w:pStyle w:val="Prrafodelista"/>
        <w:ind w:left="720"/>
        <w:jc w:val="both"/>
        <w:rPr>
          <w:rFonts w:asciiTheme="minorHAnsi" w:hAnsiTheme="minorHAnsi" w:cstheme="minorHAnsi"/>
          <w:bCs/>
          <w:noProof/>
          <w:color w:val="000000"/>
          <w:sz w:val="18"/>
          <w:szCs w:val="18"/>
          <w:lang w:val="es-MX"/>
        </w:rPr>
      </w:pPr>
    </w:p>
    <w:p w14:paraId="0F09A53A" w14:textId="453E7C54" w:rsidR="00B5039B" w:rsidRPr="00887D72" w:rsidRDefault="00887D72" w:rsidP="00B5039B">
      <w:pPr>
        <w:jc w:val="both"/>
        <w:rPr>
          <w:rFonts w:asciiTheme="minorHAnsi" w:hAnsiTheme="minorHAnsi" w:cstheme="minorHAnsi"/>
          <w:bCs/>
          <w:noProof/>
          <w:color w:val="000000"/>
          <w:sz w:val="18"/>
          <w:szCs w:val="18"/>
          <w:lang w:val="es-MX"/>
        </w:rPr>
      </w:pPr>
      <w:r w:rsidRPr="00887D72">
        <w:rPr>
          <w:rFonts w:asciiTheme="minorHAnsi" w:hAnsiTheme="minorHAnsi" w:cstheme="minorHAnsi"/>
          <w:bCs/>
          <w:noProof/>
          <w:color w:val="000000"/>
          <w:sz w:val="18"/>
          <w:szCs w:val="18"/>
          <w:lang w:val="es-MX"/>
        </w:rPr>
        <w:t>El día 05</w:t>
      </w:r>
      <w:r w:rsidR="00B5039B" w:rsidRPr="00887D72">
        <w:rPr>
          <w:rFonts w:asciiTheme="minorHAnsi" w:hAnsiTheme="minorHAnsi" w:cstheme="minorHAnsi"/>
          <w:bCs/>
          <w:noProof/>
          <w:color w:val="000000"/>
          <w:sz w:val="18"/>
          <w:szCs w:val="18"/>
          <w:lang w:val="es-MX"/>
        </w:rPr>
        <w:t xml:space="preserve"> de </w:t>
      </w:r>
      <w:r w:rsidRPr="00887D72">
        <w:rPr>
          <w:rFonts w:asciiTheme="minorHAnsi" w:hAnsiTheme="minorHAnsi" w:cstheme="minorHAnsi"/>
          <w:bCs/>
          <w:noProof/>
          <w:color w:val="000000"/>
          <w:sz w:val="18"/>
          <w:szCs w:val="18"/>
          <w:lang w:val="es-MX"/>
        </w:rPr>
        <w:t>agosto del año 2025, a las 14:3</w:t>
      </w:r>
      <w:r w:rsidR="00B5039B" w:rsidRPr="00887D72">
        <w:rPr>
          <w:rFonts w:asciiTheme="minorHAnsi" w:hAnsiTheme="minorHAnsi" w:cstheme="minorHAnsi"/>
          <w:bCs/>
          <w:noProof/>
          <w:color w:val="000000"/>
          <w:sz w:val="18"/>
          <w:szCs w:val="18"/>
          <w:lang w:val="es-MX"/>
        </w:rPr>
        <w:t xml:space="preserve">0 horas, se declararon desiertas las siguientes partidas: </w:t>
      </w:r>
    </w:p>
    <w:p w14:paraId="00146788" w14:textId="77777777" w:rsidR="00B5039B" w:rsidRPr="00887D72" w:rsidRDefault="00B5039B" w:rsidP="00B5039B">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76"/>
        <w:gridCol w:w="6588"/>
      </w:tblGrid>
      <w:tr w:rsidR="00887D72" w:rsidRPr="00887D72" w14:paraId="7B765CE2" w14:textId="77777777" w:rsidTr="00CD14B5">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261E836"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1163183" w14:textId="77777777" w:rsidR="00887D72" w:rsidRPr="00887D72" w:rsidRDefault="00887D72" w:rsidP="00CD14B5">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Motivo</w:t>
            </w:r>
          </w:p>
        </w:tc>
      </w:tr>
      <w:tr w:rsidR="00887D72" w:rsidRPr="00887D72" w14:paraId="0720FCFA" w14:textId="77777777" w:rsidTr="00CD14B5">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06D63255" w14:textId="77777777" w:rsidR="00887D72" w:rsidRPr="00887D72" w:rsidRDefault="00887D72" w:rsidP="00CD14B5">
            <w:pPr>
              <w:spacing w:line="256" w:lineRule="auto"/>
              <w:jc w:val="center"/>
              <w:rPr>
                <w:rFonts w:ascii="Arial" w:hAnsi="Arial" w:cs="Arial"/>
                <w:b/>
                <w:sz w:val="16"/>
                <w:szCs w:val="14"/>
              </w:rPr>
            </w:pPr>
            <w:r w:rsidRPr="00887D72">
              <w:rPr>
                <w:rFonts w:ascii="Arial" w:hAnsi="Arial" w:cs="Arial"/>
                <w:b/>
                <w:sz w:val="16"/>
                <w:szCs w:val="14"/>
              </w:rPr>
              <w:t>27, 32, 43, 47, 52, 54, 55, 56 y 57</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62558D77" w14:textId="77777777" w:rsidR="00887D72" w:rsidRPr="00887D72" w:rsidRDefault="00887D72" w:rsidP="00CD14B5">
            <w:pPr>
              <w:spacing w:line="256" w:lineRule="auto"/>
              <w:jc w:val="both"/>
              <w:rPr>
                <w:rFonts w:ascii="Arial" w:hAnsi="Arial" w:cs="Arial"/>
                <w:b/>
                <w:sz w:val="16"/>
                <w:szCs w:val="14"/>
              </w:rPr>
            </w:pPr>
            <w:r w:rsidRPr="00887D72">
              <w:rPr>
                <w:rFonts w:ascii="Arial" w:hAnsi="Arial" w:cs="Arial"/>
                <w:b/>
                <w:sz w:val="16"/>
                <w:szCs w:val="14"/>
              </w:rPr>
              <w:t>Se declara desierta en virtud de que no existieron propuesta susceptibles de análisis, al no ofertarse en el acto de presentación y apertura de propuestas.</w:t>
            </w:r>
          </w:p>
        </w:tc>
      </w:tr>
      <w:tr w:rsidR="00887D72" w:rsidRPr="00013F67" w14:paraId="66213C86" w14:textId="77777777" w:rsidTr="00CD14B5">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1795C822" w14:textId="77777777" w:rsidR="00887D72" w:rsidRPr="00887D72" w:rsidRDefault="00887D72" w:rsidP="00CD14B5">
            <w:pPr>
              <w:spacing w:line="256" w:lineRule="auto"/>
              <w:jc w:val="center"/>
              <w:rPr>
                <w:rFonts w:ascii="Arial" w:hAnsi="Arial" w:cs="Arial"/>
                <w:b/>
                <w:sz w:val="16"/>
                <w:szCs w:val="14"/>
              </w:rPr>
            </w:pPr>
            <w:r w:rsidRPr="00887D72">
              <w:rPr>
                <w:rFonts w:ascii="Arial" w:hAnsi="Arial" w:cs="Arial"/>
                <w:b/>
                <w:sz w:val="16"/>
                <w:szCs w:val="14"/>
              </w:rPr>
              <w:t>23 y 30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682B7480" w14:textId="77777777" w:rsidR="00887D72" w:rsidRPr="00013F67" w:rsidRDefault="00887D72" w:rsidP="00CD14B5">
            <w:pPr>
              <w:spacing w:line="256" w:lineRule="auto"/>
              <w:jc w:val="both"/>
              <w:rPr>
                <w:rFonts w:ascii="Arial" w:hAnsi="Arial" w:cs="Arial"/>
                <w:b/>
                <w:sz w:val="16"/>
                <w:szCs w:val="14"/>
              </w:rPr>
            </w:pPr>
            <w:r w:rsidRPr="00887D72">
              <w:rPr>
                <w:rFonts w:ascii="Arial" w:hAnsi="Arial" w:cs="Arial"/>
                <w:b/>
                <w:sz w:val="16"/>
                <w:szCs w:val="14"/>
              </w:rPr>
              <w:t>Se declara desierta, en virtud de que las propuestas presentadas no fueron solventes.</w:t>
            </w:r>
            <w:r w:rsidRPr="00013F67">
              <w:rPr>
                <w:rFonts w:ascii="Arial" w:hAnsi="Arial" w:cs="Arial"/>
                <w:b/>
                <w:sz w:val="16"/>
                <w:szCs w:val="14"/>
              </w:rPr>
              <w:t xml:space="preserve">  </w:t>
            </w:r>
          </w:p>
        </w:tc>
      </w:tr>
      <w:tr w:rsidR="00887D72" w:rsidRPr="00013F67" w14:paraId="50563A6D" w14:textId="77777777" w:rsidTr="00CD14B5">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241BBB58" w14:textId="77777777" w:rsidR="00887D72" w:rsidRPr="00013F67" w:rsidRDefault="00887D72" w:rsidP="00CD14B5">
            <w:pPr>
              <w:spacing w:line="256" w:lineRule="auto"/>
              <w:jc w:val="center"/>
              <w:rPr>
                <w:rFonts w:ascii="Arial" w:hAnsi="Arial" w:cs="Arial"/>
                <w:b/>
                <w:sz w:val="16"/>
                <w:szCs w:val="14"/>
              </w:rPr>
            </w:pPr>
          </w:p>
          <w:p w14:paraId="56EEF091" w14:textId="77777777" w:rsidR="00887D72" w:rsidRPr="00013F67" w:rsidRDefault="00887D72" w:rsidP="00CD14B5">
            <w:pPr>
              <w:spacing w:line="256" w:lineRule="auto"/>
              <w:jc w:val="center"/>
              <w:rPr>
                <w:rFonts w:ascii="Arial" w:hAnsi="Arial" w:cs="Arial"/>
                <w:b/>
                <w:sz w:val="16"/>
                <w:szCs w:val="14"/>
              </w:rPr>
            </w:pPr>
            <w:r w:rsidRPr="00013F67">
              <w:rPr>
                <w:rFonts w:ascii="Arial" w:hAnsi="Arial" w:cs="Arial"/>
                <w:b/>
                <w:sz w:val="16"/>
                <w:szCs w:val="14"/>
              </w:rPr>
              <w:t>31 y 46</w:t>
            </w:r>
          </w:p>
        </w:tc>
        <w:tc>
          <w:tcPr>
            <w:tcW w:w="3306" w:type="pct"/>
            <w:tcBorders>
              <w:top w:val="dotted" w:sz="4" w:space="0" w:color="auto"/>
              <w:left w:val="dotted" w:sz="4" w:space="0" w:color="auto"/>
              <w:bottom w:val="dotted" w:sz="4" w:space="0" w:color="auto"/>
              <w:right w:val="dotted" w:sz="4" w:space="0" w:color="auto"/>
            </w:tcBorders>
            <w:noWrap/>
            <w:vAlign w:val="center"/>
          </w:tcPr>
          <w:p w14:paraId="278FBD19" w14:textId="77777777" w:rsidR="00887D72" w:rsidRPr="00013F67" w:rsidRDefault="00887D72" w:rsidP="00CD14B5">
            <w:pPr>
              <w:spacing w:line="256" w:lineRule="auto"/>
              <w:jc w:val="both"/>
              <w:rPr>
                <w:rFonts w:ascii="Arial" w:hAnsi="Arial" w:cs="Arial"/>
                <w:b/>
                <w:sz w:val="16"/>
                <w:szCs w:val="14"/>
              </w:rPr>
            </w:pPr>
            <w:r w:rsidRPr="00013F67">
              <w:rPr>
                <w:rFonts w:ascii="Arial" w:hAnsi="Arial" w:cs="Arial"/>
                <w:b/>
                <w:sz w:val="16"/>
                <w:szCs w:val="14"/>
              </w:rPr>
              <w:t>Se declara desierta, en virtud de que las propuestas presentadas solventes, rebasan techo presupuestal.</w:t>
            </w:r>
          </w:p>
        </w:tc>
      </w:tr>
    </w:tbl>
    <w:p w14:paraId="773B770F" w14:textId="77777777" w:rsidR="00B5039B" w:rsidRPr="00DE405E" w:rsidRDefault="00B5039B"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rPr>
      </w:pPr>
    </w:p>
    <w:p w14:paraId="47D05130" w14:textId="77777777" w:rsidR="00F970A9" w:rsidRPr="006C5B57"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3CBB7F1C" w:rsidR="00786CC0" w:rsidRDefault="00426A50" w:rsidP="008D7E9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B5039B">
        <w:rPr>
          <w:rFonts w:asciiTheme="minorHAnsi" w:hAnsiTheme="minorHAnsi" w:cstheme="minorHAnsi"/>
          <w:b/>
          <w:color w:val="000000"/>
          <w:sz w:val="18"/>
          <w:szCs w:val="18"/>
          <w:lang w:val="es-MX"/>
        </w:rPr>
        <w:t xml:space="preserve"> AD E/010</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B5039B" w:rsidRPr="00B5039B">
        <w:rPr>
          <w:rFonts w:asciiTheme="minorHAnsi" w:hAnsiTheme="minorHAnsi" w:cstheme="minorHAnsi"/>
          <w:b/>
          <w:bCs/>
          <w:noProof/>
          <w:color w:val="000000"/>
          <w:sz w:val="18"/>
          <w:szCs w:val="18"/>
        </w:rPr>
        <w:t>Adquisición de Equipos de Cómputo y Tecnología, para los diferentes Campus, Depto. de Redes y Telecomunicaciones de la DGPyD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6C5B57">
        <w:rPr>
          <w:rFonts w:asciiTheme="minorHAnsi" w:hAnsiTheme="minorHAnsi" w:cstheme="minorHAnsi"/>
          <w:b/>
          <w:bCs/>
          <w:noProof/>
          <w:color w:val="000000"/>
          <w:sz w:val="18"/>
          <w:szCs w:val="18"/>
          <w:lang w:val="es-MX"/>
        </w:rPr>
        <w:t xml:space="preserve">con </w:t>
      </w:r>
      <w:r w:rsidR="00B5039B" w:rsidRPr="00B5039B">
        <w:rPr>
          <w:rFonts w:asciiTheme="minorHAnsi" w:hAnsiTheme="minorHAnsi" w:cstheme="minorHAnsi"/>
          <w:b/>
          <w:bCs/>
          <w:noProof/>
          <w:color w:val="000000"/>
          <w:sz w:val="18"/>
          <w:szCs w:val="18"/>
          <w:lang w:val="es-MX"/>
        </w:rPr>
        <w:t>“Fondo Ordinario Estatal y Fondo de Inversión Pública Productiva, Ingresos Propios, conforme a los oficios DGF/DPAF-221/2025, DGF/DPAF-273/2025 y DG</w:t>
      </w:r>
      <w:r w:rsidR="00B5039B">
        <w:rPr>
          <w:rFonts w:asciiTheme="minorHAnsi" w:hAnsiTheme="minorHAnsi" w:cstheme="minorHAnsi"/>
          <w:b/>
          <w:bCs/>
          <w:noProof/>
          <w:color w:val="000000"/>
          <w:sz w:val="18"/>
          <w:szCs w:val="18"/>
          <w:lang w:val="es-MX"/>
        </w:rPr>
        <w:t>F/DPAF-278/2025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lastRenderedPageBreak/>
        <w:t xml:space="preserve">conforme a las siguientes bases: </w:t>
      </w:r>
    </w:p>
    <w:p w14:paraId="054F41CA" w14:textId="77777777" w:rsidR="00C97F80" w:rsidRPr="006C5B57" w:rsidRDefault="00C97F80" w:rsidP="008D7E99">
      <w:pPr>
        <w:autoSpaceDE w:val="0"/>
        <w:autoSpaceDN w:val="0"/>
        <w:adjustRightInd w:val="0"/>
        <w:jc w:val="both"/>
        <w:rPr>
          <w:rFonts w:asciiTheme="minorHAnsi" w:hAnsiTheme="minorHAnsi" w:cstheme="minorHAnsi"/>
          <w:bCs/>
          <w:color w:val="000000"/>
          <w:sz w:val="18"/>
          <w:szCs w:val="18"/>
          <w:lang w:val="es-MX"/>
        </w:rPr>
      </w:pPr>
    </w:p>
    <w:p w14:paraId="1E60FEA4" w14:textId="66155E48"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32544A">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9D7AFA9" w:rsidR="00DA2FA4" w:rsidRPr="008E223B" w:rsidRDefault="00B5039B" w:rsidP="00B5039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06</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584ABA2A" w:rsidR="00B67F05" w:rsidRPr="008E223B" w:rsidRDefault="008D7E99" w:rsidP="00B5039B">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B5039B">
              <w:rPr>
                <w:rFonts w:asciiTheme="minorHAnsi" w:hAnsiTheme="minorHAnsi" w:cstheme="minorHAnsi"/>
                <w:bCs/>
                <w:color w:val="000000"/>
                <w:sz w:val="16"/>
                <w:szCs w:val="16"/>
                <w:lang w:val="es-MX"/>
              </w:rPr>
              <w:t>11</w:t>
            </w:r>
            <w:r w:rsidR="00FC16C8">
              <w:rPr>
                <w:rFonts w:asciiTheme="minorHAnsi" w:hAnsiTheme="minorHAnsi" w:cstheme="minorHAnsi"/>
                <w:bCs/>
                <w:color w:val="000000"/>
                <w:sz w:val="16"/>
                <w:szCs w:val="16"/>
                <w:lang w:val="es-MX"/>
              </w:rPr>
              <w:t xml:space="preserve"> </w:t>
            </w:r>
            <w:r w:rsidR="00A76E40">
              <w:rPr>
                <w:rFonts w:asciiTheme="minorHAnsi" w:hAnsiTheme="minorHAnsi" w:cstheme="minorHAnsi"/>
                <w:bCs/>
                <w:color w:val="000000"/>
                <w:sz w:val="16"/>
                <w:szCs w:val="16"/>
                <w:lang w:val="es-MX"/>
              </w:rPr>
              <w:t xml:space="preserve">de </w:t>
            </w:r>
            <w:r w:rsidR="00B5039B">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6CE339BA" w:rsidR="00B67F05" w:rsidRPr="008E223B" w:rsidRDefault="008B6CBE" w:rsidP="00A76E40">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13</w:t>
            </w:r>
            <w:r w:rsidR="00887D72">
              <w:rPr>
                <w:rFonts w:asciiTheme="minorHAnsi" w:hAnsiTheme="minorHAnsi" w:cstheme="minorHAnsi"/>
                <w:bCs/>
                <w:color w:val="000000"/>
                <w:sz w:val="16"/>
                <w:szCs w:val="16"/>
                <w:lang w:val="es-MX"/>
              </w:rPr>
              <w:t xml:space="preserve"> de agosto</w:t>
            </w:r>
            <w:r w:rsidR="00887D72" w:rsidRPr="008E223B">
              <w:rPr>
                <w:rFonts w:asciiTheme="minorHAnsi" w:hAnsiTheme="minorHAnsi" w:cstheme="minorHAnsi"/>
                <w:bCs/>
                <w:color w:val="000000"/>
                <w:sz w:val="16"/>
                <w:szCs w:val="16"/>
                <w:lang w:val="es-MX"/>
              </w:rPr>
              <w:t xml:space="preserve"> de 202</w:t>
            </w:r>
            <w:r w:rsidR="00887D72">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6C5B57">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6C5B57">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DB4229">
      <w:pPr>
        <w:widowControl/>
        <w:tabs>
          <w:tab w:val="left" w:pos="1134"/>
        </w:tabs>
        <w:ind w:right="51"/>
        <w:rPr>
          <w:rFonts w:asciiTheme="minorHAnsi" w:hAnsiTheme="minorHAnsi" w:cstheme="minorHAnsi"/>
          <w:b/>
          <w:sz w:val="18"/>
          <w:szCs w:val="18"/>
          <w:lang w:val="es-MX"/>
        </w:rPr>
      </w:pPr>
    </w:p>
    <w:p w14:paraId="53F7DD29" w14:textId="4BBE89AE"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CD14B5">
        <w:rPr>
          <w:rFonts w:asciiTheme="minorHAnsi" w:hAnsiTheme="minorHAnsi" w:cstheme="minorHAnsi"/>
          <w:b/>
          <w:sz w:val="18"/>
          <w:szCs w:val="18"/>
          <w:u w:val="single"/>
          <w:lang w:val="es-MX"/>
        </w:rPr>
        <w:t>11</w:t>
      </w:r>
      <w:r w:rsidR="00642906">
        <w:rPr>
          <w:rFonts w:asciiTheme="minorHAnsi" w:hAnsiTheme="minorHAnsi" w:cstheme="minorHAnsi"/>
          <w:b/>
          <w:sz w:val="18"/>
          <w:szCs w:val="18"/>
          <w:u w:val="single"/>
          <w:lang w:val="es-MX"/>
        </w:rPr>
        <w:t xml:space="preserve"> de </w:t>
      </w:r>
      <w:r w:rsidR="00887D72">
        <w:rPr>
          <w:rFonts w:asciiTheme="minorHAnsi" w:hAnsiTheme="minorHAnsi" w:cstheme="minorHAnsi"/>
          <w:b/>
          <w:sz w:val="18"/>
          <w:szCs w:val="18"/>
          <w:u w:val="single"/>
          <w:lang w:val="es-MX"/>
        </w:rPr>
        <w:t>agosto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8109"/>
        <w:gridCol w:w="1213"/>
      </w:tblGrid>
      <w:tr w:rsidR="006676D1" w:rsidRPr="00F30BFF" w14:paraId="2054A5B2" w14:textId="77777777" w:rsidTr="00A76AFB">
        <w:trPr>
          <w:trHeight w:val="280"/>
        </w:trPr>
        <w:tc>
          <w:tcPr>
            <w:tcW w:w="408"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94"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59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A76AFB">
        <w:tc>
          <w:tcPr>
            <w:tcW w:w="408"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994"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59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A76AFB">
        <w:tc>
          <w:tcPr>
            <w:tcW w:w="408"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94"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w:t>
            </w:r>
            <w:bookmarkStart w:id="0" w:name="_GoBack"/>
            <w:bookmarkEnd w:id="0"/>
            <w:r w:rsidRPr="00B51CCE">
              <w:rPr>
                <w:rFonts w:ascii="Calibri" w:eastAsia="Calibri" w:hAnsi="Calibri" w:cs="Calibri"/>
                <w:color w:val="000000"/>
                <w:sz w:val="16"/>
                <w:szCs w:val="16"/>
              </w:rPr>
              <w:t>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59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A76AFB">
        <w:tc>
          <w:tcPr>
            <w:tcW w:w="408"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59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A76AFB">
        <w:tc>
          <w:tcPr>
            <w:tcW w:w="408"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994"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59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A76AFB">
        <w:tc>
          <w:tcPr>
            <w:tcW w:w="408"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94"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7CE1FF3F" w14:textId="65BDFC1A" w:rsidR="00B51CCE" w:rsidRPr="00F862F5" w:rsidRDefault="00F52398"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59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A76AFB">
        <w:tc>
          <w:tcPr>
            <w:tcW w:w="408"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94"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59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A76AFB">
        <w:tc>
          <w:tcPr>
            <w:tcW w:w="408"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94"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59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A76AFB">
        <w:tc>
          <w:tcPr>
            <w:tcW w:w="408"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2.3</w:t>
            </w:r>
          </w:p>
        </w:tc>
        <w:tc>
          <w:tcPr>
            <w:tcW w:w="3994"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A76AFB">
        <w:tc>
          <w:tcPr>
            <w:tcW w:w="408"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94"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59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A76AFB">
        <w:tc>
          <w:tcPr>
            <w:tcW w:w="408"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59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A76AFB">
        <w:tc>
          <w:tcPr>
            <w:tcW w:w="408"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94"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A76AFB">
        <w:tc>
          <w:tcPr>
            <w:tcW w:w="408"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94"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3709CAB8" w:rsidR="00B51CCE" w:rsidRPr="00CD14B5"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CD14B5" w:rsidRPr="00CD14B5">
              <w:rPr>
                <w:rFonts w:ascii="Calibri" w:eastAsia="Calibri" w:hAnsi="Calibri" w:cs="Calibri"/>
                <w:b/>
                <w:color w:val="000000"/>
                <w:sz w:val="14"/>
                <w:szCs w:val="12"/>
                <w:u w:val="single"/>
              </w:rPr>
              <w:t>06 de agosto al 11</w:t>
            </w:r>
            <w:r w:rsidR="0019095D" w:rsidRPr="00CD14B5">
              <w:rPr>
                <w:rFonts w:ascii="Calibri" w:eastAsia="Calibri" w:hAnsi="Calibri" w:cs="Calibri"/>
                <w:b/>
                <w:color w:val="000000"/>
                <w:sz w:val="14"/>
                <w:szCs w:val="12"/>
                <w:u w:val="single"/>
              </w:rPr>
              <w:t xml:space="preserve"> de </w:t>
            </w:r>
            <w:r w:rsidR="00CD14B5" w:rsidRPr="00CD14B5">
              <w:rPr>
                <w:rFonts w:ascii="Calibri" w:eastAsia="Calibri" w:hAnsi="Calibri" w:cs="Calibri"/>
                <w:b/>
                <w:color w:val="000000"/>
                <w:sz w:val="14"/>
                <w:szCs w:val="12"/>
                <w:u w:val="single"/>
              </w:rPr>
              <w:t xml:space="preserve">agosto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59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A76AFB">
        <w:tc>
          <w:tcPr>
            <w:tcW w:w="408"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94"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59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A76AFB">
        <w:tc>
          <w:tcPr>
            <w:tcW w:w="408"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94"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CD14B5"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CD14B5"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59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A76AFB">
        <w:tc>
          <w:tcPr>
            <w:tcW w:w="408"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auto"/>
          </w:tcPr>
          <w:p w14:paraId="68CE8482" w14:textId="77777777" w:rsidR="00CD14B5" w:rsidRDefault="00B51CCE" w:rsidP="00CD14B5">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CD14B5" w:rsidRPr="00CD14B5">
              <w:rPr>
                <w:rFonts w:asciiTheme="minorHAnsi" w:eastAsia="Calibri" w:hAnsiTheme="minorHAnsi" w:cstheme="minorHAnsi"/>
                <w:b/>
                <w:color w:val="000000"/>
                <w:sz w:val="13"/>
                <w:szCs w:val="13"/>
                <w:u w:val="single"/>
              </w:rPr>
              <w:t>11</w:t>
            </w:r>
            <w:r w:rsidR="00E46950" w:rsidRPr="00BC49EB">
              <w:rPr>
                <w:rFonts w:ascii="Calibri" w:eastAsia="Calibri" w:hAnsi="Calibri" w:cs="Calibri"/>
                <w:b/>
                <w:color w:val="000000"/>
                <w:sz w:val="13"/>
                <w:szCs w:val="13"/>
                <w:u w:val="single"/>
              </w:rPr>
              <w:t xml:space="preserve"> de </w:t>
            </w:r>
            <w:r w:rsidR="006F00E1" w:rsidRPr="00BC49EB">
              <w:rPr>
                <w:rFonts w:ascii="Calibri" w:eastAsia="Calibri" w:hAnsi="Calibri" w:cs="Calibri"/>
                <w:b/>
                <w:color w:val="000000"/>
                <w:sz w:val="13"/>
                <w:szCs w:val="13"/>
                <w:u w:val="single"/>
              </w:rPr>
              <w:t>ju</w:t>
            </w:r>
            <w:r w:rsidR="00BC49EB" w:rsidRPr="00BC49EB">
              <w:rPr>
                <w:rFonts w:ascii="Calibri" w:eastAsia="Calibri" w:hAnsi="Calibri" w:cs="Calibri"/>
                <w:b/>
                <w:color w:val="000000"/>
                <w:sz w:val="13"/>
                <w:szCs w:val="13"/>
                <w:u w:val="single"/>
              </w:rPr>
              <w:t>l</w:t>
            </w:r>
            <w:r w:rsidR="006F00E1" w:rsidRPr="00BC49EB">
              <w:rPr>
                <w:rFonts w:ascii="Calibri" w:eastAsia="Calibri" w:hAnsi="Calibri" w:cs="Calibri"/>
                <w:b/>
                <w:color w:val="000000"/>
                <w:sz w:val="13"/>
                <w:szCs w:val="13"/>
                <w:u w:val="single"/>
              </w:rPr>
              <w:t>io</w:t>
            </w:r>
            <w:r w:rsidR="00E46950" w:rsidRPr="00BC49EB">
              <w:rPr>
                <w:rFonts w:ascii="Calibri" w:eastAsia="Calibri" w:hAnsi="Calibri" w:cs="Calibri"/>
                <w:b/>
                <w:color w:val="000000"/>
                <w:sz w:val="13"/>
                <w:szCs w:val="13"/>
                <w:u w:val="single"/>
              </w:rPr>
              <w:t xml:space="preserve"> de 2025</w:t>
            </w:r>
            <w:r w:rsidR="00CD14B5">
              <w:rPr>
                <w:rFonts w:ascii="Calibri" w:eastAsia="Calibri" w:hAnsi="Calibri" w:cs="Calibri"/>
                <w:b/>
                <w:color w:val="000000"/>
                <w:sz w:val="13"/>
                <w:szCs w:val="13"/>
                <w:u w:val="single"/>
              </w:rPr>
              <w:t xml:space="preserve"> a </w:t>
            </w:r>
            <w:r w:rsidR="00CD14B5">
              <w:rPr>
                <w:rFonts w:ascii="Calibri" w:eastAsia="Calibri" w:hAnsi="Calibri" w:cs="Calibri"/>
                <w:b/>
                <w:color w:val="000000"/>
                <w:sz w:val="14"/>
                <w:szCs w:val="12"/>
                <w:u w:val="single"/>
              </w:rPr>
              <w:t>11 de agosto de 2025</w:t>
            </w:r>
            <w:r w:rsidR="00CD14B5" w:rsidRPr="008D45CE">
              <w:rPr>
                <w:rFonts w:ascii="Calibri" w:eastAsia="Calibri" w:hAnsi="Calibri" w:cs="Calibri"/>
                <w:b/>
                <w:color w:val="000000"/>
                <w:sz w:val="12"/>
                <w:szCs w:val="12"/>
                <w:u w:val="single"/>
              </w:rPr>
              <w:t>.</w:t>
            </w:r>
          </w:p>
          <w:p w14:paraId="08181583" w14:textId="0BD30044" w:rsidR="00B51CCE" w:rsidRPr="00BC49EB" w:rsidRDefault="00B51CCE" w:rsidP="00E46950">
            <w:pPr>
              <w:ind w:right="-52"/>
              <w:contextualSpacing/>
              <w:jc w:val="both"/>
              <w:rPr>
                <w:rFonts w:ascii="Calibri" w:eastAsia="Calibri" w:hAnsi="Calibri" w:cs="Calibri"/>
                <w:b/>
                <w:color w:val="000000"/>
                <w:sz w:val="13"/>
                <w:szCs w:val="13"/>
                <w:u w:val="single"/>
              </w:rPr>
            </w:pP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59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CD14B5" w:rsidRPr="00F30BFF" w14:paraId="72CC4990" w14:textId="77777777" w:rsidTr="00A76AFB">
        <w:tc>
          <w:tcPr>
            <w:tcW w:w="408" w:type="pct"/>
            <w:shd w:val="clear" w:color="auto" w:fill="auto"/>
          </w:tcPr>
          <w:p w14:paraId="191CA7C0" w14:textId="404C10EA" w:rsidR="00CD14B5" w:rsidRPr="00F862F5" w:rsidRDefault="00CD14B5" w:rsidP="00CD14B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94" w:type="pct"/>
            <w:shd w:val="clear" w:color="auto" w:fill="auto"/>
          </w:tcPr>
          <w:p w14:paraId="54C9F7E3" w14:textId="77777777" w:rsidR="00CD14B5" w:rsidRPr="00B94B04" w:rsidRDefault="00CD14B5" w:rsidP="00CD14B5">
            <w:pPr>
              <w:jc w:val="both"/>
              <w:rPr>
                <w:rFonts w:asciiTheme="minorHAnsi" w:hAnsiTheme="minorHAnsi" w:cstheme="minorHAnsi"/>
                <w:bCs/>
                <w:sz w:val="16"/>
                <w:szCs w:val="16"/>
              </w:rPr>
            </w:pPr>
            <w:r w:rsidRPr="00B94B04">
              <w:rPr>
                <w:rFonts w:asciiTheme="minorHAnsi" w:hAnsiTheme="minorHAnsi" w:cstheme="minorHAnsi"/>
                <w:b/>
                <w:sz w:val="16"/>
                <w:szCs w:val="16"/>
              </w:rPr>
              <w:t>Capitales contables</w:t>
            </w:r>
            <w:r w:rsidRPr="00B94B04">
              <w:rPr>
                <w:rFonts w:asciiTheme="minorHAnsi" w:hAnsiTheme="minorHAnsi" w:cstheme="minorHAnsi"/>
                <w:b/>
                <w:bCs/>
                <w:sz w:val="16"/>
                <w:szCs w:val="16"/>
              </w:rPr>
              <w:t xml:space="preserve">: </w:t>
            </w:r>
            <w:r w:rsidRPr="00B94B04">
              <w:rPr>
                <w:rFonts w:asciiTheme="minorHAnsi" w:hAnsiTheme="minorHAnsi" w:cstheme="minorHAnsi"/>
                <w:bCs/>
                <w:sz w:val="16"/>
                <w:szCs w:val="16"/>
              </w:rPr>
              <w:t xml:space="preserve">Se establece como requisito para los licitantes </w:t>
            </w:r>
            <w:r w:rsidRPr="00B94B04">
              <w:rPr>
                <w:rFonts w:asciiTheme="minorHAnsi" w:hAnsiTheme="minorHAnsi" w:cstheme="minorHAnsi"/>
                <w:bCs/>
                <w:sz w:val="16"/>
                <w:szCs w:val="16"/>
                <w:u w:val="single"/>
              </w:rPr>
              <w:t>que sus ingresos</w:t>
            </w:r>
            <w:r w:rsidRPr="00B94B04">
              <w:rPr>
                <w:rFonts w:asciiTheme="minorHAnsi" w:hAnsiTheme="minorHAnsi" w:cstheme="minorHAnsi"/>
                <w:bCs/>
                <w:sz w:val="16"/>
                <w:szCs w:val="16"/>
              </w:rPr>
              <w:t xml:space="preserve"> sean el mínimo equivalente al 10% (diez por ciento), del monto total de su oferta, </w:t>
            </w:r>
            <w:r w:rsidRPr="00077CB6">
              <w:rPr>
                <w:rFonts w:asciiTheme="minorHAnsi" w:hAnsiTheme="minorHAnsi" w:cstheme="minorHAnsi"/>
                <w:bCs/>
                <w:sz w:val="16"/>
                <w:szCs w:val="16"/>
                <w:lang w:val="es-MX"/>
              </w:rPr>
              <w:t>debiendo esto acreditarse mediante</w:t>
            </w:r>
            <w:r>
              <w:rPr>
                <w:rFonts w:asciiTheme="minorHAnsi" w:hAnsiTheme="minorHAnsi" w:cstheme="minorHAnsi"/>
                <w:bCs/>
                <w:sz w:val="16"/>
                <w:szCs w:val="16"/>
                <w:lang w:val="es-MX"/>
              </w:rPr>
              <w:t xml:space="preserve"> la exhibición de los siguientes documentos</w:t>
            </w:r>
            <w:r w:rsidRPr="00077CB6">
              <w:rPr>
                <w:rFonts w:asciiTheme="minorHAnsi" w:hAnsiTheme="minorHAnsi" w:cstheme="minorHAnsi"/>
                <w:bCs/>
                <w:sz w:val="16"/>
                <w:szCs w:val="16"/>
                <w:lang w:val="es-MX"/>
              </w:rPr>
              <w:t>:</w:t>
            </w:r>
          </w:p>
          <w:p w14:paraId="6337AD3C" w14:textId="77777777" w:rsidR="00CD14B5" w:rsidRPr="00B94B04" w:rsidRDefault="00CD14B5" w:rsidP="00CD14B5">
            <w:pPr>
              <w:jc w:val="both"/>
              <w:rPr>
                <w:rFonts w:asciiTheme="minorHAnsi" w:hAnsiTheme="minorHAnsi" w:cstheme="minorHAnsi"/>
                <w:bCs/>
                <w:sz w:val="16"/>
                <w:szCs w:val="16"/>
              </w:rPr>
            </w:pPr>
          </w:p>
          <w:p w14:paraId="69FDB49B" w14:textId="77777777" w:rsidR="00CD14B5" w:rsidRPr="00B94B04" w:rsidRDefault="00CD14B5" w:rsidP="00CD14B5">
            <w:pPr>
              <w:pStyle w:val="Prrafodelista"/>
              <w:widowControl/>
              <w:numPr>
                <w:ilvl w:val="0"/>
                <w:numId w:val="16"/>
              </w:numPr>
              <w:jc w:val="both"/>
              <w:rPr>
                <w:rFonts w:asciiTheme="minorHAnsi" w:hAnsiTheme="minorHAnsi" w:cstheme="minorHAnsi"/>
                <w:bCs/>
                <w:sz w:val="16"/>
                <w:szCs w:val="16"/>
              </w:rPr>
            </w:pPr>
            <w:r w:rsidRPr="00B94B04">
              <w:rPr>
                <w:rFonts w:asciiTheme="minorHAnsi" w:hAnsiTheme="minorHAnsi" w:cstheme="minorHAnsi"/>
                <w:bCs/>
                <w:sz w:val="16"/>
                <w:szCs w:val="16"/>
              </w:rPr>
              <w:t>Última declaración fiscal anual y;</w:t>
            </w:r>
          </w:p>
          <w:p w14:paraId="45068808" w14:textId="77777777" w:rsidR="00CD14B5" w:rsidRPr="00B94B04" w:rsidRDefault="00CD14B5" w:rsidP="00CD14B5">
            <w:pPr>
              <w:pStyle w:val="Prrafodelista"/>
              <w:widowControl/>
              <w:numPr>
                <w:ilvl w:val="0"/>
                <w:numId w:val="16"/>
              </w:numPr>
              <w:jc w:val="both"/>
              <w:rPr>
                <w:rFonts w:asciiTheme="minorHAnsi" w:hAnsiTheme="minorHAnsi" w:cstheme="minorHAnsi"/>
                <w:b/>
                <w:bCs/>
                <w:sz w:val="16"/>
                <w:szCs w:val="16"/>
              </w:rPr>
            </w:pPr>
            <w:r w:rsidRPr="00B94B04">
              <w:rPr>
                <w:rFonts w:asciiTheme="minorHAnsi" w:hAnsiTheme="minorHAnsi" w:cstheme="minorHAnsi"/>
                <w:bCs/>
                <w:sz w:val="16"/>
                <w:szCs w:val="16"/>
              </w:rPr>
              <w:t xml:space="preserve">Última declaración fiscal provisional del impuesto sobre la renta presentadas por el licitante ante la SHCP, del mes inmediato anterior a la fecha de presentación y apertura de propuestas. </w:t>
            </w:r>
          </w:p>
          <w:p w14:paraId="269D8010" w14:textId="77777777" w:rsidR="00CD14B5" w:rsidRPr="004D1D17" w:rsidRDefault="00CD14B5" w:rsidP="00CD14B5">
            <w:pPr>
              <w:jc w:val="both"/>
              <w:rPr>
                <w:rFonts w:asciiTheme="minorHAnsi" w:hAnsiTheme="minorHAnsi" w:cstheme="minorHAnsi"/>
                <w:sz w:val="16"/>
                <w:szCs w:val="12"/>
              </w:rPr>
            </w:pPr>
          </w:p>
          <w:p w14:paraId="7B5C2905" w14:textId="0346A189" w:rsidR="00CD14B5" w:rsidRPr="00184098" w:rsidRDefault="00CD14B5" w:rsidP="00CD14B5">
            <w:pPr>
              <w:ind w:right="-52"/>
              <w:contextualSpacing/>
              <w:jc w:val="both"/>
              <w:rPr>
                <w:rFonts w:asciiTheme="minorHAnsi" w:eastAsia="Calibri" w:hAnsiTheme="minorHAnsi" w:cstheme="minorHAnsi"/>
                <w:color w:val="000000"/>
                <w:sz w:val="13"/>
                <w:szCs w:val="13"/>
              </w:rPr>
            </w:pPr>
            <w:r w:rsidRPr="004D1D17">
              <w:rPr>
                <w:rFonts w:asciiTheme="minorHAnsi" w:hAnsiTheme="minorHAnsi" w:cstheme="minorHAnsi"/>
                <w:sz w:val="16"/>
                <w:szCs w:val="12"/>
              </w:rPr>
              <w:t>(Su omisión es causa de desechamiento)</w:t>
            </w:r>
          </w:p>
        </w:tc>
        <w:tc>
          <w:tcPr>
            <w:tcW w:w="597" w:type="pct"/>
            <w:shd w:val="clear" w:color="auto" w:fill="auto"/>
          </w:tcPr>
          <w:p w14:paraId="47AFAF54" w14:textId="77777777" w:rsidR="00CD14B5" w:rsidRPr="004D1D17" w:rsidRDefault="00CD14B5" w:rsidP="00CD14B5">
            <w:pPr>
              <w:ind w:right="-91"/>
              <w:jc w:val="center"/>
              <w:rPr>
                <w:rFonts w:asciiTheme="minorHAnsi" w:eastAsia="Calibri" w:hAnsiTheme="minorHAnsi" w:cstheme="minorHAnsi"/>
                <w:b/>
                <w:color w:val="000000"/>
                <w:sz w:val="18"/>
                <w:szCs w:val="16"/>
              </w:rPr>
            </w:pPr>
            <w:r w:rsidRPr="004D1D17">
              <w:rPr>
                <w:rFonts w:asciiTheme="minorHAnsi" w:eastAsia="Calibri" w:hAnsiTheme="minorHAnsi" w:cstheme="minorHAnsi"/>
                <w:b/>
                <w:color w:val="000000"/>
                <w:sz w:val="18"/>
                <w:szCs w:val="16"/>
              </w:rPr>
              <w:t>Sí</w:t>
            </w:r>
          </w:p>
          <w:p w14:paraId="199E8E78" w14:textId="39E609F4" w:rsidR="00CD14B5" w:rsidRPr="00181FFF" w:rsidRDefault="00CD14B5" w:rsidP="001C0E42">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4"/>
                <w:szCs w:val="12"/>
              </w:rPr>
              <w:t>Firmar todas las páginas que lo integran.</w:t>
            </w:r>
          </w:p>
        </w:tc>
      </w:tr>
      <w:tr w:rsidR="00CD14B5" w:rsidRPr="00E5596D" w14:paraId="545E5877" w14:textId="77777777" w:rsidTr="00A76AFB">
        <w:tc>
          <w:tcPr>
            <w:tcW w:w="408" w:type="pct"/>
            <w:shd w:val="clear" w:color="auto" w:fill="auto"/>
          </w:tcPr>
          <w:p w14:paraId="03565EC7" w14:textId="77777777" w:rsidR="00CD14B5" w:rsidRPr="00E5596D" w:rsidRDefault="00CD14B5" w:rsidP="00CD14B5">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94" w:type="pct"/>
            <w:shd w:val="clear" w:color="auto" w:fill="auto"/>
            <w:vAlign w:val="center"/>
          </w:tcPr>
          <w:p w14:paraId="4B882DA5" w14:textId="2295D0AF" w:rsidR="00CD14B5" w:rsidRDefault="00CD14B5" w:rsidP="00CD14B5">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CD14B5">
            <w:pPr>
              <w:ind w:right="-12"/>
              <w:jc w:val="both"/>
              <w:rPr>
                <w:rFonts w:asciiTheme="minorHAnsi" w:eastAsia="Calibri" w:hAnsiTheme="minorHAnsi" w:cstheme="minorHAnsi"/>
                <w:color w:val="000000"/>
                <w:sz w:val="16"/>
                <w:szCs w:val="16"/>
              </w:rPr>
            </w:pPr>
          </w:p>
          <w:p w14:paraId="6E9BE847" w14:textId="77777777" w:rsidR="00CD14B5" w:rsidRDefault="00CD14B5" w:rsidP="00CD14B5">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CD14B5" w:rsidRPr="00C55CE7" w:rsidRDefault="00CD14B5" w:rsidP="00CD14B5">
            <w:pPr>
              <w:ind w:right="-12"/>
              <w:jc w:val="both"/>
              <w:rPr>
                <w:rFonts w:ascii="Calibri" w:hAnsi="Calibri" w:cs="Arial"/>
                <w:sz w:val="14"/>
                <w:szCs w:val="14"/>
              </w:rPr>
            </w:pPr>
          </w:p>
        </w:tc>
        <w:tc>
          <w:tcPr>
            <w:tcW w:w="597" w:type="pct"/>
            <w:shd w:val="clear" w:color="auto" w:fill="auto"/>
          </w:tcPr>
          <w:p w14:paraId="7842C9BE" w14:textId="77777777" w:rsidR="00CD14B5" w:rsidRPr="00E5596D" w:rsidRDefault="00CD14B5" w:rsidP="00CD14B5">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CD14B5">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A76AFB">
        <w:tc>
          <w:tcPr>
            <w:tcW w:w="408" w:type="pct"/>
            <w:shd w:val="clear" w:color="auto" w:fill="auto"/>
          </w:tcPr>
          <w:p w14:paraId="4274C245" w14:textId="77777777" w:rsidR="00CD14B5" w:rsidRPr="001E6E72"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94" w:type="pct"/>
            <w:shd w:val="clear" w:color="auto" w:fill="auto"/>
          </w:tcPr>
          <w:p w14:paraId="6DAF92A8" w14:textId="7EF163F1" w:rsidR="00CD14B5" w:rsidRDefault="00CD14B5" w:rsidP="00CD14B5">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CD14B5">
            <w:pPr>
              <w:jc w:val="both"/>
              <w:rPr>
                <w:rFonts w:ascii="Calibri" w:hAnsi="Calibri" w:cs="Calibri"/>
                <w:color w:val="000000"/>
                <w:sz w:val="16"/>
                <w:szCs w:val="16"/>
              </w:rPr>
            </w:pPr>
          </w:p>
          <w:p w14:paraId="723F6E82" w14:textId="77777777" w:rsidR="00CD14B5" w:rsidRDefault="00CD14B5" w:rsidP="00CD14B5">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p w14:paraId="7E06488D" w14:textId="31A06B41" w:rsidR="00CD14B5" w:rsidRPr="002D09CA" w:rsidRDefault="00CD14B5" w:rsidP="00CD14B5">
            <w:pPr>
              <w:jc w:val="both"/>
              <w:rPr>
                <w:rFonts w:ascii="Calibri" w:eastAsia="Calibri" w:hAnsi="Calibri" w:cs="Calibri"/>
                <w:sz w:val="14"/>
                <w:szCs w:val="14"/>
              </w:rPr>
            </w:pPr>
          </w:p>
        </w:tc>
        <w:tc>
          <w:tcPr>
            <w:tcW w:w="597" w:type="pct"/>
            <w:shd w:val="clear" w:color="auto" w:fill="auto"/>
          </w:tcPr>
          <w:p w14:paraId="521A5557" w14:textId="77777777" w:rsidR="00CD14B5" w:rsidRPr="001E6E72" w:rsidRDefault="00CD14B5" w:rsidP="00CD14B5">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A76AFB">
        <w:tc>
          <w:tcPr>
            <w:tcW w:w="408" w:type="pct"/>
            <w:shd w:val="clear" w:color="auto" w:fill="D9D9D9"/>
            <w:vAlign w:val="center"/>
          </w:tcPr>
          <w:p w14:paraId="7DA65621" w14:textId="77777777" w:rsidR="00CD14B5" w:rsidRPr="00F30BFF" w:rsidRDefault="00CD14B5" w:rsidP="00CD14B5">
            <w:pPr>
              <w:ind w:right="567"/>
              <w:jc w:val="center"/>
              <w:rPr>
                <w:rFonts w:asciiTheme="minorHAnsi" w:eastAsia="Calibri" w:hAnsiTheme="minorHAnsi" w:cstheme="minorHAnsi"/>
                <w:b/>
                <w:color w:val="000000"/>
                <w:sz w:val="18"/>
                <w:szCs w:val="18"/>
                <w:highlight w:val="yellow"/>
              </w:rPr>
            </w:pPr>
          </w:p>
        </w:tc>
        <w:tc>
          <w:tcPr>
            <w:tcW w:w="3994" w:type="pct"/>
            <w:shd w:val="clear" w:color="auto" w:fill="D9D9D9"/>
            <w:vAlign w:val="center"/>
          </w:tcPr>
          <w:p w14:paraId="71431E94" w14:textId="77777777" w:rsidR="00CD14B5" w:rsidRPr="00F30BFF" w:rsidRDefault="00CD14B5" w:rsidP="00CD14B5">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597" w:type="pct"/>
            <w:shd w:val="clear" w:color="auto" w:fill="D9D9D9"/>
            <w:vAlign w:val="center"/>
          </w:tcPr>
          <w:p w14:paraId="36F917DD" w14:textId="77777777" w:rsidR="00CD14B5" w:rsidRPr="00F30BFF" w:rsidRDefault="00CD14B5" w:rsidP="00CD14B5">
            <w:pPr>
              <w:ind w:right="-91"/>
              <w:rPr>
                <w:rFonts w:asciiTheme="minorHAnsi" w:eastAsia="Calibri" w:hAnsiTheme="minorHAnsi" w:cstheme="minorHAnsi"/>
                <w:b/>
                <w:color w:val="000000"/>
                <w:sz w:val="18"/>
                <w:szCs w:val="18"/>
                <w:highlight w:val="yellow"/>
              </w:rPr>
            </w:pPr>
          </w:p>
        </w:tc>
      </w:tr>
      <w:tr w:rsidR="00CD14B5" w:rsidRPr="00F30BFF" w14:paraId="1AE364C2" w14:textId="77777777" w:rsidTr="00E22A17">
        <w:tc>
          <w:tcPr>
            <w:tcW w:w="408" w:type="pct"/>
            <w:shd w:val="clear" w:color="auto" w:fill="auto"/>
          </w:tcPr>
          <w:p w14:paraId="077BB4C8" w14:textId="7D5D681F" w:rsidR="00CD14B5" w:rsidRPr="00626D6B"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94" w:type="pct"/>
            <w:shd w:val="clear" w:color="auto" w:fill="auto"/>
            <w:vAlign w:val="center"/>
          </w:tcPr>
          <w:p w14:paraId="5B65282F"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CD14B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CD14B5">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77777777" w:rsidR="00CD14B5" w:rsidRPr="00171C11" w:rsidRDefault="00CD14B5" w:rsidP="00CD14B5">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2E7FB5BB" w:rsidR="00CD14B5" w:rsidRPr="003C1FDD" w:rsidRDefault="00CD14B5" w:rsidP="00CD14B5">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597" w:type="pct"/>
            <w:shd w:val="clear" w:color="auto" w:fill="auto"/>
          </w:tcPr>
          <w:p w14:paraId="60B5AD8B" w14:textId="7777777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CD14B5" w:rsidRPr="00F30BFF" w14:paraId="7881770C" w14:textId="77777777" w:rsidTr="00A76AFB">
        <w:tc>
          <w:tcPr>
            <w:tcW w:w="408" w:type="pct"/>
            <w:shd w:val="clear" w:color="auto" w:fill="auto"/>
          </w:tcPr>
          <w:p w14:paraId="60A10092" w14:textId="674DA426" w:rsidR="00CD14B5"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94" w:type="pct"/>
            <w:shd w:val="clear" w:color="auto" w:fill="auto"/>
          </w:tcPr>
          <w:p w14:paraId="4C4DA745" w14:textId="77777777" w:rsidR="00CD14B5" w:rsidRPr="004D1D17" w:rsidRDefault="00CD14B5" w:rsidP="00CD14B5">
            <w:pPr>
              <w:autoSpaceDE w:val="0"/>
              <w:autoSpaceDN w:val="0"/>
              <w:adjustRightInd w:val="0"/>
              <w:spacing w:line="256" w:lineRule="auto"/>
              <w:jc w:val="both"/>
              <w:rPr>
                <w:rFonts w:ascii="Calibri" w:eastAsia="Calibri" w:hAnsi="Calibri" w:cs="Calibri"/>
                <w:b/>
                <w:color w:val="000000"/>
                <w:sz w:val="16"/>
                <w:szCs w:val="16"/>
              </w:rPr>
            </w:pPr>
            <w:r w:rsidRPr="004D1D17">
              <w:rPr>
                <w:rFonts w:ascii="Calibri" w:eastAsia="Calibri" w:hAnsi="Calibri" w:cs="Calibri"/>
                <w:b/>
                <w:color w:val="000000"/>
                <w:sz w:val="16"/>
                <w:szCs w:val="16"/>
              </w:rPr>
              <w:t xml:space="preserve">Información Técnica documental: </w:t>
            </w:r>
          </w:p>
          <w:p w14:paraId="5A16D529" w14:textId="77777777" w:rsidR="00CD14B5" w:rsidRPr="004D1D17" w:rsidRDefault="00CD14B5" w:rsidP="00CD14B5">
            <w:pPr>
              <w:autoSpaceDE w:val="0"/>
              <w:autoSpaceDN w:val="0"/>
              <w:adjustRightInd w:val="0"/>
              <w:spacing w:line="256" w:lineRule="auto"/>
              <w:jc w:val="both"/>
              <w:rPr>
                <w:rFonts w:ascii="Calibri" w:eastAsia="Calibri" w:hAnsi="Calibri" w:cs="Calibri"/>
                <w:sz w:val="16"/>
                <w:szCs w:val="16"/>
              </w:rPr>
            </w:pPr>
          </w:p>
          <w:p w14:paraId="38FC7098" w14:textId="77777777" w:rsidR="00CD14B5" w:rsidRPr="004D1D17" w:rsidRDefault="00CD14B5" w:rsidP="00CD14B5">
            <w:pPr>
              <w:autoSpaceDE w:val="0"/>
              <w:autoSpaceDN w:val="0"/>
              <w:adjustRightInd w:val="0"/>
              <w:spacing w:line="256" w:lineRule="auto"/>
              <w:jc w:val="both"/>
              <w:rPr>
                <w:rFonts w:ascii="Calibri" w:eastAsia="Calibri" w:hAnsi="Calibri" w:cs="Calibri"/>
                <w:color w:val="000000"/>
                <w:sz w:val="16"/>
                <w:szCs w:val="16"/>
              </w:rPr>
            </w:pPr>
            <w:r w:rsidRPr="004D1D17">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4D1D17">
              <w:rPr>
                <w:rFonts w:ascii="Calibri" w:eastAsia="Calibri" w:hAnsi="Calibri" w:cs="Calibri"/>
                <w:b/>
                <w:sz w:val="16"/>
                <w:szCs w:val="16"/>
              </w:rPr>
              <w:t xml:space="preserve"> </w:t>
            </w:r>
            <w:r w:rsidRPr="004D1D1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477843DF" w14:textId="77777777" w:rsidR="00CD14B5" w:rsidRPr="004D1D17" w:rsidRDefault="00CD14B5" w:rsidP="00CD14B5">
            <w:pPr>
              <w:autoSpaceDE w:val="0"/>
              <w:autoSpaceDN w:val="0"/>
              <w:adjustRightInd w:val="0"/>
              <w:spacing w:line="256" w:lineRule="auto"/>
              <w:jc w:val="both"/>
              <w:rPr>
                <w:rFonts w:ascii="Calibri" w:hAnsi="Calibri" w:cs="Calibri"/>
                <w:b/>
                <w:color w:val="000000"/>
                <w:sz w:val="16"/>
                <w:szCs w:val="16"/>
              </w:rPr>
            </w:pPr>
          </w:p>
          <w:p w14:paraId="6BD094E1" w14:textId="77777777" w:rsidR="00CD14B5" w:rsidRPr="004D1D17" w:rsidRDefault="00CD14B5" w:rsidP="00CD14B5">
            <w:pPr>
              <w:widowControl/>
              <w:autoSpaceDE w:val="0"/>
              <w:autoSpaceDN w:val="0"/>
              <w:adjustRightInd w:val="0"/>
              <w:jc w:val="both"/>
              <w:rPr>
                <w:rFonts w:ascii="Calibri" w:hAnsi="Calibri" w:cs="Calibri"/>
                <w:b/>
                <w:color w:val="000000"/>
                <w:sz w:val="16"/>
                <w:szCs w:val="16"/>
              </w:rPr>
            </w:pPr>
            <w:r w:rsidRPr="004D1D17">
              <w:rPr>
                <w:rFonts w:ascii="Calibri" w:hAnsi="Calibri" w:cs="Calibri"/>
                <w:color w:val="000000"/>
                <w:sz w:val="16"/>
                <w:szCs w:val="16"/>
              </w:rPr>
              <w:t xml:space="preserve">Conforme a lo requerido en el </w:t>
            </w:r>
            <w:r w:rsidRPr="004D1D17">
              <w:rPr>
                <w:rFonts w:ascii="Calibri" w:hAnsi="Calibri" w:cs="Calibri"/>
                <w:b/>
                <w:color w:val="000000"/>
                <w:sz w:val="16"/>
                <w:szCs w:val="16"/>
              </w:rPr>
              <w:t>Anexo “1”</w:t>
            </w:r>
            <w:r w:rsidRPr="004D1D17">
              <w:rPr>
                <w:rFonts w:ascii="Calibri" w:hAnsi="Calibri" w:cs="Calibri"/>
                <w:color w:val="000000"/>
                <w:sz w:val="16"/>
                <w:szCs w:val="16"/>
              </w:rPr>
              <w:t xml:space="preserve">, para las partidas en las que se oferte y aplique el cumplimiento de alguna (s) </w:t>
            </w:r>
            <w:r w:rsidRPr="009605EA">
              <w:rPr>
                <w:rFonts w:ascii="Calibri" w:hAnsi="Calibri" w:cs="Calibri"/>
                <w:color w:val="000000"/>
                <w:sz w:val="16"/>
                <w:szCs w:val="16"/>
              </w:rPr>
              <w:t xml:space="preserve">de las </w:t>
            </w:r>
            <w:r w:rsidRPr="009605EA">
              <w:rPr>
                <w:rFonts w:ascii="Calibri" w:hAnsi="Calibri" w:cs="Calibri"/>
                <w:b/>
                <w:color w:val="000000"/>
                <w:sz w:val="16"/>
                <w:szCs w:val="16"/>
              </w:rPr>
              <w:t xml:space="preserve">Normas Oficiales Mexicanas (NOM), Certificaciones, ISOS, </w:t>
            </w:r>
            <w:r w:rsidRPr="009605EA">
              <w:rPr>
                <w:rFonts w:ascii="Calibri" w:hAnsi="Calibri" w:cs="Calibri"/>
                <w:b/>
                <w:color w:val="000000"/>
                <w:sz w:val="16"/>
                <w:szCs w:val="16"/>
                <w:lang w:val="es-MX"/>
              </w:rPr>
              <w:t>etc.,</w:t>
            </w:r>
            <w:r w:rsidRPr="009605EA">
              <w:rPr>
                <w:rFonts w:ascii="Calibri" w:hAnsi="Calibri" w:cs="Calibri"/>
                <w:b/>
                <w:color w:val="000000"/>
                <w:sz w:val="16"/>
                <w:szCs w:val="16"/>
              </w:rPr>
              <w:t xml:space="preserve"> </w:t>
            </w:r>
            <w:r w:rsidRPr="009605EA">
              <w:rPr>
                <w:rFonts w:ascii="Calibri" w:eastAsia="Arial" w:hAnsi="Calibri" w:cs="Calibri"/>
                <w:sz w:val="16"/>
                <w:szCs w:val="16"/>
              </w:rPr>
              <w:t>se deberá poder corroborar en la información técnica, cumplir con</w:t>
            </w:r>
            <w:r w:rsidRPr="009605EA">
              <w:rPr>
                <w:rFonts w:ascii="Calibri" w:eastAsia="Calibri" w:hAnsi="Calibri" w:cs="Calibri"/>
                <w:bCs/>
                <w:sz w:val="16"/>
                <w:szCs w:val="16"/>
              </w:rPr>
              <w:t xml:space="preserve"> dichas normas.</w:t>
            </w:r>
          </w:p>
          <w:p w14:paraId="1F566530" w14:textId="77777777" w:rsidR="00CD14B5" w:rsidRPr="005050D9" w:rsidRDefault="00CD14B5" w:rsidP="00CD14B5">
            <w:pPr>
              <w:autoSpaceDE w:val="0"/>
              <w:autoSpaceDN w:val="0"/>
              <w:adjustRightInd w:val="0"/>
              <w:jc w:val="both"/>
              <w:rPr>
                <w:rFonts w:asciiTheme="minorHAnsi" w:hAnsiTheme="minorHAnsi" w:cs="Arial"/>
                <w:b/>
                <w:color w:val="000000"/>
                <w:sz w:val="16"/>
                <w:szCs w:val="16"/>
              </w:rPr>
            </w:pPr>
          </w:p>
          <w:p w14:paraId="50749D8E" w14:textId="77777777" w:rsidR="00CD14B5" w:rsidRPr="005050D9" w:rsidRDefault="00CD14B5" w:rsidP="00CD14B5">
            <w:pPr>
              <w:autoSpaceDE w:val="0"/>
              <w:autoSpaceDN w:val="0"/>
              <w:adjustRightInd w:val="0"/>
              <w:jc w:val="both"/>
              <w:rPr>
                <w:rFonts w:asciiTheme="minorHAnsi" w:hAnsiTheme="minorHAnsi" w:cs="Arial"/>
                <w:color w:val="000000"/>
                <w:sz w:val="16"/>
                <w:szCs w:val="16"/>
                <w:u w:val="single"/>
              </w:rPr>
            </w:pPr>
            <w:r w:rsidRPr="005050D9">
              <w:rPr>
                <w:rFonts w:asciiTheme="minorHAnsi" w:hAnsiTheme="minorHAnsi" w:cs="Arial"/>
                <w:color w:val="000000"/>
                <w:sz w:val="16"/>
                <w:szCs w:val="16"/>
                <w:u w:val="single"/>
              </w:rPr>
              <w:t xml:space="preserve">Para el caso ofertar marcas distintas a las </w:t>
            </w:r>
            <w:r w:rsidRPr="005050D9">
              <w:rPr>
                <w:rFonts w:asciiTheme="minorHAnsi" w:hAnsiTheme="minorHAnsi" w:cs="Arial"/>
                <w:sz w:val="16"/>
                <w:szCs w:val="16"/>
                <w:u w:val="single"/>
              </w:rPr>
              <w:t xml:space="preserve">referenciadas o bien partidas sin marca específica en el Anexo “1”, </w:t>
            </w:r>
            <w:r w:rsidRPr="005050D9">
              <w:rPr>
                <w:rFonts w:asciiTheme="minorHAnsi" w:hAnsiTheme="minorHAnsi" w:cs="Arial"/>
                <w:color w:val="000000"/>
                <w:sz w:val="16"/>
                <w:szCs w:val="16"/>
                <w:u w:val="single"/>
              </w:rPr>
              <w:t xml:space="preserve">sí deberá entregarse folleto o ficha técnica de los bienes ofertados, para corroborar las características a detalle.  </w:t>
            </w:r>
          </w:p>
          <w:p w14:paraId="24CD367E" w14:textId="77777777" w:rsidR="00CD14B5" w:rsidRPr="005050D9" w:rsidRDefault="00CD14B5" w:rsidP="00CD14B5">
            <w:pPr>
              <w:autoSpaceDE w:val="0"/>
              <w:autoSpaceDN w:val="0"/>
              <w:adjustRightInd w:val="0"/>
              <w:jc w:val="both"/>
              <w:rPr>
                <w:rFonts w:asciiTheme="minorHAnsi" w:hAnsiTheme="minorHAnsi" w:cs="Arial"/>
                <w:color w:val="000000"/>
                <w:sz w:val="16"/>
                <w:szCs w:val="16"/>
                <w:u w:val="single"/>
              </w:rPr>
            </w:pPr>
          </w:p>
          <w:p w14:paraId="1B9FDA0D" w14:textId="6FB03472" w:rsidR="00CD14B5" w:rsidRPr="00C024F3" w:rsidRDefault="00CD14B5" w:rsidP="00CD14B5">
            <w:pPr>
              <w:autoSpaceDE w:val="0"/>
              <w:autoSpaceDN w:val="0"/>
              <w:adjustRightInd w:val="0"/>
              <w:jc w:val="both"/>
              <w:rPr>
                <w:rFonts w:asciiTheme="minorHAnsi" w:eastAsia="Calibri" w:hAnsiTheme="minorHAnsi" w:cstheme="minorHAnsi"/>
                <w:b/>
                <w:color w:val="000000"/>
                <w:sz w:val="16"/>
                <w:szCs w:val="16"/>
              </w:rPr>
            </w:pPr>
            <w:r w:rsidRPr="005050D9">
              <w:rPr>
                <w:rFonts w:asciiTheme="minorHAnsi" w:eastAsia="Calibri" w:hAnsiTheme="minorHAnsi" w:cstheme="minorHAnsi"/>
                <w:sz w:val="14"/>
                <w:szCs w:val="14"/>
              </w:rPr>
              <w:t>(Su omisión es causa de desechamiento cuando se modifiquen las marcas y modelos del Anexo 1)</w:t>
            </w:r>
          </w:p>
        </w:tc>
        <w:tc>
          <w:tcPr>
            <w:tcW w:w="597" w:type="pct"/>
            <w:shd w:val="clear" w:color="auto" w:fill="auto"/>
          </w:tcPr>
          <w:p w14:paraId="7A1BE97F" w14:textId="7777777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4B5" w:rsidRPr="00F30BFF" w14:paraId="365E3DD8" w14:textId="77777777" w:rsidTr="00A76AFB">
        <w:tc>
          <w:tcPr>
            <w:tcW w:w="408" w:type="pct"/>
            <w:shd w:val="clear" w:color="auto" w:fill="auto"/>
          </w:tcPr>
          <w:p w14:paraId="5B0AC365" w14:textId="291714F0" w:rsidR="00CD14B5"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94" w:type="pct"/>
            <w:shd w:val="clear" w:color="auto" w:fill="auto"/>
          </w:tcPr>
          <w:p w14:paraId="1A89CA34" w14:textId="77777777" w:rsidR="00CD14B5" w:rsidRPr="00F400A6" w:rsidRDefault="00CD14B5" w:rsidP="00CD14B5">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331EEBE8" w14:textId="77777777" w:rsidR="00CD14B5" w:rsidRPr="008D419D" w:rsidRDefault="00CD14B5" w:rsidP="00CD14B5">
            <w:pPr>
              <w:autoSpaceDE w:val="0"/>
              <w:autoSpaceDN w:val="0"/>
              <w:adjustRightInd w:val="0"/>
              <w:jc w:val="both"/>
              <w:rPr>
                <w:rFonts w:asciiTheme="minorHAnsi" w:eastAsia="Calibri" w:hAnsiTheme="minorHAnsi" w:cstheme="minorHAnsi"/>
                <w:color w:val="000000"/>
                <w:sz w:val="12"/>
                <w:szCs w:val="16"/>
              </w:rPr>
            </w:pPr>
          </w:p>
          <w:p w14:paraId="444CF3E7" w14:textId="77777777" w:rsidR="00CD14B5" w:rsidRPr="00F400A6" w:rsidRDefault="00CD14B5" w:rsidP="00CD14B5">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5735CFD7" w14:textId="77777777" w:rsidR="00CD14B5" w:rsidRPr="00F400A6" w:rsidRDefault="00CD14B5" w:rsidP="00CD14B5">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734CA9" w14:textId="77777777" w:rsidR="00CD14B5" w:rsidRPr="00292990" w:rsidRDefault="00CD14B5" w:rsidP="00CD14B5">
            <w:pPr>
              <w:tabs>
                <w:tab w:val="left" w:pos="1080"/>
              </w:tabs>
              <w:jc w:val="both"/>
              <w:rPr>
                <w:rFonts w:asciiTheme="minorHAnsi" w:eastAsia="Calibri" w:hAnsiTheme="minorHAnsi" w:cstheme="minorHAnsi"/>
                <w:sz w:val="12"/>
                <w:szCs w:val="16"/>
              </w:rPr>
            </w:pPr>
          </w:p>
          <w:p w14:paraId="46F6D6D4" w14:textId="5050DC44" w:rsidR="00CD14B5" w:rsidRPr="004D1D17" w:rsidRDefault="00CD14B5" w:rsidP="00CD14B5">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597" w:type="pct"/>
            <w:shd w:val="clear" w:color="auto" w:fill="auto"/>
          </w:tcPr>
          <w:p w14:paraId="181B9CE6" w14:textId="7777777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4B5" w:rsidRPr="00F30BFF" w14:paraId="6995E655" w14:textId="77777777" w:rsidTr="00A76AFB">
        <w:tc>
          <w:tcPr>
            <w:tcW w:w="408" w:type="pct"/>
            <w:shd w:val="clear" w:color="auto" w:fill="auto"/>
          </w:tcPr>
          <w:p w14:paraId="4F7B39D6" w14:textId="5A111678" w:rsidR="00CD14B5"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94" w:type="pct"/>
            <w:shd w:val="clear" w:color="auto" w:fill="auto"/>
          </w:tcPr>
          <w:p w14:paraId="6A8B2F3F" w14:textId="77777777" w:rsidR="00CD14B5" w:rsidRPr="00AC6336" w:rsidRDefault="00CD14B5" w:rsidP="00CD14B5">
            <w:pPr>
              <w:widowControl/>
              <w:autoSpaceDE w:val="0"/>
              <w:autoSpaceDN w:val="0"/>
              <w:spacing w:line="256" w:lineRule="auto"/>
              <w:jc w:val="both"/>
              <w:rPr>
                <w:rFonts w:asciiTheme="minorHAnsi" w:eastAsia="Calibri" w:hAnsiTheme="minorHAnsi" w:cstheme="minorHAnsi"/>
                <w:b/>
                <w:bCs/>
                <w:color w:val="000000"/>
                <w:szCs w:val="16"/>
              </w:rPr>
            </w:pPr>
            <w:r w:rsidRPr="005C4334">
              <w:rPr>
                <w:rFonts w:asciiTheme="minorHAnsi" w:eastAsia="Calibri" w:hAnsiTheme="minorHAnsi" w:cstheme="minorHAnsi"/>
                <w:b/>
                <w:bCs/>
                <w:color w:val="000000"/>
                <w:sz w:val="16"/>
                <w:szCs w:val="16"/>
              </w:rPr>
              <w:t>Respaldo del Fabricante</w:t>
            </w:r>
            <w:r w:rsidRPr="00AC6336">
              <w:rPr>
                <w:rFonts w:asciiTheme="minorHAnsi" w:eastAsia="Calibri" w:hAnsiTheme="minorHAnsi" w:cstheme="minorHAnsi"/>
                <w:b/>
                <w:bCs/>
                <w:sz w:val="16"/>
                <w:szCs w:val="16"/>
              </w:rPr>
              <w:t xml:space="preserve">:   </w:t>
            </w:r>
          </w:p>
          <w:p w14:paraId="78A067FD" w14:textId="77777777" w:rsidR="00CD14B5" w:rsidRPr="005C4334" w:rsidRDefault="00CD14B5" w:rsidP="00CD14B5">
            <w:pPr>
              <w:widowControl/>
              <w:autoSpaceDE w:val="0"/>
              <w:autoSpaceDN w:val="0"/>
              <w:spacing w:line="256" w:lineRule="auto"/>
              <w:jc w:val="both"/>
              <w:rPr>
                <w:rFonts w:asciiTheme="minorHAnsi" w:eastAsia="Calibri" w:hAnsiTheme="minorHAnsi" w:cstheme="minorHAnsi"/>
                <w:b/>
                <w:bCs/>
                <w:color w:val="000000"/>
                <w:sz w:val="16"/>
                <w:szCs w:val="16"/>
              </w:rPr>
            </w:pPr>
            <w:r>
              <w:rPr>
                <w:rFonts w:asciiTheme="minorHAnsi" w:eastAsia="Calibri" w:hAnsiTheme="minorHAnsi" w:cstheme="minorHAnsi"/>
                <w:b/>
                <w:bCs/>
                <w:color w:val="000000"/>
                <w:sz w:val="16"/>
                <w:szCs w:val="16"/>
              </w:rPr>
              <w:t xml:space="preserve"> </w:t>
            </w:r>
          </w:p>
          <w:p w14:paraId="3CC24886" w14:textId="77777777" w:rsidR="00CD14B5" w:rsidRPr="00333BE7" w:rsidRDefault="00CD14B5" w:rsidP="00CD14B5">
            <w:pPr>
              <w:widowControl/>
              <w:autoSpaceDE w:val="0"/>
              <w:autoSpaceDN w:val="0"/>
              <w:jc w:val="both"/>
              <w:rPr>
                <w:rFonts w:ascii="Calibri" w:eastAsia="Calibri" w:hAnsi="Calibri" w:cs="Calibri"/>
                <w:color w:val="000000"/>
                <w:sz w:val="16"/>
                <w:szCs w:val="16"/>
              </w:rPr>
            </w:pPr>
            <w:r w:rsidRPr="004F658F">
              <w:rPr>
                <w:rFonts w:ascii="Calibri" w:eastAsia="Calibri" w:hAnsi="Calibri" w:cs="Calibri"/>
                <w:bCs/>
                <w:color w:val="000000"/>
                <w:sz w:val="16"/>
                <w:szCs w:val="16"/>
              </w:rPr>
              <w:t xml:space="preserve">Se </w:t>
            </w:r>
            <w:r w:rsidRPr="00333BE7">
              <w:rPr>
                <w:rFonts w:ascii="Calibri" w:eastAsia="Calibri" w:hAnsi="Calibri" w:cs="Calibri"/>
                <w:bCs/>
                <w:color w:val="000000"/>
                <w:sz w:val="16"/>
                <w:szCs w:val="16"/>
              </w:rPr>
              <w:t>deberá presentar</w:t>
            </w:r>
            <w:r w:rsidRPr="00333BE7">
              <w:rPr>
                <w:rFonts w:ascii="Calibri" w:eastAsia="Calibri" w:hAnsi="Calibri" w:cs="Calibri"/>
                <w:b/>
                <w:bCs/>
                <w:color w:val="000000"/>
                <w:sz w:val="16"/>
                <w:szCs w:val="16"/>
              </w:rPr>
              <w:t xml:space="preserve"> </w:t>
            </w:r>
            <w:r w:rsidRPr="00333BE7">
              <w:rPr>
                <w:rFonts w:ascii="Calibri" w:eastAsia="Calibri" w:hAnsi="Calibri" w:cs="Calibri"/>
                <w:bCs/>
                <w:color w:val="000000"/>
                <w:sz w:val="16"/>
                <w:szCs w:val="16"/>
              </w:rPr>
              <w:t>documento original firmado que acredite tal circunstancia de acuerdo a lo siguiente: Podrán</w:t>
            </w:r>
            <w:r w:rsidRPr="00333BE7">
              <w:rPr>
                <w:rFonts w:ascii="Calibri" w:eastAsia="Calibri" w:hAnsi="Calibri" w:cs="Calibri"/>
                <w:color w:val="000000"/>
                <w:sz w:val="16"/>
                <w:szCs w:val="16"/>
              </w:rPr>
              <w:t xml:space="preserve"> participar licitantes que sean:</w:t>
            </w:r>
          </w:p>
          <w:p w14:paraId="04652103" w14:textId="77777777" w:rsidR="00CD14B5" w:rsidRPr="00333BE7" w:rsidRDefault="00CD14B5" w:rsidP="00CD14B5">
            <w:pPr>
              <w:widowControl/>
              <w:autoSpaceDE w:val="0"/>
              <w:autoSpaceDN w:val="0"/>
              <w:jc w:val="both"/>
              <w:rPr>
                <w:rFonts w:ascii="Calibri" w:eastAsia="Calibri" w:hAnsi="Calibri" w:cs="Calibri"/>
                <w:color w:val="000000"/>
                <w:sz w:val="16"/>
                <w:szCs w:val="16"/>
              </w:rPr>
            </w:pPr>
          </w:p>
          <w:p w14:paraId="36B02BE2" w14:textId="77777777" w:rsidR="00CD14B5" w:rsidRPr="00333BE7" w:rsidRDefault="00CD14B5" w:rsidP="00CD14B5">
            <w:pPr>
              <w:widowControl/>
              <w:numPr>
                <w:ilvl w:val="0"/>
                <w:numId w:val="1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Fabricantes;</w:t>
            </w:r>
          </w:p>
          <w:p w14:paraId="1F9054FF" w14:textId="77777777" w:rsidR="00CD14B5" w:rsidRPr="00333BE7" w:rsidRDefault="00CD14B5" w:rsidP="00CD14B5">
            <w:pPr>
              <w:widowControl/>
              <w:numPr>
                <w:ilvl w:val="0"/>
                <w:numId w:val="1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Subsidiarias del fabricante; o</w:t>
            </w:r>
          </w:p>
          <w:p w14:paraId="7F197095" w14:textId="77777777" w:rsidR="00CD14B5" w:rsidRPr="00333BE7" w:rsidRDefault="00CD14B5" w:rsidP="00CD14B5">
            <w:pPr>
              <w:widowControl/>
              <w:numPr>
                <w:ilvl w:val="0"/>
                <w:numId w:val="17"/>
              </w:numPr>
              <w:autoSpaceDE w:val="0"/>
              <w:autoSpaceDN w:val="0"/>
              <w:jc w:val="both"/>
              <w:rPr>
                <w:rFonts w:ascii="Calibri" w:eastAsia="Calibri" w:hAnsi="Calibri" w:cs="Calibri"/>
                <w:color w:val="000000"/>
                <w:sz w:val="16"/>
                <w:szCs w:val="16"/>
              </w:rPr>
            </w:pPr>
            <w:r w:rsidRPr="00333BE7">
              <w:rPr>
                <w:rFonts w:ascii="Calibri" w:eastAsia="Calibri" w:hAnsi="Calibri" w:cs="Calibri"/>
                <w:color w:val="000000"/>
                <w:sz w:val="16"/>
                <w:szCs w:val="16"/>
              </w:rPr>
              <w:t xml:space="preserve">Distribuidores autorizados directamente por el fabricante de los bienes ofertados en donde expresamente se manifieste que avalan y respaldan la propuesta presentada.  (Indicando claramente el bien que respalda) </w:t>
            </w:r>
          </w:p>
          <w:p w14:paraId="0E00FBF1" w14:textId="77777777" w:rsidR="00CD14B5" w:rsidRPr="00BE34CC" w:rsidRDefault="00CD14B5" w:rsidP="00CD14B5">
            <w:pPr>
              <w:widowControl/>
              <w:autoSpaceDE w:val="0"/>
              <w:autoSpaceDN w:val="0"/>
              <w:spacing w:line="256" w:lineRule="auto"/>
              <w:jc w:val="both"/>
              <w:rPr>
                <w:rFonts w:asciiTheme="minorHAnsi" w:eastAsia="Calibri" w:hAnsiTheme="minorHAnsi" w:cstheme="minorHAnsi"/>
                <w:b/>
                <w:bCs/>
                <w:color w:val="000000"/>
                <w:sz w:val="16"/>
                <w:szCs w:val="16"/>
              </w:rPr>
            </w:pPr>
          </w:p>
          <w:p w14:paraId="7424F58A" w14:textId="23877281" w:rsidR="00CD14B5" w:rsidRDefault="00CD14B5" w:rsidP="00CD14B5">
            <w:pPr>
              <w:widowControl/>
              <w:spacing w:line="256" w:lineRule="auto"/>
              <w:jc w:val="both"/>
              <w:rPr>
                <w:rFonts w:asciiTheme="minorHAnsi" w:eastAsia="Calibri" w:hAnsiTheme="minorHAnsi" w:cstheme="minorHAnsi"/>
                <w:b/>
                <w:sz w:val="16"/>
                <w:szCs w:val="16"/>
                <w:lang w:val="es-MX"/>
              </w:rPr>
            </w:pPr>
            <w:r w:rsidRPr="00BE34CC">
              <w:rPr>
                <w:rFonts w:asciiTheme="minorHAnsi" w:eastAsia="Calibri" w:hAnsiTheme="minorHAnsi" w:cstheme="minorHAnsi"/>
                <w:b/>
                <w:sz w:val="16"/>
                <w:szCs w:val="16"/>
                <w:lang w:val="es-MX"/>
              </w:rPr>
              <w:t xml:space="preserve">Para las partidas </w:t>
            </w:r>
            <w:r w:rsidRPr="00B407D6">
              <w:rPr>
                <w:rFonts w:asciiTheme="minorHAnsi" w:eastAsia="Calibri" w:hAnsiTheme="minorHAnsi" w:cstheme="minorHAnsi"/>
                <w:b/>
                <w:sz w:val="16"/>
                <w:szCs w:val="16"/>
                <w:lang w:val="es-MX"/>
              </w:rPr>
              <w:t>23,</w:t>
            </w:r>
            <w:r>
              <w:rPr>
                <w:rFonts w:asciiTheme="minorHAnsi" w:eastAsia="Calibri" w:hAnsiTheme="minorHAnsi" w:cstheme="minorHAnsi"/>
                <w:b/>
                <w:sz w:val="16"/>
                <w:szCs w:val="16"/>
                <w:lang w:val="es-MX"/>
              </w:rPr>
              <w:t xml:space="preserve"> </w:t>
            </w:r>
            <w:proofErr w:type="gramStart"/>
            <w:r>
              <w:rPr>
                <w:rFonts w:asciiTheme="minorHAnsi" w:eastAsia="Calibri" w:hAnsiTheme="minorHAnsi" w:cstheme="minorHAnsi"/>
                <w:b/>
                <w:sz w:val="16"/>
                <w:szCs w:val="16"/>
                <w:lang w:val="es-MX"/>
              </w:rPr>
              <w:t>27,  30</w:t>
            </w:r>
            <w:proofErr w:type="gramEnd"/>
            <w:r>
              <w:rPr>
                <w:rFonts w:asciiTheme="minorHAnsi" w:eastAsia="Calibri" w:hAnsiTheme="minorHAnsi" w:cstheme="minorHAnsi"/>
                <w:b/>
                <w:sz w:val="16"/>
                <w:szCs w:val="16"/>
                <w:lang w:val="es-MX"/>
              </w:rPr>
              <w:t>, 31, 32,</w:t>
            </w:r>
            <w:r w:rsidRPr="00B407D6">
              <w:rPr>
                <w:rFonts w:asciiTheme="minorHAnsi" w:eastAsia="Calibri" w:hAnsiTheme="minorHAnsi" w:cstheme="minorHAnsi"/>
                <w:b/>
                <w:sz w:val="16"/>
                <w:szCs w:val="16"/>
                <w:lang w:val="es-MX"/>
              </w:rPr>
              <w:t xml:space="preserve"> 43, 46, 47</w:t>
            </w:r>
            <w:r w:rsidR="00A4399C">
              <w:rPr>
                <w:rFonts w:asciiTheme="minorHAnsi" w:eastAsia="Calibri" w:hAnsiTheme="minorHAnsi" w:cstheme="minorHAnsi"/>
                <w:b/>
                <w:sz w:val="16"/>
                <w:szCs w:val="16"/>
                <w:lang w:val="es-MX"/>
              </w:rPr>
              <w:t>,</w:t>
            </w:r>
            <w:r>
              <w:rPr>
                <w:rFonts w:asciiTheme="minorHAnsi" w:eastAsia="Calibri" w:hAnsiTheme="minorHAnsi" w:cstheme="minorHAnsi"/>
                <w:b/>
                <w:sz w:val="16"/>
                <w:szCs w:val="16"/>
                <w:lang w:val="es-MX"/>
              </w:rPr>
              <w:t xml:space="preserve"> 5</w:t>
            </w:r>
            <w:r w:rsidR="00A4399C">
              <w:rPr>
                <w:rFonts w:asciiTheme="minorHAnsi" w:eastAsia="Calibri" w:hAnsiTheme="minorHAnsi" w:cstheme="minorHAnsi"/>
                <w:b/>
                <w:sz w:val="16"/>
                <w:szCs w:val="16"/>
                <w:lang w:val="es-MX"/>
              </w:rPr>
              <w:t>2, 54, 55, 56 y</w:t>
            </w:r>
            <w:r>
              <w:rPr>
                <w:rFonts w:asciiTheme="minorHAnsi" w:eastAsia="Calibri" w:hAnsiTheme="minorHAnsi" w:cstheme="minorHAnsi"/>
                <w:b/>
                <w:sz w:val="16"/>
                <w:szCs w:val="16"/>
                <w:lang w:val="es-MX"/>
              </w:rPr>
              <w:t xml:space="preserve"> 57</w:t>
            </w:r>
            <w:r w:rsidRPr="00BE34CC">
              <w:rPr>
                <w:rFonts w:asciiTheme="minorHAnsi" w:eastAsia="Calibri" w:hAnsiTheme="minorHAnsi" w:cstheme="minorHAnsi"/>
                <w:b/>
                <w:sz w:val="16"/>
                <w:szCs w:val="16"/>
                <w:lang w:val="es-MX"/>
              </w:rPr>
              <w:t xml:space="preserve">. </w:t>
            </w:r>
            <w:r w:rsidRPr="00BE34CC">
              <w:rPr>
                <w:rFonts w:asciiTheme="minorHAnsi" w:eastAsia="Calibri" w:hAnsiTheme="minorHAnsi" w:cstheme="minorHAnsi"/>
                <w:sz w:val="16"/>
                <w:szCs w:val="16"/>
                <w:lang w:val="es-MX"/>
              </w:rPr>
              <w:t xml:space="preserve">Podrán participar licitantes que tienen </w:t>
            </w:r>
            <w:r w:rsidRPr="00BE34CC">
              <w:rPr>
                <w:rFonts w:asciiTheme="minorHAnsi" w:eastAsia="Calibri" w:hAnsiTheme="minorHAnsi" w:cstheme="minorHAnsi"/>
                <w:b/>
                <w:sz w:val="16"/>
                <w:szCs w:val="16"/>
                <w:lang w:val="es-MX"/>
              </w:rPr>
              <w:t xml:space="preserve">carta de respaldo del Distribuidor Autorizado o Mayorista, </w:t>
            </w:r>
            <w:proofErr w:type="spellStart"/>
            <w:r w:rsidRPr="00BE34CC">
              <w:rPr>
                <w:rFonts w:asciiTheme="minorHAnsi" w:eastAsia="Calibri" w:hAnsiTheme="minorHAnsi" w:cstheme="minorHAnsi"/>
                <w:sz w:val="16"/>
                <w:szCs w:val="16"/>
                <w:lang w:val="x-none"/>
              </w:rPr>
              <w:t>l</w:t>
            </w:r>
            <w:r w:rsidRPr="00BE34CC">
              <w:rPr>
                <w:rFonts w:asciiTheme="minorHAnsi" w:eastAsia="Calibri" w:hAnsiTheme="minorHAnsi" w:cstheme="minorHAnsi"/>
                <w:sz w:val="16"/>
                <w:szCs w:val="16"/>
                <w:lang w:val="es-MX"/>
              </w:rPr>
              <w:t>os</w:t>
            </w:r>
            <w:proofErr w:type="spellEnd"/>
            <w:r w:rsidRPr="00BE34CC">
              <w:rPr>
                <w:rFonts w:asciiTheme="minorHAnsi" w:eastAsia="Calibri" w:hAnsiTheme="minorHAnsi" w:cstheme="minorHAnsi"/>
                <w:sz w:val="16"/>
                <w:szCs w:val="16"/>
                <w:lang w:val="es-MX"/>
              </w:rPr>
              <w:t xml:space="preserve"> licitantes</w:t>
            </w:r>
            <w:r w:rsidRPr="00BE34CC">
              <w:rPr>
                <w:rFonts w:asciiTheme="minorHAnsi" w:eastAsia="Calibri" w:hAnsiTheme="minorHAnsi" w:cstheme="minorHAnsi"/>
                <w:sz w:val="16"/>
                <w:szCs w:val="16"/>
                <w:lang w:val="x-none"/>
              </w:rPr>
              <w:t xml:space="preserve"> </w:t>
            </w:r>
            <w:proofErr w:type="spellStart"/>
            <w:r w:rsidRPr="00BE34CC">
              <w:rPr>
                <w:rFonts w:asciiTheme="minorHAnsi" w:eastAsia="Calibri" w:hAnsiTheme="minorHAnsi" w:cstheme="minorHAnsi"/>
                <w:sz w:val="16"/>
                <w:szCs w:val="16"/>
                <w:lang w:val="x-none"/>
              </w:rPr>
              <w:t>deberán</w:t>
            </w:r>
            <w:proofErr w:type="spellEnd"/>
            <w:r w:rsidRPr="00BE34CC">
              <w:rPr>
                <w:rFonts w:asciiTheme="minorHAnsi" w:eastAsia="Calibri" w:hAnsiTheme="minorHAnsi" w:cstheme="minorHAnsi"/>
                <w:sz w:val="16"/>
                <w:szCs w:val="16"/>
                <w:lang w:val="x-none"/>
              </w:rPr>
              <w:t xml:space="preserve"> </w:t>
            </w:r>
            <w:proofErr w:type="spellStart"/>
            <w:r w:rsidRPr="00BE34CC">
              <w:rPr>
                <w:rFonts w:asciiTheme="minorHAnsi" w:eastAsia="Calibri" w:hAnsiTheme="minorHAnsi" w:cstheme="minorHAnsi"/>
                <w:sz w:val="16"/>
                <w:szCs w:val="16"/>
                <w:lang w:val="x-none"/>
              </w:rPr>
              <w:t>presentar</w:t>
            </w:r>
            <w:proofErr w:type="spellEnd"/>
            <w:r w:rsidRPr="00BE34CC">
              <w:rPr>
                <w:rFonts w:asciiTheme="minorHAnsi" w:eastAsia="Calibri" w:hAnsiTheme="minorHAnsi" w:cstheme="minorHAnsi"/>
                <w:sz w:val="16"/>
                <w:szCs w:val="16"/>
                <w:lang w:val="x-none"/>
              </w:rPr>
              <w:t xml:space="preserve"> </w:t>
            </w:r>
            <w:r w:rsidRPr="00BE34CC">
              <w:rPr>
                <w:rFonts w:asciiTheme="minorHAnsi" w:eastAsia="Calibri" w:hAnsiTheme="minorHAnsi" w:cstheme="minorHAnsi"/>
                <w:sz w:val="16"/>
                <w:szCs w:val="16"/>
                <w:lang w:val="es-MX"/>
              </w:rPr>
              <w:t>carta de respaldo</w:t>
            </w:r>
            <w:r w:rsidRPr="00BE34CC">
              <w:rPr>
                <w:rFonts w:asciiTheme="minorHAnsi" w:eastAsia="Calibri" w:hAnsiTheme="minorHAnsi" w:cstheme="minorHAnsi"/>
                <w:sz w:val="16"/>
                <w:szCs w:val="16"/>
                <w:lang w:val="x-none"/>
              </w:rPr>
              <w:t xml:space="preserve">, </w:t>
            </w:r>
            <w:r w:rsidRPr="00BE34CC">
              <w:rPr>
                <w:rFonts w:asciiTheme="minorHAnsi" w:eastAsia="Calibri" w:hAnsiTheme="minorHAnsi" w:cstheme="minorHAnsi"/>
                <w:sz w:val="16"/>
                <w:szCs w:val="16"/>
                <w:lang w:val="es-MX"/>
              </w:rPr>
              <w:t>donde expresamente se manifieste que el que expide la carta</w:t>
            </w:r>
            <w:r w:rsidRPr="00BE34CC">
              <w:rPr>
                <w:rFonts w:asciiTheme="minorHAnsi" w:eastAsia="Calibri" w:hAnsiTheme="minorHAnsi" w:cstheme="minorHAnsi"/>
                <w:b/>
                <w:sz w:val="16"/>
                <w:szCs w:val="16"/>
                <w:lang w:val="x-none"/>
              </w:rPr>
              <w:t xml:space="preserve">, </w:t>
            </w:r>
            <w:r w:rsidRPr="00BE34CC">
              <w:rPr>
                <w:rFonts w:asciiTheme="minorHAnsi" w:eastAsia="Calibri" w:hAnsiTheme="minorHAnsi" w:cstheme="minorHAnsi"/>
                <w:b/>
                <w:sz w:val="16"/>
                <w:szCs w:val="16"/>
                <w:lang w:val="es-MX"/>
              </w:rPr>
              <w:t xml:space="preserve">es distribuidor autorizado por el fabricante </w:t>
            </w:r>
            <w:r w:rsidRPr="00BE34CC">
              <w:rPr>
                <w:rFonts w:asciiTheme="minorHAnsi" w:eastAsia="Calibri" w:hAnsiTheme="minorHAnsi" w:cstheme="minorHAnsi"/>
                <w:b/>
                <w:sz w:val="16"/>
                <w:szCs w:val="16"/>
                <w:lang w:val="x-none"/>
              </w:rPr>
              <w:t xml:space="preserve">o </w:t>
            </w:r>
            <w:proofErr w:type="spellStart"/>
            <w:r w:rsidRPr="00BE34CC">
              <w:rPr>
                <w:rFonts w:asciiTheme="minorHAnsi" w:eastAsia="Calibri" w:hAnsiTheme="minorHAnsi" w:cstheme="minorHAnsi"/>
                <w:b/>
                <w:sz w:val="16"/>
                <w:szCs w:val="16"/>
                <w:lang w:val="x-none"/>
              </w:rPr>
              <w:t>subsidiaria</w:t>
            </w:r>
            <w:proofErr w:type="spellEnd"/>
            <w:r w:rsidRPr="00BE34CC">
              <w:rPr>
                <w:rFonts w:asciiTheme="minorHAnsi" w:eastAsia="Calibri" w:hAnsiTheme="minorHAnsi" w:cstheme="minorHAnsi"/>
                <w:b/>
                <w:sz w:val="16"/>
                <w:szCs w:val="16"/>
                <w:lang w:val="x-none"/>
              </w:rPr>
              <w:t xml:space="preserve"> del </w:t>
            </w:r>
            <w:proofErr w:type="spellStart"/>
            <w:r w:rsidRPr="00BE34CC">
              <w:rPr>
                <w:rFonts w:asciiTheme="minorHAnsi" w:eastAsia="Calibri" w:hAnsiTheme="minorHAnsi" w:cstheme="minorHAnsi"/>
                <w:b/>
                <w:sz w:val="16"/>
                <w:szCs w:val="16"/>
                <w:lang w:val="x-none"/>
              </w:rPr>
              <w:t>fabricante</w:t>
            </w:r>
            <w:proofErr w:type="spellEnd"/>
            <w:r w:rsidRPr="00BE34CC">
              <w:rPr>
                <w:rFonts w:asciiTheme="minorHAnsi" w:eastAsia="Calibri" w:hAnsiTheme="minorHAnsi" w:cstheme="minorHAnsi"/>
                <w:b/>
                <w:sz w:val="16"/>
                <w:szCs w:val="16"/>
                <w:lang w:val="es-MX"/>
              </w:rPr>
              <w:t>,</w:t>
            </w:r>
            <w:r w:rsidRPr="00BE34CC">
              <w:rPr>
                <w:rFonts w:asciiTheme="minorHAnsi" w:eastAsia="Calibri" w:hAnsiTheme="minorHAnsi" w:cstheme="minorHAnsi"/>
                <w:b/>
                <w:sz w:val="16"/>
                <w:szCs w:val="16"/>
                <w:lang w:val="x-none"/>
              </w:rPr>
              <w:t xml:space="preserve"> </w:t>
            </w:r>
            <w:r w:rsidRPr="00BE34CC">
              <w:rPr>
                <w:rFonts w:asciiTheme="minorHAnsi" w:eastAsia="Calibri" w:hAnsiTheme="minorHAnsi" w:cstheme="minorHAnsi"/>
                <w:b/>
                <w:sz w:val="16"/>
                <w:szCs w:val="16"/>
                <w:lang w:val="es-MX"/>
              </w:rPr>
              <w:t xml:space="preserve">de </w:t>
            </w:r>
            <w:proofErr w:type="spellStart"/>
            <w:r w:rsidRPr="00BE34CC">
              <w:rPr>
                <w:rFonts w:asciiTheme="minorHAnsi" w:eastAsia="Calibri" w:hAnsiTheme="minorHAnsi" w:cstheme="minorHAnsi"/>
                <w:b/>
                <w:sz w:val="16"/>
                <w:szCs w:val="16"/>
                <w:lang w:val="x-none"/>
              </w:rPr>
              <w:t>los</w:t>
            </w:r>
            <w:proofErr w:type="spellEnd"/>
            <w:r w:rsidRPr="00BE34CC">
              <w:rPr>
                <w:rFonts w:asciiTheme="minorHAnsi" w:eastAsia="Calibri" w:hAnsiTheme="minorHAnsi" w:cstheme="minorHAnsi"/>
                <w:b/>
                <w:sz w:val="16"/>
                <w:szCs w:val="16"/>
                <w:lang w:val="x-none"/>
              </w:rPr>
              <w:t xml:space="preserve"> </w:t>
            </w:r>
            <w:r w:rsidRPr="00BE34CC">
              <w:rPr>
                <w:rFonts w:asciiTheme="minorHAnsi" w:eastAsia="Calibri" w:hAnsiTheme="minorHAnsi" w:cstheme="minorHAnsi"/>
                <w:b/>
                <w:sz w:val="16"/>
                <w:szCs w:val="16"/>
                <w:lang w:val="es-MX"/>
              </w:rPr>
              <w:t>bienes ofertados. Anexo “6”.</w:t>
            </w:r>
          </w:p>
          <w:p w14:paraId="48ECB627" w14:textId="77777777" w:rsidR="00CD14B5" w:rsidRPr="005C4334" w:rsidRDefault="00CD14B5" w:rsidP="00CD14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3C14DC4C" w14:textId="77777777" w:rsidR="00CD14B5" w:rsidRPr="005C4334" w:rsidRDefault="00CD14B5" w:rsidP="00CD14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07541931" w14:textId="77777777" w:rsidR="00CD14B5" w:rsidRPr="005C4334" w:rsidRDefault="00CD14B5" w:rsidP="00CD14B5">
            <w:pPr>
              <w:autoSpaceDE w:val="0"/>
              <w:autoSpaceDN w:val="0"/>
              <w:adjustRightInd w:val="0"/>
              <w:spacing w:line="256" w:lineRule="auto"/>
              <w:jc w:val="both"/>
              <w:rPr>
                <w:rFonts w:asciiTheme="minorHAnsi" w:eastAsia="Calibri" w:hAnsiTheme="minorHAnsi" w:cstheme="minorHAnsi"/>
                <w:sz w:val="16"/>
                <w:szCs w:val="16"/>
              </w:rPr>
            </w:pPr>
          </w:p>
          <w:p w14:paraId="40572E83" w14:textId="77777777" w:rsidR="00CD14B5" w:rsidRPr="005C4334" w:rsidRDefault="00CD14B5" w:rsidP="00CD14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3F4A13C" w14:textId="70E9925B" w:rsidR="00CD14B5" w:rsidRDefault="00CD14B5" w:rsidP="00CD14B5">
            <w:pPr>
              <w:autoSpaceDE w:val="0"/>
              <w:autoSpaceDN w:val="0"/>
              <w:adjustRightInd w:val="0"/>
              <w:jc w:val="both"/>
              <w:rPr>
                <w:rFonts w:asciiTheme="minorHAnsi" w:eastAsia="Calibri" w:hAnsiTheme="minorHAnsi" w:cstheme="minorHAnsi"/>
                <w:sz w:val="16"/>
                <w:szCs w:val="16"/>
              </w:rPr>
            </w:pPr>
            <w:r w:rsidRPr="000B387A">
              <w:rPr>
                <w:rFonts w:asciiTheme="minorHAnsi" w:eastAsia="Calibri" w:hAnsiTheme="minorHAnsi" w:cstheme="minorHAnsi"/>
                <w:sz w:val="16"/>
                <w:szCs w:val="16"/>
              </w:rPr>
              <w:t xml:space="preserve"> (Su omisión es causa de desechamiento)</w:t>
            </w:r>
          </w:p>
          <w:p w14:paraId="4BA097E8" w14:textId="77777777" w:rsidR="00A4399C" w:rsidRPr="000B387A" w:rsidRDefault="00A4399C" w:rsidP="00CD14B5">
            <w:pPr>
              <w:autoSpaceDE w:val="0"/>
              <w:autoSpaceDN w:val="0"/>
              <w:adjustRightInd w:val="0"/>
              <w:jc w:val="both"/>
              <w:rPr>
                <w:rFonts w:asciiTheme="minorHAnsi" w:eastAsia="Calibri" w:hAnsiTheme="minorHAnsi" w:cstheme="minorHAnsi"/>
                <w:sz w:val="16"/>
                <w:szCs w:val="16"/>
              </w:rPr>
            </w:pPr>
          </w:p>
          <w:p w14:paraId="4566A66D" w14:textId="697B5B02" w:rsidR="00CD14B5" w:rsidRPr="000B387A" w:rsidRDefault="00CD14B5" w:rsidP="00CD14B5">
            <w:pPr>
              <w:autoSpaceDE w:val="0"/>
              <w:autoSpaceDN w:val="0"/>
              <w:adjustRightInd w:val="0"/>
              <w:jc w:val="both"/>
              <w:rPr>
                <w:rFonts w:asciiTheme="minorHAnsi" w:eastAsia="Calibri" w:hAnsiTheme="minorHAnsi" w:cstheme="minorHAnsi"/>
                <w:b/>
                <w:color w:val="000000"/>
                <w:sz w:val="16"/>
                <w:szCs w:val="16"/>
              </w:rPr>
            </w:pPr>
            <w:r w:rsidRPr="000B387A">
              <w:rPr>
                <w:rFonts w:asciiTheme="minorHAnsi" w:eastAsia="Calibri" w:hAnsiTheme="minorHAnsi" w:cstheme="minorHAnsi"/>
                <w:sz w:val="16"/>
                <w:szCs w:val="16"/>
              </w:rPr>
              <w:t>*</w:t>
            </w:r>
            <w:r w:rsidRPr="000B387A">
              <w:rPr>
                <w:rFonts w:asciiTheme="minorHAnsi" w:eastAsia="Calibri" w:hAnsiTheme="minorHAnsi" w:cstheme="minorHAnsi"/>
                <w:b/>
                <w:color w:val="000000"/>
                <w:sz w:val="16"/>
                <w:szCs w:val="16"/>
              </w:rPr>
              <w:t xml:space="preserve"> En su caso, se podrá presentar el documento presentado en la </w:t>
            </w:r>
            <w:r>
              <w:rPr>
                <w:rFonts w:asciiTheme="minorHAnsi" w:hAnsiTheme="minorHAnsi" w:cstheme="minorHAnsi"/>
                <w:b/>
                <w:bCs/>
                <w:noProof/>
                <w:color w:val="000000"/>
                <w:sz w:val="16"/>
                <w:szCs w:val="16"/>
                <w:lang w:val="es-MX"/>
              </w:rPr>
              <w:t>L.P.N. E/901045968-034</w:t>
            </w:r>
            <w:r w:rsidRPr="000B387A">
              <w:rPr>
                <w:rFonts w:asciiTheme="minorHAnsi" w:hAnsiTheme="minorHAnsi" w:cstheme="minorHAnsi"/>
                <w:b/>
                <w:bCs/>
                <w:noProof/>
                <w:color w:val="000000"/>
                <w:sz w:val="16"/>
                <w:szCs w:val="16"/>
                <w:lang w:val="es-MX"/>
              </w:rPr>
              <w:t>-2025.</w:t>
            </w:r>
          </w:p>
        </w:tc>
        <w:tc>
          <w:tcPr>
            <w:tcW w:w="597" w:type="pct"/>
            <w:shd w:val="clear" w:color="auto" w:fill="auto"/>
          </w:tcPr>
          <w:p w14:paraId="5420215A" w14:textId="77777777"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E0B7BB7" w14:textId="6FAC5C39" w:rsidR="00CD14B5" w:rsidRPr="00626D6B" w:rsidRDefault="00CD14B5" w:rsidP="00CD14B5">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D14B5" w:rsidRPr="00F30BFF" w14:paraId="6F3DBA1B" w14:textId="77777777" w:rsidTr="00A76AFB">
        <w:tc>
          <w:tcPr>
            <w:tcW w:w="408" w:type="pct"/>
            <w:shd w:val="clear" w:color="auto" w:fill="auto"/>
          </w:tcPr>
          <w:p w14:paraId="74503B5D" w14:textId="21CB6C9C" w:rsidR="00CD14B5"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94" w:type="pct"/>
            <w:shd w:val="clear" w:color="auto" w:fill="auto"/>
          </w:tcPr>
          <w:p w14:paraId="17A4DB2E" w14:textId="2181D4F9" w:rsidR="00CD14B5" w:rsidRPr="00F541E3" w:rsidRDefault="00CD14B5" w:rsidP="00CD14B5">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CD14B5" w:rsidRPr="00F541E3" w:rsidRDefault="00CD14B5" w:rsidP="00CD14B5">
            <w:pPr>
              <w:pStyle w:val="Sangra3detindependiente"/>
              <w:autoSpaceDE w:val="0"/>
              <w:autoSpaceDN w:val="0"/>
              <w:ind w:left="0"/>
              <w:rPr>
                <w:rFonts w:asciiTheme="minorHAnsi" w:eastAsia="Calibri" w:hAnsiTheme="minorHAnsi" w:cstheme="minorHAnsi"/>
                <w:sz w:val="12"/>
              </w:rPr>
            </w:pPr>
          </w:p>
          <w:p w14:paraId="0892E391" w14:textId="77777777" w:rsidR="00CD14B5" w:rsidRPr="00F541E3" w:rsidRDefault="00CD14B5" w:rsidP="00CD14B5">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xml:space="preserve">. de estas bases, por lo que dicha documentación, deberán integrarla para su </w:t>
            </w:r>
            <w:r w:rsidRPr="00F541E3">
              <w:rPr>
                <w:rFonts w:asciiTheme="minorHAnsi" w:eastAsia="Calibri" w:hAnsiTheme="minorHAnsi" w:cstheme="minorHAnsi"/>
                <w:bCs/>
                <w:sz w:val="12"/>
              </w:rPr>
              <w:lastRenderedPageBreak/>
              <w:t>presentación como propuesta en conjunto.   Es decir, ambos proveedores, de la participación en conjunto, deberán presentar los documentos que se mencionan a continuación:</w:t>
            </w:r>
          </w:p>
          <w:p w14:paraId="0630D798" w14:textId="77777777" w:rsidR="00CD14B5" w:rsidRPr="00F541E3" w:rsidRDefault="00CD14B5" w:rsidP="00CD14B5">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D14B5" w:rsidRPr="00F541E3" w14:paraId="065878AA" w14:textId="77777777" w:rsidTr="000B5C46">
              <w:trPr>
                <w:jc w:val="center"/>
              </w:trPr>
              <w:tc>
                <w:tcPr>
                  <w:tcW w:w="0" w:type="auto"/>
                  <w:shd w:val="clear" w:color="auto" w:fill="auto"/>
                </w:tcPr>
                <w:p w14:paraId="1ACB9240"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CD14B5" w:rsidRPr="00F541E3" w:rsidRDefault="00CD14B5" w:rsidP="00CD14B5">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D14B5" w:rsidRPr="00F541E3" w14:paraId="1C603D1A" w14:textId="77777777" w:rsidTr="000B5C46">
              <w:trPr>
                <w:trHeight w:val="59"/>
                <w:jc w:val="center"/>
              </w:trPr>
              <w:tc>
                <w:tcPr>
                  <w:tcW w:w="0" w:type="auto"/>
                  <w:shd w:val="clear" w:color="auto" w:fill="auto"/>
                </w:tcPr>
                <w:p w14:paraId="0B19CEC1"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CD14B5" w:rsidRPr="00F541E3" w:rsidRDefault="00CD14B5" w:rsidP="00CD14B5">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D14B5" w:rsidRPr="00F541E3" w14:paraId="4692CEAB" w14:textId="77777777" w:rsidTr="000B5C46">
              <w:trPr>
                <w:trHeight w:val="50"/>
                <w:jc w:val="center"/>
              </w:trPr>
              <w:tc>
                <w:tcPr>
                  <w:tcW w:w="0" w:type="auto"/>
                  <w:shd w:val="clear" w:color="auto" w:fill="auto"/>
                </w:tcPr>
                <w:p w14:paraId="3314BF86"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CD14B5" w:rsidRPr="00F541E3" w:rsidRDefault="00CD14B5" w:rsidP="00CD14B5">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D14B5" w:rsidRPr="00F541E3" w14:paraId="139C6F7C" w14:textId="77777777" w:rsidTr="000B5C46">
              <w:trPr>
                <w:jc w:val="center"/>
              </w:trPr>
              <w:tc>
                <w:tcPr>
                  <w:tcW w:w="0" w:type="auto"/>
                  <w:shd w:val="clear" w:color="auto" w:fill="auto"/>
                </w:tcPr>
                <w:p w14:paraId="090F5EBA"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CD14B5" w:rsidRPr="00F541E3" w:rsidRDefault="00CD14B5" w:rsidP="00CD14B5">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D14B5" w:rsidRPr="00F541E3" w14:paraId="05272052" w14:textId="77777777" w:rsidTr="000B5C46">
              <w:trPr>
                <w:trHeight w:val="50"/>
                <w:jc w:val="center"/>
              </w:trPr>
              <w:tc>
                <w:tcPr>
                  <w:tcW w:w="0" w:type="auto"/>
                  <w:shd w:val="clear" w:color="auto" w:fill="auto"/>
                </w:tcPr>
                <w:p w14:paraId="736DB359"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CD14B5" w:rsidRPr="00F541E3" w:rsidRDefault="00CD14B5" w:rsidP="00CD14B5">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D14B5" w:rsidRPr="00F541E3" w14:paraId="6226744E" w14:textId="77777777" w:rsidTr="000B5C46">
              <w:trPr>
                <w:trHeight w:val="50"/>
                <w:jc w:val="center"/>
              </w:trPr>
              <w:tc>
                <w:tcPr>
                  <w:tcW w:w="0" w:type="auto"/>
                  <w:vMerge w:val="restart"/>
                  <w:shd w:val="clear" w:color="auto" w:fill="auto"/>
                </w:tcPr>
                <w:p w14:paraId="490F95B2"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CD14B5" w:rsidRPr="00F541E3" w:rsidRDefault="00CD14B5" w:rsidP="00CD14B5">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CD14B5" w:rsidRPr="00F541E3" w14:paraId="102E178F" w14:textId="77777777" w:rsidTr="000B5C46">
              <w:trPr>
                <w:trHeight w:val="50"/>
                <w:jc w:val="center"/>
              </w:trPr>
              <w:tc>
                <w:tcPr>
                  <w:tcW w:w="0" w:type="auto"/>
                  <w:vMerge/>
                  <w:shd w:val="clear" w:color="auto" w:fill="auto"/>
                </w:tcPr>
                <w:p w14:paraId="7848C972" w14:textId="77777777" w:rsidR="00CD14B5" w:rsidRPr="00F541E3" w:rsidRDefault="00CD14B5" w:rsidP="00CD14B5">
                  <w:pPr>
                    <w:ind w:right="-89"/>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CD14B5" w:rsidRPr="00F541E3" w:rsidRDefault="00CD14B5" w:rsidP="00CD14B5">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CD14B5" w:rsidRPr="00F541E3" w14:paraId="60240303" w14:textId="77777777" w:rsidTr="000B5C46">
              <w:trPr>
                <w:trHeight w:val="50"/>
                <w:jc w:val="center"/>
              </w:trPr>
              <w:tc>
                <w:tcPr>
                  <w:tcW w:w="0" w:type="auto"/>
                  <w:shd w:val="clear" w:color="auto" w:fill="auto"/>
                </w:tcPr>
                <w:p w14:paraId="534A9407" w14:textId="77777777" w:rsidR="00CD14B5" w:rsidRPr="00F541E3" w:rsidRDefault="00CD14B5" w:rsidP="00CD14B5">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CD14B5" w:rsidRPr="00F541E3" w:rsidRDefault="00CD14B5" w:rsidP="00CD14B5">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D14B5" w:rsidRPr="00F541E3" w14:paraId="019B8573" w14:textId="77777777" w:rsidTr="000B5C46">
              <w:trPr>
                <w:jc w:val="center"/>
              </w:trPr>
              <w:tc>
                <w:tcPr>
                  <w:tcW w:w="0" w:type="auto"/>
                  <w:shd w:val="clear" w:color="auto" w:fill="auto"/>
                </w:tcPr>
                <w:p w14:paraId="60948199"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CD14B5" w:rsidRPr="00F541E3" w:rsidRDefault="00CD14B5" w:rsidP="00CD14B5">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D14B5" w:rsidRPr="00F541E3" w14:paraId="1812CAC2" w14:textId="77777777" w:rsidTr="000B5C46">
              <w:trPr>
                <w:jc w:val="center"/>
              </w:trPr>
              <w:tc>
                <w:tcPr>
                  <w:tcW w:w="0" w:type="auto"/>
                  <w:shd w:val="clear" w:color="auto" w:fill="auto"/>
                </w:tcPr>
                <w:p w14:paraId="465B2F8B"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CD14B5" w:rsidRPr="00F541E3" w:rsidRDefault="00CD14B5" w:rsidP="00CD14B5">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CD14B5" w:rsidRPr="00F541E3" w14:paraId="17BBD412" w14:textId="77777777" w:rsidTr="000B5C46">
              <w:trPr>
                <w:jc w:val="center"/>
              </w:trPr>
              <w:tc>
                <w:tcPr>
                  <w:tcW w:w="0" w:type="auto"/>
                  <w:shd w:val="clear" w:color="auto" w:fill="auto"/>
                </w:tcPr>
                <w:p w14:paraId="23F933DE"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CD14B5" w:rsidRPr="00F541E3" w:rsidRDefault="00CD14B5" w:rsidP="00CD14B5">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D14B5" w:rsidRPr="00F541E3" w14:paraId="37B8B005" w14:textId="77777777" w:rsidTr="000B5C46">
              <w:trPr>
                <w:jc w:val="center"/>
              </w:trPr>
              <w:tc>
                <w:tcPr>
                  <w:tcW w:w="0" w:type="auto"/>
                  <w:shd w:val="clear" w:color="auto" w:fill="auto"/>
                </w:tcPr>
                <w:p w14:paraId="1BC3739C" w14:textId="77777777" w:rsidR="00CD14B5" w:rsidRPr="00F541E3" w:rsidRDefault="00CD14B5" w:rsidP="00CD14B5">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CD14B5" w:rsidRPr="00F541E3" w:rsidRDefault="00CD14B5" w:rsidP="00CD14B5">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CD14B5" w:rsidRPr="008D419D" w:rsidRDefault="00CD14B5" w:rsidP="00CD14B5">
            <w:pPr>
              <w:pStyle w:val="Sangra3detindependiente"/>
              <w:autoSpaceDE w:val="0"/>
              <w:autoSpaceDN w:val="0"/>
              <w:ind w:left="0"/>
              <w:rPr>
                <w:rFonts w:asciiTheme="minorHAnsi" w:eastAsia="Calibri" w:hAnsiTheme="minorHAnsi" w:cstheme="minorHAnsi"/>
                <w:sz w:val="10"/>
              </w:rPr>
            </w:pPr>
          </w:p>
          <w:p w14:paraId="45025C71" w14:textId="5D712732" w:rsidR="00CD14B5" w:rsidRPr="00163A4E" w:rsidRDefault="00CD14B5" w:rsidP="00CD14B5">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597" w:type="pct"/>
            <w:shd w:val="clear" w:color="auto" w:fill="auto"/>
          </w:tcPr>
          <w:p w14:paraId="06A1260F" w14:textId="60BC8304" w:rsidR="00CD14B5" w:rsidRPr="00626D6B" w:rsidRDefault="00CD14B5" w:rsidP="00CD14B5">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CD14B5" w:rsidRPr="00F30BFF" w14:paraId="0707D770" w14:textId="77777777" w:rsidTr="00A76AFB">
        <w:tc>
          <w:tcPr>
            <w:tcW w:w="408" w:type="pct"/>
            <w:shd w:val="clear" w:color="auto" w:fill="auto"/>
          </w:tcPr>
          <w:p w14:paraId="4B71E5FA" w14:textId="6859142B" w:rsidR="00CD14B5" w:rsidRPr="0066046B"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94" w:type="pct"/>
            <w:shd w:val="clear" w:color="auto" w:fill="auto"/>
          </w:tcPr>
          <w:p w14:paraId="094943B3" w14:textId="77777777" w:rsidR="00CD14B5" w:rsidRPr="00A34C88" w:rsidRDefault="00CD14B5" w:rsidP="00CD14B5">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CD14B5" w:rsidRPr="00A34C88" w:rsidRDefault="00CD14B5" w:rsidP="00CD14B5">
            <w:pPr>
              <w:widowControl/>
              <w:autoSpaceDE w:val="0"/>
              <w:autoSpaceDN w:val="0"/>
              <w:jc w:val="both"/>
              <w:rPr>
                <w:rFonts w:asciiTheme="minorHAnsi" w:eastAsia="Calibri" w:hAnsiTheme="minorHAnsi" w:cstheme="minorHAnsi"/>
                <w:b/>
                <w:bCs/>
                <w:color w:val="000000"/>
                <w:sz w:val="16"/>
                <w:szCs w:val="16"/>
              </w:rPr>
            </w:pPr>
          </w:p>
          <w:p w14:paraId="33AA378E"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p>
          <w:p w14:paraId="49A3EA8C" w14:textId="77777777" w:rsidR="00CD14B5"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p>
          <w:p w14:paraId="693B8D3B" w14:textId="77777777" w:rsidR="00CD14B5" w:rsidRPr="00A34C88" w:rsidRDefault="00CD14B5" w:rsidP="00CD14B5">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2CA5F045" w14:textId="77777777" w:rsidR="00CD14B5" w:rsidRPr="00A34C88" w:rsidRDefault="00CD14B5" w:rsidP="00CD14B5">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40EF1E4" w14:textId="74FF46C1" w:rsidR="00CD14B5" w:rsidRPr="0066046B" w:rsidRDefault="00CD14B5" w:rsidP="00CD14B5">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597" w:type="pct"/>
            <w:shd w:val="clear" w:color="auto" w:fill="auto"/>
          </w:tcPr>
          <w:p w14:paraId="3C6278CB" w14:textId="77777777" w:rsidR="00CD14B5" w:rsidRPr="0066046B" w:rsidRDefault="00CD14B5" w:rsidP="00CD14B5">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D14B5" w:rsidRPr="0066046B" w:rsidRDefault="00CD14B5" w:rsidP="00CD14B5">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D14B5" w:rsidRPr="00F30BFF" w14:paraId="7ABBFEA9" w14:textId="77777777" w:rsidTr="00A76AFB">
        <w:tc>
          <w:tcPr>
            <w:tcW w:w="408" w:type="pct"/>
            <w:shd w:val="clear" w:color="auto" w:fill="D9D9D9" w:themeFill="background1" w:themeFillShade="D9"/>
          </w:tcPr>
          <w:p w14:paraId="52E0A89F"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p>
        </w:tc>
        <w:tc>
          <w:tcPr>
            <w:tcW w:w="3994" w:type="pct"/>
            <w:shd w:val="clear" w:color="auto" w:fill="D9D9D9" w:themeFill="background1" w:themeFillShade="D9"/>
            <w:vAlign w:val="center"/>
          </w:tcPr>
          <w:p w14:paraId="0FB1B9CD" w14:textId="77777777" w:rsidR="00CD14B5" w:rsidRPr="00F30BFF" w:rsidRDefault="00CD14B5" w:rsidP="00CD14B5">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597" w:type="pct"/>
            <w:shd w:val="clear" w:color="auto" w:fill="D9D9D9" w:themeFill="background1" w:themeFillShade="D9"/>
          </w:tcPr>
          <w:p w14:paraId="30319F60" w14:textId="77777777" w:rsidR="00CD14B5" w:rsidRPr="00F30BFF" w:rsidRDefault="00CD14B5" w:rsidP="00CD14B5">
            <w:pPr>
              <w:ind w:right="-91"/>
              <w:jc w:val="center"/>
              <w:rPr>
                <w:rFonts w:asciiTheme="minorHAnsi" w:eastAsia="Calibri" w:hAnsiTheme="minorHAnsi" w:cstheme="minorHAnsi"/>
                <w:b/>
                <w:color w:val="000000"/>
                <w:sz w:val="18"/>
                <w:szCs w:val="18"/>
                <w:highlight w:val="yellow"/>
              </w:rPr>
            </w:pPr>
          </w:p>
        </w:tc>
      </w:tr>
      <w:tr w:rsidR="00CD14B5" w:rsidRPr="00F30BFF" w14:paraId="1EDB8038" w14:textId="77777777" w:rsidTr="00A76AFB">
        <w:tc>
          <w:tcPr>
            <w:tcW w:w="408" w:type="pct"/>
            <w:shd w:val="clear" w:color="auto" w:fill="auto"/>
          </w:tcPr>
          <w:p w14:paraId="1925A2F7" w14:textId="09DCE855" w:rsidR="00CD14B5" w:rsidRPr="008C6A97"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173B0425" w14:textId="77777777" w:rsidR="00CD14B5" w:rsidRPr="00D50FD6" w:rsidRDefault="00CD14B5" w:rsidP="00CD14B5">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CD14B5" w:rsidRPr="00D50FD6" w:rsidRDefault="00CD14B5" w:rsidP="00CD14B5">
            <w:pPr>
              <w:jc w:val="both"/>
              <w:rPr>
                <w:rFonts w:asciiTheme="minorHAnsi" w:eastAsia="Calibri" w:hAnsiTheme="minorHAnsi" w:cstheme="minorHAnsi"/>
                <w:sz w:val="16"/>
                <w:szCs w:val="16"/>
              </w:rPr>
            </w:pPr>
          </w:p>
          <w:p w14:paraId="71D5CCF6" w14:textId="77777777" w:rsidR="00CD14B5" w:rsidRPr="00D50FD6" w:rsidRDefault="00CD14B5" w:rsidP="00CD14B5">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CD14B5" w:rsidRPr="00D50FD6" w:rsidRDefault="00CD14B5" w:rsidP="00CD14B5">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CD14B5" w:rsidRPr="00D50FD6" w:rsidRDefault="00CD14B5" w:rsidP="00CD14B5">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CD14B5" w:rsidRPr="00D50FD6" w:rsidRDefault="00CD14B5" w:rsidP="00CD14B5">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CD14B5" w:rsidRPr="00D50FD6" w:rsidRDefault="00CD14B5" w:rsidP="00CD14B5">
            <w:pPr>
              <w:autoSpaceDE w:val="0"/>
              <w:autoSpaceDN w:val="0"/>
              <w:adjustRightInd w:val="0"/>
              <w:ind w:left="720"/>
              <w:jc w:val="both"/>
              <w:rPr>
                <w:rFonts w:asciiTheme="minorHAnsi" w:eastAsia="Calibri" w:hAnsiTheme="minorHAnsi" w:cstheme="minorHAnsi"/>
                <w:color w:val="000000"/>
                <w:sz w:val="16"/>
                <w:szCs w:val="16"/>
              </w:rPr>
            </w:pPr>
          </w:p>
          <w:p w14:paraId="4AD6AA73" w14:textId="4EB3B874" w:rsidR="00CD14B5" w:rsidRPr="00C55CE7" w:rsidRDefault="00CD14B5" w:rsidP="00CD14B5">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597" w:type="pct"/>
            <w:shd w:val="clear" w:color="auto" w:fill="auto"/>
          </w:tcPr>
          <w:p w14:paraId="2855E3C2" w14:textId="77777777" w:rsidR="00CD14B5" w:rsidRPr="008C6A97" w:rsidRDefault="00CD14B5" w:rsidP="00CD14B5">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D14B5" w:rsidRPr="008C6A97" w:rsidRDefault="00CD14B5" w:rsidP="00CD14B5">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D14B5" w:rsidRPr="00F30BFF" w14:paraId="6A0E0C21" w14:textId="77777777" w:rsidTr="00A76AFB">
        <w:tc>
          <w:tcPr>
            <w:tcW w:w="408" w:type="pct"/>
            <w:shd w:val="clear" w:color="auto" w:fill="D9D9D9" w:themeFill="background1" w:themeFillShade="D9"/>
          </w:tcPr>
          <w:p w14:paraId="65D2A289"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p>
        </w:tc>
        <w:tc>
          <w:tcPr>
            <w:tcW w:w="3994" w:type="pct"/>
            <w:shd w:val="clear" w:color="auto" w:fill="D9D9D9" w:themeFill="background1" w:themeFillShade="D9"/>
          </w:tcPr>
          <w:p w14:paraId="5CB24978" w14:textId="77777777" w:rsidR="00CD14B5" w:rsidRPr="00F30BFF" w:rsidRDefault="00CD14B5" w:rsidP="00CD14B5">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597" w:type="pct"/>
            <w:shd w:val="clear" w:color="auto" w:fill="D9D9D9" w:themeFill="background1" w:themeFillShade="D9"/>
          </w:tcPr>
          <w:p w14:paraId="3EB9696B" w14:textId="77777777" w:rsidR="00CD14B5" w:rsidRPr="00F30BFF" w:rsidRDefault="00CD14B5" w:rsidP="00CD14B5">
            <w:pPr>
              <w:ind w:right="-91"/>
              <w:jc w:val="center"/>
              <w:rPr>
                <w:rFonts w:asciiTheme="minorHAnsi" w:eastAsia="Calibri" w:hAnsiTheme="minorHAnsi" w:cstheme="minorHAnsi"/>
                <w:b/>
                <w:color w:val="000000"/>
                <w:sz w:val="16"/>
                <w:szCs w:val="16"/>
                <w:highlight w:val="yellow"/>
              </w:rPr>
            </w:pPr>
          </w:p>
        </w:tc>
      </w:tr>
      <w:tr w:rsidR="00CD14B5" w:rsidRPr="00F30BFF" w14:paraId="2F14D3CD" w14:textId="77777777" w:rsidTr="00A76AFB">
        <w:tc>
          <w:tcPr>
            <w:tcW w:w="408" w:type="pct"/>
            <w:shd w:val="clear" w:color="auto" w:fill="auto"/>
          </w:tcPr>
          <w:p w14:paraId="37F43B29" w14:textId="1DC697FF" w:rsidR="00CD14B5" w:rsidRPr="008C6A97" w:rsidRDefault="00CD14B5" w:rsidP="00CD14B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94" w:type="pct"/>
            <w:shd w:val="clear" w:color="auto" w:fill="auto"/>
          </w:tcPr>
          <w:p w14:paraId="04120E1F" w14:textId="09562506" w:rsidR="00CD14B5" w:rsidRPr="00C55CE7" w:rsidRDefault="00CD14B5" w:rsidP="00CD14B5">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CD14B5" w:rsidRDefault="00CD14B5" w:rsidP="00CD14B5">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CD14B5" w:rsidRPr="008C6A97" w:rsidRDefault="00CD14B5" w:rsidP="00CD14B5">
            <w:pPr>
              <w:jc w:val="both"/>
              <w:rPr>
                <w:rFonts w:asciiTheme="minorHAnsi" w:eastAsia="Calibri" w:hAnsiTheme="minorHAnsi" w:cstheme="minorHAnsi"/>
                <w:sz w:val="12"/>
                <w:szCs w:val="12"/>
              </w:rPr>
            </w:pPr>
          </w:p>
        </w:tc>
        <w:tc>
          <w:tcPr>
            <w:tcW w:w="597" w:type="pct"/>
            <w:shd w:val="clear" w:color="auto" w:fill="auto"/>
          </w:tcPr>
          <w:p w14:paraId="54CBF222" w14:textId="01AABA3C" w:rsidR="00CD14B5" w:rsidRPr="008C6A97" w:rsidRDefault="00CD14B5" w:rsidP="00CD14B5">
            <w:pPr>
              <w:ind w:right="-91"/>
              <w:jc w:val="center"/>
              <w:rPr>
                <w:rFonts w:asciiTheme="minorHAnsi" w:eastAsia="Calibri" w:hAnsiTheme="minorHAnsi" w:cstheme="minorHAnsi"/>
                <w:b/>
                <w:color w:val="000000"/>
                <w:sz w:val="18"/>
                <w:szCs w:val="18"/>
              </w:rPr>
            </w:pPr>
          </w:p>
        </w:tc>
      </w:tr>
      <w:tr w:rsidR="00CD14B5" w:rsidRPr="00F30BFF" w14:paraId="0B2B0B27" w14:textId="77777777" w:rsidTr="00A76AFB">
        <w:tc>
          <w:tcPr>
            <w:tcW w:w="408" w:type="pct"/>
            <w:shd w:val="clear" w:color="auto" w:fill="auto"/>
          </w:tcPr>
          <w:p w14:paraId="77570DE1" w14:textId="4E5D764B" w:rsidR="00CD14B5" w:rsidRPr="00210B60" w:rsidRDefault="00CD14B5" w:rsidP="00CD14B5">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94" w:type="pct"/>
            <w:shd w:val="clear" w:color="auto" w:fill="auto"/>
          </w:tcPr>
          <w:p w14:paraId="61BC7B5B" w14:textId="47EF5C4C" w:rsidR="00CD14B5" w:rsidRPr="00210B60" w:rsidRDefault="00CD14B5" w:rsidP="00CD14B5">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CD14B5" w:rsidRPr="00210B60" w:rsidRDefault="00CD14B5" w:rsidP="00E91ED3">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w:t>
            </w:r>
            <w:r w:rsidR="00E91ED3">
              <w:rPr>
                <w:rFonts w:asciiTheme="minorHAnsi" w:hAnsiTheme="minorHAnsi" w:cstheme="minorHAnsi"/>
                <w:b/>
                <w:bCs/>
                <w:sz w:val="16"/>
                <w:szCs w:val="16"/>
              </w:rPr>
              <w:t>1</w:t>
            </w:r>
            <w:r w:rsidRPr="00210B60">
              <w:rPr>
                <w:rFonts w:asciiTheme="minorHAnsi" w:hAnsiTheme="minorHAnsi" w:cstheme="minorHAnsi"/>
                <w:b/>
                <w:bCs/>
                <w:sz w:val="16"/>
                <w:szCs w:val="16"/>
              </w:rPr>
              <w:t xml:space="preserve">, cuantas páginas integran la documentación presentada.  </w:t>
            </w:r>
          </w:p>
        </w:tc>
        <w:tc>
          <w:tcPr>
            <w:tcW w:w="597" w:type="pct"/>
            <w:shd w:val="clear" w:color="auto" w:fill="auto"/>
          </w:tcPr>
          <w:p w14:paraId="0B3B65A5" w14:textId="77777777" w:rsidR="00CD14B5" w:rsidRPr="004055AC" w:rsidRDefault="00CD14B5" w:rsidP="00CD14B5">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D14B5" w:rsidRPr="004055AC" w:rsidRDefault="00CD14B5" w:rsidP="00CD14B5">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D14B5" w:rsidRPr="00F30BFF" w14:paraId="4B9428BD" w14:textId="77777777" w:rsidTr="00A76AFB">
        <w:tc>
          <w:tcPr>
            <w:tcW w:w="408" w:type="pct"/>
            <w:shd w:val="clear" w:color="auto" w:fill="auto"/>
          </w:tcPr>
          <w:p w14:paraId="0D5782DB" w14:textId="77777777" w:rsidR="00CD14B5" w:rsidRPr="00F30BFF" w:rsidRDefault="00CD14B5" w:rsidP="00CD14B5">
            <w:pPr>
              <w:tabs>
                <w:tab w:val="left" w:pos="265"/>
                <w:tab w:val="center" w:pos="419"/>
              </w:tabs>
              <w:ind w:right="-91"/>
              <w:rPr>
                <w:rFonts w:ascii="Calibri" w:eastAsia="Calibri" w:hAnsi="Calibri" w:cs="Calibri"/>
                <w:b/>
                <w:color w:val="000000"/>
                <w:sz w:val="16"/>
                <w:szCs w:val="16"/>
                <w:highlight w:val="yellow"/>
              </w:rPr>
            </w:pPr>
          </w:p>
        </w:tc>
        <w:tc>
          <w:tcPr>
            <w:tcW w:w="3994" w:type="pct"/>
            <w:shd w:val="clear" w:color="auto" w:fill="auto"/>
          </w:tcPr>
          <w:p w14:paraId="7143C690" w14:textId="77777777" w:rsidR="00CD14B5" w:rsidRPr="004727CA" w:rsidRDefault="00CD14B5" w:rsidP="00CD14B5">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D14B5" w:rsidRPr="004727CA" w:rsidRDefault="00CD14B5" w:rsidP="00CD14B5">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CD14B5" w:rsidRDefault="00CD14B5" w:rsidP="00CD14B5">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CD14B5" w:rsidRPr="004727CA" w:rsidRDefault="00CD14B5" w:rsidP="00CD14B5">
            <w:pPr>
              <w:pStyle w:val="Default"/>
              <w:jc w:val="both"/>
              <w:rPr>
                <w:rFonts w:asciiTheme="minorHAnsi" w:eastAsia="Calibri" w:hAnsiTheme="minorHAnsi" w:cstheme="minorHAnsi"/>
                <w:sz w:val="12"/>
                <w:szCs w:val="12"/>
              </w:rPr>
            </w:pPr>
          </w:p>
        </w:tc>
        <w:tc>
          <w:tcPr>
            <w:tcW w:w="597" w:type="pct"/>
            <w:shd w:val="clear" w:color="auto" w:fill="auto"/>
          </w:tcPr>
          <w:p w14:paraId="65A3CAF5" w14:textId="77777777" w:rsidR="00CD14B5" w:rsidRPr="004727CA" w:rsidRDefault="00CD14B5" w:rsidP="00CD14B5">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D14B5" w:rsidRPr="004727CA" w:rsidRDefault="00CD14B5" w:rsidP="00CD14B5">
            <w:pPr>
              <w:ind w:right="-91"/>
              <w:jc w:val="center"/>
              <w:rPr>
                <w:rFonts w:asciiTheme="minorHAnsi" w:eastAsia="Calibri" w:hAnsiTheme="minorHAnsi" w:cstheme="minorHAnsi"/>
                <w:b/>
                <w:color w:val="000000"/>
                <w:sz w:val="18"/>
                <w:szCs w:val="18"/>
              </w:rPr>
            </w:pPr>
          </w:p>
        </w:tc>
      </w:tr>
      <w:tr w:rsidR="00CD14B5" w:rsidRPr="00665CB0" w14:paraId="3E89C9C0" w14:textId="77777777" w:rsidTr="00A76AFB">
        <w:trPr>
          <w:trHeight w:val="261"/>
        </w:trPr>
        <w:tc>
          <w:tcPr>
            <w:tcW w:w="408" w:type="pct"/>
            <w:shd w:val="clear" w:color="auto" w:fill="auto"/>
          </w:tcPr>
          <w:p w14:paraId="0DEBB2B4" w14:textId="77777777" w:rsidR="00CD14B5" w:rsidRPr="00665CB0" w:rsidRDefault="00CD14B5" w:rsidP="00CD14B5">
            <w:pPr>
              <w:ind w:right="-91"/>
              <w:jc w:val="center"/>
              <w:rPr>
                <w:rFonts w:asciiTheme="minorHAnsi" w:eastAsia="Calibri" w:hAnsiTheme="minorHAnsi" w:cstheme="minorHAnsi"/>
                <w:b/>
                <w:color w:val="000000"/>
                <w:sz w:val="18"/>
                <w:szCs w:val="18"/>
              </w:rPr>
            </w:pPr>
          </w:p>
        </w:tc>
        <w:tc>
          <w:tcPr>
            <w:tcW w:w="3994" w:type="pct"/>
            <w:shd w:val="clear" w:color="auto" w:fill="auto"/>
          </w:tcPr>
          <w:p w14:paraId="26336747" w14:textId="77777777" w:rsidR="00CD14B5" w:rsidRPr="00665CB0" w:rsidRDefault="00CD14B5" w:rsidP="00CD14B5">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CD14B5" w:rsidRDefault="00CD14B5" w:rsidP="00CD14B5">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CD14B5" w:rsidRPr="00665CB0" w:rsidRDefault="00CD14B5" w:rsidP="00CD14B5">
            <w:pPr>
              <w:rPr>
                <w:rFonts w:asciiTheme="minorHAnsi" w:eastAsia="Calibri" w:hAnsiTheme="minorHAnsi" w:cstheme="minorHAnsi"/>
                <w:sz w:val="12"/>
                <w:szCs w:val="12"/>
              </w:rPr>
            </w:pPr>
          </w:p>
        </w:tc>
        <w:tc>
          <w:tcPr>
            <w:tcW w:w="597" w:type="pct"/>
            <w:shd w:val="clear" w:color="auto" w:fill="auto"/>
          </w:tcPr>
          <w:p w14:paraId="37243D3C" w14:textId="77777777" w:rsidR="00CD14B5" w:rsidRPr="00665CB0" w:rsidRDefault="00CD14B5" w:rsidP="00CD14B5">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D14B5" w:rsidRPr="00665CB0" w:rsidRDefault="00CD14B5" w:rsidP="00CD14B5">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A64E2C">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7E0BF2" w:rsidRDefault="006D7CAC" w:rsidP="00643A4A">
            <w:pPr>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7E0BF2" w:rsidRDefault="006D7CAC" w:rsidP="00643A4A">
            <w:pPr>
              <w:tabs>
                <w:tab w:val="left" w:pos="567"/>
              </w:tabs>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convocante comprobará que los bienes ofertados cumplan con las especificaciones mínimas y requisitos establecidos en las bases y sus anexos. Para la evaluación de las propuestas económicas, la convocante verificará que la documentación que </w:t>
            </w:r>
            <w:r w:rsidRPr="007E0BF2">
              <w:rPr>
                <w:rFonts w:asciiTheme="minorHAnsi" w:hAnsiTheme="minorHAnsi" w:cstheme="minorHAnsi"/>
                <w:sz w:val="16"/>
                <w:szCs w:val="16"/>
                <w:lang w:val="es-MX"/>
              </w:rPr>
              <w:lastRenderedPageBreak/>
              <w:t>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7E0BF2"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7E0BF2" w:rsidRDefault="006D7CAC" w:rsidP="00643A4A">
            <w:pPr>
              <w:tabs>
                <w:tab w:val="left" w:pos="567"/>
              </w:tabs>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Pr="007E0BF2" w:rsidRDefault="006D7CAC" w:rsidP="00643A4A">
            <w:pPr>
              <w:tabs>
                <w:tab w:val="left" w:pos="567"/>
              </w:tabs>
              <w:ind w:right="147"/>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7E0BF2">
              <w:rPr>
                <w:rFonts w:asciiTheme="minorHAnsi" w:hAnsiTheme="minorHAnsi" w:cstheme="minorHAnsi"/>
                <w:b/>
                <w:color w:val="000000"/>
                <w:sz w:val="16"/>
                <w:szCs w:val="16"/>
                <w:u w:val="single"/>
                <w:lang w:val="es-MX"/>
              </w:rPr>
              <w:t>2</w:t>
            </w:r>
            <w:r w:rsidRPr="007E0BF2">
              <w:rPr>
                <w:rFonts w:asciiTheme="minorHAnsi" w:hAnsiTheme="minorHAnsi" w:cstheme="minorHAnsi"/>
                <w:b/>
                <w:color w:val="000000"/>
                <w:sz w:val="16"/>
                <w:szCs w:val="16"/>
                <w:u w:val="single"/>
                <w:lang w:val="es-MX"/>
              </w:rPr>
              <w:t>%</w:t>
            </w:r>
            <w:r w:rsidRPr="007E0BF2">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7E0BF2" w:rsidRDefault="00FD7928" w:rsidP="00643A4A">
            <w:pPr>
              <w:tabs>
                <w:tab w:val="left" w:pos="567"/>
              </w:tabs>
              <w:ind w:right="147"/>
              <w:jc w:val="both"/>
              <w:rPr>
                <w:rFonts w:asciiTheme="minorHAnsi" w:hAnsiTheme="minorHAnsi" w:cstheme="minorHAnsi"/>
                <w:sz w:val="16"/>
                <w:szCs w:val="16"/>
                <w:lang w:val="es-MX"/>
              </w:rPr>
            </w:pPr>
          </w:p>
          <w:p w14:paraId="41ED42AF" w14:textId="77777777" w:rsidR="00A4399C" w:rsidRPr="00467984" w:rsidRDefault="00A4399C" w:rsidP="00A4399C">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este proceso de AD derivado de las partidas desiertas de licitación será por partida individual total a un solo Licitante/Participante</w:t>
            </w:r>
            <w:r>
              <w:rPr>
                <w:rFonts w:asciiTheme="minorHAnsi" w:hAnsiTheme="minorHAnsi" w:cstheme="minorHAnsi"/>
                <w:b/>
                <w:sz w:val="16"/>
                <w:szCs w:val="16"/>
              </w:rPr>
              <w:t xml:space="preserve"> p</w:t>
            </w:r>
            <w:r w:rsidRPr="00A94F99">
              <w:rPr>
                <w:rFonts w:asciiTheme="minorHAnsi" w:hAnsiTheme="minorHAnsi" w:cstheme="minorHAnsi"/>
                <w:b/>
                <w:sz w:val="16"/>
                <w:szCs w:val="16"/>
              </w:rPr>
              <w:t>or lo que la AD se puede adjudicar varios proveedores, que presente</w:t>
            </w:r>
            <w:r>
              <w:rPr>
                <w:rFonts w:asciiTheme="minorHAnsi" w:hAnsiTheme="minorHAnsi" w:cstheme="minorHAnsi"/>
                <w:b/>
                <w:sz w:val="16"/>
                <w:szCs w:val="16"/>
              </w:rPr>
              <w:t>n</w:t>
            </w:r>
            <w:r w:rsidRPr="00A94F99">
              <w:rPr>
                <w:rFonts w:asciiTheme="minorHAnsi" w:hAnsiTheme="minorHAnsi" w:cstheme="minorHAnsi"/>
                <w:b/>
                <w:sz w:val="16"/>
                <w:szCs w:val="16"/>
              </w:rPr>
              <w:t xml:space="preserve"> la propuesta solvente con precio más bajo</w:t>
            </w:r>
            <w:r>
              <w:rPr>
                <w:rFonts w:asciiTheme="minorHAnsi" w:hAnsiTheme="minorHAnsi" w:cstheme="minorHAnsi"/>
                <w:b/>
                <w:sz w:val="16"/>
                <w:szCs w:val="16"/>
              </w:rPr>
              <w:t>.</w:t>
            </w:r>
          </w:p>
          <w:p w14:paraId="7A0CD017" w14:textId="7DD1A647" w:rsidR="00676B2E" w:rsidRPr="007E0BF2"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7E0BF2" w:rsidRDefault="007251BF" w:rsidP="00643A4A">
            <w:pPr>
              <w:tabs>
                <w:tab w:val="left" w:pos="567"/>
              </w:tabs>
              <w:ind w:right="147"/>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7E0BF2" w:rsidRDefault="00810765" w:rsidP="001F6D75">
            <w:pPr>
              <w:ind w:left="709" w:right="147" w:hanging="709"/>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proofErr w:type="gramStart"/>
            <w:r w:rsidRPr="007E0BF2">
              <w:rPr>
                <w:rFonts w:asciiTheme="minorHAnsi" w:hAnsiTheme="minorHAnsi" w:cstheme="minorHAnsi"/>
                <w:b/>
                <w:color w:val="000000"/>
                <w:sz w:val="16"/>
                <w:szCs w:val="16"/>
                <w:lang w:val="es-MX"/>
              </w:rPr>
              <w:t>)</w:t>
            </w:r>
            <w:r w:rsidR="006D7CAC" w:rsidRPr="007E0BF2">
              <w:rPr>
                <w:rFonts w:asciiTheme="minorHAnsi" w:hAnsiTheme="minorHAnsi" w:cstheme="minorHAnsi"/>
                <w:b/>
                <w:color w:val="000000"/>
                <w:sz w:val="16"/>
                <w:szCs w:val="16"/>
                <w:lang w:val="es-MX"/>
              </w:rPr>
              <w:t>.-</w:t>
            </w:r>
            <w:proofErr w:type="gramEnd"/>
            <w:r w:rsidR="006D7CAC" w:rsidRPr="007E0BF2">
              <w:rPr>
                <w:rFonts w:asciiTheme="minorHAnsi" w:hAnsiTheme="minorHAnsi" w:cstheme="minorHAnsi"/>
                <w:b/>
                <w:color w:val="000000"/>
                <w:sz w:val="16"/>
                <w:szCs w:val="16"/>
                <w:lang w:val="es-MX"/>
              </w:rPr>
              <w:t xml:space="preserve"> DESECHAMIENTO DE PROPUESTAS.</w:t>
            </w:r>
          </w:p>
          <w:p w14:paraId="40345C4D" w14:textId="0BE0C320" w:rsidR="006D7CAC" w:rsidRPr="007E0BF2" w:rsidRDefault="006D7CAC" w:rsidP="00643A4A">
            <w:pPr>
              <w:ind w:right="147"/>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643A4A">
            <w:pPr>
              <w:ind w:left="709" w:right="147" w:hanging="709"/>
              <w:jc w:val="both"/>
              <w:rPr>
                <w:rFonts w:asciiTheme="minorHAnsi" w:hAnsiTheme="minorHAnsi" w:cstheme="minorHAnsi"/>
                <w:color w:val="000000"/>
                <w:sz w:val="16"/>
                <w:szCs w:val="16"/>
                <w:lang w:val="es-MX"/>
              </w:rPr>
            </w:pPr>
          </w:p>
          <w:p w14:paraId="6F1A1A7E"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El incumplimiento de alguno de los requisitos establecidos en estas bases y sus anexos.</w:t>
            </w:r>
          </w:p>
          <w:p w14:paraId="57775506"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1805ADC2"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Cualquier condicionante que se establezca en sus propuestas técnica o económica.</w:t>
            </w:r>
          </w:p>
          <w:p w14:paraId="2CE7B881"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509DFC36"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 xml:space="preserve">Presentar más de una opción. </w:t>
            </w:r>
          </w:p>
          <w:p w14:paraId="57E18B2B"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Cualquier otra violación a las disposiciones que establece la Ley.</w:t>
            </w:r>
          </w:p>
          <w:p w14:paraId="02A4CB83"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No presentar la propuesta en sobre cerrado en forma inviolable.</w:t>
            </w:r>
          </w:p>
          <w:p w14:paraId="072020BB"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No presentar manuales de operación, fichas, catálogos y/o certificados o manifiesto.</w:t>
            </w:r>
          </w:p>
          <w:p w14:paraId="76946BFE"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No cumplir con la experiencia y requisitos solicitados.</w:t>
            </w:r>
          </w:p>
          <w:p w14:paraId="1050F690"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0D0FB00F"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E1D657"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4BE8857F"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32563453"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3022302A"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2A9E9732"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11B2E23"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Por rebasar el techo presupuestal.</w:t>
            </w:r>
          </w:p>
          <w:p w14:paraId="2AC5A771"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BB572C3"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62D7AA9A" w14:textId="7C02AF9C"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06B8CBF6"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02007D95"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67DE7ED7" w14:textId="77777777" w:rsidR="00A4399C" w:rsidRPr="00A4399C" w:rsidRDefault="00A4399C" w:rsidP="00A4399C">
            <w:pPr>
              <w:widowControl/>
              <w:numPr>
                <w:ilvl w:val="0"/>
                <w:numId w:val="6"/>
              </w:numPr>
              <w:ind w:right="145"/>
              <w:jc w:val="both"/>
              <w:rPr>
                <w:rFonts w:asciiTheme="minorHAnsi" w:hAnsiTheme="minorHAnsi" w:cstheme="minorHAnsi"/>
                <w:color w:val="000000"/>
                <w:sz w:val="12"/>
                <w:szCs w:val="12"/>
                <w:lang w:val="es-MX"/>
              </w:rPr>
            </w:pPr>
            <w:r w:rsidRPr="00A4399C">
              <w:rPr>
                <w:rFonts w:asciiTheme="minorHAnsi" w:hAnsiTheme="minorHAnsi" w:cstheme="minorHAnsi"/>
                <w:color w:val="000000"/>
                <w:sz w:val="12"/>
                <w:szCs w:val="12"/>
                <w:lang w:val="es-MX"/>
              </w:rPr>
              <w:t xml:space="preserve">Presentar un precio no aceptable o no conveniente. </w:t>
            </w:r>
          </w:p>
          <w:p w14:paraId="24C8E7C3" w14:textId="18098178" w:rsidR="00A4414C" w:rsidRPr="00A4399C" w:rsidRDefault="00A4414C" w:rsidP="00A4399C">
            <w:pPr>
              <w:widowControl/>
              <w:ind w:left="720" w:right="145"/>
              <w:jc w:val="both"/>
              <w:rPr>
                <w:rFonts w:asciiTheme="minorHAnsi" w:hAnsiTheme="minorHAnsi" w:cstheme="minorHAnsi"/>
                <w:color w:val="000000"/>
                <w:sz w:val="12"/>
                <w:szCs w:val="12"/>
                <w:lang w:val="es-MX"/>
              </w:rPr>
            </w:pPr>
          </w:p>
          <w:p w14:paraId="35FBC258" w14:textId="77777777" w:rsidR="00E21450" w:rsidRPr="007E0BF2" w:rsidRDefault="00E21450" w:rsidP="00643A4A">
            <w:pPr>
              <w:pStyle w:val="Prrafodelista"/>
              <w:ind w:right="147"/>
              <w:rPr>
                <w:rFonts w:asciiTheme="minorHAnsi" w:hAnsiTheme="minorHAnsi" w:cs="Arial"/>
                <w:color w:val="000000"/>
                <w:sz w:val="14"/>
                <w:szCs w:val="14"/>
                <w:lang w:val="es-MX"/>
              </w:rPr>
            </w:pPr>
          </w:p>
          <w:p w14:paraId="303FC36B" w14:textId="38E14AB5" w:rsidR="0091288F" w:rsidRPr="007E0BF2" w:rsidRDefault="009920EC" w:rsidP="00643A4A">
            <w:pPr>
              <w:pStyle w:val="Prrafodelista"/>
              <w:ind w:right="147"/>
              <w:rPr>
                <w:rFonts w:asciiTheme="minorHAnsi" w:hAnsiTheme="minorHAnsi" w:cs="Arial"/>
                <w:color w:val="000000"/>
                <w:sz w:val="14"/>
                <w:szCs w:val="14"/>
              </w:rPr>
            </w:pPr>
            <w:r w:rsidRPr="007E0BF2">
              <w:rPr>
                <w:rFonts w:asciiTheme="minorHAnsi" w:hAnsiTheme="minorHAnsi" w:cs="Arial"/>
                <w:color w:val="000000"/>
                <w:sz w:val="14"/>
                <w:szCs w:val="14"/>
              </w:rPr>
              <w:t>Los motivos de desechamiento se incluirán en las actas correspondientes a los actos de inscripción y apertura de proposiciones y/o fallo.</w:t>
            </w:r>
          </w:p>
          <w:p w14:paraId="6E0601B2" w14:textId="24CEE54F" w:rsidR="00AE7D7A" w:rsidRPr="007E0BF2"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w:t>
            </w:r>
            <w:r w:rsidRPr="00D03963">
              <w:rPr>
                <w:rFonts w:asciiTheme="minorHAnsi" w:hAnsiTheme="minorHAnsi" w:cstheme="minorHAnsi"/>
                <w:sz w:val="14"/>
                <w:szCs w:val="14"/>
                <w:lang w:val="es-MX"/>
              </w:rPr>
              <w:lastRenderedPageBreak/>
              <w:t xml:space="preserve">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38EE56AB" w:rsidR="00E9008A" w:rsidRPr="00A4399C" w:rsidRDefault="00A4399C" w:rsidP="00187CBD">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este proceso de AD derivado de las partidas desiertas de licitación será por partida individual total a un solo Licitante/Participante</w:t>
            </w:r>
            <w:r>
              <w:rPr>
                <w:rFonts w:asciiTheme="minorHAnsi" w:hAnsiTheme="minorHAnsi" w:cstheme="minorHAnsi"/>
                <w:b/>
                <w:sz w:val="16"/>
                <w:szCs w:val="16"/>
              </w:rPr>
              <w:t xml:space="preserve"> p</w:t>
            </w:r>
            <w:r w:rsidRPr="00A94F99">
              <w:rPr>
                <w:rFonts w:asciiTheme="minorHAnsi" w:hAnsiTheme="minorHAnsi" w:cstheme="minorHAnsi"/>
                <w:b/>
                <w:sz w:val="16"/>
                <w:szCs w:val="16"/>
              </w:rPr>
              <w:t>or lo que la AD se puede adjudicar varios proveedores, que presente</w:t>
            </w:r>
            <w:r>
              <w:rPr>
                <w:rFonts w:asciiTheme="minorHAnsi" w:hAnsiTheme="minorHAnsi" w:cstheme="minorHAnsi"/>
                <w:b/>
                <w:sz w:val="16"/>
                <w:szCs w:val="16"/>
              </w:rPr>
              <w:t>n</w:t>
            </w:r>
            <w:r w:rsidRPr="00A94F99">
              <w:rPr>
                <w:rFonts w:asciiTheme="minorHAnsi" w:hAnsiTheme="minorHAnsi" w:cstheme="minorHAnsi"/>
                <w:b/>
                <w:sz w:val="16"/>
                <w:szCs w:val="16"/>
              </w:rPr>
              <w:t xml:space="preserve"> la propuesta solvente con precio más bajo</w:t>
            </w:r>
            <w:r w:rsidR="00DC1FF5" w:rsidRPr="00A94F99">
              <w:rPr>
                <w:rFonts w:asciiTheme="minorHAnsi" w:hAnsiTheme="minorHAnsi" w:cstheme="minorHAnsi"/>
                <w:b/>
                <w:sz w:val="16"/>
                <w:szCs w:val="16"/>
              </w:rPr>
              <w:t>,</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1"/>
              <w:gridCol w:w="7295"/>
            </w:tblGrid>
            <w:tr w:rsidR="008F7803" w:rsidRPr="00F400A6" w14:paraId="2DE88803" w14:textId="77777777" w:rsidTr="008F7803">
              <w:trPr>
                <w:trHeight w:val="353"/>
                <w:jc w:val="center"/>
              </w:trPr>
              <w:tc>
                <w:tcPr>
                  <w:tcW w:w="581" w:type="dxa"/>
                  <w:vMerge w:val="restart"/>
                  <w:shd w:val="clear" w:color="auto" w:fill="auto"/>
                  <w:vAlign w:val="center"/>
                </w:tcPr>
                <w:p w14:paraId="6205249D"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7295" w:type="dxa"/>
                  <w:shd w:val="clear" w:color="auto" w:fill="auto"/>
                </w:tcPr>
                <w:p w14:paraId="7A5A8F78"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7F3EF922"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8F7803" w:rsidRPr="00F400A6" w14:paraId="38902A43" w14:textId="77777777" w:rsidTr="008F7803">
              <w:trPr>
                <w:trHeight w:val="188"/>
                <w:jc w:val="center"/>
              </w:trPr>
              <w:tc>
                <w:tcPr>
                  <w:tcW w:w="581" w:type="dxa"/>
                  <w:vMerge/>
                  <w:shd w:val="clear" w:color="auto" w:fill="auto"/>
                  <w:vAlign w:val="center"/>
                </w:tcPr>
                <w:p w14:paraId="4CB69B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1487CB55"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8F7803" w:rsidRPr="00F400A6" w14:paraId="01B8F298" w14:textId="77777777" w:rsidTr="008F7803">
              <w:trPr>
                <w:trHeight w:val="181"/>
                <w:jc w:val="center"/>
              </w:trPr>
              <w:tc>
                <w:tcPr>
                  <w:tcW w:w="581" w:type="dxa"/>
                  <w:vMerge/>
                  <w:shd w:val="clear" w:color="auto" w:fill="auto"/>
                  <w:vAlign w:val="center"/>
                </w:tcPr>
                <w:p w14:paraId="0DB2108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0330C9C3"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8F7803" w:rsidRPr="00F400A6" w14:paraId="4897D7EC" w14:textId="77777777" w:rsidTr="008F7803">
              <w:trPr>
                <w:trHeight w:val="188"/>
                <w:jc w:val="center"/>
              </w:trPr>
              <w:tc>
                <w:tcPr>
                  <w:tcW w:w="581" w:type="dxa"/>
                  <w:vMerge/>
                  <w:shd w:val="clear" w:color="auto" w:fill="auto"/>
                  <w:vAlign w:val="center"/>
                </w:tcPr>
                <w:p w14:paraId="2F3F5F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D4EF19D"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8F7803" w:rsidRPr="00F400A6" w14:paraId="3C441591" w14:textId="77777777" w:rsidTr="008F7803">
              <w:trPr>
                <w:trHeight w:val="188"/>
                <w:jc w:val="center"/>
              </w:trPr>
              <w:tc>
                <w:tcPr>
                  <w:tcW w:w="581" w:type="dxa"/>
                  <w:vMerge/>
                  <w:shd w:val="clear" w:color="auto" w:fill="auto"/>
                  <w:vAlign w:val="center"/>
                </w:tcPr>
                <w:p w14:paraId="044341F1"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3457FC9"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8F7803" w:rsidRPr="00F400A6" w14:paraId="17DDE650" w14:textId="77777777" w:rsidTr="008F7803">
              <w:trPr>
                <w:trHeight w:val="331"/>
                <w:jc w:val="center"/>
              </w:trPr>
              <w:tc>
                <w:tcPr>
                  <w:tcW w:w="581" w:type="dxa"/>
                  <w:shd w:val="clear" w:color="auto" w:fill="auto"/>
                  <w:vAlign w:val="center"/>
                </w:tcPr>
                <w:p w14:paraId="1AFC2376"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7295" w:type="dxa"/>
                  <w:shd w:val="clear" w:color="auto" w:fill="auto"/>
                </w:tcPr>
                <w:p w14:paraId="55E919CB"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6A8F55DD" w14:textId="77777777" w:rsidR="008F7803" w:rsidRPr="00F400A6" w:rsidRDefault="008F7803" w:rsidP="008F7803">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8F7803" w:rsidRPr="00F400A6" w14:paraId="58FA9CE9" w14:textId="77777777" w:rsidTr="008F7803">
              <w:trPr>
                <w:trHeight w:val="181"/>
                <w:jc w:val="center"/>
              </w:trPr>
              <w:tc>
                <w:tcPr>
                  <w:tcW w:w="581" w:type="dxa"/>
                  <w:shd w:val="clear" w:color="auto" w:fill="auto"/>
                  <w:vAlign w:val="center"/>
                </w:tcPr>
                <w:p w14:paraId="36D95B89"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7295" w:type="dxa"/>
                  <w:shd w:val="clear" w:color="auto" w:fill="auto"/>
                </w:tcPr>
                <w:p w14:paraId="4B9973C1"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8F7803" w:rsidRPr="00F400A6" w14:paraId="2CCB578E" w14:textId="77777777" w:rsidTr="008F7803">
              <w:trPr>
                <w:trHeight w:val="172"/>
                <w:jc w:val="center"/>
              </w:trPr>
              <w:tc>
                <w:tcPr>
                  <w:tcW w:w="581" w:type="dxa"/>
                  <w:shd w:val="clear" w:color="auto" w:fill="auto"/>
                  <w:vAlign w:val="center"/>
                </w:tcPr>
                <w:p w14:paraId="216282C5"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7295" w:type="dxa"/>
                  <w:shd w:val="clear" w:color="auto" w:fill="auto"/>
                </w:tcPr>
                <w:p w14:paraId="5B3F7729"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8F7803" w:rsidRPr="00F400A6" w14:paraId="01D8ECFA" w14:textId="77777777" w:rsidTr="008F7803">
              <w:trPr>
                <w:trHeight w:val="376"/>
                <w:jc w:val="center"/>
              </w:trPr>
              <w:tc>
                <w:tcPr>
                  <w:tcW w:w="581" w:type="dxa"/>
                  <w:shd w:val="clear" w:color="auto" w:fill="auto"/>
                  <w:vAlign w:val="center"/>
                </w:tcPr>
                <w:p w14:paraId="0FEABF80"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7295" w:type="dxa"/>
                  <w:shd w:val="clear" w:color="auto" w:fill="auto"/>
                </w:tcPr>
                <w:p w14:paraId="3BC14DF8" w14:textId="77777777" w:rsidR="008F7803" w:rsidRPr="004304C3" w:rsidRDefault="008F7803" w:rsidP="008F780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8F7803" w:rsidRPr="00F400A6" w14:paraId="53834028" w14:textId="77777777" w:rsidTr="008F7803">
              <w:trPr>
                <w:trHeight w:val="362"/>
                <w:jc w:val="center"/>
              </w:trPr>
              <w:tc>
                <w:tcPr>
                  <w:tcW w:w="581" w:type="dxa"/>
                  <w:shd w:val="clear" w:color="auto" w:fill="auto"/>
                  <w:vAlign w:val="center"/>
                </w:tcPr>
                <w:p w14:paraId="7A07EA0A"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7295" w:type="dxa"/>
                  <w:shd w:val="clear" w:color="auto" w:fill="auto"/>
                </w:tcPr>
                <w:p w14:paraId="1CAA7CD2"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w:t>
            </w:r>
            <w:r w:rsidR="00C6783C" w:rsidRPr="00D140FE">
              <w:rPr>
                <w:rFonts w:ascii="Calibri" w:eastAsiaTheme="minorHAnsi" w:hAnsi="Calibri" w:cs="Calibri"/>
                <w:color w:val="000000"/>
                <w:sz w:val="12"/>
                <w:szCs w:val="12"/>
                <w:lang w:eastAsia="en-US"/>
              </w:rPr>
              <w:lastRenderedPageBreak/>
              <w:t>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48"/>
              <w:gridCol w:w="4103"/>
            </w:tblGrid>
            <w:tr w:rsidR="00A4399C" w:rsidRPr="00D7112B" w14:paraId="531BAE19" w14:textId="77777777" w:rsidTr="00973D47">
              <w:trPr>
                <w:jc w:val="center"/>
              </w:trPr>
              <w:tc>
                <w:tcPr>
                  <w:tcW w:w="4248" w:type="dxa"/>
                  <w:shd w:val="clear" w:color="auto" w:fill="D9D9D9"/>
                </w:tcPr>
                <w:p w14:paraId="61CF8D91" w14:textId="77777777" w:rsidR="00A4399C" w:rsidRPr="00D7112B" w:rsidRDefault="00A4399C" w:rsidP="00A4399C">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276D022" w14:textId="77777777" w:rsidR="00A4399C" w:rsidRPr="00D7112B" w:rsidRDefault="00A4399C" w:rsidP="00A4399C">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4399C" w:rsidRPr="00D7112B" w14:paraId="6B33F2FD" w14:textId="77777777" w:rsidTr="00973D47">
              <w:trPr>
                <w:jc w:val="center"/>
              </w:trPr>
              <w:tc>
                <w:tcPr>
                  <w:tcW w:w="4248" w:type="dxa"/>
                  <w:shd w:val="clear" w:color="auto" w:fill="auto"/>
                </w:tcPr>
                <w:p w14:paraId="66D58F84" w14:textId="77777777" w:rsidR="00A4399C" w:rsidRPr="00D7112B" w:rsidRDefault="00A4399C" w:rsidP="00A4399C">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w:t>
                  </w:r>
                </w:p>
              </w:tc>
              <w:tc>
                <w:tcPr>
                  <w:tcW w:w="4103" w:type="dxa"/>
                  <w:shd w:val="clear" w:color="auto" w:fill="auto"/>
                </w:tcPr>
                <w:p w14:paraId="29EFAFB1" w14:textId="0F18AA7A" w:rsidR="00A4399C" w:rsidRPr="00D7112B" w:rsidRDefault="00A4399C" w:rsidP="00A4399C">
                  <w:pPr>
                    <w:jc w:val="center"/>
                    <w:rPr>
                      <w:rFonts w:ascii="Calibri" w:hAnsi="Calibri" w:cs="Calibri"/>
                      <w:color w:val="000000"/>
                      <w:sz w:val="16"/>
                      <w:szCs w:val="16"/>
                    </w:rPr>
                  </w:pPr>
                  <w:r w:rsidRPr="00A4399C">
                    <w:rPr>
                      <w:rFonts w:ascii="Calibri" w:hAnsi="Calibri" w:cs="Calibri"/>
                      <w:color w:val="000000"/>
                      <w:sz w:val="16"/>
                      <w:szCs w:val="16"/>
                    </w:rPr>
                    <w:t>23, 27,  30, 31, 32, 43, 46, 47, 52, 54, 55, 56 y 57</w:t>
                  </w:r>
                </w:p>
              </w:tc>
            </w:tr>
          </w:tbl>
          <w:p w14:paraId="5A6CC96D" w14:textId="29C58505" w:rsidR="00FD7928" w:rsidRPr="008E0F0F" w:rsidRDefault="00FD7928" w:rsidP="00E9008A">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035F5424"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A4399C">
        <w:rPr>
          <w:rFonts w:asciiTheme="minorHAnsi" w:hAnsiTheme="minorHAnsi" w:cstheme="minorHAnsi"/>
          <w:b/>
          <w:color w:val="000000"/>
          <w:sz w:val="16"/>
          <w:szCs w:val="16"/>
          <w:lang w:val="es-MX"/>
        </w:rPr>
        <w:t>06</w:t>
      </w:r>
      <w:r w:rsidR="002C7939" w:rsidRPr="00D140FE">
        <w:rPr>
          <w:rFonts w:asciiTheme="minorHAnsi" w:hAnsiTheme="minorHAnsi" w:cstheme="minorHAnsi"/>
          <w:b/>
          <w:color w:val="000000"/>
          <w:sz w:val="16"/>
          <w:szCs w:val="16"/>
          <w:lang w:val="es-MX"/>
        </w:rPr>
        <w:t xml:space="preserve"> DE </w:t>
      </w:r>
      <w:r w:rsidR="00A4399C">
        <w:rPr>
          <w:rFonts w:asciiTheme="minorHAnsi" w:hAnsiTheme="minorHAnsi" w:cstheme="minorHAnsi"/>
          <w:b/>
          <w:color w:val="000000"/>
          <w:sz w:val="16"/>
          <w:szCs w:val="16"/>
          <w:lang w:val="es-MX"/>
        </w:rPr>
        <w:t>AGOSTO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3DD08BE5" w14:textId="3CF59576"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5B94F4DD" w14:textId="650924CD" w:rsidR="003103E1" w:rsidRDefault="003103E1" w:rsidP="00055F28">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8"/>
        </w:rPr>
      </w:pPr>
    </w:p>
    <w:p w14:paraId="4831C90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38FAA0EF"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p>
    <w:p w14:paraId="04047FD3" w14:textId="148B1AFE" w:rsidR="000F30C2" w:rsidRPr="007A0CFC" w:rsidRDefault="000F30C2" w:rsidP="007A0CFC">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4959" w:type="pct"/>
        <w:tblInd w:w="1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617"/>
        <w:gridCol w:w="6081"/>
        <w:gridCol w:w="1356"/>
        <w:gridCol w:w="828"/>
      </w:tblGrid>
      <w:tr w:rsidR="00A4399C" w:rsidRPr="00201A4D" w14:paraId="0669539A" w14:textId="77777777" w:rsidTr="00973D47">
        <w:trPr>
          <w:trHeight w:val="323"/>
        </w:trPr>
        <w:tc>
          <w:tcPr>
            <w:tcW w:w="818"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21A1E734" w14:textId="77777777" w:rsidR="00A4399C" w:rsidRPr="00201A4D" w:rsidRDefault="00A4399C" w:rsidP="00973D47">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Partida</w:t>
            </w:r>
          </w:p>
        </w:tc>
        <w:tc>
          <w:tcPr>
            <w:tcW w:w="307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B2F7893" w14:textId="77777777" w:rsidR="00A4399C" w:rsidRPr="00201A4D" w:rsidRDefault="00A4399C" w:rsidP="00973D47">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Descripción</w:t>
            </w:r>
          </w:p>
        </w:tc>
        <w:tc>
          <w:tcPr>
            <w:tcW w:w="68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7319291" w14:textId="77777777" w:rsidR="00A4399C" w:rsidRPr="00201A4D" w:rsidRDefault="00A4399C" w:rsidP="00973D47">
            <w:pPr>
              <w:spacing w:line="256" w:lineRule="auto"/>
              <w:jc w:val="center"/>
              <w:rPr>
                <w:rFonts w:asciiTheme="minorHAnsi" w:eastAsia="Calibri" w:hAnsiTheme="minorHAnsi" w:cstheme="minorHAnsi"/>
                <w:b/>
                <w:color w:val="000000"/>
                <w:sz w:val="16"/>
                <w:szCs w:val="16"/>
              </w:rPr>
            </w:pPr>
            <w:r w:rsidRPr="00201A4D">
              <w:rPr>
                <w:rFonts w:asciiTheme="minorHAnsi" w:eastAsia="Calibri" w:hAnsiTheme="minorHAnsi" w:cstheme="minorHAnsi"/>
                <w:b/>
                <w:color w:val="000000"/>
                <w:sz w:val="16"/>
                <w:szCs w:val="16"/>
              </w:rPr>
              <w:t>Unidad de medida</w:t>
            </w:r>
          </w:p>
        </w:tc>
        <w:tc>
          <w:tcPr>
            <w:tcW w:w="419"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3D0A57B" w14:textId="77777777" w:rsidR="00A4399C" w:rsidRPr="00201A4D" w:rsidRDefault="00A4399C" w:rsidP="00973D47">
            <w:pPr>
              <w:spacing w:line="360" w:lineRule="auto"/>
              <w:jc w:val="center"/>
              <w:rPr>
                <w:rFonts w:asciiTheme="minorHAnsi" w:hAnsiTheme="minorHAnsi" w:cstheme="minorHAnsi"/>
                <w:b/>
                <w:color w:val="000000"/>
                <w:sz w:val="16"/>
                <w:szCs w:val="16"/>
              </w:rPr>
            </w:pPr>
            <w:r w:rsidRPr="00201A4D">
              <w:rPr>
                <w:rFonts w:asciiTheme="minorHAnsi" w:hAnsiTheme="minorHAnsi" w:cstheme="minorHAnsi"/>
                <w:b/>
                <w:color w:val="000000"/>
                <w:sz w:val="16"/>
                <w:szCs w:val="16"/>
              </w:rPr>
              <w:t>Cantidad</w:t>
            </w:r>
          </w:p>
        </w:tc>
      </w:tr>
      <w:tr w:rsidR="00A4399C" w:rsidRPr="00201A4D" w14:paraId="312EF767"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068B619A" w14:textId="77777777" w:rsidR="00A4399C" w:rsidRPr="00201A4D" w:rsidRDefault="00A4399C" w:rsidP="00973D4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23</w:t>
            </w:r>
          </w:p>
        </w:tc>
        <w:tc>
          <w:tcPr>
            <w:tcW w:w="3077" w:type="pct"/>
            <w:tcBorders>
              <w:top w:val="dotted" w:sz="4" w:space="0" w:color="auto"/>
              <w:left w:val="dotted" w:sz="4" w:space="0" w:color="auto"/>
              <w:bottom w:val="dotted" w:sz="4" w:space="0" w:color="auto"/>
              <w:right w:val="dotted" w:sz="4" w:space="0" w:color="auto"/>
            </w:tcBorders>
            <w:vAlign w:val="center"/>
          </w:tcPr>
          <w:p w14:paraId="2C2C06BF"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proofErr w:type="spellStart"/>
            <w:r w:rsidRPr="00201A4D">
              <w:rPr>
                <w:rFonts w:asciiTheme="minorHAnsi" w:hAnsiTheme="minorHAnsi" w:cstheme="minorHAnsi"/>
                <w:b/>
                <w:sz w:val="16"/>
                <w:szCs w:val="16"/>
              </w:rPr>
              <w:t>Playstation</w:t>
            </w:r>
            <w:proofErr w:type="spellEnd"/>
            <w:r w:rsidRPr="00201A4D">
              <w:rPr>
                <w:rFonts w:asciiTheme="minorHAnsi" w:hAnsiTheme="minorHAnsi" w:cstheme="minorHAnsi"/>
                <w:b/>
                <w:sz w:val="16"/>
                <w:szCs w:val="16"/>
              </w:rPr>
              <w:t xml:space="preserve"> 5 pro</w:t>
            </w:r>
          </w:p>
          <w:p w14:paraId="300B90E6"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Procesador: AMD </w:t>
            </w:r>
            <w:proofErr w:type="spellStart"/>
            <w:r w:rsidRPr="00201A4D">
              <w:rPr>
                <w:rFonts w:asciiTheme="minorHAnsi" w:hAnsiTheme="minorHAnsi" w:cstheme="minorHAnsi"/>
                <w:sz w:val="16"/>
                <w:szCs w:val="16"/>
              </w:rPr>
              <w:t>Ryzen</w:t>
            </w:r>
            <w:proofErr w:type="spellEnd"/>
            <w:r w:rsidRPr="00201A4D">
              <w:rPr>
                <w:rFonts w:asciiTheme="minorHAnsi" w:hAnsiTheme="minorHAnsi" w:cstheme="minorHAnsi"/>
                <w:sz w:val="16"/>
                <w:szCs w:val="16"/>
              </w:rPr>
              <w:t xml:space="preserve"> Zen2 personalizado 8 núcleos, 16 hilos</w:t>
            </w:r>
          </w:p>
          <w:p w14:paraId="46C2944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GPU: AMD </w:t>
            </w:r>
            <w:proofErr w:type="spellStart"/>
            <w:r w:rsidRPr="00201A4D">
              <w:rPr>
                <w:rFonts w:asciiTheme="minorHAnsi" w:hAnsiTheme="minorHAnsi" w:cstheme="minorHAnsi"/>
                <w:sz w:val="16"/>
                <w:szCs w:val="16"/>
              </w:rPr>
              <w:t>Radeon</w:t>
            </w:r>
            <w:proofErr w:type="spellEnd"/>
            <w:r w:rsidRPr="00201A4D">
              <w:rPr>
                <w:rFonts w:asciiTheme="minorHAnsi" w:hAnsiTheme="minorHAnsi" w:cstheme="minorHAnsi"/>
                <w:sz w:val="16"/>
                <w:szCs w:val="16"/>
              </w:rPr>
              <w:t xml:space="preserve"> RDNA 2 personalizada Hasta 16,7 </w:t>
            </w:r>
            <w:proofErr w:type="spellStart"/>
            <w:r w:rsidRPr="00201A4D">
              <w:rPr>
                <w:rFonts w:asciiTheme="minorHAnsi" w:hAnsiTheme="minorHAnsi" w:cstheme="minorHAnsi"/>
                <w:sz w:val="16"/>
                <w:szCs w:val="16"/>
              </w:rPr>
              <w:t>TFLOPs</w:t>
            </w:r>
            <w:proofErr w:type="spellEnd"/>
          </w:p>
          <w:p w14:paraId="31BF67FF" w14:textId="77777777" w:rsidR="00A4399C" w:rsidRPr="00201A4D" w:rsidRDefault="00A4399C" w:rsidP="00973D47">
            <w:pPr>
              <w:autoSpaceDE w:val="0"/>
              <w:autoSpaceDN w:val="0"/>
              <w:adjustRightInd w:val="0"/>
              <w:jc w:val="both"/>
              <w:rPr>
                <w:rFonts w:asciiTheme="minorHAnsi" w:hAnsiTheme="minorHAnsi" w:cstheme="minorHAnsi"/>
                <w:sz w:val="16"/>
                <w:szCs w:val="16"/>
                <w:lang w:val="en-US"/>
              </w:rPr>
            </w:pPr>
            <w:proofErr w:type="spellStart"/>
            <w:r w:rsidRPr="00201A4D">
              <w:rPr>
                <w:rFonts w:asciiTheme="minorHAnsi" w:hAnsiTheme="minorHAnsi" w:cstheme="minorHAnsi"/>
                <w:sz w:val="16"/>
                <w:szCs w:val="16"/>
                <w:lang w:val="en-US"/>
              </w:rPr>
              <w:t>Memoria</w:t>
            </w:r>
            <w:proofErr w:type="spellEnd"/>
            <w:r w:rsidRPr="00201A4D">
              <w:rPr>
                <w:rFonts w:asciiTheme="minorHAnsi" w:hAnsiTheme="minorHAnsi" w:cstheme="minorHAnsi"/>
                <w:sz w:val="16"/>
                <w:szCs w:val="16"/>
                <w:lang w:val="en-US"/>
              </w:rPr>
              <w:t xml:space="preserve"> RAM: 16 GB GDDR6 2 GB DDR5</w:t>
            </w:r>
          </w:p>
          <w:p w14:paraId="17057350"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Almacenamiento: Unidad SSD personalizada 2 TB</w:t>
            </w:r>
          </w:p>
          <w:p w14:paraId="47257717"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Sonido: Tecnología de audio 3D </w:t>
            </w:r>
            <w:proofErr w:type="spellStart"/>
            <w:r w:rsidRPr="00201A4D">
              <w:rPr>
                <w:rFonts w:asciiTheme="minorHAnsi" w:hAnsiTheme="minorHAnsi" w:cstheme="minorHAnsi"/>
                <w:sz w:val="16"/>
                <w:szCs w:val="16"/>
              </w:rPr>
              <w:t>Tempest</w:t>
            </w:r>
            <w:proofErr w:type="spellEnd"/>
          </w:p>
          <w:p w14:paraId="03567B96"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Conectividad: 1 x HDMI 2.1, 2 x USB-A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xml:space="preserve">, 10 </w:t>
            </w:r>
            <w:proofErr w:type="spellStart"/>
            <w:r w:rsidRPr="00201A4D">
              <w:rPr>
                <w:rFonts w:asciiTheme="minorHAnsi" w:hAnsiTheme="minorHAnsi" w:cstheme="minorHAnsi"/>
                <w:sz w:val="16"/>
                <w:szCs w:val="16"/>
              </w:rPr>
              <w:t>Gbps</w:t>
            </w:r>
            <w:proofErr w:type="spellEnd"/>
            <w:r w:rsidRPr="00201A4D">
              <w:rPr>
                <w:rFonts w:asciiTheme="minorHAnsi" w:hAnsiTheme="minorHAnsi" w:cstheme="minorHAnsi"/>
                <w:sz w:val="16"/>
                <w:szCs w:val="16"/>
              </w:rPr>
              <w:t>), 1x USB-C (Hi-</w:t>
            </w:r>
            <w:proofErr w:type="spellStart"/>
            <w:r w:rsidRPr="00201A4D">
              <w:rPr>
                <w:rFonts w:asciiTheme="minorHAnsi" w:hAnsiTheme="minorHAnsi" w:cstheme="minorHAnsi"/>
                <w:sz w:val="16"/>
                <w:szCs w:val="16"/>
              </w:rPr>
              <w:t>Speed</w:t>
            </w:r>
            <w:proofErr w:type="spellEnd"/>
            <w:r w:rsidRPr="00201A4D">
              <w:rPr>
                <w:rFonts w:asciiTheme="minorHAnsi" w:hAnsiTheme="minorHAnsi" w:cstheme="minorHAnsi"/>
                <w:sz w:val="16"/>
                <w:szCs w:val="16"/>
              </w:rPr>
              <w:t>), 1x USB-C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xml:space="preserve">, 10 </w:t>
            </w:r>
            <w:proofErr w:type="spellStart"/>
            <w:r w:rsidRPr="00201A4D">
              <w:rPr>
                <w:rFonts w:asciiTheme="minorHAnsi" w:hAnsiTheme="minorHAnsi" w:cstheme="minorHAnsi"/>
                <w:sz w:val="16"/>
                <w:szCs w:val="16"/>
              </w:rPr>
              <w:t>Gbps</w:t>
            </w:r>
            <w:proofErr w:type="spellEnd"/>
            <w:r w:rsidRPr="00201A4D">
              <w:rPr>
                <w:rFonts w:asciiTheme="minorHAnsi" w:hAnsiTheme="minorHAnsi" w:cstheme="minorHAnsi"/>
                <w:sz w:val="16"/>
                <w:szCs w:val="16"/>
              </w:rPr>
              <w:t xml:space="preserve">), M.2 para ampliación de almacenamiento, Puerto Ethernet, </w:t>
            </w:r>
            <w:proofErr w:type="spellStart"/>
            <w:r w:rsidRPr="00201A4D">
              <w:rPr>
                <w:rFonts w:asciiTheme="minorHAnsi" w:hAnsiTheme="minorHAnsi" w:cstheme="minorHAnsi"/>
                <w:sz w:val="16"/>
                <w:szCs w:val="16"/>
              </w:rPr>
              <w:t>WiFi</w:t>
            </w:r>
            <w:proofErr w:type="spellEnd"/>
            <w:r w:rsidRPr="00201A4D">
              <w:rPr>
                <w:rFonts w:asciiTheme="minorHAnsi" w:hAnsiTheme="minorHAnsi" w:cstheme="minorHAnsi"/>
                <w:sz w:val="16"/>
                <w:szCs w:val="16"/>
              </w:rPr>
              <w:t xml:space="preserve"> 7, Bluetooth 5.1</w:t>
            </w:r>
          </w:p>
          <w:p w14:paraId="27CFCEE2"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390W</w:t>
            </w:r>
          </w:p>
          <w:p w14:paraId="6A408014" w14:textId="77777777" w:rsidR="00A4399C" w:rsidRPr="00201A4D" w:rsidRDefault="00A4399C" w:rsidP="00973D47">
            <w:pPr>
              <w:autoSpaceDE w:val="0"/>
              <w:autoSpaceDN w:val="0"/>
              <w:adjustRightInd w:val="0"/>
              <w:jc w:val="both"/>
              <w:rPr>
                <w:rFonts w:asciiTheme="minorHAnsi" w:hAnsiTheme="minorHAnsi" w:cstheme="minorHAnsi"/>
                <w:sz w:val="16"/>
                <w:szCs w:val="16"/>
              </w:rPr>
            </w:pPr>
          </w:p>
          <w:p w14:paraId="477E6026"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563B6653"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3FD153CC"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5C888430"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7C43FF6C"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57AAD834" w14:textId="77777777" w:rsidR="00A4399C" w:rsidRPr="00201A4D" w:rsidRDefault="00A4399C" w:rsidP="00973D47">
            <w:pPr>
              <w:spacing w:line="243" w:lineRule="auto"/>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50353A67"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250E5065"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2</w:t>
            </w:r>
          </w:p>
        </w:tc>
      </w:tr>
      <w:tr w:rsidR="00A4399C" w:rsidRPr="00201A4D" w14:paraId="64D89C7F"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0B90C44C" w14:textId="77777777" w:rsidR="00A4399C" w:rsidRPr="00201A4D" w:rsidRDefault="00A4399C" w:rsidP="00973D4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27</w:t>
            </w:r>
          </w:p>
        </w:tc>
        <w:tc>
          <w:tcPr>
            <w:tcW w:w="3077" w:type="pct"/>
            <w:tcBorders>
              <w:top w:val="dotted" w:sz="4" w:space="0" w:color="auto"/>
              <w:left w:val="dotted" w:sz="4" w:space="0" w:color="auto"/>
              <w:bottom w:val="dotted" w:sz="4" w:space="0" w:color="auto"/>
              <w:right w:val="dotted" w:sz="4" w:space="0" w:color="auto"/>
            </w:tcBorders>
            <w:vAlign w:val="center"/>
          </w:tcPr>
          <w:p w14:paraId="4BC74730"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JBL Subwoofer GT-12BP</w:t>
            </w:r>
          </w:p>
          <w:p w14:paraId="3702E364"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Potencia máxima de 1200W </w:t>
            </w:r>
          </w:p>
          <w:p w14:paraId="04DA3CD6"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RMS de 300W</w:t>
            </w:r>
          </w:p>
          <w:p w14:paraId="435C987C"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Rango de frecuencias de 45 a 130 Hz</w:t>
            </w:r>
          </w:p>
          <w:p w14:paraId="5252B67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Impedancia de 4 Ohmios </w:t>
            </w:r>
          </w:p>
          <w:p w14:paraId="4A2F093D"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Sensibilidad de 93 dB</w:t>
            </w:r>
          </w:p>
          <w:p w14:paraId="0982355E"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Altavoz de </w:t>
            </w:r>
            <w:proofErr w:type="spellStart"/>
            <w:r w:rsidRPr="00201A4D">
              <w:rPr>
                <w:rFonts w:asciiTheme="minorHAnsi" w:hAnsiTheme="minorHAnsi" w:cstheme="minorHAnsi"/>
                <w:sz w:val="16"/>
                <w:szCs w:val="16"/>
              </w:rPr>
              <w:t>subgraves</w:t>
            </w:r>
            <w:proofErr w:type="spellEnd"/>
            <w:r w:rsidRPr="00201A4D">
              <w:rPr>
                <w:rFonts w:asciiTheme="minorHAnsi" w:hAnsiTheme="minorHAnsi" w:cstheme="minorHAnsi"/>
                <w:sz w:val="16"/>
                <w:szCs w:val="16"/>
              </w:rPr>
              <w:t xml:space="preserve"> pasivo de 30 cm (12") de diámetro</w:t>
            </w:r>
          </w:p>
          <w:p w14:paraId="63460035"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Tamaño de 475 mm de ancho, 390 mm de altura y 412 mm de profundidad</w:t>
            </w:r>
          </w:p>
          <w:p w14:paraId="0F82DFC7" w14:textId="77777777" w:rsidR="00A4399C" w:rsidRPr="00201A4D" w:rsidRDefault="00A4399C" w:rsidP="00973D47">
            <w:pPr>
              <w:autoSpaceDE w:val="0"/>
              <w:autoSpaceDN w:val="0"/>
              <w:adjustRightInd w:val="0"/>
              <w:jc w:val="both"/>
              <w:rPr>
                <w:rFonts w:asciiTheme="minorHAnsi" w:hAnsiTheme="minorHAnsi" w:cstheme="minorHAnsi"/>
                <w:sz w:val="16"/>
                <w:szCs w:val="16"/>
              </w:rPr>
            </w:pPr>
          </w:p>
          <w:p w14:paraId="2ACF85B3"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7648E48A"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65746B08"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3E3AF723"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7727BC66"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4A738838" w14:textId="77777777" w:rsidR="00A4399C" w:rsidRPr="00201A4D" w:rsidRDefault="00A4399C" w:rsidP="00973D47">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4D3DAD3A"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522B5E97"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1</w:t>
            </w:r>
          </w:p>
        </w:tc>
      </w:tr>
      <w:tr w:rsidR="00A4399C" w:rsidRPr="00201A4D" w14:paraId="552E33D1"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4D168114" w14:textId="77777777" w:rsidR="00A4399C" w:rsidRPr="00201A4D" w:rsidRDefault="00A4399C" w:rsidP="00973D4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30</w:t>
            </w:r>
          </w:p>
        </w:tc>
        <w:tc>
          <w:tcPr>
            <w:tcW w:w="3077" w:type="pct"/>
            <w:tcBorders>
              <w:top w:val="dotted" w:sz="4" w:space="0" w:color="auto"/>
              <w:left w:val="dotted" w:sz="4" w:space="0" w:color="auto"/>
              <w:bottom w:val="dotted" w:sz="4" w:space="0" w:color="auto"/>
              <w:right w:val="dotted" w:sz="4" w:space="0" w:color="auto"/>
            </w:tcBorders>
            <w:vAlign w:val="center"/>
          </w:tcPr>
          <w:p w14:paraId="7AAB8A27" w14:textId="77777777" w:rsidR="006734F0" w:rsidRPr="006734F0" w:rsidRDefault="006734F0" w:rsidP="006734F0">
            <w:pPr>
              <w:autoSpaceDE w:val="0"/>
              <w:autoSpaceDN w:val="0"/>
              <w:adjustRightInd w:val="0"/>
              <w:jc w:val="both"/>
              <w:rPr>
                <w:rFonts w:ascii="Calibri" w:hAnsi="Calibri" w:cs="Calibri"/>
                <w:b/>
                <w:sz w:val="16"/>
                <w:szCs w:val="16"/>
                <w:lang w:val="en-US"/>
              </w:rPr>
            </w:pPr>
            <w:proofErr w:type="spellStart"/>
            <w:r w:rsidRPr="006734F0">
              <w:rPr>
                <w:rFonts w:ascii="Calibri" w:hAnsi="Calibri" w:cs="Calibri"/>
                <w:b/>
                <w:sz w:val="16"/>
                <w:szCs w:val="16"/>
                <w:lang w:val="en-US"/>
              </w:rPr>
              <w:t>Dron</w:t>
            </w:r>
            <w:proofErr w:type="spellEnd"/>
            <w:r w:rsidRPr="006734F0">
              <w:rPr>
                <w:rFonts w:ascii="Calibri" w:hAnsi="Calibri" w:cs="Calibri"/>
                <w:b/>
                <w:sz w:val="16"/>
                <w:szCs w:val="16"/>
                <w:lang w:val="en-US"/>
              </w:rPr>
              <w:t xml:space="preserve"> DJI MAVIC 3 ENTERPRISE Ó MAVIC 4 ENTERPRISE  </w:t>
            </w:r>
          </w:p>
          <w:p w14:paraId="21DFE10C" w14:textId="77777777" w:rsidR="006734F0" w:rsidRPr="006734F0" w:rsidRDefault="006734F0" w:rsidP="006734F0">
            <w:pPr>
              <w:autoSpaceDE w:val="0"/>
              <w:autoSpaceDN w:val="0"/>
              <w:adjustRightInd w:val="0"/>
              <w:jc w:val="both"/>
              <w:rPr>
                <w:rFonts w:ascii="Calibri" w:hAnsi="Calibri" w:cs="Calibri"/>
                <w:b/>
                <w:sz w:val="16"/>
                <w:szCs w:val="16"/>
                <w:lang w:val="en-US"/>
              </w:rPr>
            </w:pPr>
          </w:p>
          <w:p w14:paraId="24C94BF9"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Cámara gran angular de 48 MP.</w:t>
            </w:r>
          </w:p>
          <w:p w14:paraId="5974554A"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 xml:space="preserve">15 </w:t>
            </w:r>
            <w:proofErr w:type="spellStart"/>
            <w:r w:rsidRPr="006734F0">
              <w:rPr>
                <w:rFonts w:ascii="Calibri" w:hAnsi="Calibri" w:cs="Calibri"/>
                <w:sz w:val="16"/>
                <w:szCs w:val="16"/>
              </w:rPr>
              <w:t>kms</w:t>
            </w:r>
            <w:proofErr w:type="spellEnd"/>
            <w:r w:rsidRPr="006734F0">
              <w:rPr>
                <w:rFonts w:ascii="Calibri" w:hAnsi="Calibri" w:cs="Calibri"/>
                <w:sz w:val="16"/>
                <w:szCs w:val="16"/>
              </w:rPr>
              <w:t>. de transmisión.</w:t>
            </w:r>
          </w:p>
          <w:p w14:paraId="5EF8DCCF"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Zoom 56X.</w:t>
            </w:r>
          </w:p>
          <w:p w14:paraId="0C3BE4BE"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Sensor CMOS de 1/2 Pulgada.</w:t>
            </w:r>
          </w:p>
          <w:p w14:paraId="70C303F1"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GARANTIA DE 1 AÑO CONTRA DEFECTOS DE FABRICACIÓN</w:t>
            </w:r>
          </w:p>
          <w:p w14:paraId="047B3A3A"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60 FPS.</w:t>
            </w:r>
          </w:p>
          <w:p w14:paraId="06757859"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 xml:space="preserve">Compacto y </w:t>
            </w:r>
            <w:proofErr w:type="spellStart"/>
            <w:r w:rsidRPr="006734F0">
              <w:rPr>
                <w:rFonts w:ascii="Calibri" w:hAnsi="Calibri" w:cs="Calibri"/>
                <w:sz w:val="16"/>
                <w:szCs w:val="16"/>
              </w:rPr>
              <w:t>portatil</w:t>
            </w:r>
            <w:proofErr w:type="spellEnd"/>
            <w:r w:rsidRPr="006734F0">
              <w:rPr>
                <w:rFonts w:ascii="Calibri" w:hAnsi="Calibri" w:cs="Calibri"/>
                <w:sz w:val="16"/>
                <w:szCs w:val="16"/>
              </w:rPr>
              <w:t>.</w:t>
            </w:r>
          </w:p>
          <w:p w14:paraId="6396A76D"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Detección omnidireccional para vuelo seguro.</w:t>
            </w:r>
          </w:p>
          <w:p w14:paraId="25A1EA2C"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45 minutos de vuelo en condiciones ideales.</w:t>
            </w:r>
          </w:p>
          <w:p w14:paraId="4FA17133"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Deberá contener la ranura para poder integrar la interface para el módulo RTK</w:t>
            </w:r>
          </w:p>
          <w:p w14:paraId="7F809BD9" w14:textId="77777777" w:rsidR="006734F0" w:rsidRPr="006734F0" w:rsidRDefault="006734F0" w:rsidP="006734F0">
            <w:pPr>
              <w:autoSpaceDE w:val="0"/>
              <w:autoSpaceDN w:val="0"/>
              <w:adjustRightInd w:val="0"/>
              <w:jc w:val="both"/>
              <w:rPr>
                <w:rFonts w:ascii="Calibri" w:hAnsi="Calibri" w:cs="Calibri"/>
                <w:sz w:val="16"/>
                <w:szCs w:val="16"/>
              </w:rPr>
            </w:pPr>
          </w:p>
          <w:p w14:paraId="03E7CA5F"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Que incluye:</w:t>
            </w:r>
          </w:p>
          <w:p w14:paraId="6E4B5FC6"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Dron MAVIC3E</w:t>
            </w:r>
          </w:p>
          <w:p w14:paraId="5CA610C9"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Control Remoto</w:t>
            </w:r>
          </w:p>
          <w:p w14:paraId="69DED18C"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Dos baterías: M3BAT</w:t>
            </w:r>
          </w:p>
          <w:p w14:paraId="2419E298"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Juego de hélices y un par de repuesto.</w:t>
            </w:r>
          </w:p>
          <w:p w14:paraId="1016A8EE"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cable de alimentación y adaptador</w:t>
            </w:r>
          </w:p>
          <w:p w14:paraId="505B5F6B"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w:t>
            </w:r>
            <w:r w:rsidRPr="006734F0">
              <w:rPr>
                <w:rFonts w:ascii="Calibri" w:hAnsi="Calibri" w:cs="Calibri"/>
                <w:sz w:val="16"/>
                <w:szCs w:val="16"/>
              </w:rPr>
              <w:tab/>
              <w:t xml:space="preserve">Estuche de uso </w:t>
            </w:r>
            <w:proofErr w:type="spellStart"/>
            <w:r w:rsidRPr="006734F0">
              <w:rPr>
                <w:rFonts w:ascii="Calibri" w:hAnsi="Calibri" w:cs="Calibri"/>
                <w:sz w:val="16"/>
                <w:szCs w:val="16"/>
              </w:rPr>
              <w:t>rigido</w:t>
            </w:r>
            <w:proofErr w:type="spellEnd"/>
            <w:r w:rsidRPr="006734F0">
              <w:rPr>
                <w:rFonts w:ascii="Calibri" w:hAnsi="Calibri" w:cs="Calibri"/>
                <w:sz w:val="16"/>
                <w:szCs w:val="16"/>
              </w:rPr>
              <w:t>.</w:t>
            </w:r>
          </w:p>
          <w:p w14:paraId="5C68651C" w14:textId="77777777" w:rsidR="006734F0" w:rsidRPr="006734F0" w:rsidRDefault="006734F0" w:rsidP="006734F0">
            <w:pPr>
              <w:autoSpaceDE w:val="0"/>
              <w:autoSpaceDN w:val="0"/>
              <w:adjustRightInd w:val="0"/>
              <w:jc w:val="both"/>
              <w:rPr>
                <w:rFonts w:ascii="Calibri" w:hAnsi="Calibri" w:cs="Calibri"/>
                <w:sz w:val="16"/>
                <w:szCs w:val="16"/>
              </w:rPr>
            </w:pPr>
          </w:p>
          <w:p w14:paraId="2BFBC9D3"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Tiempo de Garantía:</w:t>
            </w:r>
          </w:p>
          <w:p w14:paraId="757A77A5"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12 meses en sitio con mano de obra y partes certificadas por el fabricante</w:t>
            </w:r>
          </w:p>
          <w:p w14:paraId="764CE688" w14:textId="77777777" w:rsidR="006734F0" w:rsidRPr="006734F0" w:rsidRDefault="006734F0" w:rsidP="006734F0">
            <w:pPr>
              <w:autoSpaceDE w:val="0"/>
              <w:autoSpaceDN w:val="0"/>
              <w:adjustRightInd w:val="0"/>
              <w:jc w:val="both"/>
              <w:rPr>
                <w:rFonts w:ascii="Calibri" w:hAnsi="Calibri" w:cs="Calibri"/>
                <w:sz w:val="16"/>
                <w:szCs w:val="16"/>
              </w:rPr>
            </w:pPr>
            <w:r w:rsidRPr="006734F0">
              <w:rPr>
                <w:rFonts w:ascii="Calibri" w:hAnsi="Calibri" w:cs="Calibri"/>
                <w:sz w:val="16"/>
                <w:szCs w:val="16"/>
              </w:rPr>
              <w:t>Instalación:</w:t>
            </w:r>
          </w:p>
          <w:p w14:paraId="739BA2AD" w14:textId="77777777" w:rsidR="006734F0" w:rsidRDefault="006734F0" w:rsidP="006734F0">
            <w:pPr>
              <w:spacing w:line="243" w:lineRule="auto"/>
              <w:rPr>
                <w:rFonts w:ascii="Calibri" w:hAnsi="Calibri" w:cs="Calibri"/>
                <w:sz w:val="16"/>
                <w:szCs w:val="16"/>
              </w:rPr>
            </w:pPr>
            <w:r w:rsidRPr="006734F0">
              <w:rPr>
                <w:rFonts w:ascii="Calibri" w:hAnsi="Calibri" w:cs="Calibri"/>
                <w:sz w:val="16"/>
                <w:szCs w:val="16"/>
              </w:rPr>
              <w:t>Solo suministro</w:t>
            </w:r>
            <w:r w:rsidRPr="006734F0">
              <w:rPr>
                <w:rFonts w:ascii="Calibri" w:hAnsi="Calibri" w:cs="Calibri"/>
                <w:sz w:val="16"/>
                <w:szCs w:val="16"/>
              </w:rPr>
              <w:t xml:space="preserve"> J.A. </w:t>
            </w:r>
            <w:r>
              <w:rPr>
                <w:rFonts w:ascii="Calibri" w:hAnsi="Calibri" w:cs="Calibri"/>
                <w:sz w:val="16"/>
                <w:szCs w:val="16"/>
              </w:rPr>
              <w:t>25 JULIO DE 2025.</w:t>
            </w:r>
          </w:p>
          <w:p w14:paraId="69BEBDDB" w14:textId="6F719630" w:rsidR="00C1412D" w:rsidRPr="006734F0" w:rsidRDefault="00C1412D" w:rsidP="006734F0">
            <w:pPr>
              <w:spacing w:line="243" w:lineRule="auto"/>
              <w:rPr>
                <w:rFonts w:ascii="Calibri" w:hAnsi="Calibri" w:cs="Calibri"/>
                <w:sz w:val="16"/>
                <w:szCs w:val="16"/>
              </w:rPr>
            </w:pPr>
          </w:p>
        </w:tc>
        <w:tc>
          <w:tcPr>
            <w:tcW w:w="686" w:type="pct"/>
            <w:tcBorders>
              <w:top w:val="dotted" w:sz="4" w:space="0" w:color="auto"/>
              <w:left w:val="dotted" w:sz="4" w:space="0" w:color="auto"/>
              <w:bottom w:val="dotted" w:sz="4" w:space="0" w:color="auto"/>
              <w:right w:val="dotted" w:sz="4" w:space="0" w:color="auto"/>
            </w:tcBorders>
          </w:tcPr>
          <w:p w14:paraId="55866F39"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2165B06E"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1</w:t>
            </w:r>
          </w:p>
        </w:tc>
      </w:tr>
      <w:tr w:rsidR="00A4399C" w:rsidRPr="00201A4D" w14:paraId="3FE11E09"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6886BA2E" w14:textId="77777777" w:rsidR="00A4399C" w:rsidRPr="00201A4D" w:rsidRDefault="00A4399C" w:rsidP="00973D4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lastRenderedPageBreak/>
              <w:t>31</w:t>
            </w:r>
          </w:p>
        </w:tc>
        <w:tc>
          <w:tcPr>
            <w:tcW w:w="3077" w:type="pct"/>
            <w:tcBorders>
              <w:top w:val="dotted" w:sz="4" w:space="0" w:color="auto"/>
              <w:left w:val="dotted" w:sz="4" w:space="0" w:color="auto"/>
              <w:bottom w:val="dotted" w:sz="4" w:space="0" w:color="auto"/>
              <w:right w:val="dotted" w:sz="4" w:space="0" w:color="auto"/>
            </w:tcBorders>
            <w:vAlign w:val="center"/>
          </w:tcPr>
          <w:p w14:paraId="13A16E13"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Impresora de gran formato</w:t>
            </w:r>
          </w:p>
          <w:p w14:paraId="33088FF1"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Plotter HP </w:t>
            </w:r>
            <w:proofErr w:type="spellStart"/>
            <w:r w:rsidRPr="00201A4D">
              <w:rPr>
                <w:rFonts w:asciiTheme="minorHAnsi" w:hAnsiTheme="minorHAnsi" w:cstheme="minorHAnsi"/>
                <w:sz w:val="16"/>
                <w:szCs w:val="16"/>
              </w:rPr>
              <w:t>DesignJet</w:t>
            </w:r>
            <w:proofErr w:type="spellEnd"/>
            <w:r w:rsidRPr="00201A4D">
              <w:rPr>
                <w:rFonts w:asciiTheme="minorHAnsi" w:hAnsiTheme="minorHAnsi" w:cstheme="minorHAnsi"/>
                <w:sz w:val="16"/>
                <w:szCs w:val="16"/>
              </w:rPr>
              <w:t xml:space="preserve"> T650 24"</w:t>
            </w:r>
          </w:p>
          <w:p w14:paraId="6A86DD80"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Máximo diámetro del rollo 10 cm</w:t>
            </w:r>
          </w:p>
          <w:p w14:paraId="52EC663E"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Colores de impresión Negro / Cian / Magenta / Amarillo</w:t>
            </w:r>
          </w:p>
          <w:p w14:paraId="521B4432"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memoria RAM 1GB</w:t>
            </w:r>
          </w:p>
          <w:p w14:paraId="7B140CAD"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Puerto USB</w:t>
            </w:r>
          </w:p>
          <w:p w14:paraId="4B3732DF"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máxima 2400 x 1200 DPI</w:t>
            </w:r>
          </w:p>
          <w:p w14:paraId="1FA76FC1"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Tamaño del Plotter 24"</w:t>
            </w:r>
          </w:p>
          <w:p w14:paraId="7576F150" w14:textId="77777777" w:rsidR="00A4399C" w:rsidRPr="00201A4D" w:rsidRDefault="00A4399C" w:rsidP="00973D47">
            <w:pPr>
              <w:autoSpaceDE w:val="0"/>
              <w:autoSpaceDN w:val="0"/>
              <w:adjustRightInd w:val="0"/>
              <w:jc w:val="both"/>
              <w:rPr>
                <w:rFonts w:asciiTheme="minorHAnsi" w:hAnsiTheme="minorHAnsi" w:cstheme="minorHAnsi"/>
                <w:sz w:val="16"/>
                <w:szCs w:val="16"/>
                <w:lang w:val="en-US"/>
              </w:rPr>
            </w:pPr>
            <w:r w:rsidRPr="00201A4D">
              <w:rPr>
                <w:rFonts w:asciiTheme="minorHAnsi" w:hAnsiTheme="minorHAnsi" w:cstheme="minorHAnsi"/>
                <w:sz w:val="16"/>
                <w:szCs w:val="16"/>
                <w:lang w:val="en-US"/>
              </w:rPr>
              <w:t>Page description languages CALS G4, HP-GL/2, HP-RTL, JPEG, URF</w:t>
            </w:r>
          </w:p>
          <w:p w14:paraId="6F147EB9"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ISO tamaño de serie A A1, A2, A3, A4</w:t>
            </w:r>
          </w:p>
          <w:p w14:paraId="004E785F"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Corte de Hojas</w:t>
            </w:r>
          </w:p>
          <w:p w14:paraId="5D6C7D0C" w14:textId="77777777" w:rsidR="00A4399C" w:rsidRPr="00201A4D" w:rsidRDefault="00A4399C" w:rsidP="00973D47">
            <w:pPr>
              <w:autoSpaceDE w:val="0"/>
              <w:autoSpaceDN w:val="0"/>
              <w:adjustRightInd w:val="0"/>
              <w:jc w:val="both"/>
              <w:rPr>
                <w:rFonts w:asciiTheme="minorHAnsi" w:hAnsiTheme="minorHAnsi" w:cstheme="minorHAnsi"/>
                <w:sz w:val="16"/>
                <w:szCs w:val="16"/>
              </w:rPr>
            </w:pPr>
          </w:p>
          <w:p w14:paraId="26061978"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530BC5DE"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05B2B51C"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33DAB662"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6893A4D1"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0326D041" w14:textId="77777777" w:rsidR="00A4399C" w:rsidRPr="00201A4D" w:rsidRDefault="00A4399C" w:rsidP="00973D47">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030FF76D"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Equipo</w:t>
            </w:r>
          </w:p>
        </w:tc>
        <w:tc>
          <w:tcPr>
            <w:tcW w:w="419" w:type="pct"/>
            <w:tcBorders>
              <w:top w:val="dotted" w:sz="4" w:space="0" w:color="auto"/>
              <w:left w:val="dotted" w:sz="4" w:space="0" w:color="auto"/>
              <w:bottom w:val="dotted" w:sz="4" w:space="0" w:color="auto"/>
              <w:right w:val="dotted" w:sz="4" w:space="0" w:color="auto"/>
            </w:tcBorders>
          </w:tcPr>
          <w:p w14:paraId="1693D1B7"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1</w:t>
            </w:r>
          </w:p>
        </w:tc>
      </w:tr>
      <w:tr w:rsidR="00A4399C" w:rsidRPr="00201A4D" w14:paraId="41C94EF0"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3A4A1934" w14:textId="77777777" w:rsidR="00A4399C" w:rsidRPr="00201A4D" w:rsidRDefault="00A4399C" w:rsidP="00973D47">
            <w:pPr>
              <w:spacing w:line="360" w:lineRule="auto"/>
              <w:jc w:val="center"/>
              <w:rPr>
                <w:rFonts w:ascii="Calibri" w:hAnsi="Calibri" w:cs="Calibri"/>
                <w:b/>
                <w:color w:val="000000"/>
                <w:sz w:val="18"/>
                <w:szCs w:val="18"/>
              </w:rPr>
            </w:pPr>
            <w:r w:rsidRPr="00201A4D">
              <w:rPr>
                <w:rFonts w:ascii="Calibri" w:hAnsi="Calibri" w:cs="Calibri"/>
                <w:b/>
                <w:color w:val="000000"/>
                <w:sz w:val="18"/>
                <w:szCs w:val="18"/>
              </w:rPr>
              <w:t>32</w:t>
            </w:r>
          </w:p>
        </w:tc>
        <w:tc>
          <w:tcPr>
            <w:tcW w:w="3077" w:type="pct"/>
            <w:tcBorders>
              <w:top w:val="dotted" w:sz="4" w:space="0" w:color="auto"/>
              <w:left w:val="dotted" w:sz="4" w:space="0" w:color="auto"/>
              <w:bottom w:val="dotted" w:sz="4" w:space="0" w:color="auto"/>
              <w:right w:val="dotted" w:sz="4" w:space="0" w:color="auto"/>
            </w:tcBorders>
            <w:vAlign w:val="center"/>
          </w:tcPr>
          <w:p w14:paraId="47B5B0AA"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Lentes de Realidad Meta </w:t>
            </w:r>
            <w:proofErr w:type="spellStart"/>
            <w:r w:rsidRPr="00201A4D">
              <w:rPr>
                <w:rFonts w:asciiTheme="minorHAnsi" w:hAnsiTheme="minorHAnsi" w:cstheme="minorHAnsi"/>
                <w:b/>
                <w:sz w:val="16"/>
                <w:szCs w:val="16"/>
              </w:rPr>
              <w:t>oculus</w:t>
            </w:r>
            <w:proofErr w:type="spellEnd"/>
            <w:r w:rsidRPr="00201A4D">
              <w:rPr>
                <w:rFonts w:asciiTheme="minorHAnsi" w:hAnsiTheme="minorHAnsi" w:cstheme="minorHAnsi"/>
                <w:b/>
                <w:sz w:val="16"/>
                <w:szCs w:val="16"/>
              </w:rPr>
              <w:t xml:space="preserve"> </w:t>
            </w:r>
            <w:proofErr w:type="spellStart"/>
            <w:r w:rsidRPr="00201A4D">
              <w:rPr>
                <w:rFonts w:asciiTheme="minorHAnsi" w:hAnsiTheme="minorHAnsi" w:cstheme="minorHAnsi"/>
                <w:b/>
                <w:sz w:val="16"/>
                <w:szCs w:val="16"/>
              </w:rPr>
              <w:t>quest</w:t>
            </w:r>
            <w:proofErr w:type="spellEnd"/>
            <w:r w:rsidRPr="00201A4D">
              <w:rPr>
                <w:rFonts w:asciiTheme="minorHAnsi" w:hAnsiTheme="minorHAnsi" w:cstheme="minorHAnsi"/>
                <w:b/>
                <w:sz w:val="16"/>
                <w:szCs w:val="16"/>
              </w:rPr>
              <w:t xml:space="preserve"> 3</w:t>
            </w:r>
          </w:p>
          <w:p w14:paraId="20473C42"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almacenamiento interno: 512GB</w:t>
            </w:r>
          </w:p>
          <w:p w14:paraId="67DF62ED" w14:textId="77777777" w:rsidR="00A4399C" w:rsidRPr="00201A4D" w:rsidRDefault="00A4399C" w:rsidP="00973D47">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t>Resolucion</w:t>
            </w:r>
            <w:proofErr w:type="spellEnd"/>
            <w:r w:rsidRPr="00201A4D">
              <w:rPr>
                <w:rFonts w:asciiTheme="minorHAnsi" w:hAnsiTheme="minorHAnsi" w:cstheme="minorHAnsi"/>
                <w:sz w:val="16"/>
                <w:szCs w:val="16"/>
              </w:rPr>
              <w:t xml:space="preserve"> de la pantalla: 2064 x 2208 Pixeles</w:t>
            </w:r>
          </w:p>
          <w:p w14:paraId="7FE30BB7"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Tecnología de conectividad Inalámbrico</w:t>
            </w:r>
          </w:p>
          <w:p w14:paraId="444561B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Salida de auriculares</w:t>
            </w:r>
            <w:r w:rsidRPr="00201A4D">
              <w:rPr>
                <w:rFonts w:asciiTheme="minorHAnsi" w:hAnsiTheme="minorHAnsi" w:cstheme="minorHAnsi"/>
                <w:sz w:val="16"/>
                <w:szCs w:val="16"/>
              </w:rPr>
              <w:tab/>
              <w:t xml:space="preserve"> Si</w:t>
            </w:r>
          </w:p>
          <w:p w14:paraId="34C29B99"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Conector USB USB-C</w:t>
            </w:r>
          </w:p>
          <w:p w14:paraId="28D80890"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Máximo estándar </w:t>
            </w:r>
            <w:proofErr w:type="spellStart"/>
            <w:r w:rsidRPr="00201A4D">
              <w:rPr>
                <w:rFonts w:asciiTheme="minorHAnsi" w:hAnsiTheme="minorHAnsi" w:cstheme="minorHAnsi"/>
                <w:sz w:val="16"/>
                <w:szCs w:val="16"/>
              </w:rPr>
              <w:t>Wi</w:t>
            </w:r>
            <w:proofErr w:type="spellEnd"/>
            <w:r w:rsidRPr="00201A4D">
              <w:rPr>
                <w:rFonts w:asciiTheme="minorHAnsi" w:hAnsiTheme="minorHAnsi" w:cstheme="minorHAnsi"/>
                <w:sz w:val="16"/>
                <w:szCs w:val="16"/>
              </w:rPr>
              <w:t xml:space="preserve">-Fi </w:t>
            </w:r>
            <w:proofErr w:type="spellStart"/>
            <w:r w:rsidRPr="00201A4D">
              <w:rPr>
                <w:rFonts w:asciiTheme="minorHAnsi" w:hAnsiTheme="minorHAnsi" w:cstheme="minorHAnsi"/>
                <w:sz w:val="16"/>
                <w:szCs w:val="16"/>
              </w:rPr>
              <w:t>Wi</w:t>
            </w:r>
            <w:proofErr w:type="spellEnd"/>
            <w:r w:rsidRPr="00201A4D">
              <w:rPr>
                <w:rFonts w:asciiTheme="minorHAnsi" w:hAnsiTheme="minorHAnsi" w:cstheme="minorHAnsi"/>
                <w:sz w:val="16"/>
                <w:szCs w:val="16"/>
              </w:rPr>
              <w:t>-Fi 6E (802.11ax)</w:t>
            </w:r>
          </w:p>
          <w:p w14:paraId="02CD36D6"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pantallas 2</w:t>
            </w:r>
          </w:p>
          <w:p w14:paraId="15BD5DE7" w14:textId="77777777" w:rsidR="00A4399C" w:rsidRPr="00201A4D" w:rsidRDefault="00A4399C" w:rsidP="00973D47">
            <w:pPr>
              <w:autoSpaceDE w:val="0"/>
              <w:autoSpaceDN w:val="0"/>
              <w:adjustRightInd w:val="0"/>
              <w:jc w:val="both"/>
              <w:rPr>
                <w:rFonts w:asciiTheme="minorHAnsi" w:hAnsiTheme="minorHAnsi" w:cstheme="minorHAnsi"/>
                <w:sz w:val="16"/>
                <w:szCs w:val="16"/>
              </w:rPr>
            </w:pPr>
            <w:proofErr w:type="spellStart"/>
            <w:r w:rsidRPr="00201A4D">
              <w:rPr>
                <w:rFonts w:asciiTheme="minorHAnsi" w:hAnsiTheme="minorHAnsi" w:cstheme="minorHAnsi"/>
                <w:sz w:val="16"/>
                <w:szCs w:val="16"/>
              </w:rPr>
              <w:t>iempo</w:t>
            </w:r>
            <w:proofErr w:type="spellEnd"/>
            <w:r w:rsidRPr="00201A4D">
              <w:rPr>
                <w:rFonts w:asciiTheme="minorHAnsi" w:hAnsiTheme="minorHAnsi" w:cstheme="minorHAnsi"/>
                <w:sz w:val="16"/>
                <w:szCs w:val="16"/>
              </w:rPr>
              <w:t xml:space="preserve"> de carga 2.3hrs</w:t>
            </w:r>
          </w:p>
          <w:p w14:paraId="1CC81634"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Tipo de alimentación Batería</w:t>
            </w:r>
          </w:p>
          <w:p w14:paraId="4308849C"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Autonomía 2.9hrs</w:t>
            </w:r>
          </w:p>
          <w:p w14:paraId="38D4259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Adaptador AC incluido Si</w:t>
            </w:r>
          </w:p>
          <w:p w14:paraId="3DB318A7"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Cables incluidos USB tipo C a USB tipo C</w:t>
            </w:r>
          </w:p>
          <w:p w14:paraId="1AC58FBE"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Fabricante de procesador </w:t>
            </w:r>
            <w:proofErr w:type="spellStart"/>
            <w:r w:rsidRPr="00201A4D">
              <w:rPr>
                <w:rFonts w:asciiTheme="minorHAnsi" w:hAnsiTheme="minorHAnsi" w:cstheme="minorHAnsi"/>
                <w:sz w:val="16"/>
                <w:szCs w:val="16"/>
              </w:rPr>
              <w:t>Qualcomm</w:t>
            </w:r>
            <w:proofErr w:type="spellEnd"/>
          </w:p>
          <w:p w14:paraId="2828340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memoria RAM 8GB</w:t>
            </w:r>
          </w:p>
          <w:p w14:paraId="2960DFBD"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Capacidad de almacenamiento interno 512GB</w:t>
            </w:r>
          </w:p>
          <w:p w14:paraId="04741E6B"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visión, horizontal 110°</w:t>
            </w:r>
          </w:p>
          <w:p w14:paraId="75BFB0A8"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Máxima velocidad de actualización 120Hz</w:t>
            </w:r>
          </w:p>
          <w:p w14:paraId="55E9094D"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Ángulo de visión, vertical 96°</w:t>
            </w:r>
          </w:p>
          <w:p w14:paraId="6816BAF1"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pixeles por grado (PPD) 25</w:t>
            </w:r>
          </w:p>
          <w:p w14:paraId="4B0EA5F0"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Resolución de la pantalla 2064 x 2208 Pixeles</w:t>
            </w:r>
          </w:p>
          <w:p w14:paraId="0C00C1BB"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pixeles por pulgada 1218</w:t>
            </w:r>
          </w:p>
          <w:p w14:paraId="1414D8BC"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Rango de distancia mecánica entre lentes 58 - 70 mm</w:t>
            </w:r>
          </w:p>
          <w:p w14:paraId="7ECB67CE"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Número de altavoces 2</w:t>
            </w:r>
          </w:p>
          <w:p w14:paraId="5C5A3CED"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Con Retroalimentación </w:t>
            </w:r>
            <w:proofErr w:type="spellStart"/>
            <w:r w:rsidRPr="00201A4D">
              <w:rPr>
                <w:rFonts w:asciiTheme="minorHAnsi" w:hAnsiTheme="minorHAnsi" w:cstheme="minorHAnsi"/>
                <w:sz w:val="16"/>
                <w:szCs w:val="16"/>
              </w:rPr>
              <w:t>háptica</w:t>
            </w:r>
            <w:proofErr w:type="spellEnd"/>
          </w:p>
          <w:p w14:paraId="0CE029F1" w14:textId="77777777" w:rsidR="00A4399C" w:rsidRPr="00201A4D" w:rsidRDefault="00A4399C" w:rsidP="00973D47">
            <w:pPr>
              <w:autoSpaceDE w:val="0"/>
              <w:autoSpaceDN w:val="0"/>
              <w:adjustRightInd w:val="0"/>
              <w:jc w:val="both"/>
              <w:rPr>
                <w:rFonts w:asciiTheme="minorHAnsi" w:hAnsiTheme="minorHAnsi" w:cstheme="minorHAnsi"/>
                <w:sz w:val="16"/>
                <w:szCs w:val="16"/>
              </w:rPr>
            </w:pPr>
          </w:p>
          <w:p w14:paraId="0EB5ADDD"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6ADBAA4F"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08218D4B"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0A361BA4" w14:textId="77777777" w:rsidR="00A4399C" w:rsidRPr="00201A4D" w:rsidRDefault="00A4399C" w:rsidP="00973D47">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58CF0831" w14:textId="77777777" w:rsidR="00A4399C" w:rsidRPr="00201A4D" w:rsidRDefault="00A4399C" w:rsidP="00973D47">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197A20B0" w14:textId="77777777" w:rsidR="00A4399C" w:rsidRPr="00201A4D" w:rsidRDefault="00A4399C" w:rsidP="00973D47">
            <w:pPr>
              <w:spacing w:line="243" w:lineRule="auto"/>
              <w:ind w:right="173"/>
              <w:jc w:val="both"/>
              <w:rPr>
                <w:rFonts w:asciiTheme="minorHAnsi" w:eastAsia="Arial" w:hAnsiTheme="minorHAnsi" w:cstheme="minorHAnsi"/>
                <w:b/>
                <w:sz w:val="16"/>
                <w:szCs w:val="16"/>
              </w:rPr>
            </w:pPr>
            <w:r w:rsidRPr="00201A4D">
              <w:rPr>
                <w:rFonts w:asciiTheme="minorHAnsi" w:hAnsiTheme="minorHAnsi" w:cstheme="minorHAnsi"/>
                <w:sz w:val="16"/>
                <w:szCs w:val="16"/>
              </w:rPr>
              <w:t>Solo suministro</w:t>
            </w:r>
          </w:p>
        </w:tc>
        <w:tc>
          <w:tcPr>
            <w:tcW w:w="686" w:type="pct"/>
            <w:tcBorders>
              <w:top w:val="dotted" w:sz="4" w:space="0" w:color="auto"/>
              <w:left w:val="dotted" w:sz="4" w:space="0" w:color="auto"/>
              <w:bottom w:val="dotted" w:sz="4" w:space="0" w:color="auto"/>
              <w:right w:val="dotted" w:sz="4" w:space="0" w:color="auto"/>
            </w:tcBorders>
          </w:tcPr>
          <w:p w14:paraId="7D44AE17"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Pieza</w:t>
            </w:r>
          </w:p>
        </w:tc>
        <w:tc>
          <w:tcPr>
            <w:tcW w:w="419" w:type="pct"/>
            <w:tcBorders>
              <w:top w:val="dotted" w:sz="4" w:space="0" w:color="auto"/>
              <w:left w:val="dotted" w:sz="4" w:space="0" w:color="auto"/>
              <w:bottom w:val="dotted" w:sz="4" w:space="0" w:color="auto"/>
              <w:right w:val="dotted" w:sz="4" w:space="0" w:color="auto"/>
            </w:tcBorders>
          </w:tcPr>
          <w:p w14:paraId="4ED7A45C" w14:textId="77777777" w:rsidR="00A4399C" w:rsidRPr="00201A4D" w:rsidRDefault="00A4399C" w:rsidP="00973D47">
            <w:pPr>
              <w:spacing w:line="256" w:lineRule="auto"/>
              <w:jc w:val="center"/>
              <w:rPr>
                <w:rFonts w:ascii="Calibri" w:hAnsi="Calibri" w:cs="Calibri"/>
                <w:sz w:val="18"/>
                <w:szCs w:val="18"/>
              </w:rPr>
            </w:pPr>
            <w:r w:rsidRPr="00201A4D">
              <w:rPr>
                <w:rFonts w:ascii="Calibri" w:hAnsi="Calibri" w:cs="Calibri"/>
                <w:sz w:val="18"/>
                <w:szCs w:val="18"/>
              </w:rPr>
              <w:t>2</w:t>
            </w:r>
          </w:p>
        </w:tc>
      </w:tr>
      <w:tr w:rsidR="00A4399C" w:rsidRPr="009D443F" w14:paraId="5D6E3E3B" w14:textId="77777777" w:rsidTr="00973D47">
        <w:tc>
          <w:tcPr>
            <w:tcW w:w="5000" w:type="pct"/>
            <w:gridSpan w:val="4"/>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AFC55A4" w14:textId="77777777" w:rsidR="00A4399C" w:rsidRDefault="00A4399C" w:rsidP="00973D47">
            <w:pPr>
              <w:spacing w:line="256" w:lineRule="auto"/>
              <w:rPr>
                <w:rFonts w:ascii="Calibri" w:hAnsi="Calibri" w:cs="Calibri"/>
                <w:sz w:val="18"/>
                <w:szCs w:val="18"/>
              </w:rPr>
            </w:pPr>
            <w:r>
              <w:rPr>
                <w:rFonts w:asciiTheme="minorHAnsi" w:hAnsiTheme="minorHAnsi" w:cstheme="minorHAnsi"/>
                <w:b/>
                <w:sz w:val="16"/>
                <w:szCs w:val="16"/>
              </w:rPr>
              <w:t xml:space="preserve">                                                                                  Software y Licencias</w:t>
            </w:r>
          </w:p>
        </w:tc>
      </w:tr>
      <w:tr w:rsidR="00A4399C" w:rsidRPr="009D443F" w14:paraId="3F82AE46"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9564C7A" w14:textId="77777777" w:rsidR="00A4399C" w:rsidRDefault="00A4399C" w:rsidP="00973D47">
            <w:pPr>
              <w:spacing w:line="360" w:lineRule="auto"/>
              <w:jc w:val="center"/>
              <w:rPr>
                <w:rFonts w:ascii="Calibri" w:hAnsi="Calibri" w:cs="Calibri"/>
                <w:b/>
                <w:color w:val="000000"/>
                <w:sz w:val="18"/>
                <w:szCs w:val="18"/>
              </w:rPr>
            </w:pPr>
            <w:r>
              <w:rPr>
                <w:rFonts w:asciiTheme="minorHAnsi" w:hAnsiTheme="minorHAnsi" w:cstheme="minorHAnsi"/>
                <w:b/>
                <w:color w:val="000000"/>
                <w:sz w:val="16"/>
                <w:szCs w:val="16"/>
              </w:rPr>
              <w:t>Partida</w:t>
            </w:r>
          </w:p>
        </w:tc>
        <w:tc>
          <w:tcPr>
            <w:tcW w:w="307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EC0C581" w14:textId="77777777" w:rsidR="00A4399C" w:rsidRDefault="00A4399C" w:rsidP="00973D47">
            <w:pPr>
              <w:autoSpaceDE w:val="0"/>
              <w:autoSpaceDN w:val="0"/>
              <w:adjustRightInd w:val="0"/>
              <w:jc w:val="center"/>
              <w:rPr>
                <w:rFonts w:asciiTheme="minorHAnsi" w:hAnsiTheme="minorHAnsi" w:cstheme="minorHAnsi"/>
                <w:b/>
                <w:sz w:val="16"/>
                <w:szCs w:val="16"/>
              </w:rPr>
            </w:pPr>
            <w:r>
              <w:rPr>
                <w:rFonts w:asciiTheme="minorHAnsi" w:hAnsiTheme="minorHAnsi" w:cstheme="minorHAnsi"/>
                <w:b/>
                <w:color w:val="000000"/>
                <w:sz w:val="16"/>
                <w:szCs w:val="16"/>
              </w:rPr>
              <w:t>Descripción</w:t>
            </w:r>
          </w:p>
        </w:tc>
        <w:tc>
          <w:tcPr>
            <w:tcW w:w="68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465AFE5" w14:textId="77777777" w:rsidR="00A4399C" w:rsidRDefault="00A4399C" w:rsidP="00973D47">
            <w:pPr>
              <w:spacing w:line="256" w:lineRule="auto"/>
              <w:jc w:val="center"/>
              <w:rPr>
                <w:rFonts w:ascii="Calibri" w:hAnsi="Calibri" w:cs="Calibri"/>
                <w:sz w:val="18"/>
                <w:szCs w:val="18"/>
              </w:rPr>
            </w:pPr>
            <w:r>
              <w:rPr>
                <w:rFonts w:asciiTheme="minorHAnsi" w:eastAsia="Calibri" w:hAnsiTheme="minorHAnsi" w:cstheme="minorHAnsi"/>
                <w:b/>
                <w:color w:val="000000"/>
                <w:sz w:val="16"/>
                <w:szCs w:val="16"/>
              </w:rPr>
              <w:t>Unidad de medida</w:t>
            </w:r>
          </w:p>
        </w:tc>
        <w:tc>
          <w:tcPr>
            <w:tcW w:w="419"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C19A95A" w14:textId="77777777" w:rsidR="00A4399C" w:rsidRDefault="00A4399C" w:rsidP="00973D47">
            <w:pPr>
              <w:spacing w:line="256" w:lineRule="auto"/>
              <w:jc w:val="center"/>
              <w:rPr>
                <w:rFonts w:ascii="Calibri" w:hAnsi="Calibri" w:cs="Calibri"/>
                <w:sz w:val="18"/>
                <w:szCs w:val="18"/>
              </w:rPr>
            </w:pPr>
            <w:r>
              <w:rPr>
                <w:rFonts w:asciiTheme="minorHAnsi" w:hAnsiTheme="minorHAnsi" w:cstheme="minorHAnsi"/>
                <w:b/>
                <w:color w:val="000000"/>
                <w:sz w:val="16"/>
                <w:szCs w:val="16"/>
              </w:rPr>
              <w:t>Cantidad</w:t>
            </w:r>
          </w:p>
        </w:tc>
      </w:tr>
      <w:tr w:rsidR="00A4399C" w14:paraId="2F48B3DE" w14:textId="77777777" w:rsidTr="00973D47">
        <w:tc>
          <w:tcPr>
            <w:tcW w:w="818" w:type="pct"/>
            <w:shd w:val="clear" w:color="auto" w:fill="auto"/>
          </w:tcPr>
          <w:p w14:paraId="5DBE20C8" w14:textId="77777777" w:rsidR="00A4399C" w:rsidRPr="003723AD" w:rsidRDefault="00A4399C" w:rsidP="00973D47">
            <w:pPr>
              <w:spacing w:line="360" w:lineRule="auto"/>
              <w:jc w:val="center"/>
              <w:rPr>
                <w:rFonts w:ascii="Calibri" w:hAnsi="Calibri" w:cs="Calibri"/>
                <w:b/>
                <w:color w:val="000000"/>
                <w:sz w:val="18"/>
                <w:szCs w:val="18"/>
              </w:rPr>
            </w:pPr>
            <w:r w:rsidRPr="003723AD">
              <w:rPr>
                <w:rFonts w:ascii="Calibri" w:hAnsi="Calibri" w:cs="Calibri"/>
                <w:b/>
                <w:sz w:val="16"/>
                <w:szCs w:val="16"/>
              </w:rPr>
              <w:t>43</w:t>
            </w:r>
          </w:p>
        </w:tc>
        <w:tc>
          <w:tcPr>
            <w:tcW w:w="3077" w:type="pct"/>
          </w:tcPr>
          <w:p w14:paraId="61FC83F4" w14:textId="77777777" w:rsidR="00A4399C" w:rsidRPr="005C4FE7" w:rsidRDefault="00A4399C" w:rsidP="00973D47">
            <w:pPr>
              <w:rPr>
                <w:rFonts w:ascii="Calibri" w:hAnsi="Calibri" w:cs="Calibri"/>
                <w:b/>
                <w:bCs/>
                <w:sz w:val="16"/>
                <w:szCs w:val="16"/>
                <w:lang w:val="es-MX"/>
              </w:rPr>
            </w:pPr>
            <w:r w:rsidRPr="005C4FE7">
              <w:rPr>
                <w:rFonts w:ascii="Calibri" w:hAnsi="Calibri" w:cs="Calibri"/>
                <w:b/>
                <w:bCs/>
                <w:sz w:val="16"/>
                <w:szCs w:val="16"/>
                <w:lang w:val="es-MX"/>
              </w:rPr>
              <w:t xml:space="preserve">AVID Pro Tools </w:t>
            </w:r>
            <w:proofErr w:type="spellStart"/>
            <w:r w:rsidRPr="005C4FE7">
              <w:rPr>
                <w:rFonts w:ascii="Calibri" w:hAnsi="Calibri" w:cs="Calibri"/>
                <w:b/>
                <w:bCs/>
                <w:sz w:val="16"/>
                <w:szCs w:val="16"/>
                <w:lang w:val="es-MX"/>
              </w:rPr>
              <w:t>Ultimate</w:t>
            </w:r>
            <w:proofErr w:type="spellEnd"/>
            <w:r w:rsidRPr="005C4FE7">
              <w:rPr>
                <w:rFonts w:ascii="Calibri" w:hAnsi="Calibri" w:cs="Calibri"/>
                <w:b/>
                <w:bCs/>
                <w:sz w:val="16"/>
                <w:szCs w:val="16"/>
                <w:lang w:val="es-MX"/>
              </w:rPr>
              <w:t xml:space="preserve"> perpetua.</w:t>
            </w:r>
          </w:p>
          <w:p w14:paraId="2F5F05AD" w14:textId="77777777" w:rsidR="00A4399C" w:rsidRPr="005C4FE7" w:rsidRDefault="00A4399C" w:rsidP="00973D47">
            <w:pPr>
              <w:rPr>
                <w:rFonts w:ascii="Calibri" w:hAnsi="Calibri" w:cs="Calibri"/>
                <w:sz w:val="16"/>
                <w:szCs w:val="16"/>
                <w:lang w:val="es-MX"/>
              </w:rPr>
            </w:pPr>
            <w:r w:rsidRPr="00BD394A">
              <w:rPr>
                <w:rFonts w:ascii="Calibri" w:hAnsi="Calibri" w:cs="Calibri"/>
                <w:b/>
                <w:sz w:val="16"/>
                <w:szCs w:val="16"/>
                <w:lang w:val="es-MX"/>
              </w:rPr>
              <w:t>Vigencia a partir:</w:t>
            </w:r>
            <w:r w:rsidRPr="00BD394A">
              <w:rPr>
                <w:rFonts w:ascii="Calibri" w:hAnsi="Calibri" w:cs="Calibri"/>
                <w:sz w:val="16"/>
                <w:szCs w:val="16"/>
                <w:lang w:val="es-MX"/>
              </w:rPr>
              <w:t xml:space="preserve"> </w:t>
            </w:r>
            <w:r>
              <w:rPr>
                <w:rFonts w:ascii="Calibri" w:hAnsi="Calibri" w:cs="Calibri"/>
                <w:sz w:val="16"/>
                <w:szCs w:val="16"/>
                <w:lang w:val="es-MX"/>
              </w:rPr>
              <w:t>0</w:t>
            </w:r>
            <w:r w:rsidRPr="00BD394A">
              <w:rPr>
                <w:rFonts w:ascii="Calibri" w:hAnsi="Calibri" w:cs="Calibri"/>
                <w:sz w:val="16"/>
                <w:szCs w:val="16"/>
                <w:lang w:val="es-MX"/>
              </w:rPr>
              <w:t>4 de octubre del 2025</w:t>
            </w:r>
            <w:r>
              <w:rPr>
                <w:rFonts w:ascii="Calibri" w:hAnsi="Calibri" w:cs="Calibri"/>
                <w:sz w:val="16"/>
                <w:szCs w:val="16"/>
                <w:lang w:val="es-MX"/>
              </w:rPr>
              <w:t>.</w:t>
            </w:r>
          </w:p>
          <w:p w14:paraId="6B69961C" w14:textId="77777777" w:rsidR="00A4399C" w:rsidRPr="005C4FE7" w:rsidRDefault="00A4399C" w:rsidP="00973D47">
            <w:pPr>
              <w:rPr>
                <w:rFonts w:ascii="Calibri" w:hAnsi="Calibri" w:cs="Calibri"/>
                <w:sz w:val="16"/>
                <w:szCs w:val="16"/>
                <w:lang w:val="es-MX"/>
              </w:rPr>
            </w:pPr>
            <w:r w:rsidRPr="005C4FE7">
              <w:rPr>
                <w:rFonts w:ascii="Calibri" w:hAnsi="Calibri" w:cs="Calibri"/>
                <w:sz w:val="16"/>
                <w:szCs w:val="16"/>
                <w:lang w:val="es-MX"/>
              </w:rPr>
              <w:t>Renovación de licencia</w:t>
            </w:r>
          </w:p>
          <w:p w14:paraId="4CB0AF53" w14:textId="77777777" w:rsidR="00A4399C" w:rsidRPr="005C4FE7" w:rsidRDefault="00A4399C" w:rsidP="00973D47">
            <w:pPr>
              <w:rPr>
                <w:rFonts w:ascii="Calibri" w:hAnsi="Calibri" w:cs="Calibri"/>
                <w:sz w:val="16"/>
                <w:szCs w:val="16"/>
                <w:lang w:val="es-MX"/>
              </w:rPr>
            </w:pPr>
            <w:r w:rsidRPr="005C4FE7">
              <w:rPr>
                <w:rFonts w:ascii="Calibri" w:hAnsi="Calibri" w:cs="Calibri"/>
                <w:sz w:val="16"/>
                <w:szCs w:val="16"/>
                <w:lang w:val="es-MX"/>
              </w:rPr>
              <w:t>Software del área de sonido en la industria cinematográfica</w:t>
            </w:r>
          </w:p>
          <w:p w14:paraId="3142E66F" w14:textId="77777777" w:rsidR="00A4399C" w:rsidRDefault="00A4399C" w:rsidP="00973D47">
            <w:pPr>
              <w:jc w:val="both"/>
              <w:rPr>
                <w:rFonts w:ascii="Calibri" w:hAnsi="Calibri" w:cs="Calibri"/>
                <w:sz w:val="16"/>
                <w:szCs w:val="16"/>
                <w:lang w:val="es-MX"/>
              </w:rPr>
            </w:pPr>
            <w:r w:rsidRPr="005C4FE7">
              <w:rPr>
                <w:rFonts w:ascii="Calibri" w:hAnsi="Calibri" w:cs="Calibri"/>
                <w:sz w:val="16"/>
                <w:szCs w:val="16"/>
                <w:lang w:val="es-MX"/>
              </w:rPr>
              <w:t xml:space="preserve">Entrega de licencias por descarga electrónica con claves de activación Correo electrónico </w:t>
            </w:r>
            <w:hyperlink r:id="rId13" w:history="1">
              <w:r w:rsidRPr="005169CF">
                <w:rPr>
                  <w:rStyle w:val="Hipervnculo"/>
                  <w:rFonts w:ascii="Calibri" w:hAnsi="Calibri" w:cs="Calibri"/>
                  <w:sz w:val="16"/>
                  <w:szCs w:val="16"/>
                  <w:lang w:val="es-MX"/>
                </w:rPr>
                <w:t>soporte.escritorio@edu.uaa.mx</w:t>
              </w:r>
            </w:hyperlink>
          </w:p>
          <w:p w14:paraId="6E8EFDA6" w14:textId="77777777" w:rsidR="00A4399C" w:rsidRPr="005C4FE7" w:rsidRDefault="00A4399C" w:rsidP="00973D47">
            <w:pPr>
              <w:jc w:val="both"/>
              <w:rPr>
                <w:rFonts w:ascii="Calibri" w:hAnsi="Calibri" w:cs="Calibri"/>
                <w:sz w:val="16"/>
                <w:szCs w:val="16"/>
                <w:lang w:val="es-MX"/>
              </w:rPr>
            </w:pPr>
          </w:p>
          <w:p w14:paraId="7EA5B486" w14:textId="77777777" w:rsidR="00A4399C" w:rsidRPr="003723AD" w:rsidRDefault="00A4399C" w:rsidP="00973D47">
            <w:pPr>
              <w:rPr>
                <w:rFonts w:ascii="Calibri" w:hAnsi="Calibri" w:cs="Calibri"/>
                <w:sz w:val="14"/>
                <w:szCs w:val="16"/>
                <w:lang w:val="es-MX"/>
              </w:rPr>
            </w:pPr>
            <w:r w:rsidRPr="003723AD">
              <w:rPr>
                <w:rFonts w:ascii="Calibri" w:hAnsi="Calibri" w:cs="Calibri"/>
                <w:b/>
                <w:sz w:val="14"/>
                <w:szCs w:val="16"/>
                <w:lang w:val="es-MX"/>
              </w:rPr>
              <w:t>Tiempo de Garantía:</w:t>
            </w:r>
            <w:r w:rsidRPr="003723AD">
              <w:rPr>
                <w:rFonts w:ascii="Calibri" w:hAnsi="Calibri" w:cs="Calibri"/>
                <w:sz w:val="14"/>
                <w:szCs w:val="16"/>
                <w:lang w:val="es-MX"/>
              </w:rPr>
              <w:t xml:space="preserve"> 12 meses.  </w:t>
            </w:r>
          </w:p>
          <w:p w14:paraId="360B762F" w14:textId="77777777" w:rsidR="00A4399C" w:rsidRPr="003723AD" w:rsidRDefault="00A4399C" w:rsidP="00973D47">
            <w:pPr>
              <w:rPr>
                <w:rFonts w:ascii="Calibri" w:hAnsi="Calibri" w:cs="Calibri"/>
                <w:sz w:val="14"/>
                <w:szCs w:val="16"/>
                <w:lang w:val="es-MX"/>
              </w:rPr>
            </w:pPr>
            <w:r w:rsidRPr="003723AD">
              <w:rPr>
                <w:rFonts w:ascii="Calibri" w:hAnsi="Calibri" w:cs="Calibri"/>
                <w:b/>
                <w:sz w:val="14"/>
                <w:szCs w:val="16"/>
                <w:lang w:val="es-MX"/>
              </w:rPr>
              <w:t>Capacitación:</w:t>
            </w:r>
            <w:r w:rsidRPr="003723AD">
              <w:rPr>
                <w:rFonts w:ascii="Calibri" w:hAnsi="Calibri" w:cs="Calibri"/>
                <w:sz w:val="14"/>
                <w:szCs w:val="16"/>
                <w:lang w:val="es-MX"/>
              </w:rPr>
              <w:t xml:space="preserve"> No se requiere</w:t>
            </w:r>
          </w:p>
          <w:p w14:paraId="7795A495" w14:textId="77777777" w:rsidR="00A4399C" w:rsidRDefault="00A4399C" w:rsidP="00973D47">
            <w:pPr>
              <w:autoSpaceDE w:val="0"/>
              <w:autoSpaceDN w:val="0"/>
              <w:adjustRightInd w:val="0"/>
              <w:jc w:val="both"/>
              <w:rPr>
                <w:rFonts w:ascii="Calibri" w:hAnsi="Calibri" w:cs="Calibri"/>
                <w:sz w:val="14"/>
                <w:szCs w:val="16"/>
                <w:lang w:val="en-US"/>
              </w:rPr>
            </w:pPr>
            <w:proofErr w:type="spellStart"/>
            <w:r w:rsidRPr="003723AD">
              <w:rPr>
                <w:rFonts w:ascii="Calibri" w:hAnsi="Calibri" w:cs="Calibri"/>
                <w:b/>
                <w:sz w:val="14"/>
                <w:szCs w:val="16"/>
                <w:lang w:val="en-US"/>
              </w:rPr>
              <w:t>Instalación</w:t>
            </w:r>
            <w:proofErr w:type="spellEnd"/>
            <w:r w:rsidRPr="003723AD">
              <w:rPr>
                <w:rFonts w:ascii="Calibri" w:hAnsi="Calibri" w:cs="Calibri"/>
                <w:b/>
                <w:sz w:val="14"/>
                <w:szCs w:val="16"/>
                <w:lang w:val="en-US"/>
              </w:rPr>
              <w:t>:</w:t>
            </w:r>
            <w:r w:rsidRPr="003723AD">
              <w:rPr>
                <w:rFonts w:ascii="Calibri" w:hAnsi="Calibri" w:cs="Calibri"/>
                <w:sz w:val="14"/>
                <w:szCs w:val="16"/>
                <w:lang w:val="en-US"/>
              </w:rPr>
              <w:t xml:space="preserve"> Solo </w:t>
            </w:r>
            <w:proofErr w:type="spellStart"/>
            <w:r w:rsidRPr="003723AD">
              <w:rPr>
                <w:rFonts w:ascii="Calibri" w:hAnsi="Calibri" w:cs="Calibri"/>
                <w:sz w:val="14"/>
                <w:szCs w:val="16"/>
                <w:lang w:val="en-US"/>
              </w:rPr>
              <w:t>suministro</w:t>
            </w:r>
            <w:proofErr w:type="spellEnd"/>
            <w:r w:rsidRPr="003723AD">
              <w:rPr>
                <w:rFonts w:ascii="Calibri" w:hAnsi="Calibri" w:cs="Calibri"/>
                <w:sz w:val="14"/>
                <w:szCs w:val="16"/>
                <w:lang w:val="en-US"/>
              </w:rPr>
              <w:t>.</w:t>
            </w:r>
          </w:p>
          <w:p w14:paraId="70C1CC80" w14:textId="169F47E4" w:rsidR="00C1412D" w:rsidRPr="005C4FE7" w:rsidRDefault="00C1412D" w:rsidP="00973D47">
            <w:pPr>
              <w:autoSpaceDE w:val="0"/>
              <w:autoSpaceDN w:val="0"/>
              <w:adjustRightInd w:val="0"/>
              <w:jc w:val="both"/>
              <w:rPr>
                <w:rFonts w:ascii="Calibri" w:hAnsi="Calibri" w:cs="Calibri"/>
                <w:b/>
                <w:sz w:val="16"/>
                <w:szCs w:val="16"/>
              </w:rPr>
            </w:pPr>
          </w:p>
        </w:tc>
        <w:tc>
          <w:tcPr>
            <w:tcW w:w="686" w:type="pct"/>
          </w:tcPr>
          <w:p w14:paraId="55CF4C20" w14:textId="77777777" w:rsidR="00A4399C" w:rsidRPr="005C4FE7" w:rsidRDefault="00A4399C" w:rsidP="00973D47">
            <w:pPr>
              <w:spacing w:line="256" w:lineRule="auto"/>
              <w:jc w:val="center"/>
              <w:rPr>
                <w:rFonts w:ascii="Calibri" w:hAnsi="Calibri" w:cs="Calibri"/>
                <w:sz w:val="18"/>
                <w:szCs w:val="18"/>
              </w:rPr>
            </w:pPr>
            <w:r w:rsidRPr="005C4FE7">
              <w:rPr>
                <w:rFonts w:ascii="Calibri" w:hAnsi="Calibri" w:cs="Calibri"/>
                <w:sz w:val="16"/>
                <w:szCs w:val="16"/>
              </w:rPr>
              <w:t>Media/Software</w:t>
            </w:r>
          </w:p>
        </w:tc>
        <w:tc>
          <w:tcPr>
            <w:tcW w:w="419" w:type="pct"/>
          </w:tcPr>
          <w:p w14:paraId="0CA84AC2" w14:textId="77777777" w:rsidR="00A4399C" w:rsidRPr="005C4FE7" w:rsidRDefault="00A4399C" w:rsidP="00973D47">
            <w:pPr>
              <w:spacing w:line="256" w:lineRule="auto"/>
              <w:jc w:val="center"/>
              <w:rPr>
                <w:rFonts w:ascii="Calibri" w:hAnsi="Calibri" w:cs="Calibri"/>
                <w:sz w:val="18"/>
                <w:szCs w:val="18"/>
              </w:rPr>
            </w:pPr>
            <w:r w:rsidRPr="005C4FE7">
              <w:rPr>
                <w:rFonts w:ascii="Calibri" w:hAnsi="Calibri" w:cs="Calibri"/>
                <w:sz w:val="16"/>
                <w:szCs w:val="16"/>
              </w:rPr>
              <w:t>28</w:t>
            </w:r>
          </w:p>
        </w:tc>
      </w:tr>
      <w:tr w:rsidR="00A4399C" w14:paraId="7D066F21" w14:textId="77777777" w:rsidTr="00973D47">
        <w:tc>
          <w:tcPr>
            <w:tcW w:w="818" w:type="pct"/>
            <w:shd w:val="clear" w:color="auto" w:fill="auto"/>
          </w:tcPr>
          <w:p w14:paraId="7F1CF0E4" w14:textId="77777777" w:rsidR="00A4399C" w:rsidRPr="003723AD" w:rsidRDefault="00A4399C" w:rsidP="00973D47">
            <w:pPr>
              <w:spacing w:line="360" w:lineRule="auto"/>
              <w:jc w:val="center"/>
              <w:rPr>
                <w:rFonts w:ascii="Calibri" w:hAnsi="Calibri" w:cs="Calibri"/>
                <w:b/>
                <w:color w:val="000000"/>
                <w:sz w:val="18"/>
                <w:szCs w:val="18"/>
              </w:rPr>
            </w:pPr>
            <w:r w:rsidRPr="003723AD">
              <w:rPr>
                <w:rFonts w:ascii="Calibri" w:hAnsi="Calibri" w:cs="Calibri"/>
                <w:b/>
                <w:sz w:val="16"/>
                <w:szCs w:val="16"/>
              </w:rPr>
              <w:lastRenderedPageBreak/>
              <w:t>46</w:t>
            </w:r>
          </w:p>
        </w:tc>
        <w:tc>
          <w:tcPr>
            <w:tcW w:w="3077" w:type="pct"/>
          </w:tcPr>
          <w:p w14:paraId="1452568A" w14:textId="77777777" w:rsidR="00A4399C" w:rsidRDefault="00A4399C" w:rsidP="00973D47">
            <w:pPr>
              <w:jc w:val="both"/>
              <w:rPr>
                <w:rFonts w:ascii="Calibri" w:hAnsi="Calibri" w:cs="Calibri"/>
                <w:b/>
                <w:bCs/>
                <w:sz w:val="16"/>
                <w:szCs w:val="16"/>
                <w:lang w:val="es-MX"/>
              </w:rPr>
            </w:pPr>
            <w:r w:rsidRPr="005C4FE7">
              <w:rPr>
                <w:rFonts w:ascii="Calibri" w:hAnsi="Calibri" w:cs="Calibri"/>
                <w:b/>
                <w:bCs/>
                <w:sz w:val="16"/>
                <w:szCs w:val="16"/>
                <w:lang w:val="es-MX"/>
              </w:rPr>
              <w:t>800 ACCESOS A XPERTME PARA LA ESPECIALIZACION DE LOS ALUMNOS, DOCENTES E INSTRUCTORES INDUSTRIALES</w:t>
            </w:r>
          </w:p>
          <w:p w14:paraId="35CE9B6A" w14:textId="77777777" w:rsidR="00A4399C" w:rsidRPr="005C4FE7" w:rsidRDefault="00A4399C" w:rsidP="00973D47">
            <w:pPr>
              <w:jc w:val="both"/>
              <w:rPr>
                <w:rFonts w:ascii="Calibri" w:hAnsi="Calibri" w:cs="Calibri"/>
                <w:b/>
                <w:bCs/>
                <w:sz w:val="16"/>
                <w:szCs w:val="16"/>
                <w:lang w:val="es-MX"/>
              </w:rPr>
            </w:pPr>
          </w:p>
          <w:p w14:paraId="522CFC96"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Planes de desarrollo para las certificaciones Internacionales</w:t>
            </w:r>
          </w:p>
          <w:p w14:paraId="22E2E07C"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Planes de desarrollo para especialidades Industriales que permitan dar servicio a las empresas</w:t>
            </w:r>
          </w:p>
          <w:p w14:paraId="74CAAE4A"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+100 Cursos interactivos de formación especializada desde básicos hasta avanzados</w:t>
            </w:r>
          </w:p>
          <w:p w14:paraId="1E8D4465"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Cada curso y Plan de Desarrollo con prácticas, ejercicios y exámenes de valoración de conocimientos.</w:t>
            </w:r>
          </w:p>
          <w:p w14:paraId="2C85A5BE"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Creación de grupos para seguimiento de alumnos por carrera y/o materias</w:t>
            </w:r>
          </w:p>
          <w:p w14:paraId="1E3435B4"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 xml:space="preserve">Control, administración y monitoreo del avance y aprovechamiento académico de los alumnos y docentes en </w:t>
            </w:r>
            <w:proofErr w:type="spellStart"/>
            <w:r w:rsidRPr="005C4FE7">
              <w:rPr>
                <w:rFonts w:ascii="Calibri" w:hAnsi="Calibri" w:cs="Calibri"/>
                <w:sz w:val="16"/>
                <w:szCs w:val="16"/>
                <w:lang w:val="es-MX"/>
              </w:rPr>
              <w:t>Xpertme</w:t>
            </w:r>
            <w:proofErr w:type="spellEnd"/>
          </w:p>
          <w:p w14:paraId="53FCFF66"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 xml:space="preserve">Chat de soporte para alumnos vía </w:t>
            </w:r>
            <w:proofErr w:type="spellStart"/>
            <w:r w:rsidRPr="005C4FE7">
              <w:rPr>
                <w:rFonts w:ascii="Calibri" w:hAnsi="Calibri" w:cs="Calibri"/>
                <w:sz w:val="16"/>
                <w:szCs w:val="16"/>
                <w:lang w:val="es-MX"/>
              </w:rPr>
              <w:t>Xpertme</w:t>
            </w:r>
            <w:proofErr w:type="spellEnd"/>
          </w:p>
          <w:p w14:paraId="2BDED10F"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Desarrollo de contenidos especializados en colaboración con la universidad</w:t>
            </w:r>
          </w:p>
          <w:p w14:paraId="1E070099"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Reconocimiento como Centro de formación y certificación académico e Industrial</w:t>
            </w:r>
          </w:p>
          <w:p w14:paraId="0DAEA063" w14:textId="77777777" w:rsidR="00A4399C" w:rsidRPr="005C4FE7" w:rsidRDefault="00A4399C" w:rsidP="00973D47">
            <w:pPr>
              <w:jc w:val="both"/>
              <w:rPr>
                <w:rFonts w:ascii="Calibri" w:hAnsi="Calibri" w:cs="Calibri"/>
                <w:sz w:val="16"/>
                <w:szCs w:val="16"/>
                <w:lang w:val="es-MX"/>
              </w:rPr>
            </w:pPr>
          </w:p>
          <w:p w14:paraId="7F4BAF48" w14:textId="77777777" w:rsidR="00A4399C" w:rsidRPr="00525CEB" w:rsidRDefault="00A4399C" w:rsidP="00973D47">
            <w:pPr>
              <w:jc w:val="both"/>
              <w:rPr>
                <w:rFonts w:ascii="Calibri" w:hAnsi="Calibri" w:cs="Calibri"/>
                <w:b/>
                <w:sz w:val="16"/>
                <w:szCs w:val="16"/>
                <w:lang w:val="es-MX"/>
              </w:rPr>
            </w:pPr>
            <w:r w:rsidRPr="00525CEB">
              <w:rPr>
                <w:rFonts w:ascii="Calibri" w:hAnsi="Calibri" w:cs="Calibri"/>
                <w:b/>
                <w:sz w:val="16"/>
                <w:szCs w:val="16"/>
                <w:lang w:val="es-MX"/>
              </w:rPr>
              <w:t>SERVICIOS DE LA TECNOLOGÍA:</w:t>
            </w:r>
          </w:p>
          <w:p w14:paraId="15905BA3" w14:textId="77777777" w:rsidR="00A4399C" w:rsidRPr="005C4FE7" w:rsidRDefault="00A4399C" w:rsidP="00973D47">
            <w:pPr>
              <w:jc w:val="both"/>
              <w:rPr>
                <w:rFonts w:ascii="Calibri" w:hAnsi="Calibri" w:cs="Calibri"/>
                <w:sz w:val="16"/>
                <w:szCs w:val="16"/>
                <w:lang w:val="es-MX"/>
              </w:rPr>
            </w:pPr>
            <w:r w:rsidRPr="005C4FE7">
              <w:rPr>
                <w:rFonts w:ascii="Calibri" w:hAnsi="Calibri" w:cs="Calibri"/>
                <w:sz w:val="16"/>
                <w:szCs w:val="16"/>
                <w:lang w:val="es-MX"/>
              </w:rPr>
              <w:t xml:space="preserve">Acceso a la plataforma de </w:t>
            </w:r>
            <w:proofErr w:type="spellStart"/>
            <w:r w:rsidRPr="005C4FE7">
              <w:rPr>
                <w:rFonts w:ascii="Calibri" w:hAnsi="Calibri" w:cs="Calibri"/>
                <w:sz w:val="16"/>
                <w:szCs w:val="16"/>
                <w:lang w:val="es-MX"/>
              </w:rPr>
              <w:t>My</w:t>
            </w:r>
            <w:proofErr w:type="spellEnd"/>
            <w:r w:rsidRPr="005C4FE7">
              <w:rPr>
                <w:rFonts w:ascii="Calibri" w:hAnsi="Calibri" w:cs="Calibri"/>
                <w:sz w:val="16"/>
                <w:szCs w:val="16"/>
                <w:lang w:val="es-MX"/>
              </w:rPr>
              <w:t xml:space="preserve"> </w:t>
            </w:r>
            <w:proofErr w:type="spellStart"/>
            <w:r w:rsidRPr="005C4FE7">
              <w:rPr>
                <w:rFonts w:ascii="Calibri" w:hAnsi="Calibri" w:cs="Calibri"/>
                <w:sz w:val="16"/>
                <w:szCs w:val="16"/>
                <w:lang w:val="es-MX"/>
              </w:rPr>
              <w:t>SolidWorks</w:t>
            </w:r>
            <w:proofErr w:type="spellEnd"/>
            <w:r w:rsidRPr="005C4FE7">
              <w:rPr>
                <w:rFonts w:ascii="Calibri" w:hAnsi="Calibri" w:cs="Calibri"/>
                <w:sz w:val="16"/>
                <w:szCs w:val="16"/>
                <w:lang w:val="es-MX"/>
              </w:rPr>
              <w:t xml:space="preserve"> con tutoriales para el correcto uso de la tecnología.</w:t>
            </w:r>
          </w:p>
          <w:p w14:paraId="5E184711" w14:textId="77777777" w:rsidR="00A4399C" w:rsidRPr="005C4FE7" w:rsidRDefault="00A4399C" w:rsidP="00973D47">
            <w:pPr>
              <w:jc w:val="both"/>
              <w:rPr>
                <w:rFonts w:ascii="Calibri" w:hAnsi="Calibri" w:cs="Calibri"/>
                <w:sz w:val="16"/>
                <w:szCs w:val="16"/>
                <w:lang w:val="es-MX"/>
              </w:rPr>
            </w:pPr>
            <w:r w:rsidRPr="00525CEB">
              <w:rPr>
                <w:rFonts w:ascii="Calibri" w:hAnsi="Calibri" w:cs="Calibri"/>
                <w:b/>
                <w:sz w:val="16"/>
                <w:szCs w:val="16"/>
                <w:lang w:val="es-MX"/>
              </w:rPr>
              <w:t>500 accesos</w:t>
            </w:r>
            <w:r w:rsidRPr="005C4FE7">
              <w:rPr>
                <w:rFonts w:ascii="Calibri" w:hAnsi="Calibri" w:cs="Calibri"/>
                <w:sz w:val="16"/>
                <w:szCs w:val="16"/>
                <w:lang w:val="es-MX"/>
              </w:rPr>
              <w:t xml:space="preserve"> al programa de certificaciones internacionales de </w:t>
            </w:r>
            <w:proofErr w:type="spellStart"/>
            <w:r w:rsidRPr="005C4FE7">
              <w:rPr>
                <w:rFonts w:ascii="Calibri" w:hAnsi="Calibri" w:cs="Calibri"/>
                <w:sz w:val="16"/>
                <w:szCs w:val="16"/>
                <w:lang w:val="es-MX"/>
              </w:rPr>
              <w:t>SolidWorks</w:t>
            </w:r>
            <w:proofErr w:type="spellEnd"/>
            <w:r>
              <w:rPr>
                <w:rFonts w:ascii="Calibri" w:hAnsi="Calibri" w:cs="Calibri"/>
                <w:sz w:val="16"/>
                <w:szCs w:val="16"/>
                <w:lang w:val="es-MX"/>
              </w:rPr>
              <w:t>.</w:t>
            </w:r>
          </w:p>
          <w:p w14:paraId="646B429F" w14:textId="77777777" w:rsidR="00A4399C" w:rsidRPr="005C4FE7" w:rsidRDefault="00A4399C" w:rsidP="00973D47">
            <w:pPr>
              <w:jc w:val="both"/>
              <w:rPr>
                <w:rFonts w:ascii="Calibri" w:hAnsi="Calibri" w:cs="Calibri"/>
                <w:sz w:val="16"/>
                <w:szCs w:val="16"/>
                <w:lang w:val="es-MX"/>
              </w:rPr>
            </w:pPr>
            <w:r w:rsidRPr="00525CEB">
              <w:rPr>
                <w:rFonts w:ascii="Calibri" w:hAnsi="Calibri" w:cs="Calibri"/>
                <w:b/>
                <w:sz w:val="16"/>
                <w:szCs w:val="16"/>
                <w:lang w:val="es-MX"/>
              </w:rPr>
              <w:t xml:space="preserve">URL </w:t>
            </w:r>
            <w:r w:rsidRPr="005C4FE7">
              <w:rPr>
                <w:rFonts w:ascii="Calibri" w:hAnsi="Calibri" w:cs="Calibri"/>
                <w:sz w:val="16"/>
                <w:szCs w:val="16"/>
                <w:lang w:val="es-MX"/>
              </w:rPr>
              <w:t>para la descarga del software e instalación.</w:t>
            </w:r>
          </w:p>
          <w:p w14:paraId="01E7B9BD" w14:textId="77777777" w:rsidR="00A4399C" w:rsidRDefault="00A4399C" w:rsidP="00973D47">
            <w:pPr>
              <w:jc w:val="both"/>
              <w:rPr>
                <w:rFonts w:ascii="Calibri" w:hAnsi="Calibri" w:cs="Calibri"/>
                <w:sz w:val="16"/>
                <w:szCs w:val="16"/>
                <w:lang w:val="es-MX"/>
              </w:rPr>
            </w:pPr>
            <w:r w:rsidRPr="005C4FE7">
              <w:rPr>
                <w:rFonts w:ascii="Calibri" w:hAnsi="Calibri" w:cs="Calibri"/>
                <w:sz w:val="16"/>
                <w:szCs w:val="16"/>
                <w:lang w:val="es-MX"/>
              </w:rPr>
              <w:t>Soporte técnico durante la vigencia de nuestra alianza.</w:t>
            </w:r>
          </w:p>
          <w:p w14:paraId="31CD3152" w14:textId="77777777" w:rsidR="00A4399C" w:rsidRPr="00F03037" w:rsidRDefault="00A4399C" w:rsidP="00973D47">
            <w:pPr>
              <w:jc w:val="both"/>
              <w:rPr>
                <w:rFonts w:ascii="Calibri" w:hAnsi="Calibri" w:cs="Calibri"/>
                <w:b/>
                <w:sz w:val="16"/>
                <w:szCs w:val="16"/>
                <w:lang w:val="es-MX"/>
              </w:rPr>
            </w:pPr>
          </w:p>
          <w:p w14:paraId="27E9F055" w14:textId="77777777" w:rsidR="00A4399C" w:rsidRPr="00F03037" w:rsidRDefault="00A4399C" w:rsidP="00973D47">
            <w:pPr>
              <w:jc w:val="both"/>
              <w:rPr>
                <w:rFonts w:asciiTheme="minorHAnsi" w:hAnsiTheme="minorHAnsi" w:cstheme="minorHAnsi"/>
                <w:b/>
                <w:sz w:val="16"/>
                <w:szCs w:val="16"/>
                <w:lang w:val="es-MX"/>
              </w:rPr>
            </w:pPr>
            <w:r w:rsidRPr="00F03037">
              <w:rPr>
                <w:rFonts w:asciiTheme="minorHAnsi" w:hAnsiTheme="minorHAnsi" w:cstheme="minorHAnsi"/>
                <w:b/>
                <w:sz w:val="16"/>
                <w:szCs w:val="16"/>
                <w:lang w:val="es-MX"/>
              </w:rPr>
              <w:t>TECNOLOGÍAS INTEGRADAS:</w:t>
            </w:r>
          </w:p>
          <w:p w14:paraId="54B5B9AE" w14:textId="77777777" w:rsidR="00A4399C" w:rsidRPr="00F03037" w:rsidRDefault="00A4399C" w:rsidP="00973D4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 xml:space="preserve">500 licencias académicas de </w:t>
            </w:r>
            <w:proofErr w:type="spellStart"/>
            <w:r w:rsidRPr="00F03037">
              <w:rPr>
                <w:rFonts w:asciiTheme="minorHAnsi" w:hAnsiTheme="minorHAnsi" w:cstheme="minorHAnsi"/>
                <w:sz w:val="16"/>
                <w:szCs w:val="16"/>
                <w:lang w:val="es-MX"/>
              </w:rPr>
              <w:t>SolidWorks</w:t>
            </w:r>
            <w:proofErr w:type="spellEnd"/>
            <w:r w:rsidRPr="00F03037">
              <w:rPr>
                <w:rFonts w:asciiTheme="minorHAnsi" w:hAnsiTheme="minorHAnsi" w:cstheme="minorHAnsi"/>
                <w:sz w:val="16"/>
                <w:szCs w:val="16"/>
                <w:lang w:val="es-MX"/>
              </w:rPr>
              <w:t xml:space="preserve"> </w:t>
            </w:r>
            <w:proofErr w:type="spellStart"/>
            <w:r w:rsidRPr="00F03037">
              <w:rPr>
                <w:rFonts w:asciiTheme="minorHAnsi" w:hAnsiTheme="minorHAnsi" w:cstheme="minorHAnsi"/>
                <w:sz w:val="16"/>
                <w:szCs w:val="16"/>
                <w:lang w:val="es-MX"/>
              </w:rPr>
              <w:t>premium</w:t>
            </w:r>
            <w:proofErr w:type="spellEnd"/>
            <w:r w:rsidRPr="00F03037">
              <w:rPr>
                <w:rFonts w:asciiTheme="minorHAnsi" w:hAnsiTheme="minorHAnsi" w:cstheme="minorHAnsi"/>
                <w:sz w:val="16"/>
                <w:szCs w:val="16"/>
                <w:lang w:val="es-MX"/>
              </w:rPr>
              <w:t xml:space="preserve"> (Software de Diseño Asistido por Computadora CAD, CAE y CAM) para su instalación en los laboratorios vía RED y 500 vía WEB para préstamo de docentes y alumnos.</w:t>
            </w:r>
          </w:p>
          <w:p w14:paraId="5AA12904" w14:textId="77777777" w:rsidR="00A4399C" w:rsidRPr="00F03037" w:rsidRDefault="00A4399C" w:rsidP="00973D4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Módulo para maquinado 2.5 ejes incluido.</w:t>
            </w:r>
          </w:p>
          <w:p w14:paraId="73AF725D" w14:textId="77777777" w:rsidR="00A4399C" w:rsidRPr="00F03037" w:rsidRDefault="00A4399C" w:rsidP="00973D47">
            <w:pPr>
              <w:jc w:val="both"/>
              <w:rPr>
                <w:rFonts w:asciiTheme="minorHAnsi" w:hAnsiTheme="minorHAnsi" w:cstheme="minorHAnsi"/>
                <w:sz w:val="16"/>
                <w:szCs w:val="16"/>
                <w:lang w:val="es-MX"/>
              </w:rPr>
            </w:pPr>
            <w:r w:rsidRPr="00F03037">
              <w:rPr>
                <w:rFonts w:asciiTheme="minorHAnsi" w:hAnsiTheme="minorHAnsi" w:cstheme="minorHAnsi"/>
                <w:sz w:val="16"/>
                <w:szCs w:val="16"/>
                <w:lang w:val="es-MX"/>
              </w:rPr>
              <w:t>Laboratorio de 100 accesos al portal de ingeniería Avanzada con CATIA 3DEXPERIENCE</w:t>
            </w:r>
          </w:p>
          <w:p w14:paraId="2CC359EA" w14:textId="77777777" w:rsidR="00A4399C" w:rsidRPr="00F03037" w:rsidRDefault="00A4399C" w:rsidP="00973D47">
            <w:pPr>
              <w:jc w:val="both"/>
              <w:rPr>
                <w:rFonts w:asciiTheme="minorHAnsi" w:hAnsiTheme="minorHAnsi" w:cstheme="minorHAnsi"/>
                <w:b/>
                <w:bCs/>
                <w:sz w:val="16"/>
                <w:szCs w:val="16"/>
                <w:lang w:val="es-MX"/>
              </w:rPr>
            </w:pPr>
          </w:p>
          <w:p w14:paraId="5D5D30DC" w14:textId="77777777" w:rsidR="00A4399C" w:rsidRPr="00F03037" w:rsidRDefault="00A4399C" w:rsidP="00973D47">
            <w:pPr>
              <w:jc w:val="both"/>
              <w:rPr>
                <w:rFonts w:asciiTheme="minorHAnsi" w:hAnsiTheme="minorHAnsi" w:cstheme="minorHAnsi"/>
                <w:b/>
                <w:bCs/>
                <w:sz w:val="16"/>
                <w:szCs w:val="16"/>
                <w:lang w:val="es-MX"/>
              </w:rPr>
            </w:pPr>
            <w:r w:rsidRPr="00F03037">
              <w:rPr>
                <w:rFonts w:asciiTheme="minorHAnsi" w:hAnsiTheme="minorHAnsi" w:cstheme="minorHAnsi"/>
                <w:b/>
                <w:bCs/>
                <w:sz w:val="16"/>
                <w:szCs w:val="16"/>
                <w:lang w:val="es-MX"/>
              </w:rPr>
              <w:t>Renovación de licencia</w:t>
            </w:r>
          </w:p>
          <w:p w14:paraId="5B28535E" w14:textId="77777777" w:rsidR="00A4399C" w:rsidRPr="00F03037" w:rsidRDefault="00A4399C" w:rsidP="00973D47">
            <w:pPr>
              <w:jc w:val="both"/>
              <w:rPr>
                <w:rFonts w:asciiTheme="minorHAnsi" w:hAnsiTheme="minorHAnsi" w:cstheme="minorHAnsi"/>
                <w:sz w:val="16"/>
                <w:szCs w:val="16"/>
                <w:lang w:val="es-MX"/>
              </w:rPr>
            </w:pPr>
            <w:r w:rsidRPr="00F03037">
              <w:rPr>
                <w:rFonts w:asciiTheme="minorHAnsi" w:hAnsiTheme="minorHAnsi" w:cstheme="minorHAnsi"/>
                <w:b/>
                <w:sz w:val="16"/>
                <w:szCs w:val="16"/>
                <w:lang w:val="es-MX"/>
              </w:rPr>
              <w:t>Vigencia</w:t>
            </w:r>
            <w:r>
              <w:rPr>
                <w:rFonts w:asciiTheme="minorHAnsi" w:hAnsiTheme="minorHAnsi" w:cstheme="minorHAnsi"/>
                <w:b/>
                <w:sz w:val="16"/>
                <w:szCs w:val="16"/>
                <w:lang w:val="es-MX"/>
              </w:rPr>
              <w:t xml:space="preserve"> a partir: </w:t>
            </w:r>
            <w:r w:rsidRPr="00F03037">
              <w:rPr>
                <w:rFonts w:asciiTheme="minorHAnsi" w:hAnsiTheme="minorHAnsi" w:cstheme="minorHAnsi"/>
                <w:sz w:val="16"/>
                <w:szCs w:val="16"/>
                <w:lang w:val="es-MX"/>
              </w:rPr>
              <w:t xml:space="preserve"> </w:t>
            </w:r>
            <w:r>
              <w:rPr>
                <w:rFonts w:asciiTheme="minorHAnsi" w:hAnsiTheme="minorHAnsi" w:cstheme="minorHAnsi"/>
                <w:sz w:val="16"/>
                <w:szCs w:val="16"/>
                <w:lang w:val="es-MX"/>
              </w:rPr>
              <w:t>0</w:t>
            </w:r>
            <w:r w:rsidRPr="00BD394A">
              <w:rPr>
                <w:rFonts w:asciiTheme="minorHAnsi" w:hAnsiTheme="minorHAnsi" w:cstheme="minorHAnsi"/>
                <w:sz w:val="16"/>
                <w:szCs w:val="16"/>
                <w:lang w:val="es-MX"/>
              </w:rPr>
              <w:t xml:space="preserve">1 </w:t>
            </w:r>
            <w:proofErr w:type="gramStart"/>
            <w:r w:rsidRPr="00BD394A">
              <w:rPr>
                <w:rFonts w:asciiTheme="minorHAnsi" w:hAnsiTheme="minorHAnsi" w:cstheme="minorHAnsi"/>
                <w:sz w:val="16"/>
                <w:szCs w:val="16"/>
                <w:lang w:val="es-MX"/>
              </w:rPr>
              <w:t>Noviembre</w:t>
            </w:r>
            <w:proofErr w:type="gramEnd"/>
            <w:r w:rsidRPr="00BD394A">
              <w:rPr>
                <w:rFonts w:asciiTheme="minorHAnsi" w:hAnsiTheme="minorHAnsi" w:cstheme="minorHAnsi"/>
                <w:sz w:val="16"/>
                <w:szCs w:val="16"/>
                <w:lang w:val="es-MX"/>
              </w:rPr>
              <w:t xml:space="preserve"> de 2025</w:t>
            </w:r>
            <w:r>
              <w:rPr>
                <w:rFonts w:asciiTheme="minorHAnsi" w:hAnsiTheme="minorHAnsi" w:cstheme="minorHAnsi"/>
                <w:sz w:val="16"/>
                <w:szCs w:val="16"/>
                <w:lang w:val="es-MX"/>
              </w:rPr>
              <w:t>.</w:t>
            </w:r>
          </w:p>
          <w:p w14:paraId="3513291F" w14:textId="77777777" w:rsidR="00A4399C" w:rsidRPr="00F03037" w:rsidRDefault="00A4399C" w:rsidP="00973D47">
            <w:pPr>
              <w:autoSpaceDE w:val="0"/>
              <w:autoSpaceDN w:val="0"/>
              <w:adjustRightInd w:val="0"/>
              <w:jc w:val="both"/>
              <w:rPr>
                <w:rFonts w:asciiTheme="minorHAnsi" w:hAnsiTheme="minorHAnsi" w:cstheme="minorHAnsi"/>
                <w:sz w:val="16"/>
                <w:szCs w:val="16"/>
              </w:rPr>
            </w:pPr>
            <w:r w:rsidRPr="00F03037">
              <w:rPr>
                <w:rFonts w:asciiTheme="minorHAnsi" w:hAnsiTheme="minorHAnsi" w:cstheme="minorHAnsi"/>
                <w:sz w:val="16"/>
                <w:szCs w:val="16"/>
              </w:rPr>
              <w:t xml:space="preserve">Entrega de licencias por descarga electrónica con claves de activación Correo electrónico </w:t>
            </w:r>
          </w:p>
          <w:p w14:paraId="3B1D5A49" w14:textId="77777777" w:rsidR="00A4399C" w:rsidRPr="00F03037" w:rsidRDefault="00A4399C" w:rsidP="00973D47">
            <w:pPr>
              <w:autoSpaceDE w:val="0"/>
              <w:autoSpaceDN w:val="0"/>
              <w:adjustRightInd w:val="0"/>
              <w:jc w:val="both"/>
              <w:rPr>
                <w:rFonts w:asciiTheme="minorHAnsi" w:hAnsiTheme="minorHAnsi" w:cstheme="minorHAnsi"/>
                <w:sz w:val="16"/>
                <w:szCs w:val="16"/>
              </w:rPr>
            </w:pPr>
            <w:hyperlink r:id="rId14" w:history="1">
              <w:r w:rsidRPr="00F03037">
                <w:rPr>
                  <w:rFonts w:asciiTheme="minorHAnsi" w:hAnsiTheme="minorHAnsi" w:cstheme="minorHAnsi"/>
                  <w:color w:val="0563C1"/>
                  <w:sz w:val="16"/>
                  <w:szCs w:val="16"/>
                  <w:u w:val="single"/>
                </w:rPr>
                <w:t>soporte.escritorio@edu.uaa.mx</w:t>
              </w:r>
            </w:hyperlink>
          </w:p>
          <w:p w14:paraId="701D7C0E" w14:textId="77777777" w:rsidR="00A4399C" w:rsidRPr="00F03037" w:rsidRDefault="00A4399C" w:rsidP="00973D47">
            <w:pPr>
              <w:autoSpaceDE w:val="0"/>
              <w:autoSpaceDN w:val="0"/>
              <w:adjustRightInd w:val="0"/>
              <w:jc w:val="both"/>
              <w:rPr>
                <w:rFonts w:asciiTheme="minorHAnsi" w:hAnsiTheme="minorHAnsi" w:cstheme="minorHAnsi"/>
                <w:sz w:val="16"/>
                <w:szCs w:val="16"/>
              </w:rPr>
            </w:pPr>
          </w:p>
          <w:p w14:paraId="362D279D" w14:textId="77777777" w:rsidR="00A4399C" w:rsidRPr="00F03037" w:rsidRDefault="00A4399C" w:rsidP="00973D47">
            <w:pPr>
              <w:autoSpaceDE w:val="0"/>
              <w:autoSpaceDN w:val="0"/>
              <w:adjustRightInd w:val="0"/>
              <w:jc w:val="both"/>
              <w:rPr>
                <w:rFonts w:asciiTheme="minorHAnsi" w:hAnsiTheme="minorHAnsi" w:cstheme="minorHAnsi"/>
                <w:b/>
                <w:sz w:val="14"/>
                <w:szCs w:val="14"/>
              </w:rPr>
            </w:pPr>
            <w:r w:rsidRPr="00F03037">
              <w:rPr>
                <w:rFonts w:asciiTheme="minorHAnsi" w:hAnsiTheme="minorHAnsi" w:cstheme="minorHAnsi"/>
                <w:b/>
                <w:sz w:val="14"/>
                <w:szCs w:val="14"/>
              </w:rPr>
              <w:t>Tiempo de Garantía:</w:t>
            </w:r>
            <w:r w:rsidRPr="00F03037">
              <w:rPr>
                <w:rFonts w:asciiTheme="minorHAnsi" w:hAnsiTheme="minorHAnsi" w:cstheme="minorHAnsi"/>
                <w:sz w:val="14"/>
                <w:szCs w:val="14"/>
              </w:rPr>
              <w:t xml:space="preserve">  12 meses</w:t>
            </w:r>
            <w:r w:rsidRPr="00F03037">
              <w:rPr>
                <w:rFonts w:asciiTheme="minorHAnsi" w:hAnsiTheme="minorHAnsi" w:cstheme="minorHAnsi"/>
                <w:b/>
                <w:sz w:val="14"/>
                <w:szCs w:val="14"/>
              </w:rPr>
              <w:t xml:space="preserve"> </w:t>
            </w:r>
          </w:p>
          <w:p w14:paraId="7D5575B1" w14:textId="77777777" w:rsidR="00A4399C" w:rsidRPr="00F03037" w:rsidRDefault="00A4399C" w:rsidP="00973D47">
            <w:pPr>
              <w:autoSpaceDE w:val="0"/>
              <w:autoSpaceDN w:val="0"/>
              <w:adjustRightInd w:val="0"/>
              <w:jc w:val="both"/>
              <w:rPr>
                <w:rFonts w:asciiTheme="minorHAnsi" w:hAnsiTheme="minorHAnsi" w:cstheme="minorHAnsi"/>
                <w:sz w:val="14"/>
                <w:szCs w:val="14"/>
              </w:rPr>
            </w:pPr>
            <w:r w:rsidRPr="00F03037">
              <w:rPr>
                <w:rFonts w:asciiTheme="minorHAnsi" w:hAnsiTheme="minorHAnsi" w:cstheme="minorHAnsi"/>
                <w:b/>
                <w:sz w:val="14"/>
                <w:szCs w:val="14"/>
              </w:rPr>
              <w:t xml:space="preserve">Capacitación: </w:t>
            </w:r>
            <w:r w:rsidRPr="00F03037">
              <w:rPr>
                <w:rFonts w:asciiTheme="minorHAnsi" w:hAnsiTheme="minorHAnsi" w:cstheme="minorHAnsi"/>
                <w:sz w:val="14"/>
                <w:szCs w:val="14"/>
              </w:rPr>
              <w:t>No se requiere</w:t>
            </w:r>
          </w:p>
          <w:p w14:paraId="52910854" w14:textId="77777777" w:rsidR="00A4399C" w:rsidRPr="00525CEB" w:rsidRDefault="00A4399C" w:rsidP="00973D47">
            <w:pPr>
              <w:jc w:val="both"/>
              <w:rPr>
                <w:rFonts w:ascii="Calibri" w:hAnsi="Calibri" w:cs="Calibri"/>
                <w:sz w:val="16"/>
                <w:szCs w:val="16"/>
                <w:lang w:val="es-MX"/>
              </w:rPr>
            </w:pPr>
            <w:r w:rsidRPr="00F03037">
              <w:rPr>
                <w:rFonts w:asciiTheme="minorHAnsi" w:hAnsiTheme="minorHAnsi" w:cstheme="minorHAnsi"/>
                <w:b/>
                <w:sz w:val="14"/>
                <w:szCs w:val="14"/>
              </w:rPr>
              <w:t xml:space="preserve">Instalación: </w:t>
            </w:r>
            <w:r w:rsidRPr="00F03037">
              <w:rPr>
                <w:rFonts w:asciiTheme="minorHAnsi" w:hAnsiTheme="minorHAnsi" w:cstheme="minorHAnsi"/>
                <w:sz w:val="14"/>
                <w:szCs w:val="14"/>
              </w:rPr>
              <w:t>Solo suministro.</w:t>
            </w:r>
          </w:p>
        </w:tc>
        <w:tc>
          <w:tcPr>
            <w:tcW w:w="686" w:type="pct"/>
          </w:tcPr>
          <w:p w14:paraId="20F95044" w14:textId="77777777" w:rsidR="00A4399C" w:rsidRPr="005C4FE7" w:rsidRDefault="00A4399C" w:rsidP="00973D47">
            <w:pPr>
              <w:spacing w:line="256" w:lineRule="auto"/>
              <w:jc w:val="center"/>
              <w:rPr>
                <w:rFonts w:ascii="Calibri" w:hAnsi="Calibri" w:cs="Calibri"/>
                <w:sz w:val="18"/>
                <w:szCs w:val="18"/>
              </w:rPr>
            </w:pPr>
            <w:r w:rsidRPr="005C4FE7">
              <w:rPr>
                <w:rFonts w:ascii="Calibri" w:hAnsi="Calibri" w:cs="Calibri"/>
                <w:sz w:val="16"/>
                <w:szCs w:val="16"/>
              </w:rPr>
              <w:t>Media / Software</w:t>
            </w:r>
          </w:p>
        </w:tc>
        <w:tc>
          <w:tcPr>
            <w:tcW w:w="419" w:type="pct"/>
          </w:tcPr>
          <w:p w14:paraId="1788FAB3" w14:textId="77777777" w:rsidR="00A4399C" w:rsidRPr="005C4FE7" w:rsidRDefault="00A4399C" w:rsidP="00973D47">
            <w:pPr>
              <w:spacing w:line="256" w:lineRule="auto"/>
              <w:jc w:val="center"/>
              <w:rPr>
                <w:rFonts w:ascii="Calibri" w:hAnsi="Calibri" w:cs="Calibri"/>
                <w:sz w:val="18"/>
                <w:szCs w:val="18"/>
              </w:rPr>
            </w:pPr>
            <w:r w:rsidRPr="005C4FE7">
              <w:rPr>
                <w:rFonts w:ascii="Calibri" w:hAnsi="Calibri" w:cs="Calibri"/>
                <w:sz w:val="16"/>
                <w:szCs w:val="16"/>
              </w:rPr>
              <w:t>800</w:t>
            </w:r>
          </w:p>
        </w:tc>
      </w:tr>
      <w:tr w:rsidR="00A4399C" w14:paraId="2A98BEAA"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7AE2377A"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t>47</w:t>
            </w:r>
          </w:p>
        </w:tc>
        <w:tc>
          <w:tcPr>
            <w:tcW w:w="3077" w:type="pct"/>
            <w:vAlign w:val="center"/>
          </w:tcPr>
          <w:p w14:paraId="53773223" w14:textId="77777777" w:rsidR="00A4399C" w:rsidRPr="009F3945" w:rsidRDefault="00A4399C" w:rsidP="00973D47">
            <w:pPr>
              <w:jc w:val="both"/>
              <w:rPr>
                <w:rFonts w:asciiTheme="minorHAnsi" w:hAnsiTheme="minorHAnsi" w:cstheme="minorHAnsi"/>
                <w:b/>
                <w:bCs/>
                <w:sz w:val="16"/>
                <w:szCs w:val="16"/>
                <w:lang w:val="es-MX"/>
              </w:rPr>
            </w:pPr>
            <w:r w:rsidRPr="009F3945">
              <w:rPr>
                <w:rFonts w:asciiTheme="minorHAnsi" w:hAnsiTheme="minorHAnsi" w:cstheme="minorHAnsi"/>
                <w:b/>
                <w:bCs/>
                <w:sz w:val="16"/>
                <w:szCs w:val="16"/>
                <w:lang w:val="es-MX"/>
              </w:rPr>
              <w:t>Software GERBER</w:t>
            </w:r>
          </w:p>
          <w:p w14:paraId="1ECB5B6F" w14:textId="77777777" w:rsidR="00A4399C" w:rsidRPr="009F3945" w:rsidRDefault="00A4399C" w:rsidP="00973D47">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Diseño de patrones, escalado, generación de marcadores y planificación de la producción para aumentar el rendimiento y reducir la necesidad de muestras físicas.</w:t>
            </w:r>
          </w:p>
          <w:p w14:paraId="7A7F6851" w14:textId="77777777" w:rsidR="00A4399C" w:rsidRPr="009F3945" w:rsidRDefault="00A4399C" w:rsidP="00973D47">
            <w:pPr>
              <w:jc w:val="both"/>
              <w:rPr>
                <w:rFonts w:asciiTheme="minorHAnsi" w:hAnsiTheme="minorHAnsi" w:cstheme="minorHAnsi"/>
                <w:sz w:val="16"/>
                <w:szCs w:val="16"/>
                <w:lang w:val="es-MX"/>
              </w:rPr>
            </w:pPr>
          </w:p>
          <w:p w14:paraId="04D1F812" w14:textId="77777777" w:rsidR="00A4399C" w:rsidRPr="009F3945" w:rsidRDefault="00A4399C" w:rsidP="00973D47">
            <w:pPr>
              <w:jc w:val="both"/>
              <w:rPr>
                <w:rFonts w:asciiTheme="minorHAnsi" w:hAnsiTheme="minorHAnsi" w:cstheme="minorHAnsi"/>
                <w:sz w:val="16"/>
                <w:szCs w:val="16"/>
                <w:lang w:val="es-MX"/>
              </w:rPr>
            </w:pPr>
            <w:r w:rsidRPr="009F3945">
              <w:rPr>
                <w:rFonts w:asciiTheme="minorHAnsi" w:hAnsiTheme="minorHAnsi" w:cstheme="minorHAnsi"/>
                <w:sz w:val="16"/>
                <w:szCs w:val="16"/>
                <w:lang w:val="es-MX"/>
              </w:rPr>
              <w:t>Pueden visualizar diseños, crear patrones precisos y optimizar sus marcadores mientras comparten datos sin problemas a lo largo de la cadena de suministro</w:t>
            </w:r>
            <w:r>
              <w:rPr>
                <w:rFonts w:asciiTheme="minorHAnsi" w:hAnsiTheme="minorHAnsi" w:cstheme="minorHAnsi"/>
                <w:sz w:val="16"/>
                <w:szCs w:val="16"/>
                <w:lang w:val="es-MX"/>
              </w:rPr>
              <w:t>.</w:t>
            </w:r>
            <w:r w:rsidRPr="009F3945">
              <w:rPr>
                <w:rFonts w:asciiTheme="minorHAnsi" w:hAnsiTheme="minorHAnsi" w:cstheme="minorHAnsi"/>
                <w:sz w:val="16"/>
                <w:szCs w:val="16"/>
                <w:lang w:val="es-MX"/>
              </w:rPr>
              <w:t xml:space="preserve"> </w:t>
            </w:r>
          </w:p>
          <w:p w14:paraId="06267BC5" w14:textId="77777777" w:rsidR="00A4399C" w:rsidRPr="009F3945" w:rsidRDefault="00A4399C" w:rsidP="00973D47">
            <w:pPr>
              <w:jc w:val="both"/>
              <w:rPr>
                <w:rFonts w:asciiTheme="minorHAnsi" w:hAnsiTheme="minorHAnsi" w:cstheme="minorHAnsi"/>
                <w:sz w:val="16"/>
                <w:szCs w:val="16"/>
                <w:lang w:val="es-MX"/>
              </w:rPr>
            </w:pPr>
            <w:proofErr w:type="spellStart"/>
            <w:r w:rsidRPr="009F3945">
              <w:rPr>
                <w:rFonts w:asciiTheme="minorHAnsi" w:hAnsiTheme="minorHAnsi" w:cstheme="minorHAnsi"/>
                <w:sz w:val="16"/>
                <w:szCs w:val="16"/>
                <w:lang w:val="es-MX"/>
              </w:rPr>
              <w:t>Gerber</w:t>
            </w:r>
            <w:proofErr w:type="spellEnd"/>
            <w:r w:rsidRPr="009F3945">
              <w:rPr>
                <w:rFonts w:asciiTheme="minorHAnsi" w:hAnsiTheme="minorHAnsi" w:cstheme="minorHAnsi"/>
                <w:sz w:val="16"/>
                <w:szCs w:val="16"/>
                <w:lang w:val="es-MX"/>
              </w:rPr>
              <w:t xml:space="preserve"> permite acelerar el tiempo de comercialización, mejorar el ajuste y maximizar la utilización de materiales</w:t>
            </w:r>
          </w:p>
          <w:p w14:paraId="0D66F502" w14:textId="77777777" w:rsidR="00A4399C" w:rsidRPr="009F3945" w:rsidRDefault="00A4399C" w:rsidP="00973D47">
            <w:pPr>
              <w:jc w:val="both"/>
              <w:rPr>
                <w:rFonts w:asciiTheme="minorHAnsi" w:hAnsiTheme="minorHAnsi" w:cstheme="minorHAnsi"/>
                <w:sz w:val="16"/>
                <w:szCs w:val="16"/>
                <w:lang w:val="es-MX"/>
              </w:rPr>
            </w:pPr>
          </w:p>
          <w:p w14:paraId="41D2094B" w14:textId="77777777" w:rsidR="00A4399C" w:rsidRDefault="00A4399C" w:rsidP="00973D47">
            <w:pPr>
              <w:jc w:val="both"/>
              <w:rPr>
                <w:rStyle w:val="Hipervnculo"/>
                <w:rFonts w:asciiTheme="minorHAnsi" w:eastAsiaTheme="majorEastAsia" w:hAnsiTheme="minorHAnsi" w:cstheme="minorHAnsi"/>
                <w:sz w:val="16"/>
                <w:szCs w:val="16"/>
                <w:lang w:val="es-MX"/>
              </w:rPr>
            </w:pPr>
            <w:r w:rsidRPr="009F3945">
              <w:rPr>
                <w:rFonts w:asciiTheme="minorHAnsi" w:hAnsiTheme="minorHAnsi" w:cstheme="minorHAnsi"/>
                <w:sz w:val="16"/>
                <w:szCs w:val="16"/>
                <w:lang w:val="es-MX"/>
              </w:rPr>
              <w:t xml:space="preserve">Entrega de licencias por descarga electrónica con claves de activación Correo electrónico: </w:t>
            </w:r>
            <w:hyperlink r:id="rId15" w:history="1">
              <w:r w:rsidRPr="009F3945">
                <w:rPr>
                  <w:rStyle w:val="Hipervnculo"/>
                  <w:rFonts w:asciiTheme="minorHAnsi" w:eastAsiaTheme="majorEastAsia" w:hAnsiTheme="minorHAnsi" w:cstheme="minorHAnsi"/>
                  <w:sz w:val="16"/>
                  <w:szCs w:val="16"/>
                  <w:lang w:val="es-MX"/>
                </w:rPr>
                <w:t>soporte.escritorio@edu.uaa.mx</w:t>
              </w:r>
            </w:hyperlink>
          </w:p>
          <w:p w14:paraId="31BB6B99" w14:textId="77777777" w:rsidR="00A4399C" w:rsidRDefault="00A4399C" w:rsidP="00973D47">
            <w:pPr>
              <w:jc w:val="both"/>
              <w:rPr>
                <w:rFonts w:asciiTheme="minorHAnsi" w:hAnsiTheme="minorHAnsi" w:cstheme="minorHAnsi"/>
                <w:sz w:val="16"/>
                <w:szCs w:val="16"/>
                <w:lang w:val="es-MX"/>
              </w:rPr>
            </w:pPr>
          </w:p>
          <w:p w14:paraId="7E1B8EE4" w14:textId="77777777" w:rsidR="00A4399C" w:rsidRPr="00E42F05" w:rsidRDefault="00A4399C" w:rsidP="00973D47">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Tiempo de Garantía</w:t>
            </w:r>
            <w:r w:rsidRPr="00E42F05">
              <w:rPr>
                <w:rFonts w:asciiTheme="minorHAnsi" w:hAnsiTheme="minorHAnsi" w:cstheme="minorHAnsi"/>
                <w:sz w:val="14"/>
                <w:szCs w:val="16"/>
                <w:lang w:val="es-MX"/>
              </w:rPr>
              <w:t xml:space="preserve">: 12 meses </w:t>
            </w:r>
          </w:p>
          <w:p w14:paraId="0245B785" w14:textId="77777777" w:rsidR="00A4399C" w:rsidRPr="00E42F05" w:rsidRDefault="00A4399C" w:rsidP="00973D47">
            <w:pPr>
              <w:jc w:val="both"/>
              <w:rPr>
                <w:rFonts w:asciiTheme="minorHAnsi" w:hAnsiTheme="minorHAnsi" w:cstheme="minorHAnsi"/>
                <w:sz w:val="14"/>
                <w:szCs w:val="16"/>
                <w:lang w:val="es-MX"/>
              </w:rPr>
            </w:pPr>
            <w:r w:rsidRPr="00E42F05">
              <w:rPr>
                <w:rFonts w:asciiTheme="minorHAnsi" w:hAnsiTheme="minorHAnsi" w:cstheme="minorHAnsi"/>
                <w:b/>
                <w:sz w:val="14"/>
                <w:szCs w:val="16"/>
                <w:lang w:val="es-MX"/>
              </w:rPr>
              <w:t>Capacitación:</w:t>
            </w:r>
            <w:r w:rsidRPr="00E42F05">
              <w:rPr>
                <w:rFonts w:asciiTheme="minorHAnsi" w:hAnsiTheme="minorHAnsi" w:cstheme="minorHAnsi"/>
                <w:sz w:val="14"/>
                <w:szCs w:val="16"/>
                <w:lang w:val="es-MX"/>
              </w:rPr>
              <w:t xml:space="preserve"> No se requiere</w:t>
            </w:r>
          </w:p>
          <w:p w14:paraId="479E1201" w14:textId="77777777" w:rsidR="00A4399C" w:rsidRPr="009F3945" w:rsidRDefault="00A4399C" w:rsidP="00973D47">
            <w:pPr>
              <w:autoSpaceDE w:val="0"/>
              <w:autoSpaceDN w:val="0"/>
              <w:adjustRightInd w:val="0"/>
              <w:jc w:val="both"/>
              <w:rPr>
                <w:rFonts w:asciiTheme="minorHAnsi" w:hAnsiTheme="minorHAnsi" w:cstheme="minorHAnsi"/>
                <w:b/>
                <w:sz w:val="16"/>
                <w:szCs w:val="16"/>
              </w:rPr>
            </w:pPr>
            <w:r w:rsidRPr="00BF1646">
              <w:rPr>
                <w:rFonts w:asciiTheme="minorHAnsi" w:hAnsiTheme="minorHAnsi" w:cstheme="minorHAnsi"/>
                <w:b/>
                <w:sz w:val="14"/>
                <w:szCs w:val="16"/>
                <w:lang w:val="es-MX"/>
              </w:rPr>
              <w:t>Instalación:</w:t>
            </w:r>
            <w:r w:rsidRPr="00BF1646">
              <w:rPr>
                <w:rFonts w:asciiTheme="minorHAnsi" w:hAnsiTheme="minorHAnsi" w:cstheme="minorHAnsi"/>
                <w:sz w:val="14"/>
                <w:szCs w:val="16"/>
                <w:lang w:val="es-MX"/>
              </w:rPr>
              <w:t xml:space="preserve"> Solo suministro. </w:t>
            </w:r>
          </w:p>
        </w:tc>
        <w:tc>
          <w:tcPr>
            <w:tcW w:w="686" w:type="pct"/>
          </w:tcPr>
          <w:p w14:paraId="16257C0C" w14:textId="77777777" w:rsidR="00A4399C" w:rsidRPr="009F3945" w:rsidRDefault="00A4399C" w:rsidP="00973D47">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Media / Software</w:t>
            </w:r>
          </w:p>
        </w:tc>
        <w:tc>
          <w:tcPr>
            <w:tcW w:w="419" w:type="pct"/>
          </w:tcPr>
          <w:p w14:paraId="37148E02" w14:textId="77777777" w:rsidR="00A4399C" w:rsidRPr="009F3945" w:rsidRDefault="00A4399C" w:rsidP="00973D47">
            <w:pPr>
              <w:spacing w:line="256" w:lineRule="auto"/>
              <w:jc w:val="center"/>
              <w:rPr>
                <w:rFonts w:asciiTheme="minorHAnsi" w:hAnsiTheme="minorHAnsi" w:cstheme="minorHAnsi"/>
                <w:sz w:val="18"/>
                <w:szCs w:val="18"/>
              </w:rPr>
            </w:pPr>
            <w:r w:rsidRPr="009F3945">
              <w:rPr>
                <w:rFonts w:asciiTheme="minorHAnsi" w:hAnsiTheme="minorHAnsi" w:cstheme="minorHAnsi"/>
                <w:sz w:val="16"/>
                <w:szCs w:val="16"/>
              </w:rPr>
              <w:t>100</w:t>
            </w:r>
          </w:p>
        </w:tc>
      </w:tr>
      <w:tr w:rsidR="00A4399C" w14:paraId="0C87230F"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33E5C19E"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t>52</w:t>
            </w:r>
          </w:p>
        </w:tc>
        <w:tc>
          <w:tcPr>
            <w:tcW w:w="3077" w:type="pct"/>
          </w:tcPr>
          <w:p w14:paraId="10419E8C" w14:textId="77777777" w:rsidR="00A4399C" w:rsidRPr="00F66AB4" w:rsidRDefault="00A4399C" w:rsidP="00973D47">
            <w:pPr>
              <w:jc w:val="both"/>
              <w:rPr>
                <w:rFonts w:asciiTheme="minorHAnsi" w:hAnsiTheme="minorHAnsi" w:cstheme="minorHAnsi"/>
                <w:b/>
                <w:bCs/>
                <w:sz w:val="16"/>
                <w:szCs w:val="16"/>
              </w:rPr>
            </w:pPr>
            <w:r w:rsidRPr="00F66AB4">
              <w:rPr>
                <w:rFonts w:asciiTheme="minorHAnsi" w:hAnsiTheme="minorHAnsi" w:cstheme="minorHAnsi"/>
                <w:b/>
                <w:bCs/>
                <w:sz w:val="16"/>
                <w:szCs w:val="16"/>
              </w:rPr>
              <w:t>LICENCIAS ARCGIS</w:t>
            </w:r>
          </w:p>
          <w:p w14:paraId="406C13A9" w14:textId="77777777" w:rsidR="00A4399C" w:rsidRDefault="00A4399C" w:rsidP="00973D47">
            <w:pPr>
              <w:jc w:val="both"/>
              <w:rPr>
                <w:rFonts w:asciiTheme="minorHAnsi" w:hAnsiTheme="minorHAnsi" w:cstheme="minorHAnsi"/>
                <w:sz w:val="16"/>
                <w:szCs w:val="16"/>
              </w:rPr>
            </w:pPr>
            <w:r w:rsidRPr="00F66AB4">
              <w:rPr>
                <w:rFonts w:asciiTheme="minorHAnsi" w:hAnsiTheme="minorHAnsi" w:cstheme="minorHAnsi"/>
                <w:sz w:val="16"/>
                <w:szCs w:val="16"/>
              </w:rPr>
              <w:t>Licencia Departamental Mediana es para Instituciones de Investigación sin fines de lucro calificadas dedicadas a la investigación no comercial que ofrecen programas de capacitación para estudiantes y programas postdoctorales. Esto incluye Departamentos Académicos y otras unidades a la enseñanza el aprendizaje y la investigación.</w:t>
            </w:r>
          </w:p>
          <w:p w14:paraId="0D3B1A15" w14:textId="77777777" w:rsidR="00A4399C" w:rsidRPr="00F66AB4" w:rsidRDefault="00A4399C" w:rsidP="00973D47">
            <w:pPr>
              <w:jc w:val="both"/>
              <w:rPr>
                <w:rFonts w:asciiTheme="minorHAnsi" w:hAnsiTheme="minorHAnsi" w:cstheme="minorHAnsi"/>
                <w:sz w:val="16"/>
                <w:szCs w:val="16"/>
              </w:rPr>
            </w:pPr>
          </w:p>
          <w:p w14:paraId="2F644962" w14:textId="77777777" w:rsidR="00A4399C" w:rsidRDefault="00A4399C" w:rsidP="00973D47">
            <w:pPr>
              <w:jc w:val="both"/>
              <w:rPr>
                <w:rStyle w:val="Hipervnculo"/>
                <w:rFonts w:asciiTheme="minorHAnsi" w:eastAsiaTheme="majorEastAsia" w:hAnsiTheme="minorHAnsi" w:cstheme="minorHAnsi"/>
                <w:sz w:val="16"/>
                <w:szCs w:val="16"/>
              </w:rPr>
            </w:pPr>
            <w:r w:rsidRPr="00F66AB4">
              <w:rPr>
                <w:rFonts w:asciiTheme="minorHAnsi" w:hAnsiTheme="minorHAnsi" w:cstheme="minorHAnsi"/>
                <w:sz w:val="16"/>
                <w:szCs w:val="16"/>
              </w:rPr>
              <w:t>Entrega de licencias por descarga electrónica con claves de activación Correo</w:t>
            </w:r>
            <w:r>
              <w:rPr>
                <w:rFonts w:asciiTheme="minorHAnsi" w:hAnsiTheme="minorHAnsi" w:cstheme="minorHAnsi"/>
                <w:sz w:val="16"/>
                <w:szCs w:val="16"/>
              </w:rPr>
              <w:t xml:space="preserve"> </w:t>
            </w:r>
            <w:r w:rsidRPr="00F66AB4">
              <w:rPr>
                <w:rFonts w:asciiTheme="minorHAnsi" w:hAnsiTheme="minorHAnsi" w:cstheme="minorHAnsi"/>
                <w:sz w:val="16"/>
                <w:szCs w:val="16"/>
              </w:rPr>
              <w:t xml:space="preserve">electrónico </w:t>
            </w:r>
            <w:hyperlink r:id="rId16" w:history="1">
              <w:r w:rsidRPr="00F66AB4">
                <w:rPr>
                  <w:rStyle w:val="Hipervnculo"/>
                  <w:rFonts w:asciiTheme="minorHAnsi" w:eastAsiaTheme="majorEastAsia" w:hAnsiTheme="minorHAnsi" w:cstheme="minorHAnsi"/>
                  <w:sz w:val="16"/>
                  <w:szCs w:val="16"/>
                </w:rPr>
                <w:t>soporte.escritorio@edu.uaa.mx</w:t>
              </w:r>
            </w:hyperlink>
          </w:p>
          <w:p w14:paraId="355FFF75" w14:textId="77777777" w:rsidR="00A4399C" w:rsidRPr="00F66AB4" w:rsidRDefault="00A4399C" w:rsidP="00973D47">
            <w:pPr>
              <w:jc w:val="both"/>
              <w:rPr>
                <w:rFonts w:asciiTheme="minorHAnsi" w:hAnsiTheme="minorHAnsi" w:cstheme="minorHAnsi"/>
                <w:sz w:val="16"/>
                <w:szCs w:val="16"/>
              </w:rPr>
            </w:pPr>
          </w:p>
          <w:p w14:paraId="3ED7F097" w14:textId="77777777" w:rsidR="00A4399C" w:rsidRDefault="00A4399C" w:rsidP="00973D47">
            <w:pPr>
              <w:jc w:val="both"/>
              <w:rPr>
                <w:rFonts w:asciiTheme="minorHAnsi" w:hAnsiTheme="minorHAnsi" w:cstheme="minorHAnsi"/>
                <w:b/>
                <w:bCs/>
                <w:i/>
                <w:iCs/>
                <w:sz w:val="16"/>
                <w:szCs w:val="16"/>
              </w:rPr>
            </w:pPr>
            <w:r w:rsidRPr="00F66AB4">
              <w:rPr>
                <w:rFonts w:asciiTheme="minorHAnsi" w:hAnsiTheme="minorHAnsi" w:cstheme="minorHAnsi"/>
                <w:sz w:val="16"/>
                <w:szCs w:val="16"/>
              </w:rPr>
              <w:t xml:space="preserve">Vigencia: </w:t>
            </w:r>
            <w:r w:rsidRPr="00F66AB4">
              <w:rPr>
                <w:rFonts w:asciiTheme="minorHAnsi" w:hAnsiTheme="minorHAnsi" w:cstheme="minorHAnsi"/>
                <w:b/>
                <w:bCs/>
                <w:i/>
                <w:iCs/>
                <w:sz w:val="16"/>
                <w:szCs w:val="16"/>
              </w:rPr>
              <w:t>Licencia nueva</w:t>
            </w:r>
          </w:p>
          <w:p w14:paraId="7D359676" w14:textId="77777777" w:rsidR="00A4399C" w:rsidRPr="00EE4256" w:rsidRDefault="00A4399C" w:rsidP="00973D47">
            <w:pPr>
              <w:jc w:val="both"/>
              <w:rPr>
                <w:rFonts w:asciiTheme="minorHAnsi" w:hAnsiTheme="minorHAnsi" w:cstheme="minorHAnsi"/>
                <w:sz w:val="14"/>
                <w:szCs w:val="16"/>
              </w:rPr>
            </w:pPr>
            <w:r w:rsidRPr="00EE4256">
              <w:rPr>
                <w:rFonts w:asciiTheme="minorHAnsi" w:hAnsiTheme="minorHAnsi" w:cstheme="minorHAnsi"/>
                <w:b/>
                <w:sz w:val="14"/>
                <w:szCs w:val="16"/>
              </w:rPr>
              <w:t>Tiempo de Garantía:</w:t>
            </w:r>
            <w:r w:rsidRPr="00EE4256">
              <w:rPr>
                <w:rFonts w:asciiTheme="minorHAnsi" w:hAnsiTheme="minorHAnsi" w:cstheme="minorHAnsi"/>
                <w:sz w:val="14"/>
                <w:szCs w:val="16"/>
              </w:rPr>
              <w:t xml:space="preserve"> 12 meses.  </w:t>
            </w:r>
          </w:p>
          <w:p w14:paraId="0BDA2342" w14:textId="77777777" w:rsidR="00A4399C" w:rsidRPr="00EE4256" w:rsidRDefault="00A4399C" w:rsidP="00973D47">
            <w:pPr>
              <w:jc w:val="both"/>
              <w:rPr>
                <w:rFonts w:asciiTheme="minorHAnsi" w:hAnsiTheme="minorHAnsi" w:cstheme="minorHAnsi"/>
                <w:sz w:val="14"/>
                <w:szCs w:val="16"/>
              </w:rPr>
            </w:pPr>
            <w:r w:rsidRPr="00EE4256">
              <w:rPr>
                <w:rFonts w:asciiTheme="minorHAnsi" w:hAnsiTheme="minorHAnsi" w:cstheme="minorHAnsi"/>
                <w:b/>
                <w:sz w:val="14"/>
                <w:szCs w:val="16"/>
              </w:rPr>
              <w:t>Capacitación:</w:t>
            </w:r>
            <w:r w:rsidRPr="00EE4256">
              <w:rPr>
                <w:rFonts w:asciiTheme="minorHAnsi" w:hAnsiTheme="minorHAnsi" w:cstheme="minorHAnsi"/>
                <w:sz w:val="14"/>
                <w:szCs w:val="16"/>
              </w:rPr>
              <w:t xml:space="preserve"> No se requiere</w:t>
            </w:r>
          </w:p>
          <w:p w14:paraId="4A874E27" w14:textId="77777777" w:rsidR="00A4399C" w:rsidRPr="00F66AB4" w:rsidRDefault="00A4399C" w:rsidP="00973D47">
            <w:pPr>
              <w:autoSpaceDE w:val="0"/>
              <w:autoSpaceDN w:val="0"/>
              <w:adjustRightInd w:val="0"/>
              <w:jc w:val="both"/>
              <w:rPr>
                <w:rFonts w:asciiTheme="minorHAnsi" w:hAnsiTheme="minorHAnsi" w:cstheme="minorHAnsi"/>
                <w:b/>
                <w:sz w:val="16"/>
                <w:szCs w:val="16"/>
              </w:rPr>
            </w:pPr>
            <w:r w:rsidRPr="00EE4256">
              <w:rPr>
                <w:rFonts w:asciiTheme="minorHAnsi" w:hAnsiTheme="minorHAnsi" w:cstheme="minorHAnsi"/>
                <w:b/>
                <w:sz w:val="14"/>
                <w:szCs w:val="16"/>
              </w:rPr>
              <w:t>Instalación:</w:t>
            </w:r>
            <w:r w:rsidRPr="00EE4256">
              <w:rPr>
                <w:rFonts w:asciiTheme="minorHAnsi" w:hAnsiTheme="minorHAnsi" w:cstheme="minorHAnsi"/>
                <w:sz w:val="14"/>
                <w:szCs w:val="16"/>
              </w:rPr>
              <w:t xml:space="preserve"> Solo suministro.</w:t>
            </w:r>
          </w:p>
        </w:tc>
        <w:tc>
          <w:tcPr>
            <w:tcW w:w="686" w:type="pct"/>
          </w:tcPr>
          <w:p w14:paraId="43CE0A54" w14:textId="77777777" w:rsidR="00A4399C" w:rsidRPr="00F66AB4" w:rsidRDefault="00A4399C" w:rsidP="00973D47">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Media / Software</w:t>
            </w:r>
          </w:p>
        </w:tc>
        <w:tc>
          <w:tcPr>
            <w:tcW w:w="419" w:type="pct"/>
          </w:tcPr>
          <w:p w14:paraId="526F2263" w14:textId="77777777" w:rsidR="00A4399C" w:rsidRPr="00F66AB4" w:rsidRDefault="00A4399C" w:rsidP="00973D47">
            <w:pPr>
              <w:spacing w:line="256" w:lineRule="auto"/>
              <w:jc w:val="center"/>
              <w:rPr>
                <w:rFonts w:asciiTheme="minorHAnsi" w:hAnsiTheme="minorHAnsi" w:cstheme="minorHAnsi"/>
                <w:sz w:val="18"/>
                <w:szCs w:val="18"/>
              </w:rPr>
            </w:pPr>
            <w:r w:rsidRPr="00F66AB4">
              <w:rPr>
                <w:rFonts w:asciiTheme="minorHAnsi" w:hAnsiTheme="minorHAnsi" w:cstheme="minorHAnsi"/>
                <w:sz w:val="16"/>
                <w:szCs w:val="16"/>
              </w:rPr>
              <w:t>50</w:t>
            </w:r>
          </w:p>
        </w:tc>
      </w:tr>
      <w:tr w:rsidR="00A4399C" w14:paraId="0904F40C"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3758A9ED"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lastRenderedPageBreak/>
              <w:t>54</w:t>
            </w:r>
          </w:p>
        </w:tc>
        <w:tc>
          <w:tcPr>
            <w:tcW w:w="3077" w:type="pct"/>
          </w:tcPr>
          <w:p w14:paraId="5F7BBAC5" w14:textId="77777777" w:rsidR="00A4399C" w:rsidRPr="00EE4256" w:rsidRDefault="00A4399C" w:rsidP="00973D47">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w:t>
            </w:r>
            <w:proofErr w:type="spellStart"/>
            <w:r w:rsidRPr="00EE4256">
              <w:rPr>
                <w:rFonts w:ascii="Calibri" w:hAnsi="Calibri" w:cs="Calibri"/>
                <w:b/>
                <w:bCs/>
                <w:sz w:val="16"/>
                <w:szCs w:val="16"/>
              </w:rPr>
              <w:t>Precálculo</w:t>
            </w:r>
            <w:proofErr w:type="spellEnd"/>
          </w:p>
          <w:p w14:paraId="28B8F0F5" w14:textId="77777777" w:rsidR="00A4399C" w:rsidRPr="00EE4256" w:rsidRDefault="00A4399C" w:rsidP="00973D47">
            <w:pPr>
              <w:rPr>
                <w:rFonts w:ascii="Calibri" w:hAnsi="Calibri" w:cs="Calibri"/>
                <w:sz w:val="16"/>
                <w:szCs w:val="16"/>
              </w:rPr>
            </w:pPr>
            <w:r w:rsidRPr="00A02003">
              <w:rPr>
                <w:rFonts w:ascii="Calibri" w:hAnsi="Calibri" w:cs="Calibri"/>
                <w:b/>
                <w:sz w:val="16"/>
                <w:szCs w:val="16"/>
              </w:rPr>
              <w:t>Vigencia:</w:t>
            </w:r>
            <w:r w:rsidRPr="00EE4256">
              <w:rPr>
                <w:rFonts w:ascii="Calibri" w:hAnsi="Calibri" w:cs="Calibri"/>
                <w:sz w:val="16"/>
                <w:szCs w:val="16"/>
              </w:rPr>
              <w:t xml:space="preserve"> Licencia nueva</w:t>
            </w:r>
          </w:p>
          <w:p w14:paraId="5A00B53A" w14:textId="77777777" w:rsidR="00A4399C" w:rsidRDefault="00A4399C" w:rsidP="00973D47">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Pr>
                <w:rFonts w:ascii="Calibri" w:hAnsi="Calibri" w:cs="Calibri"/>
                <w:sz w:val="16"/>
                <w:szCs w:val="16"/>
              </w:rPr>
              <w:t>:</w:t>
            </w:r>
            <w:r w:rsidRPr="00EE4256">
              <w:rPr>
                <w:rFonts w:ascii="Calibri" w:hAnsi="Calibri" w:cs="Calibri"/>
                <w:sz w:val="16"/>
                <w:szCs w:val="16"/>
              </w:rPr>
              <w:t xml:space="preserve"> </w:t>
            </w:r>
            <w:hyperlink r:id="rId17" w:history="1">
              <w:r w:rsidRPr="001B3F17">
                <w:rPr>
                  <w:rStyle w:val="Hipervnculo"/>
                  <w:rFonts w:ascii="Calibri" w:hAnsi="Calibri" w:cs="Calibri"/>
                  <w:sz w:val="16"/>
                  <w:szCs w:val="16"/>
                </w:rPr>
                <w:t>soporte.escritorio@edu.uaa.mx</w:t>
              </w:r>
            </w:hyperlink>
          </w:p>
          <w:p w14:paraId="6835642F" w14:textId="77777777" w:rsidR="00A4399C" w:rsidRPr="00EE4256" w:rsidRDefault="00A4399C" w:rsidP="00973D47">
            <w:pPr>
              <w:jc w:val="both"/>
              <w:rPr>
                <w:rFonts w:ascii="Calibri" w:hAnsi="Calibri" w:cs="Calibri"/>
                <w:sz w:val="16"/>
                <w:szCs w:val="16"/>
              </w:rPr>
            </w:pPr>
            <w:r w:rsidRPr="00575875">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6351516A" w14:textId="77777777" w:rsidR="00A4399C" w:rsidRPr="00EE4256" w:rsidRDefault="00A4399C" w:rsidP="00973D47">
            <w:pPr>
              <w:rPr>
                <w:rFonts w:ascii="Calibri" w:hAnsi="Calibri" w:cs="Calibri"/>
                <w:sz w:val="14"/>
                <w:szCs w:val="16"/>
              </w:rPr>
            </w:pPr>
            <w:r w:rsidRPr="00EE4256">
              <w:rPr>
                <w:rFonts w:ascii="Calibri" w:hAnsi="Calibri" w:cs="Calibri"/>
                <w:b/>
                <w:sz w:val="14"/>
                <w:szCs w:val="16"/>
              </w:rPr>
              <w:t>Tiempo de Garantía:</w:t>
            </w:r>
            <w:r w:rsidRPr="00EE4256">
              <w:rPr>
                <w:rFonts w:ascii="Calibri" w:hAnsi="Calibri" w:cs="Calibri"/>
                <w:sz w:val="14"/>
                <w:szCs w:val="16"/>
              </w:rPr>
              <w:t xml:space="preserve"> 12 meses.  </w:t>
            </w:r>
          </w:p>
          <w:p w14:paraId="41AD3064" w14:textId="77777777" w:rsidR="00A4399C" w:rsidRPr="00EE4256" w:rsidRDefault="00A4399C" w:rsidP="00973D47">
            <w:pPr>
              <w:rPr>
                <w:rFonts w:ascii="Calibri" w:hAnsi="Calibri" w:cs="Calibri"/>
                <w:sz w:val="14"/>
                <w:szCs w:val="16"/>
              </w:rPr>
            </w:pPr>
            <w:r w:rsidRPr="00EE4256">
              <w:rPr>
                <w:rFonts w:ascii="Calibri" w:hAnsi="Calibri" w:cs="Calibri"/>
                <w:b/>
                <w:sz w:val="14"/>
                <w:szCs w:val="16"/>
              </w:rPr>
              <w:t>Capacitación:</w:t>
            </w:r>
            <w:r w:rsidRPr="00EE4256">
              <w:rPr>
                <w:rFonts w:ascii="Calibri" w:hAnsi="Calibri" w:cs="Calibri"/>
                <w:sz w:val="14"/>
                <w:szCs w:val="16"/>
              </w:rPr>
              <w:t xml:space="preserve"> No se requiere</w:t>
            </w:r>
          </w:p>
          <w:p w14:paraId="2C2640D9" w14:textId="77777777" w:rsidR="00A4399C" w:rsidRPr="00EE4256" w:rsidRDefault="00A4399C" w:rsidP="00973D47">
            <w:pPr>
              <w:rPr>
                <w:rFonts w:ascii="Calibri" w:hAnsi="Calibri" w:cs="Calibri"/>
                <w:sz w:val="16"/>
                <w:szCs w:val="16"/>
              </w:rPr>
            </w:pPr>
            <w:r w:rsidRPr="00EE4256">
              <w:rPr>
                <w:rFonts w:ascii="Calibri" w:hAnsi="Calibri" w:cs="Calibri"/>
                <w:b/>
                <w:sz w:val="14"/>
                <w:szCs w:val="16"/>
              </w:rPr>
              <w:t>Instalación:</w:t>
            </w:r>
            <w:r w:rsidRPr="00EE4256">
              <w:rPr>
                <w:rFonts w:ascii="Calibri" w:hAnsi="Calibri" w:cs="Calibri"/>
                <w:sz w:val="14"/>
                <w:szCs w:val="16"/>
              </w:rPr>
              <w:t xml:space="preserve"> Solo suministro.</w:t>
            </w:r>
          </w:p>
        </w:tc>
        <w:tc>
          <w:tcPr>
            <w:tcW w:w="686" w:type="pct"/>
          </w:tcPr>
          <w:p w14:paraId="52929A79"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5D3D0566"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100</w:t>
            </w:r>
          </w:p>
        </w:tc>
      </w:tr>
      <w:tr w:rsidR="00A4399C" w14:paraId="6902E515"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1E13299B"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t>55</w:t>
            </w:r>
          </w:p>
        </w:tc>
        <w:tc>
          <w:tcPr>
            <w:tcW w:w="3077" w:type="pct"/>
          </w:tcPr>
          <w:p w14:paraId="602FF074" w14:textId="77777777" w:rsidR="00A4399C" w:rsidRDefault="00A4399C" w:rsidP="00973D47">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Cálculo</w:t>
            </w:r>
          </w:p>
          <w:p w14:paraId="2A28877B" w14:textId="77777777" w:rsidR="00A4399C" w:rsidRPr="00EE4256" w:rsidRDefault="00A4399C" w:rsidP="00973D47">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6FE23E64" w14:textId="77777777" w:rsidR="00A4399C" w:rsidRDefault="00A4399C" w:rsidP="00973D47">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Pr>
                <w:rFonts w:ascii="Calibri" w:hAnsi="Calibri" w:cs="Calibri"/>
                <w:sz w:val="16"/>
                <w:szCs w:val="16"/>
              </w:rPr>
              <w:t>:</w:t>
            </w:r>
            <w:r w:rsidRPr="00EE4256">
              <w:rPr>
                <w:rFonts w:ascii="Calibri" w:hAnsi="Calibri" w:cs="Calibri"/>
                <w:sz w:val="16"/>
                <w:szCs w:val="16"/>
              </w:rPr>
              <w:t xml:space="preserve"> </w:t>
            </w:r>
            <w:hyperlink r:id="rId18" w:history="1">
              <w:r w:rsidRPr="001B3F17">
                <w:rPr>
                  <w:rStyle w:val="Hipervnculo"/>
                  <w:rFonts w:ascii="Calibri" w:hAnsi="Calibri" w:cs="Calibri"/>
                  <w:sz w:val="16"/>
                  <w:szCs w:val="16"/>
                </w:rPr>
                <w:t>soporte.escritorio@edu.uaa.mx</w:t>
              </w:r>
            </w:hyperlink>
          </w:p>
          <w:p w14:paraId="558071D2" w14:textId="77777777" w:rsidR="00A4399C" w:rsidRPr="00F61C00" w:rsidRDefault="00A4399C" w:rsidP="00973D47">
            <w:pPr>
              <w:jc w:val="both"/>
              <w:rPr>
                <w:rFonts w:ascii="Calibri" w:hAnsi="Calibri" w:cs="Calibri"/>
                <w:b/>
                <w:sz w:val="16"/>
                <w:szCs w:val="16"/>
              </w:rPr>
            </w:pPr>
            <w:r w:rsidRPr="00575875">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3B9B69EB" w14:textId="77777777" w:rsidR="00A4399C" w:rsidRPr="00F61C00" w:rsidRDefault="00A4399C" w:rsidP="00973D47">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543B3409" w14:textId="77777777" w:rsidR="00A4399C" w:rsidRPr="00F61C00" w:rsidRDefault="00A4399C" w:rsidP="00973D47">
            <w:pPr>
              <w:rPr>
                <w:rFonts w:ascii="Calibri" w:hAnsi="Calibri" w:cs="Calibri"/>
                <w:sz w:val="14"/>
                <w:szCs w:val="16"/>
              </w:rPr>
            </w:pPr>
            <w:r w:rsidRPr="00F61C00">
              <w:rPr>
                <w:rFonts w:ascii="Calibri" w:hAnsi="Calibri" w:cs="Calibri"/>
                <w:b/>
                <w:sz w:val="14"/>
                <w:szCs w:val="16"/>
              </w:rPr>
              <w:t xml:space="preserve">Capacitación: </w:t>
            </w:r>
            <w:r w:rsidRPr="00F61C00">
              <w:rPr>
                <w:rFonts w:ascii="Calibri" w:hAnsi="Calibri" w:cs="Calibri"/>
                <w:sz w:val="14"/>
                <w:szCs w:val="16"/>
              </w:rPr>
              <w:t>No se requiere</w:t>
            </w:r>
          </w:p>
          <w:p w14:paraId="7E482B09" w14:textId="77777777" w:rsidR="00A4399C" w:rsidRPr="00F61C00" w:rsidRDefault="00A4399C" w:rsidP="00973D47">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686" w:type="pct"/>
          </w:tcPr>
          <w:p w14:paraId="31A7FC72"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148C64C7"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100</w:t>
            </w:r>
          </w:p>
        </w:tc>
      </w:tr>
      <w:tr w:rsidR="00A4399C" w14:paraId="2D8295A4"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2F1B38B6"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t>56</w:t>
            </w:r>
          </w:p>
        </w:tc>
        <w:tc>
          <w:tcPr>
            <w:tcW w:w="3077" w:type="pct"/>
          </w:tcPr>
          <w:p w14:paraId="425B6F0A" w14:textId="77777777" w:rsidR="00A4399C" w:rsidRPr="00EE4256" w:rsidRDefault="00A4399C" w:rsidP="00973D47">
            <w:pPr>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Física</w:t>
            </w:r>
          </w:p>
          <w:p w14:paraId="48BFB311" w14:textId="77777777" w:rsidR="00A4399C" w:rsidRPr="00EE4256" w:rsidRDefault="00A4399C" w:rsidP="00973D47">
            <w:pPr>
              <w:rPr>
                <w:rFonts w:ascii="Calibri" w:hAnsi="Calibri" w:cs="Calibri"/>
                <w:sz w:val="16"/>
                <w:szCs w:val="16"/>
              </w:rPr>
            </w:pPr>
            <w:r w:rsidRPr="00F61C00">
              <w:rPr>
                <w:rFonts w:ascii="Calibri" w:hAnsi="Calibri" w:cs="Calibri"/>
                <w:b/>
                <w:sz w:val="16"/>
                <w:szCs w:val="16"/>
              </w:rPr>
              <w:t>Vigencia:</w:t>
            </w:r>
            <w:r w:rsidRPr="00EE4256">
              <w:rPr>
                <w:rFonts w:ascii="Calibri" w:hAnsi="Calibri" w:cs="Calibri"/>
                <w:sz w:val="16"/>
                <w:szCs w:val="16"/>
              </w:rPr>
              <w:t xml:space="preserve"> Licencia nueva</w:t>
            </w:r>
          </w:p>
          <w:p w14:paraId="7D45643F" w14:textId="77777777" w:rsidR="00A4399C" w:rsidRDefault="00A4399C" w:rsidP="00973D47">
            <w:pPr>
              <w:jc w:val="both"/>
              <w:rPr>
                <w:rFonts w:ascii="Calibri" w:hAnsi="Calibri" w:cs="Calibri"/>
                <w:sz w:val="16"/>
                <w:szCs w:val="16"/>
              </w:rPr>
            </w:pPr>
            <w:r w:rsidRPr="00EE4256">
              <w:rPr>
                <w:rFonts w:ascii="Calibri" w:hAnsi="Calibri" w:cs="Calibri"/>
                <w:sz w:val="16"/>
                <w:szCs w:val="16"/>
              </w:rPr>
              <w:t xml:space="preserve">Entrega de licencias por descarga electrónica con claves de activación Correo electrónico </w:t>
            </w:r>
            <w:hyperlink r:id="rId19" w:history="1">
              <w:r w:rsidRPr="001B3F17">
                <w:rPr>
                  <w:rStyle w:val="Hipervnculo"/>
                  <w:rFonts w:ascii="Calibri" w:hAnsi="Calibri" w:cs="Calibri"/>
                  <w:sz w:val="16"/>
                  <w:szCs w:val="16"/>
                </w:rPr>
                <w:t>soporte.escritorio@edu.uaa.mx</w:t>
              </w:r>
            </w:hyperlink>
          </w:p>
          <w:p w14:paraId="6A23B341" w14:textId="77777777" w:rsidR="00A4399C" w:rsidRPr="00EE4256" w:rsidRDefault="00A4399C" w:rsidP="00973D47">
            <w:pPr>
              <w:jc w:val="both"/>
              <w:rPr>
                <w:rFonts w:ascii="Calibri" w:hAnsi="Calibri" w:cs="Calibri"/>
                <w:sz w:val="16"/>
                <w:szCs w:val="16"/>
              </w:rPr>
            </w:pPr>
            <w:r w:rsidRPr="004E0174">
              <w:rPr>
                <w:rFonts w:ascii="Calibri" w:hAnsi="Calibri" w:cs="Calibri"/>
                <w:b/>
                <w:sz w:val="16"/>
                <w:szCs w:val="16"/>
              </w:rPr>
              <w:t>Vigencia a partir:</w:t>
            </w:r>
            <w:r>
              <w:rPr>
                <w:rFonts w:ascii="Calibri" w:hAnsi="Calibri" w:cs="Calibri"/>
                <w:sz w:val="16"/>
                <w:szCs w:val="16"/>
              </w:rPr>
              <w:t xml:space="preserve"> 01 de </w:t>
            </w:r>
            <w:proofErr w:type="gramStart"/>
            <w:r>
              <w:rPr>
                <w:rFonts w:ascii="Calibri" w:hAnsi="Calibri" w:cs="Calibri"/>
                <w:sz w:val="16"/>
                <w:szCs w:val="16"/>
              </w:rPr>
              <w:t>Agosto</w:t>
            </w:r>
            <w:proofErr w:type="gramEnd"/>
            <w:r>
              <w:rPr>
                <w:rFonts w:ascii="Calibri" w:hAnsi="Calibri" w:cs="Calibri"/>
                <w:sz w:val="16"/>
                <w:szCs w:val="16"/>
              </w:rPr>
              <w:t xml:space="preserve"> de 2025.</w:t>
            </w:r>
          </w:p>
          <w:p w14:paraId="76A0B3E1" w14:textId="77777777" w:rsidR="00A4399C" w:rsidRPr="00F61C00" w:rsidRDefault="00A4399C" w:rsidP="00973D47">
            <w:pPr>
              <w:rPr>
                <w:rFonts w:ascii="Calibri" w:hAnsi="Calibri" w:cs="Calibri"/>
                <w:sz w:val="14"/>
                <w:szCs w:val="16"/>
              </w:rPr>
            </w:pPr>
            <w:r w:rsidRPr="00F61C00">
              <w:rPr>
                <w:rFonts w:ascii="Calibri" w:hAnsi="Calibri" w:cs="Calibri"/>
                <w:b/>
                <w:sz w:val="14"/>
                <w:szCs w:val="16"/>
              </w:rPr>
              <w:t>Tiempo de Garantía:</w:t>
            </w:r>
            <w:r w:rsidRPr="00F61C00">
              <w:rPr>
                <w:rFonts w:ascii="Calibri" w:hAnsi="Calibri" w:cs="Calibri"/>
                <w:sz w:val="14"/>
                <w:szCs w:val="16"/>
              </w:rPr>
              <w:t xml:space="preserve"> 12 meses.  </w:t>
            </w:r>
          </w:p>
          <w:p w14:paraId="0E21B4D4" w14:textId="77777777" w:rsidR="00A4399C" w:rsidRPr="00F61C00" w:rsidRDefault="00A4399C" w:rsidP="00973D47">
            <w:pPr>
              <w:rPr>
                <w:rFonts w:ascii="Calibri" w:hAnsi="Calibri" w:cs="Calibri"/>
                <w:sz w:val="14"/>
                <w:szCs w:val="16"/>
              </w:rPr>
            </w:pPr>
            <w:r w:rsidRPr="00F61C00">
              <w:rPr>
                <w:rFonts w:ascii="Calibri" w:hAnsi="Calibri" w:cs="Calibri"/>
                <w:b/>
                <w:sz w:val="14"/>
                <w:szCs w:val="16"/>
              </w:rPr>
              <w:t>Capacitación:</w:t>
            </w:r>
            <w:r w:rsidRPr="00F61C00">
              <w:rPr>
                <w:rFonts w:ascii="Calibri" w:hAnsi="Calibri" w:cs="Calibri"/>
                <w:sz w:val="14"/>
                <w:szCs w:val="16"/>
              </w:rPr>
              <w:t xml:space="preserve"> No se requiere</w:t>
            </w:r>
          </w:p>
          <w:p w14:paraId="3E22E6AF" w14:textId="77777777" w:rsidR="00A4399C" w:rsidRPr="00F61C00" w:rsidRDefault="00A4399C" w:rsidP="00973D47">
            <w:pPr>
              <w:rPr>
                <w:rFonts w:ascii="Calibri" w:hAnsi="Calibri" w:cs="Calibri"/>
                <w:sz w:val="16"/>
                <w:szCs w:val="16"/>
              </w:rPr>
            </w:pPr>
            <w:r w:rsidRPr="00F61C00">
              <w:rPr>
                <w:rFonts w:ascii="Calibri" w:hAnsi="Calibri" w:cs="Calibri"/>
                <w:b/>
                <w:sz w:val="14"/>
                <w:szCs w:val="16"/>
              </w:rPr>
              <w:t>Instalación:</w:t>
            </w:r>
            <w:r w:rsidRPr="00F61C00">
              <w:rPr>
                <w:rFonts w:ascii="Calibri" w:hAnsi="Calibri" w:cs="Calibri"/>
                <w:sz w:val="14"/>
                <w:szCs w:val="16"/>
              </w:rPr>
              <w:t xml:space="preserve"> Solo suministro.</w:t>
            </w:r>
          </w:p>
        </w:tc>
        <w:tc>
          <w:tcPr>
            <w:tcW w:w="686" w:type="pct"/>
          </w:tcPr>
          <w:p w14:paraId="5BF88DDB"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6966F2EE"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100</w:t>
            </w:r>
          </w:p>
        </w:tc>
      </w:tr>
      <w:tr w:rsidR="00A4399C" w14:paraId="5F6EF553" w14:textId="77777777" w:rsidTr="00973D47">
        <w:tc>
          <w:tcPr>
            <w:tcW w:w="818" w:type="pct"/>
            <w:tcBorders>
              <w:top w:val="dotted" w:sz="4" w:space="0" w:color="auto"/>
              <w:left w:val="dotted" w:sz="4" w:space="0" w:color="auto"/>
              <w:bottom w:val="dotted" w:sz="4" w:space="0" w:color="auto"/>
              <w:right w:val="dotted" w:sz="4" w:space="0" w:color="auto"/>
            </w:tcBorders>
            <w:shd w:val="clear" w:color="auto" w:fill="auto"/>
          </w:tcPr>
          <w:p w14:paraId="05B36DC1" w14:textId="77777777" w:rsidR="00A4399C" w:rsidRDefault="00A4399C" w:rsidP="00973D47">
            <w:pPr>
              <w:spacing w:line="360" w:lineRule="auto"/>
              <w:jc w:val="center"/>
              <w:rPr>
                <w:rFonts w:ascii="Calibri" w:hAnsi="Calibri" w:cs="Calibri"/>
                <w:b/>
                <w:color w:val="000000"/>
                <w:sz w:val="18"/>
                <w:szCs w:val="18"/>
              </w:rPr>
            </w:pPr>
            <w:r>
              <w:rPr>
                <w:rFonts w:ascii="Calibri" w:hAnsi="Calibri" w:cs="Calibri"/>
                <w:b/>
                <w:color w:val="000000"/>
                <w:sz w:val="18"/>
                <w:szCs w:val="18"/>
              </w:rPr>
              <w:t>57</w:t>
            </w:r>
          </w:p>
        </w:tc>
        <w:tc>
          <w:tcPr>
            <w:tcW w:w="3077" w:type="pct"/>
          </w:tcPr>
          <w:p w14:paraId="4F8628EE" w14:textId="77777777" w:rsidR="00A4399C" w:rsidRPr="00EE4256" w:rsidRDefault="00A4399C" w:rsidP="00973D47">
            <w:pPr>
              <w:jc w:val="both"/>
              <w:rPr>
                <w:rFonts w:ascii="Calibri" w:hAnsi="Calibri" w:cs="Calibri"/>
                <w:b/>
                <w:bCs/>
                <w:sz w:val="16"/>
                <w:szCs w:val="16"/>
              </w:rPr>
            </w:pPr>
            <w:r w:rsidRPr="00EE4256">
              <w:rPr>
                <w:rFonts w:ascii="Calibri" w:hAnsi="Calibri" w:cs="Calibri"/>
                <w:b/>
                <w:bCs/>
                <w:sz w:val="16"/>
                <w:szCs w:val="16"/>
              </w:rPr>
              <w:t xml:space="preserve">Licencia en plataforma de </w:t>
            </w:r>
            <w:proofErr w:type="spellStart"/>
            <w:r w:rsidRPr="00EE4256">
              <w:rPr>
                <w:rFonts w:ascii="Calibri" w:hAnsi="Calibri" w:cs="Calibri"/>
                <w:b/>
                <w:bCs/>
                <w:sz w:val="16"/>
                <w:szCs w:val="16"/>
              </w:rPr>
              <w:t>WebAssign</w:t>
            </w:r>
            <w:proofErr w:type="spellEnd"/>
            <w:r w:rsidRPr="00EE4256">
              <w:rPr>
                <w:rFonts w:ascii="Calibri" w:hAnsi="Calibri" w:cs="Calibri"/>
                <w:b/>
                <w:bCs/>
                <w:sz w:val="16"/>
                <w:szCs w:val="16"/>
              </w:rPr>
              <w:t xml:space="preserve"> para Curso de Ecuaciones Diferenciales</w:t>
            </w:r>
          </w:p>
          <w:p w14:paraId="68DD058E" w14:textId="77777777" w:rsidR="00A4399C" w:rsidRPr="00EE4256" w:rsidRDefault="00A4399C" w:rsidP="00973D47">
            <w:pPr>
              <w:jc w:val="both"/>
              <w:rPr>
                <w:rFonts w:ascii="Calibri" w:hAnsi="Calibri" w:cs="Calibri"/>
                <w:sz w:val="16"/>
                <w:szCs w:val="16"/>
              </w:rPr>
            </w:pPr>
            <w:r w:rsidRPr="007D3499">
              <w:rPr>
                <w:rFonts w:ascii="Calibri" w:hAnsi="Calibri" w:cs="Calibri"/>
                <w:b/>
                <w:sz w:val="16"/>
                <w:szCs w:val="16"/>
              </w:rPr>
              <w:t>Vigencia:</w:t>
            </w:r>
            <w:r w:rsidRPr="00EE4256">
              <w:rPr>
                <w:rFonts w:ascii="Calibri" w:hAnsi="Calibri" w:cs="Calibri"/>
                <w:sz w:val="16"/>
                <w:szCs w:val="16"/>
              </w:rPr>
              <w:t xml:space="preserve"> Licencia nueva</w:t>
            </w:r>
          </w:p>
          <w:p w14:paraId="022B034A" w14:textId="77777777" w:rsidR="00A4399C" w:rsidRDefault="00A4399C" w:rsidP="00973D47">
            <w:pPr>
              <w:jc w:val="both"/>
              <w:rPr>
                <w:rFonts w:ascii="Calibri" w:hAnsi="Calibri" w:cs="Calibri"/>
                <w:sz w:val="16"/>
                <w:szCs w:val="16"/>
              </w:rPr>
            </w:pPr>
            <w:r w:rsidRPr="00EE4256">
              <w:rPr>
                <w:rFonts w:ascii="Calibri" w:hAnsi="Calibri" w:cs="Calibri"/>
                <w:sz w:val="16"/>
                <w:szCs w:val="16"/>
              </w:rPr>
              <w:t>Entrega de licencias por descarga electrónica con claves de activación Correo electrónico</w:t>
            </w:r>
            <w:r>
              <w:rPr>
                <w:rFonts w:ascii="Calibri" w:hAnsi="Calibri" w:cs="Calibri"/>
                <w:sz w:val="16"/>
                <w:szCs w:val="16"/>
              </w:rPr>
              <w:t>:</w:t>
            </w:r>
            <w:r w:rsidRPr="00EE4256">
              <w:rPr>
                <w:rFonts w:ascii="Calibri" w:hAnsi="Calibri" w:cs="Calibri"/>
                <w:sz w:val="16"/>
                <w:szCs w:val="16"/>
              </w:rPr>
              <w:t xml:space="preserve"> </w:t>
            </w:r>
            <w:hyperlink r:id="rId20" w:history="1">
              <w:r w:rsidRPr="001B3F17">
                <w:rPr>
                  <w:rStyle w:val="Hipervnculo"/>
                  <w:rFonts w:ascii="Calibri" w:hAnsi="Calibri" w:cs="Calibri"/>
                  <w:sz w:val="16"/>
                  <w:szCs w:val="16"/>
                </w:rPr>
                <w:t>soporte.escritorio@edu.uaa.mx</w:t>
              </w:r>
            </w:hyperlink>
          </w:p>
          <w:p w14:paraId="4729D42C" w14:textId="77777777" w:rsidR="00A4399C" w:rsidRPr="004E0174" w:rsidRDefault="00A4399C" w:rsidP="00973D47">
            <w:pPr>
              <w:jc w:val="both"/>
              <w:rPr>
                <w:rFonts w:ascii="Calibri" w:hAnsi="Calibri" w:cs="Calibri"/>
                <w:sz w:val="16"/>
                <w:szCs w:val="16"/>
              </w:rPr>
            </w:pPr>
            <w:r>
              <w:rPr>
                <w:rFonts w:ascii="Calibri" w:hAnsi="Calibri" w:cs="Calibri"/>
                <w:b/>
                <w:sz w:val="16"/>
                <w:szCs w:val="16"/>
              </w:rPr>
              <w:t xml:space="preserve">Vigencia a parir: </w:t>
            </w:r>
            <w:r w:rsidRPr="004E0174">
              <w:rPr>
                <w:rFonts w:ascii="Calibri" w:hAnsi="Calibri" w:cs="Calibri"/>
                <w:sz w:val="16"/>
                <w:szCs w:val="16"/>
              </w:rPr>
              <w:t xml:space="preserve">01 de </w:t>
            </w:r>
            <w:proofErr w:type="gramStart"/>
            <w:r w:rsidRPr="004E0174">
              <w:rPr>
                <w:rFonts w:ascii="Calibri" w:hAnsi="Calibri" w:cs="Calibri"/>
                <w:sz w:val="16"/>
                <w:szCs w:val="16"/>
              </w:rPr>
              <w:t>Agosto</w:t>
            </w:r>
            <w:proofErr w:type="gramEnd"/>
            <w:r w:rsidRPr="004E0174">
              <w:rPr>
                <w:rFonts w:ascii="Calibri" w:hAnsi="Calibri" w:cs="Calibri"/>
                <w:sz w:val="16"/>
                <w:szCs w:val="16"/>
              </w:rPr>
              <w:t xml:space="preserve"> 2025.</w:t>
            </w:r>
          </w:p>
          <w:p w14:paraId="2ABD6EDC" w14:textId="77777777" w:rsidR="00A4399C" w:rsidRPr="003F1C13" w:rsidRDefault="00A4399C" w:rsidP="00973D47">
            <w:pPr>
              <w:jc w:val="both"/>
              <w:rPr>
                <w:rFonts w:ascii="Calibri" w:hAnsi="Calibri" w:cs="Calibri"/>
                <w:sz w:val="14"/>
                <w:szCs w:val="16"/>
              </w:rPr>
            </w:pPr>
            <w:r w:rsidRPr="003F1C13">
              <w:rPr>
                <w:rFonts w:ascii="Calibri" w:hAnsi="Calibri" w:cs="Calibri"/>
                <w:b/>
                <w:sz w:val="14"/>
                <w:szCs w:val="16"/>
              </w:rPr>
              <w:t>Tiempo de Garantía:</w:t>
            </w:r>
            <w:r w:rsidRPr="003F1C13">
              <w:rPr>
                <w:rFonts w:ascii="Calibri" w:hAnsi="Calibri" w:cs="Calibri"/>
                <w:sz w:val="14"/>
                <w:szCs w:val="16"/>
              </w:rPr>
              <w:t xml:space="preserve"> 12 meses.  </w:t>
            </w:r>
          </w:p>
          <w:p w14:paraId="4052B45B" w14:textId="77777777" w:rsidR="00A4399C" w:rsidRPr="003F1C13" w:rsidRDefault="00A4399C" w:rsidP="00973D47">
            <w:pPr>
              <w:jc w:val="both"/>
              <w:rPr>
                <w:rFonts w:ascii="Calibri" w:hAnsi="Calibri" w:cs="Calibri"/>
                <w:sz w:val="14"/>
                <w:szCs w:val="16"/>
              </w:rPr>
            </w:pPr>
            <w:r w:rsidRPr="003F1C13">
              <w:rPr>
                <w:rFonts w:ascii="Calibri" w:hAnsi="Calibri" w:cs="Calibri"/>
                <w:b/>
                <w:sz w:val="14"/>
                <w:szCs w:val="16"/>
              </w:rPr>
              <w:t>Capacitación:</w:t>
            </w:r>
            <w:r w:rsidRPr="003F1C13">
              <w:rPr>
                <w:rFonts w:ascii="Calibri" w:hAnsi="Calibri" w:cs="Calibri"/>
                <w:sz w:val="14"/>
                <w:szCs w:val="16"/>
              </w:rPr>
              <w:t xml:space="preserve"> No se requiere</w:t>
            </w:r>
          </w:p>
          <w:p w14:paraId="3FDDD702" w14:textId="77777777" w:rsidR="00A4399C" w:rsidRPr="003F1C13" w:rsidRDefault="00A4399C" w:rsidP="00973D47">
            <w:pPr>
              <w:jc w:val="both"/>
              <w:rPr>
                <w:rFonts w:ascii="Calibri" w:hAnsi="Calibri" w:cs="Calibri"/>
                <w:sz w:val="16"/>
                <w:szCs w:val="16"/>
              </w:rPr>
            </w:pPr>
            <w:r w:rsidRPr="003F1C13">
              <w:rPr>
                <w:rFonts w:ascii="Calibri" w:hAnsi="Calibri" w:cs="Calibri"/>
                <w:b/>
                <w:sz w:val="14"/>
                <w:szCs w:val="16"/>
              </w:rPr>
              <w:t>Instalación:</w:t>
            </w:r>
            <w:r w:rsidRPr="003F1C13">
              <w:rPr>
                <w:rFonts w:ascii="Calibri" w:hAnsi="Calibri" w:cs="Calibri"/>
                <w:sz w:val="14"/>
                <w:szCs w:val="16"/>
              </w:rPr>
              <w:t xml:space="preserve"> Solo suministro.</w:t>
            </w:r>
          </w:p>
        </w:tc>
        <w:tc>
          <w:tcPr>
            <w:tcW w:w="686" w:type="pct"/>
          </w:tcPr>
          <w:p w14:paraId="3C8E3A4C"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Acceso a plataforma</w:t>
            </w:r>
          </w:p>
        </w:tc>
        <w:tc>
          <w:tcPr>
            <w:tcW w:w="419" w:type="pct"/>
          </w:tcPr>
          <w:p w14:paraId="375F55E5" w14:textId="77777777" w:rsidR="00A4399C" w:rsidRPr="00EE4256" w:rsidRDefault="00A4399C" w:rsidP="00973D47">
            <w:pPr>
              <w:spacing w:line="256" w:lineRule="auto"/>
              <w:jc w:val="center"/>
              <w:rPr>
                <w:rFonts w:ascii="Calibri" w:hAnsi="Calibri" w:cs="Calibri"/>
                <w:sz w:val="16"/>
                <w:szCs w:val="16"/>
              </w:rPr>
            </w:pPr>
            <w:r w:rsidRPr="00EE4256">
              <w:rPr>
                <w:rFonts w:ascii="Calibri" w:hAnsi="Calibri" w:cs="Calibri"/>
                <w:sz w:val="16"/>
                <w:szCs w:val="16"/>
              </w:rPr>
              <w:t>100</w:t>
            </w:r>
          </w:p>
        </w:tc>
      </w:tr>
    </w:tbl>
    <w:p w14:paraId="2B1E8157" w14:textId="77777777" w:rsidR="000F30C2" w:rsidRPr="00340C43" w:rsidRDefault="000F30C2" w:rsidP="000F30C2">
      <w:pPr>
        <w:autoSpaceDE w:val="0"/>
        <w:autoSpaceDN w:val="0"/>
        <w:adjustRightInd w:val="0"/>
        <w:rPr>
          <w:rFonts w:ascii="Calibri" w:hAnsi="Calibri" w:cs="Calibri"/>
          <w:b/>
          <w:bCs/>
          <w:sz w:val="18"/>
          <w:szCs w:val="18"/>
        </w:rPr>
      </w:pPr>
    </w:p>
    <w:p w14:paraId="4C54C0E5" w14:textId="77777777" w:rsidR="000F30C2" w:rsidRPr="00340C43" w:rsidRDefault="000F30C2" w:rsidP="000F30C2">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6A78E64F" w14:textId="77777777" w:rsidR="000F30C2" w:rsidRDefault="000F30C2" w:rsidP="000F30C2">
      <w:pPr>
        <w:ind w:right="617"/>
        <w:rPr>
          <w:rFonts w:asciiTheme="minorHAnsi" w:hAnsiTheme="minorHAnsi" w:cstheme="minorHAnsi"/>
          <w:b/>
          <w:iCs/>
          <w:sz w:val="16"/>
          <w:szCs w:val="18"/>
          <w:highlight w:val="yellow"/>
        </w:rPr>
      </w:pPr>
    </w:p>
    <w:p w14:paraId="3D6D85CF"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A1B349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11A06F82"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225D7F8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C0B320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E9BB6DA" w14:textId="42144959" w:rsidR="000F30C2" w:rsidRDefault="000F30C2" w:rsidP="000F30C2">
      <w:pPr>
        <w:widowControl/>
        <w:autoSpaceDE w:val="0"/>
        <w:autoSpaceDN w:val="0"/>
        <w:adjustRightInd w:val="0"/>
        <w:jc w:val="center"/>
        <w:rPr>
          <w:rFonts w:asciiTheme="minorHAnsi" w:hAnsiTheme="minorHAnsi" w:cstheme="minorHAnsi"/>
          <w:b/>
          <w:sz w:val="18"/>
          <w:szCs w:val="18"/>
        </w:rPr>
      </w:pPr>
    </w:p>
    <w:p w14:paraId="1F4EB207" w14:textId="29107017" w:rsidR="00AE0994" w:rsidRDefault="00AE0994" w:rsidP="000F30C2">
      <w:pPr>
        <w:widowControl/>
        <w:autoSpaceDE w:val="0"/>
        <w:autoSpaceDN w:val="0"/>
        <w:adjustRightInd w:val="0"/>
        <w:jc w:val="center"/>
        <w:rPr>
          <w:rFonts w:asciiTheme="minorHAnsi" w:hAnsiTheme="minorHAnsi" w:cstheme="minorHAnsi"/>
          <w:b/>
          <w:sz w:val="18"/>
          <w:szCs w:val="18"/>
        </w:rPr>
      </w:pPr>
    </w:p>
    <w:p w14:paraId="76A8E903" w14:textId="48FFFCF1" w:rsidR="00AE0994" w:rsidRDefault="00AE0994" w:rsidP="000F30C2">
      <w:pPr>
        <w:widowControl/>
        <w:autoSpaceDE w:val="0"/>
        <w:autoSpaceDN w:val="0"/>
        <w:adjustRightInd w:val="0"/>
        <w:jc w:val="center"/>
        <w:rPr>
          <w:rFonts w:asciiTheme="minorHAnsi" w:hAnsiTheme="minorHAnsi" w:cstheme="minorHAnsi"/>
          <w:b/>
          <w:sz w:val="18"/>
          <w:szCs w:val="18"/>
        </w:rPr>
      </w:pPr>
    </w:p>
    <w:p w14:paraId="1F979646" w14:textId="156CC46A" w:rsidR="00AE0994" w:rsidRDefault="00AE0994" w:rsidP="000F30C2">
      <w:pPr>
        <w:widowControl/>
        <w:autoSpaceDE w:val="0"/>
        <w:autoSpaceDN w:val="0"/>
        <w:adjustRightInd w:val="0"/>
        <w:jc w:val="center"/>
        <w:rPr>
          <w:rFonts w:asciiTheme="minorHAnsi" w:hAnsiTheme="minorHAnsi" w:cstheme="minorHAnsi"/>
          <w:b/>
          <w:sz w:val="18"/>
          <w:szCs w:val="18"/>
        </w:rPr>
      </w:pPr>
    </w:p>
    <w:p w14:paraId="08B7C6D7" w14:textId="0D53DFA7" w:rsidR="00AE0994" w:rsidRDefault="00AE0994" w:rsidP="000F30C2">
      <w:pPr>
        <w:widowControl/>
        <w:autoSpaceDE w:val="0"/>
        <w:autoSpaceDN w:val="0"/>
        <w:adjustRightInd w:val="0"/>
        <w:jc w:val="center"/>
        <w:rPr>
          <w:rFonts w:asciiTheme="minorHAnsi" w:hAnsiTheme="minorHAnsi" w:cstheme="minorHAnsi"/>
          <w:b/>
          <w:sz w:val="18"/>
          <w:szCs w:val="18"/>
        </w:rPr>
      </w:pPr>
    </w:p>
    <w:p w14:paraId="65B7D053" w14:textId="57BFE501" w:rsidR="00AE0994" w:rsidRDefault="00AE0994" w:rsidP="000F30C2">
      <w:pPr>
        <w:widowControl/>
        <w:autoSpaceDE w:val="0"/>
        <w:autoSpaceDN w:val="0"/>
        <w:adjustRightInd w:val="0"/>
        <w:jc w:val="center"/>
        <w:rPr>
          <w:rFonts w:asciiTheme="minorHAnsi" w:hAnsiTheme="minorHAnsi" w:cstheme="minorHAnsi"/>
          <w:b/>
          <w:sz w:val="18"/>
          <w:szCs w:val="18"/>
        </w:rPr>
      </w:pPr>
    </w:p>
    <w:p w14:paraId="77C143EE" w14:textId="4C58093B" w:rsidR="00AE0994" w:rsidRDefault="00AE0994" w:rsidP="000F30C2">
      <w:pPr>
        <w:widowControl/>
        <w:autoSpaceDE w:val="0"/>
        <w:autoSpaceDN w:val="0"/>
        <w:adjustRightInd w:val="0"/>
        <w:jc w:val="center"/>
        <w:rPr>
          <w:rFonts w:asciiTheme="minorHAnsi" w:hAnsiTheme="minorHAnsi" w:cstheme="minorHAnsi"/>
          <w:b/>
          <w:sz w:val="18"/>
          <w:szCs w:val="18"/>
        </w:rPr>
      </w:pPr>
    </w:p>
    <w:p w14:paraId="6866FB5E" w14:textId="51C6244E" w:rsidR="00AE0994" w:rsidRDefault="00AE0994" w:rsidP="000F30C2">
      <w:pPr>
        <w:widowControl/>
        <w:autoSpaceDE w:val="0"/>
        <w:autoSpaceDN w:val="0"/>
        <w:adjustRightInd w:val="0"/>
        <w:jc w:val="center"/>
        <w:rPr>
          <w:rFonts w:asciiTheme="minorHAnsi" w:hAnsiTheme="minorHAnsi" w:cstheme="minorHAnsi"/>
          <w:b/>
          <w:sz w:val="18"/>
          <w:szCs w:val="18"/>
        </w:rPr>
      </w:pPr>
    </w:p>
    <w:p w14:paraId="396BB867" w14:textId="748E08C1" w:rsidR="00AE0994" w:rsidRDefault="00AE0994" w:rsidP="000F30C2">
      <w:pPr>
        <w:widowControl/>
        <w:autoSpaceDE w:val="0"/>
        <w:autoSpaceDN w:val="0"/>
        <w:adjustRightInd w:val="0"/>
        <w:jc w:val="center"/>
        <w:rPr>
          <w:rFonts w:asciiTheme="minorHAnsi" w:hAnsiTheme="minorHAnsi" w:cstheme="minorHAnsi"/>
          <w:b/>
          <w:sz w:val="18"/>
          <w:szCs w:val="18"/>
        </w:rPr>
      </w:pPr>
    </w:p>
    <w:p w14:paraId="07F2BCF1" w14:textId="06472187" w:rsidR="00AE0994" w:rsidRDefault="00AE0994" w:rsidP="000F30C2">
      <w:pPr>
        <w:widowControl/>
        <w:autoSpaceDE w:val="0"/>
        <w:autoSpaceDN w:val="0"/>
        <w:adjustRightInd w:val="0"/>
        <w:jc w:val="center"/>
        <w:rPr>
          <w:rFonts w:asciiTheme="minorHAnsi" w:hAnsiTheme="minorHAnsi" w:cstheme="minorHAnsi"/>
          <w:b/>
          <w:sz w:val="18"/>
          <w:szCs w:val="18"/>
        </w:rPr>
      </w:pPr>
    </w:p>
    <w:p w14:paraId="71DDDF74" w14:textId="67D253CF" w:rsidR="00AE0994" w:rsidRDefault="00AE0994" w:rsidP="000F30C2">
      <w:pPr>
        <w:widowControl/>
        <w:autoSpaceDE w:val="0"/>
        <w:autoSpaceDN w:val="0"/>
        <w:adjustRightInd w:val="0"/>
        <w:jc w:val="center"/>
        <w:rPr>
          <w:rFonts w:asciiTheme="minorHAnsi" w:hAnsiTheme="minorHAnsi" w:cstheme="minorHAnsi"/>
          <w:b/>
          <w:sz w:val="18"/>
          <w:szCs w:val="18"/>
        </w:rPr>
      </w:pPr>
    </w:p>
    <w:p w14:paraId="0AE610FB" w14:textId="37262C6D" w:rsidR="00AE0994" w:rsidRDefault="00AE0994" w:rsidP="000F30C2">
      <w:pPr>
        <w:widowControl/>
        <w:autoSpaceDE w:val="0"/>
        <w:autoSpaceDN w:val="0"/>
        <w:adjustRightInd w:val="0"/>
        <w:jc w:val="center"/>
        <w:rPr>
          <w:rFonts w:asciiTheme="minorHAnsi" w:hAnsiTheme="minorHAnsi" w:cstheme="minorHAnsi"/>
          <w:b/>
          <w:sz w:val="18"/>
          <w:szCs w:val="18"/>
        </w:rPr>
      </w:pPr>
    </w:p>
    <w:p w14:paraId="4E8310C3" w14:textId="1526E767" w:rsidR="00AE0994" w:rsidRDefault="00AE0994" w:rsidP="000F30C2">
      <w:pPr>
        <w:widowControl/>
        <w:autoSpaceDE w:val="0"/>
        <w:autoSpaceDN w:val="0"/>
        <w:adjustRightInd w:val="0"/>
        <w:jc w:val="center"/>
        <w:rPr>
          <w:rFonts w:asciiTheme="minorHAnsi" w:hAnsiTheme="minorHAnsi" w:cstheme="minorHAnsi"/>
          <w:b/>
          <w:sz w:val="18"/>
          <w:szCs w:val="18"/>
        </w:rPr>
      </w:pPr>
    </w:p>
    <w:p w14:paraId="108816BD" w14:textId="4FDD0C9A" w:rsidR="00AE0994" w:rsidRDefault="00AE0994" w:rsidP="000F30C2">
      <w:pPr>
        <w:widowControl/>
        <w:autoSpaceDE w:val="0"/>
        <w:autoSpaceDN w:val="0"/>
        <w:adjustRightInd w:val="0"/>
        <w:jc w:val="center"/>
        <w:rPr>
          <w:rFonts w:asciiTheme="minorHAnsi" w:hAnsiTheme="minorHAnsi" w:cstheme="minorHAnsi"/>
          <w:b/>
          <w:sz w:val="18"/>
          <w:szCs w:val="18"/>
        </w:rPr>
      </w:pPr>
    </w:p>
    <w:p w14:paraId="2FDB6C59" w14:textId="30828144" w:rsidR="00AE0994" w:rsidRDefault="00AE0994" w:rsidP="000F30C2">
      <w:pPr>
        <w:widowControl/>
        <w:autoSpaceDE w:val="0"/>
        <w:autoSpaceDN w:val="0"/>
        <w:adjustRightInd w:val="0"/>
        <w:jc w:val="center"/>
        <w:rPr>
          <w:rFonts w:asciiTheme="minorHAnsi" w:hAnsiTheme="minorHAnsi" w:cstheme="minorHAnsi"/>
          <w:b/>
          <w:sz w:val="18"/>
          <w:szCs w:val="18"/>
        </w:rPr>
      </w:pPr>
    </w:p>
    <w:p w14:paraId="19A5DC9B" w14:textId="34E9F78B" w:rsidR="00C1412D" w:rsidRDefault="00C1412D" w:rsidP="000F30C2">
      <w:pPr>
        <w:widowControl/>
        <w:autoSpaceDE w:val="0"/>
        <w:autoSpaceDN w:val="0"/>
        <w:adjustRightInd w:val="0"/>
        <w:jc w:val="center"/>
        <w:rPr>
          <w:rFonts w:asciiTheme="minorHAnsi" w:hAnsiTheme="minorHAnsi" w:cstheme="minorHAnsi"/>
          <w:b/>
          <w:sz w:val="18"/>
          <w:szCs w:val="18"/>
        </w:rPr>
      </w:pPr>
    </w:p>
    <w:p w14:paraId="0ECA5D80" w14:textId="77777777" w:rsidR="00C1412D" w:rsidRDefault="00C1412D" w:rsidP="000F30C2">
      <w:pPr>
        <w:widowControl/>
        <w:autoSpaceDE w:val="0"/>
        <w:autoSpaceDN w:val="0"/>
        <w:adjustRightInd w:val="0"/>
        <w:jc w:val="center"/>
        <w:rPr>
          <w:rFonts w:asciiTheme="minorHAnsi" w:hAnsiTheme="minorHAnsi" w:cstheme="minorHAnsi"/>
          <w:b/>
          <w:sz w:val="18"/>
          <w:szCs w:val="18"/>
        </w:rPr>
      </w:pPr>
    </w:p>
    <w:p w14:paraId="7B08992E" w14:textId="13E981EF" w:rsidR="00AE0994" w:rsidRDefault="00AE0994" w:rsidP="000F30C2">
      <w:pPr>
        <w:widowControl/>
        <w:autoSpaceDE w:val="0"/>
        <w:autoSpaceDN w:val="0"/>
        <w:adjustRightInd w:val="0"/>
        <w:jc w:val="center"/>
        <w:rPr>
          <w:rFonts w:asciiTheme="minorHAnsi" w:hAnsiTheme="minorHAnsi" w:cstheme="minorHAnsi"/>
          <w:b/>
          <w:sz w:val="18"/>
          <w:szCs w:val="18"/>
        </w:rPr>
      </w:pPr>
    </w:p>
    <w:p w14:paraId="002A69FF" w14:textId="763109A4" w:rsidR="00AE0994" w:rsidRDefault="00AE0994" w:rsidP="000F30C2">
      <w:pPr>
        <w:widowControl/>
        <w:autoSpaceDE w:val="0"/>
        <w:autoSpaceDN w:val="0"/>
        <w:adjustRightInd w:val="0"/>
        <w:jc w:val="center"/>
        <w:rPr>
          <w:rFonts w:asciiTheme="minorHAnsi" w:hAnsiTheme="minorHAnsi" w:cstheme="minorHAnsi"/>
          <w:b/>
          <w:sz w:val="18"/>
          <w:szCs w:val="18"/>
        </w:rPr>
      </w:pPr>
    </w:p>
    <w:p w14:paraId="524BC6A6" w14:textId="4010B016" w:rsidR="00AE0994" w:rsidRDefault="00AE0994" w:rsidP="000F30C2">
      <w:pPr>
        <w:widowControl/>
        <w:autoSpaceDE w:val="0"/>
        <w:autoSpaceDN w:val="0"/>
        <w:adjustRightInd w:val="0"/>
        <w:jc w:val="center"/>
        <w:rPr>
          <w:rFonts w:asciiTheme="minorHAnsi" w:hAnsiTheme="minorHAnsi" w:cstheme="minorHAnsi"/>
          <w:b/>
          <w:sz w:val="18"/>
          <w:szCs w:val="18"/>
        </w:rPr>
      </w:pPr>
    </w:p>
    <w:p w14:paraId="6D2636FF" w14:textId="046590A1" w:rsidR="00FA1662" w:rsidRDefault="00FA1662" w:rsidP="00055F28">
      <w:pPr>
        <w:widowControl/>
        <w:autoSpaceDE w:val="0"/>
        <w:autoSpaceDN w:val="0"/>
        <w:adjustRightInd w:val="0"/>
        <w:rPr>
          <w:rFonts w:asciiTheme="minorHAnsi" w:hAnsiTheme="minorHAnsi" w:cstheme="minorHAnsi"/>
          <w:b/>
          <w:sz w:val="18"/>
          <w:szCs w:val="18"/>
        </w:rPr>
      </w:pPr>
    </w:p>
    <w:p w14:paraId="46A7ABFA" w14:textId="77777777" w:rsidR="00FA1662" w:rsidRDefault="00FA1662" w:rsidP="000F30C2">
      <w:pPr>
        <w:widowControl/>
        <w:autoSpaceDE w:val="0"/>
        <w:autoSpaceDN w:val="0"/>
        <w:adjustRightInd w:val="0"/>
        <w:jc w:val="center"/>
        <w:rPr>
          <w:rFonts w:asciiTheme="minorHAnsi" w:hAnsiTheme="minorHAnsi" w:cstheme="minorHAnsi"/>
          <w:b/>
          <w:sz w:val="18"/>
          <w:szCs w:val="18"/>
        </w:rPr>
      </w:pPr>
    </w:p>
    <w:p w14:paraId="5A277057" w14:textId="77777777" w:rsidR="00657B6A" w:rsidRPr="00D50FD6" w:rsidRDefault="00657B6A" w:rsidP="00657B6A">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360D9F0F" w14:textId="77777777" w:rsidR="00657B6A" w:rsidRPr="00D50FD6" w:rsidRDefault="00657B6A" w:rsidP="00657B6A">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39BDA0A" w14:textId="77777777" w:rsidR="00657B6A" w:rsidRPr="00D50FD6" w:rsidRDefault="00657B6A" w:rsidP="00657B6A">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D08986F" w14:textId="77777777" w:rsidR="00657B6A" w:rsidRDefault="00657B6A" w:rsidP="00657B6A">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1"/>
        <w:gridCol w:w="1701"/>
        <w:gridCol w:w="1559"/>
        <w:gridCol w:w="1985"/>
        <w:gridCol w:w="2141"/>
        <w:gridCol w:w="1271"/>
      </w:tblGrid>
      <w:tr w:rsidR="00657B6A" w:rsidRPr="00D50FD6" w14:paraId="25C8B0E7" w14:textId="77777777" w:rsidTr="00973D47">
        <w:trPr>
          <w:jc w:val="center"/>
        </w:trPr>
        <w:tc>
          <w:tcPr>
            <w:tcW w:w="1271" w:type="dxa"/>
            <w:tcBorders>
              <w:bottom w:val="dotted" w:sz="4" w:space="0" w:color="auto"/>
            </w:tcBorders>
            <w:shd w:val="clear" w:color="auto" w:fill="F2F2F2"/>
          </w:tcPr>
          <w:p w14:paraId="5DCCBC41" w14:textId="77777777" w:rsidR="00657B6A" w:rsidRPr="00D50FD6" w:rsidRDefault="00657B6A" w:rsidP="00973D47">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701" w:type="dxa"/>
            <w:tcBorders>
              <w:bottom w:val="dotted" w:sz="4" w:space="0" w:color="auto"/>
            </w:tcBorders>
            <w:shd w:val="clear" w:color="auto" w:fill="F2F2F2"/>
          </w:tcPr>
          <w:p w14:paraId="125EF2F7" w14:textId="77777777" w:rsidR="00657B6A" w:rsidRPr="00D50FD6" w:rsidRDefault="00657B6A" w:rsidP="00973D47">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59" w:type="dxa"/>
            <w:tcBorders>
              <w:bottom w:val="dotted" w:sz="4" w:space="0" w:color="auto"/>
            </w:tcBorders>
            <w:shd w:val="clear" w:color="auto" w:fill="F2F2F2"/>
          </w:tcPr>
          <w:p w14:paraId="5F9BB00A" w14:textId="77777777" w:rsidR="00657B6A" w:rsidRPr="00D50FD6" w:rsidRDefault="00657B6A" w:rsidP="00973D47">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1985" w:type="dxa"/>
            <w:shd w:val="clear" w:color="auto" w:fill="F2F2F2"/>
          </w:tcPr>
          <w:p w14:paraId="72BD6651" w14:textId="77777777" w:rsidR="00657B6A" w:rsidRPr="00D50FD6" w:rsidRDefault="00657B6A" w:rsidP="00973D47">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41" w:type="dxa"/>
            <w:shd w:val="clear" w:color="auto" w:fill="F2F2F2"/>
          </w:tcPr>
          <w:p w14:paraId="670B26D6" w14:textId="77777777" w:rsidR="00657B6A" w:rsidRPr="00D50FD6" w:rsidRDefault="00657B6A" w:rsidP="00973D47">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31DDD1DC" w14:textId="77777777" w:rsidR="00657B6A" w:rsidRPr="00D50FD6" w:rsidRDefault="00657B6A" w:rsidP="00973D47">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657B6A" w:rsidRPr="00EF4630" w14:paraId="761AD491" w14:textId="77777777" w:rsidTr="00973D47">
        <w:trPr>
          <w:trHeight w:val="739"/>
          <w:jc w:val="center"/>
        </w:trPr>
        <w:tc>
          <w:tcPr>
            <w:tcW w:w="1271" w:type="dxa"/>
            <w:shd w:val="clear" w:color="auto" w:fill="auto"/>
            <w:vAlign w:val="center"/>
          </w:tcPr>
          <w:p w14:paraId="1F374870" w14:textId="40CB5BA0" w:rsidR="00657B6A" w:rsidRPr="004E0174" w:rsidRDefault="00657B6A" w:rsidP="00657B6A">
            <w:pPr>
              <w:widowControl/>
              <w:jc w:val="center"/>
              <w:rPr>
                <w:rFonts w:asciiTheme="minorHAnsi" w:hAnsiTheme="minorHAnsi" w:cstheme="minorHAnsi"/>
                <w:b/>
                <w:sz w:val="16"/>
                <w:szCs w:val="14"/>
                <w:lang w:val="es-MX"/>
              </w:rPr>
            </w:pPr>
            <w:r w:rsidRPr="00E55C05">
              <w:rPr>
                <w:rFonts w:asciiTheme="minorHAnsi" w:hAnsiTheme="minorHAnsi" w:cstheme="minorHAnsi"/>
                <w:b/>
                <w:sz w:val="16"/>
                <w:szCs w:val="14"/>
                <w:lang w:val="es-MX"/>
              </w:rPr>
              <w:t xml:space="preserve">23, </w:t>
            </w:r>
            <w:r>
              <w:rPr>
                <w:rFonts w:asciiTheme="minorHAnsi" w:hAnsiTheme="minorHAnsi" w:cstheme="minorHAnsi"/>
                <w:b/>
                <w:sz w:val="16"/>
                <w:szCs w:val="14"/>
                <w:lang w:val="es-MX"/>
              </w:rPr>
              <w:t>27, 30, 31 y 32</w:t>
            </w:r>
          </w:p>
        </w:tc>
        <w:tc>
          <w:tcPr>
            <w:tcW w:w="1701" w:type="dxa"/>
            <w:vAlign w:val="center"/>
          </w:tcPr>
          <w:p w14:paraId="26E2C535" w14:textId="77777777" w:rsidR="00657B6A" w:rsidRPr="004E0174" w:rsidRDefault="00657B6A" w:rsidP="00973D47">
            <w:pPr>
              <w:widowControl/>
              <w:rPr>
                <w:rFonts w:asciiTheme="minorHAnsi" w:eastAsia="Calibri" w:hAnsiTheme="minorHAnsi" w:cstheme="minorHAnsi"/>
                <w:b/>
                <w:color w:val="000000"/>
                <w:sz w:val="14"/>
                <w:szCs w:val="14"/>
              </w:rPr>
            </w:pPr>
          </w:p>
          <w:p w14:paraId="64B457E5" w14:textId="77777777" w:rsidR="00657B6A" w:rsidRPr="00F72F0D" w:rsidRDefault="00657B6A" w:rsidP="00973D47">
            <w:pPr>
              <w:widowControl/>
              <w:jc w:val="center"/>
              <w:rPr>
                <w:rFonts w:asciiTheme="minorHAnsi" w:eastAsia="Calibri" w:hAnsiTheme="minorHAnsi" w:cstheme="minorHAnsi"/>
                <w:b/>
                <w:i/>
                <w:color w:val="000000"/>
                <w:sz w:val="16"/>
                <w:szCs w:val="14"/>
              </w:rPr>
            </w:pPr>
            <w:r w:rsidRPr="00F72F0D">
              <w:rPr>
                <w:rFonts w:asciiTheme="minorHAnsi" w:eastAsia="Calibri" w:hAnsiTheme="minorHAnsi" w:cstheme="minorHAnsi"/>
                <w:b/>
                <w:i/>
                <w:color w:val="000000"/>
                <w:sz w:val="16"/>
                <w:szCs w:val="14"/>
              </w:rPr>
              <w:t xml:space="preserve">50 días naturales </w:t>
            </w:r>
            <w:r w:rsidRPr="00F72F0D">
              <w:rPr>
                <w:rFonts w:asciiTheme="minorHAnsi" w:eastAsia="Calibri" w:hAnsiTheme="minorHAnsi" w:cstheme="minorHAnsi"/>
                <w:i/>
                <w:color w:val="000000"/>
                <w:sz w:val="16"/>
                <w:szCs w:val="14"/>
              </w:rPr>
              <w:t xml:space="preserve">posteriores a la fecha de fallo. </w:t>
            </w:r>
          </w:p>
          <w:p w14:paraId="759CDDA1" w14:textId="77777777" w:rsidR="00657B6A" w:rsidRPr="004E0174" w:rsidRDefault="00657B6A" w:rsidP="00973D47">
            <w:pPr>
              <w:jc w:val="center"/>
              <w:rPr>
                <w:rFonts w:asciiTheme="minorHAnsi" w:eastAsia="Calibri" w:hAnsiTheme="minorHAnsi" w:cstheme="minorHAnsi"/>
                <w:b/>
                <w:color w:val="000000"/>
                <w:sz w:val="14"/>
                <w:szCs w:val="14"/>
              </w:rPr>
            </w:pPr>
          </w:p>
        </w:tc>
        <w:tc>
          <w:tcPr>
            <w:tcW w:w="1559" w:type="dxa"/>
            <w:shd w:val="clear" w:color="auto" w:fill="auto"/>
            <w:vAlign w:val="center"/>
          </w:tcPr>
          <w:p w14:paraId="1DEF69D8" w14:textId="77777777" w:rsidR="00657B6A" w:rsidRPr="00EF4630" w:rsidRDefault="00657B6A" w:rsidP="00973D47">
            <w:pPr>
              <w:widowControl/>
              <w:jc w:val="center"/>
              <w:rPr>
                <w:rFonts w:asciiTheme="minorHAnsi" w:hAnsiTheme="minorHAnsi" w:cstheme="minorHAnsi"/>
                <w:b/>
                <w:sz w:val="16"/>
                <w:szCs w:val="14"/>
              </w:rPr>
            </w:pPr>
            <w:bookmarkStart w:id="5" w:name="_Hlk179381972"/>
          </w:p>
          <w:bookmarkEnd w:id="5"/>
          <w:p w14:paraId="04BC3CCB" w14:textId="77777777" w:rsidR="00657B6A" w:rsidRPr="00EF4630" w:rsidRDefault="00657B6A" w:rsidP="00973D47">
            <w:pPr>
              <w:widowControl/>
              <w:rPr>
                <w:rFonts w:asciiTheme="minorHAnsi" w:hAnsiTheme="minorHAnsi" w:cstheme="minorHAnsi"/>
                <w:b/>
                <w:sz w:val="16"/>
                <w:szCs w:val="14"/>
              </w:rPr>
            </w:pPr>
          </w:p>
          <w:p w14:paraId="4474E980" w14:textId="77777777" w:rsidR="00657B6A" w:rsidRPr="00EF4630" w:rsidRDefault="00657B6A" w:rsidP="00973D47">
            <w:pPr>
              <w:widowControl/>
              <w:jc w:val="center"/>
              <w:rPr>
                <w:rFonts w:ascii="Calibri" w:eastAsia="Calibri" w:hAnsi="Calibri" w:cs="Arial"/>
                <w:b/>
                <w:color w:val="000000"/>
                <w:sz w:val="16"/>
                <w:szCs w:val="16"/>
              </w:rPr>
            </w:pPr>
            <w:r w:rsidRPr="00EF4630">
              <w:rPr>
                <w:rFonts w:ascii="Calibri" w:eastAsia="Calibri" w:hAnsi="Calibri" w:cs="Arial"/>
                <w:b/>
                <w:color w:val="000000"/>
                <w:sz w:val="16"/>
                <w:szCs w:val="16"/>
              </w:rPr>
              <w:t>Edificio 223,</w:t>
            </w:r>
            <w:r w:rsidRPr="00EF4630">
              <w:rPr>
                <w:rFonts w:ascii="Calibri" w:eastAsia="Calibri" w:hAnsi="Calibri" w:cs="Arial"/>
                <w:color w:val="000000"/>
                <w:sz w:val="16"/>
                <w:szCs w:val="16"/>
              </w:rPr>
              <w:t xml:space="preserve"> Depto. de Redes y Telecomunicaciones de la </w:t>
            </w:r>
            <w:proofErr w:type="spellStart"/>
            <w:r w:rsidRPr="00EF4630">
              <w:rPr>
                <w:rFonts w:ascii="Calibri" w:eastAsia="Calibri" w:hAnsi="Calibri" w:cs="Arial"/>
                <w:color w:val="000000"/>
                <w:sz w:val="16"/>
                <w:szCs w:val="16"/>
              </w:rPr>
              <w:t>DGPyD</w:t>
            </w:r>
            <w:proofErr w:type="spellEnd"/>
            <w:r w:rsidRPr="00EF4630">
              <w:rPr>
                <w:rFonts w:ascii="Calibri" w:eastAsia="Calibri" w:hAnsi="Calibri" w:cs="Arial"/>
                <w:color w:val="000000"/>
                <w:sz w:val="16"/>
                <w:szCs w:val="16"/>
              </w:rPr>
              <w:t>, Ciudad Universitaria</w:t>
            </w:r>
          </w:p>
          <w:p w14:paraId="542E9E5A" w14:textId="77777777" w:rsidR="00657B6A" w:rsidRPr="00EF4630" w:rsidRDefault="00657B6A" w:rsidP="00973D47">
            <w:pPr>
              <w:jc w:val="center"/>
              <w:rPr>
                <w:rFonts w:asciiTheme="minorHAnsi" w:eastAsia="Calibri" w:hAnsiTheme="minorHAnsi" w:cstheme="minorHAnsi"/>
                <w:color w:val="000000"/>
                <w:sz w:val="16"/>
                <w:szCs w:val="14"/>
              </w:rPr>
            </w:pPr>
          </w:p>
        </w:tc>
        <w:tc>
          <w:tcPr>
            <w:tcW w:w="1985" w:type="dxa"/>
            <w:vMerge w:val="restart"/>
            <w:shd w:val="clear" w:color="auto" w:fill="auto"/>
            <w:vAlign w:val="center"/>
          </w:tcPr>
          <w:p w14:paraId="1B7DCE25" w14:textId="77777777" w:rsidR="00657B6A" w:rsidRPr="00EF4630" w:rsidRDefault="00657B6A" w:rsidP="00973D47">
            <w:pPr>
              <w:jc w:val="center"/>
              <w:rPr>
                <w:rFonts w:asciiTheme="minorHAnsi" w:hAnsiTheme="minorHAnsi" w:cs="Arial"/>
                <w:b/>
                <w:sz w:val="16"/>
                <w:szCs w:val="16"/>
                <w:lang w:val="es-MX"/>
              </w:rPr>
            </w:pPr>
            <w:r w:rsidRPr="00EF4630">
              <w:rPr>
                <w:rFonts w:asciiTheme="minorHAnsi" w:hAnsiTheme="minorHAnsi" w:cs="Arial"/>
                <w:b/>
                <w:sz w:val="16"/>
                <w:szCs w:val="16"/>
                <w:lang w:val="es-MX"/>
              </w:rPr>
              <w:t>Directora General de Planeación y Desarrollo</w:t>
            </w:r>
          </w:p>
          <w:p w14:paraId="445A270D" w14:textId="77777777" w:rsidR="00657B6A" w:rsidRPr="00EF4630" w:rsidRDefault="00657B6A" w:rsidP="00973D47">
            <w:pPr>
              <w:jc w:val="center"/>
              <w:rPr>
                <w:rFonts w:asciiTheme="minorHAnsi" w:hAnsiTheme="minorHAnsi" w:cs="Arial"/>
                <w:sz w:val="16"/>
                <w:szCs w:val="16"/>
                <w:lang w:val="es-MX"/>
              </w:rPr>
            </w:pPr>
            <w:r w:rsidRPr="00EF4630">
              <w:rPr>
                <w:rFonts w:asciiTheme="minorHAnsi" w:hAnsiTheme="minorHAnsi" w:cs="Arial"/>
                <w:sz w:val="16"/>
                <w:szCs w:val="16"/>
                <w:lang w:val="es-MX"/>
              </w:rPr>
              <w:t>Dra. En C.A. Elena Patricia Mojica Carrillo</w:t>
            </w:r>
          </w:p>
          <w:p w14:paraId="5198EDBF" w14:textId="77777777" w:rsidR="00657B6A" w:rsidRPr="00EF4630" w:rsidRDefault="00657B6A" w:rsidP="00973D47">
            <w:pPr>
              <w:rPr>
                <w:rFonts w:asciiTheme="minorHAnsi" w:hAnsiTheme="minorHAnsi" w:cs="Arial"/>
                <w:sz w:val="16"/>
                <w:szCs w:val="16"/>
                <w:lang w:val="es-MX"/>
              </w:rPr>
            </w:pPr>
          </w:p>
          <w:p w14:paraId="72E591EC" w14:textId="77777777" w:rsidR="00657B6A" w:rsidRDefault="00657B6A" w:rsidP="00973D47">
            <w:pPr>
              <w:jc w:val="center"/>
              <w:rPr>
                <w:rFonts w:asciiTheme="minorHAnsi" w:hAnsiTheme="minorHAnsi" w:cs="Arial"/>
                <w:sz w:val="16"/>
                <w:szCs w:val="16"/>
                <w:lang w:val="es-MX"/>
              </w:rPr>
            </w:pPr>
          </w:p>
          <w:p w14:paraId="6C1C0D42" w14:textId="77777777" w:rsidR="00657B6A" w:rsidRPr="00EF4630" w:rsidRDefault="00657B6A" w:rsidP="00973D47">
            <w:pPr>
              <w:jc w:val="center"/>
              <w:rPr>
                <w:rFonts w:asciiTheme="minorHAnsi" w:hAnsiTheme="minorHAnsi" w:cs="Arial"/>
                <w:sz w:val="16"/>
                <w:szCs w:val="16"/>
                <w:lang w:val="es-MX"/>
              </w:rPr>
            </w:pPr>
          </w:p>
          <w:p w14:paraId="0B358701" w14:textId="77777777" w:rsidR="00657B6A" w:rsidRPr="00EF4630" w:rsidRDefault="00657B6A" w:rsidP="00973D47">
            <w:pPr>
              <w:jc w:val="center"/>
              <w:rPr>
                <w:rFonts w:asciiTheme="minorHAnsi" w:hAnsiTheme="minorHAnsi" w:cs="Arial"/>
                <w:sz w:val="16"/>
                <w:szCs w:val="16"/>
                <w:lang w:val="es-MX"/>
              </w:rPr>
            </w:pPr>
          </w:p>
          <w:p w14:paraId="1F88E5BE" w14:textId="77777777" w:rsidR="00657B6A" w:rsidRPr="00EF4630" w:rsidRDefault="00657B6A" w:rsidP="00973D47">
            <w:pPr>
              <w:jc w:val="center"/>
              <w:rPr>
                <w:rFonts w:asciiTheme="minorHAnsi" w:hAnsiTheme="minorHAnsi" w:cs="Arial"/>
                <w:sz w:val="16"/>
                <w:szCs w:val="14"/>
                <w:lang w:val="es-MX"/>
              </w:rPr>
            </w:pPr>
            <w:r w:rsidRPr="00EF4630">
              <w:rPr>
                <w:rFonts w:asciiTheme="minorHAnsi" w:hAnsiTheme="minorHAnsi" w:cs="Arial"/>
                <w:b/>
                <w:sz w:val="16"/>
                <w:szCs w:val="14"/>
                <w:lang w:val="es-MX"/>
              </w:rPr>
              <w:t>Jefe del Departamento de Redes y Telecomunicaciones</w:t>
            </w:r>
          </w:p>
          <w:p w14:paraId="61E25C39" w14:textId="77777777" w:rsidR="00657B6A" w:rsidRPr="00EF4630" w:rsidRDefault="00657B6A" w:rsidP="00973D47">
            <w:pPr>
              <w:widowControl/>
              <w:jc w:val="center"/>
              <w:rPr>
                <w:rFonts w:asciiTheme="minorHAnsi" w:eastAsia="Calibri" w:hAnsiTheme="minorHAnsi" w:cstheme="minorHAnsi"/>
                <w:b/>
                <w:color w:val="000000"/>
                <w:sz w:val="16"/>
                <w:szCs w:val="14"/>
              </w:rPr>
            </w:pPr>
            <w:r w:rsidRPr="00EF4630">
              <w:rPr>
                <w:rFonts w:asciiTheme="minorHAnsi" w:hAnsiTheme="minorHAnsi" w:cs="Arial"/>
                <w:sz w:val="16"/>
                <w:szCs w:val="14"/>
                <w:lang w:val="es-MX"/>
              </w:rPr>
              <w:t>Ing. Abraham Rodríguez Méndez</w:t>
            </w:r>
          </w:p>
        </w:tc>
        <w:tc>
          <w:tcPr>
            <w:tcW w:w="2141" w:type="dxa"/>
            <w:vMerge w:val="restart"/>
          </w:tcPr>
          <w:p w14:paraId="43F8EB5F" w14:textId="77777777" w:rsidR="00657B6A" w:rsidRDefault="00657B6A" w:rsidP="00973D47"/>
          <w:p w14:paraId="3F6A6E3C" w14:textId="77777777" w:rsidR="00657B6A" w:rsidRPr="00EF4630" w:rsidRDefault="00657B6A" w:rsidP="00973D47"/>
          <w:p w14:paraId="7113BBA7" w14:textId="77777777" w:rsidR="00657B6A" w:rsidRPr="00EF4630" w:rsidRDefault="00657B6A" w:rsidP="00973D47"/>
          <w:p w14:paraId="1D12D6ED" w14:textId="77777777" w:rsidR="00657B6A" w:rsidRPr="00EF4630" w:rsidRDefault="00657B6A" w:rsidP="00973D47">
            <w:pPr>
              <w:jc w:val="center"/>
              <w:rPr>
                <w:rStyle w:val="Hipervnculo"/>
                <w:rFonts w:asciiTheme="minorHAnsi" w:hAnsiTheme="minorHAnsi" w:cs="Arial"/>
                <w:b/>
                <w:sz w:val="14"/>
                <w:szCs w:val="12"/>
              </w:rPr>
            </w:pPr>
            <w:hyperlink r:id="rId21" w:history="1">
              <w:r w:rsidRPr="00EF4630">
                <w:rPr>
                  <w:rStyle w:val="Hipervnculo"/>
                  <w:rFonts w:asciiTheme="minorHAnsi" w:hAnsiTheme="minorHAnsi" w:cs="Arial"/>
                  <w:b/>
                  <w:sz w:val="14"/>
                  <w:szCs w:val="12"/>
                </w:rPr>
                <w:t>elena.mojica@edu.uaa.mx</w:t>
              </w:r>
            </w:hyperlink>
          </w:p>
          <w:p w14:paraId="76CC133E" w14:textId="77777777" w:rsidR="00657B6A" w:rsidRPr="00EF4630" w:rsidRDefault="00657B6A" w:rsidP="00973D47">
            <w:pPr>
              <w:jc w:val="center"/>
              <w:rPr>
                <w:rStyle w:val="Hipervnculo"/>
                <w:rFonts w:asciiTheme="minorHAnsi" w:hAnsiTheme="minorHAnsi" w:cs="Arial"/>
                <w:b/>
                <w:sz w:val="14"/>
                <w:szCs w:val="12"/>
              </w:rPr>
            </w:pPr>
          </w:p>
          <w:p w14:paraId="0E0B26DD" w14:textId="77777777" w:rsidR="00657B6A" w:rsidRPr="00EF4630" w:rsidRDefault="00657B6A" w:rsidP="00973D47">
            <w:pPr>
              <w:rPr>
                <w:rStyle w:val="Hipervnculo"/>
                <w:rFonts w:asciiTheme="minorHAnsi" w:hAnsiTheme="minorHAnsi" w:cs="Arial"/>
                <w:b/>
                <w:sz w:val="14"/>
                <w:szCs w:val="12"/>
              </w:rPr>
            </w:pPr>
          </w:p>
          <w:p w14:paraId="5CDEB125" w14:textId="77777777" w:rsidR="00657B6A" w:rsidRPr="00EF4630" w:rsidRDefault="00657B6A" w:rsidP="00973D47">
            <w:pPr>
              <w:jc w:val="center"/>
              <w:rPr>
                <w:rStyle w:val="Hipervnculo"/>
                <w:rFonts w:asciiTheme="minorHAnsi" w:hAnsiTheme="minorHAnsi" w:cs="Arial"/>
                <w:b/>
                <w:sz w:val="14"/>
                <w:szCs w:val="12"/>
              </w:rPr>
            </w:pPr>
          </w:p>
          <w:p w14:paraId="663EAF82" w14:textId="77777777" w:rsidR="00657B6A" w:rsidRPr="00EF4630" w:rsidRDefault="00657B6A" w:rsidP="00973D47">
            <w:pPr>
              <w:jc w:val="center"/>
              <w:rPr>
                <w:rStyle w:val="Hipervnculo"/>
                <w:rFonts w:asciiTheme="minorHAnsi" w:hAnsiTheme="minorHAnsi" w:cs="Arial"/>
                <w:b/>
                <w:sz w:val="14"/>
                <w:szCs w:val="12"/>
              </w:rPr>
            </w:pPr>
          </w:p>
          <w:p w14:paraId="0DDFEA9E" w14:textId="77777777" w:rsidR="00657B6A" w:rsidRDefault="00657B6A" w:rsidP="00973D47">
            <w:pPr>
              <w:rPr>
                <w:rStyle w:val="Hipervnculo"/>
                <w:rFonts w:asciiTheme="minorHAnsi" w:hAnsiTheme="minorHAnsi" w:cs="Arial"/>
                <w:b/>
                <w:sz w:val="14"/>
                <w:szCs w:val="12"/>
              </w:rPr>
            </w:pPr>
          </w:p>
          <w:p w14:paraId="62386173" w14:textId="77777777" w:rsidR="00657B6A" w:rsidRPr="00EF4630" w:rsidRDefault="00657B6A" w:rsidP="00973D47">
            <w:pPr>
              <w:rPr>
                <w:rStyle w:val="Hipervnculo"/>
                <w:rFonts w:asciiTheme="minorHAnsi" w:hAnsiTheme="minorHAnsi" w:cs="Arial"/>
                <w:b/>
                <w:sz w:val="14"/>
                <w:szCs w:val="12"/>
              </w:rPr>
            </w:pPr>
          </w:p>
          <w:p w14:paraId="27FF5F81" w14:textId="77777777" w:rsidR="00657B6A" w:rsidRPr="00EF4630" w:rsidRDefault="00657B6A" w:rsidP="00973D47">
            <w:pPr>
              <w:jc w:val="center"/>
              <w:rPr>
                <w:rStyle w:val="Hipervnculo"/>
                <w:rFonts w:asciiTheme="minorHAnsi" w:hAnsiTheme="minorHAnsi" w:cs="Arial"/>
                <w:b/>
                <w:sz w:val="14"/>
                <w:szCs w:val="12"/>
              </w:rPr>
            </w:pPr>
          </w:p>
          <w:p w14:paraId="0AFFB2D4" w14:textId="77777777" w:rsidR="00657B6A" w:rsidRPr="00EF4630" w:rsidRDefault="00657B6A" w:rsidP="00973D47">
            <w:pPr>
              <w:jc w:val="center"/>
              <w:rPr>
                <w:rStyle w:val="Hipervnculo"/>
                <w:rFonts w:asciiTheme="minorHAnsi" w:hAnsiTheme="minorHAnsi" w:cs="Arial"/>
                <w:b/>
                <w:sz w:val="14"/>
                <w:szCs w:val="12"/>
              </w:rPr>
            </w:pPr>
          </w:p>
          <w:p w14:paraId="0E7C3620" w14:textId="77777777" w:rsidR="00657B6A" w:rsidRPr="00EF4630" w:rsidRDefault="00657B6A" w:rsidP="00973D47">
            <w:pPr>
              <w:jc w:val="center"/>
              <w:rPr>
                <w:rFonts w:asciiTheme="minorHAnsi" w:hAnsiTheme="minorHAnsi" w:cstheme="minorHAnsi"/>
                <w:sz w:val="16"/>
                <w:szCs w:val="14"/>
                <w:lang w:val="es-MX"/>
              </w:rPr>
            </w:pPr>
            <w:hyperlink r:id="rId22" w:history="1">
              <w:r w:rsidRPr="00EF4630">
                <w:rPr>
                  <w:rStyle w:val="Hipervnculo"/>
                  <w:rFonts w:asciiTheme="minorHAnsi" w:hAnsiTheme="minorHAnsi" w:cs="Arial"/>
                  <w:b/>
                  <w:sz w:val="14"/>
                  <w:szCs w:val="12"/>
                </w:rPr>
                <w:t>abraham.rodriguez@edu.uaa.mx</w:t>
              </w:r>
            </w:hyperlink>
          </w:p>
          <w:p w14:paraId="4E352B90" w14:textId="77777777" w:rsidR="00657B6A" w:rsidRPr="00EF4630" w:rsidRDefault="00657B6A" w:rsidP="00973D47">
            <w:pPr>
              <w:jc w:val="center"/>
              <w:rPr>
                <w:rFonts w:asciiTheme="minorHAnsi" w:hAnsiTheme="minorHAnsi" w:cstheme="minorHAnsi"/>
                <w:sz w:val="16"/>
                <w:szCs w:val="14"/>
                <w:lang w:val="es-MX"/>
              </w:rPr>
            </w:pPr>
          </w:p>
          <w:p w14:paraId="68D50728" w14:textId="77777777" w:rsidR="00657B6A" w:rsidRPr="00EF4630" w:rsidRDefault="00657B6A" w:rsidP="00973D47">
            <w:pPr>
              <w:rPr>
                <w:rFonts w:asciiTheme="minorHAnsi" w:hAnsiTheme="minorHAnsi" w:cstheme="minorHAnsi"/>
                <w:sz w:val="16"/>
                <w:szCs w:val="14"/>
                <w:lang w:val="es-MX"/>
              </w:rPr>
            </w:pPr>
          </w:p>
          <w:p w14:paraId="4F806D2F" w14:textId="77777777" w:rsidR="00657B6A" w:rsidRPr="00EF4630" w:rsidRDefault="00657B6A" w:rsidP="00973D47">
            <w:pPr>
              <w:rPr>
                <w:rFonts w:asciiTheme="minorHAnsi" w:hAnsiTheme="minorHAnsi" w:cstheme="minorHAnsi"/>
                <w:sz w:val="16"/>
                <w:szCs w:val="14"/>
                <w:lang w:val="es-MX"/>
              </w:rPr>
            </w:pPr>
          </w:p>
        </w:tc>
        <w:tc>
          <w:tcPr>
            <w:tcW w:w="1271" w:type="dxa"/>
            <w:vMerge w:val="restart"/>
            <w:vAlign w:val="center"/>
          </w:tcPr>
          <w:p w14:paraId="0CE9943F" w14:textId="77777777" w:rsidR="00657B6A" w:rsidRPr="00EF4630" w:rsidRDefault="00657B6A" w:rsidP="00973D47">
            <w:pPr>
              <w:widowControl/>
              <w:jc w:val="center"/>
              <w:rPr>
                <w:rFonts w:asciiTheme="minorHAnsi" w:hAnsiTheme="minorHAnsi" w:cstheme="minorHAnsi"/>
                <w:b/>
                <w:sz w:val="16"/>
                <w:szCs w:val="14"/>
                <w:lang w:val="es-MX"/>
              </w:rPr>
            </w:pPr>
          </w:p>
          <w:p w14:paraId="77E8E523" w14:textId="77777777" w:rsidR="00657B6A" w:rsidRPr="00EF4630" w:rsidRDefault="00657B6A" w:rsidP="00973D47">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Suministro instalación y entrega, (donde se indique)</w:t>
            </w:r>
          </w:p>
          <w:p w14:paraId="3CAB6F05" w14:textId="77777777" w:rsidR="00657B6A" w:rsidRPr="00EF4630" w:rsidRDefault="00657B6A" w:rsidP="00973D47">
            <w:pPr>
              <w:widowControl/>
              <w:jc w:val="center"/>
              <w:rPr>
                <w:rFonts w:asciiTheme="minorHAnsi" w:hAnsiTheme="minorHAnsi" w:cstheme="minorHAnsi"/>
                <w:b/>
                <w:sz w:val="16"/>
                <w:szCs w:val="14"/>
                <w:lang w:val="es-MX"/>
              </w:rPr>
            </w:pPr>
            <w:r w:rsidRPr="00EF4630">
              <w:rPr>
                <w:rFonts w:asciiTheme="minorHAnsi" w:hAnsiTheme="minorHAnsi" w:cstheme="minorHAnsi"/>
                <w:color w:val="0000FF"/>
                <w:sz w:val="16"/>
                <w:szCs w:val="14"/>
                <w:u w:val="single"/>
              </w:rPr>
              <w:t>Conforme a lo establecido en el Anexo “1”</w:t>
            </w:r>
          </w:p>
          <w:p w14:paraId="17CEDDAC" w14:textId="77777777" w:rsidR="00657B6A" w:rsidRPr="00EF4630" w:rsidRDefault="00657B6A" w:rsidP="00973D47">
            <w:pPr>
              <w:widowControl/>
              <w:jc w:val="center"/>
              <w:rPr>
                <w:rFonts w:asciiTheme="minorHAnsi" w:hAnsiTheme="minorHAnsi" w:cstheme="minorHAnsi"/>
                <w:b/>
                <w:sz w:val="16"/>
                <w:szCs w:val="14"/>
                <w:lang w:val="es-MX"/>
              </w:rPr>
            </w:pPr>
          </w:p>
        </w:tc>
      </w:tr>
      <w:tr w:rsidR="00657B6A" w:rsidRPr="00EF4630" w14:paraId="21FB11BD" w14:textId="77777777" w:rsidTr="00973D47">
        <w:trPr>
          <w:trHeight w:val="738"/>
          <w:jc w:val="center"/>
        </w:trPr>
        <w:tc>
          <w:tcPr>
            <w:tcW w:w="1271" w:type="dxa"/>
            <w:shd w:val="clear" w:color="auto" w:fill="auto"/>
            <w:vAlign w:val="center"/>
          </w:tcPr>
          <w:p w14:paraId="7E59AAA5" w14:textId="71E7D9E8" w:rsidR="00657B6A" w:rsidRDefault="00657B6A" w:rsidP="00657B6A">
            <w:pPr>
              <w:widowControl/>
              <w:jc w:val="center"/>
              <w:rPr>
                <w:rFonts w:asciiTheme="minorHAnsi" w:hAnsiTheme="minorHAnsi" w:cstheme="minorHAnsi"/>
                <w:b/>
                <w:sz w:val="16"/>
                <w:szCs w:val="14"/>
                <w:lang w:val="es-MX"/>
              </w:rPr>
            </w:pPr>
            <w:r w:rsidRPr="00E55C05">
              <w:rPr>
                <w:rFonts w:asciiTheme="minorHAnsi" w:hAnsiTheme="minorHAnsi" w:cstheme="minorHAnsi"/>
                <w:b/>
                <w:sz w:val="16"/>
                <w:szCs w:val="14"/>
                <w:lang w:val="es-MX"/>
              </w:rPr>
              <w:t xml:space="preserve">43, 46, 47, </w:t>
            </w:r>
            <w:r>
              <w:rPr>
                <w:rFonts w:asciiTheme="minorHAnsi" w:hAnsiTheme="minorHAnsi" w:cstheme="minorHAnsi"/>
                <w:b/>
                <w:sz w:val="16"/>
                <w:szCs w:val="14"/>
                <w:lang w:val="es-MX"/>
              </w:rPr>
              <w:t xml:space="preserve">52, 54, </w:t>
            </w:r>
            <w:r>
              <w:rPr>
                <w:rFonts w:asciiTheme="minorHAnsi" w:hAnsiTheme="minorHAnsi" w:cstheme="minorHAnsi"/>
                <w:b/>
                <w:sz w:val="16"/>
                <w:szCs w:val="14"/>
                <w:lang w:val="es-MX"/>
              </w:rPr>
              <w:t>55, 56 y 57</w:t>
            </w:r>
          </w:p>
        </w:tc>
        <w:tc>
          <w:tcPr>
            <w:tcW w:w="1701" w:type="dxa"/>
            <w:vAlign w:val="center"/>
          </w:tcPr>
          <w:p w14:paraId="50F47267" w14:textId="77777777" w:rsidR="00657B6A" w:rsidRPr="00FE6386" w:rsidRDefault="00657B6A" w:rsidP="00973D47">
            <w:pPr>
              <w:widowControl/>
              <w:jc w:val="center"/>
              <w:rPr>
                <w:rFonts w:asciiTheme="minorHAnsi" w:eastAsia="Calibri" w:hAnsiTheme="minorHAnsi" w:cstheme="minorHAnsi"/>
                <w:color w:val="000000"/>
                <w:sz w:val="16"/>
                <w:szCs w:val="16"/>
                <w:highlight w:val="yellow"/>
              </w:rPr>
            </w:pPr>
            <w:r w:rsidRPr="00FE6386">
              <w:rPr>
                <w:rFonts w:asciiTheme="minorHAnsi" w:eastAsia="Calibri" w:hAnsiTheme="minorHAnsi" w:cstheme="minorHAnsi"/>
                <w:color w:val="000000"/>
                <w:sz w:val="16"/>
                <w:szCs w:val="16"/>
              </w:rPr>
              <w:t xml:space="preserve">Conforme a lo establecido en el Anexo “1”, 24 horas previas al día de vencimiento o según corresponda. </w:t>
            </w:r>
          </w:p>
          <w:p w14:paraId="4CD5BA00" w14:textId="77777777" w:rsidR="00657B6A" w:rsidRPr="00FE6386" w:rsidRDefault="00657B6A" w:rsidP="00973D47">
            <w:pPr>
              <w:widowControl/>
              <w:jc w:val="center"/>
              <w:rPr>
                <w:rFonts w:asciiTheme="minorHAnsi" w:eastAsia="Calibri" w:hAnsiTheme="minorHAnsi" w:cstheme="minorHAnsi"/>
                <w:b/>
                <w:color w:val="000000"/>
                <w:sz w:val="16"/>
                <w:szCs w:val="16"/>
                <w:highlight w:val="green"/>
              </w:rPr>
            </w:pPr>
          </w:p>
          <w:p w14:paraId="3E4D7102" w14:textId="77777777" w:rsidR="00657B6A" w:rsidRPr="0010713A" w:rsidRDefault="00657B6A" w:rsidP="00973D47">
            <w:pPr>
              <w:widowControl/>
              <w:jc w:val="center"/>
              <w:rPr>
                <w:rFonts w:asciiTheme="minorHAnsi" w:eastAsia="Calibri" w:hAnsiTheme="minorHAnsi" w:cstheme="minorHAnsi"/>
                <w:color w:val="000000"/>
                <w:sz w:val="14"/>
                <w:szCs w:val="14"/>
                <w:highlight w:val="yellow"/>
              </w:rPr>
            </w:pPr>
            <w:r w:rsidRPr="00FE6386">
              <w:rPr>
                <w:rFonts w:asciiTheme="minorHAnsi" w:eastAsia="Calibri" w:hAnsiTheme="minorHAnsi" w:cstheme="minorHAnsi"/>
                <w:color w:val="000000"/>
                <w:sz w:val="16"/>
                <w:szCs w:val="16"/>
              </w:rPr>
              <w:t>Para los licenciamientos nuevos, máximo a los 10 días naturales posteriores a la fecha del fallo.</w:t>
            </w:r>
          </w:p>
        </w:tc>
        <w:tc>
          <w:tcPr>
            <w:tcW w:w="1559" w:type="dxa"/>
            <w:shd w:val="clear" w:color="auto" w:fill="auto"/>
            <w:vAlign w:val="center"/>
          </w:tcPr>
          <w:p w14:paraId="3BF53FDB" w14:textId="77777777" w:rsidR="00657B6A" w:rsidRDefault="00657B6A" w:rsidP="00973D47">
            <w:pPr>
              <w:widowControl/>
              <w:jc w:val="center"/>
              <w:rPr>
                <w:rFonts w:asciiTheme="minorHAnsi" w:hAnsiTheme="minorHAnsi" w:cstheme="minorHAnsi"/>
                <w:sz w:val="16"/>
                <w:szCs w:val="14"/>
              </w:rPr>
            </w:pPr>
          </w:p>
          <w:p w14:paraId="4A9F7E23" w14:textId="77777777" w:rsidR="00657B6A" w:rsidRDefault="00657B6A" w:rsidP="00973D47">
            <w:pPr>
              <w:widowControl/>
              <w:jc w:val="center"/>
              <w:rPr>
                <w:rFonts w:asciiTheme="minorHAnsi" w:hAnsiTheme="minorHAnsi" w:cstheme="minorHAnsi"/>
                <w:sz w:val="16"/>
                <w:szCs w:val="14"/>
              </w:rPr>
            </w:pPr>
          </w:p>
          <w:p w14:paraId="63B6ECCA" w14:textId="77777777" w:rsidR="00657B6A" w:rsidRPr="0010713A" w:rsidRDefault="00657B6A" w:rsidP="00973D47">
            <w:pPr>
              <w:widowControl/>
              <w:jc w:val="center"/>
              <w:rPr>
                <w:rFonts w:asciiTheme="minorHAnsi" w:hAnsiTheme="minorHAnsi" w:cstheme="minorHAnsi"/>
                <w:sz w:val="16"/>
                <w:szCs w:val="14"/>
              </w:rPr>
            </w:pPr>
            <w:r w:rsidRPr="0010713A">
              <w:rPr>
                <w:rFonts w:asciiTheme="minorHAnsi" w:hAnsiTheme="minorHAnsi" w:cstheme="minorHAnsi"/>
                <w:sz w:val="16"/>
                <w:szCs w:val="14"/>
              </w:rPr>
              <w:t xml:space="preserve">Mediante los correos electrónicos establecidos para tal efecto.   </w:t>
            </w:r>
          </w:p>
          <w:p w14:paraId="7BA6E6AF" w14:textId="77777777" w:rsidR="00657B6A" w:rsidRDefault="00657B6A" w:rsidP="00973D47">
            <w:pPr>
              <w:widowControl/>
              <w:rPr>
                <w:rFonts w:asciiTheme="minorHAnsi" w:hAnsiTheme="minorHAnsi" w:cstheme="minorHAnsi"/>
                <w:b/>
                <w:sz w:val="16"/>
                <w:szCs w:val="14"/>
                <w:highlight w:val="yellow"/>
              </w:rPr>
            </w:pPr>
          </w:p>
          <w:p w14:paraId="4CECB797" w14:textId="77777777" w:rsidR="00657B6A" w:rsidRPr="00EF4630" w:rsidRDefault="00657B6A" w:rsidP="00973D47">
            <w:pPr>
              <w:widowControl/>
              <w:jc w:val="center"/>
              <w:rPr>
                <w:rFonts w:asciiTheme="minorHAnsi" w:hAnsiTheme="minorHAnsi" w:cstheme="minorHAnsi"/>
                <w:b/>
                <w:sz w:val="16"/>
                <w:szCs w:val="14"/>
              </w:rPr>
            </w:pPr>
          </w:p>
        </w:tc>
        <w:tc>
          <w:tcPr>
            <w:tcW w:w="1985" w:type="dxa"/>
            <w:vMerge/>
            <w:shd w:val="clear" w:color="auto" w:fill="auto"/>
            <w:vAlign w:val="center"/>
          </w:tcPr>
          <w:p w14:paraId="304C0AFA" w14:textId="77777777" w:rsidR="00657B6A" w:rsidRPr="00EF4630" w:rsidRDefault="00657B6A" w:rsidP="00973D47">
            <w:pPr>
              <w:jc w:val="center"/>
              <w:rPr>
                <w:rFonts w:asciiTheme="minorHAnsi" w:hAnsiTheme="minorHAnsi" w:cs="Arial"/>
                <w:b/>
                <w:sz w:val="16"/>
                <w:szCs w:val="16"/>
                <w:lang w:val="es-MX"/>
              </w:rPr>
            </w:pPr>
          </w:p>
        </w:tc>
        <w:tc>
          <w:tcPr>
            <w:tcW w:w="2141" w:type="dxa"/>
            <w:vMerge/>
          </w:tcPr>
          <w:p w14:paraId="704DDA9B" w14:textId="77777777" w:rsidR="00657B6A" w:rsidRDefault="00657B6A" w:rsidP="00973D47"/>
        </w:tc>
        <w:tc>
          <w:tcPr>
            <w:tcW w:w="1271" w:type="dxa"/>
            <w:vMerge/>
            <w:vAlign w:val="center"/>
          </w:tcPr>
          <w:p w14:paraId="75C85894" w14:textId="77777777" w:rsidR="00657B6A" w:rsidRPr="00EF4630" w:rsidRDefault="00657B6A" w:rsidP="00973D47">
            <w:pPr>
              <w:widowControl/>
              <w:jc w:val="center"/>
              <w:rPr>
                <w:rFonts w:asciiTheme="minorHAnsi" w:hAnsiTheme="minorHAnsi" w:cstheme="minorHAnsi"/>
                <w:b/>
                <w:sz w:val="16"/>
                <w:szCs w:val="14"/>
                <w:lang w:val="es-MX"/>
              </w:rPr>
            </w:pPr>
          </w:p>
        </w:tc>
      </w:tr>
    </w:tbl>
    <w:p w14:paraId="37E44FC2" w14:textId="77777777" w:rsidR="00657B6A" w:rsidRPr="00EF4630" w:rsidRDefault="00657B6A" w:rsidP="00657B6A">
      <w:pPr>
        <w:ind w:right="617"/>
        <w:jc w:val="center"/>
        <w:rPr>
          <w:rFonts w:asciiTheme="minorHAnsi" w:hAnsiTheme="minorHAnsi" w:cstheme="minorHAnsi"/>
          <w:b/>
          <w:iCs/>
          <w:sz w:val="16"/>
          <w:szCs w:val="18"/>
        </w:rPr>
      </w:pPr>
    </w:p>
    <w:p w14:paraId="4CD4A5FC" w14:textId="7B98EFA3" w:rsidR="00657B6A" w:rsidRPr="00D50FD6" w:rsidRDefault="00657B6A" w:rsidP="00657B6A">
      <w:pPr>
        <w:autoSpaceDE w:val="0"/>
        <w:autoSpaceDN w:val="0"/>
        <w:adjustRightInd w:val="0"/>
        <w:ind w:left="-567" w:right="-518"/>
        <w:jc w:val="both"/>
        <w:rPr>
          <w:rFonts w:asciiTheme="minorHAnsi" w:hAnsiTheme="minorHAnsi" w:cstheme="minorHAnsi"/>
          <w:sz w:val="16"/>
          <w:szCs w:val="16"/>
        </w:rPr>
      </w:pPr>
      <w:r w:rsidRPr="00EF4630">
        <w:rPr>
          <w:rFonts w:asciiTheme="minorHAnsi" w:hAnsiTheme="minorHAnsi" w:cstheme="minorHAnsi"/>
          <w:sz w:val="16"/>
          <w:szCs w:val="16"/>
        </w:rPr>
        <w:t xml:space="preserve">La entrega de los </w:t>
      </w:r>
      <w:r w:rsidRPr="00CC0672">
        <w:rPr>
          <w:rFonts w:asciiTheme="minorHAnsi" w:hAnsiTheme="minorHAnsi" w:cstheme="minorHAnsi"/>
          <w:sz w:val="16"/>
          <w:szCs w:val="16"/>
          <w:u w:val="single"/>
        </w:rPr>
        <w:t>quipos, software, licencias</w:t>
      </w:r>
      <w:r w:rsidRPr="00E6106C">
        <w:rPr>
          <w:rFonts w:asciiTheme="minorHAnsi" w:hAnsiTheme="minorHAnsi" w:cstheme="minorHAnsi"/>
          <w:sz w:val="16"/>
          <w:szCs w:val="16"/>
          <w:u w:val="single"/>
        </w:rPr>
        <w:t>, servicios, instalación, puesta en operación, flete, seguro, viáticos (carga y descarga hasta los lugares que se indiquen</w:t>
      </w:r>
      <w:r w:rsidRPr="00E6106C">
        <w:rPr>
          <w:rFonts w:asciiTheme="minorHAnsi" w:hAnsiTheme="minorHAnsi" w:cstheme="minorHAnsi"/>
          <w:sz w:val="16"/>
          <w:szCs w:val="16"/>
        </w:rPr>
        <w:t xml:space="preserve">) deberá realizarse </w:t>
      </w:r>
      <w:r w:rsidRPr="001A29B6">
        <w:rPr>
          <w:rFonts w:asciiTheme="minorHAnsi" w:hAnsiTheme="minorHAnsi" w:cstheme="minorHAnsi"/>
          <w:sz w:val="16"/>
          <w:szCs w:val="16"/>
        </w:rPr>
        <w:t>por el Licitante Adjudicado</w:t>
      </w:r>
      <w:r w:rsidRPr="001A29B6">
        <w:rPr>
          <w:rFonts w:asciiTheme="minorHAnsi" w:hAnsiTheme="minorHAnsi" w:cstheme="minorHAnsi"/>
          <w:b/>
          <w:bCs/>
          <w:sz w:val="16"/>
          <w:szCs w:val="16"/>
        </w:rPr>
        <w:t xml:space="preserve"> para las partidas </w:t>
      </w:r>
      <w:r w:rsidRPr="00E55C05">
        <w:rPr>
          <w:rFonts w:asciiTheme="minorHAnsi" w:hAnsiTheme="minorHAnsi" w:cstheme="minorHAnsi"/>
          <w:b/>
          <w:sz w:val="16"/>
          <w:szCs w:val="14"/>
          <w:lang w:val="es-MX"/>
        </w:rPr>
        <w:t xml:space="preserve">23, </w:t>
      </w:r>
      <w:r>
        <w:rPr>
          <w:rFonts w:asciiTheme="minorHAnsi" w:hAnsiTheme="minorHAnsi" w:cstheme="minorHAnsi"/>
          <w:b/>
          <w:sz w:val="16"/>
          <w:szCs w:val="14"/>
          <w:lang w:val="es-MX"/>
        </w:rPr>
        <w:t>27, 30, 31 y 32</w:t>
      </w:r>
      <w:r w:rsidRPr="009E19DF">
        <w:rPr>
          <w:rFonts w:asciiTheme="minorHAnsi" w:hAnsiTheme="minorHAnsi" w:cstheme="minorHAnsi"/>
          <w:b/>
          <w:bCs/>
          <w:sz w:val="16"/>
          <w:szCs w:val="16"/>
        </w:rPr>
        <w:t xml:space="preserve"> </w:t>
      </w:r>
      <w:r w:rsidRPr="001A29B6">
        <w:rPr>
          <w:rFonts w:asciiTheme="minorHAnsi" w:hAnsiTheme="minorHAnsi" w:cstheme="minorHAnsi"/>
          <w:b/>
          <w:bCs/>
          <w:sz w:val="16"/>
          <w:szCs w:val="16"/>
        </w:rPr>
        <w:t xml:space="preserve">a los </w:t>
      </w:r>
      <w:r>
        <w:rPr>
          <w:rFonts w:asciiTheme="minorHAnsi" w:hAnsiTheme="minorHAnsi" w:cstheme="minorHAnsi"/>
          <w:b/>
          <w:bCs/>
          <w:sz w:val="16"/>
          <w:szCs w:val="16"/>
        </w:rPr>
        <w:t>50</w:t>
      </w:r>
      <w:r w:rsidRPr="001A29B6">
        <w:rPr>
          <w:rFonts w:asciiTheme="minorHAnsi" w:hAnsiTheme="minorHAnsi" w:cstheme="minorHAnsi"/>
          <w:b/>
          <w:bCs/>
          <w:sz w:val="16"/>
          <w:szCs w:val="16"/>
        </w:rPr>
        <w:t xml:space="preserve"> días naturales </w:t>
      </w:r>
      <w:r w:rsidRPr="001A29B6">
        <w:rPr>
          <w:rFonts w:asciiTheme="minorHAnsi" w:hAnsiTheme="minorHAnsi" w:cstheme="minorHAnsi"/>
          <w:b/>
          <w:sz w:val="16"/>
          <w:szCs w:val="16"/>
        </w:rPr>
        <w:t>posteriores a la fecha de fallo</w:t>
      </w:r>
      <w:r w:rsidRPr="001A29B6">
        <w:rPr>
          <w:rFonts w:asciiTheme="minorHAnsi" w:hAnsiTheme="minorHAnsi" w:cstheme="minorHAnsi"/>
          <w:b/>
          <w:bCs/>
          <w:sz w:val="16"/>
          <w:szCs w:val="16"/>
        </w:rPr>
        <w:t xml:space="preserve"> </w:t>
      </w:r>
      <w:r>
        <w:rPr>
          <w:rFonts w:asciiTheme="minorHAnsi" w:hAnsiTheme="minorHAnsi" w:cstheme="minorHAnsi"/>
          <w:b/>
          <w:bCs/>
          <w:sz w:val="16"/>
          <w:szCs w:val="16"/>
        </w:rPr>
        <w:t>;</w:t>
      </w:r>
      <w:r w:rsidRPr="001A29B6">
        <w:rPr>
          <w:rFonts w:asciiTheme="minorHAnsi" w:hAnsiTheme="minorHAnsi" w:cstheme="minorHAnsi"/>
          <w:b/>
          <w:sz w:val="16"/>
          <w:szCs w:val="16"/>
        </w:rPr>
        <w:t xml:space="preserve"> para las partidas </w:t>
      </w:r>
      <w:r w:rsidRPr="00E55C05">
        <w:rPr>
          <w:rFonts w:asciiTheme="minorHAnsi" w:hAnsiTheme="minorHAnsi" w:cstheme="minorHAnsi"/>
          <w:b/>
          <w:sz w:val="16"/>
          <w:szCs w:val="14"/>
          <w:lang w:val="es-MX"/>
        </w:rPr>
        <w:t xml:space="preserve">43, 46, 47, </w:t>
      </w:r>
      <w:r>
        <w:rPr>
          <w:rFonts w:asciiTheme="minorHAnsi" w:hAnsiTheme="minorHAnsi" w:cstheme="minorHAnsi"/>
          <w:b/>
          <w:sz w:val="16"/>
          <w:szCs w:val="14"/>
          <w:lang w:val="es-MX"/>
        </w:rPr>
        <w:t>52, 54, 55, 56 y 57</w:t>
      </w:r>
      <w:r w:rsidRPr="001A29B6">
        <w:rPr>
          <w:rFonts w:asciiTheme="minorHAnsi" w:hAnsiTheme="minorHAnsi" w:cstheme="minorHAnsi"/>
          <w:b/>
          <w:sz w:val="16"/>
          <w:szCs w:val="16"/>
        </w:rPr>
        <w:t xml:space="preserve">, la entrega se realizará mediante los correos electrónicos establecidos y dentro de los plazos señalados para cada una de las partidas en el Anexo “1”, Descripción de los bienes, este Anexo “2” y además, para los licenciamientos nuevos, máximo a los 10 días naturales posteriores a la fecha del fallo, </w:t>
      </w:r>
      <w:r w:rsidRPr="001A29B6">
        <w:rPr>
          <w:rFonts w:asciiTheme="minorHAnsi" w:hAnsiTheme="minorHAnsi" w:cstheme="minorHAnsi"/>
          <w:sz w:val="16"/>
          <w:szCs w:val="16"/>
        </w:rPr>
        <w:t>bajo las condiciones de entrega establecidas en las bases de la presente Licitación. El personal de la Universidad, no tiene autorizado ayudar con las maniobras</w:t>
      </w:r>
      <w:r w:rsidRPr="005C4334">
        <w:rPr>
          <w:rFonts w:asciiTheme="minorHAnsi" w:hAnsiTheme="minorHAnsi" w:cstheme="minorHAnsi"/>
          <w:sz w:val="16"/>
          <w:szCs w:val="16"/>
        </w:rPr>
        <w:t xml:space="preserve">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14F08C97" w14:textId="77777777" w:rsidR="00657B6A" w:rsidRPr="00D50FD6" w:rsidRDefault="00657B6A" w:rsidP="00657B6A">
      <w:pPr>
        <w:autoSpaceDE w:val="0"/>
        <w:autoSpaceDN w:val="0"/>
        <w:adjustRightInd w:val="0"/>
        <w:ind w:left="-567" w:right="-518"/>
        <w:jc w:val="both"/>
        <w:rPr>
          <w:rFonts w:asciiTheme="minorHAnsi" w:hAnsiTheme="minorHAnsi" w:cstheme="minorHAnsi"/>
          <w:sz w:val="16"/>
          <w:szCs w:val="16"/>
        </w:rPr>
      </w:pPr>
    </w:p>
    <w:p w14:paraId="6B4E40BD" w14:textId="77777777" w:rsidR="00657B6A" w:rsidRPr="00D50FD6" w:rsidRDefault="00657B6A" w:rsidP="00657B6A">
      <w:pPr>
        <w:widowControl/>
        <w:numPr>
          <w:ilvl w:val="0"/>
          <w:numId w:val="12"/>
        </w:numPr>
        <w:ind w:left="-567" w:right="-518"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3416823B" w14:textId="77777777" w:rsidR="00657B6A" w:rsidRPr="00D50FD6" w:rsidRDefault="00657B6A" w:rsidP="00657B6A">
      <w:pPr>
        <w:widowControl/>
        <w:ind w:left="-567" w:right="-518"/>
        <w:jc w:val="both"/>
        <w:rPr>
          <w:rFonts w:asciiTheme="minorHAnsi" w:hAnsiTheme="minorHAnsi" w:cstheme="minorHAnsi"/>
          <w:sz w:val="16"/>
          <w:szCs w:val="16"/>
          <w:lang w:val="x-none"/>
        </w:rPr>
      </w:pPr>
    </w:p>
    <w:p w14:paraId="5E8ED6BE" w14:textId="77777777" w:rsidR="00657B6A" w:rsidRPr="00D50FD6" w:rsidRDefault="00657B6A" w:rsidP="00657B6A">
      <w:pPr>
        <w:autoSpaceDE w:val="0"/>
        <w:autoSpaceDN w:val="0"/>
        <w:adjustRightInd w:val="0"/>
        <w:ind w:left="-567" w:right="-518"/>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28D1118A" w14:textId="77777777" w:rsidR="00657B6A" w:rsidRPr="00D50FD6" w:rsidRDefault="00657B6A" w:rsidP="00657B6A">
      <w:pPr>
        <w:widowControl/>
        <w:ind w:left="-567" w:right="-518"/>
        <w:rPr>
          <w:rFonts w:asciiTheme="minorHAnsi" w:hAnsiTheme="minorHAnsi" w:cstheme="minorHAnsi"/>
          <w:b/>
          <w:sz w:val="16"/>
          <w:szCs w:val="16"/>
        </w:rPr>
      </w:pPr>
    </w:p>
    <w:p w14:paraId="779A9ECA" w14:textId="77777777" w:rsidR="00657B6A" w:rsidRPr="00D50FD6" w:rsidRDefault="00657B6A" w:rsidP="00657B6A">
      <w:pPr>
        <w:tabs>
          <w:tab w:val="left" w:pos="141"/>
        </w:tabs>
        <w:ind w:left="-567" w:right="-518"/>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1CAAC6A" w14:textId="77777777" w:rsidR="00657B6A" w:rsidRDefault="00657B6A" w:rsidP="00657B6A">
      <w:pPr>
        <w:ind w:left="-567" w:right="-518"/>
        <w:jc w:val="center"/>
        <w:rPr>
          <w:rFonts w:asciiTheme="minorHAnsi" w:hAnsiTheme="minorHAnsi" w:cstheme="minorHAnsi"/>
          <w:b/>
          <w:iCs/>
          <w:sz w:val="16"/>
          <w:szCs w:val="18"/>
          <w:highlight w:val="yellow"/>
        </w:rPr>
      </w:pPr>
    </w:p>
    <w:p w14:paraId="574509E4" w14:textId="77777777" w:rsidR="00657B6A" w:rsidRDefault="00657B6A" w:rsidP="00657B6A">
      <w:pPr>
        <w:ind w:right="617"/>
        <w:jc w:val="center"/>
        <w:rPr>
          <w:rFonts w:asciiTheme="minorHAnsi" w:hAnsiTheme="minorHAnsi" w:cstheme="minorHAnsi"/>
          <w:b/>
          <w:iCs/>
          <w:sz w:val="16"/>
          <w:szCs w:val="18"/>
          <w:highlight w:val="yellow"/>
        </w:rPr>
      </w:pPr>
    </w:p>
    <w:p w14:paraId="012DA739" w14:textId="5B1892DD" w:rsidR="007A0CFC" w:rsidRDefault="007A0CFC" w:rsidP="007A0CFC">
      <w:pPr>
        <w:ind w:right="617"/>
        <w:jc w:val="center"/>
        <w:rPr>
          <w:rFonts w:asciiTheme="minorHAnsi" w:hAnsiTheme="minorHAnsi" w:cstheme="minorHAnsi"/>
          <w:b/>
          <w:iCs/>
          <w:sz w:val="16"/>
          <w:szCs w:val="18"/>
          <w:highlight w:val="yellow"/>
        </w:rPr>
      </w:pPr>
    </w:p>
    <w:p w14:paraId="58C71262" w14:textId="66482B35" w:rsidR="00657B6A" w:rsidRDefault="00657B6A" w:rsidP="007A0CFC">
      <w:pPr>
        <w:ind w:right="617"/>
        <w:jc w:val="center"/>
        <w:rPr>
          <w:rFonts w:asciiTheme="minorHAnsi" w:hAnsiTheme="minorHAnsi" w:cstheme="minorHAnsi"/>
          <w:b/>
          <w:iCs/>
          <w:sz w:val="16"/>
          <w:szCs w:val="18"/>
          <w:highlight w:val="yellow"/>
        </w:rPr>
      </w:pPr>
    </w:p>
    <w:p w14:paraId="79AE716F" w14:textId="57DF9B08" w:rsidR="00657B6A" w:rsidRDefault="00657B6A" w:rsidP="007A0CFC">
      <w:pPr>
        <w:ind w:right="617"/>
        <w:jc w:val="center"/>
        <w:rPr>
          <w:rFonts w:asciiTheme="minorHAnsi" w:hAnsiTheme="minorHAnsi" w:cstheme="minorHAnsi"/>
          <w:b/>
          <w:iCs/>
          <w:sz w:val="16"/>
          <w:szCs w:val="18"/>
          <w:highlight w:val="yellow"/>
        </w:rPr>
      </w:pPr>
    </w:p>
    <w:p w14:paraId="384B5EE5" w14:textId="77777777" w:rsidR="00657B6A" w:rsidRDefault="00657B6A" w:rsidP="007A0CFC">
      <w:pPr>
        <w:ind w:right="617"/>
        <w:jc w:val="center"/>
        <w:rPr>
          <w:rFonts w:asciiTheme="minorHAnsi" w:hAnsiTheme="minorHAnsi" w:cstheme="minorHAnsi"/>
          <w:b/>
          <w:iCs/>
          <w:sz w:val="16"/>
          <w:szCs w:val="18"/>
          <w:highlight w:val="yellow"/>
        </w:rPr>
      </w:pPr>
    </w:p>
    <w:p w14:paraId="4F74DB52" w14:textId="77777777" w:rsidR="007A0CFC" w:rsidRDefault="007A0CFC" w:rsidP="007A0CFC">
      <w:pPr>
        <w:ind w:right="617"/>
        <w:jc w:val="center"/>
        <w:rPr>
          <w:rFonts w:asciiTheme="minorHAnsi" w:hAnsiTheme="minorHAnsi" w:cstheme="minorHAnsi"/>
          <w:b/>
          <w:iCs/>
          <w:sz w:val="16"/>
          <w:szCs w:val="18"/>
          <w:highlight w:val="yellow"/>
        </w:rPr>
      </w:pPr>
    </w:p>
    <w:p w14:paraId="510EB9AC" w14:textId="77777777" w:rsidR="007A0CFC" w:rsidRDefault="007A0CFC" w:rsidP="007A0CFC">
      <w:pPr>
        <w:ind w:right="617"/>
        <w:jc w:val="center"/>
        <w:rPr>
          <w:rFonts w:asciiTheme="minorHAnsi" w:hAnsiTheme="minorHAnsi" w:cstheme="minorHAnsi"/>
          <w:b/>
          <w:iCs/>
          <w:sz w:val="16"/>
          <w:szCs w:val="18"/>
          <w:highlight w:val="yellow"/>
        </w:rPr>
      </w:pPr>
    </w:p>
    <w:p w14:paraId="3CF5DB78" w14:textId="77777777" w:rsidR="007A0CFC" w:rsidRDefault="007A0CFC" w:rsidP="007A0CFC">
      <w:pPr>
        <w:ind w:right="617"/>
        <w:jc w:val="center"/>
        <w:rPr>
          <w:rFonts w:asciiTheme="minorHAnsi" w:hAnsiTheme="minorHAnsi" w:cstheme="minorHAnsi"/>
          <w:b/>
          <w:iCs/>
          <w:sz w:val="16"/>
          <w:szCs w:val="18"/>
          <w:highlight w:val="yellow"/>
        </w:rPr>
      </w:pPr>
    </w:p>
    <w:p w14:paraId="3EF15838" w14:textId="77777777" w:rsidR="007A0CFC" w:rsidRDefault="007A0CFC" w:rsidP="007A0CFC">
      <w:pPr>
        <w:ind w:right="617"/>
        <w:jc w:val="center"/>
        <w:rPr>
          <w:rFonts w:asciiTheme="minorHAnsi" w:hAnsiTheme="minorHAnsi" w:cstheme="minorHAnsi"/>
          <w:b/>
          <w:iCs/>
          <w:sz w:val="16"/>
          <w:szCs w:val="18"/>
          <w:highlight w:val="yellow"/>
        </w:rPr>
      </w:pPr>
    </w:p>
    <w:p w14:paraId="4BD23D13" w14:textId="77777777" w:rsidR="007A0CFC" w:rsidRDefault="007A0CFC" w:rsidP="007A0CFC">
      <w:pPr>
        <w:ind w:right="617"/>
        <w:jc w:val="center"/>
        <w:rPr>
          <w:rFonts w:asciiTheme="minorHAnsi" w:hAnsiTheme="minorHAnsi" w:cstheme="minorHAnsi"/>
          <w:b/>
          <w:iCs/>
          <w:sz w:val="16"/>
          <w:szCs w:val="18"/>
          <w:highlight w:val="yellow"/>
        </w:rPr>
      </w:pPr>
    </w:p>
    <w:p w14:paraId="5B7DEED9" w14:textId="32B61B89" w:rsidR="007A0CFC" w:rsidRDefault="007A0CFC" w:rsidP="007A0CFC">
      <w:pPr>
        <w:ind w:right="617"/>
        <w:jc w:val="center"/>
        <w:rPr>
          <w:rFonts w:asciiTheme="minorHAnsi" w:hAnsiTheme="minorHAnsi" w:cstheme="minorHAnsi"/>
          <w:b/>
          <w:iCs/>
          <w:sz w:val="16"/>
          <w:szCs w:val="18"/>
          <w:highlight w:val="yellow"/>
        </w:rPr>
      </w:pPr>
    </w:p>
    <w:p w14:paraId="0F4B340F" w14:textId="6EE75F77" w:rsidR="007A0CFC" w:rsidRDefault="007A0CFC" w:rsidP="007A0CFC">
      <w:pPr>
        <w:ind w:right="617"/>
        <w:jc w:val="center"/>
        <w:rPr>
          <w:rFonts w:asciiTheme="minorHAnsi" w:hAnsiTheme="minorHAnsi" w:cstheme="minorHAnsi"/>
          <w:b/>
          <w:iCs/>
          <w:sz w:val="16"/>
          <w:szCs w:val="18"/>
          <w:highlight w:val="yellow"/>
        </w:rPr>
      </w:pPr>
    </w:p>
    <w:p w14:paraId="3D465C8E" w14:textId="69171DFC" w:rsidR="007A0CFC" w:rsidRDefault="007A0CFC" w:rsidP="007A0CFC">
      <w:pPr>
        <w:ind w:right="617"/>
        <w:jc w:val="center"/>
        <w:rPr>
          <w:rFonts w:asciiTheme="minorHAnsi" w:hAnsiTheme="minorHAnsi" w:cstheme="minorHAnsi"/>
          <w:b/>
          <w:iCs/>
          <w:sz w:val="16"/>
          <w:szCs w:val="18"/>
          <w:highlight w:val="yellow"/>
        </w:rPr>
      </w:pPr>
    </w:p>
    <w:p w14:paraId="36E63B38" w14:textId="0999636D" w:rsidR="007A0CFC" w:rsidRDefault="007A0CFC" w:rsidP="007A0CFC">
      <w:pPr>
        <w:ind w:right="617"/>
        <w:jc w:val="center"/>
        <w:rPr>
          <w:rFonts w:asciiTheme="minorHAnsi" w:hAnsiTheme="minorHAnsi" w:cstheme="minorHAnsi"/>
          <w:b/>
          <w:iCs/>
          <w:sz w:val="16"/>
          <w:szCs w:val="18"/>
          <w:highlight w:val="yellow"/>
        </w:rPr>
      </w:pPr>
    </w:p>
    <w:p w14:paraId="5C8802C5" w14:textId="205A3D78" w:rsidR="007A0CFC" w:rsidRDefault="007A0CFC" w:rsidP="007A0CFC">
      <w:pPr>
        <w:ind w:right="617"/>
        <w:jc w:val="center"/>
        <w:rPr>
          <w:rFonts w:asciiTheme="minorHAnsi" w:hAnsiTheme="minorHAnsi" w:cstheme="minorHAnsi"/>
          <w:b/>
          <w:iCs/>
          <w:sz w:val="16"/>
          <w:szCs w:val="18"/>
          <w:highlight w:val="yellow"/>
        </w:rPr>
      </w:pPr>
    </w:p>
    <w:p w14:paraId="40F4DC6A" w14:textId="77777777" w:rsidR="007A0CFC" w:rsidRDefault="007A0CFC" w:rsidP="007A0CFC">
      <w:pPr>
        <w:ind w:right="617"/>
        <w:jc w:val="center"/>
        <w:rPr>
          <w:rFonts w:asciiTheme="minorHAnsi" w:hAnsiTheme="minorHAnsi" w:cstheme="minorHAnsi"/>
          <w:b/>
          <w:iCs/>
          <w:sz w:val="16"/>
          <w:szCs w:val="18"/>
          <w:highlight w:val="yellow"/>
        </w:rPr>
      </w:pPr>
    </w:p>
    <w:p w14:paraId="0940D8B9" w14:textId="77777777" w:rsidR="007A0CFC" w:rsidRDefault="007A0CFC" w:rsidP="007A0CFC">
      <w:pPr>
        <w:ind w:right="617"/>
        <w:jc w:val="center"/>
        <w:rPr>
          <w:rFonts w:asciiTheme="minorHAnsi" w:hAnsiTheme="minorHAnsi" w:cstheme="minorHAnsi"/>
          <w:b/>
          <w:iCs/>
          <w:sz w:val="16"/>
          <w:szCs w:val="18"/>
          <w:highlight w:val="yellow"/>
        </w:rPr>
      </w:pPr>
    </w:p>
    <w:p w14:paraId="17C6D52D" w14:textId="77777777" w:rsidR="007A0CFC" w:rsidRDefault="007A0CFC" w:rsidP="007A0CFC">
      <w:pPr>
        <w:ind w:right="617"/>
        <w:jc w:val="center"/>
        <w:rPr>
          <w:rFonts w:asciiTheme="minorHAnsi" w:hAnsiTheme="minorHAnsi" w:cstheme="minorHAnsi"/>
          <w:b/>
          <w:iCs/>
          <w:sz w:val="16"/>
          <w:szCs w:val="18"/>
          <w:highlight w:val="yellow"/>
        </w:rPr>
      </w:pPr>
    </w:p>
    <w:p w14:paraId="41ECDA04" w14:textId="77777777" w:rsidR="007A0CFC" w:rsidRDefault="007A0CFC" w:rsidP="007A0CFC">
      <w:pPr>
        <w:ind w:right="617"/>
        <w:jc w:val="center"/>
        <w:rPr>
          <w:rFonts w:asciiTheme="minorHAnsi" w:hAnsiTheme="minorHAnsi" w:cstheme="minorHAnsi"/>
          <w:b/>
          <w:iCs/>
          <w:sz w:val="16"/>
          <w:szCs w:val="18"/>
          <w:highlight w:val="yellow"/>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3E2FB981" w:rsidR="0020768D" w:rsidRDefault="0020768D" w:rsidP="0020768D">
      <w:pPr>
        <w:pStyle w:val="Piedepgina"/>
        <w:ind w:left="6372"/>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20768D">
      <w:pPr>
        <w:pStyle w:val="Piedepgina"/>
        <w:ind w:left="6372"/>
        <w:jc w:val="right"/>
        <w:rPr>
          <w:rFonts w:asciiTheme="minorHAnsi" w:hAnsiTheme="minorHAnsi" w:cstheme="minorHAnsi"/>
          <w:sz w:val="16"/>
          <w:szCs w:val="16"/>
        </w:rPr>
      </w:pPr>
    </w:p>
    <w:p w14:paraId="19747636" w14:textId="666FB0B5" w:rsidR="00D84942" w:rsidRDefault="00D84942" w:rsidP="0020768D">
      <w:pPr>
        <w:pStyle w:val="Piedepgina"/>
        <w:ind w:left="6372"/>
        <w:jc w:val="right"/>
        <w:rPr>
          <w:rFonts w:asciiTheme="minorHAnsi" w:hAnsiTheme="minorHAnsi" w:cstheme="minorHAnsi"/>
          <w:sz w:val="16"/>
          <w:szCs w:val="16"/>
        </w:rPr>
      </w:pPr>
    </w:p>
    <w:p w14:paraId="65DB028B" w14:textId="77777777" w:rsidR="00FA69B9" w:rsidRDefault="00FA69B9" w:rsidP="0020768D">
      <w:pPr>
        <w:pStyle w:val="Piedepgina"/>
        <w:ind w:left="6372"/>
        <w:jc w:val="right"/>
        <w:rPr>
          <w:rFonts w:asciiTheme="minorHAnsi" w:hAnsiTheme="minorHAnsi" w:cstheme="minorHAnsi"/>
          <w:sz w:val="16"/>
          <w:szCs w:val="16"/>
        </w:rPr>
      </w:pPr>
    </w:p>
    <w:p w14:paraId="5282F77F" w14:textId="071CF9FB" w:rsidR="00D84942" w:rsidRDefault="00D84942" w:rsidP="0020768D">
      <w:pPr>
        <w:pStyle w:val="Piedepgina"/>
        <w:ind w:left="6372"/>
        <w:jc w:val="right"/>
        <w:rPr>
          <w:rFonts w:asciiTheme="minorHAnsi" w:hAnsiTheme="minorHAnsi" w:cstheme="minorHAnsi"/>
          <w:sz w:val="16"/>
          <w:szCs w:val="16"/>
        </w:rPr>
      </w:pPr>
    </w:p>
    <w:p w14:paraId="7DAEBE8A" w14:textId="26EBE103" w:rsidR="00D84942" w:rsidRDefault="00D84942" w:rsidP="0020768D">
      <w:pPr>
        <w:pStyle w:val="Piedepgina"/>
        <w:ind w:left="6372"/>
        <w:jc w:val="right"/>
        <w:rPr>
          <w:rFonts w:asciiTheme="minorHAnsi" w:hAnsiTheme="minorHAnsi" w:cstheme="minorHAnsi"/>
          <w:sz w:val="16"/>
          <w:szCs w:val="16"/>
        </w:rPr>
      </w:pPr>
    </w:p>
    <w:p w14:paraId="4224080F" w14:textId="7CE85489" w:rsidR="00D84942" w:rsidRDefault="00D84942" w:rsidP="0020768D">
      <w:pPr>
        <w:pStyle w:val="Piedepgina"/>
        <w:ind w:left="6372"/>
        <w:jc w:val="right"/>
        <w:rPr>
          <w:rFonts w:asciiTheme="minorHAnsi" w:hAnsiTheme="minorHAnsi" w:cstheme="minorHAnsi"/>
          <w:sz w:val="16"/>
          <w:szCs w:val="16"/>
        </w:rPr>
      </w:pPr>
    </w:p>
    <w:p w14:paraId="27EECD42" w14:textId="77777777" w:rsidR="007A0CFC" w:rsidRPr="00866A9B" w:rsidRDefault="007A0CFC" w:rsidP="007A0CFC">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 xml:space="preserve">Anexo “4” </w:t>
      </w:r>
    </w:p>
    <w:p w14:paraId="0F45240C" w14:textId="77777777" w:rsidR="007A0CFC" w:rsidRPr="00AE44CC" w:rsidRDefault="007A0CFC" w:rsidP="007A0CFC">
      <w:pPr>
        <w:ind w:left="1134" w:right="617" w:hanging="1134"/>
        <w:jc w:val="center"/>
        <w:rPr>
          <w:rFonts w:asciiTheme="minorHAnsi" w:hAnsiTheme="minorHAnsi" w:cstheme="minorHAnsi"/>
          <w:b/>
          <w:sz w:val="18"/>
          <w:szCs w:val="18"/>
          <w:lang w:val="pt-BR"/>
        </w:rPr>
      </w:pPr>
      <w:r w:rsidRPr="00AE44CC">
        <w:rPr>
          <w:rFonts w:asciiTheme="minorHAnsi" w:hAnsiTheme="minorHAnsi" w:cstheme="minorHAnsi"/>
          <w:b/>
          <w:sz w:val="18"/>
          <w:szCs w:val="18"/>
          <w:lang w:val="pt-BR"/>
        </w:rPr>
        <w:t xml:space="preserve">“Cédula de ofertas económicas” </w:t>
      </w:r>
    </w:p>
    <w:p w14:paraId="6A849D29" w14:textId="77777777" w:rsidR="007A0CFC" w:rsidRPr="00866A9B" w:rsidRDefault="007A0CFC" w:rsidP="007A0CFC">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7C8E2A4F" w14:textId="77777777" w:rsidR="007A0CFC" w:rsidRPr="00866A9B" w:rsidRDefault="007A0CFC" w:rsidP="007A0CFC">
      <w:pPr>
        <w:pStyle w:val="Textodebloque"/>
        <w:ind w:left="0" w:right="0"/>
        <w:jc w:val="center"/>
        <w:rPr>
          <w:rFonts w:asciiTheme="minorHAnsi" w:hAnsiTheme="minorHAnsi" w:cstheme="minorHAnsi"/>
          <w:sz w:val="18"/>
          <w:szCs w:val="18"/>
        </w:rPr>
      </w:pPr>
    </w:p>
    <w:p w14:paraId="74FA1D52" w14:textId="77777777" w:rsidR="007A0CFC" w:rsidRPr="00866A9B" w:rsidRDefault="007A0CFC" w:rsidP="007A0CFC">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3A43C01C" w14:textId="77777777" w:rsidR="007A0CFC" w:rsidRPr="00866A9B" w:rsidRDefault="007A0CFC" w:rsidP="007A0CFC">
      <w:pPr>
        <w:ind w:left="1134" w:right="617" w:hanging="1134"/>
        <w:jc w:val="both"/>
        <w:rPr>
          <w:rFonts w:asciiTheme="minorHAnsi" w:hAnsiTheme="minorHAnsi" w:cstheme="minorHAnsi"/>
          <w:sz w:val="18"/>
          <w:szCs w:val="18"/>
        </w:rPr>
      </w:pPr>
    </w:p>
    <w:p w14:paraId="542DCC9C" w14:textId="77777777" w:rsidR="007A0CFC" w:rsidRPr="00866A9B" w:rsidRDefault="007A0CFC" w:rsidP="007A0CFC">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7C0F5FB9" w14:textId="77777777" w:rsidR="007A0CFC" w:rsidRPr="00866A9B" w:rsidRDefault="007A0CFC" w:rsidP="007A0CFC">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 ______________________________________________</w:t>
      </w:r>
    </w:p>
    <w:p w14:paraId="74D8415A" w14:textId="77777777" w:rsidR="007A0CFC" w:rsidRPr="00866A9B" w:rsidRDefault="007A0CFC" w:rsidP="007A0CFC">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 __________________________________________________</w:t>
      </w:r>
    </w:p>
    <w:p w14:paraId="2750115C" w14:textId="77777777" w:rsidR="007A0CFC" w:rsidRPr="00866A9B" w:rsidRDefault="007A0CFC" w:rsidP="007A0CFC">
      <w:pPr>
        <w:ind w:right="708"/>
        <w:rPr>
          <w:rFonts w:asciiTheme="minorHAnsi" w:hAnsiTheme="minorHAnsi" w:cstheme="minorHAnsi"/>
          <w:sz w:val="18"/>
          <w:szCs w:val="18"/>
        </w:rPr>
      </w:pPr>
      <w:r w:rsidRPr="00866A9B">
        <w:rPr>
          <w:rFonts w:asciiTheme="minorHAnsi" w:hAnsiTheme="minorHAnsi" w:cstheme="minorHAnsi"/>
          <w:color w:val="000000"/>
          <w:sz w:val="18"/>
          <w:szCs w:val="18"/>
        </w:rPr>
        <w:t xml:space="preserve">1.4 Teléfono(s):_____________1.5 Domicilio: ___________Calle: _________________ Número exterior: _____ Número interior: _______Colonia: _____________________C.P. ______ </w:t>
      </w:r>
      <w:r w:rsidRPr="00866A9B">
        <w:rPr>
          <w:rFonts w:asciiTheme="minorHAnsi" w:hAnsiTheme="minorHAnsi" w:cstheme="minorHAnsi"/>
          <w:sz w:val="18"/>
          <w:szCs w:val="18"/>
        </w:rPr>
        <w:t>Ciudad: ______________________ Entidad:________________________________________.</w:t>
      </w:r>
    </w:p>
    <w:p w14:paraId="45B6AD0B" w14:textId="77777777" w:rsidR="007A0CFC" w:rsidRPr="00866A9B" w:rsidRDefault="007A0CFC" w:rsidP="007A0CFC">
      <w:pPr>
        <w:ind w:left="1134" w:right="617" w:hanging="1134"/>
        <w:jc w:val="both"/>
        <w:rPr>
          <w:rFonts w:asciiTheme="minorHAnsi" w:hAnsiTheme="minorHAnsi" w:cstheme="minorHAnsi"/>
          <w:sz w:val="18"/>
          <w:szCs w:val="18"/>
        </w:rPr>
      </w:pPr>
    </w:p>
    <w:p w14:paraId="0C1968CC" w14:textId="77777777" w:rsidR="007A0CFC" w:rsidRPr="00866A9B" w:rsidRDefault="007A0CFC" w:rsidP="007A0CFC">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45D61FDE" w14:textId="77777777" w:rsidR="007A0CFC" w:rsidRPr="00866A9B" w:rsidRDefault="007A0CFC" w:rsidP="007A0CFC">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98"/>
        <w:gridCol w:w="4477"/>
        <w:gridCol w:w="1119"/>
        <w:gridCol w:w="961"/>
        <w:gridCol w:w="958"/>
        <w:gridCol w:w="1093"/>
      </w:tblGrid>
      <w:tr w:rsidR="007A0CFC" w:rsidRPr="00866A9B" w14:paraId="7EA165F2" w14:textId="77777777" w:rsidTr="00CD14B5">
        <w:trPr>
          <w:trHeight w:hRule="exact" w:val="993"/>
          <w:jc w:val="center"/>
        </w:trPr>
        <w:tc>
          <w:tcPr>
            <w:tcW w:w="424" w:type="pct"/>
            <w:shd w:val="clear" w:color="auto" w:fill="D9D9D9"/>
            <w:vAlign w:val="center"/>
          </w:tcPr>
          <w:p w14:paraId="4291659C" w14:textId="77777777" w:rsidR="007A0CFC" w:rsidRPr="00866A9B" w:rsidRDefault="007A0CFC" w:rsidP="00CD14B5">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5EF3E2F8" w14:textId="77777777" w:rsidR="007A0CFC" w:rsidRPr="00866A9B" w:rsidRDefault="007A0CFC" w:rsidP="00CD14B5">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4D572101" w14:textId="77777777" w:rsidR="007A0CFC" w:rsidRPr="00866A9B" w:rsidRDefault="007A0CFC" w:rsidP="00CD14B5">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229A0632" w14:textId="77777777" w:rsidR="007A0CFC" w:rsidRPr="00866A9B" w:rsidRDefault="007A0CFC" w:rsidP="00CD14B5">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09EC760C" w14:textId="77777777" w:rsidR="007A0CFC" w:rsidRPr="00866A9B" w:rsidRDefault="007A0CFC" w:rsidP="00CD14B5">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4F796195" w14:textId="77777777" w:rsidR="007A0CFC" w:rsidRPr="00866A9B" w:rsidRDefault="007A0CFC" w:rsidP="00CD14B5">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1C0E42" w:rsidRPr="00866A9B" w14:paraId="439410F3" w14:textId="77777777" w:rsidTr="00FB53BE">
        <w:trPr>
          <w:trHeight w:hRule="exact" w:val="244"/>
          <w:jc w:val="center"/>
        </w:trPr>
        <w:tc>
          <w:tcPr>
            <w:tcW w:w="424" w:type="pct"/>
            <w:tcBorders>
              <w:top w:val="dotted" w:sz="4" w:space="0" w:color="auto"/>
              <w:left w:val="dotted" w:sz="4" w:space="0" w:color="auto"/>
              <w:bottom w:val="dotted" w:sz="4" w:space="0" w:color="auto"/>
              <w:right w:val="dotted" w:sz="4" w:space="0" w:color="auto"/>
            </w:tcBorders>
            <w:shd w:val="clear" w:color="auto" w:fill="auto"/>
          </w:tcPr>
          <w:p w14:paraId="10D0E66F" w14:textId="7E893A6F" w:rsidR="001C0E42" w:rsidRPr="0067236D" w:rsidRDefault="001C0E42" w:rsidP="001C0E42">
            <w:pPr>
              <w:jc w:val="center"/>
              <w:rPr>
                <w:rFonts w:ascii="Calibri" w:hAnsi="Calibri" w:cs="Calibri"/>
                <w:sz w:val="16"/>
                <w:szCs w:val="16"/>
              </w:rPr>
            </w:pPr>
            <w:r w:rsidRPr="00201A4D">
              <w:rPr>
                <w:rFonts w:ascii="Calibri" w:hAnsi="Calibri" w:cs="Calibri"/>
                <w:b/>
                <w:color w:val="000000"/>
                <w:sz w:val="18"/>
                <w:szCs w:val="18"/>
              </w:rPr>
              <w:t>23</w:t>
            </w:r>
          </w:p>
        </w:tc>
        <w:tc>
          <w:tcPr>
            <w:tcW w:w="2380" w:type="pct"/>
            <w:vAlign w:val="center"/>
          </w:tcPr>
          <w:p w14:paraId="4B78A5AB"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proofErr w:type="spellStart"/>
            <w:r w:rsidRPr="00201A4D">
              <w:rPr>
                <w:rFonts w:asciiTheme="minorHAnsi" w:hAnsiTheme="minorHAnsi" w:cstheme="minorHAnsi"/>
                <w:b/>
                <w:sz w:val="16"/>
                <w:szCs w:val="16"/>
              </w:rPr>
              <w:t>Playstation</w:t>
            </w:r>
            <w:proofErr w:type="spellEnd"/>
            <w:r w:rsidRPr="00201A4D">
              <w:rPr>
                <w:rFonts w:asciiTheme="minorHAnsi" w:hAnsiTheme="minorHAnsi" w:cstheme="minorHAnsi"/>
                <w:b/>
                <w:sz w:val="16"/>
                <w:szCs w:val="16"/>
              </w:rPr>
              <w:t xml:space="preserve"> 5 pro</w:t>
            </w:r>
          </w:p>
          <w:p w14:paraId="6E786869"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Procesador: AMD </w:t>
            </w:r>
            <w:proofErr w:type="spellStart"/>
            <w:r w:rsidRPr="00201A4D">
              <w:rPr>
                <w:rFonts w:asciiTheme="minorHAnsi" w:hAnsiTheme="minorHAnsi" w:cstheme="minorHAnsi"/>
                <w:sz w:val="16"/>
                <w:szCs w:val="16"/>
              </w:rPr>
              <w:t>Ryzen</w:t>
            </w:r>
            <w:proofErr w:type="spellEnd"/>
            <w:r w:rsidRPr="00201A4D">
              <w:rPr>
                <w:rFonts w:asciiTheme="minorHAnsi" w:hAnsiTheme="minorHAnsi" w:cstheme="minorHAnsi"/>
                <w:sz w:val="16"/>
                <w:szCs w:val="16"/>
              </w:rPr>
              <w:t xml:space="preserve"> Zen2 personalizado 8 núcleos, 16 hilos</w:t>
            </w:r>
          </w:p>
          <w:p w14:paraId="1C4A7570"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GPU: AMD </w:t>
            </w:r>
            <w:proofErr w:type="spellStart"/>
            <w:r w:rsidRPr="00201A4D">
              <w:rPr>
                <w:rFonts w:asciiTheme="minorHAnsi" w:hAnsiTheme="minorHAnsi" w:cstheme="minorHAnsi"/>
                <w:sz w:val="16"/>
                <w:szCs w:val="16"/>
              </w:rPr>
              <w:t>Radeon</w:t>
            </w:r>
            <w:proofErr w:type="spellEnd"/>
            <w:r w:rsidRPr="00201A4D">
              <w:rPr>
                <w:rFonts w:asciiTheme="minorHAnsi" w:hAnsiTheme="minorHAnsi" w:cstheme="minorHAnsi"/>
                <w:sz w:val="16"/>
                <w:szCs w:val="16"/>
              </w:rPr>
              <w:t xml:space="preserve"> RDNA 2 personalizada Hasta 16,7 </w:t>
            </w:r>
            <w:proofErr w:type="spellStart"/>
            <w:r w:rsidRPr="00201A4D">
              <w:rPr>
                <w:rFonts w:asciiTheme="minorHAnsi" w:hAnsiTheme="minorHAnsi" w:cstheme="minorHAnsi"/>
                <w:sz w:val="16"/>
                <w:szCs w:val="16"/>
              </w:rPr>
              <w:t>TFLOPs</w:t>
            </w:r>
            <w:proofErr w:type="spellEnd"/>
          </w:p>
          <w:p w14:paraId="6F8815BD" w14:textId="77777777" w:rsidR="001C0E42" w:rsidRPr="00201A4D" w:rsidRDefault="001C0E42" w:rsidP="001C0E42">
            <w:pPr>
              <w:autoSpaceDE w:val="0"/>
              <w:autoSpaceDN w:val="0"/>
              <w:adjustRightInd w:val="0"/>
              <w:jc w:val="both"/>
              <w:rPr>
                <w:rFonts w:asciiTheme="minorHAnsi" w:hAnsiTheme="minorHAnsi" w:cstheme="minorHAnsi"/>
                <w:sz w:val="16"/>
                <w:szCs w:val="16"/>
                <w:lang w:val="en-US"/>
              </w:rPr>
            </w:pPr>
            <w:proofErr w:type="spellStart"/>
            <w:r w:rsidRPr="00201A4D">
              <w:rPr>
                <w:rFonts w:asciiTheme="minorHAnsi" w:hAnsiTheme="minorHAnsi" w:cstheme="minorHAnsi"/>
                <w:sz w:val="16"/>
                <w:szCs w:val="16"/>
                <w:lang w:val="en-US"/>
              </w:rPr>
              <w:t>Memoria</w:t>
            </w:r>
            <w:proofErr w:type="spellEnd"/>
            <w:r w:rsidRPr="00201A4D">
              <w:rPr>
                <w:rFonts w:asciiTheme="minorHAnsi" w:hAnsiTheme="minorHAnsi" w:cstheme="minorHAnsi"/>
                <w:sz w:val="16"/>
                <w:szCs w:val="16"/>
                <w:lang w:val="en-US"/>
              </w:rPr>
              <w:t xml:space="preserve"> RAM: 16 GB GDDR6 2 GB DDR5</w:t>
            </w:r>
          </w:p>
          <w:p w14:paraId="52B6DB83"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Almacenamiento: Unidad SSD personalizada 2 TB</w:t>
            </w:r>
          </w:p>
          <w:p w14:paraId="4C100123"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Sonido: Tecnología de audio 3D </w:t>
            </w:r>
            <w:proofErr w:type="spellStart"/>
            <w:r w:rsidRPr="00201A4D">
              <w:rPr>
                <w:rFonts w:asciiTheme="minorHAnsi" w:hAnsiTheme="minorHAnsi" w:cstheme="minorHAnsi"/>
                <w:sz w:val="16"/>
                <w:szCs w:val="16"/>
              </w:rPr>
              <w:t>Tempest</w:t>
            </w:r>
            <w:proofErr w:type="spellEnd"/>
          </w:p>
          <w:p w14:paraId="1D087FAC"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Conectividad: 1 x HDMI 2.1, 2 x USB-A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xml:space="preserve">, 10 </w:t>
            </w:r>
            <w:proofErr w:type="spellStart"/>
            <w:r w:rsidRPr="00201A4D">
              <w:rPr>
                <w:rFonts w:asciiTheme="minorHAnsi" w:hAnsiTheme="minorHAnsi" w:cstheme="minorHAnsi"/>
                <w:sz w:val="16"/>
                <w:szCs w:val="16"/>
              </w:rPr>
              <w:t>Gbps</w:t>
            </w:r>
            <w:proofErr w:type="spellEnd"/>
            <w:r w:rsidRPr="00201A4D">
              <w:rPr>
                <w:rFonts w:asciiTheme="minorHAnsi" w:hAnsiTheme="minorHAnsi" w:cstheme="minorHAnsi"/>
                <w:sz w:val="16"/>
                <w:szCs w:val="16"/>
              </w:rPr>
              <w:t>), 1x USB-C (Hi-</w:t>
            </w:r>
            <w:proofErr w:type="spellStart"/>
            <w:r w:rsidRPr="00201A4D">
              <w:rPr>
                <w:rFonts w:asciiTheme="minorHAnsi" w:hAnsiTheme="minorHAnsi" w:cstheme="minorHAnsi"/>
                <w:sz w:val="16"/>
                <w:szCs w:val="16"/>
              </w:rPr>
              <w:t>Speed</w:t>
            </w:r>
            <w:proofErr w:type="spellEnd"/>
            <w:r w:rsidRPr="00201A4D">
              <w:rPr>
                <w:rFonts w:asciiTheme="minorHAnsi" w:hAnsiTheme="minorHAnsi" w:cstheme="minorHAnsi"/>
                <w:sz w:val="16"/>
                <w:szCs w:val="16"/>
              </w:rPr>
              <w:t>), 1x USB-C (</w:t>
            </w:r>
            <w:proofErr w:type="spellStart"/>
            <w:r w:rsidRPr="00201A4D">
              <w:rPr>
                <w:rFonts w:asciiTheme="minorHAnsi" w:hAnsiTheme="minorHAnsi" w:cstheme="minorHAnsi"/>
                <w:sz w:val="16"/>
                <w:szCs w:val="16"/>
              </w:rPr>
              <w:t>SuperSpeed</w:t>
            </w:r>
            <w:proofErr w:type="spellEnd"/>
            <w:r w:rsidRPr="00201A4D">
              <w:rPr>
                <w:rFonts w:asciiTheme="minorHAnsi" w:hAnsiTheme="minorHAnsi" w:cstheme="minorHAnsi"/>
                <w:sz w:val="16"/>
                <w:szCs w:val="16"/>
              </w:rPr>
              <w:t xml:space="preserve">, 10 </w:t>
            </w:r>
            <w:proofErr w:type="spellStart"/>
            <w:r w:rsidRPr="00201A4D">
              <w:rPr>
                <w:rFonts w:asciiTheme="minorHAnsi" w:hAnsiTheme="minorHAnsi" w:cstheme="minorHAnsi"/>
                <w:sz w:val="16"/>
                <w:szCs w:val="16"/>
              </w:rPr>
              <w:t>Gbps</w:t>
            </w:r>
            <w:proofErr w:type="spellEnd"/>
            <w:r w:rsidRPr="00201A4D">
              <w:rPr>
                <w:rFonts w:asciiTheme="minorHAnsi" w:hAnsiTheme="minorHAnsi" w:cstheme="minorHAnsi"/>
                <w:sz w:val="16"/>
                <w:szCs w:val="16"/>
              </w:rPr>
              <w:t xml:space="preserve">), M.2 para ampliación de almacenamiento, Puerto Ethernet, </w:t>
            </w:r>
            <w:proofErr w:type="spellStart"/>
            <w:r w:rsidRPr="00201A4D">
              <w:rPr>
                <w:rFonts w:asciiTheme="minorHAnsi" w:hAnsiTheme="minorHAnsi" w:cstheme="minorHAnsi"/>
                <w:sz w:val="16"/>
                <w:szCs w:val="16"/>
              </w:rPr>
              <w:t>WiFi</w:t>
            </w:r>
            <w:proofErr w:type="spellEnd"/>
            <w:r w:rsidRPr="00201A4D">
              <w:rPr>
                <w:rFonts w:asciiTheme="minorHAnsi" w:hAnsiTheme="minorHAnsi" w:cstheme="minorHAnsi"/>
                <w:sz w:val="16"/>
                <w:szCs w:val="16"/>
              </w:rPr>
              <w:t xml:space="preserve"> 7, Bluetooth 5.1</w:t>
            </w:r>
          </w:p>
          <w:p w14:paraId="6A16A8CC"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390W</w:t>
            </w:r>
          </w:p>
          <w:p w14:paraId="0256869C" w14:textId="77777777" w:rsidR="001C0E42" w:rsidRPr="00201A4D" w:rsidRDefault="001C0E42" w:rsidP="001C0E42">
            <w:pPr>
              <w:autoSpaceDE w:val="0"/>
              <w:autoSpaceDN w:val="0"/>
              <w:adjustRightInd w:val="0"/>
              <w:jc w:val="both"/>
              <w:rPr>
                <w:rFonts w:asciiTheme="minorHAnsi" w:hAnsiTheme="minorHAnsi" w:cstheme="minorHAnsi"/>
                <w:sz w:val="16"/>
                <w:szCs w:val="16"/>
              </w:rPr>
            </w:pPr>
          </w:p>
          <w:p w14:paraId="4C76C2BF"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0319FC73"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16F670D7"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0753B044"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309DE81C"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321126C3" w14:textId="34DE57FC" w:rsidR="001C0E42" w:rsidRPr="001F2313" w:rsidRDefault="001C0E42" w:rsidP="001C0E42">
            <w:pPr>
              <w:rPr>
                <w:rFonts w:ascii="Calibri" w:hAnsi="Calibri" w:cs="Calibri"/>
                <w:color w:val="000000"/>
                <w:sz w:val="18"/>
                <w:szCs w:val="14"/>
                <w:lang w:val="es-MX"/>
              </w:rPr>
            </w:pPr>
            <w:r w:rsidRPr="00201A4D">
              <w:rPr>
                <w:rFonts w:asciiTheme="minorHAnsi" w:hAnsiTheme="minorHAnsi" w:cstheme="minorHAnsi"/>
                <w:sz w:val="16"/>
                <w:szCs w:val="16"/>
              </w:rPr>
              <w:t>Solo suministro</w:t>
            </w:r>
          </w:p>
        </w:tc>
        <w:tc>
          <w:tcPr>
            <w:tcW w:w="595" w:type="pct"/>
          </w:tcPr>
          <w:p w14:paraId="07B4E683" w14:textId="50E221E8" w:rsidR="001C0E42" w:rsidRPr="001F2313" w:rsidRDefault="001C0E42" w:rsidP="001C0E42">
            <w:pPr>
              <w:jc w:val="center"/>
              <w:rPr>
                <w:rFonts w:ascii="Calibri" w:hAnsi="Calibri" w:cs="Calibri"/>
                <w:color w:val="000000"/>
                <w:sz w:val="18"/>
                <w:szCs w:val="16"/>
                <w:lang w:val="es-MX"/>
              </w:rPr>
            </w:pPr>
            <w:r w:rsidRPr="00201A4D">
              <w:rPr>
                <w:rFonts w:ascii="Calibri" w:hAnsi="Calibri" w:cs="Calibri"/>
                <w:sz w:val="18"/>
                <w:szCs w:val="18"/>
              </w:rPr>
              <w:t>Equipo</w:t>
            </w:r>
          </w:p>
        </w:tc>
        <w:tc>
          <w:tcPr>
            <w:tcW w:w="511" w:type="pct"/>
          </w:tcPr>
          <w:p w14:paraId="76CA1A47" w14:textId="0E3BA670" w:rsidR="001C0E42" w:rsidRPr="001F2313" w:rsidRDefault="001C0E42" w:rsidP="001C0E42">
            <w:pPr>
              <w:jc w:val="center"/>
              <w:rPr>
                <w:rFonts w:ascii="Calibri" w:hAnsi="Calibri" w:cs="Calibri"/>
                <w:color w:val="000000"/>
                <w:sz w:val="18"/>
                <w:szCs w:val="16"/>
                <w:lang w:val="es-MX"/>
              </w:rPr>
            </w:pPr>
            <w:r w:rsidRPr="00201A4D">
              <w:rPr>
                <w:rFonts w:ascii="Calibri" w:hAnsi="Calibri" w:cs="Calibri"/>
                <w:sz w:val="18"/>
                <w:szCs w:val="18"/>
              </w:rPr>
              <w:t>2</w:t>
            </w:r>
          </w:p>
        </w:tc>
        <w:tc>
          <w:tcPr>
            <w:tcW w:w="509" w:type="pct"/>
            <w:vAlign w:val="center"/>
          </w:tcPr>
          <w:p w14:paraId="425F02D0" w14:textId="77777777" w:rsidR="001C0E42" w:rsidRPr="0067236D" w:rsidRDefault="001C0E42" w:rsidP="001C0E42">
            <w:pPr>
              <w:jc w:val="center"/>
              <w:rPr>
                <w:rFonts w:asciiTheme="minorHAnsi" w:hAnsiTheme="minorHAnsi" w:cstheme="minorHAnsi"/>
                <w:sz w:val="16"/>
                <w:szCs w:val="16"/>
              </w:rPr>
            </w:pPr>
            <w:r w:rsidRPr="0067236D">
              <w:rPr>
                <w:rFonts w:asciiTheme="minorHAnsi" w:hAnsiTheme="minorHAnsi" w:cstheme="minorHAnsi"/>
                <w:sz w:val="16"/>
                <w:szCs w:val="16"/>
              </w:rPr>
              <w:t>$</w:t>
            </w:r>
          </w:p>
        </w:tc>
        <w:tc>
          <w:tcPr>
            <w:tcW w:w="581" w:type="pct"/>
            <w:vAlign w:val="center"/>
          </w:tcPr>
          <w:p w14:paraId="51FBCA7D" w14:textId="77777777" w:rsidR="001C0E42" w:rsidRPr="0067236D" w:rsidRDefault="001C0E42" w:rsidP="001C0E42">
            <w:pPr>
              <w:jc w:val="center"/>
              <w:rPr>
                <w:rFonts w:asciiTheme="minorHAnsi" w:hAnsiTheme="minorHAnsi" w:cstheme="minorHAnsi"/>
                <w:sz w:val="16"/>
                <w:szCs w:val="16"/>
              </w:rPr>
            </w:pPr>
            <w:r w:rsidRPr="0067236D">
              <w:rPr>
                <w:rFonts w:asciiTheme="minorHAnsi" w:hAnsiTheme="minorHAnsi" w:cstheme="minorHAnsi"/>
                <w:sz w:val="16"/>
                <w:szCs w:val="16"/>
              </w:rPr>
              <w:t>$</w:t>
            </w:r>
          </w:p>
        </w:tc>
      </w:tr>
      <w:tr w:rsidR="001C0E42" w:rsidRPr="00866A9B" w14:paraId="7303A32A" w14:textId="77777777" w:rsidTr="00FB53BE">
        <w:trPr>
          <w:trHeight w:hRule="exact" w:val="282"/>
          <w:jc w:val="center"/>
        </w:trPr>
        <w:tc>
          <w:tcPr>
            <w:tcW w:w="424" w:type="pct"/>
            <w:tcBorders>
              <w:top w:val="dotted" w:sz="4" w:space="0" w:color="auto"/>
              <w:left w:val="dotted" w:sz="4" w:space="0" w:color="auto"/>
              <w:bottom w:val="dotted" w:sz="4" w:space="0" w:color="auto"/>
              <w:right w:val="dotted" w:sz="4" w:space="0" w:color="auto"/>
            </w:tcBorders>
            <w:shd w:val="clear" w:color="auto" w:fill="auto"/>
          </w:tcPr>
          <w:p w14:paraId="225B1791" w14:textId="66D0B0B4" w:rsidR="001C0E42" w:rsidRPr="0067236D" w:rsidRDefault="001C0E42" w:rsidP="001C0E42">
            <w:pPr>
              <w:jc w:val="center"/>
              <w:rPr>
                <w:rFonts w:ascii="Calibri" w:hAnsi="Calibri" w:cs="Calibri"/>
                <w:sz w:val="16"/>
                <w:szCs w:val="16"/>
              </w:rPr>
            </w:pPr>
            <w:r w:rsidRPr="00201A4D">
              <w:rPr>
                <w:rFonts w:ascii="Calibri" w:hAnsi="Calibri" w:cs="Calibri"/>
                <w:b/>
                <w:color w:val="000000"/>
                <w:sz w:val="18"/>
                <w:szCs w:val="18"/>
              </w:rPr>
              <w:t>27</w:t>
            </w:r>
          </w:p>
        </w:tc>
        <w:tc>
          <w:tcPr>
            <w:tcW w:w="2380" w:type="pct"/>
            <w:vAlign w:val="center"/>
          </w:tcPr>
          <w:p w14:paraId="7EA674B9"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JBL Subwoofer GT-12BP</w:t>
            </w:r>
          </w:p>
          <w:p w14:paraId="52D8CBBA"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Potencia máxima de 1200W </w:t>
            </w:r>
          </w:p>
          <w:p w14:paraId="620C7569"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Potencia RMS de 300W</w:t>
            </w:r>
          </w:p>
          <w:p w14:paraId="13012AFE"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Rango de frecuencias de 45 a 130 Hz</w:t>
            </w:r>
          </w:p>
          <w:p w14:paraId="2EDB10B1"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Impedancia de 4 Ohmios </w:t>
            </w:r>
          </w:p>
          <w:p w14:paraId="251C158B"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Sensibilidad de 93 dB</w:t>
            </w:r>
          </w:p>
          <w:p w14:paraId="417334A9"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 xml:space="preserve">Altavoz de </w:t>
            </w:r>
            <w:proofErr w:type="spellStart"/>
            <w:r w:rsidRPr="00201A4D">
              <w:rPr>
                <w:rFonts w:asciiTheme="minorHAnsi" w:hAnsiTheme="minorHAnsi" w:cstheme="minorHAnsi"/>
                <w:sz w:val="16"/>
                <w:szCs w:val="16"/>
              </w:rPr>
              <w:t>subgraves</w:t>
            </w:r>
            <w:proofErr w:type="spellEnd"/>
            <w:r w:rsidRPr="00201A4D">
              <w:rPr>
                <w:rFonts w:asciiTheme="minorHAnsi" w:hAnsiTheme="minorHAnsi" w:cstheme="minorHAnsi"/>
                <w:sz w:val="16"/>
                <w:szCs w:val="16"/>
              </w:rPr>
              <w:t xml:space="preserve"> pasivo de 30 cm (12") de diámetro</w:t>
            </w:r>
          </w:p>
          <w:p w14:paraId="7BB815F3"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Tamaño de 475 mm de ancho, 390 mm de altura y 412 mm de profundidad</w:t>
            </w:r>
          </w:p>
          <w:p w14:paraId="602F1452" w14:textId="77777777" w:rsidR="001C0E42" w:rsidRPr="00201A4D" w:rsidRDefault="001C0E42" w:rsidP="001C0E42">
            <w:pPr>
              <w:autoSpaceDE w:val="0"/>
              <w:autoSpaceDN w:val="0"/>
              <w:adjustRightInd w:val="0"/>
              <w:jc w:val="both"/>
              <w:rPr>
                <w:rFonts w:asciiTheme="minorHAnsi" w:hAnsiTheme="minorHAnsi" w:cstheme="minorHAnsi"/>
                <w:sz w:val="16"/>
                <w:szCs w:val="16"/>
              </w:rPr>
            </w:pPr>
          </w:p>
          <w:p w14:paraId="092B702C"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Tiempo de Garantía:</w:t>
            </w:r>
          </w:p>
          <w:p w14:paraId="627B0E6A"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12 meses en sitio con mano de obra y partes certificadas por el fabricante</w:t>
            </w:r>
          </w:p>
          <w:p w14:paraId="25E4EED2"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 xml:space="preserve">Capacitación: </w:t>
            </w:r>
          </w:p>
          <w:p w14:paraId="5AAAC0DC" w14:textId="77777777" w:rsidR="001C0E42" w:rsidRPr="00201A4D" w:rsidRDefault="001C0E42" w:rsidP="001C0E42">
            <w:pPr>
              <w:autoSpaceDE w:val="0"/>
              <w:autoSpaceDN w:val="0"/>
              <w:adjustRightInd w:val="0"/>
              <w:jc w:val="both"/>
              <w:rPr>
                <w:rFonts w:asciiTheme="minorHAnsi" w:hAnsiTheme="minorHAnsi" w:cstheme="minorHAnsi"/>
                <w:sz w:val="16"/>
                <w:szCs w:val="16"/>
              </w:rPr>
            </w:pPr>
            <w:r w:rsidRPr="00201A4D">
              <w:rPr>
                <w:rFonts w:asciiTheme="minorHAnsi" w:hAnsiTheme="minorHAnsi" w:cstheme="minorHAnsi"/>
                <w:sz w:val="16"/>
                <w:szCs w:val="16"/>
              </w:rPr>
              <w:t>No se requiere</w:t>
            </w:r>
          </w:p>
          <w:p w14:paraId="63B59834" w14:textId="77777777" w:rsidR="001C0E42" w:rsidRPr="00201A4D" w:rsidRDefault="001C0E42" w:rsidP="001C0E42">
            <w:pPr>
              <w:autoSpaceDE w:val="0"/>
              <w:autoSpaceDN w:val="0"/>
              <w:adjustRightInd w:val="0"/>
              <w:jc w:val="both"/>
              <w:rPr>
                <w:rFonts w:asciiTheme="minorHAnsi" w:hAnsiTheme="minorHAnsi" w:cstheme="minorHAnsi"/>
                <w:b/>
                <w:sz w:val="16"/>
                <w:szCs w:val="16"/>
              </w:rPr>
            </w:pPr>
            <w:r w:rsidRPr="00201A4D">
              <w:rPr>
                <w:rFonts w:asciiTheme="minorHAnsi" w:hAnsiTheme="minorHAnsi" w:cstheme="minorHAnsi"/>
                <w:b/>
                <w:sz w:val="16"/>
                <w:szCs w:val="16"/>
              </w:rPr>
              <w:t>Instalación:</w:t>
            </w:r>
          </w:p>
          <w:p w14:paraId="64CE268E" w14:textId="489CEC64" w:rsidR="001C0E42" w:rsidRPr="001F2313" w:rsidRDefault="001C0E42" w:rsidP="001C0E42">
            <w:pPr>
              <w:rPr>
                <w:rFonts w:ascii="Calibri" w:hAnsi="Calibri" w:cs="Calibri"/>
                <w:color w:val="000000"/>
                <w:sz w:val="18"/>
                <w:szCs w:val="14"/>
                <w:lang w:val="es-MX"/>
              </w:rPr>
            </w:pPr>
            <w:r w:rsidRPr="00201A4D">
              <w:rPr>
                <w:rFonts w:asciiTheme="minorHAnsi" w:hAnsiTheme="minorHAnsi" w:cstheme="minorHAnsi"/>
                <w:sz w:val="16"/>
                <w:szCs w:val="16"/>
              </w:rPr>
              <w:t>Solo suministro</w:t>
            </w:r>
          </w:p>
        </w:tc>
        <w:tc>
          <w:tcPr>
            <w:tcW w:w="595" w:type="pct"/>
          </w:tcPr>
          <w:p w14:paraId="53AA0BBF" w14:textId="05F55DDA" w:rsidR="001C0E42" w:rsidRPr="001F2313" w:rsidRDefault="001C0E42" w:rsidP="001C0E42">
            <w:pPr>
              <w:jc w:val="center"/>
              <w:rPr>
                <w:rFonts w:ascii="Calibri" w:hAnsi="Calibri" w:cs="Calibri"/>
                <w:color w:val="000000"/>
                <w:sz w:val="18"/>
                <w:szCs w:val="16"/>
                <w:lang w:val="es-MX"/>
              </w:rPr>
            </w:pPr>
            <w:r w:rsidRPr="00201A4D">
              <w:rPr>
                <w:rFonts w:ascii="Calibri" w:hAnsi="Calibri" w:cs="Calibri"/>
                <w:sz w:val="18"/>
                <w:szCs w:val="18"/>
              </w:rPr>
              <w:t>Equipo</w:t>
            </w:r>
          </w:p>
        </w:tc>
        <w:tc>
          <w:tcPr>
            <w:tcW w:w="511" w:type="pct"/>
          </w:tcPr>
          <w:p w14:paraId="3D918963" w14:textId="6B63947C" w:rsidR="001C0E42" w:rsidRPr="001F2313" w:rsidRDefault="001C0E42" w:rsidP="001C0E42">
            <w:pPr>
              <w:jc w:val="center"/>
              <w:rPr>
                <w:rFonts w:ascii="Calibri" w:hAnsi="Calibri" w:cs="Calibri"/>
                <w:color w:val="000000"/>
                <w:sz w:val="18"/>
                <w:szCs w:val="16"/>
                <w:lang w:val="es-MX"/>
              </w:rPr>
            </w:pPr>
            <w:r w:rsidRPr="00201A4D">
              <w:rPr>
                <w:rFonts w:ascii="Calibri" w:hAnsi="Calibri" w:cs="Calibri"/>
                <w:sz w:val="18"/>
                <w:szCs w:val="18"/>
              </w:rPr>
              <w:t>1</w:t>
            </w:r>
          </w:p>
        </w:tc>
        <w:tc>
          <w:tcPr>
            <w:tcW w:w="509" w:type="pct"/>
            <w:vAlign w:val="center"/>
          </w:tcPr>
          <w:p w14:paraId="13505D21" w14:textId="77777777" w:rsidR="001C0E42" w:rsidRPr="0067236D" w:rsidRDefault="001C0E42" w:rsidP="001C0E42">
            <w:pPr>
              <w:jc w:val="center"/>
              <w:rPr>
                <w:rFonts w:asciiTheme="minorHAnsi" w:hAnsiTheme="minorHAnsi" w:cstheme="minorHAnsi"/>
                <w:sz w:val="16"/>
                <w:szCs w:val="16"/>
              </w:rPr>
            </w:pPr>
            <w:r w:rsidRPr="0067236D">
              <w:rPr>
                <w:rFonts w:asciiTheme="minorHAnsi" w:hAnsiTheme="minorHAnsi" w:cstheme="minorHAnsi"/>
                <w:sz w:val="16"/>
                <w:szCs w:val="16"/>
              </w:rPr>
              <w:t>$</w:t>
            </w:r>
          </w:p>
        </w:tc>
        <w:tc>
          <w:tcPr>
            <w:tcW w:w="581" w:type="pct"/>
            <w:vAlign w:val="center"/>
          </w:tcPr>
          <w:p w14:paraId="0D117D61" w14:textId="77777777" w:rsidR="001C0E42" w:rsidRPr="0067236D" w:rsidRDefault="001C0E42" w:rsidP="001C0E42">
            <w:pPr>
              <w:jc w:val="center"/>
              <w:rPr>
                <w:rFonts w:asciiTheme="minorHAnsi" w:hAnsiTheme="minorHAnsi" w:cstheme="minorHAnsi"/>
                <w:sz w:val="16"/>
                <w:szCs w:val="16"/>
              </w:rPr>
            </w:pPr>
            <w:r w:rsidRPr="0067236D">
              <w:rPr>
                <w:rFonts w:asciiTheme="minorHAnsi" w:hAnsiTheme="minorHAnsi" w:cstheme="minorHAnsi"/>
                <w:sz w:val="16"/>
                <w:szCs w:val="16"/>
              </w:rPr>
              <w:t>$</w:t>
            </w:r>
          </w:p>
        </w:tc>
      </w:tr>
      <w:tr w:rsidR="007A0CFC" w:rsidRPr="00866A9B" w14:paraId="11900A24" w14:textId="77777777" w:rsidTr="00CD14B5">
        <w:trPr>
          <w:trHeight w:hRule="exact" w:val="272"/>
          <w:jc w:val="center"/>
        </w:trPr>
        <w:tc>
          <w:tcPr>
            <w:tcW w:w="424" w:type="pct"/>
            <w:tcBorders>
              <w:top w:val="dotted" w:sz="4" w:space="0" w:color="auto"/>
              <w:left w:val="dotted" w:sz="4" w:space="0" w:color="auto"/>
              <w:bottom w:val="dotted" w:sz="4" w:space="0" w:color="auto"/>
              <w:right w:val="dotted" w:sz="4" w:space="0" w:color="auto"/>
            </w:tcBorders>
            <w:shd w:val="clear" w:color="auto" w:fill="auto"/>
          </w:tcPr>
          <w:p w14:paraId="37043FF2" w14:textId="77777777" w:rsidR="007A0CFC" w:rsidRPr="0067236D" w:rsidRDefault="007A0CFC" w:rsidP="00CD14B5">
            <w:pPr>
              <w:jc w:val="center"/>
              <w:rPr>
                <w:rFonts w:ascii="Calibri" w:hAnsi="Calibri" w:cs="Calibri"/>
                <w:b/>
                <w:color w:val="000000"/>
                <w:sz w:val="16"/>
                <w:szCs w:val="16"/>
              </w:rPr>
            </w:pPr>
            <w:r w:rsidRPr="0067236D">
              <w:rPr>
                <w:rFonts w:ascii="Calibri" w:hAnsi="Calibri" w:cs="Calibri"/>
                <w:b/>
                <w:color w:val="000000"/>
                <w:sz w:val="16"/>
                <w:szCs w:val="16"/>
              </w:rPr>
              <w:t>…</w:t>
            </w:r>
          </w:p>
        </w:tc>
        <w:tc>
          <w:tcPr>
            <w:tcW w:w="2380" w:type="pct"/>
          </w:tcPr>
          <w:p w14:paraId="3915F2E4" w14:textId="77777777" w:rsidR="007A0CFC" w:rsidRPr="001F2313" w:rsidRDefault="007A0CFC" w:rsidP="00CD14B5">
            <w:pPr>
              <w:autoSpaceDE w:val="0"/>
              <w:autoSpaceDN w:val="0"/>
              <w:adjustRightInd w:val="0"/>
              <w:jc w:val="both"/>
              <w:rPr>
                <w:rFonts w:ascii="Calibri" w:hAnsi="Calibri" w:cs="Calibri"/>
                <w:b/>
                <w:sz w:val="18"/>
                <w:szCs w:val="16"/>
              </w:rPr>
            </w:pPr>
            <w:r>
              <w:rPr>
                <w:rFonts w:ascii="Calibri" w:hAnsi="Calibri" w:cs="Calibri"/>
                <w:b/>
                <w:sz w:val="18"/>
                <w:szCs w:val="16"/>
              </w:rPr>
              <w:t>…</w:t>
            </w:r>
          </w:p>
        </w:tc>
        <w:tc>
          <w:tcPr>
            <w:tcW w:w="595" w:type="pct"/>
          </w:tcPr>
          <w:p w14:paraId="1A13F5B7" w14:textId="77777777" w:rsidR="007A0CFC" w:rsidRPr="001F2313" w:rsidRDefault="007A0CFC" w:rsidP="00CD14B5">
            <w:pPr>
              <w:jc w:val="center"/>
              <w:rPr>
                <w:rFonts w:ascii="Calibri" w:hAnsi="Calibri" w:cs="Calibri"/>
                <w:sz w:val="18"/>
                <w:szCs w:val="16"/>
              </w:rPr>
            </w:pPr>
            <w:r w:rsidRPr="001F2313">
              <w:rPr>
                <w:rFonts w:ascii="Calibri" w:hAnsi="Calibri" w:cs="Calibri"/>
                <w:sz w:val="18"/>
                <w:szCs w:val="16"/>
              </w:rPr>
              <w:t>Servicio</w:t>
            </w:r>
          </w:p>
        </w:tc>
        <w:tc>
          <w:tcPr>
            <w:tcW w:w="511" w:type="pct"/>
          </w:tcPr>
          <w:p w14:paraId="0AC61BA4" w14:textId="77777777" w:rsidR="007A0CFC" w:rsidRPr="001F2313" w:rsidRDefault="007A0CFC" w:rsidP="00CD14B5">
            <w:pPr>
              <w:autoSpaceDE w:val="0"/>
              <w:autoSpaceDN w:val="0"/>
              <w:adjustRightInd w:val="0"/>
              <w:jc w:val="center"/>
              <w:rPr>
                <w:rFonts w:ascii="Calibri" w:hAnsi="Calibri" w:cs="Calibri"/>
                <w:sz w:val="18"/>
                <w:szCs w:val="16"/>
              </w:rPr>
            </w:pPr>
            <w:r>
              <w:rPr>
                <w:rFonts w:ascii="Calibri" w:hAnsi="Calibri" w:cs="Calibri"/>
                <w:sz w:val="18"/>
                <w:szCs w:val="16"/>
              </w:rPr>
              <w:t>…</w:t>
            </w:r>
          </w:p>
        </w:tc>
        <w:tc>
          <w:tcPr>
            <w:tcW w:w="509" w:type="pct"/>
            <w:vAlign w:val="center"/>
          </w:tcPr>
          <w:p w14:paraId="6D1F11DB" w14:textId="77777777" w:rsidR="007A0CFC" w:rsidRPr="0067236D" w:rsidRDefault="007A0CFC" w:rsidP="00CD14B5">
            <w:pPr>
              <w:autoSpaceDE w:val="0"/>
              <w:autoSpaceDN w:val="0"/>
              <w:adjustRightInd w:val="0"/>
              <w:jc w:val="center"/>
              <w:rPr>
                <w:rFonts w:asciiTheme="minorHAnsi" w:hAnsiTheme="minorHAnsi" w:cstheme="minorHAnsi"/>
                <w:color w:val="000000"/>
                <w:sz w:val="16"/>
                <w:szCs w:val="16"/>
              </w:rPr>
            </w:pPr>
            <w:r w:rsidRPr="0067236D">
              <w:rPr>
                <w:rFonts w:asciiTheme="minorHAnsi" w:hAnsiTheme="minorHAnsi" w:cstheme="minorHAnsi"/>
                <w:color w:val="000000"/>
                <w:sz w:val="16"/>
                <w:szCs w:val="16"/>
              </w:rPr>
              <w:t>$</w:t>
            </w:r>
          </w:p>
        </w:tc>
        <w:tc>
          <w:tcPr>
            <w:tcW w:w="581" w:type="pct"/>
            <w:vAlign w:val="center"/>
          </w:tcPr>
          <w:p w14:paraId="5BFCF000" w14:textId="77777777" w:rsidR="007A0CFC" w:rsidRPr="0067236D" w:rsidRDefault="007A0CFC" w:rsidP="00CD14B5">
            <w:pPr>
              <w:jc w:val="center"/>
              <w:rPr>
                <w:rFonts w:asciiTheme="minorHAnsi" w:hAnsiTheme="minorHAnsi" w:cstheme="minorHAnsi"/>
                <w:color w:val="000000"/>
                <w:sz w:val="16"/>
                <w:szCs w:val="16"/>
              </w:rPr>
            </w:pPr>
            <w:r w:rsidRPr="0067236D">
              <w:rPr>
                <w:rFonts w:asciiTheme="minorHAnsi" w:hAnsiTheme="minorHAnsi" w:cstheme="minorHAnsi"/>
                <w:color w:val="000000"/>
                <w:sz w:val="16"/>
                <w:szCs w:val="16"/>
              </w:rPr>
              <w:t>$</w:t>
            </w:r>
          </w:p>
        </w:tc>
      </w:tr>
      <w:tr w:rsidR="007A0CFC" w:rsidRPr="00866A9B" w14:paraId="5CAFC765" w14:textId="77777777" w:rsidTr="00CD14B5">
        <w:trPr>
          <w:trHeight w:hRule="exact" w:val="286"/>
          <w:jc w:val="center"/>
        </w:trPr>
        <w:tc>
          <w:tcPr>
            <w:tcW w:w="424" w:type="pct"/>
            <w:shd w:val="clear" w:color="auto" w:fill="auto"/>
          </w:tcPr>
          <w:p w14:paraId="6D19567C" w14:textId="77777777" w:rsidR="007A0CFC" w:rsidRPr="00866A9B" w:rsidRDefault="007A0CFC" w:rsidP="00CD14B5">
            <w:pPr>
              <w:jc w:val="center"/>
              <w:rPr>
                <w:rFonts w:asciiTheme="minorHAnsi" w:hAnsiTheme="minorHAnsi" w:cstheme="minorHAnsi"/>
                <w:sz w:val="16"/>
                <w:szCs w:val="16"/>
              </w:rPr>
            </w:pPr>
          </w:p>
        </w:tc>
        <w:tc>
          <w:tcPr>
            <w:tcW w:w="2380" w:type="pct"/>
          </w:tcPr>
          <w:p w14:paraId="0017C2FE" w14:textId="77777777" w:rsidR="007A0CFC" w:rsidRPr="00866A9B" w:rsidRDefault="007A0CFC" w:rsidP="00CD14B5">
            <w:pPr>
              <w:rPr>
                <w:rFonts w:asciiTheme="minorHAnsi" w:hAnsiTheme="minorHAnsi" w:cstheme="minorHAnsi"/>
                <w:sz w:val="15"/>
                <w:szCs w:val="15"/>
                <w:lang w:val="es-MX" w:eastAsia="es-MX"/>
              </w:rPr>
            </w:pPr>
          </w:p>
        </w:tc>
        <w:tc>
          <w:tcPr>
            <w:tcW w:w="595" w:type="pct"/>
          </w:tcPr>
          <w:p w14:paraId="2AA04C23" w14:textId="77777777" w:rsidR="007A0CFC" w:rsidRPr="00866A9B" w:rsidRDefault="007A0CFC" w:rsidP="00CD14B5">
            <w:pPr>
              <w:jc w:val="center"/>
              <w:rPr>
                <w:rFonts w:asciiTheme="minorHAnsi" w:hAnsiTheme="minorHAnsi" w:cstheme="minorHAnsi"/>
                <w:sz w:val="16"/>
                <w:szCs w:val="16"/>
                <w:lang w:val="es-MX" w:eastAsia="es-MX"/>
              </w:rPr>
            </w:pPr>
          </w:p>
        </w:tc>
        <w:tc>
          <w:tcPr>
            <w:tcW w:w="511" w:type="pct"/>
          </w:tcPr>
          <w:p w14:paraId="6295A797" w14:textId="77777777" w:rsidR="007A0CFC" w:rsidRPr="00866A9B" w:rsidRDefault="007A0CFC" w:rsidP="00CD14B5">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224B4145" w14:textId="77777777" w:rsidR="007A0CFC" w:rsidRPr="0067236D" w:rsidRDefault="007A0CFC" w:rsidP="00CD14B5">
            <w:pPr>
              <w:autoSpaceDE w:val="0"/>
              <w:autoSpaceDN w:val="0"/>
              <w:adjustRightInd w:val="0"/>
              <w:jc w:val="center"/>
              <w:rPr>
                <w:rFonts w:asciiTheme="minorHAnsi" w:hAnsiTheme="minorHAnsi" w:cstheme="minorHAnsi"/>
                <w:color w:val="000000"/>
                <w:sz w:val="16"/>
                <w:szCs w:val="16"/>
              </w:rPr>
            </w:pPr>
            <w:r w:rsidRPr="0067236D">
              <w:rPr>
                <w:rFonts w:asciiTheme="minorHAnsi" w:hAnsiTheme="minorHAnsi" w:cstheme="minorHAnsi"/>
                <w:color w:val="000000"/>
                <w:sz w:val="16"/>
                <w:szCs w:val="16"/>
              </w:rPr>
              <w:t>$</w:t>
            </w:r>
          </w:p>
        </w:tc>
        <w:tc>
          <w:tcPr>
            <w:tcW w:w="581" w:type="pct"/>
            <w:vAlign w:val="center"/>
          </w:tcPr>
          <w:p w14:paraId="3C13BFBF" w14:textId="77777777" w:rsidR="007A0CFC" w:rsidRPr="0067236D" w:rsidRDefault="007A0CFC" w:rsidP="00CD14B5">
            <w:pPr>
              <w:jc w:val="center"/>
              <w:rPr>
                <w:rFonts w:asciiTheme="minorHAnsi" w:hAnsiTheme="minorHAnsi" w:cstheme="minorHAnsi"/>
                <w:sz w:val="16"/>
                <w:szCs w:val="16"/>
                <w:lang w:val="es-MX" w:eastAsia="es-MX"/>
              </w:rPr>
            </w:pPr>
            <w:r w:rsidRPr="0067236D">
              <w:rPr>
                <w:rFonts w:asciiTheme="minorHAnsi" w:hAnsiTheme="minorHAnsi" w:cstheme="minorHAnsi"/>
                <w:color w:val="000000"/>
                <w:sz w:val="16"/>
                <w:szCs w:val="16"/>
              </w:rPr>
              <w:t>$</w:t>
            </w:r>
          </w:p>
        </w:tc>
      </w:tr>
      <w:tr w:rsidR="007A0CFC" w:rsidRPr="00866A9B" w14:paraId="1D4D5B8B" w14:textId="77777777" w:rsidTr="00CD14B5">
        <w:trPr>
          <w:trHeight w:hRule="exact" w:val="290"/>
          <w:jc w:val="center"/>
        </w:trPr>
        <w:tc>
          <w:tcPr>
            <w:tcW w:w="424" w:type="pct"/>
            <w:shd w:val="clear" w:color="auto" w:fill="auto"/>
          </w:tcPr>
          <w:p w14:paraId="5E8152B1" w14:textId="77777777" w:rsidR="007A0CFC" w:rsidRPr="00866A9B" w:rsidRDefault="007A0CFC" w:rsidP="00CD14B5">
            <w:pPr>
              <w:jc w:val="center"/>
              <w:rPr>
                <w:rFonts w:asciiTheme="minorHAnsi" w:hAnsiTheme="minorHAnsi" w:cstheme="minorHAnsi"/>
                <w:sz w:val="16"/>
                <w:szCs w:val="16"/>
              </w:rPr>
            </w:pPr>
          </w:p>
        </w:tc>
        <w:tc>
          <w:tcPr>
            <w:tcW w:w="2380" w:type="pct"/>
          </w:tcPr>
          <w:p w14:paraId="224E4AD0" w14:textId="77777777" w:rsidR="007A0CFC" w:rsidRPr="00866A9B" w:rsidRDefault="007A0CFC" w:rsidP="00CD14B5">
            <w:pPr>
              <w:rPr>
                <w:rFonts w:asciiTheme="minorHAnsi" w:hAnsiTheme="minorHAnsi" w:cstheme="minorHAnsi"/>
                <w:sz w:val="16"/>
                <w:szCs w:val="16"/>
                <w:lang w:val="es-MX" w:eastAsia="es-MX"/>
              </w:rPr>
            </w:pPr>
          </w:p>
        </w:tc>
        <w:tc>
          <w:tcPr>
            <w:tcW w:w="595" w:type="pct"/>
          </w:tcPr>
          <w:p w14:paraId="3098C05D" w14:textId="77777777" w:rsidR="007A0CFC" w:rsidRPr="00866A9B" w:rsidRDefault="007A0CFC" w:rsidP="00CD14B5">
            <w:pPr>
              <w:jc w:val="center"/>
              <w:rPr>
                <w:rFonts w:asciiTheme="minorHAnsi" w:hAnsiTheme="minorHAnsi" w:cstheme="minorHAnsi"/>
                <w:sz w:val="16"/>
                <w:szCs w:val="16"/>
                <w:lang w:val="es-MX" w:eastAsia="es-MX"/>
              </w:rPr>
            </w:pPr>
          </w:p>
        </w:tc>
        <w:tc>
          <w:tcPr>
            <w:tcW w:w="511" w:type="pct"/>
          </w:tcPr>
          <w:p w14:paraId="6F188F77" w14:textId="77777777" w:rsidR="007A0CFC" w:rsidRPr="00866A9B" w:rsidRDefault="007A0CFC" w:rsidP="00CD14B5">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1C44C6B6" w14:textId="77777777" w:rsidR="007A0CFC" w:rsidRPr="0067236D" w:rsidRDefault="007A0CFC" w:rsidP="00CD14B5">
            <w:pPr>
              <w:autoSpaceDE w:val="0"/>
              <w:autoSpaceDN w:val="0"/>
              <w:adjustRightInd w:val="0"/>
              <w:jc w:val="center"/>
              <w:rPr>
                <w:rFonts w:asciiTheme="minorHAnsi" w:hAnsiTheme="minorHAnsi" w:cstheme="minorHAnsi"/>
                <w:color w:val="000000"/>
                <w:sz w:val="16"/>
                <w:szCs w:val="16"/>
              </w:rPr>
            </w:pPr>
            <w:r w:rsidRPr="0067236D">
              <w:rPr>
                <w:rFonts w:asciiTheme="minorHAnsi" w:hAnsiTheme="minorHAnsi" w:cstheme="minorHAnsi"/>
                <w:color w:val="000000"/>
                <w:sz w:val="16"/>
                <w:szCs w:val="16"/>
              </w:rPr>
              <w:t>$</w:t>
            </w:r>
          </w:p>
        </w:tc>
        <w:tc>
          <w:tcPr>
            <w:tcW w:w="581" w:type="pct"/>
            <w:vAlign w:val="center"/>
          </w:tcPr>
          <w:p w14:paraId="1587FEF9" w14:textId="77777777" w:rsidR="007A0CFC" w:rsidRPr="0067236D" w:rsidRDefault="007A0CFC" w:rsidP="00CD14B5">
            <w:pPr>
              <w:jc w:val="center"/>
              <w:rPr>
                <w:rFonts w:asciiTheme="minorHAnsi" w:hAnsiTheme="minorHAnsi" w:cstheme="minorHAnsi"/>
                <w:sz w:val="16"/>
                <w:szCs w:val="16"/>
                <w:lang w:val="es-MX" w:eastAsia="es-MX"/>
              </w:rPr>
            </w:pPr>
            <w:r w:rsidRPr="0067236D">
              <w:rPr>
                <w:rFonts w:asciiTheme="minorHAnsi" w:hAnsiTheme="minorHAnsi" w:cstheme="minorHAnsi"/>
                <w:color w:val="000000"/>
                <w:sz w:val="16"/>
                <w:szCs w:val="16"/>
              </w:rPr>
              <w:t>$</w:t>
            </w:r>
          </w:p>
        </w:tc>
      </w:tr>
      <w:tr w:rsidR="007A0CFC" w:rsidRPr="00866A9B" w14:paraId="328E7609" w14:textId="77777777" w:rsidTr="00CD14B5">
        <w:trPr>
          <w:trHeight w:hRule="exact" w:val="280"/>
          <w:jc w:val="center"/>
        </w:trPr>
        <w:tc>
          <w:tcPr>
            <w:tcW w:w="424" w:type="pct"/>
            <w:shd w:val="clear" w:color="auto" w:fill="auto"/>
          </w:tcPr>
          <w:p w14:paraId="3BBDA91B" w14:textId="77777777" w:rsidR="007A0CFC" w:rsidRPr="00866A9B" w:rsidRDefault="007A0CFC" w:rsidP="00CD14B5">
            <w:pPr>
              <w:jc w:val="center"/>
              <w:rPr>
                <w:rFonts w:asciiTheme="minorHAnsi" w:hAnsiTheme="minorHAnsi" w:cstheme="minorHAnsi"/>
                <w:sz w:val="16"/>
                <w:szCs w:val="16"/>
              </w:rPr>
            </w:pPr>
          </w:p>
        </w:tc>
        <w:tc>
          <w:tcPr>
            <w:tcW w:w="2380" w:type="pct"/>
          </w:tcPr>
          <w:p w14:paraId="760D40D4" w14:textId="77777777" w:rsidR="007A0CFC" w:rsidRPr="00866A9B" w:rsidRDefault="007A0CFC" w:rsidP="00CD14B5">
            <w:pPr>
              <w:rPr>
                <w:rFonts w:asciiTheme="minorHAnsi" w:hAnsiTheme="minorHAnsi" w:cstheme="minorHAnsi"/>
                <w:sz w:val="16"/>
                <w:szCs w:val="16"/>
                <w:lang w:val="es-MX" w:eastAsia="es-MX"/>
              </w:rPr>
            </w:pPr>
          </w:p>
        </w:tc>
        <w:tc>
          <w:tcPr>
            <w:tcW w:w="595" w:type="pct"/>
          </w:tcPr>
          <w:p w14:paraId="757D04EA" w14:textId="77777777" w:rsidR="007A0CFC" w:rsidRPr="00866A9B" w:rsidRDefault="007A0CFC" w:rsidP="00CD14B5">
            <w:pPr>
              <w:jc w:val="center"/>
              <w:rPr>
                <w:rFonts w:asciiTheme="minorHAnsi" w:hAnsiTheme="minorHAnsi" w:cstheme="minorHAnsi"/>
                <w:sz w:val="16"/>
                <w:szCs w:val="16"/>
                <w:lang w:val="es-MX" w:eastAsia="es-MX"/>
              </w:rPr>
            </w:pPr>
          </w:p>
        </w:tc>
        <w:tc>
          <w:tcPr>
            <w:tcW w:w="511" w:type="pct"/>
          </w:tcPr>
          <w:p w14:paraId="5832879B" w14:textId="77777777" w:rsidR="007A0CFC" w:rsidRPr="00866A9B" w:rsidRDefault="007A0CFC" w:rsidP="00CD14B5">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2589363A" w14:textId="77777777" w:rsidR="007A0CFC" w:rsidRPr="0067236D" w:rsidRDefault="007A0CFC" w:rsidP="00CD14B5">
            <w:pPr>
              <w:autoSpaceDE w:val="0"/>
              <w:autoSpaceDN w:val="0"/>
              <w:adjustRightInd w:val="0"/>
              <w:jc w:val="center"/>
              <w:rPr>
                <w:rFonts w:asciiTheme="minorHAnsi" w:hAnsiTheme="minorHAnsi" w:cstheme="minorHAnsi"/>
                <w:color w:val="000000"/>
                <w:sz w:val="16"/>
                <w:szCs w:val="16"/>
              </w:rPr>
            </w:pPr>
            <w:r w:rsidRPr="0067236D">
              <w:rPr>
                <w:rFonts w:asciiTheme="minorHAnsi" w:hAnsiTheme="minorHAnsi" w:cstheme="minorHAnsi"/>
                <w:color w:val="000000"/>
                <w:sz w:val="16"/>
                <w:szCs w:val="16"/>
              </w:rPr>
              <w:t>$</w:t>
            </w:r>
          </w:p>
        </w:tc>
        <w:tc>
          <w:tcPr>
            <w:tcW w:w="581" w:type="pct"/>
            <w:vAlign w:val="center"/>
          </w:tcPr>
          <w:p w14:paraId="1BF21EA6" w14:textId="77777777" w:rsidR="007A0CFC" w:rsidRPr="0067236D" w:rsidRDefault="007A0CFC" w:rsidP="00CD14B5">
            <w:pPr>
              <w:jc w:val="center"/>
              <w:rPr>
                <w:rFonts w:asciiTheme="minorHAnsi" w:hAnsiTheme="minorHAnsi" w:cstheme="minorHAnsi"/>
                <w:sz w:val="16"/>
                <w:szCs w:val="16"/>
                <w:lang w:val="es-MX" w:eastAsia="es-MX"/>
              </w:rPr>
            </w:pPr>
            <w:r w:rsidRPr="0067236D">
              <w:rPr>
                <w:rFonts w:asciiTheme="minorHAnsi" w:hAnsiTheme="minorHAnsi" w:cstheme="minorHAnsi"/>
                <w:color w:val="000000"/>
                <w:sz w:val="16"/>
                <w:szCs w:val="16"/>
              </w:rPr>
              <w:t>$</w:t>
            </w:r>
          </w:p>
        </w:tc>
      </w:tr>
    </w:tbl>
    <w:p w14:paraId="1E5305CC" w14:textId="77777777" w:rsidR="007A0CFC" w:rsidRPr="00866A9B" w:rsidRDefault="007A0CFC" w:rsidP="007A0CFC">
      <w:pPr>
        <w:tabs>
          <w:tab w:val="left" w:pos="6804"/>
        </w:tabs>
        <w:ind w:left="1134" w:right="617" w:hanging="1134"/>
        <w:jc w:val="both"/>
        <w:rPr>
          <w:rFonts w:asciiTheme="minorHAnsi" w:hAnsiTheme="minorHAnsi" w:cstheme="minorHAnsi"/>
          <w:b/>
          <w:sz w:val="18"/>
          <w:szCs w:val="18"/>
        </w:rPr>
      </w:pPr>
    </w:p>
    <w:p w14:paraId="7212245F" w14:textId="77777777" w:rsidR="007A0CFC" w:rsidRPr="00866A9B" w:rsidRDefault="007A0CFC" w:rsidP="007A0CFC">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3D0A325E" w14:textId="77777777" w:rsidR="007A0CFC" w:rsidRPr="00866A9B" w:rsidRDefault="007A0CFC" w:rsidP="007A0CFC">
      <w:pPr>
        <w:tabs>
          <w:tab w:val="left" w:pos="6804"/>
        </w:tabs>
        <w:ind w:left="1134" w:right="617" w:hanging="1134"/>
        <w:jc w:val="both"/>
        <w:rPr>
          <w:rFonts w:asciiTheme="minorHAnsi" w:hAnsiTheme="minorHAnsi" w:cstheme="minorHAnsi"/>
          <w:b/>
          <w:sz w:val="18"/>
          <w:szCs w:val="18"/>
        </w:rPr>
      </w:pPr>
    </w:p>
    <w:p w14:paraId="4B3B22AE" w14:textId="77777777" w:rsidR="007A0CFC" w:rsidRPr="00866A9B" w:rsidRDefault="007A0CFC" w:rsidP="007A0CFC">
      <w:pPr>
        <w:ind w:right="617"/>
        <w:jc w:val="center"/>
        <w:rPr>
          <w:rFonts w:asciiTheme="minorHAnsi" w:hAnsiTheme="minorHAnsi" w:cstheme="minorHAnsi"/>
          <w:b/>
          <w:sz w:val="18"/>
          <w:szCs w:val="18"/>
        </w:rPr>
      </w:pPr>
    </w:p>
    <w:p w14:paraId="36AE4195" w14:textId="77777777" w:rsidR="007A0CFC" w:rsidRPr="00866A9B" w:rsidRDefault="007A0CFC" w:rsidP="007A0CFC">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5616B8D6" w14:textId="77777777" w:rsidR="007A0CFC" w:rsidRPr="00866A9B" w:rsidRDefault="007A0CFC" w:rsidP="007A0CFC">
      <w:pPr>
        <w:pStyle w:val="Textoindependiente3"/>
        <w:ind w:right="708"/>
        <w:rPr>
          <w:rFonts w:asciiTheme="minorHAnsi" w:hAnsiTheme="minorHAnsi" w:cstheme="minorHAnsi"/>
          <w:sz w:val="18"/>
          <w:szCs w:val="18"/>
        </w:rPr>
      </w:pPr>
    </w:p>
    <w:p w14:paraId="40BDBD10" w14:textId="77777777" w:rsidR="007A0CFC" w:rsidRPr="00866A9B" w:rsidRDefault="007A0CFC" w:rsidP="007A0CFC">
      <w:pPr>
        <w:pStyle w:val="Textoindependiente"/>
        <w:ind w:right="708"/>
        <w:jc w:val="center"/>
        <w:rPr>
          <w:rFonts w:asciiTheme="minorHAnsi" w:hAnsiTheme="minorHAnsi" w:cstheme="minorHAnsi"/>
          <w:sz w:val="18"/>
          <w:szCs w:val="18"/>
        </w:rPr>
      </w:pPr>
    </w:p>
    <w:p w14:paraId="4A0AE80D" w14:textId="77777777" w:rsidR="007A0CFC" w:rsidRPr="00866A9B" w:rsidRDefault="007A0CFC" w:rsidP="007A0CFC">
      <w:pPr>
        <w:pStyle w:val="Textoindependiente"/>
        <w:ind w:right="708"/>
        <w:rPr>
          <w:rFonts w:asciiTheme="minorHAnsi" w:hAnsiTheme="minorHAnsi" w:cstheme="minorHAnsi"/>
          <w:sz w:val="18"/>
          <w:szCs w:val="18"/>
        </w:rPr>
      </w:pPr>
    </w:p>
    <w:p w14:paraId="1F752160" w14:textId="77777777" w:rsidR="007A0CFC" w:rsidRPr="00866A9B" w:rsidRDefault="007A0CFC" w:rsidP="007A0CFC">
      <w:pPr>
        <w:pStyle w:val="Textoindependiente"/>
        <w:ind w:right="708"/>
        <w:rPr>
          <w:rFonts w:asciiTheme="minorHAnsi" w:hAnsiTheme="minorHAnsi" w:cstheme="minorHAnsi"/>
          <w:sz w:val="18"/>
          <w:szCs w:val="18"/>
        </w:rPr>
      </w:pPr>
    </w:p>
    <w:p w14:paraId="6B8E33DE" w14:textId="77777777" w:rsidR="007A0CFC" w:rsidRPr="00866A9B" w:rsidRDefault="007A0CFC" w:rsidP="007A0CFC">
      <w:pPr>
        <w:pStyle w:val="Textoindependiente"/>
        <w:ind w:right="708"/>
        <w:rPr>
          <w:rFonts w:asciiTheme="minorHAnsi" w:hAnsiTheme="minorHAnsi" w:cstheme="minorHAnsi"/>
          <w:sz w:val="18"/>
          <w:szCs w:val="18"/>
        </w:rPr>
      </w:pPr>
    </w:p>
    <w:p w14:paraId="171A3BB5" w14:textId="77777777" w:rsidR="00E51EAA" w:rsidRPr="00866A9B" w:rsidRDefault="00E51EAA" w:rsidP="00E51EAA">
      <w:pPr>
        <w:pStyle w:val="Textoindependiente"/>
        <w:ind w:right="708"/>
        <w:rPr>
          <w:rFonts w:asciiTheme="minorHAnsi" w:hAnsiTheme="minorHAnsi" w:cstheme="minorHAnsi"/>
          <w:sz w:val="18"/>
          <w:szCs w:val="18"/>
        </w:rPr>
      </w:pPr>
    </w:p>
    <w:p w14:paraId="209355F0" w14:textId="77777777" w:rsidR="00D84942" w:rsidRPr="00D50FD6" w:rsidRDefault="00D84942" w:rsidP="00D84942">
      <w:pPr>
        <w:pStyle w:val="Textoindependiente"/>
        <w:ind w:right="708"/>
        <w:rPr>
          <w:rFonts w:asciiTheme="minorHAnsi" w:hAnsiTheme="minorHAnsi" w:cstheme="minorHAnsi"/>
          <w:sz w:val="18"/>
          <w:szCs w:val="18"/>
        </w:rPr>
      </w:pPr>
    </w:p>
    <w:p w14:paraId="4F54922E" w14:textId="77777777" w:rsidR="00D84942" w:rsidRDefault="00D84942" w:rsidP="00D84942">
      <w:pPr>
        <w:pStyle w:val="Textoindependiente"/>
        <w:ind w:right="708"/>
        <w:jc w:val="center"/>
        <w:rPr>
          <w:rFonts w:asciiTheme="minorHAnsi" w:hAnsiTheme="minorHAnsi" w:cstheme="minorHAnsi"/>
          <w:sz w:val="18"/>
          <w:szCs w:val="18"/>
        </w:rPr>
      </w:pPr>
    </w:p>
    <w:p w14:paraId="7A78DF2D" w14:textId="77777777" w:rsidR="00D84942" w:rsidRDefault="00D84942" w:rsidP="00D84942">
      <w:pPr>
        <w:pStyle w:val="Textoindependiente"/>
        <w:ind w:right="708"/>
        <w:jc w:val="center"/>
        <w:rPr>
          <w:rFonts w:asciiTheme="minorHAnsi" w:hAnsiTheme="minorHAnsi" w:cstheme="minorHAnsi"/>
          <w:sz w:val="18"/>
          <w:szCs w:val="18"/>
        </w:rPr>
      </w:pPr>
    </w:p>
    <w:p w14:paraId="0A16B3D7" w14:textId="77777777" w:rsidR="00D84942" w:rsidRDefault="00D84942" w:rsidP="00D84942">
      <w:pPr>
        <w:pStyle w:val="Textoindependiente"/>
        <w:ind w:right="708"/>
        <w:jc w:val="center"/>
        <w:rPr>
          <w:rFonts w:asciiTheme="minorHAnsi" w:hAnsiTheme="minorHAnsi" w:cstheme="minorHAnsi"/>
          <w:sz w:val="18"/>
          <w:szCs w:val="18"/>
        </w:rPr>
      </w:pPr>
    </w:p>
    <w:p w14:paraId="23FE0790" w14:textId="77777777" w:rsidR="00D84942" w:rsidRDefault="00D84942" w:rsidP="00D84942">
      <w:pPr>
        <w:pStyle w:val="Textoindependiente"/>
        <w:ind w:right="708"/>
        <w:jc w:val="center"/>
        <w:rPr>
          <w:rFonts w:asciiTheme="minorHAnsi" w:hAnsiTheme="minorHAnsi" w:cstheme="minorHAnsi"/>
          <w:sz w:val="18"/>
          <w:szCs w:val="18"/>
        </w:rPr>
      </w:pPr>
    </w:p>
    <w:p w14:paraId="6374EB96" w14:textId="77777777" w:rsidR="00D84942" w:rsidRDefault="00D84942" w:rsidP="00D84942">
      <w:pPr>
        <w:pStyle w:val="Textoindependiente"/>
        <w:ind w:right="708"/>
        <w:jc w:val="center"/>
        <w:rPr>
          <w:rFonts w:asciiTheme="minorHAnsi" w:hAnsiTheme="minorHAnsi" w:cstheme="minorHAnsi"/>
          <w:sz w:val="18"/>
          <w:szCs w:val="18"/>
        </w:rPr>
      </w:pPr>
    </w:p>
    <w:p w14:paraId="177ED640" w14:textId="77777777" w:rsidR="00D84942" w:rsidRDefault="00D84942" w:rsidP="00D84942">
      <w:pPr>
        <w:pStyle w:val="Textoindependiente"/>
        <w:ind w:right="708"/>
        <w:jc w:val="center"/>
        <w:rPr>
          <w:rFonts w:asciiTheme="minorHAnsi" w:hAnsiTheme="minorHAnsi" w:cstheme="minorHAnsi"/>
          <w:sz w:val="18"/>
          <w:szCs w:val="18"/>
        </w:rPr>
      </w:pPr>
    </w:p>
    <w:p w14:paraId="77EE1948" w14:textId="77777777" w:rsidR="00D84942" w:rsidRDefault="00D84942" w:rsidP="00D84942">
      <w:pPr>
        <w:pStyle w:val="Textoindependiente"/>
        <w:ind w:right="708"/>
        <w:jc w:val="center"/>
        <w:rPr>
          <w:rFonts w:asciiTheme="minorHAnsi" w:hAnsiTheme="minorHAnsi" w:cstheme="minorHAnsi"/>
          <w:sz w:val="18"/>
          <w:szCs w:val="18"/>
        </w:rPr>
      </w:pPr>
    </w:p>
    <w:p w14:paraId="044CDCAA" w14:textId="73BB0ECC" w:rsidR="00D84942" w:rsidRDefault="00D84942" w:rsidP="00D84942">
      <w:pPr>
        <w:pStyle w:val="Textoindependiente"/>
        <w:ind w:right="708"/>
        <w:jc w:val="center"/>
        <w:rPr>
          <w:rFonts w:asciiTheme="minorHAnsi" w:hAnsiTheme="minorHAnsi" w:cstheme="minorHAnsi"/>
          <w:sz w:val="18"/>
          <w:szCs w:val="18"/>
        </w:rPr>
      </w:pPr>
    </w:p>
    <w:p w14:paraId="6A33943B" w14:textId="493F75F1" w:rsidR="0034219A" w:rsidRDefault="0034219A" w:rsidP="00D84942">
      <w:pPr>
        <w:pStyle w:val="Textoindependiente"/>
        <w:ind w:right="708"/>
        <w:jc w:val="center"/>
        <w:rPr>
          <w:rFonts w:asciiTheme="minorHAnsi" w:hAnsiTheme="minorHAnsi" w:cstheme="minorHAnsi"/>
          <w:sz w:val="18"/>
          <w:szCs w:val="18"/>
        </w:rPr>
      </w:pPr>
    </w:p>
    <w:p w14:paraId="229C6C8E" w14:textId="7EF9AC37" w:rsidR="0034219A" w:rsidRDefault="0034219A" w:rsidP="00D84942">
      <w:pPr>
        <w:pStyle w:val="Textoindependiente"/>
        <w:ind w:right="708"/>
        <w:jc w:val="center"/>
        <w:rPr>
          <w:rFonts w:asciiTheme="minorHAnsi" w:hAnsiTheme="minorHAnsi" w:cstheme="minorHAnsi"/>
          <w:sz w:val="18"/>
          <w:szCs w:val="18"/>
        </w:rPr>
      </w:pPr>
    </w:p>
    <w:p w14:paraId="4B50B9E2" w14:textId="10426FD9" w:rsidR="0034219A" w:rsidRDefault="0034219A" w:rsidP="00D84942">
      <w:pPr>
        <w:pStyle w:val="Textoindependiente"/>
        <w:ind w:right="708"/>
        <w:jc w:val="center"/>
        <w:rPr>
          <w:rFonts w:asciiTheme="minorHAnsi" w:hAnsiTheme="minorHAnsi" w:cstheme="minorHAnsi"/>
          <w:sz w:val="18"/>
          <w:szCs w:val="18"/>
        </w:rPr>
      </w:pPr>
    </w:p>
    <w:p w14:paraId="5FC98DDB" w14:textId="6D717FB0" w:rsidR="0034219A" w:rsidRDefault="0034219A" w:rsidP="00D84942">
      <w:pPr>
        <w:pStyle w:val="Textoindependiente"/>
        <w:ind w:right="708"/>
        <w:jc w:val="center"/>
        <w:rPr>
          <w:rFonts w:asciiTheme="minorHAnsi" w:hAnsiTheme="minorHAnsi" w:cstheme="minorHAnsi"/>
          <w:sz w:val="18"/>
          <w:szCs w:val="18"/>
        </w:rPr>
      </w:pPr>
    </w:p>
    <w:p w14:paraId="363C7EDF" w14:textId="420D4D49" w:rsidR="0034219A" w:rsidRDefault="0034219A" w:rsidP="00D84942">
      <w:pPr>
        <w:pStyle w:val="Textoindependiente"/>
        <w:ind w:right="708"/>
        <w:jc w:val="center"/>
        <w:rPr>
          <w:rFonts w:asciiTheme="minorHAnsi" w:hAnsiTheme="minorHAnsi" w:cstheme="minorHAnsi"/>
          <w:sz w:val="18"/>
          <w:szCs w:val="18"/>
        </w:rPr>
      </w:pPr>
    </w:p>
    <w:p w14:paraId="135AC503" w14:textId="7269A6B7" w:rsidR="0034219A" w:rsidRDefault="0034219A" w:rsidP="00D84942">
      <w:pPr>
        <w:pStyle w:val="Textoindependiente"/>
        <w:ind w:right="708"/>
        <w:jc w:val="center"/>
        <w:rPr>
          <w:rFonts w:asciiTheme="minorHAnsi" w:hAnsiTheme="minorHAnsi" w:cstheme="minorHAnsi"/>
          <w:sz w:val="18"/>
          <w:szCs w:val="18"/>
        </w:rPr>
      </w:pPr>
    </w:p>
    <w:p w14:paraId="5A2DAD92" w14:textId="7AC1268A" w:rsidR="0034219A" w:rsidRDefault="0034219A" w:rsidP="00D84942">
      <w:pPr>
        <w:pStyle w:val="Textoindependiente"/>
        <w:ind w:right="708"/>
        <w:jc w:val="center"/>
        <w:rPr>
          <w:rFonts w:asciiTheme="minorHAnsi" w:hAnsiTheme="minorHAnsi" w:cstheme="minorHAnsi"/>
          <w:sz w:val="18"/>
          <w:szCs w:val="18"/>
        </w:rPr>
      </w:pPr>
    </w:p>
    <w:p w14:paraId="5EF072AB" w14:textId="66D2BDA2" w:rsidR="001C0E42" w:rsidRDefault="001C0E42" w:rsidP="00D84942">
      <w:pPr>
        <w:pStyle w:val="Textoindependiente"/>
        <w:ind w:right="708"/>
        <w:jc w:val="center"/>
        <w:rPr>
          <w:rFonts w:asciiTheme="minorHAnsi" w:hAnsiTheme="minorHAnsi" w:cstheme="minorHAnsi"/>
          <w:sz w:val="18"/>
          <w:szCs w:val="18"/>
        </w:rPr>
      </w:pPr>
    </w:p>
    <w:p w14:paraId="3DC1CBCA" w14:textId="6DBBB835" w:rsidR="001C0E42" w:rsidRDefault="001C0E42" w:rsidP="00D84942">
      <w:pPr>
        <w:pStyle w:val="Textoindependiente"/>
        <w:ind w:right="708"/>
        <w:jc w:val="center"/>
        <w:rPr>
          <w:rFonts w:asciiTheme="minorHAnsi" w:hAnsiTheme="minorHAnsi" w:cstheme="minorHAnsi"/>
          <w:sz w:val="18"/>
          <w:szCs w:val="18"/>
        </w:rPr>
      </w:pPr>
    </w:p>
    <w:p w14:paraId="5596C569" w14:textId="77777777" w:rsidR="001C0E42" w:rsidRDefault="001C0E42" w:rsidP="00D84942">
      <w:pPr>
        <w:pStyle w:val="Textoindependiente"/>
        <w:ind w:right="708"/>
        <w:jc w:val="center"/>
        <w:rPr>
          <w:rFonts w:asciiTheme="minorHAnsi" w:hAnsiTheme="minorHAnsi" w:cstheme="minorHAnsi"/>
          <w:sz w:val="18"/>
          <w:szCs w:val="18"/>
        </w:rPr>
      </w:pPr>
    </w:p>
    <w:p w14:paraId="13BA22D4" w14:textId="77777777" w:rsidR="00D84942" w:rsidRDefault="00D84942" w:rsidP="00D84942">
      <w:pPr>
        <w:pStyle w:val="Textoindependiente"/>
        <w:ind w:right="708"/>
        <w:jc w:val="center"/>
        <w:rPr>
          <w:rFonts w:asciiTheme="minorHAnsi" w:hAnsiTheme="minorHAnsi" w:cstheme="minorHAnsi"/>
          <w:sz w:val="18"/>
          <w:szCs w:val="18"/>
        </w:rPr>
      </w:pPr>
    </w:p>
    <w:p w14:paraId="6999DC28" w14:textId="77777777" w:rsidR="007A0CFC" w:rsidRPr="00866A9B" w:rsidRDefault="007A0CFC" w:rsidP="007A0CFC">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4E9FEC3B" w14:textId="77777777" w:rsidR="007A0CFC" w:rsidRPr="00866A9B" w:rsidRDefault="007A0CFC" w:rsidP="007A0CFC">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7A0CFC">
      <w:pPr>
        <w:pStyle w:val="Textoindependiente3"/>
        <w:ind w:right="708"/>
        <w:rPr>
          <w:rFonts w:asciiTheme="minorHAnsi" w:hAnsiTheme="minorHAnsi" w:cstheme="minorHAnsi"/>
          <w:sz w:val="18"/>
          <w:szCs w:val="18"/>
        </w:rPr>
      </w:pPr>
    </w:p>
    <w:p w14:paraId="0D74EC4D" w14:textId="77777777" w:rsidR="007A0CFC" w:rsidRPr="00866A9B" w:rsidRDefault="007A0CFC" w:rsidP="007A0CFC">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7A0CFC">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7A0CFC">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7A0CFC">
      <w:pPr>
        <w:pStyle w:val="Default"/>
        <w:rPr>
          <w:rFonts w:asciiTheme="minorHAnsi" w:hAnsiTheme="minorHAnsi" w:cstheme="minorHAnsi"/>
          <w:sz w:val="14"/>
          <w:szCs w:val="14"/>
        </w:rPr>
      </w:pPr>
    </w:p>
    <w:p w14:paraId="2974B7B3" w14:textId="77777777" w:rsidR="007A0CFC" w:rsidRPr="00866A9B" w:rsidRDefault="007A0CFC" w:rsidP="007A0CFC">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7A0CFC">
      <w:pPr>
        <w:pStyle w:val="Default"/>
        <w:tabs>
          <w:tab w:val="left" w:pos="9356"/>
        </w:tabs>
        <w:ind w:right="283"/>
        <w:jc w:val="both"/>
        <w:rPr>
          <w:rFonts w:asciiTheme="minorHAnsi" w:hAnsiTheme="minorHAnsi" w:cstheme="minorHAnsi"/>
          <w:color w:val="FF0000"/>
          <w:sz w:val="14"/>
          <w:szCs w:val="14"/>
        </w:rPr>
      </w:pPr>
    </w:p>
    <w:p w14:paraId="18BC14F1" w14:textId="77777777" w:rsidR="007A0CFC" w:rsidRPr="00866A9B" w:rsidRDefault="007A0CFC" w:rsidP="007A0CFC">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7A0CFC">
      <w:pPr>
        <w:pStyle w:val="Default"/>
        <w:tabs>
          <w:tab w:val="left" w:pos="9356"/>
        </w:tabs>
        <w:ind w:right="283"/>
        <w:jc w:val="both"/>
        <w:rPr>
          <w:rFonts w:asciiTheme="minorHAnsi" w:hAnsiTheme="minorHAnsi" w:cstheme="minorHAnsi"/>
          <w:sz w:val="14"/>
          <w:szCs w:val="14"/>
        </w:rPr>
      </w:pPr>
    </w:p>
    <w:p w14:paraId="6D95BB55" w14:textId="77777777" w:rsidR="007A0CFC" w:rsidRPr="00866A9B" w:rsidRDefault="007A0CFC" w:rsidP="007A0CFC">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2440A318" w14:textId="77777777" w:rsidR="007A0CFC" w:rsidRPr="00866A9B" w:rsidRDefault="007A0CFC" w:rsidP="007A0CFC">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48"/>
        <w:gridCol w:w="4103"/>
      </w:tblGrid>
      <w:tr w:rsidR="001C0E42" w:rsidRPr="00D7112B" w14:paraId="42A378C6" w14:textId="77777777" w:rsidTr="00973D47">
        <w:trPr>
          <w:jc w:val="center"/>
        </w:trPr>
        <w:tc>
          <w:tcPr>
            <w:tcW w:w="4248" w:type="dxa"/>
            <w:shd w:val="clear" w:color="auto" w:fill="D9D9D9"/>
          </w:tcPr>
          <w:p w14:paraId="154B69A5" w14:textId="77777777" w:rsidR="001C0E42" w:rsidRPr="00D7112B" w:rsidRDefault="001C0E42" w:rsidP="00973D4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0920993D" w14:textId="77777777" w:rsidR="001C0E42" w:rsidRPr="00D7112B" w:rsidRDefault="001C0E42" w:rsidP="00973D4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C0E42" w:rsidRPr="00D7112B" w14:paraId="14E173A3" w14:textId="77777777" w:rsidTr="00973D47">
        <w:trPr>
          <w:jc w:val="center"/>
        </w:trPr>
        <w:tc>
          <w:tcPr>
            <w:tcW w:w="4248" w:type="dxa"/>
            <w:shd w:val="clear" w:color="auto" w:fill="auto"/>
          </w:tcPr>
          <w:p w14:paraId="145D25F0" w14:textId="77777777" w:rsidR="001C0E42" w:rsidRPr="00D7112B" w:rsidRDefault="001C0E42" w:rsidP="00973D47">
            <w:pPr>
              <w:jc w:val="center"/>
              <w:rPr>
                <w:rFonts w:ascii="Calibri" w:hAnsi="Calibri" w:cs="Calibri"/>
                <w:color w:val="000000"/>
                <w:sz w:val="16"/>
                <w:szCs w:val="16"/>
                <w:lang w:val="es-MX" w:eastAsia="es-MX"/>
              </w:rPr>
            </w:pPr>
            <w:r w:rsidRPr="00D7112B">
              <w:rPr>
                <w:rFonts w:ascii="Calibri" w:hAnsi="Calibri" w:cs="Calibri"/>
                <w:color w:val="000000"/>
                <w:sz w:val="16"/>
                <w:szCs w:val="16"/>
                <w:lang w:val="es-MX" w:eastAsia="es-MX"/>
              </w:rPr>
              <w:t>12 meses</w:t>
            </w:r>
          </w:p>
        </w:tc>
        <w:tc>
          <w:tcPr>
            <w:tcW w:w="4103" w:type="dxa"/>
            <w:shd w:val="clear" w:color="auto" w:fill="auto"/>
          </w:tcPr>
          <w:p w14:paraId="54853224" w14:textId="77777777" w:rsidR="001C0E42" w:rsidRPr="00D7112B" w:rsidRDefault="001C0E42" w:rsidP="00973D47">
            <w:pPr>
              <w:jc w:val="center"/>
              <w:rPr>
                <w:rFonts w:ascii="Calibri" w:hAnsi="Calibri" w:cs="Calibri"/>
                <w:color w:val="000000"/>
                <w:sz w:val="16"/>
                <w:szCs w:val="16"/>
              </w:rPr>
            </w:pPr>
            <w:r w:rsidRPr="00A4399C">
              <w:rPr>
                <w:rFonts w:ascii="Calibri" w:hAnsi="Calibri" w:cs="Calibri"/>
                <w:color w:val="000000"/>
                <w:sz w:val="16"/>
                <w:szCs w:val="16"/>
              </w:rPr>
              <w:t>23, 27,  30, 31, 32, 43, 46, 47, 52, 54, 55, 56 y 57</w:t>
            </w:r>
          </w:p>
        </w:tc>
      </w:tr>
    </w:tbl>
    <w:p w14:paraId="6E7E4BA9" w14:textId="77777777" w:rsidR="007A0CFC" w:rsidRPr="00866A9B" w:rsidRDefault="007A0CFC" w:rsidP="007A0CFC">
      <w:pPr>
        <w:ind w:left="708" w:right="567"/>
        <w:jc w:val="both"/>
        <w:rPr>
          <w:rFonts w:asciiTheme="minorHAnsi" w:hAnsiTheme="minorHAnsi" w:cstheme="minorHAnsi"/>
          <w:color w:val="000000"/>
          <w:sz w:val="16"/>
          <w:szCs w:val="16"/>
        </w:rPr>
      </w:pPr>
    </w:p>
    <w:p w14:paraId="7E299032" w14:textId="77777777" w:rsidR="007A0CFC" w:rsidRPr="00866A9B" w:rsidRDefault="007A0CFC" w:rsidP="007A0CFC">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7A0CFC">
      <w:pPr>
        <w:pStyle w:val="Textoindependiente"/>
        <w:ind w:right="49"/>
        <w:rPr>
          <w:rFonts w:asciiTheme="minorHAnsi" w:hAnsiTheme="minorHAnsi" w:cstheme="minorHAnsi"/>
          <w:bCs/>
          <w:iCs/>
          <w:sz w:val="16"/>
          <w:szCs w:val="16"/>
        </w:rPr>
      </w:pPr>
    </w:p>
    <w:p w14:paraId="2A103F73" w14:textId="77777777" w:rsidR="007A0CFC" w:rsidRPr="00866A9B" w:rsidRDefault="007A0CFC" w:rsidP="007A0CFC">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7A0CFC">
      <w:pPr>
        <w:tabs>
          <w:tab w:val="left" w:pos="284"/>
          <w:tab w:val="left" w:pos="9356"/>
        </w:tabs>
        <w:ind w:right="49"/>
        <w:jc w:val="both"/>
        <w:rPr>
          <w:rFonts w:asciiTheme="minorHAnsi" w:hAnsiTheme="minorHAnsi" w:cstheme="minorHAnsi"/>
          <w:b/>
          <w:color w:val="000000"/>
          <w:sz w:val="16"/>
          <w:szCs w:val="16"/>
          <w:lang w:val="es-MX"/>
        </w:rPr>
      </w:pPr>
    </w:p>
    <w:p w14:paraId="6F585AE4" w14:textId="77777777" w:rsidR="007A0CFC" w:rsidRPr="00866A9B" w:rsidRDefault="007A0CFC" w:rsidP="007A0CFC">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7A0CFC">
      <w:pPr>
        <w:ind w:right="617"/>
        <w:jc w:val="center"/>
        <w:rPr>
          <w:rFonts w:asciiTheme="minorHAnsi" w:hAnsiTheme="minorHAnsi" w:cstheme="minorHAnsi"/>
          <w:b/>
          <w:sz w:val="16"/>
          <w:szCs w:val="16"/>
        </w:rPr>
      </w:pPr>
    </w:p>
    <w:p w14:paraId="46EABE85" w14:textId="77777777" w:rsidR="007A0CFC" w:rsidRPr="00866A9B" w:rsidRDefault="007A0CFC" w:rsidP="007A0CFC">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7A0CFC">
      <w:pPr>
        <w:ind w:right="617"/>
        <w:jc w:val="center"/>
        <w:rPr>
          <w:rFonts w:asciiTheme="minorHAnsi" w:hAnsiTheme="minorHAnsi" w:cstheme="minorHAnsi"/>
          <w:sz w:val="16"/>
          <w:szCs w:val="16"/>
        </w:rPr>
      </w:pPr>
    </w:p>
    <w:p w14:paraId="272C3CF2"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05E1632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48ECAA98" w14:textId="49473938" w:rsidR="00870EF5" w:rsidRDefault="00870EF5" w:rsidP="00870EF5">
      <w:pPr>
        <w:pStyle w:val="Sangra3detindependiente"/>
        <w:autoSpaceDE w:val="0"/>
        <w:autoSpaceDN w:val="0"/>
        <w:ind w:left="0"/>
        <w:rPr>
          <w:rFonts w:asciiTheme="minorHAnsi" w:hAnsiTheme="minorHAnsi" w:cstheme="minorHAnsi"/>
          <w:sz w:val="18"/>
          <w:szCs w:val="18"/>
        </w:rPr>
      </w:pPr>
    </w:p>
    <w:p w14:paraId="4C6B0278" w14:textId="77777777" w:rsidR="007A0CFC" w:rsidRDefault="007A0CFC" w:rsidP="00870EF5">
      <w:pPr>
        <w:pStyle w:val="Sangra3detindependiente"/>
        <w:autoSpaceDE w:val="0"/>
        <w:autoSpaceDN w:val="0"/>
        <w:ind w:left="0"/>
        <w:rPr>
          <w:rFonts w:asciiTheme="minorHAnsi" w:hAnsiTheme="minorHAnsi" w:cstheme="minorHAnsi"/>
          <w:sz w:val="18"/>
          <w:szCs w:val="18"/>
        </w:rPr>
      </w:pPr>
    </w:p>
    <w:p w14:paraId="50744FB3"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12AD73A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2585FC18" w14:textId="77777777" w:rsidR="001C0E42" w:rsidRPr="00267E50" w:rsidRDefault="001C0E42" w:rsidP="001C0E42">
      <w:pPr>
        <w:pStyle w:val="Sangra3detindependiente"/>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2024FCE9" w14:textId="77777777" w:rsidR="001C0E42" w:rsidRPr="00560920" w:rsidRDefault="001C0E42" w:rsidP="001C0E4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46074877" w14:textId="77777777" w:rsidR="001C0E42" w:rsidRPr="00075B01" w:rsidRDefault="001C0E42" w:rsidP="001C0E42">
      <w:pPr>
        <w:tabs>
          <w:tab w:val="left" w:pos="284"/>
          <w:tab w:val="left" w:pos="9356"/>
        </w:tabs>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u w:val="single"/>
          <w:lang w:eastAsia="en-US"/>
        </w:rPr>
        <w:t>EJEMPLOS</w:t>
      </w:r>
      <w:r w:rsidRPr="00075B01">
        <w:rPr>
          <w:rFonts w:ascii="Calibri" w:hAnsi="Calibri" w:cs="Arial"/>
          <w:b/>
          <w:bCs/>
          <w:i/>
          <w:color w:val="632423"/>
          <w:sz w:val="16"/>
          <w:szCs w:val="14"/>
          <w:lang w:eastAsia="en-US"/>
        </w:rPr>
        <w:t>:</w:t>
      </w:r>
    </w:p>
    <w:p w14:paraId="2073E48F" w14:textId="77777777" w:rsidR="001C0E42" w:rsidRPr="00075B01" w:rsidRDefault="001C0E42" w:rsidP="001C0E42">
      <w:pPr>
        <w:tabs>
          <w:tab w:val="left" w:pos="284"/>
        </w:tabs>
        <w:jc w:val="both"/>
        <w:rPr>
          <w:rFonts w:asciiTheme="minorHAnsi" w:hAnsiTheme="minorHAnsi" w:cstheme="minorHAnsi"/>
          <w:b/>
          <w:color w:val="000000"/>
          <w:sz w:val="14"/>
          <w:szCs w:val="14"/>
        </w:rPr>
      </w:pPr>
    </w:p>
    <w:p w14:paraId="191407EF" w14:textId="77777777" w:rsidR="001C0E42" w:rsidRPr="00075B01" w:rsidRDefault="001C0E42" w:rsidP="001C0E42">
      <w:pPr>
        <w:tabs>
          <w:tab w:val="left" w:pos="9356"/>
        </w:tabs>
        <w:autoSpaceDE w:val="0"/>
        <w:autoSpaceDN w:val="0"/>
        <w:adjustRightInd w:val="0"/>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30812854" w14:textId="77777777" w:rsidR="001C0E42" w:rsidRPr="00075B01" w:rsidRDefault="001C0E42" w:rsidP="001C0E42">
      <w:pPr>
        <w:tabs>
          <w:tab w:val="left" w:pos="284"/>
          <w:tab w:val="left" w:pos="9356"/>
        </w:tabs>
        <w:ind w:right="283"/>
        <w:jc w:val="both"/>
        <w:rPr>
          <w:rFonts w:ascii="Calibri" w:hAnsi="Calibri" w:cs="Arial"/>
          <w:b/>
          <w:sz w:val="14"/>
          <w:szCs w:val="14"/>
        </w:rPr>
      </w:pPr>
    </w:p>
    <w:p w14:paraId="65F4E373" w14:textId="77777777" w:rsidR="001C0E42" w:rsidRPr="00075B01" w:rsidRDefault="001C0E42" w:rsidP="001C0E42">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7EC690CF" w14:textId="77777777" w:rsidR="001C0E42" w:rsidRPr="00075B01" w:rsidRDefault="001C0E42" w:rsidP="001C0E42">
      <w:pPr>
        <w:tabs>
          <w:tab w:val="left" w:pos="284"/>
          <w:tab w:val="left" w:pos="9356"/>
        </w:tabs>
        <w:ind w:right="283"/>
        <w:jc w:val="both"/>
        <w:rPr>
          <w:rFonts w:asciiTheme="minorHAnsi" w:hAnsiTheme="minorHAnsi" w:cstheme="minorHAnsi"/>
          <w:b/>
          <w:sz w:val="14"/>
          <w:szCs w:val="14"/>
        </w:rPr>
      </w:pPr>
      <w:r w:rsidRPr="00075B01">
        <w:rPr>
          <w:rFonts w:asciiTheme="minorHAnsi" w:hAnsiTheme="minorHAnsi" w:cstheme="minorHAnsi"/>
          <w:b/>
          <w:color w:val="000000"/>
          <w:sz w:val="14"/>
          <w:szCs w:val="14"/>
        </w:rPr>
        <w:t>P R E S E N T E.</w:t>
      </w:r>
    </w:p>
    <w:p w14:paraId="22AE53D5" w14:textId="77777777" w:rsidR="001C0E42" w:rsidRPr="00075B01" w:rsidRDefault="001C0E42" w:rsidP="001C0E42">
      <w:pPr>
        <w:tabs>
          <w:tab w:val="left" w:pos="284"/>
          <w:tab w:val="left" w:pos="9356"/>
        </w:tabs>
        <w:ind w:right="283"/>
        <w:jc w:val="both"/>
        <w:rPr>
          <w:rFonts w:ascii="Calibri" w:hAnsi="Calibri" w:cs="Arial"/>
          <w:b/>
          <w:color w:val="000000"/>
          <w:sz w:val="14"/>
          <w:szCs w:val="14"/>
        </w:rPr>
      </w:pPr>
    </w:p>
    <w:p w14:paraId="14D2C4F5" w14:textId="77777777" w:rsidR="001C0E42" w:rsidRPr="00075B01" w:rsidRDefault="001C0E42" w:rsidP="001C0E42">
      <w:pPr>
        <w:tabs>
          <w:tab w:val="left" w:pos="9356"/>
        </w:tabs>
        <w:autoSpaceDE w:val="0"/>
        <w:autoSpaceDN w:val="0"/>
        <w:adjustRightInd w:val="0"/>
        <w:ind w:right="283"/>
        <w:jc w:val="both"/>
        <w:rPr>
          <w:rFonts w:ascii="Calibri" w:hAnsi="Calibri" w:cs="Arial"/>
          <w:sz w:val="14"/>
          <w:szCs w:val="14"/>
          <w:lang w:eastAsia="en-US"/>
        </w:rPr>
      </w:pPr>
      <w:r w:rsidRPr="00075B01">
        <w:rPr>
          <w:rFonts w:ascii="Calibri" w:hAnsi="Calibri" w:cs="Arial"/>
          <w:bCs/>
          <w:color w:val="000000"/>
          <w:sz w:val="14"/>
          <w:szCs w:val="14"/>
          <w:lang w:eastAsia="en-US"/>
        </w:rPr>
        <w:t xml:space="preserve">Declaro bajo protesta de decir verdad </w:t>
      </w:r>
      <w:r w:rsidRPr="00075B01">
        <w:rPr>
          <w:rFonts w:ascii="Calibri" w:hAnsi="Calibri" w:cs="Arial"/>
          <w:color w:val="000000"/>
          <w:sz w:val="14"/>
          <w:szCs w:val="14"/>
          <w:lang w:eastAsia="en-US"/>
        </w:rPr>
        <w:t xml:space="preserve">y por medio de </w:t>
      </w:r>
      <w:r w:rsidRPr="00075B01">
        <w:rPr>
          <w:rFonts w:ascii="Calibri" w:hAnsi="Calibri" w:cs="Arial"/>
          <w:color w:val="632423"/>
          <w:sz w:val="14"/>
          <w:szCs w:val="14"/>
          <w:u w:val="single"/>
          <w:lang w:eastAsia="en-US"/>
        </w:rPr>
        <w:t>(nombre Fabricante o subsidiaria)</w:t>
      </w:r>
      <w:r w:rsidRPr="00075B01">
        <w:rPr>
          <w:rFonts w:ascii="Calibri" w:hAnsi="Calibri" w:cs="Arial"/>
          <w:color w:val="000000"/>
          <w:sz w:val="14"/>
          <w:szCs w:val="14"/>
          <w:lang w:eastAsia="en-US"/>
        </w:rPr>
        <w:t xml:space="preserve"> que somos </w:t>
      </w:r>
      <w:r w:rsidRPr="00075B01">
        <w:rPr>
          <w:rFonts w:ascii="Calibri" w:hAnsi="Calibri" w:cs="Arial"/>
          <w:color w:val="632423"/>
          <w:sz w:val="14"/>
          <w:szCs w:val="14"/>
          <w:lang w:eastAsia="en-US"/>
        </w:rPr>
        <w:t xml:space="preserve">(fabricantes o subsidiaria del fabricante) </w:t>
      </w:r>
      <w:r w:rsidRPr="00075B01">
        <w:rPr>
          <w:rFonts w:ascii="Calibri" w:hAnsi="Calibri" w:cs="Arial"/>
          <w:color w:val="000000"/>
          <w:sz w:val="14"/>
          <w:szCs w:val="14"/>
          <w:lang w:eastAsia="en-US"/>
        </w:rPr>
        <w:t>d</w:t>
      </w:r>
      <w:r w:rsidRPr="00075B01">
        <w:rPr>
          <w:rFonts w:ascii="Calibri" w:hAnsi="Calibri" w:cs="Arial"/>
          <w:color w:val="632423"/>
          <w:sz w:val="14"/>
          <w:szCs w:val="14"/>
          <w:lang w:eastAsia="en-US"/>
        </w:rPr>
        <w:t xml:space="preserve">e la </w:t>
      </w:r>
      <w:r w:rsidRPr="00075B01">
        <w:rPr>
          <w:rFonts w:ascii="Calibri" w:hAnsi="Calibri" w:cs="Arial"/>
          <w:sz w:val="14"/>
          <w:szCs w:val="14"/>
          <w:lang w:eastAsia="en-US"/>
        </w:rPr>
        <w:t>Marca</w:t>
      </w:r>
      <w:r w:rsidRPr="00075B01">
        <w:rPr>
          <w:rFonts w:ascii="Calibri" w:hAnsi="Calibri" w:cs="Arial"/>
          <w:color w:val="632423"/>
          <w:sz w:val="14"/>
          <w:szCs w:val="14"/>
          <w:lang w:eastAsia="en-US"/>
        </w:rPr>
        <w:t xml:space="preserve">(Nombre de la marca)  </w:t>
      </w:r>
      <w:r w:rsidRPr="00075B01">
        <w:rPr>
          <w:rFonts w:ascii="Calibri" w:hAnsi="Calibri" w:cs="Arial"/>
          <w:sz w:val="14"/>
          <w:szCs w:val="14"/>
          <w:lang w:eastAsia="en-US"/>
        </w:rPr>
        <w:t xml:space="preserve">mismos que corresponden a las partida </w:t>
      </w:r>
      <w:r w:rsidRPr="00075B01">
        <w:rPr>
          <w:rFonts w:ascii="Calibri" w:hAnsi="Calibri" w:cs="Arial"/>
          <w:color w:val="632423"/>
          <w:sz w:val="14"/>
          <w:szCs w:val="14"/>
          <w:lang w:eastAsia="en-US"/>
        </w:rPr>
        <w:t>(No. de la partida ofertada y nombre del bien)</w:t>
      </w:r>
      <w:r w:rsidRPr="00075B01">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74DAB5C8" w14:textId="77777777" w:rsidR="001C0E42" w:rsidRPr="00075B01" w:rsidRDefault="001C0E42" w:rsidP="001C0E42">
      <w:pPr>
        <w:tabs>
          <w:tab w:val="left" w:pos="9356"/>
        </w:tabs>
        <w:autoSpaceDE w:val="0"/>
        <w:autoSpaceDN w:val="0"/>
        <w:adjustRightInd w:val="0"/>
        <w:ind w:right="283"/>
        <w:jc w:val="both"/>
        <w:rPr>
          <w:rFonts w:ascii="Calibri" w:hAnsi="Calibri" w:cs="Arial"/>
          <w:sz w:val="14"/>
          <w:szCs w:val="14"/>
          <w:lang w:eastAsia="en-US"/>
        </w:rPr>
      </w:pPr>
    </w:p>
    <w:p w14:paraId="057C9E24" w14:textId="77777777" w:rsidR="001C0E42" w:rsidRPr="00075B01" w:rsidRDefault="001C0E42" w:rsidP="001C0E42">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 o subsidiaria)</w:t>
      </w:r>
    </w:p>
    <w:p w14:paraId="18CB6E86" w14:textId="77777777" w:rsidR="001C0E42" w:rsidRPr="00075B01" w:rsidRDefault="001C0E42" w:rsidP="001C0E42">
      <w:pPr>
        <w:tabs>
          <w:tab w:val="left" w:pos="284"/>
          <w:tab w:val="left" w:pos="9356"/>
        </w:tabs>
        <w:ind w:right="283"/>
        <w:jc w:val="center"/>
        <w:rPr>
          <w:rFonts w:asciiTheme="minorHAnsi" w:hAnsiTheme="minorHAnsi" w:cstheme="minorHAnsi"/>
          <w:b/>
          <w:i/>
          <w:color w:val="632423"/>
          <w:sz w:val="16"/>
          <w:szCs w:val="16"/>
        </w:rPr>
      </w:pPr>
      <w:r w:rsidRPr="00075B01">
        <w:rPr>
          <w:rFonts w:asciiTheme="minorHAnsi" w:hAnsiTheme="minorHAnsi" w:cstheme="minorHAnsi"/>
          <w:b/>
          <w:i/>
          <w:color w:val="632423"/>
          <w:sz w:val="16"/>
          <w:szCs w:val="16"/>
        </w:rPr>
        <w:t xml:space="preserve">(Incluir teléfono, </w:t>
      </w:r>
      <w:r w:rsidRPr="00075B01">
        <w:rPr>
          <w:rFonts w:asciiTheme="minorHAnsi" w:hAnsiTheme="minorHAnsi" w:cstheme="minorHAnsi"/>
          <w:b/>
          <w:i/>
          <w:color w:val="632423"/>
          <w:sz w:val="16"/>
          <w:szCs w:val="16"/>
          <w:u w:val="single"/>
        </w:rPr>
        <w:t>correo electrónico</w:t>
      </w:r>
      <w:r w:rsidRPr="00075B01">
        <w:rPr>
          <w:rFonts w:asciiTheme="minorHAnsi" w:hAnsiTheme="minorHAnsi" w:cstheme="minorHAnsi"/>
          <w:b/>
          <w:i/>
          <w:color w:val="632423"/>
          <w:sz w:val="16"/>
          <w:szCs w:val="16"/>
        </w:rPr>
        <w:t xml:space="preserve"> y domicilio para contactar a quien suscribe)</w:t>
      </w:r>
    </w:p>
    <w:p w14:paraId="4F5BBAEF" w14:textId="77777777" w:rsidR="001C0E42" w:rsidRPr="00075B01" w:rsidRDefault="001C0E42" w:rsidP="001C0E42">
      <w:pPr>
        <w:pStyle w:val="Default"/>
        <w:tabs>
          <w:tab w:val="left" w:pos="9356"/>
        </w:tabs>
        <w:ind w:right="283"/>
        <w:jc w:val="both"/>
        <w:rPr>
          <w:rFonts w:ascii="Calibri" w:hAnsi="Calibri"/>
          <w:sz w:val="18"/>
          <w:szCs w:val="14"/>
        </w:rPr>
      </w:pPr>
      <w:r w:rsidRPr="00075B01">
        <w:rPr>
          <w:rFonts w:ascii="Calibri" w:hAnsi="Calibri"/>
          <w:sz w:val="18"/>
          <w:szCs w:val="14"/>
        </w:rPr>
        <w:t>-----------------------------------------------------------------------------------------------------------------------------------------------------------</w:t>
      </w:r>
    </w:p>
    <w:p w14:paraId="0D1F3BC4" w14:textId="77777777" w:rsidR="001C0E42" w:rsidRPr="00075B01" w:rsidRDefault="001C0E42" w:rsidP="001C0E42">
      <w:pPr>
        <w:pStyle w:val="Default"/>
        <w:tabs>
          <w:tab w:val="left" w:pos="9356"/>
        </w:tabs>
        <w:ind w:right="283"/>
        <w:jc w:val="both"/>
        <w:rPr>
          <w:rFonts w:ascii="Calibri" w:hAnsi="Calibri"/>
          <w:b/>
          <w:bCs/>
          <w:i/>
          <w:color w:val="632423"/>
          <w:sz w:val="16"/>
          <w:szCs w:val="14"/>
        </w:rPr>
      </w:pPr>
    </w:p>
    <w:p w14:paraId="024498FC" w14:textId="77777777" w:rsidR="001C0E42" w:rsidRPr="00075B01" w:rsidRDefault="001C0E42" w:rsidP="001C0E42">
      <w:pPr>
        <w:pStyle w:val="Default"/>
        <w:tabs>
          <w:tab w:val="left" w:pos="9356"/>
        </w:tabs>
        <w:ind w:right="283"/>
        <w:jc w:val="both"/>
        <w:rPr>
          <w:rFonts w:asciiTheme="minorHAnsi" w:hAnsiTheme="minorHAnsi"/>
          <w:b/>
          <w:bCs/>
          <w:i/>
          <w:color w:val="632423"/>
          <w:sz w:val="16"/>
          <w:szCs w:val="14"/>
        </w:rPr>
      </w:pPr>
      <w:r w:rsidRPr="00075B01">
        <w:rPr>
          <w:rFonts w:ascii="Calibri" w:hAnsi="Calibri"/>
          <w:b/>
          <w:bCs/>
          <w:i/>
          <w:color w:val="632423"/>
          <w:sz w:val="16"/>
          <w:szCs w:val="14"/>
        </w:rPr>
        <w:t xml:space="preserve">EJEMPLO 3 </w:t>
      </w:r>
      <w:r w:rsidRPr="00075B01">
        <w:rPr>
          <w:rFonts w:asciiTheme="minorHAnsi" w:hAnsiTheme="minorHAnsi"/>
          <w:b/>
          <w:bCs/>
          <w:i/>
          <w:color w:val="632423"/>
          <w:sz w:val="16"/>
          <w:szCs w:val="14"/>
        </w:rPr>
        <w:t xml:space="preserve">(Carta del Fabricante para Distribuidores Autorizados que participan en la Licitación) </w:t>
      </w:r>
    </w:p>
    <w:p w14:paraId="1CADB9AA" w14:textId="77777777" w:rsidR="001C0E42" w:rsidRPr="00075B01" w:rsidRDefault="001C0E42" w:rsidP="001C0E42">
      <w:pPr>
        <w:tabs>
          <w:tab w:val="left" w:pos="284"/>
        </w:tabs>
        <w:jc w:val="both"/>
        <w:rPr>
          <w:rFonts w:asciiTheme="minorHAnsi" w:hAnsiTheme="minorHAnsi" w:cstheme="minorHAnsi"/>
          <w:b/>
          <w:color w:val="000000"/>
          <w:sz w:val="18"/>
          <w:szCs w:val="18"/>
        </w:rPr>
      </w:pPr>
    </w:p>
    <w:p w14:paraId="4FB8787D" w14:textId="77777777" w:rsidR="001C0E42" w:rsidRPr="00075B01" w:rsidRDefault="001C0E42" w:rsidP="001C0E42">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72F33A0F" w14:textId="77777777" w:rsidR="001C0E42" w:rsidRPr="00075B01" w:rsidRDefault="001C0E42" w:rsidP="001C0E42">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P R E S E N T E.</w:t>
      </w:r>
    </w:p>
    <w:p w14:paraId="78074BCE" w14:textId="77777777" w:rsidR="001C0E42" w:rsidRPr="00075B01" w:rsidRDefault="001C0E42" w:rsidP="001C0E42">
      <w:pPr>
        <w:pStyle w:val="Default"/>
        <w:tabs>
          <w:tab w:val="left" w:pos="9356"/>
        </w:tabs>
        <w:ind w:right="283"/>
        <w:jc w:val="both"/>
        <w:rPr>
          <w:rFonts w:asciiTheme="minorHAnsi" w:hAnsiTheme="minorHAnsi" w:cstheme="minorHAnsi"/>
          <w:b/>
          <w:sz w:val="16"/>
          <w:szCs w:val="14"/>
        </w:rPr>
      </w:pPr>
    </w:p>
    <w:p w14:paraId="4AF40F80" w14:textId="77777777" w:rsidR="001C0E42" w:rsidRPr="00075B01" w:rsidRDefault="001C0E42" w:rsidP="001C0E42">
      <w:pPr>
        <w:pStyle w:val="Default"/>
        <w:tabs>
          <w:tab w:val="left" w:pos="9356"/>
        </w:tabs>
        <w:ind w:right="283"/>
        <w:jc w:val="both"/>
        <w:rPr>
          <w:rFonts w:asciiTheme="minorHAnsi" w:hAnsiTheme="minorHAnsi"/>
          <w:sz w:val="14"/>
          <w:szCs w:val="14"/>
        </w:rPr>
      </w:pPr>
      <w:r w:rsidRPr="00075B01">
        <w:rPr>
          <w:rFonts w:asciiTheme="minorHAnsi" w:hAnsiTheme="minorHAnsi"/>
          <w:bCs/>
          <w:sz w:val="14"/>
          <w:szCs w:val="14"/>
        </w:rPr>
        <w:t xml:space="preserve">Declaro bajo protesta de decir verdad </w:t>
      </w:r>
      <w:r w:rsidRPr="00075B01">
        <w:rPr>
          <w:rFonts w:asciiTheme="minorHAnsi" w:hAnsiTheme="minorHAnsi"/>
          <w:sz w:val="14"/>
          <w:szCs w:val="14"/>
        </w:rPr>
        <w:t xml:space="preserve">y por medio de </w:t>
      </w:r>
      <w:r w:rsidRPr="00075B01">
        <w:rPr>
          <w:rFonts w:asciiTheme="minorHAnsi" w:hAnsiTheme="minorHAnsi"/>
          <w:color w:val="632423"/>
          <w:sz w:val="14"/>
          <w:szCs w:val="14"/>
          <w:u w:val="single"/>
        </w:rPr>
        <w:t>(Nombre del fabricante)</w:t>
      </w:r>
      <w:r w:rsidRPr="00075B01">
        <w:rPr>
          <w:rFonts w:asciiTheme="minorHAnsi" w:hAnsiTheme="minorHAnsi"/>
          <w:sz w:val="14"/>
          <w:szCs w:val="14"/>
        </w:rPr>
        <w:t xml:space="preserve"> que la empresa (</w:t>
      </w:r>
      <w:r w:rsidRPr="00075B01">
        <w:rPr>
          <w:rFonts w:asciiTheme="minorHAnsi" w:hAnsiTheme="minorHAnsi"/>
          <w:color w:val="632423"/>
          <w:sz w:val="14"/>
          <w:szCs w:val="14"/>
        </w:rPr>
        <w:t xml:space="preserve">nombre del licitante que participa) </w:t>
      </w:r>
      <w:r w:rsidRPr="00075B01">
        <w:rPr>
          <w:rFonts w:asciiTheme="minorHAnsi" w:hAnsiTheme="minorHAnsi"/>
          <w:b/>
          <w:color w:val="auto"/>
          <w:sz w:val="14"/>
          <w:szCs w:val="14"/>
        </w:rPr>
        <w:t>es Distribuidor Autorizado</w:t>
      </w:r>
      <w:r w:rsidRPr="00075B01">
        <w:rPr>
          <w:rFonts w:asciiTheme="minorHAnsi" w:hAnsiTheme="minorHAnsi"/>
          <w:color w:val="auto"/>
          <w:sz w:val="14"/>
          <w:szCs w:val="14"/>
        </w:rPr>
        <w:t xml:space="preserve"> de la marca </w:t>
      </w:r>
      <w:r w:rsidRPr="00075B01">
        <w:rPr>
          <w:rFonts w:asciiTheme="minorHAnsi" w:hAnsiTheme="minorHAnsi"/>
          <w:color w:val="632423"/>
          <w:sz w:val="14"/>
          <w:szCs w:val="14"/>
          <w:u w:val="single"/>
        </w:rPr>
        <w:t>(Nombre de la marca)</w:t>
      </w:r>
      <w:r w:rsidRPr="00075B01">
        <w:rPr>
          <w:rFonts w:asciiTheme="minorHAnsi" w:hAnsiTheme="minorHAnsi"/>
          <w:color w:val="632423" w:themeColor="accent2" w:themeShade="80"/>
          <w:sz w:val="14"/>
          <w:szCs w:val="14"/>
        </w:rPr>
        <w:t xml:space="preserve"> </w:t>
      </w:r>
      <w:r w:rsidRPr="00075B01">
        <w:rPr>
          <w:rFonts w:asciiTheme="minorHAnsi" w:hAnsiTheme="minorHAnsi"/>
          <w:color w:val="auto"/>
          <w:sz w:val="14"/>
          <w:szCs w:val="14"/>
        </w:rPr>
        <w:t xml:space="preserve">en específico la para </w:t>
      </w:r>
      <w:r w:rsidRPr="00075B01">
        <w:rPr>
          <w:rFonts w:asciiTheme="minorHAnsi" w:hAnsiTheme="minorHAnsi"/>
          <w:color w:val="632423"/>
          <w:sz w:val="14"/>
          <w:szCs w:val="14"/>
        </w:rPr>
        <w:t>(No. de partida y nombre)</w:t>
      </w:r>
      <w:r w:rsidRPr="00075B01">
        <w:rPr>
          <w:rFonts w:asciiTheme="minorHAnsi" w:hAnsiTheme="minorHAnsi"/>
          <w:sz w:val="14"/>
          <w:szCs w:val="14"/>
        </w:rPr>
        <w:t xml:space="preserve"> ofertados en este proceso de Licitación. Por lo que </w:t>
      </w:r>
      <w:r w:rsidRPr="00075B01">
        <w:rPr>
          <w:rFonts w:asciiTheme="minorHAnsi" w:hAnsiTheme="minorHAnsi"/>
          <w:b/>
          <w:sz w:val="14"/>
          <w:szCs w:val="14"/>
        </w:rPr>
        <w:t>avalamos y respaldamos</w:t>
      </w:r>
      <w:r w:rsidRPr="00075B01">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0039079" w14:textId="77777777" w:rsidR="001C0E42" w:rsidRPr="00075B01" w:rsidRDefault="001C0E42" w:rsidP="001C0E42">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w:t>
      </w:r>
    </w:p>
    <w:p w14:paraId="73CA25CE" w14:textId="77777777" w:rsidR="001C0E42" w:rsidRPr="001A29B6" w:rsidRDefault="001C0E42" w:rsidP="001C0E42">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2D19445A" w14:textId="77777777" w:rsidR="001C0E42" w:rsidRPr="001A29B6" w:rsidRDefault="001C0E42" w:rsidP="001C0E42">
      <w:pPr>
        <w:tabs>
          <w:tab w:val="left" w:pos="284"/>
        </w:tabs>
        <w:jc w:val="both"/>
        <w:rPr>
          <w:rFonts w:asciiTheme="minorHAnsi" w:hAnsiTheme="minorHAnsi" w:cstheme="minorHAnsi"/>
          <w:color w:val="000000"/>
          <w:sz w:val="18"/>
          <w:szCs w:val="18"/>
          <w:lang w:val="es-MX"/>
        </w:rPr>
      </w:pPr>
      <w:r w:rsidRPr="001A29B6">
        <w:rPr>
          <w:rFonts w:asciiTheme="minorHAnsi" w:hAnsiTheme="minorHAnsi" w:cstheme="minorHAnsi"/>
          <w:color w:val="000000"/>
          <w:sz w:val="18"/>
          <w:szCs w:val="18"/>
          <w:lang w:val="es-MX"/>
        </w:rPr>
        <w:t xml:space="preserve">------------------------------------------------------------------------------------------------------------------------------------------------------------- </w:t>
      </w:r>
    </w:p>
    <w:p w14:paraId="3D5FF58E" w14:textId="77777777" w:rsidR="001C0E42" w:rsidRPr="001A29B6" w:rsidRDefault="001C0E42" w:rsidP="001C0E42">
      <w:pPr>
        <w:tabs>
          <w:tab w:val="left" w:pos="284"/>
        </w:tabs>
        <w:jc w:val="both"/>
        <w:rPr>
          <w:rFonts w:asciiTheme="minorHAnsi" w:hAnsiTheme="minorHAnsi" w:cstheme="minorHAnsi"/>
          <w:b/>
          <w:color w:val="000000"/>
          <w:sz w:val="18"/>
          <w:szCs w:val="18"/>
          <w:lang w:val="es-MX"/>
        </w:rPr>
      </w:pPr>
    </w:p>
    <w:p w14:paraId="255C1FA8" w14:textId="77777777" w:rsidR="001C0E42" w:rsidRPr="001A29B6" w:rsidRDefault="001C0E42" w:rsidP="001C0E42">
      <w:pPr>
        <w:tabs>
          <w:tab w:val="left" w:pos="284"/>
          <w:tab w:val="left" w:pos="9356"/>
        </w:tabs>
        <w:ind w:right="283"/>
        <w:jc w:val="both"/>
        <w:rPr>
          <w:rFonts w:ascii="Calibri" w:hAnsi="Calibri" w:cs="Arial"/>
          <w:b/>
          <w:bCs/>
          <w:i/>
          <w:color w:val="632423"/>
          <w:sz w:val="16"/>
          <w:szCs w:val="14"/>
          <w:lang w:eastAsia="en-US"/>
        </w:rPr>
      </w:pPr>
      <w:r w:rsidRPr="001A29B6">
        <w:rPr>
          <w:rFonts w:ascii="Calibri" w:hAnsi="Calibri" w:cs="Arial"/>
          <w:b/>
          <w:bCs/>
          <w:i/>
          <w:color w:val="632423"/>
          <w:sz w:val="16"/>
          <w:szCs w:val="14"/>
          <w:lang w:eastAsia="en-US"/>
        </w:rPr>
        <w:t>EJEMPLO 4</w:t>
      </w:r>
      <w:r w:rsidRPr="001A29B6">
        <w:rPr>
          <w:rFonts w:ascii="Calibri" w:hAnsi="Calibri" w:cs="Arial"/>
          <w:bCs/>
          <w:i/>
          <w:color w:val="632423"/>
          <w:sz w:val="14"/>
          <w:szCs w:val="14"/>
          <w:lang w:eastAsia="en-US"/>
        </w:rPr>
        <w:t xml:space="preserve"> </w:t>
      </w:r>
      <w:r w:rsidRPr="001A29B6">
        <w:rPr>
          <w:rFonts w:ascii="Calibri" w:hAnsi="Calibri" w:cs="Arial"/>
          <w:b/>
          <w:bCs/>
          <w:i/>
          <w:color w:val="632423"/>
          <w:sz w:val="16"/>
          <w:szCs w:val="14"/>
          <w:lang w:eastAsia="en-US"/>
        </w:rPr>
        <w:t>(Empresas que tienen carta de respaldo del Distribuidor Autorizado o mayorista) *</w:t>
      </w:r>
      <w:r>
        <w:rPr>
          <w:rFonts w:ascii="Calibri" w:hAnsi="Calibri" w:cs="Arial"/>
          <w:b/>
          <w:bCs/>
          <w:i/>
          <w:color w:val="632423"/>
          <w:sz w:val="16"/>
          <w:szCs w:val="14"/>
          <w:lang w:eastAsia="en-US"/>
        </w:rPr>
        <w:t>*</w:t>
      </w:r>
      <w:r w:rsidRPr="001A29B6">
        <w:rPr>
          <w:rFonts w:ascii="Calibri" w:hAnsi="Calibri" w:cs="Arial"/>
          <w:b/>
          <w:bCs/>
          <w:i/>
          <w:color w:val="632423"/>
          <w:sz w:val="16"/>
          <w:szCs w:val="14"/>
          <w:lang w:eastAsia="en-US"/>
        </w:rPr>
        <w:t xml:space="preserve"> Para las partidas autorizadas. </w:t>
      </w:r>
    </w:p>
    <w:p w14:paraId="5A37260E" w14:textId="77777777" w:rsidR="001C0E42" w:rsidRPr="001A29B6" w:rsidRDefault="001C0E42" w:rsidP="001C0E42">
      <w:pPr>
        <w:tabs>
          <w:tab w:val="left" w:pos="9356"/>
        </w:tabs>
        <w:autoSpaceDE w:val="0"/>
        <w:autoSpaceDN w:val="0"/>
        <w:adjustRightInd w:val="0"/>
        <w:ind w:right="283"/>
        <w:jc w:val="both"/>
        <w:rPr>
          <w:rFonts w:ascii="Calibri" w:hAnsi="Calibri" w:cs="Arial"/>
          <w:color w:val="000000"/>
          <w:sz w:val="14"/>
          <w:szCs w:val="14"/>
          <w:lang w:eastAsia="en-US"/>
        </w:rPr>
      </w:pPr>
    </w:p>
    <w:p w14:paraId="10BBBF81" w14:textId="77777777" w:rsidR="001C0E42" w:rsidRPr="001A29B6" w:rsidRDefault="001C0E42" w:rsidP="001C0E42">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UNIVERSIDAD AUTÓNOMA DE AGUASCALIENTES.</w:t>
      </w:r>
    </w:p>
    <w:p w14:paraId="0DAE783B" w14:textId="77777777" w:rsidR="001C0E42" w:rsidRPr="001A29B6" w:rsidRDefault="001C0E42" w:rsidP="001C0E42">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P R E S E N T E.</w:t>
      </w:r>
    </w:p>
    <w:p w14:paraId="79472408" w14:textId="77777777" w:rsidR="001C0E42" w:rsidRPr="001A29B6" w:rsidRDefault="001C0E42" w:rsidP="001C0E42">
      <w:pPr>
        <w:tabs>
          <w:tab w:val="left" w:pos="9356"/>
        </w:tabs>
        <w:autoSpaceDE w:val="0"/>
        <w:autoSpaceDN w:val="0"/>
        <w:adjustRightInd w:val="0"/>
        <w:ind w:right="283"/>
        <w:jc w:val="both"/>
        <w:rPr>
          <w:rFonts w:ascii="Calibri" w:hAnsi="Calibri" w:cs="Arial"/>
          <w:sz w:val="14"/>
          <w:szCs w:val="14"/>
          <w:lang w:eastAsia="en-US"/>
        </w:rPr>
      </w:pPr>
    </w:p>
    <w:p w14:paraId="393E3461" w14:textId="77777777" w:rsidR="001C0E42" w:rsidRPr="001A29B6" w:rsidRDefault="001C0E42" w:rsidP="001C0E42">
      <w:pPr>
        <w:tabs>
          <w:tab w:val="left" w:pos="9356"/>
        </w:tabs>
        <w:autoSpaceDE w:val="0"/>
        <w:autoSpaceDN w:val="0"/>
        <w:adjustRightInd w:val="0"/>
        <w:ind w:right="283"/>
        <w:jc w:val="both"/>
        <w:rPr>
          <w:rFonts w:ascii="Calibri" w:hAnsi="Calibri" w:cs="Arial"/>
          <w:color w:val="000000"/>
          <w:sz w:val="14"/>
          <w:szCs w:val="14"/>
          <w:lang w:eastAsia="en-US"/>
        </w:rPr>
      </w:pPr>
      <w:r w:rsidRPr="001A29B6">
        <w:rPr>
          <w:rFonts w:ascii="Calibri" w:hAnsi="Calibri" w:cs="Arial"/>
          <w:color w:val="000000"/>
          <w:sz w:val="14"/>
          <w:szCs w:val="14"/>
          <w:lang w:eastAsia="en-US"/>
        </w:rPr>
        <w:t xml:space="preserve">Declaro bajo protesta de decir verdad y por medio de </w:t>
      </w:r>
      <w:r w:rsidRPr="001A29B6">
        <w:rPr>
          <w:rFonts w:ascii="Calibri" w:hAnsi="Calibri" w:cs="Arial"/>
          <w:color w:val="632423"/>
          <w:sz w:val="14"/>
          <w:szCs w:val="14"/>
          <w:u w:val="single"/>
          <w:lang w:eastAsia="en-US"/>
        </w:rPr>
        <w:t>(Nombre del Distribuidor Autorizado)</w:t>
      </w:r>
      <w:r w:rsidRPr="001A29B6">
        <w:rPr>
          <w:rFonts w:ascii="Calibri" w:hAnsi="Calibri" w:cs="Arial"/>
          <w:color w:val="000000"/>
          <w:sz w:val="14"/>
          <w:szCs w:val="14"/>
          <w:lang w:eastAsia="en-US"/>
        </w:rPr>
        <w:t xml:space="preserve"> que la empresa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es mi Distribuidor de la marca </w:t>
      </w:r>
      <w:r w:rsidRPr="001A29B6">
        <w:rPr>
          <w:rFonts w:ascii="Calibri" w:hAnsi="Calibri" w:cs="Arial"/>
          <w:color w:val="632423"/>
          <w:sz w:val="14"/>
          <w:szCs w:val="14"/>
          <w:u w:val="single"/>
          <w:lang w:eastAsia="en-US"/>
        </w:rPr>
        <w:t>(Nombre de la marca)</w:t>
      </w:r>
      <w:r w:rsidRPr="001A29B6">
        <w:rPr>
          <w:rFonts w:ascii="Calibri" w:hAnsi="Calibri" w:cs="Arial"/>
          <w:color w:val="000000"/>
          <w:sz w:val="14"/>
          <w:szCs w:val="14"/>
          <w:lang w:eastAsia="en-US"/>
        </w:rPr>
        <w:t xml:space="preserve"> en específico para la </w:t>
      </w:r>
      <w:r w:rsidRPr="001A29B6">
        <w:rPr>
          <w:rFonts w:ascii="Calibri" w:hAnsi="Calibri" w:cs="Arial"/>
          <w:color w:val="632423"/>
          <w:sz w:val="14"/>
          <w:szCs w:val="14"/>
          <w:u w:val="single"/>
          <w:lang w:eastAsia="en-US"/>
        </w:rPr>
        <w:t>(No. de partida y nombre)</w:t>
      </w:r>
      <w:r w:rsidRPr="001A29B6">
        <w:rPr>
          <w:rFonts w:ascii="Calibri" w:hAnsi="Calibri" w:cs="Arial"/>
          <w:color w:val="000000"/>
          <w:sz w:val="14"/>
          <w:szCs w:val="14"/>
          <w:lang w:eastAsia="en-US"/>
        </w:rPr>
        <w:t xml:space="preserve">, del cual soy Distribuidor Autorizado directamente por el Fabricante </w:t>
      </w:r>
      <w:r w:rsidRPr="001A29B6">
        <w:rPr>
          <w:rFonts w:ascii="Calibri" w:hAnsi="Calibri" w:cs="Arial"/>
          <w:color w:val="632423"/>
          <w:sz w:val="14"/>
          <w:szCs w:val="14"/>
          <w:u w:val="single"/>
          <w:lang w:eastAsia="en-US"/>
        </w:rPr>
        <w:t>(Nombre del Fabricante)</w:t>
      </w:r>
      <w:r w:rsidRPr="001A29B6">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1A29B6">
        <w:rPr>
          <w:rFonts w:ascii="Calibri" w:hAnsi="Calibri" w:cs="Arial"/>
          <w:b/>
          <w:color w:val="000000"/>
          <w:sz w:val="14"/>
          <w:szCs w:val="14"/>
          <w:lang w:eastAsia="en-US"/>
        </w:rPr>
        <w:t>avalamos y respaldamos</w:t>
      </w:r>
      <w:r w:rsidRPr="001A29B6">
        <w:rPr>
          <w:rFonts w:ascii="Calibri" w:hAnsi="Calibri" w:cs="Arial"/>
          <w:color w:val="000000"/>
          <w:sz w:val="14"/>
          <w:szCs w:val="14"/>
          <w:lang w:eastAsia="en-US"/>
        </w:rPr>
        <w:t xml:space="preserve"> la propuesta presentada por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para cumplir las obligaciones contraídas de acuerdo a los términos y condiciones establecidos en estas bases.</w:t>
      </w:r>
    </w:p>
    <w:p w14:paraId="226C2F41" w14:textId="77777777" w:rsidR="001C0E42" w:rsidRPr="001A29B6" w:rsidRDefault="001C0E42" w:rsidP="001C0E42">
      <w:pPr>
        <w:pStyle w:val="Default"/>
        <w:tabs>
          <w:tab w:val="left" w:pos="9356"/>
        </w:tabs>
        <w:ind w:right="283"/>
        <w:jc w:val="center"/>
        <w:rPr>
          <w:rFonts w:asciiTheme="minorHAnsi" w:hAnsiTheme="minorHAnsi" w:cstheme="minorHAnsi"/>
          <w:b/>
          <w:sz w:val="16"/>
          <w:szCs w:val="14"/>
        </w:rPr>
      </w:pPr>
    </w:p>
    <w:p w14:paraId="2B5D8511" w14:textId="77777777" w:rsidR="001C0E42" w:rsidRPr="001A29B6" w:rsidRDefault="001C0E42" w:rsidP="001C0E42">
      <w:pPr>
        <w:pStyle w:val="Default"/>
        <w:tabs>
          <w:tab w:val="left" w:pos="9356"/>
        </w:tabs>
        <w:ind w:right="283"/>
        <w:jc w:val="center"/>
        <w:rPr>
          <w:rFonts w:asciiTheme="minorHAnsi" w:hAnsiTheme="minorHAnsi" w:cstheme="minorHAnsi"/>
          <w:b/>
          <w:sz w:val="16"/>
          <w:szCs w:val="14"/>
        </w:rPr>
      </w:pPr>
      <w:r w:rsidRPr="001A29B6">
        <w:rPr>
          <w:rFonts w:asciiTheme="minorHAnsi" w:hAnsiTheme="minorHAnsi" w:cstheme="minorHAnsi"/>
          <w:b/>
          <w:sz w:val="16"/>
          <w:szCs w:val="14"/>
        </w:rPr>
        <w:t>(Nombre y firma del Distribuidor o Mayorista)</w:t>
      </w:r>
    </w:p>
    <w:p w14:paraId="3DC69659" w14:textId="77777777" w:rsidR="001C0E42" w:rsidRPr="00075B01" w:rsidRDefault="001C0E42" w:rsidP="001C0E42">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06829E84" w14:textId="77777777" w:rsidR="001C0E42" w:rsidRDefault="001C0E42" w:rsidP="001C0E42">
      <w:pPr>
        <w:pStyle w:val="Default"/>
        <w:tabs>
          <w:tab w:val="left" w:pos="9356"/>
        </w:tabs>
        <w:ind w:right="283"/>
        <w:jc w:val="center"/>
        <w:rPr>
          <w:rFonts w:asciiTheme="minorHAnsi" w:hAnsiTheme="minorHAnsi" w:cstheme="minorHAnsi"/>
          <w:b/>
          <w:sz w:val="16"/>
          <w:szCs w:val="14"/>
        </w:rPr>
      </w:pPr>
    </w:p>
    <w:p w14:paraId="5C07DAAF" w14:textId="77777777" w:rsidR="001C0E42" w:rsidRDefault="001C0E42" w:rsidP="001C0E42">
      <w:pPr>
        <w:pStyle w:val="Default"/>
        <w:tabs>
          <w:tab w:val="left" w:pos="9356"/>
        </w:tabs>
        <w:ind w:right="283"/>
        <w:jc w:val="center"/>
        <w:rPr>
          <w:rFonts w:asciiTheme="minorHAnsi" w:hAnsiTheme="minorHAnsi" w:cstheme="minorHAnsi"/>
          <w:b/>
          <w:sz w:val="16"/>
          <w:szCs w:val="14"/>
        </w:rPr>
      </w:pPr>
    </w:p>
    <w:p w14:paraId="345D5646" w14:textId="77777777" w:rsidR="001C0E42" w:rsidRPr="00075B01" w:rsidRDefault="001C0E42" w:rsidP="001C0E42">
      <w:pPr>
        <w:pStyle w:val="Default"/>
        <w:tabs>
          <w:tab w:val="left" w:pos="9356"/>
        </w:tabs>
        <w:ind w:right="283"/>
        <w:jc w:val="center"/>
        <w:rPr>
          <w:rFonts w:asciiTheme="minorHAnsi" w:hAnsiTheme="minorHAnsi" w:cstheme="minorHAnsi"/>
          <w:b/>
          <w:sz w:val="16"/>
          <w:szCs w:val="14"/>
        </w:rPr>
      </w:pPr>
    </w:p>
    <w:p w14:paraId="7BC38814" w14:textId="77777777" w:rsidR="001C0E42" w:rsidRPr="00075B01" w:rsidRDefault="001C0E42" w:rsidP="001C0E42">
      <w:pPr>
        <w:pStyle w:val="Default"/>
        <w:tabs>
          <w:tab w:val="left" w:pos="9356"/>
        </w:tabs>
        <w:ind w:right="283"/>
        <w:jc w:val="center"/>
        <w:rPr>
          <w:rFonts w:asciiTheme="minorHAnsi" w:hAnsiTheme="minorHAnsi" w:cstheme="minorHAnsi"/>
          <w:b/>
          <w:sz w:val="18"/>
          <w:szCs w:val="14"/>
        </w:rPr>
      </w:pPr>
      <w:r w:rsidRPr="00075B01">
        <w:rPr>
          <w:rFonts w:asciiTheme="minorHAnsi" w:hAnsiTheme="minorHAnsi" w:cstheme="minorHAnsi"/>
          <w:b/>
          <w:sz w:val="18"/>
          <w:szCs w:val="14"/>
        </w:rPr>
        <w:t>-----------------------------------------------------------------------------------------------------------------------------------------------------------</w:t>
      </w:r>
    </w:p>
    <w:p w14:paraId="17486081" w14:textId="77777777" w:rsidR="001C0E42" w:rsidRPr="00075B01" w:rsidRDefault="001C0E42" w:rsidP="001C0E42">
      <w:pPr>
        <w:autoSpaceDE w:val="0"/>
        <w:autoSpaceDN w:val="0"/>
        <w:adjustRightInd w:val="0"/>
        <w:jc w:val="center"/>
        <w:rPr>
          <w:rFonts w:asciiTheme="minorHAnsi" w:hAnsiTheme="minorHAnsi" w:cs="Arial"/>
          <w:i/>
          <w:color w:val="632423"/>
          <w:sz w:val="14"/>
          <w:szCs w:val="14"/>
          <w:lang w:val="es-MX" w:eastAsia="es-MX"/>
        </w:rPr>
      </w:pPr>
      <w:r w:rsidRPr="00075B01">
        <w:rPr>
          <w:rFonts w:ascii="Calibri" w:hAnsi="Calibri" w:cs="Arial"/>
          <w:b/>
          <w:bCs/>
          <w:sz w:val="14"/>
          <w:szCs w:val="14"/>
        </w:rPr>
        <w:t>(Nombre y firma de la persona física o representante legal de la persona física o moral o representante común de la agrupación de personas)</w:t>
      </w:r>
    </w:p>
    <w:p w14:paraId="4EAAE471" w14:textId="77777777" w:rsidR="001C0E42" w:rsidRPr="00075B01" w:rsidRDefault="001C0E42" w:rsidP="001C0E42">
      <w:pPr>
        <w:tabs>
          <w:tab w:val="left" w:pos="9356"/>
        </w:tabs>
        <w:autoSpaceDE w:val="0"/>
        <w:autoSpaceDN w:val="0"/>
        <w:adjustRightInd w:val="0"/>
        <w:ind w:right="283"/>
        <w:jc w:val="both"/>
        <w:rPr>
          <w:rFonts w:ascii="Calibri" w:hAnsi="Calibri" w:cs="Arial"/>
          <w:color w:val="000000"/>
          <w:sz w:val="14"/>
          <w:szCs w:val="14"/>
          <w:lang w:val="es-MX" w:eastAsia="en-US"/>
        </w:rPr>
      </w:pPr>
    </w:p>
    <w:p w14:paraId="0D0AAA01" w14:textId="77777777" w:rsidR="001C0E42" w:rsidRDefault="001C0E42" w:rsidP="001C0E42">
      <w:pPr>
        <w:tabs>
          <w:tab w:val="left" w:pos="284"/>
          <w:tab w:val="left" w:pos="9356"/>
        </w:tabs>
        <w:ind w:right="283"/>
        <w:jc w:val="both"/>
        <w:rPr>
          <w:rFonts w:asciiTheme="minorHAnsi" w:hAnsiTheme="minorHAnsi" w:cstheme="minorHAnsi"/>
          <w:b/>
          <w:color w:val="000000"/>
          <w:sz w:val="18"/>
          <w:szCs w:val="18"/>
          <w:lang w:val="es-MX"/>
        </w:rPr>
      </w:pPr>
      <w:r w:rsidRPr="00075B01">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6D28B1DE" w14:textId="77777777" w:rsidR="001C0E42" w:rsidRDefault="001C0E42" w:rsidP="001C0E42">
      <w:pPr>
        <w:pStyle w:val="Textoindependiente"/>
        <w:ind w:right="1179"/>
        <w:jc w:val="center"/>
        <w:rPr>
          <w:rFonts w:asciiTheme="minorHAnsi" w:hAnsiTheme="minorHAnsi" w:cstheme="minorHAnsi"/>
          <w:sz w:val="18"/>
          <w:szCs w:val="18"/>
        </w:rPr>
      </w:pPr>
    </w:p>
    <w:p w14:paraId="4D3C72C1" w14:textId="77777777" w:rsidR="001C0E42" w:rsidRDefault="001C0E42" w:rsidP="001C0E42">
      <w:pPr>
        <w:pStyle w:val="Textoindependiente"/>
        <w:ind w:right="1179"/>
        <w:jc w:val="center"/>
        <w:rPr>
          <w:rFonts w:asciiTheme="minorHAnsi" w:hAnsiTheme="minorHAnsi" w:cstheme="minorHAnsi"/>
          <w:sz w:val="18"/>
          <w:szCs w:val="18"/>
        </w:rPr>
      </w:pPr>
    </w:p>
    <w:p w14:paraId="230B3F8A" w14:textId="77777777" w:rsidR="001C0E42" w:rsidRDefault="001C0E42" w:rsidP="001C0E42">
      <w:pPr>
        <w:pStyle w:val="Textoindependiente"/>
        <w:ind w:right="1179"/>
        <w:jc w:val="center"/>
        <w:rPr>
          <w:rFonts w:asciiTheme="minorHAnsi" w:hAnsiTheme="minorHAnsi" w:cstheme="minorHAnsi"/>
          <w:sz w:val="18"/>
          <w:szCs w:val="18"/>
        </w:rPr>
      </w:pPr>
    </w:p>
    <w:p w14:paraId="01915A6B" w14:textId="77777777" w:rsidR="001C0E42" w:rsidRDefault="001C0E42" w:rsidP="001C0E42">
      <w:pPr>
        <w:pStyle w:val="Textoindependiente"/>
        <w:ind w:right="1179"/>
        <w:jc w:val="center"/>
        <w:rPr>
          <w:rFonts w:asciiTheme="minorHAnsi" w:hAnsiTheme="minorHAnsi" w:cstheme="minorHAnsi"/>
          <w:sz w:val="18"/>
          <w:szCs w:val="18"/>
        </w:rPr>
      </w:pPr>
    </w:p>
    <w:p w14:paraId="404660B6" w14:textId="77777777" w:rsidR="001C0E42" w:rsidRDefault="001C0E42" w:rsidP="001C0E42">
      <w:pPr>
        <w:pStyle w:val="Textoindependiente"/>
        <w:ind w:right="1179"/>
        <w:jc w:val="center"/>
        <w:rPr>
          <w:rFonts w:asciiTheme="minorHAnsi" w:hAnsiTheme="minorHAnsi" w:cstheme="minorHAnsi"/>
          <w:sz w:val="18"/>
          <w:szCs w:val="18"/>
        </w:rPr>
      </w:pPr>
    </w:p>
    <w:p w14:paraId="66F8F58A" w14:textId="77777777" w:rsidR="001C0E42" w:rsidRDefault="001C0E42" w:rsidP="001C0E42">
      <w:pPr>
        <w:pStyle w:val="Textoindependiente"/>
        <w:ind w:right="1179"/>
        <w:jc w:val="center"/>
        <w:rPr>
          <w:rFonts w:asciiTheme="minorHAnsi" w:hAnsiTheme="minorHAnsi" w:cstheme="minorHAnsi"/>
          <w:sz w:val="18"/>
          <w:szCs w:val="18"/>
        </w:rPr>
      </w:pPr>
    </w:p>
    <w:p w14:paraId="1D15690C" w14:textId="3EFA2BDB" w:rsidR="0034219A" w:rsidRDefault="0034219A" w:rsidP="00D84942">
      <w:pPr>
        <w:pStyle w:val="Textoindependiente"/>
        <w:ind w:right="1179"/>
        <w:jc w:val="center"/>
        <w:rPr>
          <w:rFonts w:asciiTheme="minorHAnsi" w:hAnsiTheme="minorHAnsi" w:cstheme="minorHAnsi"/>
          <w:sz w:val="18"/>
          <w:szCs w:val="18"/>
        </w:rPr>
      </w:pPr>
    </w:p>
    <w:p w14:paraId="1E713844" w14:textId="4C92153C" w:rsidR="001C0E42" w:rsidRDefault="001C0E42" w:rsidP="00D84942">
      <w:pPr>
        <w:pStyle w:val="Textoindependiente"/>
        <w:ind w:right="1179"/>
        <w:jc w:val="center"/>
        <w:rPr>
          <w:rFonts w:asciiTheme="minorHAnsi" w:hAnsiTheme="minorHAnsi" w:cstheme="minorHAnsi"/>
          <w:sz w:val="18"/>
          <w:szCs w:val="18"/>
        </w:rPr>
      </w:pPr>
    </w:p>
    <w:p w14:paraId="1B457E09" w14:textId="50D68821" w:rsidR="001C0E42" w:rsidRDefault="001C0E42" w:rsidP="00D84942">
      <w:pPr>
        <w:pStyle w:val="Textoindependiente"/>
        <w:ind w:right="1179"/>
        <w:jc w:val="center"/>
        <w:rPr>
          <w:rFonts w:asciiTheme="minorHAnsi" w:hAnsiTheme="minorHAnsi" w:cstheme="minorHAnsi"/>
          <w:sz w:val="18"/>
          <w:szCs w:val="18"/>
        </w:rPr>
      </w:pPr>
    </w:p>
    <w:p w14:paraId="51314C1A" w14:textId="3D3D3F24" w:rsidR="001C0E42" w:rsidRDefault="001C0E42" w:rsidP="00D84942">
      <w:pPr>
        <w:pStyle w:val="Textoindependiente"/>
        <w:ind w:right="1179"/>
        <w:jc w:val="center"/>
        <w:rPr>
          <w:rFonts w:asciiTheme="minorHAnsi" w:hAnsiTheme="minorHAnsi" w:cstheme="minorHAnsi"/>
          <w:sz w:val="18"/>
          <w:szCs w:val="18"/>
        </w:rPr>
      </w:pPr>
    </w:p>
    <w:p w14:paraId="71AC1BFF" w14:textId="77777777" w:rsidR="001C0E42" w:rsidRDefault="001C0E42" w:rsidP="00D84942">
      <w:pPr>
        <w:pStyle w:val="Textoindependiente"/>
        <w:ind w:right="1179"/>
        <w:jc w:val="center"/>
        <w:rPr>
          <w:rFonts w:asciiTheme="minorHAnsi" w:hAnsiTheme="minorHAnsi" w:cstheme="minorHAnsi"/>
          <w:sz w:val="18"/>
          <w:szCs w:val="18"/>
        </w:rPr>
      </w:pPr>
    </w:p>
    <w:p w14:paraId="4C6396F2" w14:textId="63CA7BE9" w:rsidR="004C497A" w:rsidRDefault="004C497A" w:rsidP="00D84942">
      <w:pPr>
        <w:pStyle w:val="Textoindependiente"/>
        <w:ind w:right="1179"/>
        <w:jc w:val="center"/>
        <w:rPr>
          <w:rFonts w:asciiTheme="minorHAnsi" w:hAnsiTheme="minorHAnsi" w:cstheme="minorHAnsi"/>
          <w:sz w:val="18"/>
          <w:szCs w:val="18"/>
        </w:rPr>
      </w:pPr>
    </w:p>
    <w:p w14:paraId="6A007B93" w14:textId="3B526DD7" w:rsidR="004C497A" w:rsidRDefault="004C497A" w:rsidP="00D84942">
      <w:pPr>
        <w:pStyle w:val="Textoindependiente"/>
        <w:ind w:right="1179"/>
        <w:jc w:val="center"/>
        <w:rPr>
          <w:rFonts w:asciiTheme="minorHAnsi" w:hAnsiTheme="minorHAnsi" w:cstheme="minorHAnsi"/>
          <w:sz w:val="18"/>
          <w:szCs w:val="18"/>
        </w:rPr>
      </w:pPr>
    </w:p>
    <w:p w14:paraId="644CA89F" w14:textId="0E6108CF" w:rsidR="004C497A" w:rsidRDefault="004C497A" w:rsidP="00D84942">
      <w:pPr>
        <w:pStyle w:val="Textoindependiente"/>
        <w:ind w:right="1179"/>
        <w:jc w:val="center"/>
        <w:rPr>
          <w:rFonts w:asciiTheme="minorHAnsi" w:hAnsiTheme="minorHAnsi" w:cstheme="minorHAnsi"/>
          <w:sz w:val="18"/>
          <w:szCs w:val="18"/>
        </w:rPr>
      </w:pPr>
    </w:p>
    <w:p w14:paraId="3B9B9A02" w14:textId="77777777" w:rsidR="004C497A" w:rsidRDefault="004C497A" w:rsidP="00D84942">
      <w:pPr>
        <w:pStyle w:val="Textoindependiente"/>
        <w:ind w:right="1179"/>
        <w:jc w:val="center"/>
        <w:rPr>
          <w:rFonts w:asciiTheme="minorHAnsi" w:hAnsiTheme="minorHAnsi" w:cstheme="minorHAnsi"/>
          <w:sz w:val="18"/>
          <w:szCs w:val="18"/>
        </w:rPr>
      </w:pPr>
    </w:p>
    <w:p w14:paraId="5EF09FA7" w14:textId="437C92B8" w:rsidR="00D84942" w:rsidRPr="00A819B1" w:rsidRDefault="00D84942" w:rsidP="00D84942">
      <w:pPr>
        <w:pStyle w:val="Textoindependiente"/>
        <w:ind w:right="1179"/>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D849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D849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D84942">
      <w:pPr>
        <w:rPr>
          <w:rFonts w:asciiTheme="minorHAnsi" w:hAnsiTheme="minorHAnsi" w:cstheme="minorHAnsi"/>
          <w:color w:val="FF0000"/>
          <w:sz w:val="18"/>
          <w:szCs w:val="18"/>
        </w:rPr>
      </w:pPr>
      <w:bookmarkStart w:id="6" w:name="_Toc288049727"/>
    </w:p>
    <w:bookmarkEnd w:id="6"/>
    <w:p w14:paraId="0FCD2039"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D849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D849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D84942">
      <w:pPr>
        <w:rPr>
          <w:rFonts w:asciiTheme="minorHAnsi" w:hAnsiTheme="minorHAnsi" w:cstheme="minorHAnsi"/>
          <w:sz w:val="16"/>
          <w:szCs w:val="16"/>
        </w:rPr>
      </w:pPr>
    </w:p>
    <w:p w14:paraId="531CA95B"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D84942">
      <w:pPr>
        <w:jc w:val="both"/>
        <w:rPr>
          <w:rFonts w:asciiTheme="minorHAnsi" w:hAnsiTheme="minorHAnsi" w:cstheme="minorHAnsi"/>
          <w:sz w:val="16"/>
          <w:szCs w:val="16"/>
        </w:rPr>
      </w:pPr>
    </w:p>
    <w:p w14:paraId="65F189E7"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D84942">
      <w:pPr>
        <w:jc w:val="both"/>
        <w:rPr>
          <w:rFonts w:asciiTheme="minorHAnsi" w:hAnsiTheme="minorHAnsi" w:cstheme="minorHAnsi"/>
          <w:sz w:val="16"/>
          <w:szCs w:val="16"/>
        </w:rPr>
      </w:pPr>
    </w:p>
    <w:p w14:paraId="1D84F180"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D84942">
      <w:pPr>
        <w:jc w:val="both"/>
        <w:rPr>
          <w:rFonts w:asciiTheme="minorHAnsi" w:hAnsiTheme="minorHAnsi" w:cstheme="minorHAnsi"/>
          <w:sz w:val="16"/>
          <w:szCs w:val="16"/>
        </w:rPr>
      </w:pPr>
    </w:p>
    <w:p w14:paraId="56891B51"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D84942">
      <w:pPr>
        <w:jc w:val="both"/>
        <w:rPr>
          <w:rFonts w:asciiTheme="minorHAnsi" w:hAnsiTheme="minorHAnsi" w:cstheme="minorHAnsi"/>
          <w:b/>
          <w:sz w:val="16"/>
          <w:szCs w:val="16"/>
        </w:rPr>
      </w:pPr>
    </w:p>
    <w:p w14:paraId="76FAEDA2" w14:textId="77777777" w:rsidR="00D84942" w:rsidRPr="006E01AF" w:rsidRDefault="00D84942" w:rsidP="00D849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D84942">
      <w:pPr>
        <w:rPr>
          <w:rFonts w:asciiTheme="minorHAnsi" w:hAnsiTheme="minorHAnsi" w:cstheme="minorHAnsi"/>
          <w:sz w:val="16"/>
          <w:szCs w:val="16"/>
        </w:rPr>
      </w:pPr>
    </w:p>
    <w:p w14:paraId="7D326113" w14:textId="77777777" w:rsidR="00D84942" w:rsidRPr="006E01AF" w:rsidRDefault="00D84942" w:rsidP="00D849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D849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D849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D849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D84942">
      <w:pPr>
        <w:pStyle w:val="Ttulo9"/>
        <w:ind w:right="-91"/>
        <w:rPr>
          <w:rFonts w:asciiTheme="minorHAnsi" w:hAnsiTheme="minorHAnsi" w:cstheme="minorHAnsi"/>
          <w:sz w:val="16"/>
          <w:szCs w:val="16"/>
        </w:rPr>
      </w:pPr>
    </w:p>
    <w:p w14:paraId="43DA8CBF" w14:textId="77777777" w:rsidR="00D84942" w:rsidRPr="006E01AF" w:rsidRDefault="00D84942" w:rsidP="00D849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D84942">
      <w:pPr>
        <w:tabs>
          <w:tab w:val="left" w:pos="142"/>
          <w:tab w:val="left" w:pos="851"/>
          <w:tab w:val="left" w:pos="1418"/>
        </w:tabs>
        <w:ind w:right="-93"/>
        <w:jc w:val="both"/>
        <w:rPr>
          <w:rFonts w:asciiTheme="minorHAnsi" w:hAnsiTheme="minorHAnsi" w:cstheme="minorHAnsi"/>
          <w:b/>
          <w:sz w:val="16"/>
          <w:szCs w:val="16"/>
        </w:rPr>
      </w:pPr>
    </w:p>
    <w:p w14:paraId="3532E231" w14:textId="77777777" w:rsidR="00D84942" w:rsidRPr="006E01AF" w:rsidRDefault="00D84942" w:rsidP="00D849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D84942">
      <w:pPr>
        <w:tabs>
          <w:tab w:val="left" w:pos="-142"/>
          <w:tab w:val="left" w:pos="993"/>
        </w:tabs>
        <w:ind w:right="-93"/>
        <w:jc w:val="both"/>
        <w:rPr>
          <w:rFonts w:asciiTheme="minorHAnsi" w:hAnsiTheme="minorHAnsi" w:cstheme="minorHAnsi"/>
          <w:b/>
          <w:sz w:val="16"/>
          <w:szCs w:val="16"/>
        </w:rPr>
      </w:pPr>
    </w:p>
    <w:p w14:paraId="62D3F82A" w14:textId="77777777" w:rsidR="00D84942" w:rsidRPr="006E01AF" w:rsidRDefault="00D84942" w:rsidP="00D849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7" w:name="_DV_M76"/>
      <w:bookmarkStart w:id="8" w:name="_DV_M77"/>
      <w:bookmarkStart w:id="9" w:name="_DV_M79"/>
      <w:bookmarkStart w:id="10" w:name="_DV_M80"/>
      <w:bookmarkStart w:id="11" w:name="_DV_M81"/>
      <w:bookmarkStart w:id="12" w:name="_DV_M82"/>
      <w:bookmarkStart w:id="13" w:name="_DV_M83"/>
      <w:bookmarkStart w:id="14" w:name="_DV_M84"/>
      <w:bookmarkStart w:id="15" w:name="_DV_M87"/>
      <w:bookmarkEnd w:id="7"/>
      <w:bookmarkEnd w:id="8"/>
      <w:bookmarkEnd w:id="9"/>
      <w:bookmarkEnd w:id="10"/>
      <w:bookmarkEnd w:id="11"/>
      <w:bookmarkEnd w:id="12"/>
      <w:bookmarkEnd w:id="13"/>
      <w:bookmarkEnd w:id="14"/>
      <w:bookmarkEnd w:id="15"/>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02384D">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02384D">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02384D">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02384D">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02384D">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02384D">
            <w:pPr>
              <w:jc w:val="center"/>
              <w:rPr>
                <w:rFonts w:asciiTheme="minorHAnsi" w:hAnsiTheme="minorHAnsi" w:cstheme="minorHAnsi"/>
                <w:sz w:val="14"/>
                <w:szCs w:val="14"/>
              </w:rPr>
            </w:pPr>
          </w:p>
        </w:tc>
      </w:tr>
    </w:tbl>
    <w:p w14:paraId="1FD24C23" w14:textId="77777777" w:rsidR="00D84942" w:rsidRPr="006E01AF" w:rsidRDefault="00D84942" w:rsidP="00D849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D849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D84942">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D849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D84942">
      <w:pPr>
        <w:ind w:right="-93"/>
        <w:jc w:val="both"/>
        <w:rPr>
          <w:rFonts w:asciiTheme="minorHAnsi" w:hAnsiTheme="minorHAnsi" w:cstheme="minorHAnsi"/>
          <w:b/>
          <w:sz w:val="16"/>
          <w:szCs w:val="16"/>
          <w:lang w:val="es-ES_tradnl"/>
        </w:rPr>
      </w:pPr>
    </w:p>
    <w:p w14:paraId="4CB80B80" w14:textId="77777777" w:rsidR="00D84942" w:rsidRPr="004F6B37" w:rsidRDefault="00D84942" w:rsidP="00D84942">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D84942">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D84942">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D84942">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D84942">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D84942">
      <w:pPr>
        <w:pStyle w:val="Ttulo5"/>
        <w:rPr>
          <w:rFonts w:asciiTheme="minorHAnsi" w:hAnsiTheme="minorHAnsi" w:cstheme="minorHAnsi"/>
          <w:b w:val="0"/>
          <w:sz w:val="16"/>
          <w:szCs w:val="16"/>
        </w:rPr>
      </w:pPr>
    </w:p>
    <w:p w14:paraId="39E0A504" w14:textId="77777777" w:rsidR="00D84942" w:rsidRPr="004F6B37" w:rsidRDefault="00D84942" w:rsidP="00D84942">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D84942">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D84942">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D84942">
      <w:pPr>
        <w:jc w:val="both"/>
        <w:rPr>
          <w:rFonts w:asciiTheme="minorHAnsi" w:hAnsiTheme="minorHAnsi" w:cstheme="minorHAnsi"/>
          <w:b/>
          <w:sz w:val="16"/>
          <w:szCs w:val="16"/>
        </w:rPr>
      </w:pPr>
    </w:p>
    <w:p w14:paraId="7883FE7B" w14:textId="77777777" w:rsidR="00D84942" w:rsidRPr="004F6B37" w:rsidRDefault="00D84942" w:rsidP="00D84942">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D84942">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D84942">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D84942">
      <w:pPr>
        <w:ind w:left="360"/>
        <w:jc w:val="both"/>
        <w:rPr>
          <w:rFonts w:asciiTheme="minorHAnsi" w:hAnsiTheme="minorHAnsi" w:cstheme="minorHAnsi"/>
          <w:sz w:val="16"/>
          <w:szCs w:val="16"/>
        </w:rPr>
      </w:pPr>
    </w:p>
    <w:p w14:paraId="0B0BFC79" w14:textId="77777777" w:rsidR="00D84942" w:rsidRPr="004F6B37" w:rsidRDefault="00D84942" w:rsidP="00D84942">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D84942">
      <w:pPr>
        <w:ind w:right="-93"/>
        <w:jc w:val="both"/>
        <w:rPr>
          <w:rFonts w:asciiTheme="minorHAnsi" w:hAnsiTheme="minorHAnsi" w:cstheme="minorHAnsi"/>
          <w:b/>
          <w:sz w:val="16"/>
          <w:szCs w:val="16"/>
        </w:rPr>
      </w:pPr>
    </w:p>
    <w:p w14:paraId="10FF5807" w14:textId="77777777" w:rsidR="00D84942" w:rsidRPr="004F6B37" w:rsidRDefault="00D84942" w:rsidP="00D84942">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D84942">
      <w:pPr>
        <w:pStyle w:val="Textoindependiente24"/>
        <w:rPr>
          <w:rFonts w:asciiTheme="minorHAnsi" w:hAnsiTheme="minorHAnsi" w:cstheme="minorHAnsi"/>
          <w:b/>
          <w:color w:val="000000"/>
          <w:sz w:val="16"/>
          <w:szCs w:val="16"/>
        </w:rPr>
      </w:pPr>
    </w:p>
    <w:p w14:paraId="01E01CE0" w14:textId="77777777" w:rsidR="00D84942" w:rsidRPr="004F6B37" w:rsidRDefault="00D84942" w:rsidP="00D84942">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D84942">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D84942">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D84942">
      <w:pPr>
        <w:ind w:firstLine="708"/>
        <w:jc w:val="both"/>
        <w:rPr>
          <w:rFonts w:asciiTheme="minorHAnsi" w:hAnsiTheme="minorHAnsi" w:cstheme="minorHAnsi"/>
          <w:color w:val="000000"/>
          <w:sz w:val="16"/>
          <w:szCs w:val="16"/>
        </w:rPr>
      </w:pPr>
    </w:p>
    <w:p w14:paraId="3832A0A7"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D84942">
      <w:pPr>
        <w:pStyle w:val="Piedepgina"/>
        <w:ind w:right="-93"/>
        <w:rPr>
          <w:rFonts w:asciiTheme="minorHAnsi" w:hAnsiTheme="minorHAnsi" w:cstheme="minorHAnsi"/>
          <w:sz w:val="16"/>
          <w:szCs w:val="16"/>
        </w:rPr>
      </w:pPr>
    </w:p>
    <w:p w14:paraId="774D0988" w14:textId="77777777" w:rsidR="00D84942" w:rsidRPr="004F6B37" w:rsidRDefault="00D84942" w:rsidP="00D84942">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D84942">
      <w:pPr>
        <w:tabs>
          <w:tab w:val="left" w:pos="-142"/>
          <w:tab w:val="left" w:pos="1134"/>
        </w:tabs>
        <w:ind w:right="-93"/>
        <w:jc w:val="both"/>
        <w:rPr>
          <w:rFonts w:asciiTheme="minorHAnsi" w:hAnsiTheme="minorHAnsi" w:cstheme="minorHAnsi"/>
          <w:b/>
          <w:sz w:val="16"/>
          <w:szCs w:val="16"/>
        </w:rPr>
      </w:pPr>
    </w:p>
    <w:p w14:paraId="2DEAF37D"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72431AD0" w14:textId="77777777" w:rsidR="00D84942" w:rsidRPr="004F6B37" w:rsidRDefault="00D84942" w:rsidP="00D84942">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2C62BD71" w14:textId="77777777" w:rsidR="00D84942" w:rsidRPr="004F6B37" w:rsidRDefault="00D84942" w:rsidP="00D84942">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D84942">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F0F59">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F0F59">
      <w:pPr>
        <w:ind w:right="-93" w:firstLine="708"/>
        <w:jc w:val="both"/>
        <w:rPr>
          <w:rFonts w:asciiTheme="minorHAnsi" w:hAnsiTheme="minorHAnsi" w:cstheme="minorHAnsi"/>
          <w:sz w:val="16"/>
          <w:szCs w:val="16"/>
        </w:rPr>
      </w:pPr>
    </w:p>
    <w:p w14:paraId="496ED5A8" w14:textId="79CC93F2" w:rsidR="001F0F59" w:rsidRDefault="001F0F59" w:rsidP="001F0F59">
      <w:pPr>
        <w:ind w:right="-93" w:firstLine="708"/>
        <w:jc w:val="both"/>
        <w:rPr>
          <w:rFonts w:asciiTheme="minorHAnsi" w:hAnsiTheme="minorHAnsi" w:cstheme="minorHAnsi"/>
          <w:sz w:val="16"/>
          <w:szCs w:val="16"/>
        </w:rPr>
      </w:pPr>
    </w:p>
    <w:p w14:paraId="3854953D" w14:textId="0EBFE3D4" w:rsidR="001F0F59" w:rsidRDefault="001F0F59" w:rsidP="001F0F59">
      <w:pPr>
        <w:ind w:right="-93" w:firstLine="708"/>
        <w:jc w:val="both"/>
        <w:rPr>
          <w:rFonts w:asciiTheme="minorHAnsi" w:hAnsiTheme="minorHAnsi" w:cstheme="minorHAnsi"/>
          <w:sz w:val="16"/>
          <w:szCs w:val="16"/>
        </w:rPr>
      </w:pPr>
    </w:p>
    <w:p w14:paraId="729405E4" w14:textId="2BA22F69" w:rsidR="001F0F59" w:rsidRDefault="001F0F59" w:rsidP="001F0F59">
      <w:pPr>
        <w:ind w:right="-93" w:firstLine="708"/>
        <w:jc w:val="both"/>
        <w:rPr>
          <w:rFonts w:asciiTheme="minorHAnsi" w:hAnsiTheme="minorHAnsi" w:cstheme="minorHAnsi"/>
          <w:sz w:val="16"/>
          <w:szCs w:val="16"/>
        </w:rPr>
      </w:pPr>
    </w:p>
    <w:p w14:paraId="0801931C" w14:textId="4547DA40" w:rsidR="004C497A" w:rsidRDefault="004C497A" w:rsidP="001F0F59">
      <w:pPr>
        <w:ind w:right="-93" w:firstLine="708"/>
        <w:jc w:val="both"/>
        <w:rPr>
          <w:rFonts w:asciiTheme="minorHAnsi" w:hAnsiTheme="minorHAnsi" w:cstheme="minorHAnsi"/>
          <w:sz w:val="16"/>
          <w:szCs w:val="16"/>
        </w:rPr>
      </w:pPr>
    </w:p>
    <w:p w14:paraId="708CA03E" w14:textId="5C600871" w:rsidR="004C497A" w:rsidRDefault="004C497A" w:rsidP="001F0F59">
      <w:pPr>
        <w:ind w:right="-93" w:firstLine="708"/>
        <w:jc w:val="both"/>
        <w:rPr>
          <w:rFonts w:asciiTheme="minorHAnsi" w:hAnsiTheme="minorHAnsi" w:cstheme="minorHAnsi"/>
          <w:sz w:val="16"/>
          <w:szCs w:val="16"/>
        </w:rPr>
      </w:pPr>
    </w:p>
    <w:p w14:paraId="6B30C378" w14:textId="7A2E4AF4" w:rsidR="004C497A" w:rsidRDefault="004C497A" w:rsidP="001F0F59">
      <w:pPr>
        <w:ind w:right="-93" w:firstLine="708"/>
        <w:jc w:val="both"/>
        <w:rPr>
          <w:rFonts w:asciiTheme="minorHAnsi" w:hAnsiTheme="minorHAnsi" w:cstheme="minorHAnsi"/>
          <w:sz w:val="16"/>
          <w:szCs w:val="16"/>
        </w:rPr>
      </w:pPr>
    </w:p>
    <w:p w14:paraId="5CFE58EB" w14:textId="378ED7C6" w:rsidR="004C497A" w:rsidRDefault="004C497A" w:rsidP="001F0F59">
      <w:pPr>
        <w:ind w:right="-93" w:firstLine="708"/>
        <w:jc w:val="both"/>
        <w:rPr>
          <w:rFonts w:asciiTheme="minorHAnsi" w:hAnsiTheme="minorHAnsi" w:cstheme="minorHAnsi"/>
          <w:sz w:val="16"/>
          <w:szCs w:val="16"/>
        </w:rPr>
      </w:pPr>
    </w:p>
    <w:p w14:paraId="7DF887AA" w14:textId="3B4327DD" w:rsidR="004C497A" w:rsidRDefault="004C497A" w:rsidP="001F0F59">
      <w:pPr>
        <w:ind w:right="-93" w:firstLine="708"/>
        <w:jc w:val="both"/>
        <w:rPr>
          <w:rFonts w:asciiTheme="minorHAnsi" w:hAnsiTheme="minorHAnsi" w:cstheme="minorHAnsi"/>
          <w:sz w:val="16"/>
          <w:szCs w:val="16"/>
        </w:rPr>
      </w:pPr>
    </w:p>
    <w:p w14:paraId="1A5D242D" w14:textId="72FF52B5" w:rsidR="004C497A" w:rsidRDefault="004C497A" w:rsidP="001F0F59">
      <w:pPr>
        <w:ind w:right="-93" w:firstLine="708"/>
        <w:jc w:val="both"/>
        <w:rPr>
          <w:rFonts w:asciiTheme="minorHAnsi" w:hAnsiTheme="minorHAnsi" w:cstheme="minorHAnsi"/>
          <w:sz w:val="16"/>
          <w:szCs w:val="16"/>
        </w:rPr>
      </w:pPr>
    </w:p>
    <w:p w14:paraId="4814F006" w14:textId="77777777" w:rsidR="004C497A" w:rsidRPr="001F0F59" w:rsidRDefault="004C497A" w:rsidP="001F0F59">
      <w:pPr>
        <w:ind w:right="-93" w:firstLine="708"/>
        <w:jc w:val="both"/>
        <w:rPr>
          <w:rFonts w:asciiTheme="minorHAnsi" w:hAnsiTheme="minorHAnsi" w:cstheme="minorHAnsi"/>
          <w:sz w:val="16"/>
          <w:szCs w:val="16"/>
        </w:rPr>
      </w:pPr>
    </w:p>
    <w:p w14:paraId="6270142F" w14:textId="65783CBF" w:rsidR="00D84942" w:rsidRPr="001F0F59" w:rsidRDefault="00D84942" w:rsidP="001F0F5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D84942">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4C497A">
      <w:pPr>
        <w:pStyle w:val="NormalWeb"/>
        <w:numPr>
          <w:ilvl w:val="0"/>
          <w:numId w:val="11"/>
        </w:numPr>
        <w:shd w:val="clear" w:color="auto" w:fill="FFFFFF"/>
        <w:jc w:val="both"/>
        <w:rPr>
          <w:rFonts w:asciiTheme="minorHAnsi" w:hAnsiTheme="minorHAnsi" w:cstheme="minorHAnsi"/>
          <w:b/>
          <w:color w:val="333333"/>
          <w:sz w:val="18"/>
          <w:szCs w:val="18"/>
        </w:rPr>
      </w:pPr>
    </w:p>
    <w:p w14:paraId="76D454C9" w14:textId="4AD522B4" w:rsidR="004C497A" w:rsidRPr="00866A9B" w:rsidRDefault="004C497A" w:rsidP="004C497A">
      <w:pPr>
        <w:pStyle w:val="NormalWeb"/>
        <w:numPr>
          <w:ilvl w:val="0"/>
          <w:numId w:val="11"/>
        </w:numPr>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bookmarkStart w:id="16"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6"/>
      <w:r w:rsidRPr="00866A9B">
        <w:rPr>
          <w:rFonts w:asciiTheme="minorHAnsi" w:hAnsiTheme="minorHAnsi" w:cstheme="minorHAnsi"/>
          <w:color w:val="333333"/>
          <w:sz w:val="18"/>
          <w:szCs w:val="18"/>
        </w:rPr>
        <w:t xml:space="preserve">. </w:t>
      </w:r>
    </w:p>
    <w:p w14:paraId="1BE28A25"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4C497A">
      <w:pPr>
        <w:pStyle w:val="NormalWeb"/>
        <w:numPr>
          <w:ilvl w:val="0"/>
          <w:numId w:val="11"/>
        </w:numPr>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5A3697BD"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7B680480"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658B64E5"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2FAA98BB"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3EB21B38"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51CB12A7" w14:textId="77777777" w:rsidR="004C497A" w:rsidRPr="004C497A" w:rsidRDefault="004C497A" w:rsidP="004C497A">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76976C4D" w14:textId="77777777" w:rsidR="004C497A" w:rsidRPr="00866A9B" w:rsidRDefault="004C497A" w:rsidP="004C497A">
      <w:pPr>
        <w:pStyle w:val="NormalWeb"/>
        <w:numPr>
          <w:ilvl w:val="0"/>
          <w:numId w:val="11"/>
        </w:numPr>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D84942">
      <w:pPr>
        <w:ind w:right="-93" w:firstLine="708"/>
        <w:jc w:val="both"/>
        <w:rPr>
          <w:rFonts w:asciiTheme="minorHAnsi" w:hAnsiTheme="minorHAnsi" w:cstheme="minorHAnsi"/>
          <w:sz w:val="16"/>
          <w:szCs w:val="16"/>
          <w:lang w:val="es-MX"/>
        </w:rPr>
      </w:pPr>
    </w:p>
    <w:p w14:paraId="6EE8BCDC" w14:textId="77777777" w:rsidR="00D84942" w:rsidRDefault="00D84942" w:rsidP="00D84942">
      <w:pPr>
        <w:ind w:right="-93" w:firstLine="708"/>
        <w:jc w:val="both"/>
        <w:rPr>
          <w:rFonts w:asciiTheme="minorHAnsi" w:hAnsiTheme="minorHAnsi" w:cstheme="minorHAnsi"/>
          <w:sz w:val="16"/>
          <w:szCs w:val="16"/>
          <w:lang w:val="es-MX"/>
        </w:rPr>
      </w:pPr>
    </w:p>
    <w:p w14:paraId="71A23177" w14:textId="77777777" w:rsidR="00D84942" w:rsidRDefault="00D84942" w:rsidP="00D84942">
      <w:pPr>
        <w:ind w:right="-93" w:firstLine="708"/>
        <w:jc w:val="both"/>
        <w:rPr>
          <w:rFonts w:asciiTheme="minorHAnsi" w:hAnsiTheme="minorHAnsi" w:cstheme="minorHAnsi"/>
          <w:sz w:val="16"/>
          <w:szCs w:val="16"/>
          <w:lang w:val="es-MX"/>
        </w:rPr>
      </w:pPr>
    </w:p>
    <w:p w14:paraId="765091A5" w14:textId="77777777" w:rsidR="00D84942" w:rsidRDefault="00D84942" w:rsidP="00D84942">
      <w:pPr>
        <w:ind w:right="-93" w:firstLine="708"/>
        <w:jc w:val="both"/>
        <w:rPr>
          <w:rFonts w:asciiTheme="minorHAnsi" w:hAnsiTheme="minorHAnsi" w:cstheme="minorHAnsi"/>
          <w:sz w:val="16"/>
          <w:szCs w:val="16"/>
          <w:lang w:val="es-MX"/>
        </w:rPr>
      </w:pPr>
    </w:p>
    <w:p w14:paraId="0BF06B0B" w14:textId="77777777" w:rsidR="00D84942" w:rsidRDefault="00D84942" w:rsidP="00D84942">
      <w:pPr>
        <w:ind w:right="-93" w:firstLine="708"/>
        <w:jc w:val="both"/>
        <w:rPr>
          <w:rFonts w:asciiTheme="minorHAnsi" w:hAnsiTheme="minorHAnsi" w:cstheme="minorHAnsi"/>
          <w:sz w:val="16"/>
          <w:szCs w:val="16"/>
          <w:lang w:val="es-MX"/>
        </w:rPr>
      </w:pPr>
    </w:p>
    <w:p w14:paraId="21474177" w14:textId="77777777" w:rsidR="00D84942" w:rsidRDefault="00D84942" w:rsidP="00D84942">
      <w:pPr>
        <w:ind w:right="-93" w:firstLine="708"/>
        <w:jc w:val="both"/>
        <w:rPr>
          <w:rFonts w:asciiTheme="minorHAnsi" w:hAnsiTheme="minorHAnsi" w:cstheme="minorHAnsi"/>
          <w:sz w:val="16"/>
          <w:szCs w:val="16"/>
          <w:lang w:val="es-MX"/>
        </w:rPr>
      </w:pPr>
    </w:p>
    <w:p w14:paraId="45A73C1C" w14:textId="77777777" w:rsidR="00D84942" w:rsidRDefault="00D84942" w:rsidP="00D84942">
      <w:pPr>
        <w:ind w:right="-93" w:firstLine="708"/>
        <w:jc w:val="both"/>
        <w:rPr>
          <w:rFonts w:asciiTheme="minorHAnsi" w:hAnsiTheme="minorHAnsi" w:cstheme="minorHAnsi"/>
          <w:sz w:val="16"/>
          <w:szCs w:val="16"/>
          <w:lang w:val="es-MX"/>
        </w:rPr>
      </w:pPr>
    </w:p>
    <w:p w14:paraId="3BB9DBC2" w14:textId="77777777" w:rsidR="00D84942" w:rsidRDefault="00D84942" w:rsidP="00D84942">
      <w:pPr>
        <w:ind w:right="-93" w:firstLine="708"/>
        <w:jc w:val="both"/>
        <w:rPr>
          <w:rFonts w:asciiTheme="minorHAnsi" w:hAnsiTheme="minorHAnsi" w:cstheme="minorHAnsi"/>
          <w:sz w:val="16"/>
          <w:szCs w:val="16"/>
          <w:lang w:val="es-MX"/>
        </w:rPr>
      </w:pPr>
    </w:p>
    <w:p w14:paraId="6430764B" w14:textId="77777777" w:rsidR="00D84942" w:rsidRDefault="00D84942" w:rsidP="00D84942">
      <w:pPr>
        <w:ind w:right="-93" w:firstLine="708"/>
        <w:jc w:val="both"/>
        <w:rPr>
          <w:rFonts w:asciiTheme="minorHAnsi" w:hAnsiTheme="minorHAnsi" w:cstheme="minorHAnsi"/>
          <w:sz w:val="16"/>
          <w:szCs w:val="16"/>
          <w:lang w:val="es-MX"/>
        </w:rPr>
      </w:pPr>
    </w:p>
    <w:p w14:paraId="32370CC3" w14:textId="77777777" w:rsidR="00D84942" w:rsidRDefault="00D84942" w:rsidP="00D84942">
      <w:pPr>
        <w:ind w:right="-93" w:firstLine="708"/>
        <w:jc w:val="both"/>
        <w:rPr>
          <w:rFonts w:asciiTheme="minorHAnsi" w:hAnsiTheme="minorHAnsi" w:cstheme="minorHAnsi"/>
          <w:sz w:val="16"/>
          <w:szCs w:val="16"/>
          <w:lang w:val="es-MX"/>
        </w:rPr>
      </w:pPr>
    </w:p>
    <w:p w14:paraId="04F175CD" w14:textId="77777777" w:rsidR="00D84942" w:rsidRDefault="00D84942" w:rsidP="00D84942">
      <w:pPr>
        <w:ind w:right="-93" w:firstLine="708"/>
        <w:jc w:val="both"/>
        <w:rPr>
          <w:rFonts w:asciiTheme="minorHAnsi" w:hAnsiTheme="minorHAnsi" w:cstheme="minorHAnsi"/>
          <w:sz w:val="16"/>
          <w:szCs w:val="16"/>
          <w:lang w:val="es-MX"/>
        </w:rPr>
      </w:pPr>
    </w:p>
    <w:p w14:paraId="3E40EE99" w14:textId="77777777" w:rsidR="00D84942" w:rsidRDefault="00D84942" w:rsidP="00D84942">
      <w:pPr>
        <w:ind w:right="-93" w:firstLine="708"/>
        <w:jc w:val="both"/>
        <w:rPr>
          <w:rFonts w:asciiTheme="minorHAnsi" w:hAnsiTheme="minorHAnsi" w:cstheme="minorHAnsi"/>
          <w:sz w:val="16"/>
          <w:szCs w:val="16"/>
          <w:lang w:val="es-MX"/>
        </w:rPr>
      </w:pPr>
    </w:p>
    <w:p w14:paraId="5C0E351A" w14:textId="77777777" w:rsidR="00D84942" w:rsidRDefault="00D84942" w:rsidP="00D84942">
      <w:pPr>
        <w:ind w:right="-93" w:firstLine="708"/>
        <w:jc w:val="both"/>
        <w:rPr>
          <w:rFonts w:asciiTheme="minorHAnsi" w:hAnsiTheme="minorHAnsi" w:cstheme="minorHAnsi"/>
          <w:sz w:val="16"/>
          <w:szCs w:val="16"/>
          <w:lang w:val="es-MX"/>
        </w:rPr>
      </w:pPr>
    </w:p>
    <w:p w14:paraId="28181843" w14:textId="77777777" w:rsidR="00D84942" w:rsidRDefault="00D84942" w:rsidP="00D84942">
      <w:pPr>
        <w:ind w:right="-93" w:firstLine="708"/>
        <w:jc w:val="both"/>
        <w:rPr>
          <w:rFonts w:asciiTheme="minorHAnsi" w:hAnsiTheme="minorHAnsi" w:cstheme="minorHAnsi"/>
          <w:sz w:val="16"/>
          <w:szCs w:val="16"/>
          <w:lang w:val="es-MX"/>
        </w:rPr>
      </w:pPr>
    </w:p>
    <w:p w14:paraId="3F6798CF" w14:textId="77777777" w:rsidR="00D84942" w:rsidRDefault="00D84942" w:rsidP="00D84942">
      <w:pPr>
        <w:ind w:right="-93" w:firstLine="708"/>
        <w:jc w:val="both"/>
        <w:rPr>
          <w:rFonts w:asciiTheme="minorHAnsi" w:hAnsiTheme="minorHAnsi" w:cstheme="minorHAnsi"/>
          <w:sz w:val="16"/>
          <w:szCs w:val="16"/>
          <w:lang w:val="es-MX"/>
        </w:rPr>
      </w:pPr>
    </w:p>
    <w:p w14:paraId="045E0835" w14:textId="77777777" w:rsidR="00D84942" w:rsidRDefault="00D84942" w:rsidP="00D84942">
      <w:pPr>
        <w:ind w:right="-93" w:firstLine="708"/>
        <w:jc w:val="both"/>
        <w:rPr>
          <w:rFonts w:asciiTheme="minorHAnsi" w:hAnsiTheme="minorHAnsi" w:cstheme="minorHAnsi"/>
          <w:sz w:val="16"/>
          <w:szCs w:val="16"/>
          <w:lang w:val="es-MX"/>
        </w:rPr>
      </w:pPr>
    </w:p>
    <w:p w14:paraId="266D85EA" w14:textId="77777777" w:rsidR="00D84942" w:rsidRDefault="00D84942" w:rsidP="00D84942">
      <w:pPr>
        <w:ind w:right="-93" w:firstLine="708"/>
        <w:jc w:val="both"/>
        <w:rPr>
          <w:rFonts w:asciiTheme="minorHAnsi" w:hAnsiTheme="minorHAnsi" w:cstheme="minorHAnsi"/>
          <w:sz w:val="16"/>
          <w:szCs w:val="16"/>
          <w:lang w:val="es-MX"/>
        </w:rPr>
      </w:pPr>
    </w:p>
    <w:p w14:paraId="52B71F60" w14:textId="77777777" w:rsidR="00D84942" w:rsidRDefault="00D84942" w:rsidP="00D84942">
      <w:pPr>
        <w:ind w:right="-93" w:firstLine="708"/>
        <w:jc w:val="both"/>
        <w:rPr>
          <w:rFonts w:asciiTheme="minorHAnsi" w:hAnsiTheme="minorHAnsi" w:cstheme="minorHAnsi"/>
          <w:sz w:val="16"/>
          <w:szCs w:val="16"/>
          <w:lang w:val="es-MX"/>
        </w:rPr>
      </w:pPr>
    </w:p>
    <w:p w14:paraId="49E0C9A4" w14:textId="60EBB818" w:rsidR="00D84942" w:rsidRDefault="00D84942" w:rsidP="00D84942">
      <w:pPr>
        <w:ind w:right="-93" w:firstLine="708"/>
        <w:jc w:val="both"/>
        <w:rPr>
          <w:rFonts w:asciiTheme="minorHAnsi" w:hAnsiTheme="minorHAnsi" w:cstheme="minorHAnsi"/>
          <w:sz w:val="16"/>
          <w:szCs w:val="16"/>
          <w:lang w:val="es-MX"/>
        </w:rPr>
      </w:pPr>
    </w:p>
    <w:p w14:paraId="4E026AA0" w14:textId="77777777" w:rsidR="004C497A" w:rsidRDefault="004C497A" w:rsidP="00D84942">
      <w:pPr>
        <w:ind w:right="-93" w:firstLine="708"/>
        <w:jc w:val="both"/>
        <w:rPr>
          <w:rFonts w:asciiTheme="minorHAnsi" w:hAnsiTheme="minorHAnsi" w:cstheme="minorHAnsi"/>
          <w:sz w:val="16"/>
          <w:szCs w:val="16"/>
          <w:lang w:val="es-MX"/>
        </w:rPr>
      </w:pPr>
    </w:p>
    <w:p w14:paraId="4FA46873" w14:textId="77777777" w:rsidR="00D84942" w:rsidRDefault="00D84942" w:rsidP="00D84942">
      <w:pPr>
        <w:ind w:right="-93" w:firstLine="708"/>
        <w:jc w:val="both"/>
        <w:rPr>
          <w:rFonts w:asciiTheme="minorHAnsi" w:hAnsiTheme="minorHAnsi" w:cstheme="minorHAnsi"/>
          <w:sz w:val="16"/>
          <w:szCs w:val="16"/>
          <w:lang w:val="es-MX"/>
        </w:rPr>
      </w:pPr>
    </w:p>
    <w:p w14:paraId="7147F5BE" w14:textId="77777777" w:rsidR="00D84942" w:rsidRDefault="00D84942" w:rsidP="00D84942">
      <w:pPr>
        <w:pStyle w:val="Textoindependiente"/>
        <w:ind w:right="-91"/>
        <w:jc w:val="center"/>
        <w:rPr>
          <w:rFonts w:asciiTheme="minorHAnsi" w:hAnsiTheme="minorHAnsi" w:cstheme="minorHAnsi"/>
          <w:b/>
          <w:sz w:val="18"/>
          <w:szCs w:val="18"/>
        </w:rPr>
      </w:pPr>
    </w:p>
    <w:p w14:paraId="70AB5E6D" w14:textId="77777777" w:rsidR="00D84942" w:rsidRPr="00D249CB" w:rsidRDefault="00D84942" w:rsidP="00D84942">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D84942">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D8494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D84942">
      <w:pPr>
        <w:tabs>
          <w:tab w:val="left" w:pos="284"/>
        </w:tabs>
        <w:jc w:val="both"/>
        <w:rPr>
          <w:rFonts w:asciiTheme="minorHAnsi" w:hAnsiTheme="minorHAnsi" w:cstheme="minorHAnsi"/>
          <w:b/>
          <w:color w:val="000000"/>
          <w:sz w:val="14"/>
          <w:szCs w:val="14"/>
        </w:rPr>
      </w:pPr>
    </w:p>
    <w:p w14:paraId="41F199EA" w14:textId="77777777" w:rsidR="00D84942" w:rsidRDefault="00D84942" w:rsidP="00D84942">
      <w:pPr>
        <w:tabs>
          <w:tab w:val="left" w:pos="284"/>
        </w:tabs>
        <w:jc w:val="both"/>
        <w:rPr>
          <w:rFonts w:asciiTheme="minorHAnsi" w:hAnsiTheme="minorHAnsi" w:cstheme="minorHAnsi"/>
          <w:b/>
          <w:color w:val="000000"/>
          <w:sz w:val="14"/>
          <w:szCs w:val="14"/>
        </w:rPr>
      </w:pPr>
    </w:p>
    <w:p w14:paraId="6CAA7880" w14:textId="77777777" w:rsidR="00D84942" w:rsidRDefault="00D84942" w:rsidP="00D84942">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D84942">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D8494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D84942">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D84942">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D84942">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02384D">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02384D">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02384D">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02384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02384D">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D84942">
      <w:pPr>
        <w:jc w:val="center"/>
        <w:rPr>
          <w:rFonts w:asciiTheme="minorHAnsi" w:hAnsiTheme="minorHAnsi" w:cstheme="minorHAnsi"/>
          <w:color w:val="000000"/>
          <w:sz w:val="18"/>
          <w:szCs w:val="18"/>
        </w:rPr>
      </w:pPr>
    </w:p>
    <w:p w14:paraId="1FDB4D2A" w14:textId="77777777" w:rsidR="00D84942" w:rsidRPr="004F7F20" w:rsidRDefault="00D84942" w:rsidP="00D84942">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D84942">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D84942">
      <w:pPr>
        <w:ind w:right="-93" w:firstLine="708"/>
        <w:jc w:val="both"/>
        <w:rPr>
          <w:rFonts w:asciiTheme="minorHAnsi" w:hAnsiTheme="minorHAnsi" w:cstheme="minorHAnsi"/>
          <w:sz w:val="16"/>
          <w:szCs w:val="16"/>
        </w:rPr>
      </w:pPr>
    </w:p>
    <w:p w14:paraId="050A084B" w14:textId="77777777" w:rsidR="00D84942" w:rsidRDefault="00D84942" w:rsidP="00D84942">
      <w:pPr>
        <w:ind w:right="-93" w:firstLine="708"/>
        <w:jc w:val="both"/>
        <w:rPr>
          <w:rFonts w:asciiTheme="minorHAnsi" w:hAnsiTheme="minorHAnsi" w:cstheme="minorHAnsi"/>
          <w:sz w:val="16"/>
          <w:szCs w:val="16"/>
        </w:rPr>
      </w:pPr>
    </w:p>
    <w:p w14:paraId="6CECD9EB" w14:textId="77777777" w:rsidR="00D84942" w:rsidRDefault="00D84942" w:rsidP="00D84942">
      <w:pPr>
        <w:ind w:right="-93" w:firstLine="708"/>
        <w:jc w:val="both"/>
        <w:rPr>
          <w:rFonts w:asciiTheme="minorHAnsi" w:hAnsiTheme="minorHAnsi" w:cstheme="minorHAnsi"/>
          <w:sz w:val="16"/>
          <w:szCs w:val="16"/>
        </w:rPr>
      </w:pPr>
    </w:p>
    <w:p w14:paraId="557100CF" w14:textId="77777777" w:rsidR="00D84942" w:rsidRDefault="00D84942" w:rsidP="00D84942">
      <w:pPr>
        <w:ind w:right="-93" w:firstLine="708"/>
        <w:jc w:val="both"/>
        <w:rPr>
          <w:rFonts w:asciiTheme="minorHAnsi" w:hAnsiTheme="minorHAnsi" w:cstheme="minorHAnsi"/>
          <w:sz w:val="16"/>
          <w:szCs w:val="16"/>
        </w:rPr>
      </w:pPr>
    </w:p>
    <w:p w14:paraId="6B38E987" w14:textId="77777777" w:rsidR="00D84942" w:rsidRDefault="00D84942" w:rsidP="00D84942">
      <w:pPr>
        <w:ind w:right="-93" w:firstLine="708"/>
        <w:jc w:val="both"/>
        <w:rPr>
          <w:rFonts w:asciiTheme="minorHAnsi" w:hAnsiTheme="minorHAnsi" w:cstheme="minorHAnsi"/>
          <w:sz w:val="16"/>
          <w:szCs w:val="16"/>
        </w:rPr>
      </w:pPr>
    </w:p>
    <w:p w14:paraId="0163C234" w14:textId="77777777" w:rsidR="00D84942" w:rsidRDefault="00D84942" w:rsidP="00D84942">
      <w:pPr>
        <w:ind w:right="-93" w:firstLine="708"/>
        <w:jc w:val="both"/>
        <w:rPr>
          <w:rFonts w:asciiTheme="minorHAnsi" w:hAnsiTheme="minorHAnsi" w:cstheme="minorHAnsi"/>
          <w:sz w:val="16"/>
          <w:szCs w:val="16"/>
        </w:rPr>
      </w:pPr>
    </w:p>
    <w:p w14:paraId="6B1DF691" w14:textId="77777777" w:rsidR="00D84942" w:rsidRDefault="00D84942" w:rsidP="00D84942">
      <w:pPr>
        <w:ind w:right="-93" w:firstLine="708"/>
        <w:jc w:val="both"/>
        <w:rPr>
          <w:rFonts w:asciiTheme="minorHAnsi" w:hAnsiTheme="minorHAnsi" w:cstheme="minorHAnsi"/>
          <w:sz w:val="16"/>
          <w:szCs w:val="16"/>
        </w:rPr>
      </w:pPr>
    </w:p>
    <w:p w14:paraId="778902EC" w14:textId="77777777" w:rsidR="00D84942" w:rsidRDefault="00D84942" w:rsidP="00D84942">
      <w:pPr>
        <w:ind w:right="-93" w:firstLine="708"/>
        <w:jc w:val="both"/>
        <w:rPr>
          <w:rFonts w:asciiTheme="minorHAnsi" w:hAnsiTheme="minorHAnsi" w:cstheme="minorHAnsi"/>
          <w:sz w:val="16"/>
          <w:szCs w:val="16"/>
        </w:rPr>
      </w:pPr>
    </w:p>
    <w:p w14:paraId="5E4212D7" w14:textId="77777777" w:rsidR="00D84942" w:rsidRDefault="00D84942" w:rsidP="00D84942">
      <w:pPr>
        <w:ind w:right="-93" w:firstLine="708"/>
        <w:jc w:val="both"/>
        <w:rPr>
          <w:rFonts w:asciiTheme="minorHAnsi" w:hAnsiTheme="minorHAnsi" w:cstheme="minorHAnsi"/>
          <w:sz w:val="16"/>
          <w:szCs w:val="16"/>
        </w:rPr>
      </w:pPr>
    </w:p>
    <w:p w14:paraId="27D9ACBB" w14:textId="77777777" w:rsidR="00D84942" w:rsidRDefault="00D84942" w:rsidP="00D84942">
      <w:pPr>
        <w:ind w:right="-93" w:firstLine="708"/>
        <w:jc w:val="both"/>
        <w:rPr>
          <w:rFonts w:asciiTheme="minorHAnsi" w:hAnsiTheme="minorHAnsi" w:cstheme="minorHAnsi"/>
          <w:sz w:val="16"/>
          <w:szCs w:val="16"/>
        </w:rPr>
      </w:pPr>
    </w:p>
    <w:p w14:paraId="64C4479D" w14:textId="77777777" w:rsidR="00D84942" w:rsidRDefault="00D84942" w:rsidP="00D84942">
      <w:pPr>
        <w:ind w:right="-93" w:firstLine="708"/>
        <w:jc w:val="both"/>
        <w:rPr>
          <w:rFonts w:asciiTheme="minorHAnsi" w:hAnsiTheme="minorHAnsi" w:cstheme="minorHAnsi"/>
          <w:sz w:val="16"/>
          <w:szCs w:val="16"/>
        </w:rPr>
      </w:pPr>
    </w:p>
    <w:p w14:paraId="58FC4F64" w14:textId="77777777" w:rsidR="00D84942" w:rsidRDefault="00D84942" w:rsidP="00D84942">
      <w:pPr>
        <w:ind w:right="-93" w:firstLine="708"/>
        <w:jc w:val="both"/>
        <w:rPr>
          <w:rFonts w:asciiTheme="minorHAnsi" w:hAnsiTheme="minorHAnsi" w:cstheme="minorHAnsi"/>
          <w:sz w:val="16"/>
          <w:szCs w:val="16"/>
        </w:rPr>
      </w:pPr>
    </w:p>
    <w:p w14:paraId="627E84BF" w14:textId="77777777" w:rsidR="00D84942" w:rsidRDefault="00D84942" w:rsidP="00D84942">
      <w:pPr>
        <w:ind w:right="-93" w:firstLine="708"/>
        <w:jc w:val="both"/>
        <w:rPr>
          <w:rFonts w:asciiTheme="minorHAnsi" w:hAnsiTheme="minorHAnsi" w:cstheme="minorHAnsi"/>
          <w:sz w:val="16"/>
          <w:szCs w:val="16"/>
        </w:rPr>
      </w:pPr>
    </w:p>
    <w:p w14:paraId="2AB76FED" w14:textId="77777777" w:rsidR="00D84942" w:rsidRDefault="00D84942" w:rsidP="00D84942">
      <w:pPr>
        <w:ind w:right="-93" w:firstLine="708"/>
        <w:jc w:val="both"/>
        <w:rPr>
          <w:rFonts w:asciiTheme="minorHAnsi" w:hAnsiTheme="minorHAnsi" w:cstheme="minorHAnsi"/>
          <w:sz w:val="16"/>
          <w:szCs w:val="16"/>
        </w:rPr>
      </w:pPr>
    </w:p>
    <w:p w14:paraId="5A4D9716" w14:textId="77777777" w:rsidR="00D84942" w:rsidRDefault="00D84942" w:rsidP="00D84942">
      <w:pPr>
        <w:ind w:right="-93" w:firstLine="708"/>
        <w:jc w:val="both"/>
        <w:rPr>
          <w:rFonts w:asciiTheme="minorHAnsi" w:hAnsiTheme="minorHAnsi" w:cstheme="minorHAnsi"/>
          <w:sz w:val="16"/>
          <w:szCs w:val="16"/>
        </w:rPr>
      </w:pPr>
    </w:p>
    <w:p w14:paraId="6DAA0579" w14:textId="77777777" w:rsidR="00D84942" w:rsidRDefault="00D84942" w:rsidP="00D84942">
      <w:pPr>
        <w:ind w:right="-93" w:firstLine="708"/>
        <w:jc w:val="both"/>
        <w:rPr>
          <w:rFonts w:asciiTheme="minorHAnsi" w:hAnsiTheme="minorHAnsi" w:cstheme="minorHAnsi"/>
          <w:sz w:val="16"/>
          <w:szCs w:val="16"/>
        </w:rPr>
      </w:pPr>
    </w:p>
    <w:p w14:paraId="2EA0F509" w14:textId="77777777" w:rsidR="00D84942" w:rsidRDefault="00D84942" w:rsidP="00D84942">
      <w:pPr>
        <w:ind w:right="-93" w:firstLine="708"/>
        <w:jc w:val="both"/>
        <w:rPr>
          <w:rFonts w:asciiTheme="minorHAnsi" w:hAnsiTheme="minorHAnsi" w:cstheme="minorHAnsi"/>
          <w:sz w:val="16"/>
          <w:szCs w:val="16"/>
        </w:rPr>
      </w:pPr>
    </w:p>
    <w:p w14:paraId="6FE51A55" w14:textId="77777777" w:rsidR="00D84942" w:rsidRDefault="00D84942" w:rsidP="00D84942">
      <w:pPr>
        <w:ind w:right="-93" w:firstLine="708"/>
        <w:jc w:val="both"/>
        <w:rPr>
          <w:rFonts w:asciiTheme="minorHAnsi" w:hAnsiTheme="minorHAnsi" w:cstheme="minorHAnsi"/>
          <w:sz w:val="16"/>
          <w:szCs w:val="16"/>
        </w:rPr>
      </w:pPr>
    </w:p>
    <w:p w14:paraId="43301455" w14:textId="77777777" w:rsidR="00D84942" w:rsidRDefault="00D84942" w:rsidP="00D84942">
      <w:pPr>
        <w:ind w:right="-93" w:firstLine="708"/>
        <w:jc w:val="both"/>
        <w:rPr>
          <w:rFonts w:asciiTheme="minorHAnsi" w:hAnsiTheme="minorHAnsi" w:cstheme="minorHAnsi"/>
          <w:sz w:val="16"/>
          <w:szCs w:val="16"/>
        </w:rPr>
      </w:pPr>
    </w:p>
    <w:p w14:paraId="2688D89F" w14:textId="77777777" w:rsidR="00D84942" w:rsidRDefault="00D84942" w:rsidP="00D84942">
      <w:pPr>
        <w:ind w:right="-93" w:firstLine="708"/>
        <w:jc w:val="both"/>
        <w:rPr>
          <w:rFonts w:asciiTheme="minorHAnsi" w:hAnsiTheme="minorHAnsi" w:cstheme="minorHAnsi"/>
          <w:sz w:val="16"/>
          <w:szCs w:val="16"/>
        </w:rPr>
      </w:pPr>
    </w:p>
    <w:p w14:paraId="6AEB1A22" w14:textId="77777777" w:rsidR="00D84942" w:rsidRDefault="00D84942" w:rsidP="00D84942">
      <w:pPr>
        <w:ind w:right="-93" w:firstLine="708"/>
        <w:jc w:val="both"/>
        <w:rPr>
          <w:rFonts w:asciiTheme="minorHAnsi" w:hAnsiTheme="minorHAnsi" w:cstheme="minorHAnsi"/>
          <w:sz w:val="16"/>
          <w:szCs w:val="16"/>
        </w:rPr>
      </w:pPr>
    </w:p>
    <w:p w14:paraId="58568A67" w14:textId="77777777" w:rsidR="00D84942" w:rsidRDefault="00D84942" w:rsidP="00D84942">
      <w:pPr>
        <w:ind w:right="-93" w:firstLine="708"/>
        <w:jc w:val="both"/>
        <w:rPr>
          <w:rFonts w:asciiTheme="minorHAnsi" w:hAnsiTheme="minorHAnsi" w:cstheme="minorHAnsi"/>
          <w:sz w:val="16"/>
          <w:szCs w:val="16"/>
        </w:rPr>
      </w:pPr>
    </w:p>
    <w:p w14:paraId="0B087B98" w14:textId="77777777" w:rsidR="00D84942" w:rsidRDefault="00D84942" w:rsidP="00D84942">
      <w:pPr>
        <w:ind w:right="-93" w:firstLine="708"/>
        <w:jc w:val="both"/>
        <w:rPr>
          <w:rFonts w:asciiTheme="minorHAnsi" w:hAnsiTheme="minorHAnsi" w:cstheme="minorHAnsi"/>
          <w:sz w:val="16"/>
          <w:szCs w:val="16"/>
        </w:rPr>
      </w:pPr>
    </w:p>
    <w:p w14:paraId="5F7A3874" w14:textId="77777777" w:rsidR="00D84942" w:rsidRDefault="00D84942" w:rsidP="00D84942">
      <w:pPr>
        <w:ind w:right="-93" w:firstLine="708"/>
        <w:jc w:val="both"/>
        <w:rPr>
          <w:rFonts w:asciiTheme="minorHAnsi" w:hAnsiTheme="minorHAnsi" w:cstheme="minorHAnsi"/>
          <w:sz w:val="16"/>
          <w:szCs w:val="16"/>
        </w:rPr>
      </w:pPr>
    </w:p>
    <w:p w14:paraId="6ED4A9DB" w14:textId="77777777" w:rsidR="00D84942" w:rsidRDefault="00D84942" w:rsidP="00D84942">
      <w:pPr>
        <w:ind w:right="-93" w:firstLine="708"/>
        <w:jc w:val="both"/>
        <w:rPr>
          <w:rFonts w:asciiTheme="minorHAnsi" w:hAnsiTheme="minorHAnsi" w:cstheme="minorHAnsi"/>
          <w:sz w:val="16"/>
          <w:szCs w:val="16"/>
        </w:rPr>
      </w:pPr>
    </w:p>
    <w:p w14:paraId="6F853017" w14:textId="77777777" w:rsidR="00D84942" w:rsidRDefault="00D84942" w:rsidP="00D84942">
      <w:pPr>
        <w:ind w:right="-93" w:firstLine="708"/>
        <w:jc w:val="both"/>
        <w:rPr>
          <w:rFonts w:asciiTheme="minorHAnsi" w:hAnsiTheme="minorHAnsi" w:cstheme="minorHAnsi"/>
          <w:sz w:val="16"/>
          <w:szCs w:val="16"/>
        </w:rPr>
      </w:pPr>
    </w:p>
    <w:p w14:paraId="6392D42B" w14:textId="77777777" w:rsidR="00D84942" w:rsidRDefault="00D84942" w:rsidP="00D84942">
      <w:pPr>
        <w:ind w:right="-93" w:firstLine="708"/>
        <w:jc w:val="both"/>
        <w:rPr>
          <w:rFonts w:asciiTheme="minorHAnsi" w:hAnsiTheme="minorHAnsi" w:cstheme="minorHAnsi"/>
          <w:sz w:val="16"/>
          <w:szCs w:val="16"/>
        </w:rPr>
      </w:pPr>
    </w:p>
    <w:p w14:paraId="12E27288" w14:textId="77777777" w:rsidR="00D84942" w:rsidRDefault="00D84942" w:rsidP="00D84942">
      <w:pPr>
        <w:ind w:right="-93" w:firstLine="708"/>
        <w:jc w:val="both"/>
        <w:rPr>
          <w:rFonts w:asciiTheme="minorHAnsi" w:hAnsiTheme="minorHAnsi" w:cstheme="minorHAnsi"/>
          <w:sz w:val="16"/>
          <w:szCs w:val="16"/>
        </w:rPr>
      </w:pPr>
    </w:p>
    <w:p w14:paraId="14507704" w14:textId="77777777" w:rsidR="00D84942" w:rsidRDefault="00D84942" w:rsidP="00D84942">
      <w:pPr>
        <w:ind w:right="-93" w:firstLine="708"/>
        <w:jc w:val="both"/>
        <w:rPr>
          <w:rFonts w:asciiTheme="minorHAnsi" w:hAnsiTheme="minorHAnsi" w:cstheme="minorHAnsi"/>
          <w:sz w:val="16"/>
          <w:szCs w:val="16"/>
        </w:rPr>
      </w:pPr>
    </w:p>
    <w:p w14:paraId="6DF2A35A" w14:textId="77777777" w:rsidR="00D84942" w:rsidRDefault="00D84942" w:rsidP="00D84942">
      <w:pPr>
        <w:ind w:right="-93" w:firstLine="708"/>
        <w:jc w:val="both"/>
        <w:rPr>
          <w:rFonts w:asciiTheme="minorHAnsi" w:hAnsiTheme="minorHAnsi" w:cstheme="minorHAnsi"/>
          <w:sz w:val="16"/>
          <w:szCs w:val="16"/>
        </w:rPr>
      </w:pPr>
    </w:p>
    <w:p w14:paraId="107197CE" w14:textId="77777777" w:rsidR="00D84942" w:rsidRPr="00471DEB" w:rsidRDefault="00D84942" w:rsidP="00D84942">
      <w:pPr>
        <w:ind w:right="-93" w:firstLine="708"/>
        <w:jc w:val="both"/>
        <w:rPr>
          <w:rFonts w:asciiTheme="minorHAnsi" w:hAnsiTheme="minorHAnsi" w:cstheme="minorHAnsi"/>
          <w:sz w:val="16"/>
          <w:szCs w:val="16"/>
        </w:rPr>
      </w:pPr>
    </w:p>
    <w:p w14:paraId="70D960B9" w14:textId="77777777" w:rsidR="00D84942" w:rsidRDefault="00D84942" w:rsidP="00D84942">
      <w:pPr>
        <w:ind w:right="708"/>
        <w:jc w:val="center"/>
        <w:rPr>
          <w:rFonts w:asciiTheme="minorHAnsi" w:hAnsiTheme="minorHAnsi" w:cstheme="minorHAnsi"/>
          <w:b/>
          <w:sz w:val="18"/>
          <w:szCs w:val="18"/>
          <w:lang w:val="x-none"/>
        </w:rPr>
      </w:pPr>
    </w:p>
    <w:p w14:paraId="5E607D76" w14:textId="77777777" w:rsidR="00D84942" w:rsidRPr="001C779A" w:rsidRDefault="00D84942" w:rsidP="00D8494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D8494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D84942">
      <w:pPr>
        <w:ind w:right="567"/>
        <w:rPr>
          <w:rFonts w:ascii="Montserrat" w:hAnsi="Montserrat" w:cs="Soberana Sans"/>
        </w:rPr>
      </w:pPr>
    </w:p>
    <w:p w14:paraId="11D13ACE" w14:textId="77777777" w:rsidR="00D84942" w:rsidRPr="001C779A" w:rsidRDefault="00D84942" w:rsidP="00D84942">
      <w:pPr>
        <w:ind w:right="567"/>
        <w:rPr>
          <w:rFonts w:ascii="Montserrat" w:hAnsi="Montserrat" w:cs="Soberana Sans"/>
        </w:rPr>
      </w:pPr>
    </w:p>
    <w:p w14:paraId="22C9A031" w14:textId="77777777" w:rsidR="00D84942" w:rsidRPr="001C779A" w:rsidRDefault="00D84942" w:rsidP="00D84942">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D84942">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D84942">
      <w:pPr>
        <w:ind w:right="567"/>
        <w:rPr>
          <w:rFonts w:asciiTheme="minorHAnsi" w:hAnsiTheme="minorHAnsi" w:cstheme="minorHAnsi"/>
          <w:sz w:val="18"/>
          <w:szCs w:val="18"/>
        </w:rPr>
      </w:pPr>
    </w:p>
    <w:p w14:paraId="0506B604" w14:textId="77777777" w:rsidR="00D84942" w:rsidRPr="001C779A" w:rsidRDefault="00D84942" w:rsidP="00D84942">
      <w:pPr>
        <w:ind w:right="567"/>
        <w:rPr>
          <w:rFonts w:asciiTheme="minorHAnsi" w:hAnsiTheme="minorHAnsi" w:cstheme="minorHAnsi"/>
          <w:sz w:val="18"/>
          <w:szCs w:val="18"/>
        </w:rPr>
      </w:pPr>
    </w:p>
    <w:p w14:paraId="6D815ECA"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D84942">
      <w:pPr>
        <w:ind w:right="567"/>
        <w:jc w:val="both"/>
        <w:rPr>
          <w:rFonts w:asciiTheme="minorHAnsi" w:hAnsiTheme="minorHAnsi" w:cstheme="minorHAnsi"/>
          <w:sz w:val="18"/>
          <w:szCs w:val="18"/>
        </w:rPr>
      </w:pPr>
    </w:p>
    <w:p w14:paraId="01663575"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D84942">
      <w:pPr>
        <w:ind w:right="567"/>
        <w:jc w:val="both"/>
        <w:rPr>
          <w:rFonts w:asciiTheme="minorHAnsi" w:hAnsiTheme="minorHAnsi" w:cstheme="minorHAnsi"/>
          <w:sz w:val="18"/>
          <w:szCs w:val="18"/>
        </w:rPr>
      </w:pPr>
    </w:p>
    <w:p w14:paraId="0BFA133B" w14:textId="77777777" w:rsidR="00D84942" w:rsidRPr="001C779A" w:rsidRDefault="00D84942" w:rsidP="00D84942">
      <w:pPr>
        <w:ind w:right="567"/>
        <w:jc w:val="both"/>
        <w:rPr>
          <w:rFonts w:asciiTheme="minorHAnsi" w:hAnsiTheme="minorHAnsi" w:cstheme="minorHAnsi"/>
          <w:sz w:val="18"/>
          <w:szCs w:val="18"/>
        </w:rPr>
      </w:pPr>
    </w:p>
    <w:p w14:paraId="13C06FF7" w14:textId="77777777" w:rsidR="00D84942" w:rsidRPr="001C779A" w:rsidRDefault="00D84942" w:rsidP="00D84942">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D84942">
      <w:pPr>
        <w:ind w:right="567"/>
        <w:jc w:val="both"/>
        <w:rPr>
          <w:rFonts w:asciiTheme="minorHAnsi" w:hAnsiTheme="minorHAnsi" w:cstheme="minorHAnsi"/>
          <w:sz w:val="18"/>
          <w:szCs w:val="18"/>
        </w:rPr>
      </w:pPr>
    </w:p>
    <w:p w14:paraId="42B740A8"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D84942">
      <w:pPr>
        <w:ind w:right="567"/>
        <w:rPr>
          <w:rFonts w:asciiTheme="minorHAnsi" w:hAnsiTheme="minorHAnsi" w:cstheme="minorHAnsi"/>
          <w:sz w:val="18"/>
          <w:szCs w:val="18"/>
        </w:rPr>
      </w:pPr>
    </w:p>
    <w:p w14:paraId="0B902D55" w14:textId="77777777" w:rsidR="00D84942" w:rsidRPr="001C779A" w:rsidRDefault="00D84942" w:rsidP="00D84942">
      <w:pPr>
        <w:ind w:right="567"/>
        <w:rPr>
          <w:rFonts w:ascii="Montserrat" w:hAnsi="Montserrat" w:cs="Soberana Sans"/>
        </w:rPr>
      </w:pPr>
    </w:p>
    <w:p w14:paraId="3527BA25" w14:textId="77777777" w:rsidR="00D84942" w:rsidRPr="001C779A" w:rsidRDefault="00D84942" w:rsidP="00D84942">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01C8DC86"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11C0A938" w14:textId="77777777" w:rsidR="00D84942" w:rsidRPr="006C5DD5" w:rsidRDefault="00D84942" w:rsidP="00D84942">
      <w:pPr>
        <w:ind w:right="-93" w:firstLine="708"/>
        <w:jc w:val="both"/>
        <w:rPr>
          <w:rFonts w:asciiTheme="minorHAnsi" w:hAnsiTheme="minorHAnsi" w:cstheme="minorHAnsi"/>
          <w:sz w:val="16"/>
          <w:szCs w:val="16"/>
        </w:rPr>
      </w:pPr>
    </w:p>
    <w:p w14:paraId="27288717" w14:textId="77777777" w:rsidR="00D84942" w:rsidRDefault="00D84942" w:rsidP="00D84942">
      <w:pPr>
        <w:ind w:right="-93" w:firstLine="708"/>
        <w:jc w:val="both"/>
        <w:rPr>
          <w:rFonts w:asciiTheme="minorHAnsi" w:hAnsiTheme="minorHAnsi" w:cstheme="minorHAnsi"/>
          <w:sz w:val="16"/>
          <w:szCs w:val="16"/>
          <w:lang w:val="es-MX"/>
        </w:rPr>
      </w:pPr>
    </w:p>
    <w:p w14:paraId="58D33B3F" w14:textId="77777777" w:rsidR="00D84942" w:rsidRDefault="00D84942" w:rsidP="00D84942">
      <w:pPr>
        <w:ind w:right="-93" w:firstLine="708"/>
        <w:jc w:val="both"/>
        <w:rPr>
          <w:rFonts w:asciiTheme="minorHAnsi" w:hAnsiTheme="minorHAnsi" w:cstheme="minorHAnsi"/>
          <w:sz w:val="16"/>
          <w:szCs w:val="16"/>
          <w:lang w:val="es-MX"/>
        </w:rPr>
      </w:pPr>
    </w:p>
    <w:p w14:paraId="3A94BB13" w14:textId="77777777" w:rsidR="00D84942" w:rsidRDefault="00D84942" w:rsidP="00D84942">
      <w:pPr>
        <w:ind w:right="-93" w:firstLine="708"/>
        <w:jc w:val="both"/>
        <w:rPr>
          <w:rFonts w:asciiTheme="minorHAnsi" w:hAnsiTheme="minorHAnsi" w:cstheme="minorHAnsi"/>
          <w:sz w:val="16"/>
          <w:szCs w:val="16"/>
          <w:lang w:val="es-MX"/>
        </w:rPr>
      </w:pPr>
    </w:p>
    <w:p w14:paraId="76D9A3E9" w14:textId="77777777" w:rsidR="00D84942" w:rsidRDefault="00D84942" w:rsidP="00D84942">
      <w:pPr>
        <w:ind w:right="-93" w:firstLine="708"/>
        <w:jc w:val="both"/>
        <w:rPr>
          <w:rFonts w:asciiTheme="minorHAnsi" w:hAnsiTheme="minorHAnsi" w:cstheme="minorHAnsi"/>
          <w:sz w:val="16"/>
          <w:szCs w:val="16"/>
          <w:lang w:val="es-MX"/>
        </w:rPr>
      </w:pPr>
    </w:p>
    <w:p w14:paraId="167223F3" w14:textId="77777777" w:rsidR="00D84942" w:rsidRDefault="00D84942" w:rsidP="00D84942">
      <w:pPr>
        <w:ind w:right="-93" w:firstLine="708"/>
        <w:jc w:val="both"/>
        <w:rPr>
          <w:rFonts w:asciiTheme="minorHAnsi" w:hAnsiTheme="minorHAnsi" w:cstheme="minorHAnsi"/>
          <w:sz w:val="16"/>
          <w:szCs w:val="16"/>
          <w:lang w:val="es-MX"/>
        </w:rPr>
      </w:pPr>
    </w:p>
    <w:p w14:paraId="33D9CFF5" w14:textId="77777777" w:rsidR="00D84942" w:rsidRDefault="00D84942" w:rsidP="00D84942">
      <w:pPr>
        <w:ind w:right="-93" w:firstLine="708"/>
        <w:jc w:val="both"/>
        <w:rPr>
          <w:rFonts w:asciiTheme="minorHAnsi" w:hAnsiTheme="minorHAnsi" w:cstheme="minorHAnsi"/>
          <w:sz w:val="16"/>
          <w:szCs w:val="16"/>
          <w:lang w:val="es-MX"/>
        </w:rPr>
      </w:pPr>
    </w:p>
    <w:p w14:paraId="460BCA10" w14:textId="77777777" w:rsidR="00D84942" w:rsidRDefault="00D84942" w:rsidP="00D84942">
      <w:pPr>
        <w:ind w:right="-93" w:firstLine="708"/>
        <w:jc w:val="both"/>
        <w:rPr>
          <w:rFonts w:asciiTheme="minorHAnsi" w:hAnsiTheme="minorHAnsi" w:cstheme="minorHAnsi"/>
          <w:sz w:val="16"/>
          <w:szCs w:val="16"/>
          <w:lang w:val="es-MX"/>
        </w:rPr>
      </w:pPr>
    </w:p>
    <w:p w14:paraId="4D539C68" w14:textId="4D912DA5" w:rsidR="00D84942" w:rsidRDefault="00D84942" w:rsidP="00D84942">
      <w:pPr>
        <w:ind w:right="-93" w:firstLine="708"/>
        <w:jc w:val="both"/>
        <w:rPr>
          <w:rFonts w:asciiTheme="minorHAnsi" w:hAnsiTheme="minorHAnsi" w:cstheme="minorHAnsi"/>
          <w:sz w:val="16"/>
          <w:szCs w:val="16"/>
          <w:lang w:val="es-MX"/>
        </w:rPr>
      </w:pPr>
    </w:p>
    <w:p w14:paraId="5591032F" w14:textId="47C39C96" w:rsidR="00B33B89" w:rsidRDefault="00B33B89" w:rsidP="00D84942">
      <w:pPr>
        <w:ind w:right="-93" w:firstLine="708"/>
        <w:jc w:val="both"/>
        <w:rPr>
          <w:rFonts w:asciiTheme="minorHAnsi" w:hAnsiTheme="minorHAnsi" w:cstheme="minorHAnsi"/>
          <w:sz w:val="16"/>
          <w:szCs w:val="16"/>
          <w:lang w:val="es-MX"/>
        </w:rPr>
      </w:pPr>
    </w:p>
    <w:p w14:paraId="365AF8B0" w14:textId="4789378A" w:rsidR="00B33B89" w:rsidRDefault="00B33B89" w:rsidP="00D84942">
      <w:pPr>
        <w:ind w:right="-93" w:firstLine="708"/>
        <w:jc w:val="both"/>
        <w:rPr>
          <w:rFonts w:asciiTheme="minorHAnsi" w:hAnsiTheme="minorHAnsi" w:cstheme="minorHAnsi"/>
          <w:sz w:val="16"/>
          <w:szCs w:val="16"/>
          <w:lang w:val="es-MX"/>
        </w:rPr>
      </w:pPr>
    </w:p>
    <w:p w14:paraId="76248A50" w14:textId="0784453D" w:rsidR="00B33B89" w:rsidRDefault="00B33B89" w:rsidP="00D84942">
      <w:pPr>
        <w:ind w:right="-93" w:firstLine="708"/>
        <w:jc w:val="both"/>
        <w:rPr>
          <w:rFonts w:asciiTheme="minorHAnsi" w:hAnsiTheme="minorHAnsi" w:cstheme="minorHAnsi"/>
          <w:sz w:val="16"/>
          <w:szCs w:val="16"/>
          <w:lang w:val="es-MX"/>
        </w:rPr>
      </w:pPr>
    </w:p>
    <w:p w14:paraId="7860DCB8" w14:textId="57E870CE" w:rsidR="00B33B89" w:rsidRDefault="00B33B89" w:rsidP="00D84942">
      <w:pPr>
        <w:ind w:right="-93" w:firstLine="708"/>
        <w:jc w:val="both"/>
        <w:rPr>
          <w:rFonts w:asciiTheme="minorHAnsi" w:hAnsiTheme="minorHAnsi" w:cstheme="minorHAnsi"/>
          <w:sz w:val="16"/>
          <w:szCs w:val="16"/>
          <w:lang w:val="es-MX"/>
        </w:rPr>
      </w:pPr>
    </w:p>
    <w:p w14:paraId="0B3C8274" w14:textId="1FEDC6EE" w:rsidR="00B33B89" w:rsidRDefault="00B33B89" w:rsidP="00D84942">
      <w:pPr>
        <w:ind w:right="-93" w:firstLine="708"/>
        <w:jc w:val="both"/>
        <w:rPr>
          <w:rFonts w:asciiTheme="minorHAnsi" w:hAnsiTheme="minorHAnsi" w:cstheme="minorHAnsi"/>
          <w:sz w:val="16"/>
          <w:szCs w:val="16"/>
          <w:lang w:val="es-MX"/>
        </w:rPr>
      </w:pPr>
    </w:p>
    <w:p w14:paraId="7FF54FFB" w14:textId="29F4302E" w:rsidR="00B33B89" w:rsidRDefault="00B33B89" w:rsidP="00D84942">
      <w:pPr>
        <w:ind w:right="-93" w:firstLine="708"/>
        <w:jc w:val="both"/>
        <w:rPr>
          <w:rFonts w:asciiTheme="minorHAnsi" w:hAnsiTheme="minorHAnsi" w:cstheme="minorHAnsi"/>
          <w:sz w:val="16"/>
          <w:szCs w:val="16"/>
          <w:lang w:val="es-MX"/>
        </w:rPr>
      </w:pPr>
    </w:p>
    <w:p w14:paraId="17E92902" w14:textId="2231F186" w:rsidR="00B33B89" w:rsidRDefault="00B33B89" w:rsidP="00D84942">
      <w:pPr>
        <w:ind w:right="-93" w:firstLine="708"/>
        <w:jc w:val="both"/>
        <w:rPr>
          <w:rFonts w:asciiTheme="minorHAnsi" w:hAnsiTheme="minorHAnsi" w:cstheme="minorHAnsi"/>
          <w:sz w:val="16"/>
          <w:szCs w:val="16"/>
          <w:lang w:val="es-MX"/>
        </w:rPr>
      </w:pPr>
    </w:p>
    <w:p w14:paraId="710B5AEC" w14:textId="7DBAB85B" w:rsidR="00B33B89" w:rsidRDefault="00B33B89" w:rsidP="00D84942">
      <w:pPr>
        <w:ind w:right="-93" w:firstLine="708"/>
        <w:jc w:val="both"/>
        <w:rPr>
          <w:rFonts w:asciiTheme="minorHAnsi" w:hAnsiTheme="minorHAnsi" w:cstheme="minorHAnsi"/>
          <w:sz w:val="16"/>
          <w:szCs w:val="16"/>
          <w:lang w:val="es-MX"/>
        </w:rPr>
      </w:pPr>
    </w:p>
    <w:p w14:paraId="7F3F6527" w14:textId="40E9E12F" w:rsidR="00B33B89" w:rsidRDefault="00B33B89" w:rsidP="00D84942">
      <w:pPr>
        <w:ind w:right="-93" w:firstLine="708"/>
        <w:jc w:val="both"/>
        <w:rPr>
          <w:rFonts w:asciiTheme="minorHAnsi" w:hAnsiTheme="minorHAnsi" w:cstheme="minorHAnsi"/>
          <w:sz w:val="16"/>
          <w:szCs w:val="16"/>
          <w:lang w:val="es-MX"/>
        </w:rPr>
      </w:pPr>
    </w:p>
    <w:p w14:paraId="6770970C" w14:textId="599E7E70" w:rsidR="00B33B89" w:rsidRDefault="00B33B89" w:rsidP="00D84942">
      <w:pPr>
        <w:ind w:right="-93" w:firstLine="708"/>
        <w:jc w:val="both"/>
        <w:rPr>
          <w:rFonts w:asciiTheme="minorHAnsi" w:hAnsiTheme="minorHAnsi" w:cstheme="minorHAnsi"/>
          <w:sz w:val="16"/>
          <w:szCs w:val="16"/>
          <w:lang w:val="es-MX"/>
        </w:rPr>
      </w:pPr>
    </w:p>
    <w:p w14:paraId="306576D7" w14:textId="59803370" w:rsidR="00B33B89" w:rsidRDefault="00B33B89" w:rsidP="00D84942">
      <w:pPr>
        <w:ind w:right="-93" w:firstLine="708"/>
        <w:jc w:val="both"/>
        <w:rPr>
          <w:rFonts w:asciiTheme="minorHAnsi" w:hAnsiTheme="minorHAnsi" w:cstheme="minorHAnsi"/>
          <w:sz w:val="16"/>
          <w:szCs w:val="16"/>
          <w:lang w:val="es-MX"/>
        </w:rPr>
      </w:pPr>
    </w:p>
    <w:p w14:paraId="26424208" w14:textId="6C9DB5EE" w:rsidR="00B33B89" w:rsidRDefault="00B33B89" w:rsidP="00D84942">
      <w:pPr>
        <w:ind w:right="-93" w:firstLine="708"/>
        <w:jc w:val="both"/>
        <w:rPr>
          <w:rFonts w:asciiTheme="minorHAnsi" w:hAnsiTheme="minorHAnsi" w:cstheme="minorHAnsi"/>
          <w:sz w:val="16"/>
          <w:szCs w:val="16"/>
          <w:lang w:val="es-MX"/>
        </w:rPr>
      </w:pPr>
    </w:p>
    <w:p w14:paraId="795955C8" w14:textId="4CDE8D04" w:rsidR="00B33B89" w:rsidRDefault="00B33B89" w:rsidP="00D84942">
      <w:pPr>
        <w:ind w:right="-93" w:firstLine="708"/>
        <w:jc w:val="both"/>
        <w:rPr>
          <w:rFonts w:asciiTheme="minorHAnsi" w:hAnsiTheme="minorHAnsi" w:cstheme="minorHAnsi"/>
          <w:sz w:val="16"/>
          <w:szCs w:val="16"/>
          <w:lang w:val="es-MX"/>
        </w:rPr>
      </w:pPr>
    </w:p>
    <w:p w14:paraId="10D4C060" w14:textId="4576B128" w:rsidR="00B33B89" w:rsidRDefault="00B33B89" w:rsidP="00D84942">
      <w:pPr>
        <w:ind w:right="-93" w:firstLine="708"/>
        <w:jc w:val="both"/>
        <w:rPr>
          <w:rFonts w:asciiTheme="minorHAnsi" w:hAnsiTheme="minorHAnsi" w:cstheme="minorHAnsi"/>
          <w:sz w:val="16"/>
          <w:szCs w:val="16"/>
          <w:lang w:val="es-MX"/>
        </w:rPr>
      </w:pPr>
    </w:p>
    <w:p w14:paraId="75772644" w14:textId="43D3AECF" w:rsidR="00B33B89" w:rsidRDefault="00B33B89" w:rsidP="00D84942">
      <w:pPr>
        <w:ind w:right="-93" w:firstLine="708"/>
        <w:jc w:val="both"/>
        <w:rPr>
          <w:rFonts w:asciiTheme="minorHAnsi" w:hAnsiTheme="minorHAnsi" w:cstheme="minorHAnsi"/>
          <w:sz w:val="16"/>
          <w:szCs w:val="16"/>
          <w:lang w:val="es-MX"/>
        </w:rPr>
      </w:pPr>
    </w:p>
    <w:p w14:paraId="2AE60D19" w14:textId="75437EAF" w:rsidR="00B33B89" w:rsidRDefault="00B33B89" w:rsidP="00D84942">
      <w:pPr>
        <w:ind w:right="-93" w:firstLine="708"/>
        <w:jc w:val="both"/>
        <w:rPr>
          <w:rFonts w:asciiTheme="minorHAnsi" w:hAnsiTheme="minorHAnsi" w:cstheme="minorHAnsi"/>
          <w:sz w:val="16"/>
          <w:szCs w:val="16"/>
          <w:lang w:val="es-MX"/>
        </w:rPr>
      </w:pPr>
    </w:p>
    <w:p w14:paraId="395FF7E9" w14:textId="6C0D78CB" w:rsidR="00B33B89" w:rsidRDefault="00B33B89" w:rsidP="00D84942">
      <w:pPr>
        <w:ind w:right="-93" w:firstLine="708"/>
        <w:jc w:val="both"/>
        <w:rPr>
          <w:rFonts w:asciiTheme="minorHAnsi" w:hAnsiTheme="minorHAnsi" w:cstheme="minorHAnsi"/>
          <w:sz w:val="16"/>
          <w:szCs w:val="16"/>
          <w:lang w:val="es-MX"/>
        </w:rPr>
      </w:pPr>
    </w:p>
    <w:p w14:paraId="5BDFE514" w14:textId="6D510A95" w:rsidR="00B33B89" w:rsidRDefault="00B33B89" w:rsidP="00D84942">
      <w:pPr>
        <w:ind w:right="-93" w:firstLine="708"/>
        <w:jc w:val="both"/>
        <w:rPr>
          <w:rFonts w:asciiTheme="minorHAnsi" w:hAnsiTheme="minorHAnsi" w:cstheme="minorHAnsi"/>
          <w:sz w:val="16"/>
          <w:szCs w:val="16"/>
          <w:lang w:val="es-MX"/>
        </w:rPr>
      </w:pPr>
    </w:p>
    <w:p w14:paraId="590FE552" w14:textId="71AD628A" w:rsidR="00B33B89" w:rsidRDefault="00B33B89" w:rsidP="00D84942">
      <w:pPr>
        <w:ind w:right="-93" w:firstLine="708"/>
        <w:jc w:val="both"/>
        <w:rPr>
          <w:rFonts w:asciiTheme="minorHAnsi" w:hAnsiTheme="minorHAnsi" w:cstheme="minorHAnsi"/>
          <w:sz w:val="16"/>
          <w:szCs w:val="16"/>
          <w:lang w:val="es-MX"/>
        </w:rPr>
      </w:pPr>
    </w:p>
    <w:p w14:paraId="23AA4411" w14:textId="03A79B00" w:rsidR="00B33B89" w:rsidRDefault="00B33B89" w:rsidP="00D84942">
      <w:pPr>
        <w:ind w:right="-93" w:firstLine="708"/>
        <w:jc w:val="both"/>
        <w:rPr>
          <w:rFonts w:asciiTheme="minorHAnsi" w:hAnsiTheme="minorHAnsi" w:cstheme="minorHAnsi"/>
          <w:sz w:val="16"/>
          <w:szCs w:val="16"/>
          <w:lang w:val="es-MX"/>
        </w:rPr>
      </w:pPr>
    </w:p>
    <w:p w14:paraId="4FF202C6" w14:textId="14B27C78" w:rsidR="00B33B89" w:rsidRDefault="00B33B89" w:rsidP="00D84942">
      <w:pPr>
        <w:ind w:right="-93" w:firstLine="708"/>
        <w:jc w:val="both"/>
        <w:rPr>
          <w:rFonts w:asciiTheme="minorHAnsi" w:hAnsiTheme="minorHAnsi" w:cstheme="minorHAnsi"/>
          <w:sz w:val="16"/>
          <w:szCs w:val="16"/>
          <w:lang w:val="es-MX"/>
        </w:rPr>
      </w:pPr>
    </w:p>
    <w:p w14:paraId="1E5DD419" w14:textId="69708728" w:rsidR="00B33B89" w:rsidRDefault="00B33B89" w:rsidP="00D84942">
      <w:pPr>
        <w:ind w:right="-93" w:firstLine="708"/>
        <w:jc w:val="both"/>
        <w:rPr>
          <w:rFonts w:asciiTheme="minorHAnsi" w:hAnsiTheme="minorHAnsi" w:cstheme="minorHAnsi"/>
          <w:sz w:val="16"/>
          <w:szCs w:val="16"/>
          <w:lang w:val="es-MX"/>
        </w:rPr>
      </w:pPr>
    </w:p>
    <w:p w14:paraId="1CFDEC97" w14:textId="6DA2F9B4" w:rsidR="00B33B89" w:rsidRDefault="00B33B89" w:rsidP="00D84942">
      <w:pPr>
        <w:ind w:right="-93" w:firstLine="708"/>
        <w:jc w:val="both"/>
        <w:rPr>
          <w:rFonts w:asciiTheme="minorHAnsi" w:hAnsiTheme="minorHAnsi" w:cstheme="minorHAnsi"/>
          <w:sz w:val="16"/>
          <w:szCs w:val="16"/>
          <w:lang w:val="es-MX"/>
        </w:rPr>
      </w:pPr>
    </w:p>
    <w:p w14:paraId="20526E98" w14:textId="5B3FAA79" w:rsidR="00B33B89" w:rsidRDefault="00B33B89" w:rsidP="00D84942">
      <w:pPr>
        <w:ind w:right="-93" w:firstLine="708"/>
        <w:jc w:val="both"/>
        <w:rPr>
          <w:rFonts w:asciiTheme="minorHAnsi" w:hAnsiTheme="minorHAnsi" w:cstheme="minorHAnsi"/>
          <w:sz w:val="16"/>
          <w:szCs w:val="16"/>
          <w:lang w:val="es-MX"/>
        </w:rPr>
      </w:pPr>
    </w:p>
    <w:p w14:paraId="347BDBFE" w14:textId="5D38D33D" w:rsidR="00B33B89" w:rsidRDefault="00B33B89" w:rsidP="00D84942">
      <w:pPr>
        <w:ind w:right="-93" w:firstLine="708"/>
        <w:jc w:val="both"/>
        <w:rPr>
          <w:rFonts w:asciiTheme="minorHAnsi" w:hAnsiTheme="minorHAnsi" w:cstheme="minorHAnsi"/>
          <w:sz w:val="16"/>
          <w:szCs w:val="16"/>
          <w:lang w:val="es-MX"/>
        </w:rPr>
      </w:pPr>
    </w:p>
    <w:p w14:paraId="680CA333" w14:textId="73A8F04B" w:rsidR="00B33B89" w:rsidRDefault="00B33B89" w:rsidP="00D84942">
      <w:pPr>
        <w:ind w:right="-93" w:firstLine="708"/>
        <w:jc w:val="both"/>
        <w:rPr>
          <w:rFonts w:asciiTheme="minorHAnsi" w:hAnsiTheme="minorHAnsi" w:cstheme="minorHAnsi"/>
          <w:sz w:val="16"/>
          <w:szCs w:val="16"/>
          <w:lang w:val="es-MX"/>
        </w:rPr>
      </w:pPr>
    </w:p>
    <w:p w14:paraId="33175B18" w14:textId="1AED8051" w:rsidR="00B33B89" w:rsidRDefault="00B33B89" w:rsidP="00D84942">
      <w:pPr>
        <w:ind w:right="-93" w:firstLine="708"/>
        <w:jc w:val="both"/>
        <w:rPr>
          <w:rFonts w:asciiTheme="minorHAnsi" w:hAnsiTheme="minorHAnsi" w:cstheme="minorHAnsi"/>
          <w:sz w:val="16"/>
          <w:szCs w:val="16"/>
          <w:lang w:val="es-MX"/>
        </w:rPr>
      </w:pPr>
    </w:p>
    <w:p w14:paraId="246068A9" w14:textId="5E0CA418" w:rsidR="00B33B89" w:rsidRDefault="00B33B89" w:rsidP="00D84942">
      <w:pPr>
        <w:ind w:right="-93" w:firstLine="708"/>
        <w:jc w:val="both"/>
        <w:rPr>
          <w:rFonts w:asciiTheme="minorHAnsi" w:hAnsiTheme="minorHAnsi" w:cstheme="minorHAnsi"/>
          <w:sz w:val="16"/>
          <w:szCs w:val="16"/>
          <w:lang w:val="es-MX"/>
        </w:rPr>
      </w:pPr>
    </w:p>
    <w:p w14:paraId="26000E81" w14:textId="7BFB1EA4" w:rsidR="00B33B89" w:rsidRDefault="00B33B89" w:rsidP="00D84942">
      <w:pPr>
        <w:ind w:right="-93" w:firstLine="708"/>
        <w:jc w:val="both"/>
        <w:rPr>
          <w:rFonts w:asciiTheme="minorHAnsi" w:hAnsiTheme="minorHAnsi" w:cstheme="minorHAnsi"/>
          <w:sz w:val="16"/>
          <w:szCs w:val="16"/>
          <w:lang w:val="es-MX"/>
        </w:rPr>
      </w:pPr>
    </w:p>
    <w:p w14:paraId="11A4834A" w14:textId="6B2B534E" w:rsidR="00D84942" w:rsidRPr="00D84942" w:rsidRDefault="00D84942" w:rsidP="00D84942">
      <w:pPr>
        <w:tabs>
          <w:tab w:val="left" w:pos="9000"/>
        </w:tabs>
        <w:sectPr w:rsidR="00D84942" w:rsidRPr="00D84942" w:rsidSect="001A57C7">
          <w:headerReference w:type="default" r:id="rId23"/>
          <w:footerReference w:type="even" r:id="rId24"/>
          <w:footerReference w:type="default" r:id="rId25"/>
          <w:pgSz w:w="12242" w:h="15842" w:code="1"/>
          <w:pgMar w:top="568" w:right="1134" w:bottom="426" w:left="1134" w:header="0" w:footer="567" w:gutter="0"/>
          <w:cols w:space="720"/>
        </w:sectPr>
      </w:pPr>
    </w:p>
    <w:p w14:paraId="5615B23F" w14:textId="77777777" w:rsidR="00E91ED3" w:rsidRDefault="00E91ED3" w:rsidP="005A0E51">
      <w:pPr>
        <w:autoSpaceDE w:val="0"/>
        <w:autoSpaceDN w:val="0"/>
        <w:adjustRightInd w:val="0"/>
        <w:ind w:right="708"/>
        <w:jc w:val="center"/>
        <w:rPr>
          <w:rFonts w:asciiTheme="minorHAnsi" w:hAnsiTheme="minorHAnsi" w:cstheme="minorHAnsi"/>
          <w:b/>
          <w:color w:val="000000"/>
          <w:sz w:val="18"/>
          <w:szCs w:val="18"/>
        </w:rPr>
      </w:pPr>
    </w:p>
    <w:p w14:paraId="7EF41E31" w14:textId="77777777" w:rsidR="00E91ED3" w:rsidRDefault="00E91ED3" w:rsidP="005A0E51">
      <w:pPr>
        <w:autoSpaceDE w:val="0"/>
        <w:autoSpaceDN w:val="0"/>
        <w:adjustRightInd w:val="0"/>
        <w:ind w:right="708"/>
        <w:jc w:val="center"/>
        <w:rPr>
          <w:rFonts w:asciiTheme="minorHAnsi" w:hAnsiTheme="minorHAnsi" w:cstheme="minorHAnsi"/>
          <w:b/>
          <w:color w:val="000000"/>
          <w:sz w:val="18"/>
          <w:szCs w:val="18"/>
        </w:rPr>
      </w:pPr>
    </w:p>
    <w:p w14:paraId="53D5786A" w14:textId="549BFADF"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5A0E51">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3B4A8337" w:rsidR="005A0E51" w:rsidRDefault="005A0E51" w:rsidP="005A0E51">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5532"/>
        <w:gridCol w:w="964"/>
        <w:gridCol w:w="637"/>
        <w:gridCol w:w="875"/>
      </w:tblGrid>
      <w:tr w:rsidR="00E91ED3" w:rsidRPr="003D67A5" w14:paraId="05CBBCCA" w14:textId="77777777" w:rsidTr="00E91ED3">
        <w:trPr>
          <w:trHeight w:val="155"/>
          <w:jc w:val="center"/>
        </w:trPr>
        <w:tc>
          <w:tcPr>
            <w:tcW w:w="463" w:type="pct"/>
            <w:shd w:val="clear" w:color="auto" w:fill="D9D9D9"/>
            <w:vAlign w:val="center"/>
          </w:tcPr>
          <w:p w14:paraId="57478530" w14:textId="77777777" w:rsidR="00E91ED3" w:rsidRPr="003D67A5" w:rsidRDefault="00E91ED3" w:rsidP="00973D47">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4" w:type="pct"/>
            <w:shd w:val="clear" w:color="auto" w:fill="D9D9D9"/>
            <w:vAlign w:val="center"/>
          </w:tcPr>
          <w:p w14:paraId="6DCD68B6" w14:textId="77777777" w:rsidR="00E91ED3" w:rsidRPr="003D67A5" w:rsidRDefault="00E91ED3" w:rsidP="00973D47">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6" w:type="pct"/>
            <w:shd w:val="clear" w:color="auto" w:fill="D9D9D9"/>
            <w:vAlign w:val="center"/>
          </w:tcPr>
          <w:p w14:paraId="7C370BFE"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1" w:type="pct"/>
            <w:shd w:val="clear" w:color="auto" w:fill="D9D9D9"/>
            <w:vAlign w:val="center"/>
          </w:tcPr>
          <w:p w14:paraId="66D41578"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6" w:type="pct"/>
            <w:shd w:val="clear" w:color="auto" w:fill="D9D9D9"/>
            <w:vAlign w:val="center"/>
          </w:tcPr>
          <w:p w14:paraId="714882B8"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E91ED3" w:rsidRPr="003D67A5" w14:paraId="2D5E131F" w14:textId="77777777" w:rsidTr="00E91ED3">
        <w:trPr>
          <w:trHeight w:val="146"/>
          <w:jc w:val="center"/>
        </w:trPr>
        <w:tc>
          <w:tcPr>
            <w:tcW w:w="463" w:type="pct"/>
            <w:shd w:val="clear" w:color="auto" w:fill="D9D9D9" w:themeFill="background1" w:themeFillShade="D9"/>
            <w:vAlign w:val="center"/>
          </w:tcPr>
          <w:p w14:paraId="7416533E" w14:textId="77777777" w:rsidR="00E91ED3" w:rsidRPr="003D67A5" w:rsidRDefault="00E91ED3" w:rsidP="00973D47">
            <w:pPr>
              <w:widowControl/>
              <w:ind w:right="-89"/>
              <w:rPr>
                <w:rFonts w:asciiTheme="minorHAnsi" w:eastAsia="Calibri" w:hAnsiTheme="minorHAnsi" w:cstheme="minorHAnsi"/>
                <w:b/>
                <w:color w:val="000000"/>
                <w:sz w:val="12"/>
                <w:szCs w:val="12"/>
              </w:rPr>
            </w:pPr>
          </w:p>
        </w:tc>
        <w:tc>
          <w:tcPr>
            <w:tcW w:w="3134" w:type="pct"/>
            <w:shd w:val="clear" w:color="auto" w:fill="D9D9D9" w:themeFill="background1" w:themeFillShade="D9"/>
            <w:vAlign w:val="center"/>
          </w:tcPr>
          <w:p w14:paraId="178464C4" w14:textId="77777777" w:rsidR="00E91ED3" w:rsidRPr="003D67A5" w:rsidRDefault="00E91ED3" w:rsidP="00973D47">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6" w:type="pct"/>
            <w:shd w:val="clear" w:color="auto" w:fill="D9D9D9" w:themeFill="background1" w:themeFillShade="D9"/>
            <w:vAlign w:val="center"/>
          </w:tcPr>
          <w:p w14:paraId="4D1A74C4"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p>
        </w:tc>
        <w:tc>
          <w:tcPr>
            <w:tcW w:w="361" w:type="pct"/>
            <w:shd w:val="clear" w:color="auto" w:fill="D9D9D9" w:themeFill="background1" w:themeFillShade="D9"/>
          </w:tcPr>
          <w:p w14:paraId="0AFE5A93"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p>
        </w:tc>
        <w:tc>
          <w:tcPr>
            <w:tcW w:w="496" w:type="pct"/>
            <w:shd w:val="clear" w:color="auto" w:fill="D9D9D9" w:themeFill="background1" w:themeFillShade="D9"/>
          </w:tcPr>
          <w:p w14:paraId="5AE564EF" w14:textId="77777777" w:rsidR="00E91ED3" w:rsidRPr="003D67A5" w:rsidRDefault="00E91ED3" w:rsidP="00973D47">
            <w:pPr>
              <w:widowControl/>
              <w:ind w:right="-91"/>
              <w:jc w:val="center"/>
              <w:rPr>
                <w:rFonts w:asciiTheme="minorHAnsi" w:eastAsia="Calibri" w:hAnsiTheme="minorHAnsi" w:cstheme="minorHAnsi"/>
                <w:b/>
                <w:color w:val="000000"/>
                <w:sz w:val="12"/>
                <w:szCs w:val="12"/>
              </w:rPr>
            </w:pPr>
          </w:p>
        </w:tc>
      </w:tr>
      <w:tr w:rsidR="00E91ED3" w:rsidRPr="003D67A5" w14:paraId="005DF105" w14:textId="77777777" w:rsidTr="00E91ED3">
        <w:trPr>
          <w:trHeight w:val="139"/>
          <w:jc w:val="center"/>
        </w:trPr>
        <w:tc>
          <w:tcPr>
            <w:tcW w:w="463" w:type="pct"/>
            <w:shd w:val="clear" w:color="auto" w:fill="auto"/>
          </w:tcPr>
          <w:p w14:paraId="0D104E21" w14:textId="77777777" w:rsidR="00E91ED3" w:rsidRPr="00756B4A" w:rsidRDefault="00E91ED3" w:rsidP="00973D47">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4" w:type="pct"/>
            <w:shd w:val="clear" w:color="auto" w:fill="auto"/>
          </w:tcPr>
          <w:p w14:paraId="4591EE80" w14:textId="77777777" w:rsidR="00E91ED3" w:rsidRPr="002C51A0" w:rsidRDefault="00E91ED3" w:rsidP="00973D47">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6" w:type="pct"/>
            <w:shd w:val="clear" w:color="auto" w:fill="auto"/>
          </w:tcPr>
          <w:p w14:paraId="0A778C47"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1" w:type="pct"/>
          </w:tcPr>
          <w:p w14:paraId="274D4939"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p>
        </w:tc>
        <w:tc>
          <w:tcPr>
            <w:tcW w:w="496" w:type="pct"/>
          </w:tcPr>
          <w:p w14:paraId="5AFEE9D8"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p>
        </w:tc>
      </w:tr>
      <w:tr w:rsidR="00E91ED3" w:rsidRPr="003D67A5" w14:paraId="52666483" w14:textId="77777777" w:rsidTr="00E91ED3">
        <w:trPr>
          <w:trHeight w:val="139"/>
          <w:jc w:val="center"/>
        </w:trPr>
        <w:tc>
          <w:tcPr>
            <w:tcW w:w="463" w:type="pct"/>
            <w:shd w:val="clear" w:color="auto" w:fill="auto"/>
          </w:tcPr>
          <w:p w14:paraId="2EF3EF5C" w14:textId="77777777" w:rsidR="00E91ED3" w:rsidRPr="00756B4A" w:rsidRDefault="00E91ED3" w:rsidP="00973D47">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4" w:type="pct"/>
            <w:shd w:val="clear" w:color="auto" w:fill="auto"/>
          </w:tcPr>
          <w:p w14:paraId="5F326C25" w14:textId="77777777" w:rsidR="00E91ED3" w:rsidRPr="002C51A0" w:rsidRDefault="00E91ED3" w:rsidP="00973D47">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6" w:type="pct"/>
            <w:shd w:val="clear" w:color="auto" w:fill="auto"/>
          </w:tcPr>
          <w:p w14:paraId="2C6BB9DC"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1" w:type="pct"/>
          </w:tcPr>
          <w:p w14:paraId="3BC5EE69"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p>
        </w:tc>
        <w:tc>
          <w:tcPr>
            <w:tcW w:w="496" w:type="pct"/>
          </w:tcPr>
          <w:p w14:paraId="3358028B" w14:textId="77777777" w:rsidR="00E91ED3" w:rsidRPr="002C51A0" w:rsidRDefault="00E91ED3" w:rsidP="00973D47">
            <w:pPr>
              <w:widowControl/>
              <w:ind w:right="-91"/>
              <w:jc w:val="center"/>
              <w:rPr>
                <w:rFonts w:asciiTheme="minorHAnsi" w:eastAsia="Calibri" w:hAnsiTheme="minorHAnsi" w:cstheme="minorHAnsi"/>
                <w:b/>
                <w:color w:val="000000"/>
                <w:sz w:val="12"/>
                <w:szCs w:val="14"/>
              </w:rPr>
            </w:pPr>
          </w:p>
        </w:tc>
      </w:tr>
      <w:tr w:rsidR="00E91ED3" w:rsidRPr="003D67A5" w14:paraId="2424D0C5" w14:textId="77777777" w:rsidTr="00E91ED3">
        <w:trPr>
          <w:trHeight w:val="139"/>
          <w:jc w:val="center"/>
        </w:trPr>
        <w:tc>
          <w:tcPr>
            <w:tcW w:w="463" w:type="pct"/>
            <w:shd w:val="clear" w:color="auto" w:fill="FFFFFF" w:themeFill="background1"/>
          </w:tcPr>
          <w:p w14:paraId="3D2AE383" w14:textId="77777777" w:rsidR="00E91ED3" w:rsidRPr="00756B4A" w:rsidRDefault="00E91ED3" w:rsidP="00973D47">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4" w:type="pct"/>
            <w:shd w:val="clear" w:color="auto" w:fill="auto"/>
          </w:tcPr>
          <w:p w14:paraId="3166DDFA" w14:textId="77777777" w:rsidR="00E91ED3" w:rsidRPr="002C51A0" w:rsidRDefault="00E91ED3" w:rsidP="00973D47">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6" w:type="pct"/>
            <w:shd w:val="clear" w:color="auto" w:fill="auto"/>
          </w:tcPr>
          <w:p w14:paraId="525E7AF0" w14:textId="77777777" w:rsidR="00E91ED3" w:rsidRPr="002C51A0" w:rsidRDefault="00E91ED3" w:rsidP="00973D47">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1" w:type="pct"/>
          </w:tcPr>
          <w:p w14:paraId="0D9F2F18"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c>
          <w:tcPr>
            <w:tcW w:w="496" w:type="pct"/>
          </w:tcPr>
          <w:p w14:paraId="2EDE6065"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r>
      <w:tr w:rsidR="00E91ED3" w:rsidRPr="003D67A5" w14:paraId="0BD2831E" w14:textId="77777777" w:rsidTr="00E91ED3">
        <w:trPr>
          <w:trHeight w:val="139"/>
          <w:jc w:val="center"/>
        </w:trPr>
        <w:tc>
          <w:tcPr>
            <w:tcW w:w="463" w:type="pct"/>
            <w:shd w:val="clear" w:color="auto" w:fill="auto"/>
          </w:tcPr>
          <w:p w14:paraId="3369D362" w14:textId="77777777" w:rsidR="00E91ED3" w:rsidRPr="00756B4A" w:rsidRDefault="00E91ED3" w:rsidP="00973D4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4" w:type="pct"/>
            <w:shd w:val="clear" w:color="auto" w:fill="auto"/>
          </w:tcPr>
          <w:p w14:paraId="7DDF2AD1" w14:textId="77777777" w:rsidR="00E91ED3" w:rsidRPr="0077608D" w:rsidRDefault="00E91ED3" w:rsidP="00973D47">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6" w:type="pct"/>
            <w:shd w:val="clear" w:color="auto" w:fill="auto"/>
          </w:tcPr>
          <w:p w14:paraId="757A9A6B"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1" w:type="pct"/>
          </w:tcPr>
          <w:p w14:paraId="7B82FCDE"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c>
          <w:tcPr>
            <w:tcW w:w="496" w:type="pct"/>
          </w:tcPr>
          <w:p w14:paraId="6B2BD68B"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r>
      <w:tr w:rsidR="00E91ED3" w:rsidRPr="003D67A5" w14:paraId="7B645865" w14:textId="77777777" w:rsidTr="00E91ED3">
        <w:trPr>
          <w:trHeight w:val="139"/>
          <w:jc w:val="center"/>
        </w:trPr>
        <w:tc>
          <w:tcPr>
            <w:tcW w:w="463" w:type="pct"/>
            <w:shd w:val="clear" w:color="auto" w:fill="auto"/>
          </w:tcPr>
          <w:p w14:paraId="25FCC9AD" w14:textId="77777777" w:rsidR="00E91ED3" w:rsidRPr="00756B4A" w:rsidRDefault="00E91ED3" w:rsidP="00973D4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4" w:type="pct"/>
            <w:shd w:val="clear" w:color="auto" w:fill="auto"/>
          </w:tcPr>
          <w:p w14:paraId="6DD1B907" w14:textId="77777777" w:rsidR="00E91ED3" w:rsidRPr="002C51A0" w:rsidRDefault="00E91ED3" w:rsidP="00973D47">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6" w:type="pct"/>
            <w:shd w:val="clear" w:color="auto" w:fill="auto"/>
          </w:tcPr>
          <w:p w14:paraId="21B430D0"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1" w:type="pct"/>
          </w:tcPr>
          <w:p w14:paraId="18C16B5D"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c>
          <w:tcPr>
            <w:tcW w:w="496" w:type="pct"/>
          </w:tcPr>
          <w:p w14:paraId="4F40936B"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r>
      <w:tr w:rsidR="00E91ED3" w:rsidRPr="003D67A5" w14:paraId="5134E808" w14:textId="77777777" w:rsidTr="00E91ED3">
        <w:trPr>
          <w:trHeight w:val="139"/>
          <w:jc w:val="center"/>
        </w:trPr>
        <w:tc>
          <w:tcPr>
            <w:tcW w:w="463" w:type="pct"/>
            <w:shd w:val="clear" w:color="auto" w:fill="auto"/>
          </w:tcPr>
          <w:p w14:paraId="53A00371" w14:textId="77777777" w:rsidR="00E91ED3" w:rsidRPr="00756B4A" w:rsidRDefault="00E91ED3" w:rsidP="00973D4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4" w:type="pct"/>
            <w:shd w:val="clear" w:color="auto" w:fill="auto"/>
          </w:tcPr>
          <w:p w14:paraId="3CB0DD7E" w14:textId="77777777" w:rsidR="00E91ED3" w:rsidRPr="002C51A0" w:rsidRDefault="00E91ED3" w:rsidP="00973D47">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6" w:type="pct"/>
            <w:shd w:val="clear" w:color="auto" w:fill="auto"/>
          </w:tcPr>
          <w:p w14:paraId="682E03A3"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1" w:type="pct"/>
          </w:tcPr>
          <w:p w14:paraId="484E6E63"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c>
          <w:tcPr>
            <w:tcW w:w="496" w:type="pct"/>
          </w:tcPr>
          <w:p w14:paraId="03EDB492"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r>
      <w:tr w:rsidR="00E91ED3" w:rsidRPr="003D67A5" w14:paraId="1C3F051F" w14:textId="77777777" w:rsidTr="00E91ED3">
        <w:trPr>
          <w:trHeight w:val="139"/>
          <w:jc w:val="center"/>
        </w:trPr>
        <w:tc>
          <w:tcPr>
            <w:tcW w:w="463" w:type="pct"/>
            <w:shd w:val="clear" w:color="auto" w:fill="auto"/>
          </w:tcPr>
          <w:p w14:paraId="75B64E13" w14:textId="77777777" w:rsidR="00E91ED3" w:rsidRPr="00756B4A" w:rsidRDefault="00E91ED3" w:rsidP="00973D47">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4" w:type="pct"/>
            <w:shd w:val="clear" w:color="auto" w:fill="auto"/>
          </w:tcPr>
          <w:p w14:paraId="6DDE2091" w14:textId="77777777" w:rsidR="00E91ED3" w:rsidRPr="002C51A0" w:rsidRDefault="00E91ED3" w:rsidP="00973D47">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6" w:type="pct"/>
            <w:shd w:val="clear" w:color="auto" w:fill="auto"/>
          </w:tcPr>
          <w:p w14:paraId="7D9449A4"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1" w:type="pct"/>
          </w:tcPr>
          <w:p w14:paraId="3CDA193B"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c>
          <w:tcPr>
            <w:tcW w:w="496" w:type="pct"/>
          </w:tcPr>
          <w:p w14:paraId="1606C1A1" w14:textId="77777777" w:rsidR="00E91ED3" w:rsidRPr="002C51A0" w:rsidRDefault="00E91ED3" w:rsidP="00973D47">
            <w:pPr>
              <w:widowControl/>
              <w:ind w:right="-91"/>
              <w:jc w:val="center"/>
              <w:rPr>
                <w:rFonts w:asciiTheme="minorHAnsi" w:eastAsia="Calibri" w:hAnsiTheme="minorHAnsi" w:cstheme="minorHAnsi"/>
                <w:b/>
                <w:color w:val="000000"/>
                <w:sz w:val="13"/>
                <w:szCs w:val="13"/>
                <w:highlight w:val="yellow"/>
              </w:rPr>
            </w:pPr>
          </w:p>
        </w:tc>
      </w:tr>
      <w:tr w:rsidR="00E91ED3" w:rsidRPr="003D67A5" w14:paraId="592893CE" w14:textId="77777777" w:rsidTr="00E91ED3">
        <w:trPr>
          <w:trHeight w:val="139"/>
          <w:jc w:val="center"/>
        </w:trPr>
        <w:tc>
          <w:tcPr>
            <w:tcW w:w="463" w:type="pct"/>
            <w:shd w:val="clear" w:color="auto" w:fill="EEECE1" w:themeFill="background2"/>
          </w:tcPr>
          <w:p w14:paraId="38B4429D" w14:textId="77777777" w:rsidR="00E91ED3" w:rsidRPr="003D67A5" w:rsidRDefault="00E91ED3" w:rsidP="00973D47">
            <w:pPr>
              <w:widowControl/>
              <w:ind w:right="-89"/>
              <w:jc w:val="center"/>
              <w:rPr>
                <w:rFonts w:asciiTheme="minorHAnsi" w:eastAsia="Calibri" w:hAnsiTheme="minorHAnsi" w:cstheme="minorHAnsi"/>
                <w:b/>
                <w:color w:val="000000"/>
                <w:sz w:val="14"/>
                <w:szCs w:val="14"/>
                <w:highlight w:val="yellow"/>
              </w:rPr>
            </w:pPr>
          </w:p>
        </w:tc>
        <w:tc>
          <w:tcPr>
            <w:tcW w:w="3134" w:type="pct"/>
            <w:shd w:val="clear" w:color="auto" w:fill="EEECE1" w:themeFill="background2"/>
            <w:vAlign w:val="center"/>
          </w:tcPr>
          <w:p w14:paraId="766C5E65" w14:textId="77777777" w:rsidR="00E91ED3" w:rsidRPr="003D67A5" w:rsidRDefault="00E91ED3" w:rsidP="00973D47">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6" w:type="pct"/>
            <w:shd w:val="clear" w:color="auto" w:fill="EEECE1" w:themeFill="background2"/>
          </w:tcPr>
          <w:p w14:paraId="366E2EF8"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361" w:type="pct"/>
            <w:shd w:val="clear" w:color="auto" w:fill="EEECE1" w:themeFill="background2"/>
          </w:tcPr>
          <w:p w14:paraId="3C0CB7AF"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shd w:val="clear" w:color="auto" w:fill="EEECE1" w:themeFill="background2"/>
          </w:tcPr>
          <w:p w14:paraId="4EEF9B60"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29216DCD" w14:textId="77777777" w:rsidTr="00E91ED3">
        <w:trPr>
          <w:trHeight w:val="78"/>
          <w:jc w:val="center"/>
        </w:trPr>
        <w:tc>
          <w:tcPr>
            <w:tcW w:w="463" w:type="pct"/>
            <w:shd w:val="clear" w:color="auto" w:fill="auto"/>
          </w:tcPr>
          <w:p w14:paraId="04BB2F30"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4" w:type="pct"/>
            <w:shd w:val="clear" w:color="auto" w:fill="auto"/>
          </w:tcPr>
          <w:p w14:paraId="1C0E06C0" w14:textId="77777777" w:rsidR="00E91ED3" w:rsidRPr="003D67A5" w:rsidRDefault="00E91ED3" w:rsidP="00973D47">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6" w:type="pct"/>
            <w:shd w:val="clear" w:color="auto" w:fill="auto"/>
          </w:tcPr>
          <w:p w14:paraId="6125C41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00DFDBF5"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2705EB52"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5BF6D4CE" w14:textId="77777777" w:rsidTr="00E91ED3">
        <w:trPr>
          <w:trHeight w:val="78"/>
          <w:jc w:val="center"/>
        </w:trPr>
        <w:tc>
          <w:tcPr>
            <w:tcW w:w="463" w:type="pct"/>
            <w:shd w:val="clear" w:color="auto" w:fill="auto"/>
          </w:tcPr>
          <w:p w14:paraId="027E1B9E"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4" w:type="pct"/>
            <w:shd w:val="clear" w:color="auto" w:fill="auto"/>
          </w:tcPr>
          <w:p w14:paraId="3AF638D4" w14:textId="77777777" w:rsidR="00E91ED3" w:rsidRPr="00DD7243" w:rsidRDefault="00E91ED3" w:rsidP="00973D47">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 xml:space="preserve">06 de agosto </w:t>
            </w:r>
            <w:r w:rsidRPr="00B15396">
              <w:rPr>
                <w:rFonts w:asciiTheme="minorHAnsi" w:eastAsia="Calibri" w:hAnsiTheme="minorHAnsi" w:cstheme="minorHAnsi"/>
                <w:b/>
                <w:color w:val="000000"/>
                <w:sz w:val="11"/>
                <w:szCs w:val="11"/>
                <w:u w:val="single"/>
              </w:rPr>
              <w:t>al 11 de agosto de 2025.</w:t>
            </w:r>
          </w:p>
        </w:tc>
        <w:tc>
          <w:tcPr>
            <w:tcW w:w="546" w:type="pct"/>
            <w:shd w:val="clear" w:color="auto" w:fill="auto"/>
          </w:tcPr>
          <w:p w14:paraId="12EEF699"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747708A5"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1593A392"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35EC1B29" w14:textId="77777777" w:rsidTr="00E91ED3">
        <w:trPr>
          <w:trHeight w:val="52"/>
          <w:jc w:val="center"/>
        </w:trPr>
        <w:tc>
          <w:tcPr>
            <w:tcW w:w="463" w:type="pct"/>
            <w:shd w:val="clear" w:color="auto" w:fill="auto"/>
          </w:tcPr>
          <w:p w14:paraId="274EC897"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4" w:type="pct"/>
            <w:shd w:val="clear" w:color="auto" w:fill="auto"/>
          </w:tcPr>
          <w:p w14:paraId="147215F6" w14:textId="77777777" w:rsidR="00E91ED3" w:rsidRPr="003D67A5" w:rsidRDefault="00E91ED3" w:rsidP="00973D47">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6" w:type="pct"/>
            <w:shd w:val="clear" w:color="auto" w:fill="auto"/>
          </w:tcPr>
          <w:p w14:paraId="77C12E51"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491AE338"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278BB6AF"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31090DB9" w14:textId="77777777" w:rsidTr="00E91ED3">
        <w:trPr>
          <w:trHeight w:val="52"/>
          <w:jc w:val="center"/>
        </w:trPr>
        <w:tc>
          <w:tcPr>
            <w:tcW w:w="463" w:type="pct"/>
            <w:shd w:val="clear" w:color="auto" w:fill="auto"/>
          </w:tcPr>
          <w:p w14:paraId="3DDAC797"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4" w:type="pct"/>
            <w:shd w:val="clear" w:color="auto" w:fill="auto"/>
          </w:tcPr>
          <w:p w14:paraId="0D27C194" w14:textId="77777777" w:rsidR="00E91ED3" w:rsidRPr="003D67A5" w:rsidRDefault="00E91ED3" w:rsidP="00973D47">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6" w:type="pct"/>
            <w:shd w:val="clear" w:color="auto" w:fill="auto"/>
          </w:tcPr>
          <w:p w14:paraId="4939F673"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4FB06FA5"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3EB7ECED"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615AAE22" w14:textId="77777777" w:rsidTr="00E91ED3">
        <w:trPr>
          <w:trHeight w:val="523"/>
          <w:jc w:val="center"/>
        </w:trPr>
        <w:tc>
          <w:tcPr>
            <w:tcW w:w="5000" w:type="pct"/>
            <w:gridSpan w:val="5"/>
            <w:shd w:val="clear" w:color="auto" w:fill="auto"/>
          </w:tcPr>
          <w:p w14:paraId="436052F1" w14:textId="77777777" w:rsidR="00E91ED3" w:rsidRPr="00B15396" w:rsidRDefault="00E91ED3" w:rsidP="00973D47">
            <w:pPr>
              <w:ind w:right="-52"/>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CD14B5">
              <w:rPr>
                <w:rFonts w:asciiTheme="minorHAnsi" w:eastAsia="Calibri" w:hAnsiTheme="minorHAnsi" w:cstheme="minorHAnsi"/>
                <w:b/>
                <w:color w:val="000000"/>
                <w:sz w:val="13"/>
                <w:szCs w:val="13"/>
                <w:u w:val="single"/>
              </w:rPr>
              <w:t>11</w:t>
            </w:r>
            <w:r w:rsidRPr="00BC49EB">
              <w:rPr>
                <w:rFonts w:ascii="Calibri" w:eastAsia="Calibri" w:hAnsi="Calibri" w:cs="Calibri"/>
                <w:b/>
                <w:color w:val="000000"/>
                <w:sz w:val="13"/>
                <w:szCs w:val="13"/>
                <w:u w:val="single"/>
              </w:rPr>
              <w:t xml:space="preserve"> de julio de 2025</w:t>
            </w:r>
            <w:r>
              <w:rPr>
                <w:rFonts w:ascii="Calibri" w:eastAsia="Calibri" w:hAnsi="Calibri" w:cs="Calibri"/>
                <w:b/>
                <w:color w:val="000000"/>
                <w:sz w:val="13"/>
                <w:szCs w:val="13"/>
                <w:u w:val="single"/>
              </w:rPr>
              <w:t xml:space="preserve"> a </w:t>
            </w:r>
            <w:r>
              <w:rPr>
                <w:rFonts w:ascii="Calibri" w:eastAsia="Calibri" w:hAnsi="Calibri" w:cs="Calibri"/>
                <w:b/>
                <w:color w:val="000000"/>
                <w:sz w:val="14"/>
                <w:szCs w:val="12"/>
                <w:u w:val="single"/>
              </w:rPr>
              <w:t>11 de agosto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 xml:space="preserve">La opinión de Cumplimiento de Obligaciones fiscales en materia de Seguridad Social deberá presentarse con fecha del </w:t>
            </w:r>
            <w:proofErr w:type="gramStart"/>
            <w:r w:rsidRPr="004F6B37">
              <w:rPr>
                <w:rFonts w:asciiTheme="minorHAnsi" w:eastAsia="Calibri" w:hAnsiTheme="minorHAnsi" w:cstheme="minorHAnsi"/>
                <w:b/>
                <w:color w:val="000000"/>
                <w:sz w:val="11"/>
                <w:szCs w:val="11"/>
              </w:rPr>
              <w:t>día</w:t>
            </w:r>
            <w:r w:rsidRPr="004F6B37">
              <w:rPr>
                <w:rFonts w:asciiTheme="minorHAnsi" w:eastAsia="Calibri" w:hAnsiTheme="minorHAnsi" w:cstheme="minorHAnsi"/>
                <w:color w:val="000000"/>
                <w:sz w:val="11"/>
                <w:szCs w:val="11"/>
              </w:rPr>
              <w:t xml:space="preserve"> </w:t>
            </w:r>
            <w:r w:rsidRPr="003D67A5">
              <w:rPr>
                <w:rFonts w:asciiTheme="minorHAnsi" w:eastAsia="Calibri" w:hAnsiTheme="minorHAnsi" w:cstheme="minorHAnsi"/>
                <w:color w:val="000000"/>
                <w:sz w:val="14"/>
                <w:szCs w:val="14"/>
              </w:rPr>
              <w:t>.</w:t>
            </w:r>
            <w:proofErr w:type="gramEnd"/>
            <w:r>
              <w:rPr>
                <w:rFonts w:asciiTheme="minorHAnsi" w:eastAsia="Calibri" w:hAnsiTheme="minorHAnsi" w:cstheme="minorHAnsi"/>
                <w:color w:val="000000"/>
                <w:sz w:val="14"/>
                <w:szCs w:val="14"/>
              </w:rPr>
              <w:t xml:space="preserve"> </w:t>
            </w:r>
            <w:r w:rsidRPr="00B15396">
              <w:rPr>
                <w:rFonts w:asciiTheme="minorHAnsi" w:eastAsia="Calibri" w:hAnsiTheme="minorHAnsi" w:cstheme="minorHAnsi"/>
                <w:b/>
                <w:color w:val="000000"/>
                <w:sz w:val="11"/>
                <w:szCs w:val="11"/>
                <w:u w:val="single"/>
              </w:rPr>
              <w:t>06 de agosto al 11 de agosto de 2025.</w:t>
            </w:r>
          </w:p>
        </w:tc>
      </w:tr>
      <w:tr w:rsidR="00E91ED3" w:rsidRPr="003D67A5" w14:paraId="03F04352" w14:textId="77777777" w:rsidTr="00E91ED3">
        <w:trPr>
          <w:trHeight w:val="142"/>
          <w:jc w:val="center"/>
        </w:trPr>
        <w:tc>
          <w:tcPr>
            <w:tcW w:w="463" w:type="pct"/>
            <w:shd w:val="clear" w:color="auto" w:fill="auto"/>
          </w:tcPr>
          <w:p w14:paraId="6ED72C3C" w14:textId="77777777" w:rsidR="00E91ED3" w:rsidRPr="001C0E42" w:rsidRDefault="00E91ED3" w:rsidP="00973D47">
            <w:pPr>
              <w:widowControl/>
              <w:ind w:right="-91"/>
              <w:jc w:val="center"/>
              <w:rPr>
                <w:rFonts w:asciiTheme="minorHAnsi" w:eastAsia="Calibri" w:hAnsiTheme="minorHAnsi" w:cstheme="minorHAnsi"/>
                <w:b/>
                <w:color w:val="000000"/>
                <w:sz w:val="14"/>
                <w:szCs w:val="14"/>
              </w:rPr>
            </w:pPr>
            <w:r w:rsidRPr="001C0E42">
              <w:rPr>
                <w:rFonts w:asciiTheme="minorHAnsi" w:eastAsia="Calibri" w:hAnsiTheme="minorHAnsi" w:cstheme="minorHAnsi"/>
                <w:b/>
                <w:color w:val="000000"/>
                <w:sz w:val="14"/>
                <w:szCs w:val="14"/>
              </w:rPr>
              <w:t>2.9</w:t>
            </w:r>
          </w:p>
        </w:tc>
        <w:tc>
          <w:tcPr>
            <w:tcW w:w="3134" w:type="pct"/>
            <w:shd w:val="clear" w:color="auto" w:fill="auto"/>
          </w:tcPr>
          <w:p w14:paraId="4FC8EA7D" w14:textId="77777777" w:rsidR="00E91ED3" w:rsidRPr="001C0E42" w:rsidRDefault="00E91ED3" w:rsidP="00973D47">
            <w:pPr>
              <w:jc w:val="both"/>
              <w:rPr>
                <w:rFonts w:asciiTheme="minorHAnsi" w:eastAsia="Calibri" w:hAnsiTheme="minorHAnsi" w:cstheme="minorHAnsi"/>
                <w:b/>
                <w:color w:val="000000"/>
                <w:sz w:val="14"/>
                <w:szCs w:val="14"/>
              </w:rPr>
            </w:pPr>
            <w:r w:rsidRPr="001C0E42">
              <w:rPr>
                <w:rFonts w:asciiTheme="minorHAnsi" w:hAnsiTheme="minorHAnsi" w:cstheme="minorHAnsi"/>
                <w:b/>
                <w:sz w:val="14"/>
                <w:szCs w:val="14"/>
              </w:rPr>
              <w:t>Capitales contables</w:t>
            </w:r>
          </w:p>
        </w:tc>
        <w:tc>
          <w:tcPr>
            <w:tcW w:w="546" w:type="pct"/>
            <w:shd w:val="clear" w:color="auto" w:fill="auto"/>
          </w:tcPr>
          <w:p w14:paraId="69D89E71" w14:textId="77777777" w:rsidR="00E91ED3" w:rsidRPr="001C0E42" w:rsidRDefault="00E91ED3" w:rsidP="00973D47">
            <w:pPr>
              <w:ind w:right="-91"/>
              <w:jc w:val="center"/>
              <w:rPr>
                <w:rFonts w:asciiTheme="minorHAnsi" w:eastAsia="Calibri" w:hAnsiTheme="minorHAnsi" w:cstheme="minorHAnsi"/>
                <w:b/>
                <w:color w:val="000000"/>
                <w:sz w:val="14"/>
                <w:szCs w:val="14"/>
              </w:rPr>
            </w:pPr>
            <w:r w:rsidRPr="001C0E42">
              <w:rPr>
                <w:rFonts w:asciiTheme="minorHAnsi" w:eastAsia="Calibri" w:hAnsiTheme="minorHAnsi" w:cstheme="minorHAnsi"/>
                <w:b/>
                <w:color w:val="000000"/>
                <w:sz w:val="14"/>
                <w:szCs w:val="14"/>
              </w:rPr>
              <w:t>Sí</w:t>
            </w:r>
          </w:p>
        </w:tc>
        <w:tc>
          <w:tcPr>
            <w:tcW w:w="361" w:type="pct"/>
          </w:tcPr>
          <w:p w14:paraId="36433782"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4BB543A1"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18DADC91" w14:textId="77777777" w:rsidTr="00E91ED3">
        <w:trPr>
          <w:trHeight w:val="568"/>
          <w:jc w:val="center"/>
        </w:trPr>
        <w:tc>
          <w:tcPr>
            <w:tcW w:w="463" w:type="pct"/>
            <w:shd w:val="clear" w:color="auto" w:fill="auto"/>
          </w:tcPr>
          <w:p w14:paraId="33534D5F"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4" w:type="pct"/>
            <w:shd w:val="clear" w:color="auto" w:fill="auto"/>
          </w:tcPr>
          <w:p w14:paraId="1DCC1246" w14:textId="77777777" w:rsidR="00E91ED3" w:rsidRPr="00D607B1" w:rsidRDefault="00E91ED3" w:rsidP="00973D47">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46" w:type="pct"/>
            <w:shd w:val="clear" w:color="auto" w:fill="auto"/>
          </w:tcPr>
          <w:p w14:paraId="38E5DC53"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65422E46"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36F61044"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342A93FE" w14:textId="77777777" w:rsidTr="00E91ED3">
        <w:trPr>
          <w:trHeight w:val="151"/>
          <w:jc w:val="center"/>
        </w:trPr>
        <w:tc>
          <w:tcPr>
            <w:tcW w:w="463" w:type="pct"/>
            <w:shd w:val="clear" w:color="auto" w:fill="auto"/>
          </w:tcPr>
          <w:p w14:paraId="1F4C74AE"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4" w:type="pct"/>
            <w:shd w:val="clear" w:color="auto" w:fill="auto"/>
          </w:tcPr>
          <w:p w14:paraId="5324EE0F" w14:textId="77777777" w:rsidR="00E91ED3" w:rsidRPr="003D67A5" w:rsidRDefault="00E91ED3" w:rsidP="00973D47">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6" w:type="pct"/>
            <w:shd w:val="clear" w:color="auto" w:fill="auto"/>
          </w:tcPr>
          <w:p w14:paraId="4ACD8DC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4AC55E24"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10B96A2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0E13424E" w14:textId="77777777" w:rsidTr="00E91ED3">
        <w:trPr>
          <w:trHeight w:val="174"/>
          <w:jc w:val="center"/>
        </w:trPr>
        <w:tc>
          <w:tcPr>
            <w:tcW w:w="463" w:type="pct"/>
            <w:shd w:val="clear" w:color="auto" w:fill="D9D9D9"/>
            <w:vAlign w:val="center"/>
          </w:tcPr>
          <w:p w14:paraId="607C3CBB" w14:textId="77777777" w:rsidR="00E91ED3" w:rsidRPr="003D67A5" w:rsidRDefault="00E91ED3" w:rsidP="00973D47">
            <w:pPr>
              <w:widowControl/>
              <w:ind w:right="567"/>
              <w:jc w:val="center"/>
              <w:rPr>
                <w:rFonts w:asciiTheme="minorHAnsi" w:eastAsia="Calibri" w:hAnsiTheme="minorHAnsi" w:cstheme="minorHAnsi"/>
                <w:b/>
                <w:color w:val="000000"/>
                <w:sz w:val="14"/>
                <w:szCs w:val="14"/>
                <w:highlight w:val="yellow"/>
              </w:rPr>
            </w:pPr>
          </w:p>
        </w:tc>
        <w:tc>
          <w:tcPr>
            <w:tcW w:w="3134" w:type="pct"/>
            <w:shd w:val="clear" w:color="auto" w:fill="D9D9D9"/>
            <w:vAlign w:val="center"/>
          </w:tcPr>
          <w:p w14:paraId="1932BA63" w14:textId="77777777" w:rsidR="00E91ED3" w:rsidRPr="003D67A5" w:rsidRDefault="00E91ED3" w:rsidP="00973D4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6" w:type="pct"/>
            <w:shd w:val="clear" w:color="auto" w:fill="D9D9D9"/>
            <w:vAlign w:val="center"/>
          </w:tcPr>
          <w:p w14:paraId="4A252362" w14:textId="77777777" w:rsidR="00E91ED3" w:rsidRPr="003D67A5" w:rsidRDefault="00E91ED3" w:rsidP="00973D47">
            <w:pPr>
              <w:widowControl/>
              <w:ind w:right="-91"/>
              <w:rPr>
                <w:rFonts w:asciiTheme="minorHAnsi" w:eastAsia="Calibri" w:hAnsiTheme="minorHAnsi" w:cstheme="minorHAnsi"/>
                <w:b/>
                <w:color w:val="000000"/>
                <w:sz w:val="14"/>
                <w:szCs w:val="14"/>
              </w:rPr>
            </w:pPr>
          </w:p>
        </w:tc>
        <w:tc>
          <w:tcPr>
            <w:tcW w:w="361" w:type="pct"/>
            <w:shd w:val="clear" w:color="auto" w:fill="D9D9D9"/>
          </w:tcPr>
          <w:p w14:paraId="0DCB4204" w14:textId="77777777" w:rsidR="00E91ED3" w:rsidRPr="003D67A5" w:rsidRDefault="00E91ED3" w:rsidP="00973D47">
            <w:pPr>
              <w:widowControl/>
              <w:ind w:right="-91"/>
              <w:rPr>
                <w:rFonts w:asciiTheme="minorHAnsi" w:eastAsia="Calibri" w:hAnsiTheme="minorHAnsi" w:cstheme="minorHAnsi"/>
                <w:b/>
                <w:color w:val="000000"/>
                <w:sz w:val="14"/>
                <w:szCs w:val="14"/>
                <w:highlight w:val="yellow"/>
              </w:rPr>
            </w:pPr>
          </w:p>
        </w:tc>
        <w:tc>
          <w:tcPr>
            <w:tcW w:w="496" w:type="pct"/>
            <w:shd w:val="clear" w:color="auto" w:fill="D9D9D9"/>
          </w:tcPr>
          <w:p w14:paraId="49B05E02" w14:textId="77777777" w:rsidR="00E91ED3" w:rsidRPr="003D67A5" w:rsidRDefault="00E91ED3" w:rsidP="00973D47">
            <w:pPr>
              <w:widowControl/>
              <w:ind w:right="-91"/>
              <w:rPr>
                <w:rFonts w:asciiTheme="minorHAnsi" w:eastAsia="Calibri" w:hAnsiTheme="minorHAnsi" w:cstheme="minorHAnsi"/>
                <w:b/>
                <w:color w:val="000000"/>
                <w:sz w:val="14"/>
                <w:szCs w:val="14"/>
                <w:highlight w:val="yellow"/>
              </w:rPr>
            </w:pPr>
          </w:p>
        </w:tc>
      </w:tr>
      <w:tr w:rsidR="00E91ED3" w:rsidRPr="003D67A5" w14:paraId="2F257D3F" w14:textId="77777777" w:rsidTr="00E91ED3">
        <w:trPr>
          <w:trHeight w:val="183"/>
          <w:jc w:val="center"/>
        </w:trPr>
        <w:tc>
          <w:tcPr>
            <w:tcW w:w="463" w:type="pct"/>
            <w:shd w:val="clear" w:color="auto" w:fill="auto"/>
          </w:tcPr>
          <w:p w14:paraId="13E35A11"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4" w:type="pct"/>
            <w:shd w:val="clear" w:color="auto" w:fill="auto"/>
          </w:tcPr>
          <w:p w14:paraId="14030CB4" w14:textId="77777777" w:rsidR="00E91ED3" w:rsidRPr="003D67A5" w:rsidRDefault="00E91ED3" w:rsidP="00973D47">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46" w:type="pct"/>
            <w:shd w:val="clear" w:color="auto" w:fill="auto"/>
          </w:tcPr>
          <w:p w14:paraId="540B16A7"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1" w:type="pct"/>
          </w:tcPr>
          <w:p w14:paraId="4870E686"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2E488510"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714CA105" w14:textId="77777777" w:rsidTr="00E91ED3">
        <w:trPr>
          <w:trHeight w:val="232"/>
          <w:jc w:val="center"/>
        </w:trPr>
        <w:tc>
          <w:tcPr>
            <w:tcW w:w="463" w:type="pct"/>
            <w:shd w:val="clear" w:color="auto" w:fill="auto"/>
          </w:tcPr>
          <w:p w14:paraId="4C42A9D6" w14:textId="77777777" w:rsidR="00E91ED3"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4" w:type="pct"/>
            <w:shd w:val="clear" w:color="auto" w:fill="auto"/>
          </w:tcPr>
          <w:p w14:paraId="347A4950" w14:textId="77777777" w:rsidR="00E91ED3" w:rsidRPr="00EF4630" w:rsidRDefault="00E91ED3" w:rsidP="00973D47">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525B6258" w14:textId="77777777" w:rsidR="00E91ED3" w:rsidRPr="003D67A5" w:rsidRDefault="00E91ED3" w:rsidP="00973D47">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46" w:type="pct"/>
            <w:shd w:val="clear" w:color="auto" w:fill="auto"/>
          </w:tcPr>
          <w:p w14:paraId="16D8B378"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1" w:type="pct"/>
          </w:tcPr>
          <w:p w14:paraId="1269D2D8"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00CA708E"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368496CF" w14:textId="77777777" w:rsidTr="00E91ED3">
        <w:trPr>
          <w:trHeight w:val="232"/>
          <w:jc w:val="center"/>
        </w:trPr>
        <w:tc>
          <w:tcPr>
            <w:tcW w:w="463" w:type="pct"/>
            <w:shd w:val="clear" w:color="auto" w:fill="auto"/>
          </w:tcPr>
          <w:p w14:paraId="23CA27D1" w14:textId="77777777" w:rsidR="00E91ED3"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4" w:type="pct"/>
            <w:shd w:val="clear" w:color="auto" w:fill="auto"/>
          </w:tcPr>
          <w:p w14:paraId="1D664AA1" w14:textId="77777777" w:rsidR="00E91ED3" w:rsidRPr="00EF4630" w:rsidRDefault="00E91ED3" w:rsidP="00973D47">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46" w:type="pct"/>
            <w:shd w:val="clear" w:color="auto" w:fill="auto"/>
          </w:tcPr>
          <w:p w14:paraId="7849C3D3" w14:textId="77777777" w:rsidR="00E91ED3" w:rsidRPr="00EF4630" w:rsidRDefault="00E91ED3" w:rsidP="00973D47">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1" w:type="pct"/>
          </w:tcPr>
          <w:p w14:paraId="40EA5E7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7A374CA7"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3DB6D878" w14:textId="77777777" w:rsidTr="00E91ED3">
        <w:trPr>
          <w:trHeight w:val="183"/>
          <w:jc w:val="center"/>
        </w:trPr>
        <w:tc>
          <w:tcPr>
            <w:tcW w:w="463" w:type="pct"/>
            <w:shd w:val="clear" w:color="auto" w:fill="auto"/>
          </w:tcPr>
          <w:p w14:paraId="179A4BA8" w14:textId="77777777" w:rsidR="00E91ED3"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4" w:type="pct"/>
            <w:shd w:val="clear" w:color="auto" w:fill="auto"/>
          </w:tcPr>
          <w:p w14:paraId="15553850" w14:textId="77777777" w:rsidR="00E91ED3" w:rsidRDefault="00E91ED3" w:rsidP="00973D47">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Respaldo del Fabricante.</w:t>
            </w:r>
            <w:r w:rsidRPr="00EF4630">
              <w:rPr>
                <w:rFonts w:asciiTheme="minorHAnsi" w:eastAsia="Calibri" w:hAnsiTheme="minorHAnsi" w:cstheme="minorHAnsi"/>
                <w:color w:val="000000"/>
                <w:sz w:val="14"/>
                <w:szCs w:val="14"/>
              </w:rPr>
              <w:t xml:space="preserve"> </w:t>
            </w:r>
            <w:r w:rsidRPr="00EF4630">
              <w:rPr>
                <w:rFonts w:asciiTheme="minorHAnsi" w:eastAsia="Calibri" w:hAnsiTheme="minorHAnsi" w:cstheme="minorHAnsi"/>
                <w:b/>
                <w:color w:val="000000"/>
                <w:sz w:val="14"/>
                <w:szCs w:val="14"/>
              </w:rPr>
              <w:t>Anexo “6”</w:t>
            </w:r>
            <w:r>
              <w:rPr>
                <w:rFonts w:asciiTheme="minorHAnsi" w:eastAsia="Calibri" w:hAnsiTheme="minorHAnsi" w:cstheme="minorHAnsi"/>
                <w:b/>
                <w:color w:val="000000"/>
                <w:sz w:val="14"/>
                <w:szCs w:val="14"/>
              </w:rPr>
              <w:t xml:space="preserve"> </w:t>
            </w:r>
          </w:p>
        </w:tc>
        <w:tc>
          <w:tcPr>
            <w:tcW w:w="546" w:type="pct"/>
            <w:shd w:val="clear" w:color="auto" w:fill="auto"/>
          </w:tcPr>
          <w:p w14:paraId="015E0518" w14:textId="77777777" w:rsidR="00E91ED3" w:rsidRPr="008452E6" w:rsidRDefault="00E91ED3" w:rsidP="00973D47">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1" w:type="pct"/>
          </w:tcPr>
          <w:p w14:paraId="0EF62DC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15461C4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0C4B5596" w14:textId="77777777" w:rsidTr="00E91ED3">
        <w:trPr>
          <w:trHeight w:val="140"/>
          <w:jc w:val="center"/>
        </w:trPr>
        <w:tc>
          <w:tcPr>
            <w:tcW w:w="463" w:type="pct"/>
            <w:shd w:val="clear" w:color="auto" w:fill="auto"/>
          </w:tcPr>
          <w:p w14:paraId="2A9B568A" w14:textId="77777777" w:rsidR="00E91ED3"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4" w:type="pct"/>
            <w:shd w:val="clear" w:color="auto" w:fill="auto"/>
          </w:tcPr>
          <w:p w14:paraId="2453AD53" w14:textId="77777777" w:rsidR="00E91ED3" w:rsidRPr="00A453B6" w:rsidRDefault="00E91ED3" w:rsidP="00973D47">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46" w:type="pct"/>
            <w:shd w:val="clear" w:color="auto" w:fill="auto"/>
          </w:tcPr>
          <w:p w14:paraId="392CFDAE" w14:textId="77777777" w:rsidR="00E91ED3" w:rsidRPr="008452E6" w:rsidRDefault="00E91ED3" w:rsidP="00973D47">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1" w:type="pct"/>
          </w:tcPr>
          <w:p w14:paraId="0E0CBC5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19A28EC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71C575F1" w14:textId="77777777" w:rsidTr="00E91ED3">
        <w:trPr>
          <w:trHeight w:val="140"/>
          <w:jc w:val="center"/>
        </w:trPr>
        <w:tc>
          <w:tcPr>
            <w:tcW w:w="463" w:type="pct"/>
            <w:shd w:val="clear" w:color="auto" w:fill="auto"/>
          </w:tcPr>
          <w:p w14:paraId="411F1C4E" w14:textId="77777777" w:rsidR="00E91ED3"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4" w:type="pct"/>
            <w:shd w:val="clear" w:color="auto" w:fill="auto"/>
          </w:tcPr>
          <w:p w14:paraId="618DBABE" w14:textId="77777777" w:rsidR="00E91ED3" w:rsidRDefault="00E91ED3" w:rsidP="00973D47">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46" w:type="pct"/>
            <w:shd w:val="clear" w:color="auto" w:fill="auto"/>
          </w:tcPr>
          <w:p w14:paraId="15420622" w14:textId="77777777" w:rsidR="00E91ED3" w:rsidRPr="00D50FD6" w:rsidRDefault="00E91ED3" w:rsidP="00973D47">
            <w:pPr>
              <w:widowControl/>
              <w:ind w:right="-91"/>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1" w:type="pct"/>
          </w:tcPr>
          <w:p w14:paraId="20F20A8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008B0ED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140655DE" w14:textId="77777777" w:rsidTr="00E91ED3">
        <w:trPr>
          <w:trHeight w:val="174"/>
          <w:jc w:val="center"/>
        </w:trPr>
        <w:tc>
          <w:tcPr>
            <w:tcW w:w="463" w:type="pct"/>
            <w:shd w:val="clear" w:color="auto" w:fill="D9D9D9" w:themeFill="background1" w:themeFillShade="D9"/>
          </w:tcPr>
          <w:p w14:paraId="3F4A99F6"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3134" w:type="pct"/>
            <w:shd w:val="clear" w:color="auto" w:fill="D9D9D9" w:themeFill="background1" w:themeFillShade="D9"/>
          </w:tcPr>
          <w:p w14:paraId="2C0137AD" w14:textId="77777777" w:rsidR="00E91ED3" w:rsidRPr="003D67A5" w:rsidRDefault="00E91ED3" w:rsidP="00973D47">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6" w:type="pct"/>
            <w:shd w:val="clear" w:color="auto" w:fill="D9D9D9" w:themeFill="background1" w:themeFillShade="D9"/>
          </w:tcPr>
          <w:p w14:paraId="45C1C25C"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61" w:type="pct"/>
            <w:shd w:val="clear" w:color="auto" w:fill="D9D9D9" w:themeFill="background1" w:themeFillShade="D9"/>
          </w:tcPr>
          <w:p w14:paraId="354A2D72"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shd w:val="clear" w:color="auto" w:fill="D9D9D9" w:themeFill="background1" w:themeFillShade="D9"/>
          </w:tcPr>
          <w:p w14:paraId="79BE4913"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1A6ADACD" w14:textId="77777777" w:rsidTr="00E91ED3">
        <w:trPr>
          <w:trHeight w:val="183"/>
          <w:jc w:val="center"/>
        </w:trPr>
        <w:tc>
          <w:tcPr>
            <w:tcW w:w="463" w:type="pct"/>
            <w:shd w:val="clear" w:color="auto" w:fill="auto"/>
          </w:tcPr>
          <w:p w14:paraId="5218D1C8"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4" w:type="pct"/>
            <w:shd w:val="clear" w:color="auto" w:fill="auto"/>
          </w:tcPr>
          <w:p w14:paraId="1D34BEF9" w14:textId="77777777" w:rsidR="00E91ED3" w:rsidRPr="003D67A5" w:rsidRDefault="00E91ED3" w:rsidP="00973D4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6" w:type="pct"/>
            <w:shd w:val="clear" w:color="auto" w:fill="auto"/>
          </w:tcPr>
          <w:p w14:paraId="0B8F1DB8"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0C73C55C"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c>
          <w:tcPr>
            <w:tcW w:w="496" w:type="pct"/>
          </w:tcPr>
          <w:p w14:paraId="5066FFA9"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530BF3E2" w14:textId="77777777" w:rsidTr="00E91ED3">
        <w:trPr>
          <w:trHeight w:val="174"/>
          <w:jc w:val="center"/>
        </w:trPr>
        <w:tc>
          <w:tcPr>
            <w:tcW w:w="463" w:type="pct"/>
            <w:shd w:val="clear" w:color="auto" w:fill="D9D9D9" w:themeFill="background1" w:themeFillShade="D9"/>
          </w:tcPr>
          <w:p w14:paraId="1058AD3D"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134" w:type="pct"/>
            <w:shd w:val="clear" w:color="auto" w:fill="D9D9D9" w:themeFill="background1" w:themeFillShade="D9"/>
          </w:tcPr>
          <w:p w14:paraId="34FAAA91" w14:textId="77777777" w:rsidR="00E91ED3" w:rsidRPr="003D67A5" w:rsidRDefault="00E91ED3" w:rsidP="00973D47">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6" w:type="pct"/>
            <w:shd w:val="clear" w:color="auto" w:fill="D9D9D9" w:themeFill="background1" w:themeFillShade="D9"/>
          </w:tcPr>
          <w:p w14:paraId="0F6E595E"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61" w:type="pct"/>
            <w:shd w:val="clear" w:color="auto" w:fill="D9D9D9" w:themeFill="background1" w:themeFillShade="D9"/>
          </w:tcPr>
          <w:p w14:paraId="176712B7"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shd w:val="clear" w:color="auto" w:fill="D9D9D9" w:themeFill="background1" w:themeFillShade="D9"/>
          </w:tcPr>
          <w:p w14:paraId="6845A65C"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0BA94D33" w14:textId="77777777" w:rsidTr="00E91ED3">
        <w:trPr>
          <w:trHeight w:val="183"/>
          <w:jc w:val="center"/>
        </w:trPr>
        <w:tc>
          <w:tcPr>
            <w:tcW w:w="463" w:type="pct"/>
            <w:shd w:val="clear" w:color="auto" w:fill="auto"/>
          </w:tcPr>
          <w:p w14:paraId="0C98047D"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4" w:type="pct"/>
            <w:shd w:val="clear" w:color="auto" w:fill="auto"/>
          </w:tcPr>
          <w:p w14:paraId="3EF0EBA7" w14:textId="77777777" w:rsidR="00E91ED3" w:rsidRPr="003D67A5" w:rsidRDefault="00E91ED3" w:rsidP="00973D47">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6" w:type="pct"/>
            <w:shd w:val="clear" w:color="auto" w:fill="auto"/>
          </w:tcPr>
          <w:p w14:paraId="3B8D410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1" w:type="pct"/>
          </w:tcPr>
          <w:p w14:paraId="3503AD50"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691CA9C1" w14:textId="77777777" w:rsidR="00E91ED3" w:rsidRPr="003D67A5" w:rsidRDefault="00E91ED3" w:rsidP="00973D47">
            <w:pPr>
              <w:widowControl/>
              <w:ind w:right="-91"/>
              <w:jc w:val="center"/>
              <w:rPr>
                <w:rFonts w:asciiTheme="minorHAnsi" w:eastAsia="Calibri" w:hAnsiTheme="minorHAnsi" w:cstheme="minorHAnsi"/>
                <w:b/>
                <w:color w:val="000000"/>
                <w:sz w:val="14"/>
                <w:szCs w:val="14"/>
                <w:highlight w:val="yellow"/>
              </w:rPr>
            </w:pPr>
          </w:p>
        </w:tc>
      </w:tr>
      <w:tr w:rsidR="00E91ED3" w:rsidRPr="003D67A5" w14:paraId="41ABE0CF" w14:textId="77777777" w:rsidTr="00E91ED3">
        <w:trPr>
          <w:trHeight w:val="348"/>
          <w:jc w:val="center"/>
        </w:trPr>
        <w:tc>
          <w:tcPr>
            <w:tcW w:w="463" w:type="pct"/>
            <w:shd w:val="clear" w:color="auto" w:fill="auto"/>
          </w:tcPr>
          <w:p w14:paraId="79034935"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4" w:type="pct"/>
            <w:shd w:val="clear" w:color="auto" w:fill="auto"/>
          </w:tcPr>
          <w:p w14:paraId="0E1C727D" w14:textId="77777777" w:rsidR="00E91ED3" w:rsidRPr="003D67A5" w:rsidRDefault="00E91ED3" w:rsidP="00973D47">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6" w:type="pct"/>
            <w:shd w:val="clear" w:color="auto" w:fill="auto"/>
          </w:tcPr>
          <w:p w14:paraId="7460DF2D"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435EC346"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25762D12"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636E754B" w14:textId="77777777" w:rsidTr="00E91ED3">
        <w:trPr>
          <w:trHeight w:val="183"/>
          <w:jc w:val="center"/>
        </w:trPr>
        <w:tc>
          <w:tcPr>
            <w:tcW w:w="463" w:type="pct"/>
            <w:vMerge w:val="restart"/>
            <w:shd w:val="clear" w:color="auto" w:fill="auto"/>
          </w:tcPr>
          <w:p w14:paraId="79DC33CC"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134" w:type="pct"/>
            <w:shd w:val="clear" w:color="auto" w:fill="auto"/>
          </w:tcPr>
          <w:p w14:paraId="0FBC07B5" w14:textId="77777777" w:rsidR="00E91ED3" w:rsidRPr="003D67A5" w:rsidRDefault="00E91ED3" w:rsidP="00973D4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6" w:type="pct"/>
            <w:shd w:val="clear" w:color="auto" w:fill="auto"/>
          </w:tcPr>
          <w:p w14:paraId="3B806220"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47414861"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2E829A84"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0674521A" w14:textId="77777777" w:rsidTr="00E91ED3">
        <w:trPr>
          <w:trHeight w:val="183"/>
          <w:jc w:val="center"/>
        </w:trPr>
        <w:tc>
          <w:tcPr>
            <w:tcW w:w="463" w:type="pct"/>
            <w:vMerge/>
            <w:shd w:val="clear" w:color="auto" w:fill="auto"/>
          </w:tcPr>
          <w:p w14:paraId="1F96B90E"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134" w:type="pct"/>
            <w:shd w:val="clear" w:color="auto" w:fill="auto"/>
          </w:tcPr>
          <w:p w14:paraId="74461CC2" w14:textId="77777777" w:rsidR="00E91ED3" w:rsidRPr="003D67A5" w:rsidRDefault="00E91ED3" w:rsidP="00973D47">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6" w:type="pct"/>
            <w:shd w:val="clear" w:color="auto" w:fill="auto"/>
          </w:tcPr>
          <w:p w14:paraId="40CA340A"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1" w:type="pct"/>
          </w:tcPr>
          <w:p w14:paraId="283B3D53"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03AC5CE4"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0C81B9EE" w14:textId="77777777" w:rsidTr="00E91ED3">
        <w:trPr>
          <w:trHeight w:val="183"/>
          <w:jc w:val="center"/>
        </w:trPr>
        <w:tc>
          <w:tcPr>
            <w:tcW w:w="463" w:type="pct"/>
            <w:shd w:val="clear" w:color="auto" w:fill="auto"/>
          </w:tcPr>
          <w:p w14:paraId="377E568F"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134" w:type="pct"/>
            <w:shd w:val="clear" w:color="auto" w:fill="auto"/>
          </w:tcPr>
          <w:p w14:paraId="04CB7EC0" w14:textId="77777777" w:rsidR="00E91ED3" w:rsidRPr="003D67A5" w:rsidRDefault="00E91ED3" w:rsidP="00973D47">
            <w:pPr>
              <w:widowControl/>
              <w:jc w:val="right"/>
              <w:rPr>
                <w:rFonts w:asciiTheme="minorHAnsi" w:eastAsia="Calibri" w:hAnsiTheme="minorHAnsi" w:cstheme="minorHAnsi"/>
                <w:b/>
                <w:sz w:val="14"/>
                <w:szCs w:val="14"/>
              </w:rPr>
            </w:pPr>
          </w:p>
        </w:tc>
        <w:tc>
          <w:tcPr>
            <w:tcW w:w="546" w:type="pct"/>
            <w:shd w:val="clear" w:color="auto" w:fill="auto"/>
          </w:tcPr>
          <w:p w14:paraId="0DCA3437"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61" w:type="pct"/>
          </w:tcPr>
          <w:p w14:paraId="2141D8C1"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7625357C"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r w:rsidR="00E91ED3" w:rsidRPr="003D67A5" w14:paraId="3D977D05" w14:textId="77777777" w:rsidTr="00E91ED3">
        <w:trPr>
          <w:trHeight w:val="183"/>
          <w:jc w:val="center"/>
        </w:trPr>
        <w:tc>
          <w:tcPr>
            <w:tcW w:w="463" w:type="pct"/>
            <w:shd w:val="clear" w:color="auto" w:fill="auto"/>
          </w:tcPr>
          <w:p w14:paraId="67C697E1"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134" w:type="pct"/>
            <w:shd w:val="clear" w:color="auto" w:fill="auto"/>
          </w:tcPr>
          <w:p w14:paraId="48BD8A53" w14:textId="77777777" w:rsidR="00E91ED3" w:rsidRPr="003D67A5" w:rsidRDefault="00E91ED3" w:rsidP="00973D47">
            <w:pPr>
              <w:widowControl/>
              <w:jc w:val="right"/>
              <w:rPr>
                <w:rFonts w:asciiTheme="minorHAnsi" w:eastAsia="Calibri" w:hAnsiTheme="minorHAnsi" w:cstheme="minorHAnsi"/>
                <w:b/>
                <w:sz w:val="14"/>
                <w:szCs w:val="14"/>
              </w:rPr>
            </w:pPr>
          </w:p>
        </w:tc>
        <w:tc>
          <w:tcPr>
            <w:tcW w:w="546" w:type="pct"/>
            <w:shd w:val="clear" w:color="auto" w:fill="auto"/>
          </w:tcPr>
          <w:p w14:paraId="2A706819"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361" w:type="pct"/>
          </w:tcPr>
          <w:p w14:paraId="355647AC"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c>
          <w:tcPr>
            <w:tcW w:w="496" w:type="pct"/>
          </w:tcPr>
          <w:p w14:paraId="4A085AFD" w14:textId="77777777" w:rsidR="00E91ED3" w:rsidRPr="003D67A5" w:rsidRDefault="00E91ED3" w:rsidP="00973D47">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5A0E51" w:rsidRPr="00010719" w14:paraId="5D2C953C" w14:textId="77777777" w:rsidTr="0002384D">
        <w:trPr>
          <w:trHeight w:val="130"/>
          <w:jc w:val="center"/>
        </w:trPr>
        <w:tc>
          <w:tcPr>
            <w:tcW w:w="4995" w:type="dxa"/>
          </w:tcPr>
          <w:p w14:paraId="43443FAA"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2C4B3B3E"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5A0E51" w:rsidRPr="00010719" w14:paraId="340E16A3" w14:textId="77777777" w:rsidTr="0002384D">
        <w:trPr>
          <w:trHeight w:val="321"/>
          <w:jc w:val="center"/>
        </w:trPr>
        <w:tc>
          <w:tcPr>
            <w:tcW w:w="4995" w:type="dxa"/>
          </w:tcPr>
          <w:p w14:paraId="1266053A" w14:textId="77777777" w:rsidR="005A0E51" w:rsidRDefault="005A0E51" w:rsidP="0002384D">
            <w:pPr>
              <w:rPr>
                <w:rFonts w:asciiTheme="minorHAnsi" w:hAnsiTheme="minorHAnsi"/>
                <w:noProof/>
                <w:sz w:val="12"/>
                <w:szCs w:val="12"/>
              </w:rPr>
            </w:pPr>
          </w:p>
          <w:p w14:paraId="6EE34128" w14:textId="77777777" w:rsidR="005A0E51" w:rsidRPr="0002644A" w:rsidRDefault="005A0E51" w:rsidP="0002384D">
            <w:pPr>
              <w:rPr>
                <w:rFonts w:asciiTheme="minorHAnsi" w:hAnsiTheme="minorHAnsi"/>
                <w:noProof/>
                <w:sz w:val="12"/>
                <w:szCs w:val="12"/>
              </w:rPr>
            </w:pPr>
          </w:p>
          <w:p w14:paraId="1F47997D" w14:textId="77777777" w:rsidR="005A0E51" w:rsidRPr="0002644A" w:rsidRDefault="005A0E51" w:rsidP="0002384D">
            <w:pPr>
              <w:rPr>
                <w:rFonts w:asciiTheme="minorHAnsi" w:hAnsiTheme="minorHAnsi"/>
                <w:noProof/>
                <w:sz w:val="12"/>
                <w:szCs w:val="12"/>
              </w:rPr>
            </w:pPr>
          </w:p>
        </w:tc>
        <w:tc>
          <w:tcPr>
            <w:tcW w:w="4356" w:type="dxa"/>
          </w:tcPr>
          <w:p w14:paraId="18D810ED" w14:textId="77777777" w:rsidR="005A0E51" w:rsidRPr="0002644A" w:rsidRDefault="005A0E51" w:rsidP="0002384D">
            <w:pPr>
              <w:rPr>
                <w:rFonts w:asciiTheme="minorHAnsi" w:hAnsiTheme="minorHAnsi"/>
                <w:b/>
                <w:bCs/>
                <w:noProof/>
                <w:sz w:val="12"/>
                <w:szCs w:val="12"/>
              </w:rPr>
            </w:pPr>
          </w:p>
        </w:tc>
      </w:tr>
      <w:tr w:rsidR="005A0E51" w:rsidRPr="00010719" w14:paraId="0972323B" w14:textId="77777777" w:rsidTr="0002384D">
        <w:trPr>
          <w:trHeight w:val="253"/>
          <w:jc w:val="center"/>
        </w:trPr>
        <w:tc>
          <w:tcPr>
            <w:tcW w:w="4995" w:type="dxa"/>
            <w:vAlign w:val="center"/>
          </w:tcPr>
          <w:p w14:paraId="1B872A15" w14:textId="77777777" w:rsidR="005A0E51" w:rsidRPr="0002644A" w:rsidRDefault="005A0E51" w:rsidP="0002384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2B662A51"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7CFDBBE0" w14:textId="77777777" w:rsidR="005A0E51" w:rsidRPr="006E01AF" w:rsidRDefault="005A0E51" w:rsidP="00E91ED3">
      <w:pPr>
        <w:ind w:right="617"/>
        <w:rPr>
          <w:rFonts w:asciiTheme="minorHAnsi" w:hAnsiTheme="minorHAnsi" w:cstheme="minorHAnsi"/>
        </w:rPr>
      </w:pPr>
    </w:p>
    <w:sectPr w:rsidR="005A0E51" w:rsidRPr="006E01AF" w:rsidSect="0034219A">
      <w:footerReference w:type="even" r:id="rId26"/>
      <w:footerReference w:type="default" r:id="rId27"/>
      <w:pgSz w:w="12240" w:h="15840" w:code="1"/>
      <w:pgMar w:top="494" w:right="1325" w:bottom="851" w:left="156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CD14B5" w:rsidRDefault="00CD14B5" w:rsidP="00FF2D76">
      <w:r>
        <w:separator/>
      </w:r>
    </w:p>
  </w:endnote>
  <w:endnote w:type="continuationSeparator" w:id="0">
    <w:p w14:paraId="36B73491" w14:textId="77777777" w:rsidR="00CD14B5" w:rsidRDefault="00CD14B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CD14B5" w:rsidRDefault="00CD14B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CD14B5" w:rsidRDefault="00CD14B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CD14B5" w14:paraId="71E112A1" w14:textId="77777777" w:rsidTr="00F56F6E">
      <w:tc>
        <w:tcPr>
          <w:tcW w:w="1134" w:type="dxa"/>
        </w:tcPr>
        <w:p w14:paraId="727FE24C" w14:textId="5B239AE2" w:rsidR="00CD14B5" w:rsidRPr="00FD12E4" w:rsidRDefault="00CD14B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B6CB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B6CB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CD14B5" w:rsidRPr="00FD12E4" w:rsidRDefault="00CD14B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CD14B5" w:rsidRPr="00FD12E4" w:rsidRDefault="00CD14B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CD14B5" w:rsidRDefault="00CD14B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CD14B5" w:rsidRDefault="00CD14B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CD14B5" w:rsidRDefault="00CD14B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CD14B5" w14:paraId="3E8C7083" w14:textId="77777777" w:rsidTr="004F1B09">
      <w:tc>
        <w:tcPr>
          <w:tcW w:w="1134" w:type="dxa"/>
        </w:tcPr>
        <w:p w14:paraId="1FC5045A" w14:textId="34B19065" w:rsidR="00CD14B5" w:rsidRPr="00FD12E4" w:rsidRDefault="00CD14B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B6CB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B6CB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CD14B5" w:rsidRPr="00FD12E4" w:rsidRDefault="00CD14B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CD14B5" w:rsidRPr="00FD12E4" w:rsidRDefault="00CD14B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CD14B5" w:rsidRDefault="00CD14B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CD14B5" w:rsidRDefault="00CD14B5" w:rsidP="00FF2D76">
      <w:r>
        <w:separator/>
      </w:r>
    </w:p>
  </w:footnote>
  <w:footnote w:type="continuationSeparator" w:id="0">
    <w:p w14:paraId="3237394F" w14:textId="77777777" w:rsidR="00CD14B5" w:rsidRDefault="00CD14B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CD14B5" w:rsidRDefault="00CD14B5"/>
  <w:p w14:paraId="345D21A8" w14:textId="00C5785E" w:rsidR="00CD14B5" w:rsidRDefault="00CD14B5"/>
  <w:p w14:paraId="73E0F6FB" w14:textId="2132A477" w:rsidR="00CD14B5" w:rsidRDefault="00CD14B5" w:rsidP="0034219A">
    <w:pPr>
      <w:tabs>
        <w:tab w:val="left" w:pos="1862"/>
      </w:tabs>
    </w:pPr>
    <w:r>
      <w:tab/>
    </w:r>
  </w:p>
  <w:p w14:paraId="186FE9EE" w14:textId="77777777" w:rsidR="00CD14B5" w:rsidRDefault="00CD14B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CD14B5" w14:paraId="65A67C0F" w14:textId="77777777" w:rsidTr="00A831B6">
      <w:trPr>
        <w:trHeight w:val="288"/>
      </w:trPr>
      <w:sdt>
        <w:sdtPr>
          <w:rPr>
            <w:rFonts w:asciiTheme="minorHAnsi" w:hAnsiTheme="minorHAnsi" w:cstheme="minorHAnsi"/>
            <w:b/>
            <w:sz w:val="14"/>
            <w:szCs w:val="16"/>
          </w:rPr>
          <w:alias w:val="Título"/>
          <w:id w:val="-1414232272"/>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456ECD38" w:rsidR="00CD14B5" w:rsidRPr="00671E4D" w:rsidRDefault="00CD14B5" w:rsidP="008570C9">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6"/>
                </w:rPr>
                <w:t>AD E/010</w:t>
              </w:r>
              <w:r w:rsidRPr="00F43C8F">
                <w:rPr>
                  <w:rFonts w:asciiTheme="minorHAnsi" w:hAnsiTheme="minorHAnsi" w:cstheme="minorHAnsi"/>
                  <w:b/>
                  <w:sz w:val="14"/>
                  <w:szCs w:val="16"/>
                </w:rPr>
                <w:t xml:space="preserve">-2025.                                                                                                                                                                                                                                                                                      </w:t>
              </w:r>
              <w:r w:rsidRPr="00F43C8F">
                <w:rPr>
                  <w:rFonts w:asciiTheme="minorHAnsi" w:hAnsiTheme="minorHAnsi" w:cstheme="minorHAnsi"/>
                  <w:b/>
                  <w:sz w:val="14"/>
                  <w:szCs w:val="16"/>
                </w:rPr>
                <w:tab/>
              </w:r>
              <w:r w:rsidRPr="00983D50">
                <w:rPr>
                  <w:rFonts w:asciiTheme="minorHAnsi" w:hAnsiTheme="minorHAnsi" w:cstheme="minorHAnsi"/>
                  <w:b/>
                  <w:sz w:val="14"/>
                  <w:szCs w:val="16"/>
                </w:rPr>
                <w:t xml:space="preserve">Adquisición de Equipos de Cómputo y Tecnología, para los diferentes Campus, Depto. de Redes y Telecomunicaciones de la </w:t>
              </w:r>
              <w:proofErr w:type="spellStart"/>
              <w:r w:rsidRPr="00983D50">
                <w:rPr>
                  <w:rFonts w:asciiTheme="minorHAnsi" w:hAnsiTheme="minorHAnsi" w:cstheme="minorHAnsi"/>
                  <w:b/>
                  <w:sz w:val="14"/>
                  <w:szCs w:val="16"/>
                </w:rPr>
                <w:t>DGPyD</w:t>
              </w:r>
              <w:proofErr w:type="spellEnd"/>
              <w:r w:rsidRPr="00983D50">
                <w:rPr>
                  <w:rFonts w:asciiTheme="minorHAnsi" w:hAnsiTheme="minorHAnsi" w:cstheme="minorHAnsi"/>
                  <w:b/>
                  <w:sz w:val="14"/>
                  <w:szCs w:val="16"/>
                </w:rPr>
                <w:t xml:space="preserve"> de la Universidad Autónoma de Aguascalientes</w:t>
              </w:r>
              <w:r>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19B23BA2" w14:textId="20184A2F" w:rsidR="00CD14B5" w:rsidRPr="00E415FF" w:rsidRDefault="00CD14B5"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CD14B5" w:rsidRPr="00A755C3" w:rsidRDefault="00CD14B5"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16EF412">
          <wp:simplePos x="0" y="0"/>
          <wp:positionH relativeFrom="column">
            <wp:posOffset>-224155</wp:posOffset>
          </wp:positionH>
          <wp:positionV relativeFrom="paragraph">
            <wp:posOffset>-802005</wp:posOffset>
          </wp:positionV>
          <wp:extent cx="1556520" cy="695325"/>
          <wp:effectExtent l="0" t="0" r="571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A90B61"/>
    <w:multiLevelType w:val="hybridMultilevel"/>
    <w:tmpl w:val="7F2C41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D67B8F"/>
    <w:multiLevelType w:val="hybridMultilevel"/>
    <w:tmpl w:val="E6D2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C36743"/>
    <w:multiLevelType w:val="hybridMultilevel"/>
    <w:tmpl w:val="5F92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981F5E"/>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6"/>
  </w:num>
  <w:num w:numId="5">
    <w:abstractNumId w:val="38"/>
  </w:num>
  <w:num w:numId="6">
    <w:abstractNumId w:val="9"/>
  </w:num>
  <w:num w:numId="7">
    <w:abstractNumId w:val="34"/>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37"/>
  </w:num>
  <w:num w:numId="10">
    <w:abstractNumId w:val="33"/>
  </w:num>
  <w:num w:numId="11">
    <w:abstractNumId w:val="4"/>
  </w:num>
  <w:num w:numId="12">
    <w:abstractNumId w:val="7"/>
  </w:num>
  <w:num w:numId="13">
    <w:abstractNumId w:val="6"/>
  </w:num>
  <w:num w:numId="14">
    <w:abstractNumId w:val="27"/>
  </w:num>
  <w:num w:numId="15">
    <w:abstractNumId w:val="8"/>
  </w:num>
  <w:num w:numId="16">
    <w:abstractNumId w:val="11"/>
  </w:num>
  <w:num w:numId="17">
    <w:abstractNumId w:val="41"/>
  </w:num>
  <w:num w:numId="18">
    <w:abstractNumId w:val="24"/>
  </w:num>
  <w:num w:numId="19">
    <w:abstractNumId w:val="42"/>
  </w:num>
  <w:num w:numId="20">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0"/>
  </w:num>
  <w:num w:numId="23">
    <w:abstractNumId w:val="21"/>
  </w:num>
  <w:num w:numId="24">
    <w:abstractNumId w:val="25"/>
  </w:num>
  <w:num w:numId="25">
    <w:abstractNumId w:val="40"/>
  </w:num>
  <w:num w:numId="26">
    <w:abstractNumId w:val="10"/>
  </w:num>
  <w:num w:numId="27">
    <w:abstractNumId w:val="43"/>
  </w:num>
  <w:num w:numId="28">
    <w:abstractNumId w:val="32"/>
  </w:num>
  <w:num w:numId="29">
    <w:abstractNumId w:val="22"/>
  </w:num>
  <w:num w:numId="30">
    <w:abstractNumId w:val="16"/>
  </w:num>
  <w:num w:numId="31">
    <w:abstractNumId w:val="26"/>
  </w:num>
  <w:num w:numId="32">
    <w:abstractNumId w:val="12"/>
  </w:num>
  <w:num w:numId="33">
    <w:abstractNumId w:val="19"/>
  </w:num>
  <w:num w:numId="34">
    <w:abstractNumId w:val="29"/>
  </w:num>
  <w:num w:numId="35">
    <w:abstractNumId w:val="35"/>
  </w:num>
  <w:num w:numId="36">
    <w:abstractNumId w:val="23"/>
  </w:num>
  <w:num w:numId="37">
    <w:abstractNumId w:val="13"/>
  </w:num>
  <w:num w:numId="38">
    <w:abstractNumId w:val="17"/>
  </w:num>
  <w:num w:numId="39">
    <w:abstractNumId w:val="15"/>
  </w:num>
  <w:num w:numId="40">
    <w:abstractNumId w:val="30"/>
  </w:num>
  <w:num w:numId="41">
    <w:abstractNumId w:val="14"/>
  </w:num>
  <w:num w:numId="42">
    <w:abstractNumId w:val="18"/>
  </w:num>
  <w:num w:numId="4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3CA5"/>
    <w:rsid w:val="000E41C7"/>
    <w:rsid w:val="000F0C15"/>
    <w:rsid w:val="000F167D"/>
    <w:rsid w:val="000F2607"/>
    <w:rsid w:val="000F30C2"/>
    <w:rsid w:val="000F3DCD"/>
    <w:rsid w:val="000F6A29"/>
    <w:rsid w:val="00103187"/>
    <w:rsid w:val="001036E4"/>
    <w:rsid w:val="0010426C"/>
    <w:rsid w:val="0011127F"/>
    <w:rsid w:val="00112311"/>
    <w:rsid w:val="0011237D"/>
    <w:rsid w:val="00116E2F"/>
    <w:rsid w:val="00120F5B"/>
    <w:rsid w:val="00121E26"/>
    <w:rsid w:val="00125912"/>
    <w:rsid w:val="0013077E"/>
    <w:rsid w:val="001311E1"/>
    <w:rsid w:val="0013174D"/>
    <w:rsid w:val="00134A27"/>
    <w:rsid w:val="00140A88"/>
    <w:rsid w:val="00141D02"/>
    <w:rsid w:val="0014487C"/>
    <w:rsid w:val="00146031"/>
    <w:rsid w:val="0015197D"/>
    <w:rsid w:val="001539F0"/>
    <w:rsid w:val="00155193"/>
    <w:rsid w:val="00163F06"/>
    <w:rsid w:val="00164648"/>
    <w:rsid w:val="00165DD0"/>
    <w:rsid w:val="00166F80"/>
    <w:rsid w:val="001712AB"/>
    <w:rsid w:val="00173EEC"/>
    <w:rsid w:val="001742CA"/>
    <w:rsid w:val="0017701F"/>
    <w:rsid w:val="0017733A"/>
    <w:rsid w:val="00182E04"/>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24BB"/>
    <w:rsid w:val="002231B8"/>
    <w:rsid w:val="002242E6"/>
    <w:rsid w:val="002273F1"/>
    <w:rsid w:val="0022781E"/>
    <w:rsid w:val="00227882"/>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48AC"/>
    <w:rsid w:val="00366468"/>
    <w:rsid w:val="00370199"/>
    <w:rsid w:val="00374BA9"/>
    <w:rsid w:val="00377286"/>
    <w:rsid w:val="00377935"/>
    <w:rsid w:val="00380417"/>
    <w:rsid w:val="00383E20"/>
    <w:rsid w:val="00384993"/>
    <w:rsid w:val="00384AFC"/>
    <w:rsid w:val="00385FB9"/>
    <w:rsid w:val="00387E75"/>
    <w:rsid w:val="00391F32"/>
    <w:rsid w:val="003956A2"/>
    <w:rsid w:val="00397865"/>
    <w:rsid w:val="00397E49"/>
    <w:rsid w:val="003A03DD"/>
    <w:rsid w:val="003A078A"/>
    <w:rsid w:val="003A2E57"/>
    <w:rsid w:val="003A3C78"/>
    <w:rsid w:val="003A57CC"/>
    <w:rsid w:val="003A616E"/>
    <w:rsid w:val="003B061B"/>
    <w:rsid w:val="003B0BF9"/>
    <w:rsid w:val="003B1E6F"/>
    <w:rsid w:val="003B4187"/>
    <w:rsid w:val="003B5DF9"/>
    <w:rsid w:val="003B73B2"/>
    <w:rsid w:val="003C0D74"/>
    <w:rsid w:val="003C0EE5"/>
    <w:rsid w:val="003C1318"/>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0A18"/>
    <w:rsid w:val="00431619"/>
    <w:rsid w:val="00431DE9"/>
    <w:rsid w:val="0043264D"/>
    <w:rsid w:val="00433F10"/>
    <w:rsid w:val="00433FA4"/>
    <w:rsid w:val="00434D9E"/>
    <w:rsid w:val="0043615B"/>
    <w:rsid w:val="004419D0"/>
    <w:rsid w:val="00443B4E"/>
    <w:rsid w:val="00447651"/>
    <w:rsid w:val="00452E29"/>
    <w:rsid w:val="00453575"/>
    <w:rsid w:val="0045656B"/>
    <w:rsid w:val="004573F2"/>
    <w:rsid w:val="00461634"/>
    <w:rsid w:val="0046236C"/>
    <w:rsid w:val="00464A02"/>
    <w:rsid w:val="00466748"/>
    <w:rsid w:val="004674D4"/>
    <w:rsid w:val="00467984"/>
    <w:rsid w:val="004700A3"/>
    <w:rsid w:val="00471DEB"/>
    <w:rsid w:val="00480304"/>
    <w:rsid w:val="00482865"/>
    <w:rsid w:val="00482ED0"/>
    <w:rsid w:val="004863A7"/>
    <w:rsid w:val="00487E75"/>
    <w:rsid w:val="004905DF"/>
    <w:rsid w:val="00490A37"/>
    <w:rsid w:val="004930E4"/>
    <w:rsid w:val="004935D2"/>
    <w:rsid w:val="00494893"/>
    <w:rsid w:val="004A01A5"/>
    <w:rsid w:val="004A0FC3"/>
    <w:rsid w:val="004B1A1E"/>
    <w:rsid w:val="004C1DC9"/>
    <w:rsid w:val="004C3B25"/>
    <w:rsid w:val="004C497A"/>
    <w:rsid w:val="004C4FD9"/>
    <w:rsid w:val="004C5D94"/>
    <w:rsid w:val="004D1BAB"/>
    <w:rsid w:val="004D2B22"/>
    <w:rsid w:val="004D3EB1"/>
    <w:rsid w:val="004E037C"/>
    <w:rsid w:val="004E2FF3"/>
    <w:rsid w:val="004E391B"/>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39"/>
    <w:rsid w:val="006227CA"/>
    <w:rsid w:val="00623099"/>
    <w:rsid w:val="00623FBF"/>
    <w:rsid w:val="00623FDB"/>
    <w:rsid w:val="00624060"/>
    <w:rsid w:val="00627CA1"/>
    <w:rsid w:val="00634EA8"/>
    <w:rsid w:val="0064123E"/>
    <w:rsid w:val="00642906"/>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1D34"/>
    <w:rsid w:val="0079288F"/>
    <w:rsid w:val="0079327A"/>
    <w:rsid w:val="007951AA"/>
    <w:rsid w:val="007A00E5"/>
    <w:rsid w:val="007A0428"/>
    <w:rsid w:val="007A0CFC"/>
    <w:rsid w:val="007A132B"/>
    <w:rsid w:val="007A2E38"/>
    <w:rsid w:val="007A3C77"/>
    <w:rsid w:val="007A48C9"/>
    <w:rsid w:val="007A4D26"/>
    <w:rsid w:val="007A6A5C"/>
    <w:rsid w:val="007B0B63"/>
    <w:rsid w:val="007B3572"/>
    <w:rsid w:val="007B4548"/>
    <w:rsid w:val="007B5254"/>
    <w:rsid w:val="007C2EC3"/>
    <w:rsid w:val="007C2F55"/>
    <w:rsid w:val="007C32E7"/>
    <w:rsid w:val="007C393A"/>
    <w:rsid w:val="007C3E92"/>
    <w:rsid w:val="007C50FD"/>
    <w:rsid w:val="007D01A5"/>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D9C"/>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DFA"/>
    <w:rsid w:val="008D7E99"/>
    <w:rsid w:val="008E0F0F"/>
    <w:rsid w:val="008E223B"/>
    <w:rsid w:val="008E3E74"/>
    <w:rsid w:val="008E5FFC"/>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E51"/>
    <w:rsid w:val="00974FD7"/>
    <w:rsid w:val="00977C2E"/>
    <w:rsid w:val="009802E4"/>
    <w:rsid w:val="0098307A"/>
    <w:rsid w:val="00984526"/>
    <w:rsid w:val="00991DFD"/>
    <w:rsid w:val="009920EC"/>
    <w:rsid w:val="009931B0"/>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76AFB"/>
    <w:rsid w:val="00A76E40"/>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7D7A"/>
    <w:rsid w:val="00AF1DE2"/>
    <w:rsid w:val="00AF2AC3"/>
    <w:rsid w:val="00AF2CF0"/>
    <w:rsid w:val="00AF3F4E"/>
    <w:rsid w:val="00AF4DD2"/>
    <w:rsid w:val="00AF5342"/>
    <w:rsid w:val="00AF6633"/>
    <w:rsid w:val="00AF714D"/>
    <w:rsid w:val="00AF7357"/>
    <w:rsid w:val="00B01ADD"/>
    <w:rsid w:val="00B029BB"/>
    <w:rsid w:val="00B0410A"/>
    <w:rsid w:val="00B10017"/>
    <w:rsid w:val="00B10C08"/>
    <w:rsid w:val="00B13551"/>
    <w:rsid w:val="00B21370"/>
    <w:rsid w:val="00B21BF2"/>
    <w:rsid w:val="00B2309B"/>
    <w:rsid w:val="00B25344"/>
    <w:rsid w:val="00B25B5D"/>
    <w:rsid w:val="00B3079B"/>
    <w:rsid w:val="00B307BD"/>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462"/>
    <w:rsid w:val="00D72E97"/>
    <w:rsid w:val="00D744C8"/>
    <w:rsid w:val="00D82234"/>
    <w:rsid w:val="00D8239D"/>
    <w:rsid w:val="00D8456B"/>
    <w:rsid w:val="00D847DD"/>
    <w:rsid w:val="00D84942"/>
    <w:rsid w:val="00D8659D"/>
    <w:rsid w:val="00D8786B"/>
    <w:rsid w:val="00D92AF5"/>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1301"/>
    <w:rsid w:val="00F315FB"/>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porte.escritorio@edu.uaa.mx" TargetMode="External"/><Relationship Id="rId18" Type="http://schemas.openxmlformats.org/officeDocument/2006/relationships/hyperlink" Target="mailto:soporte.escritorio@edu.uaa.mx"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elena.mojica@edu.uaa.mx" TargetMode="Externa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hyperlink" Target="mailto:soporte.escritorio@edu.uaa.m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oporte.escritorio@edu.uaa.mx" TargetMode="External"/><Relationship Id="rId20" Type="http://schemas.openxmlformats.org/officeDocument/2006/relationships/hyperlink" Target="mailto:soporte.escritorio@edu.uaa.m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oporte.escritorio@edu.uaa.m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eservicios2.aguascalientes.gob.mx/contribuciones/" TargetMode="External"/><Relationship Id="rId19" Type="http://schemas.openxmlformats.org/officeDocument/2006/relationships/hyperlink" Target="mailto:soporte.escritorio@edu.uaa.mx" TargetMode="Externa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yperlink" Target="mailto:soporte.escritorio@edu.uaa.mx" TargetMode="External"/><Relationship Id="rId22" Type="http://schemas.openxmlformats.org/officeDocument/2006/relationships/hyperlink" Target="mailto:abraham.rodriguez@edu.uaa.mx" TargetMode="External"/><Relationship Id="rId27" Type="http://schemas.openxmlformats.org/officeDocument/2006/relationships/footer" Target="foot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B0E0B"/>
    <w:rsid w:val="000C343B"/>
    <w:rsid w:val="000E3AB2"/>
    <w:rsid w:val="001103F1"/>
    <w:rsid w:val="001313E3"/>
    <w:rsid w:val="001516C8"/>
    <w:rsid w:val="00184F98"/>
    <w:rsid w:val="001871B9"/>
    <w:rsid w:val="001D59FC"/>
    <w:rsid w:val="001F33F7"/>
    <w:rsid w:val="00245434"/>
    <w:rsid w:val="0025460F"/>
    <w:rsid w:val="0027707E"/>
    <w:rsid w:val="002A161A"/>
    <w:rsid w:val="002B3585"/>
    <w:rsid w:val="002D3FAA"/>
    <w:rsid w:val="003653A5"/>
    <w:rsid w:val="00391B5F"/>
    <w:rsid w:val="0039370D"/>
    <w:rsid w:val="003E70C9"/>
    <w:rsid w:val="004403CF"/>
    <w:rsid w:val="00455D80"/>
    <w:rsid w:val="004567BA"/>
    <w:rsid w:val="004A44B0"/>
    <w:rsid w:val="004A6242"/>
    <w:rsid w:val="004E309A"/>
    <w:rsid w:val="004F00CE"/>
    <w:rsid w:val="005331A2"/>
    <w:rsid w:val="00550BD3"/>
    <w:rsid w:val="00552E14"/>
    <w:rsid w:val="00581FD1"/>
    <w:rsid w:val="005D7B84"/>
    <w:rsid w:val="0061273E"/>
    <w:rsid w:val="00616DC7"/>
    <w:rsid w:val="00660C58"/>
    <w:rsid w:val="00674F3B"/>
    <w:rsid w:val="00676B2B"/>
    <w:rsid w:val="00681C62"/>
    <w:rsid w:val="006D6384"/>
    <w:rsid w:val="0074148D"/>
    <w:rsid w:val="007531FE"/>
    <w:rsid w:val="0079728C"/>
    <w:rsid w:val="007B7F54"/>
    <w:rsid w:val="00814A73"/>
    <w:rsid w:val="00816F59"/>
    <w:rsid w:val="00887913"/>
    <w:rsid w:val="00896220"/>
    <w:rsid w:val="008B70CE"/>
    <w:rsid w:val="008B7546"/>
    <w:rsid w:val="008E4BF0"/>
    <w:rsid w:val="0095325A"/>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44"/>
    <w:rsid w:val="00B16190"/>
    <w:rsid w:val="00B332AE"/>
    <w:rsid w:val="00B35287"/>
    <w:rsid w:val="00B52C58"/>
    <w:rsid w:val="00B6405E"/>
    <w:rsid w:val="00B70D29"/>
    <w:rsid w:val="00B96EC4"/>
    <w:rsid w:val="00BC4332"/>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4639EA074D204EA3B8FB7B4F218B4209">
    <w:name w:val="4639EA074D204EA3B8FB7B4F218B4209"/>
    <w:rsid w:val="00550BD3"/>
    <w:pPr>
      <w:spacing w:after="160" w:line="259" w:lineRule="auto"/>
    </w:pPr>
    <w:rPr>
      <w:lang w:val="en-US" w:eastAsia="en-US"/>
    </w:rPr>
  </w:style>
  <w:style w:type="paragraph" w:customStyle="1" w:styleId="5F571DE42E2D4AC5B65CC83925630ABC">
    <w:name w:val="5F571DE42E2D4AC5B65CC83925630ABC"/>
    <w:rsid w:val="00550BD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CB8B14-2A2D-4EE1-90DE-FFF71409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24</Pages>
  <Words>14553</Words>
  <Characters>82954</Characters>
  <Application>Microsoft Office Word</Application>
  <DocSecurity>0</DocSecurity>
  <Lines>691</Lines>
  <Paragraphs>194</Paragraphs>
  <ScaleCrop>false</ScaleCrop>
  <HeadingPairs>
    <vt:vector size="2" baseType="variant">
      <vt:variant>
        <vt:lpstr>Título</vt:lpstr>
      </vt:variant>
      <vt:variant>
        <vt:i4>1</vt:i4>
      </vt:variant>
    </vt:vector>
  </HeadingPairs>
  <TitlesOfParts>
    <vt:vector size="1" baseType="lpstr">
      <vt:lpstr>AD E/010-2025.                                                                                                                                                                                                                                                 </vt:lpstr>
    </vt:vector>
  </TitlesOfParts>
  <Company/>
  <LinksUpToDate>false</LinksUpToDate>
  <CharactersWithSpaces>97313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E/010-2025.                                                                                                                                                                                                                                                                                      	Adquisición de Equipos de Cómputo y Tecnología, para los diferentes Campus, Depto. de Redes y Telecomunicaciones de la DGPyD de la Universidad Autónoma de Aguascalientes.</dc:title>
  <dc:creator>FINANZAS</dc:creator>
  <cp:lastModifiedBy>LICITACIONES UAA</cp:lastModifiedBy>
  <cp:revision>207</cp:revision>
  <cp:lastPrinted>2025-08-06T19:55:00Z</cp:lastPrinted>
  <dcterms:created xsi:type="dcterms:W3CDTF">2024-11-19T20:28:00Z</dcterms:created>
  <dcterms:modified xsi:type="dcterms:W3CDTF">2025-08-06T20:21:00Z</dcterms:modified>
</cp:coreProperties>
</file>