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5B5C0419"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C86945">
        <w:rPr>
          <w:rFonts w:asciiTheme="minorHAnsi" w:hAnsiTheme="minorHAnsi" w:cstheme="minorHAnsi"/>
          <w:b/>
          <w:bCs/>
          <w:noProof/>
          <w:color w:val="000000"/>
          <w:sz w:val="22"/>
          <w:szCs w:val="22"/>
        </w:rPr>
        <w:t>52</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126FD1D7"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Pr="00721BD4">
        <w:rPr>
          <w:rFonts w:asciiTheme="minorHAnsi" w:hAnsiTheme="minorHAnsi" w:cstheme="minorHAnsi"/>
          <w:b/>
          <w:bCs/>
          <w:noProof/>
          <w:color w:val="000000"/>
          <w:sz w:val="28"/>
          <w:szCs w:val="26"/>
        </w:rPr>
        <w:t>ADQUISICIÓN DE EQUIPO ESPECIALIZADO Y DOCENCIA PARA DIFERENTES ÁREAS DE LA UNIVERSIDAD AUTÓNOMA DE AGUASCALIENTES.</w:t>
      </w:r>
      <w:r w:rsidR="00DA3486">
        <w:rPr>
          <w:rFonts w:asciiTheme="minorHAnsi" w:hAnsiTheme="minorHAnsi" w:cstheme="minorHAnsi"/>
          <w:b/>
          <w:bCs/>
          <w:noProof/>
          <w:color w:val="000000"/>
          <w:sz w:val="28"/>
          <w:szCs w:val="26"/>
        </w:rPr>
        <w:t xml:space="preserve"> SEGUNDA CONVOCATORIA.</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1456BDD2" w14:textId="77777777" w:rsidR="00DA01A7" w:rsidRDefault="00DA01A7" w:rsidP="00DA3486">
      <w:pPr>
        <w:pStyle w:val="Textoindependiente"/>
        <w:ind w:right="567"/>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35421DA4" w:rsidR="009140B4" w:rsidRPr="00F400A6" w:rsidRDefault="00721BD4" w:rsidP="00132940">
      <w:pPr>
        <w:pStyle w:val="Textoindependiente"/>
        <w:ind w:right="-93"/>
        <w:jc w:val="right"/>
        <w:rPr>
          <w:rFonts w:asciiTheme="minorHAnsi" w:hAnsiTheme="minorHAnsi" w:cstheme="minorHAnsi"/>
          <w:b w:val="0"/>
          <w:i/>
          <w:sz w:val="17"/>
          <w:szCs w:val="17"/>
          <w:lang w:val="es-MX"/>
        </w:rPr>
      </w:pPr>
      <w:r w:rsidRPr="00721BD4">
        <w:rPr>
          <w:rFonts w:asciiTheme="minorHAnsi" w:hAnsiTheme="minorHAnsi" w:cstheme="minorHAnsi"/>
          <w:b w:val="0"/>
          <w:i/>
          <w:sz w:val="17"/>
          <w:szCs w:val="17"/>
          <w:lang w:val="es-MX"/>
        </w:rPr>
        <w:t>Fondo Ordinario Estatal, fuente de financiamiento Estatal, conforme a los oficios DGF/DPAF-327/2025, DGF/DPAF-329/2025, DGF/DPAF-330/2025, DGF/DPAF-333/2025, DGF/DPAF-335/2025, DGF/DPAF-336/2025, DGF/DPAF-337/2025, DGF/DPAF-339/2025 y DGF/DPAF-343/2025</w:t>
      </w:r>
      <w:r w:rsidR="008D2AB3" w:rsidRPr="008D2AB3">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515FBBD7"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721BD4">
        <w:rPr>
          <w:rFonts w:asciiTheme="minorHAnsi" w:hAnsiTheme="minorHAnsi" w:cstheme="minorHAnsi"/>
          <w:b w:val="0"/>
          <w:i/>
          <w:sz w:val="17"/>
          <w:szCs w:val="17"/>
          <w:lang w:val="es-MX"/>
        </w:rPr>
        <w:t>2</w:t>
      </w:r>
      <w:r w:rsidR="00C86945">
        <w:rPr>
          <w:rFonts w:asciiTheme="minorHAnsi" w:hAnsiTheme="minorHAnsi" w:cstheme="minorHAnsi"/>
          <w:b w:val="0"/>
          <w:i/>
          <w:sz w:val="17"/>
          <w:szCs w:val="17"/>
          <w:lang w:val="es-MX"/>
        </w:rPr>
        <w:t>2</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C86945">
        <w:rPr>
          <w:rFonts w:asciiTheme="minorHAnsi" w:hAnsiTheme="minorHAnsi" w:cstheme="minorHAnsi"/>
          <w:b w:val="0"/>
          <w:i/>
          <w:sz w:val="17"/>
          <w:szCs w:val="17"/>
          <w:lang w:val="es-MX"/>
        </w:rPr>
        <w:t>septiembre</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535DAB1A" w14:textId="57DAD484"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C86945">
        <w:rPr>
          <w:rFonts w:asciiTheme="minorHAnsi" w:hAnsiTheme="minorHAnsi" w:cstheme="minorHAnsi"/>
          <w:b/>
          <w:bCs/>
          <w:noProof/>
          <w:color w:val="000000"/>
          <w:sz w:val="18"/>
          <w:szCs w:val="18"/>
        </w:rPr>
        <w:t>52</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C86945" w:rsidRPr="00C86945">
        <w:rPr>
          <w:rFonts w:asciiTheme="minorHAnsi" w:hAnsiTheme="minorHAnsi" w:cstheme="minorHAnsi"/>
          <w:b/>
          <w:bCs/>
          <w:noProof/>
          <w:color w:val="000000"/>
          <w:sz w:val="18"/>
          <w:szCs w:val="18"/>
          <w:lang w:val="es-MX"/>
        </w:rPr>
        <w:t>Adquisición de Equipo especializado y Docencia para diferentes áreas de la Universidad Autónoma de Aguascalientes. Segunda Convocatoria</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4477DFCA" w:rsidR="009140B4" w:rsidRPr="00721BD4" w:rsidRDefault="009140B4" w:rsidP="001745F7">
            <w:pPr>
              <w:rPr>
                <w:rFonts w:asciiTheme="minorHAnsi" w:hAnsiTheme="minorHAnsi" w:cstheme="minorHAnsi"/>
                <w:b/>
                <w:sz w:val="6"/>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45D11F99"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02B61AE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F330675" w14:textId="77777777" w:rsidR="00721BD4" w:rsidRDefault="00721BD4"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1B3E09C"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21BD4">
        <w:rPr>
          <w:rFonts w:asciiTheme="minorHAnsi" w:hAnsiTheme="minorHAnsi" w:cstheme="minorHAnsi"/>
          <w:sz w:val="18"/>
          <w:szCs w:val="18"/>
          <w:u w:val="single"/>
          <w:lang w:val="es-MX"/>
        </w:rPr>
        <w:t>Diferentes áreas</w:t>
      </w:r>
      <w:r w:rsidR="00A1472B" w:rsidRPr="00A1472B">
        <w:rPr>
          <w:rFonts w:asciiTheme="minorHAnsi" w:hAnsiTheme="minorHAnsi" w:cstheme="minorHAnsi"/>
          <w:sz w:val="18"/>
          <w:szCs w:val="18"/>
          <w:u w:val="single"/>
          <w:lang w:val="es-MX"/>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89B2BF0"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C86945">
        <w:rPr>
          <w:rFonts w:asciiTheme="minorHAnsi" w:hAnsiTheme="minorHAnsi" w:cstheme="minorHAnsi"/>
          <w:b/>
          <w:sz w:val="18"/>
          <w:szCs w:val="18"/>
          <w:lang w:val="es-MX"/>
        </w:rPr>
        <w:t>52</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25A09BDB"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C86945">
        <w:rPr>
          <w:rFonts w:asciiTheme="minorHAnsi" w:hAnsiTheme="minorHAnsi" w:cstheme="minorHAnsi"/>
          <w:b/>
          <w:bCs/>
          <w:noProof/>
          <w:color w:val="000000"/>
          <w:sz w:val="18"/>
          <w:szCs w:val="18"/>
        </w:rPr>
        <w:t>52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C86945" w:rsidRPr="00C86945">
        <w:rPr>
          <w:rFonts w:asciiTheme="minorHAnsi" w:hAnsiTheme="minorHAnsi" w:cstheme="minorHAnsi"/>
          <w:b/>
          <w:bCs/>
          <w:noProof/>
          <w:color w:val="000000"/>
          <w:sz w:val="18"/>
          <w:szCs w:val="18"/>
        </w:rPr>
        <w:t>Adquisición de Equipo especializado y Docencia para diferentes áreas de la Universidad Autónoma de Aguascalientes. Segunda Convocatoria</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66B15F99"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C86945">
        <w:rPr>
          <w:rFonts w:asciiTheme="minorHAnsi" w:hAnsiTheme="minorHAnsi" w:cstheme="minorHAnsi"/>
          <w:sz w:val="18"/>
          <w:szCs w:val="18"/>
          <w:lang w:val="es-ES"/>
        </w:rPr>
        <w:t>52</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15D118CB" w:rsidR="00C8180F" w:rsidRPr="001C6A67" w:rsidRDefault="00721BD4" w:rsidP="0038779E">
            <w:pPr>
              <w:jc w:val="center"/>
              <w:rPr>
                <w:rFonts w:asciiTheme="minorHAnsi" w:hAnsiTheme="minorHAnsi" w:cstheme="minorHAnsi"/>
                <w:b/>
                <w:caps/>
                <w:sz w:val="16"/>
                <w:szCs w:val="16"/>
              </w:rPr>
            </w:pPr>
            <w:r>
              <w:rPr>
                <w:rFonts w:asciiTheme="minorHAnsi" w:hAnsiTheme="minorHAnsi" w:cstheme="minorHAnsi"/>
                <w:b/>
                <w:sz w:val="16"/>
                <w:szCs w:val="16"/>
              </w:rPr>
              <w:t>2</w:t>
            </w:r>
            <w:r w:rsidR="00AF6A32">
              <w:rPr>
                <w:rFonts w:asciiTheme="minorHAnsi" w:hAnsiTheme="minorHAnsi" w:cstheme="minorHAnsi"/>
                <w:b/>
                <w:sz w:val="16"/>
                <w:szCs w:val="16"/>
              </w:rPr>
              <w:t>2</w:t>
            </w:r>
            <w:r w:rsidR="00C8180F" w:rsidRPr="001C6A67">
              <w:rPr>
                <w:rFonts w:asciiTheme="minorHAnsi" w:hAnsiTheme="minorHAnsi" w:cstheme="minorHAnsi"/>
                <w:b/>
                <w:sz w:val="16"/>
                <w:szCs w:val="16"/>
              </w:rPr>
              <w:t xml:space="preserve"> de </w:t>
            </w:r>
            <w:r w:rsidR="00AF6A32">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690D9974" w:rsidR="00C8180F" w:rsidRPr="001C6A67" w:rsidRDefault="00AF6A32" w:rsidP="0038779E">
            <w:pPr>
              <w:jc w:val="center"/>
              <w:rPr>
                <w:rFonts w:asciiTheme="minorHAnsi" w:hAnsiTheme="minorHAnsi" w:cstheme="minorHAnsi"/>
                <w:b/>
                <w:sz w:val="16"/>
                <w:szCs w:val="16"/>
              </w:rPr>
            </w:pPr>
            <w:r w:rsidRPr="00AF6A32">
              <w:rPr>
                <w:rFonts w:asciiTheme="minorHAnsi" w:hAnsiTheme="minorHAnsi" w:cstheme="minorHAnsi"/>
                <w:b/>
                <w:sz w:val="16"/>
                <w:szCs w:val="16"/>
              </w:rPr>
              <w:t>22, 23, 24 y 25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02239600" w:rsidR="00C8180F" w:rsidRPr="001C6A67" w:rsidRDefault="00AF6A32" w:rsidP="00C770F4">
            <w:pPr>
              <w:jc w:val="center"/>
              <w:rPr>
                <w:rFonts w:asciiTheme="minorHAnsi" w:hAnsiTheme="minorHAnsi" w:cstheme="minorHAnsi"/>
                <w:b/>
                <w:caps/>
                <w:sz w:val="16"/>
                <w:szCs w:val="16"/>
              </w:rPr>
            </w:pPr>
            <w:r>
              <w:rPr>
                <w:rFonts w:asciiTheme="minorHAnsi" w:hAnsiTheme="minorHAnsi" w:cstheme="minorHAnsi"/>
                <w:b/>
                <w:sz w:val="16"/>
                <w:szCs w:val="16"/>
              </w:rPr>
              <w:t>25</w:t>
            </w:r>
            <w:r w:rsidR="00C770F4">
              <w:rPr>
                <w:rFonts w:asciiTheme="minorHAnsi" w:hAnsiTheme="minorHAnsi" w:cstheme="minorHAnsi"/>
                <w:b/>
                <w:sz w:val="16"/>
                <w:szCs w:val="16"/>
              </w:rPr>
              <w:t xml:space="preserve"> de </w:t>
            </w:r>
            <w:r w:rsidR="00721BD4">
              <w:rPr>
                <w:rFonts w:asciiTheme="minorHAnsi" w:hAnsiTheme="minorHAnsi" w:cstheme="minorHAnsi"/>
                <w:b/>
                <w:sz w:val="16"/>
                <w:szCs w:val="16"/>
              </w:rPr>
              <w:t>septiembre</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5BDC6B1D" w:rsidR="00C8180F" w:rsidRPr="001C6A67" w:rsidRDefault="00721BD4" w:rsidP="0038779E">
            <w:pPr>
              <w:jc w:val="center"/>
              <w:rPr>
                <w:rFonts w:asciiTheme="minorHAnsi" w:hAnsiTheme="minorHAnsi" w:cstheme="minorHAnsi"/>
                <w:b/>
                <w:caps/>
                <w:sz w:val="16"/>
                <w:szCs w:val="16"/>
              </w:rPr>
            </w:pPr>
            <w:r>
              <w:rPr>
                <w:rFonts w:asciiTheme="minorHAnsi" w:hAnsiTheme="minorHAnsi" w:cstheme="minorHAnsi"/>
                <w:b/>
                <w:sz w:val="16"/>
                <w:szCs w:val="16"/>
              </w:rPr>
              <w:t>2</w:t>
            </w:r>
            <w:r w:rsidR="00AF6A32">
              <w:rPr>
                <w:rFonts w:asciiTheme="minorHAnsi" w:hAnsiTheme="minorHAnsi" w:cstheme="minorHAnsi"/>
                <w:b/>
                <w:sz w:val="16"/>
                <w:szCs w:val="16"/>
              </w:rPr>
              <w:t>3</w:t>
            </w:r>
            <w:r w:rsidR="00C770F4">
              <w:rPr>
                <w:rFonts w:asciiTheme="minorHAnsi" w:hAnsiTheme="minorHAnsi" w:cstheme="minorHAnsi"/>
                <w:b/>
                <w:sz w:val="16"/>
                <w:szCs w:val="16"/>
              </w:rPr>
              <w:t xml:space="preserve"> de </w:t>
            </w:r>
            <w:r w:rsidR="00AF6A32">
              <w:rPr>
                <w:rFonts w:asciiTheme="minorHAnsi" w:hAnsiTheme="minorHAnsi" w:cstheme="minorHAnsi"/>
                <w:b/>
                <w:sz w:val="16"/>
                <w:szCs w:val="16"/>
              </w:rPr>
              <w:t>septiembre</w:t>
            </w:r>
            <w:r w:rsidR="00503BC9">
              <w:rPr>
                <w:rFonts w:asciiTheme="minorHAnsi" w:hAnsiTheme="minorHAnsi" w:cstheme="minorHAnsi"/>
                <w:b/>
                <w:sz w:val="16"/>
                <w:szCs w:val="16"/>
              </w:rPr>
              <w:t xml:space="preserve"> </w:t>
            </w:r>
            <w:r w:rsidR="00C770F4">
              <w:rPr>
                <w:rFonts w:asciiTheme="minorHAnsi" w:hAnsiTheme="minorHAnsi" w:cstheme="minorHAnsi"/>
                <w:b/>
                <w:sz w:val="16"/>
                <w:szCs w:val="16"/>
              </w:rPr>
              <w:t>de 2025</w:t>
            </w:r>
          </w:p>
        </w:tc>
        <w:tc>
          <w:tcPr>
            <w:tcW w:w="2126" w:type="dxa"/>
            <w:shd w:val="clear" w:color="auto" w:fill="auto"/>
            <w:vAlign w:val="center"/>
          </w:tcPr>
          <w:p w14:paraId="470C470C" w14:textId="2A921022"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AF6A32">
              <w:rPr>
                <w:rFonts w:asciiTheme="minorHAnsi" w:hAnsiTheme="minorHAnsi" w:cstheme="minorHAnsi"/>
                <w:b/>
                <w:color w:val="000000" w:themeColor="text1"/>
                <w:sz w:val="16"/>
                <w:szCs w:val="16"/>
              </w:rPr>
              <w:t>1</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64B8880C" w:rsidR="00C770F4" w:rsidRPr="001C6A67" w:rsidRDefault="00AF6A32" w:rsidP="00C770F4">
            <w:pPr>
              <w:jc w:val="center"/>
              <w:rPr>
                <w:rFonts w:asciiTheme="minorHAnsi" w:hAnsiTheme="minorHAnsi" w:cstheme="minorHAnsi"/>
                <w:b/>
                <w:caps/>
                <w:sz w:val="16"/>
                <w:szCs w:val="16"/>
              </w:rPr>
            </w:pPr>
            <w:r>
              <w:rPr>
                <w:rFonts w:asciiTheme="minorHAnsi" w:hAnsiTheme="minorHAnsi" w:cstheme="minorHAnsi"/>
                <w:b/>
                <w:sz w:val="16"/>
                <w:szCs w:val="16"/>
              </w:rPr>
              <w:t>25</w:t>
            </w:r>
            <w:r w:rsidR="00C770F4">
              <w:rPr>
                <w:rFonts w:asciiTheme="minorHAnsi" w:hAnsiTheme="minorHAnsi" w:cstheme="minorHAnsi"/>
                <w:b/>
                <w:sz w:val="16"/>
                <w:szCs w:val="16"/>
              </w:rPr>
              <w:t xml:space="preserve"> de </w:t>
            </w:r>
            <w:r w:rsidR="00721BD4">
              <w:rPr>
                <w:rFonts w:asciiTheme="minorHAnsi" w:hAnsiTheme="minorHAnsi" w:cstheme="minorHAnsi"/>
                <w:b/>
                <w:sz w:val="16"/>
                <w:szCs w:val="16"/>
              </w:rPr>
              <w:t>septiembre</w:t>
            </w:r>
            <w:r w:rsidR="00C770F4">
              <w:rPr>
                <w:rFonts w:asciiTheme="minorHAnsi" w:hAnsiTheme="minorHAnsi" w:cstheme="minorHAnsi"/>
                <w:b/>
                <w:sz w:val="16"/>
                <w:szCs w:val="16"/>
              </w:rPr>
              <w:t xml:space="preserve"> de 2025</w:t>
            </w:r>
          </w:p>
        </w:tc>
        <w:tc>
          <w:tcPr>
            <w:tcW w:w="2126" w:type="dxa"/>
            <w:shd w:val="clear" w:color="auto" w:fill="auto"/>
            <w:vAlign w:val="center"/>
          </w:tcPr>
          <w:p w14:paraId="1F5C74B9" w14:textId="6A0FB5C0"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AF6A32">
              <w:rPr>
                <w:rFonts w:asciiTheme="minorHAnsi" w:hAnsiTheme="minorHAnsi" w:cstheme="minorHAnsi"/>
                <w:b/>
                <w:color w:val="000000" w:themeColor="text1"/>
                <w:sz w:val="16"/>
                <w:szCs w:val="16"/>
              </w:rPr>
              <w:t>1</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125775B4" w:rsidR="00C770F4" w:rsidRPr="00C430A9" w:rsidRDefault="00AF6A32" w:rsidP="00C770F4">
            <w:pPr>
              <w:jc w:val="center"/>
              <w:rPr>
                <w:rFonts w:asciiTheme="minorHAnsi" w:hAnsiTheme="minorHAnsi" w:cstheme="minorHAnsi"/>
                <w:b/>
                <w:caps/>
                <w:sz w:val="16"/>
                <w:szCs w:val="16"/>
              </w:rPr>
            </w:pPr>
            <w:r>
              <w:rPr>
                <w:rFonts w:asciiTheme="minorHAnsi" w:hAnsiTheme="minorHAnsi" w:cstheme="minorHAnsi"/>
                <w:b/>
                <w:sz w:val="16"/>
                <w:szCs w:val="16"/>
              </w:rPr>
              <w:t>30</w:t>
            </w:r>
            <w:r w:rsidR="00721BD4" w:rsidRPr="00721BD4">
              <w:rPr>
                <w:rFonts w:asciiTheme="minorHAnsi" w:hAnsiTheme="minorHAnsi" w:cstheme="minorHAnsi"/>
                <w:b/>
                <w:sz w:val="16"/>
                <w:szCs w:val="16"/>
              </w:rPr>
              <w:t xml:space="preserve"> de septiembre de 2025</w:t>
            </w:r>
          </w:p>
        </w:tc>
        <w:tc>
          <w:tcPr>
            <w:tcW w:w="2126" w:type="dxa"/>
            <w:shd w:val="clear" w:color="auto" w:fill="auto"/>
            <w:vAlign w:val="center"/>
          </w:tcPr>
          <w:p w14:paraId="1381F25C" w14:textId="04F6597B"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w:t>
            </w:r>
            <w:r w:rsidR="00721BD4">
              <w:rPr>
                <w:rFonts w:asciiTheme="minorHAnsi" w:hAnsiTheme="minorHAnsi" w:cstheme="minorHAnsi"/>
                <w:b/>
                <w:sz w:val="16"/>
                <w:szCs w:val="16"/>
              </w:rPr>
              <w:t>0</w:t>
            </w:r>
            <w:r w:rsidRPr="00C430A9">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3C8966CA" w:rsidR="00146550" w:rsidRPr="00C430A9" w:rsidRDefault="00721BD4" w:rsidP="00146550">
            <w:pPr>
              <w:jc w:val="center"/>
              <w:rPr>
                <w:rFonts w:asciiTheme="minorHAnsi" w:hAnsiTheme="minorHAnsi" w:cstheme="minorHAnsi"/>
                <w:caps/>
                <w:sz w:val="12"/>
                <w:szCs w:val="12"/>
              </w:rPr>
            </w:pPr>
            <w:r>
              <w:rPr>
                <w:rFonts w:asciiTheme="minorHAnsi" w:hAnsiTheme="minorHAnsi" w:cstheme="minorHAnsi"/>
                <w:sz w:val="12"/>
                <w:szCs w:val="12"/>
              </w:rPr>
              <w:t>0</w:t>
            </w:r>
            <w:r w:rsidR="00AF6A32">
              <w:rPr>
                <w:rFonts w:asciiTheme="minorHAnsi" w:hAnsiTheme="minorHAnsi" w:cstheme="minorHAnsi"/>
                <w:sz w:val="12"/>
                <w:szCs w:val="12"/>
              </w:rPr>
              <w:t>2</w:t>
            </w:r>
            <w:r w:rsidR="00146550" w:rsidRPr="00C430A9">
              <w:rPr>
                <w:rFonts w:asciiTheme="minorHAnsi" w:hAnsiTheme="minorHAnsi" w:cstheme="minorHAnsi"/>
                <w:sz w:val="12"/>
                <w:szCs w:val="12"/>
              </w:rPr>
              <w:t xml:space="preserve"> de </w:t>
            </w:r>
            <w:r w:rsidR="00AF6A32">
              <w:rPr>
                <w:rFonts w:asciiTheme="minorHAnsi" w:hAnsiTheme="minorHAnsi" w:cstheme="minorHAnsi"/>
                <w:sz w:val="12"/>
                <w:szCs w:val="12"/>
              </w:rPr>
              <w:t>octubre</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73632B8C"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AF6A32">
              <w:rPr>
                <w:rFonts w:asciiTheme="minorHAnsi" w:hAnsiTheme="minorHAnsi" w:cstheme="minorHAnsi"/>
                <w:sz w:val="12"/>
                <w:szCs w:val="12"/>
              </w:rPr>
              <w:t>0</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5254EC11" w:rsidR="00C770F4" w:rsidRPr="001C6A67" w:rsidRDefault="00AF6A32" w:rsidP="00C770F4">
            <w:pPr>
              <w:jc w:val="center"/>
              <w:rPr>
                <w:rFonts w:asciiTheme="minorHAnsi" w:hAnsiTheme="minorHAnsi" w:cstheme="minorHAnsi"/>
                <w:b/>
                <w:caps/>
                <w:sz w:val="16"/>
                <w:szCs w:val="16"/>
              </w:rPr>
            </w:pPr>
            <w:r>
              <w:rPr>
                <w:rFonts w:asciiTheme="minorHAnsi" w:hAnsiTheme="minorHAnsi" w:cstheme="minorHAnsi"/>
                <w:b/>
                <w:sz w:val="16"/>
                <w:szCs w:val="16"/>
              </w:rPr>
              <w:t>03</w:t>
            </w:r>
            <w:r w:rsidR="00721BD4" w:rsidRPr="00721BD4">
              <w:rPr>
                <w:rFonts w:asciiTheme="minorHAnsi" w:hAnsiTheme="minorHAnsi" w:cstheme="minorHAnsi"/>
                <w:b/>
                <w:sz w:val="16"/>
                <w:szCs w:val="16"/>
              </w:rPr>
              <w:t xml:space="preserve"> de </w:t>
            </w:r>
            <w:r>
              <w:rPr>
                <w:rFonts w:asciiTheme="minorHAnsi" w:hAnsiTheme="minorHAnsi" w:cstheme="minorHAnsi"/>
                <w:b/>
                <w:sz w:val="16"/>
                <w:szCs w:val="16"/>
              </w:rPr>
              <w:t>octubre</w:t>
            </w:r>
            <w:r w:rsidR="00721BD4" w:rsidRPr="00721BD4">
              <w:rPr>
                <w:rFonts w:asciiTheme="minorHAnsi" w:hAnsiTheme="minorHAnsi" w:cstheme="minorHAnsi"/>
                <w:b/>
                <w:sz w:val="16"/>
                <w:szCs w:val="16"/>
              </w:rPr>
              <w:t xml:space="preserv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39FBC859"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3A1B38" w:rsidRPr="003A1B38">
        <w:rPr>
          <w:rFonts w:asciiTheme="minorHAnsi" w:hAnsiTheme="minorHAnsi" w:cstheme="minorHAnsi"/>
          <w:b w:val="0"/>
          <w:i/>
          <w:sz w:val="18"/>
          <w:szCs w:val="18"/>
          <w:lang w:val="es-MX"/>
        </w:rPr>
        <w:t>Fondo Ordinario Estatal, fuente de financiamiento Estatal, conforme a los oficios DGF/DPAF-327/2025, DGF/DPAF-329/2025, DGF/DPAF-330/2025, DGF/DPAF-333/2025, DGF/DPAF-335/2025, DGF/DPAF-336/2025, DGF/DPAF-337/2025, DGF/DPAF-339/2025 y DGF/DPAF-343/2025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4BB4F2A1"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C86945" w:rsidRPr="00C86945">
        <w:rPr>
          <w:rFonts w:asciiTheme="minorHAnsi" w:hAnsiTheme="minorHAnsi" w:cstheme="minorHAnsi"/>
          <w:b/>
          <w:color w:val="000000"/>
          <w:sz w:val="18"/>
          <w:szCs w:val="18"/>
        </w:rPr>
        <w:t>Adquisición de Equipo especializado y Docencia para diferentes áreas de la Universidad Autónoma de Aguascalientes. Segunda Convocatoria</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301E4A0A"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150B3EB2" w14:textId="77777777" w:rsidR="007F3E45" w:rsidRDefault="007F3E45" w:rsidP="007F3E45">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8AB8576"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FF25E3" w:rsidRPr="00FF25E3">
        <w:rPr>
          <w:rFonts w:asciiTheme="minorHAnsi" w:hAnsiTheme="minorHAnsi" w:cstheme="minorHAnsi"/>
          <w:sz w:val="18"/>
          <w:szCs w:val="18"/>
          <w:lang w:val="es-MX"/>
        </w:rPr>
        <w:t>22, 23, 24 y 25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FF25E3">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7A497D2"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C86945">
              <w:rPr>
                <w:rFonts w:asciiTheme="minorHAnsi" w:hAnsiTheme="minorHAnsi" w:cstheme="minorHAnsi"/>
                <w:b/>
                <w:sz w:val="18"/>
                <w:szCs w:val="18"/>
              </w:rPr>
              <w:t>52</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2D9F7E81"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FF25E3" w:rsidRPr="00FF25E3">
              <w:rPr>
                <w:rFonts w:asciiTheme="minorHAnsi" w:hAnsiTheme="minorHAnsi" w:cstheme="minorHAnsi"/>
                <w:b/>
                <w:sz w:val="18"/>
                <w:szCs w:val="18"/>
              </w:rPr>
              <w:t>(22092025) (23092025) (24092025) (25092025)</w:t>
            </w:r>
          </w:p>
        </w:tc>
      </w:tr>
      <w:tr w:rsidR="009A3136" w:rsidRPr="009A3136" w14:paraId="64EE40FE" w14:textId="77777777" w:rsidTr="009A3136">
        <w:trPr>
          <w:trHeight w:val="181"/>
        </w:trPr>
        <w:tc>
          <w:tcPr>
            <w:tcW w:w="8789" w:type="dxa"/>
          </w:tcPr>
          <w:p w14:paraId="6FD1F699" w14:textId="1F91A13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C86945">
              <w:rPr>
                <w:rFonts w:asciiTheme="minorHAnsi" w:hAnsiTheme="minorHAnsi" w:cstheme="minorHAnsi"/>
                <w:b/>
                <w:sz w:val="18"/>
                <w:szCs w:val="18"/>
              </w:rPr>
              <w:t>52</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169ABCCC" w:rsidR="009A3136" w:rsidRPr="009A3136" w:rsidRDefault="00FF25E3" w:rsidP="00F401A2">
            <w:pPr>
              <w:pStyle w:val="TableParagraph"/>
              <w:spacing w:line="162" w:lineRule="exact"/>
              <w:jc w:val="left"/>
              <w:rPr>
                <w:rFonts w:asciiTheme="minorHAnsi" w:hAnsiTheme="minorHAnsi" w:cstheme="minorHAnsi"/>
                <w:b/>
                <w:sz w:val="18"/>
                <w:szCs w:val="18"/>
              </w:rPr>
            </w:pPr>
            <w:r w:rsidRPr="00FF25E3">
              <w:rPr>
                <w:rFonts w:asciiTheme="minorHAnsi" w:hAnsiTheme="minorHAnsi" w:cstheme="minorHAnsi"/>
                <w:b/>
                <w:sz w:val="18"/>
                <w:szCs w:val="18"/>
              </w:rPr>
              <w:t>22, 23, 24 y 25 de septiembre de 2025</w:t>
            </w:r>
            <w:r w:rsidR="007C017B" w:rsidRPr="007C017B">
              <w:rPr>
                <w:rFonts w:asciiTheme="minorHAnsi" w:hAnsiTheme="minorHAnsi" w:cstheme="minorHAnsi"/>
                <w:b/>
                <w:sz w:val="18"/>
                <w:szCs w:val="18"/>
              </w:rPr>
              <w:t xml:space="preserve">  </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3F03DB0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FF25E3">
        <w:rPr>
          <w:rFonts w:asciiTheme="minorHAnsi" w:hAnsiTheme="minorHAnsi" w:cstheme="minorHAnsi"/>
          <w:b/>
          <w:sz w:val="16"/>
          <w:szCs w:val="16"/>
        </w:rPr>
        <w:t>25</w:t>
      </w:r>
      <w:r w:rsidRPr="00C770F4">
        <w:rPr>
          <w:rFonts w:asciiTheme="minorHAnsi" w:hAnsiTheme="minorHAnsi" w:cstheme="minorHAnsi"/>
          <w:b/>
          <w:sz w:val="16"/>
          <w:szCs w:val="16"/>
          <w:lang w:val="es-ES"/>
        </w:rPr>
        <w:t xml:space="preserve"> de </w:t>
      </w:r>
      <w:r w:rsidR="007C017B">
        <w:rPr>
          <w:rFonts w:asciiTheme="minorHAnsi" w:hAnsiTheme="minorHAnsi" w:cstheme="minorHAnsi"/>
          <w:b/>
          <w:sz w:val="16"/>
          <w:szCs w:val="16"/>
          <w:lang w:val="es-ES"/>
        </w:rPr>
        <w:t>septiembre</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3D81FF6" w14:textId="77777777" w:rsidR="007C017B" w:rsidRPr="00F400A6" w:rsidRDefault="007C017B" w:rsidP="007C017B">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654ED9D6" w14:textId="77777777" w:rsidR="007C017B" w:rsidRPr="00F400A6" w:rsidRDefault="007C017B" w:rsidP="007C017B">
      <w:pPr>
        <w:tabs>
          <w:tab w:val="left" w:pos="567"/>
        </w:tabs>
        <w:ind w:left="567" w:right="49" w:hanging="567"/>
        <w:jc w:val="both"/>
        <w:rPr>
          <w:rFonts w:asciiTheme="minorHAnsi" w:hAnsiTheme="minorHAnsi" w:cstheme="minorHAnsi"/>
          <w:sz w:val="18"/>
          <w:szCs w:val="18"/>
          <w:lang w:val="es-MX"/>
        </w:rPr>
      </w:pPr>
    </w:p>
    <w:p w14:paraId="1D07CCCC"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4F4870B8" w14:textId="77777777" w:rsidR="007C017B" w:rsidRPr="00F400A6" w:rsidRDefault="007C017B" w:rsidP="007C017B">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29192F0B" w14:textId="77777777" w:rsidR="007C017B" w:rsidRPr="00F400A6" w:rsidRDefault="007C017B" w:rsidP="007C017B">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462E7790" w14:textId="77777777" w:rsidR="007C017B" w:rsidRDefault="007C017B" w:rsidP="007C017B">
      <w:pPr>
        <w:pStyle w:val="Textoindependiente"/>
        <w:ind w:right="49"/>
        <w:jc w:val="both"/>
        <w:rPr>
          <w:rFonts w:asciiTheme="minorHAnsi" w:hAnsiTheme="minorHAnsi" w:cstheme="minorHAnsi"/>
          <w:b w:val="0"/>
          <w:lang w:val="es-MX"/>
        </w:rPr>
      </w:pPr>
    </w:p>
    <w:p w14:paraId="7FAD9C7C"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75AD400B" w14:textId="77777777" w:rsidR="007C017B" w:rsidRPr="00960C9B" w:rsidRDefault="007C017B" w:rsidP="007C017B">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127EEEF8" w14:textId="77777777" w:rsidR="007C017B" w:rsidRPr="00960C9B" w:rsidRDefault="007C017B" w:rsidP="007C017B">
      <w:pPr>
        <w:pStyle w:val="Textoindependiente"/>
        <w:rPr>
          <w:rFonts w:asciiTheme="minorHAnsi" w:hAnsiTheme="minorHAnsi" w:cstheme="minorHAnsi"/>
          <w:i/>
          <w:sz w:val="16"/>
          <w:szCs w:val="16"/>
          <w:lang w:val="es-MX"/>
        </w:rPr>
      </w:pPr>
    </w:p>
    <w:p w14:paraId="2AA25512" w14:textId="77777777" w:rsidR="007C017B" w:rsidRPr="00960C9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21DAFAA"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457A4258"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393B29">
        <w:rPr>
          <w:rFonts w:asciiTheme="minorHAnsi" w:hAnsiTheme="minorHAnsi" w:cstheme="minorHAnsi"/>
          <w:b/>
          <w:sz w:val="18"/>
          <w:szCs w:val="18"/>
          <w:lang w:val="es-MX"/>
        </w:rPr>
        <w:t>25</w:t>
      </w:r>
      <w:r w:rsidR="007C017B" w:rsidRPr="007C017B">
        <w:rPr>
          <w:rFonts w:asciiTheme="minorHAnsi" w:hAnsiTheme="minorHAnsi" w:cstheme="minorHAnsi"/>
          <w:b/>
          <w:sz w:val="18"/>
          <w:szCs w:val="18"/>
          <w:lang w:val="es-MX"/>
        </w:rPr>
        <w:t xml:space="preserve"> de septiembre de 2025</w:t>
      </w:r>
      <w:r w:rsidR="009A3136" w:rsidRPr="009A3136">
        <w:rPr>
          <w:rFonts w:asciiTheme="minorHAnsi" w:hAnsiTheme="minorHAnsi" w:cstheme="minorHAnsi"/>
          <w:b/>
          <w:sz w:val="18"/>
          <w:szCs w:val="18"/>
          <w:lang w:val="es-MX"/>
        </w:rPr>
        <w:t>,</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w:t>
      </w:r>
      <w:r w:rsidR="00393B29">
        <w:rPr>
          <w:rFonts w:asciiTheme="minorHAnsi" w:hAnsiTheme="minorHAnsi" w:cstheme="minorHAnsi"/>
          <w:b/>
          <w:sz w:val="18"/>
          <w:szCs w:val="18"/>
          <w:lang w:val="es-MX"/>
        </w:rPr>
        <w:t>1</w:t>
      </w:r>
      <w:r w:rsidR="009A3136" w:rsidRPr="009A3136">
        <w:rPr>
          <w:rFonts w:asciiTheme="minorHAnsi" w:hAnsiTheme="minorHAnsi" w:cstheme="minorHAnsi"/>
          <w:b/>
          <w:sz w:val="18"/>
          <w:szCs w:val="18"/>
          <w:lang w:val="es-MX"/>
        </w:rPr>
        <w:t>:00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4E5255A4"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7C017B">
        <w:rPr>
          <w:rFonts w:asciiTheme="minorHAnsi" w:hAnsiTheme="minorHAnsi" w:cstheme="minorHAnsi"/>
          <w:b/>
          <w:sz w:val="18"/>
          <w:szCs w:val="18"/>
          <w:lang w:val="es-MX"/>
        </w:rPr>
        <w:t>2</w:t>
      </w:r>
      <w:r w:rsidR="00393B29">
        <w:rPr>
          <w:rFonts w:asciiTheme="minorHAnsi" w:hAnsiTheme="minorHAnsi" w:cstheme="minorHAnsi"/>
          <w:b/>
          <w:sz w:val="18"/>
          <w:szCs w:val="18"/>
          <w:lang w:val="es-MX"/>
        </w:rPr>
        <w:t>3</w:t>
      </w:r>
      <w:r w:rsidR="00211302" w:rsidRPr="00211302">
        <w:rPr>
          <w:rFonts w:asciiTheme="minorHAnsi" w:hAnsiTheme="minorHAnsi" w:cstheme="minorHAnsi"/>
          <w:b/>
          <w:sz w:val="18"/>
          <w:szCs w:val="18"/>
          <w:lang w:val="es-MX"/>
        </w:rPr>
        <w:t xml:space="preserve"> de </w:t>
      </w:r>
      <w:r w:rsidR="00393B29">
        <w:rPr>
          <w:rFonts w:asciiTheme="minorHAnsi" w:hAnsiTheme="minorHAnsi" w:cstheme="minorHAnsi"/>
          <w:b/>
          <w:sz w:val="18"/>
          <w:szCs w:val="18"/>
          <w:lang w:val="es-MX"/>
        </w:rPr>
        <w:t>septiembre</w:t>
      </w:r>
      <w:r w:rsidR="00211302" w:rsidRPr="00211302">
        <w:rPr>
          <w:rFonts w:asciiTheme="minorHAnsi" w:hAnsiTheme="minorHAnsi" w:cstheme="minorHAnsi"/>
          <w:b/>
          <w:sz w:val="18"/>
          <w:szCs w:val="18"/>
          <w:lang w:val="es-MX"/>
        </w:rPr>
        <w:t xml:space="preserve"> de 2025, a las 1</w:t>
      </w:r>
      <w:r w:rsidR="00393B29">
        <w:rPr>
          <w:rFonts w:asciiTheme="minorHAnsi" w:hAnsiTheme="minorHAnsi" w:cstheme="minorHAnsi"/>
          <w:b/>
          <w:sz w:val="18"/>
          <w:szCs w:val="18"/>
          <w:lang w:val="es-MX"/>
        </w:rPr>
        <w:t>1</w:t>
      </w:r>
      <w:r w:rsidR="00211302" w:rsidRPr="00211302">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294E08D8" w14:textId="77777777" w:rsidR="006358D9" w:rsidRPr="006358D9" w:rsidRDefault="00182B34"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3" w:history="1">
        <w:r w:rsidR="006358D9" w:rsidRPr="006358D9">
          <w:rPr>
            <w:rStyle w:val="Hipervnculo"/>
            <w:rFonts w:asciiTheme="minorHAnsi" w:hAnsiTheme="minorHAnsi" w:cstheme="minorHAnsi"/>
            <w:sz w:val="18"/>
            <w:szCs w:val="16"/>
          </w:rPr>
          <w:t>beatriz.rivera@edu.uaa.mx</w:t>
        </w:r>
      </w:hyperlink>
      <w:r w:rsidR="006358D9" w:rsidRPr="006358D9">
        <w:rPr>
          <w:rStyle w:val="Hipervnculo"/>
          <w:rFonts w:asciiTheme="minorHAnsi" w:hAnsiTheme="minorHAnsi" w:cstheme="minorHAnsi"/>
          <w:sz w:val="18"/>
          <w:szCs w:val="16"/>
        </w:rPr>
        <w:t xml:space="preserve"> </w:t>
      </w:r>
    </w:p>
    <w:p w14:paraId="31B6227C" w14:textId="12CB52FB" w:rsidR="006358D9" w:rsidRPr="008015AA" w:rsidRDefault="00182B34"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4" w:history="1">
        <w:r w:rsidR="006358D9" w:rsidRPr="008015AA">
          <w:rPr>
            <w:rStyle w:val="Hipervnculo"/>
            <w:rFonts w:asciiTheme="minorHAnsi" w:hAnsiTheme="minorHAnsi" w:cstheme="minorHAnsi"/>
            <w:sz w:val="18"/>
            <w:szCs w:val="16"/>
          </w:rPr>
          <w:t>licitacionesuaa@edu.uaa.mx</w:t>
        </w:r>
      </w:hyperlink>
    </w:p>
    <w:p w14:paraId="1D3B3017" w14:textId="6F2EB272" w:rsidR="007C017B" w:rsidRPr="008015AA" w:rsidRDefault="007C017B" w:rsidP="006358D9">
      <w:pPr>
        <w:numPr>
          <w:ilvl w:val="0"/>
          <w:numId w:val="18"/>
        </w:numPr>
        <w:tabs>
          <w:tab w:val="left" w:pos="567"/>
        </w:tabs>
        <w:ind w:left="142" w:right="49" w:hanging="142"/>
        <w:jc w:val="both"/>
        <w:rPr>
          <w:rStyle w:val="Hipervnculo"/>
          <w:rFonts w:asciiTheme="minorHAnsi" w:hAnsiTheme="minorHAnsi" w:cstheme="minorHAnsi"/>
          <w:sz w:val="18"/>
          <w:szCs w:val="16"/>
        </w:rPr>
      </w:pPr>
      <w:r w:rsidRPr="008015AA">
        <w:rPr>
          <w:rStyle w:val="Hipervnculo"/>
          <w:rFonts w:asciiTheme="minorHAnsi" w:hAnsiTheme="minorHAnsi" w:cstheme="minorHAnsi"/>
          <w:sz w:val="18"/>
          <w:szCs w:val="16"/>
        </w:rPr>
        <w:t>jesus.rizo@edu.uaa.mx</w:t>
      </w:r>
    </w:p>
    <w:p w14:paraId="772CF54C" w14:textId="77777777" w:rsidR="007C017B" w:rsidRPr="008015AA" w:rsidRDefault="00182B34"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5" w:history="1">
        <w:r w:rsidR="007C017B" w:rsidRPr="008015AA">
          <w:rPr>
            <w:rStyle w:val="Hipervnculo"/>
            <w:rFonts w:asciiTheme="minorHAnsi" w:hAnsiTheme="minorHAnsi" w:cstheme="minorHAnsi"/>
            <w:sz w:val="18"/>
            <w:szCs w:val="16"/>
          </w:rPr>
          <w:t>alfonso.vela@edu.uaa.mx</w:t>
        </w:r>
      </w:hyperlink>
    </w:p>
    <w:p w14:paraId="458599DF" w14:textId="39893CF2" w:rsidR="007C017B" w:rsidRPr="008015AA" w:rsidRDefault="00182B34"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6" w:history="1">
        <w:r w:rsidR="007C017B" w:rsidRPr="008015AA">
          <w:rPr>
            <w:rStyle w:val="Hipervnculo"/>
            <w:rFonts w:asciiTheme="minorHAnsi" w:hAnsiTheme="minorHAnsi" w:cstheme="minorHAnsi"/>
            <w:sz w:val="18"/>
            <w:szCs w:val="16"/>
          </w:rPr>
          <w:t>veronica.trillo@edu.uaa.mx</w:t>
        </w:r>
      </w:hyperlink>
    </w:p>
    <w:p w14:paraId="7F947573" w14:textId="4097B088" w:rsidR="007C017B" w:rsidRPr="008015AA" w:rsidRDefault="00182B34" w:rsidP="007C017B">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7" w:history="1">
        <w:r w:rsidR="00433ECD" w:rsidRPr="008015AA">
          <w:rPr>
            <w:rStyle w:val="Hipervnculo"/>
            <w:rFonts w:asciiTheme="minorHAnsi" w:hAnsiTheme="minorHAnsi" w:cstheme="minorHAnsi"/>
            <w:sz w:val="18"/>
            <w:szCs w:val="16"/>
          </w:rPr>
          <w:t>genaro.ruizflores@edu.uaa.mx</w:t>
        </w:r>
      </w:hyperlink>
    </w:p>
    <w:p w14:paraId="69722072" w14:textId="7E07E683" w:rsidR="00433ECD" w:rsidRPr="008015AA" w:rsidRDefault="00433ECD" w:rsidP="007C017B">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jonatan.rangel@</w:t>
      </w:r>
      <w:r w:rsidR="00F0453B" w:rsidRPr="008015AA">
        <w:rPr>
          <w:rStyle w:val="Hipervnculo"/>
          <w:rFonts w:asciiTheme="minorHAnsi" w:hAnsiTheme="minorHAnsi" w:cstheme="minorHAnsi"/>
          <w:sz w:val="18"/>
          <w:szCs w:val="16"/>
          <w:lang w:val="en-US"/>
        </w:rPr>
        <w:t>edu.uaa.mx</w:t>
      </w:r>
    </w:p>
    <w:p w14:paraId="274B0517" w14:textId="77777777" w:rsidR="00893613" w:rsidRPr="008015AA" w:rsidRDefault="00182B34" w:rsidP="006358D9">
      <w:pPr>
        <w:numPr>
          <w:ilvl w:val="0"/>
          <w:numId w:val="18"/>
        </w:numPr>
        <w:tabs>
          <w:tab w:val="left" w:pos="567"/>
        </w:tabs>
        <w:ind w:left="142" w:right="49" w:hanging="142"/>
        <w:jc w:val="both"/>
        <w:rPr>
          <w:rFonts w:asciiTheme="minorHAnsi" w:hAnsiTheme="minorHAnsi" w:cstheme="minorHAnsi"/>
          <w:color w:val="0000FF"/>
          <w:sz w:val="18"/>
          <w:szCs w:val="16"/>
          <w:u w:val="single"/>
          <w:lang w:val="en-US"/>
        </w:rPr>
      </w:pPr>
      <w:hyperlink r:id="rId18" w:history="1">
        <w:r w:rsidR="00893613" w:rsidRPr="008015AA">
          <w:rPr>
            <w:rStyle w:val="Hipervnculo"/>
            <w:rFonts w:asciiTheme="minorHAnsi" w:hAnsiTheme="minorHAnsi" w:cstheme="minorHAnsi"/>
            <w:sz w:val="18"/>
            <w:szCs w:val="16"/>
            <w:lang w:val="en-US"/>
          </w:rPr>
          <w:t>maria.cansino@edu.uaa.mx</w:t>
        </w:r>
      </w:hyperlink>
      <w:r w:rsidR="00893613" w:rsidRPr="008015AA">
        <w:rPr>
          <w:lang w:val="en-US"/>
        </w:rPr>
        <w:t xml:space="preserve"> </w:t>
      </w:r>
    </w:p>
    <w:p w14:paraId="5C7161FB" w14:textId="4C0B2A2D" w:rsidR="007C017B" w:rsidRPr="008015AA" w:rsidRDefault="00182B34"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19" w:history="1">
        <w:r w:rsidR="00893613" w:rsidRPr="008015AA">
          <w:rPr>
            <w:rStyle w:val="Hipervnculo"/>
            <w:rFonts w:asciiTheme="minorHAnsi" w:hAnsiTheme="minorHAnsi" w:cstheme="minorHAnsi"/>
            <w:sz w:val="18"/>
            <w:szCs w:val="16"/>
            <w:lang w:val="en-US"/>
          </w:rPr>
          <w:t>fernando.cisneros@edu.uaa.mx</w:t>
        </w:r>
      </w:hyperlink>
    </w:p>
    <w:p w14:paraId="78FE5226" w14:textId="77777777" w:rsidR="00893613" w:rsidRPr="008015AA" w:rsidRDefault="00182B34" w:rsidP="006358D9">
      <w:pPr>
        <w:numPr>
          <w:ilvl w:val="0"/>
          <w:numId w:val="18"/>
        </w:numPr>
        <w:tabs>
          <w:tab w:val="left" w:pos="567"/>
        </w:tabs>
        <w:ind w:left="142" w:right="49" w:hanging="142"/>
        <w:jc w:val="both"/>
        <w:rPr>
          <w:rFonts w:asciiTheme="minorHAnsi" w:hAnsiTheme="minorHAnsi" w:cstheme="minorHAnsi"/>
          <w:color w:val="0000FF"/>
          <w:sz w:val="18"/>
          <w:szCs w:val="16"/>
          <w:u w:val="single"/>
          <w:lang w:val="en-US"/>
        </w:rPr>
      </w:pPr>
      <w:hyperlink r:id="rId20" w:history="1">
        <w:r w:rsidR="00893613" w:rsidRPr="008015AA">
          <w:rPr>
            <w:rStyle w:val="Hipervnculo"/>
            <w:rFonts w:asciiTheme="minorHAnsi" w:hAnsiTheme="minorHAnsi" w:cstheme="minorHAnsi"/>
            <w:sz w:val="18"/>
            <w:szCs w:val="16"/>
            <w:lang w:val="en-US"/>
          </w:rPr>
          <w:t>martin.valtierra@edu.uaa.mx</w:t>
        </w:r>
      </w:hyperlink>
      <w:r w:rsidR="00893613" w:rsidRPr="008015AA">
        <w:rPr>
          <w:lang w:val="en-US"/>
        </w:rPr>
        <w:t xml:space="preserve"> </w:t>
      </w:r>
    </w:p>
    <w:p w14:paraId="4FAC77A1" w14:textId="736D8BB7" w:rsidR="00893613" w:rsidRPr="008015AA" w:rsidRDefault="00182B34" w:rsidP="00893613">
      <w:pPr>
        <w:pStyle w:val="Prrafodelista"/>
        <w:numPr>
          <w:ilvl w:val="0"/>
          <w:numId w:val="18"/>
        </w:numPr>
        <w:ind w:left="142" w:hanging="142"/>
        <w:rPr>
          <w:rFonts w:asciiTheme="minorHAnsi" w:hAnsiTheme="minorHAnsi" w:cstheme="minorHAnsi"/>
          <w:color w:val="0000FF"/>
          <w:sz w:val="18"/>
          <w:szCs w:val="16"/>
          <w:u w:val="single"/>
          <w:lang w:val="en-US"/>
        </w:rPr>
      </w:pPr>
      <w:hyperlink r:id="rId21" w:history="1">
        <w:r w:rsidR="00893613" w:rsidRPr="008015AA">
          <w:rPr>
            <w:rStyle w:val="Hipervnculo"/>
            <w:rFonts w:asciiTheme="minorHAnsi" w:hAnsiTheme="minorHAnsi" w:cstheme="minorHAnsi"/>
            <w:sz w:val="18"/>
            <w:szCs w:val="16"/>
            <w:lang w:val="en-US"/>
          </w:rPr>
          <w:t>martin.alferez@edu.uaa.mx</w:t>
        </w:r>
      </w:hyperlink>
      <w:r w:rsidR="00893613" w:rsidRPr="008015AA">
        <w:rPr>
          <w:lang w:val="en-US"/>
        </w:rPr>
        <w:t xml:space="preserve"> </w:t>
      </w:r>
    </w:p>
    <w:p w14:paraId="140795DF" w14:textId="16BA78BD" w:rsidR="00893613" w:rsidRPr="008015AA" w:rsidRDefault="00182B34"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2" w:history="1">
        <w:r w:rsidR="00893613" w:rsidRPr="008015AA">
          <w:rPr>
            <w:rStyle w:val="Hipervnculo"/>
            <w:rFonts w:asciiTheme="minorHAnsi" w:hAnsiTheme="minorHAnsi" w:cstheme="minorHAnsi"/>
            <w:sz w:val="18"/>
            <w:szCs w:val="16"/>
            <w:lang w:val="en-US"/>
          </w:rPr>
          <w:t>rebecca.reynoso@edu.uaa.mx</w:t>
        </w:r>
      </w:hyperlink>
    </w:p>
    <w:p w14:paraId="45CC3F96" w14:textId="514C1FD5" w:rsidR="00893613" w:rsidRPr="008015AA" w:rsidRDefault="00182B34" w:rsidP="00893613">
      <w:pPr>
        <w:pStyle w:val="Prrafodelista"/>
        <w:numPr>
          <w:ilvl w:val="0"/>
          <w:numId w:val="18"/>
        </w:numPr>
        <w:ind w:left="142" w:hanging="142"/>
        <w:rPr>
          <w:rFonts w:asciiTheme="minorHAnsi" w:hAnsiTheme="minorHAnsi" w:cstheme="minorHAnsi"/>
          <w:color w:val="0000FF"/>
          <w:sz w:val="18"/>
          <w:szCs w:val="16"/>
          <w:u w:val="single"/>
          <w:lang w:val="en-US"/>
        </w:rPr>
      </w:pPr>
      <w:hyperlink r:id="rId23" w:history="1">
        <w:r w:rsidR="00893613" w:rsidRPr="008015AA">
          <w:rPr>
            <w:rStyle w:val="Hipervnculo"/>
            <w:rFonts w:asciiTheme="minorHAnsi" w:hAnsiTheme="minorHAnsi" w:cstheme="minorHAnsi"/>
            <w:sz w:val="18"/>
            <w:szCs w:val="16"/>
            <w:lang w:val="en-US"/>
          </w:rPr>
          <w:t>iby.rodriguez@edu.uaa.mx</w:t>
        </w:r>
      </w:hyperlink>
      <w:r w:rsidR="00893613" w:rsidRPr="008015AA">
        <w:rPr>
          <w:lang w:val="en-US"/>
        </w:rPr>
        <w:t xml:space="preserve"> </w:t>
      </w:r>
    </w:p>
    <w:p w14:paraId="1DD62FAB" w14:textId="0ABA0CAF" w:rsidR="00893613" w:rsidRPr="008015AA" w:rsidRDefault="00182B34"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4" w:history="1">
        <w:r w:rsidR="00893613" w:rsidRPr="008015AA">
          <w:rPr>
            <w:rStyle w:val="Hipervnculo"/>
            <w:rFonts w:asciiTheme="minorHAnsi" w:hAnsiTheme="minorHAnsi" w:cstheme="minorHAnsi"/>
            <w:sz w:val="18"/>
            <w:szCs w:val="16"/>
            <w:lang w:val="en-US"/>
          </w:rPr>
          <w:t>sergio.ramirez@edu.uaa.mx</w:t>
        </w:r>
      </w:hyperlink>
    </w:p>
    <w:p w14:paraId="609A8EEC" w14:textId="12F00AAC" w:rsidR="00893613" w:rsidRPr="008015AA" w:rsidRDefault="00893613" w:rsidP="00893613">
      <w:pPr>
        <w:pStyle w:val="Prrafodelista"/>
        <w:numPr>
          <w:ilvl w:val="0"/>
          <w:numId w:val="18"/>
        </w:numPr>
        <w:ind w:left="142" w:hanging="142"/>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paulina.andrade@edu.uaa.mx</w:t>
      </w:r>
    </w:p>
    <w:p w14:paraId="58D965C1" w14:textId="74577208" w:rsidR="00893613" w:rsidRPr="008015AA" w:rsidRDefault="00182B34" w:rsidP="00893613">
      <w:pPr>
        <w:pStyle w:val="Prrafodelista"/>
        <w:numPr>
          <w:ilvl w:val="0"/>
          <w:numId w:val="18"/>
        </w:numPr>
        <w:ind w:left="142" w:hanging="142"/>
        <w:rPr>
          <w:rStyle w:val="Hipervnculo"/>
          <w:rFonts w:asciiTheme="minorHAnsi" w:hAnsiTheme="minorHAnsi" w:cstheme="minorHAnsi"/>
          <w:sz w:val="18"/>
          <w:szCs w:val="16"/>
          <w:lang w:val="en-US"/>
        </w:rPr>
      </w:pPr>
      <w:hyperlink r:id="rId25" w:history="1">
        <w:r w:rsidR="00893613" w:rsidRPr="008015AA">
          <w:rPr>
            <w:rStyle w:val="Hipervnculo"/>
            <w:rFonts w:asciiTheme="minorHAnsi" w:hAnsiTheme="minorHAnsi" w:cstheme="minorHAnsi"/>
            <w:sz w:val="18"/>
            <w:szCs w:val="16"/>
            <w:lang w:val="en-US"/>
          </w:rPr>
          <w:t>david.masuoka@gmail.com</w:t>
        </w:r>
      </w:hyperlink>
    </w:p>
    <w:p w14:paraId="6A96B59A" w14:textId="0992E675" w:rsidR="00893613" w:rsidRPr="008015AA" w:rsidRDefault="00893613" w:rsidP="00893613">
      <w:pPr>
        <w:pStyle w:val="Prrafodelista"/>
        <w:numPr>
          <w:ilvl w:val="0"/>
          <w:numId w:val="18"/>
        </w:numPr>
        <w:ind w:left="142" w:hanging="142"/>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monica.martinez@edu.uaa.mx</w:t>
      </w:r>
    </w:p>
    <w:p w14:paraId="4DACF4B7" w14:textId="389D0364" w:rsidR="00893613" w:rsidRPr="008015AA" w:rsidRDefault="00893613"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israel.salado@edu.uaa.mx</w:t>
      </w:r>
    </w:p>
    <w:p w14:paraId="6E484C7C" w14:textId="1DAC81F6" w:rsidR="00893613" w:rsidRPr="008015AA" w:rsidRDefault="00182B34"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26" w:history="1">
        <w:r w:rsidR="003B23BE" w:rsidRPr="008015AA">
          <w:rPr>
            <w:rStyle w:val="Hipervnculo"/>
            <w:rFonts w:asciiTheme="minorHAnsi" w:hAnsiTheme="minorHAnsi" w:cstheme="minorHAnsi"/>
            <w:sz w:val="18"/>
            <w:szCs w:val="16"/>
            <w:lang w:val="en-US"/>
          </w:rPr>
          <w:t>elena.sanz@edu.uaa.mx</w:t>
        </w:r>
      </w:hyperlink>
    </w:p>
    <w:p w14:paraId="4FC273E4" w14:textId="7D324D25" w:rsidR="003B23BE" w:rsidRPr="008015AA" w:rsidRDefault="00182B34"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hyperlink r:id="rId27" w:history="1">
        <w:r w:rsidR="003B23BE" w:rsidRPr="008015AA">
          <w:rPr>
            <w:rStyle w:val="Hipervnculo"/>
            <w:rFonts w:asciiTheme="minorHAnsi" w:hAnsiTheme="minorHAnsi" w:cstheme="minorHAnsi"/>
            <w:sz w:val="18"/>
            <w:szCs w:val="16"/>
            <w:lang w:val="en-US"/>
          </w:rPr>
          <w:t>araceli.torres@edu.uaa.mx</w:t>
        </w:r>
      </w:hyperlink>
    </w:p>
    <w:p w14:paraId="12080C3C" w14:textId="77777777" w:rsidR="003B23BE" w:rsidRPr="008015AA" w:rsidRDefault="003B23BE" w:rsidP="003B23BE">
      <w:pPr>
        <w:pStyle w:val="Prrafodelista"/>
        <w:numPr>
          <w:ilvl w:val="0"/>
          <w:numId w:val="18"/>
        </w:numPr>
        <w:ind w:left="142" w:hanging="142"/>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edgar.gallegos@edu.uaa.mx</w:t>
      </w:r>
    </w:p>
    <w:p w14:paraId="7C0669D3" w14:textId="17300E4F" w:rsidR="003B23BE" w:rsidRPr="008015AA" w:rsidRDefault="003B23BE" w:rsidP="006358D9">
      <w:pPr>
        <w:numPr>
          <w:ilvl w:val="0"/>
          <w:numId w:val="18"/>
        </w:numPr>
        <w:tabs>
          <w:tab w:val="left" w:pos="567"/>
        </w:tabs>
        <w:ind w:left="142" w:right="49" w:hanging="142"/>
        <w:jc w:val="both"/>
        <w:rPr>
          <w:rStyle w:val="Hipervnculo"/>
          <w:rFonts w:asciiTheme="minorHAnsi" w:hAnsiTheme="minorHAnsi" w:cstheme="minorHAnsi"/>
          <w:sz w:val="18"/>
          <w:szCs w:val="16"/>
          <w:lang w:val="en-US"/>
        </w:rPr>
      </w:pPr>
      <w:r w:rsidRPr="008015AA">
        <w:rPr>
          <w:rStyle w:val="Hipervnculo"/>
          <w:rFonts w:asciiTheme="minorHAnsi" w:hAnsiTheme="minorHAnsi" w:cstheme="minorHAnsi"/>
          <w:sz w:val="18"/>
          <w:szCs w:val="16"/>
          <w:lang w:val="en-US"/>
        </w:rPr>
        <w:t>francisco.ruiz@edu.uaa.mx</w:t>
      </w:r>
    </w:p>
    <w:p w14:paraId="47B9E3F7" w14:textId="77777777" w:rsidR="00893613" w:rsidRPr="00893613" w:rsidRDefault="00893613" w:rsidP="009140B4">
      <w:pPr>
        <w:ind w:right="49" w:hanging="426"/>
        <w:jc w:val="both"/>
        <w:rPr>
          <w:rStyle w:val="Hipervnculo"/>
          <w:rFonts w:asciiTheme="minorHAnsi" w:hAnsiTheme="minorHAnsi" w:cstheme="minorHAnsi"/>
          <w:sz w:val="18"/>
          <w:szCs w:val="16"/>
          <w:highlight w:val="yellow"/>
          <w:lang w:val="en-US"/>
        </w:rPr>
      </w:pPr>
    </w:p>
    <w:p w14:paraId="179C7B5F" w14:textId="706E04C5" w:rsidR="009140B4"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8A789D2"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EF084D">
        <w:rPr>
          <w:rFonts w:ascii="Calibri" w:hAnsi="Calibri" w:cs="Calibri"/>
          <w:b/>
          <w:color w:val="000000"/>
          <w:sz w:val="18"/>
          <w:szCs w:val="18"/>
        </w:rPr>
        <w:t>30</w:t>
      </w:r>
      <w:r w:rsidR="000F2C89" w:rsidRPr="000F2C89">
        <w:rPr>
          <w:rFonts w:ascii="Calibri" w:hAnsi="Calibri" w:cs="Calibri"/>
          <w:b/>
          <w:color w:val="000000"/>
          <w:sz w:val="18"/>
          <w:szCs w:val="18"/>
        </w:rPr>
        <w:t xml:space="preserve"> de septiembre de 2025</w:t>
      </w:r>
      <w:r w:rsidR="0020791A" w:rsidRPr="0020791A">
        <w:rPr>
          <w:rFonts w:ascii="Calibri" w:hAnsi="Calibri" w:cs="Calibri"/>
          <w:b/>
          <w:color w:val="000000"/>
          <w:sz w:val="18"/>
          <w:szCs w:val="18"/>
        </w:rPr>
        <w:t xml:space="preserve">,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w:t>
      </w:r>
      <w:r w:rsidR="000F2C89">
        <w:rPr>
          <w:rFonts w:ascii="Calibri" w:hAnsi="Calibri" w:cs="Calibri"/>
          <w:b/>
          <w:color w:val="000000"/>
          <w:sz w:val="18"/>
          <w:szCs w:val="18"/>
        </w:rPr>
        <w:t>0</w:t>
      </w:r>
      <w:r w:rsidR="0020791A" w:rsidRPr="0020791A">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w:t>
      </w:r>
      <w:r w:rsidRPr="00F400A6">
        <w:rPr>
          <w:rFonts w:asciiTheme="minorHAnsi" w:hAnsiTheme="minorHAnsi" w:cstheme="minorHAnsi"/>
          <w:color w:val="000000"/>
          <w:sz w:val="18"/>
          <w:szCs w:val="18"/>
        </w:rPr>
        <w:lastRenderedPageBreak/>
        <w:t>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5297439B" w:rsidR="009140B4"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w:t>
      </w:r>
      <w:bookmarkStart w:id="8" w:name="_GoBack"/>
      <w:bookmarkEnd w:id="8"/>
      <w:r w:rsidRPr="00556BD0">
        <w:rPr>
          <w:rFonts w:asciiTheme="minorHAnsi" w:hAnsiTheme="minorHAnsi" w:cstheme="minorHAnsi"/>
          <w:color w:val="000000"/>
          <w:sz w:val="18"/>
          <w:szCs w:val="16"/>
          <w:lang w:val="es-MX"/>
        </w:rPr>
        <w:t>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10097365" w14:textId="559C9440" w:rsidR="00BB1887" w:rsidRDefault="00BB1887" w:rsidP="009140B4">
      <w:pPr>
        <w:ind w:right="49"/>
        <w:jc w:val="both"/>
        <w:rPr>
          <w:rFonts w:asciiTheme="minorHAnsi" w:hAnsiTheme="minorHAnsi" w:cstheme="minorHAnsi"/>
          <w:color w:val="000000"/>
          <w:sz w:val="18"/>
          <w:szCs w:val="16"/>
          <w:lang w:val="es-MX"/>
        </w:rPr>
      </w:pPr>
    </w:p>
    <w:p w14:paraId="72F03BAE" w14:textId="337307E7" w:rsidR="00BB1887" w:rsidRPr="00556BD0" w:rsidRDefault="00BB1887" w:rsidP="009140B4">
      <w:pPr>
        <w:ind w:right="49"/>
        <w:jc w:val="both"/>
        <w:rPr>
          <w:rFonts w:asciiTheme="minorHAnsi" w:hAnsiTheme="minorHAnsi" w:cstheme="minorHAnsi"/>
          <w:color w:val="000000"/>
          <w:sz w:val="18"/>
          <w:szCs w:val="16"/>
          <w:lang w:val="es-MX"/>
        </w:rPr>
      </w:pPr>
      <w:r>
        <w:rPr>
          <w:rFonts w:asciiTheme="minorHAnsi" w:hAnsiTheme="minorHAnsi" w:cstheme="minorHAnsi"/>
          <w:color w:val="000000"/>
          <w:sz w:val="18"/>
          <w:szCs w:val="16"/>
          <w:lang w:val="es-MX"/>
        </w:rPr>
        <w:t xml:space="preserve">Se </w:t>
      </w:r>
      <w:proofErr w:type="gramStart"/>
      <w:r>
        <w:rPr>
          <w:rFonts w:asciiTheme="minorHAnsi" w:hAnsiTheme="minorHAnsi" w:cstheme="minorHAnsi"/>
          <w:color w:val="000000"/>
          <w:sz w:val="18"/>
          <w:szCs w:val="16"/>
          <w:lang w:val="es-MX"/>
        </w:rPr>
        <w:t>rubricara</w:t>
      </w:r>
      <w:proofErr w:type="gramEnd"/>
      <w:r>
        <w:rPr>
          <w:rFonts w:asciiTheme="minorHAnsi" w:hAnsiTheme="minorHAnsi" w:cstheme="minorHAnsi"/>
          <w:color w:val="000000"/>
          <w:sz w:val="18"/>
          <w:szCs w:val="16"/>
          <w:lang w:val="es-MX"/>
        </w:rPr>
        <w:t xml:space="preserve"> las propuestas en su parte administrativa, técnica y económica, a excepción de las </w:t>
      </w:r>
      <w:r w:rsidRPr="00BB1887">
        <w:rPr>
          <w:rFonts w:asciiTheme="minorHAnsi" w:hAnsiTheme="minorHAnsi" w:cstheme="minorHAnsi"/>
          <w:color w:val="000000"/>
          <w:sz w:val="18"/>
          <w:szCs w:val="16"/>
          <w:lang w:val="es-MX"/>
        </w:rPr>
        <w:t>actas constitutivas y los documentos de capital contable</w:t>
      </w:r>
      <w:r>
        <w:rPr>
          <w:rFonts w:asciiTheme="minorHAnsi" w:hAnsiTheme="minorHAnsi" w:cstheme="minorHAnsi"/>
          <w:color w:val="000000"/>
          <w:sz w:val="18"/>
          <w:szCs w:val="16"/>
          <w:lang w:val="es-MX"/>
        </w:rPr>
        <w:t xml:space="preserve">, las cuales </w:t>
      </w:r>
      <w:r w:rsidRPr="00BB1887">
        <w:rPr>
          <w:rFonts w:asciiTheme="minorHAnsi" w:hAnsiTheme="minorHAnsi" w:cstheme="minorHAnsi"/>
          <w:color w:val="000000"/>
          <w:sz w:val="18"/>
          <w:szCs w:val="16"/>
          <w:lang w:val="es-MX"/>
        </w:rPr>
        <w:t>se rubrican en la primer página de cada documento</w:t>
      </w:r>
      <w:r>
        <w:rPr>
          <w:rFonts w:asciiTheme="minorHAnsi" w:hAnsiTheme="minorHAnsi" w:cstheme="minorHAnsi"/>
          <w:color w:val="000000"/>
          <w:sz w:val="18"/>
          <w:szCs w:val="16"/>
          <w:lang w:val="es-MX"/>
        </w:rPr>
        <w:t xml:space="preserve">. </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F547E" w:rsidRDefault="009140B4" w:rsidP="009140B4">
      <w:pPr>
        <w:tabs>
          <w:tab w:val="left" w:pos="567"/>
        </w:tabs>
        <w:ind w:right="49"/>
        <w:jc w:val="both"/>
        <w:rPr>
          <w:rFonts w:asciiTheme="minorHAnsi" w:hAnsiTheme="minorHAnsi" w:cstheme="minorHAnsi"/>
          <w:b/>
          <w:sz w:val="16"/>
          <w:szCs w:val="18"/>
          <w:lang w:val="es-MX"/>
        </w:rPr>
      </w:pPr>
    </w:p>
    <w:p w14:paraId="1EEE045F" w14:textId="402F9727"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EF084D" w:rsidRPr="00EF084D">
        <w:rPr>
          <w:rFonts w:asciiTheme="minorHAnsi" w:hAnsiTheme="minorHAnsi" w:cstheme="minorHAnsi"/>
          <w:b/>
          <w:color w:val="000000"/>
          <w:sz w:val="18"/>
          <w:szCs w:val="18"/>
          <w:lang w:val="es-MX"/>
        </w:rPr>
        <w:t>03 de octubre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7F547E" w:rsidRDefault="00445A4C" w:rsidP="009140B4">
      <w:pPr>
        <w:tabs>
          <w:tab w:val="left" w:pos="567"/>
        </w:tabs>
        <w:ind w:right="49"/>
        <w:jc w:val="both"/>
        <w:rPr>
          <w:rFonts w:asciiTheme="minorHAnsi" w:hAnsiTheme="minorHAnsi" w:cstheme="minorHAnsi"/>
          <w:sz w:val="14"/>
          <w:szCs w:val="18"/>
          <w:lang w:val="es-MX"/>
        </w:rPr>
      </w:pPr>
    </w:p>
    <w:p w14:paraId="75C2BF1B" w14:textId="7CC67866"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r w:rsidR="00EF084D">
        <w:rPr>
          <w:rFonts w:asciiTheme="minorHAnsi" w:hAnsiTheme="minorHAnsi" w:cstheme="minorHAnsi"/>
          <w:sz w:val="18"/>
          <w:szCs w:val="18"/>
        </w:rPr>
        <w:t xml:space="preserve"> </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w:t>
      </w:r>
      <w:r w:rsidRPr="00F400A6">
        <w:rPr>
          <w:rFonts w:asciiTheme="minorHAnsi" w:hAnsiTheme="minorHAnsi" w:cstheme="minorHAnsi"/>
          <w:color w:val="000000"/>
          <w:sz w:val="18"/>
          <w:szCs w:val="18"/>
          <w:u w:val="single"/>
        </w:rPr>
        <w:lastRenderedPageBreak/>
        <w:t>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7634DBB1" w14:textId="77777777" w:rsidR="000F2C89" w:rsidRPr="000F2C89" w:rsidRDefault="000F2C89" w:rsidP="000F2C89">
      <w:pPr>
        <w:widowControl/>
        <w:tabs>
          <w:tab w:val="left" w:pos="567"/>
        </w:tabs>
        <w:ind w:right="567"/>
        <w:jc w:val="both"/>
        <w:rPr>
          <w:rFonts w:ascii="Calibri" w:hAnsi="Calibri" w:cs="Arial"/>
          <w:b/>
          <w:sz w:val="18"/>
          <w:szCs w:val="18"/>
          <w:u w:val="single"/>
          <w:lang w:val="es-MX"/>
        </w:rPr>
      </w:pPr>
      <w:r w:rsidRPr="000F2C89">
        <w:rPr>
          <w:rFonts w:ascii="Calibri" w:hAnsi="Calibri" w:cs="Arial"/>
          <w:b/>
          <w:sz w:val="18"/>
          <w:szCs w:val="18"/>
          <w:lang w:val="es-MX"/>
        </w:rPr>
        <w:t xml:space="preserve">Los bienes objeto de la licitación serán </w:t>
      </w:r>
      <w:r w:rsidRPr="000F2C89">
        <w:rPr>
          <w:rFonts w:ascii="Calibri" w:hAnsi="Calibri" w:cs="Arial"/>
          <w:b/>
          <w:sz w:val="18"/>
          <w:szCs w:val="18"/>
          <w:u w:val="single"/>
          <w:lang w:val="es-MX"/>
        </w:rPr>
        <w:t xml:space="preserve">adjudicados de la siguiente manera: </w:t>
      </w:r>
    </w:p>
    <w:p w14:paraId="0CA6749E" w14:textId="5EC658CE" w:rsidR="000F2C89" w:rsidRDefault="000F2C89" w:rsidP="000F2C89">
      <w:pPr>
        <w:widowControl/>
        <w:tabs>
          <w:tab w:val="left" w:pos="567"/>
        </w:tabs>
        <w:ind w:right="49"/>
        <w:jc w:val="both"/>
        <w:rPr>
          <w:rFonts w:ascii="Calibri" w:hAnsi="Calibri" w:cs="Arial"/>
          <w:color w:val="632423"/>
          <w:sz w:val="18"/>
          <w:szCs w:val="18"/>
          <w:lang w:val="es-MX"/>
        </w:rPr>
      </w:pPr>
      <w:r w:rsidRPr="000F2C89">
        <w:rPr>
          <w:rFonts w:ascii="Calibri" w:hAnsi="Calibri" w:cs="Arial"/>
          <w:color w:val="632423"/>
          <w:sz w:val="18"/>
          <w:szCs w:val="18"/>
          <w:lang w:val="es-MX"/>
        </w:rPr>
        <w:t xml:space="preserve">*Se adjudicarán en conjunto </w:t>
      </w:r>
      <w:r w:rsidR="00101EEC" w:rsidRPr="00101EEC">
        <w:rPr>
          <w:rFonts w:ascii="Calibri" w:hAnsi="Calibri" w:cs="Arial"/>
          <w:color w:val="632423"/>
          <w:sz w:val="18"/>
          <w:szCs w:val="18"/>
          <w:lang w:val="es-MX"/>
        </w:rPr>
        <w:t>al licitante quien presente la propuesta solvente con precio más bajo y que cumpla en todas las partidas con las características técnicas solicitadas</w:t>
      </w:r>
      <w:r w:rsidRPr="000F2C89">
        <w:rPr>
          <w:rFonts w:ascii="Calibri" w:hAnsi="Calibri" w:cs="Arial"/>
          <w:color w:val="632423"/>
          <w:sz w:val="18"/>
          <w:szCs w:val="18"/>
          <w:lang w:val="es-MX"/>
        </w:rPr>
        <w:t>.</w:t>
      </w:r>
    </w:p>
    <w:p w14:paraId="7A49B82A" w14:textId="792B2195" w:rsidR="00101EEC" w:rsidRDefault="00101EEC" w:rsidP="000F2C89">
      <w:pPr>
        <w:widowControl/>
        <w:tabs>
          <w:tab w:val="left" w:pos="567"/>
        </w:tabs>
        <w:ind w:right="49"/>
        <w:jc w:val="both"/>
        <w:rPr>
          <w:rFonts w:ascii="Calibri" w:hAnsi="Calibri" w:cs="Arial"/>
          <w:sz w:val="18"/>
          <w:szCs w:val="18"/>
          <w:lang w:val="es-MX"/>
        </w:rPr>
      </w:pPr>
    </w:p>
    <w:p w14:paraId="5010EB12" w14:textId="77777777" w:rsidR="00101EEC" w:rsidRPr="009718C9" w:rsidRDefault="00101EEC" w:rsidP="00101EEC">
      <w:pPr>
        <w:tabs>
          <w:tab w:val="left" w:pos="0"/>
        </w:tabs>
        <w:ind w:right="49"/>
        <w:jc w:val="both"/>
        <w:rPr>
          <w:rFonts w:ascii="Calibri" w:hAnsi="Calibri" w:cs="Arial"/>
          <w:sz w:val="18"/>
          <w:szCs w:val="18"/>
          <w:lang w:val="es-MX"/>
        </w:rPr>
      </w:pPr>
      <w:r w:rsidRPr="009718C9">
        <w:rPr>
          <w:rFonts w:ascii="Calibri" w:hAnsi="Calibri" w:cs="Arial"/>
          <w:sz w:val="18"/>
          <w:szCs w:val="18"/>
          <w:lang w:val="es-MX"/>
        </w:rPr>
        <w:t>Conjunto de partidas, a quien en conjunto presente el precio solvente más bajo:</w:t>
      </w:r>
    </w:p>
    <w:p w14:paraId="097F7880" w14:textId="77777777" w:rsidR="004C5CE5" w:rsidRDefault="004C5CE5" w:rsidP="00101EEC">
      <w:pPr>
        <w:tabs>
          <w:tab w:val="left" w:pos="0"/>
        </w:tabs>
        <w:ind w:right="49"/>
        <w:jc w:val="both"/>
        <w:rPr>
          <w:rFonts w:ascii="Calibri" w:hAnsi="Calibri" w:cs="Arial"/>
          <w:b/>
          <w:sz w:val="18"/>
          <w:szCs w:val="18"/>
          <w:highlight w:val="yellow"/>
          <w:lang w:val="es-MX"/>
        </w:rPr>
      </w:pPr>
    </w:p>
    <w:p w14:paraId="6C18C203" w14:textId="3AD526BD" w:rsidR="009718C9" w:rsidRPr="00B61164" w:rsidRDefault="004C5CE5" w:rsidP="009718C9">
      <w:pPr>
        <w:tabs>
          <w:tab w:val="left" w:pos="0"/>
        </w:tabs>
        <w:ind w:right="49"/>
        <w:jc w:val="both"/>
        <w:rPr>
          <w:rFonts w:ascii="Calibri" w:hAnsi="Calibri" w:cs="Arial"/>
          <w:sz w:val="18"/>
          <w:szCs w:val="18"/>
          <w:lang w:val="es-MX"/>
        </w:rPr>
      </w:pPr>
      <w:bookmarkStart w:id="9" w:name="_Hlk209100762"/>
      <w:r w:rsidRPr="00B61164">
        <w:rPr>
          <w:rFonts w:ascii="Calibri" w:hAnsi="Calibri" w:cs="Arial"/>
          <w:b/>
          <w:sz w:val="18"/>
          <w:szCs w:val="18"/>
          <w:lang w:val="es-MX"/>
        </w:rPr>
        <w:t>1</w:t>
      </w:r>
      <w:r w:rsidR="009718C9" w:rsidRPr="00B61164">
        <w:rPr>
          <w:rFonts w:ascii="Calibri" w:hAnsi="Calibri" w:cs="Arial"/>
          <w:b/>
          <w:sz w:val="18"/>
          <w:szCs w:val="18"/>
          <w:lang w:val="es-MX"/>
        </w:rPr>
        <w:t>.-Partida</w:t>
      </w:r>
      <w:r w:rsidR="009718C9" w:rsidRPr="00B61164">
        <w:rPr>
          <w:rFonts w:ascii="Calibri" w:hAnsi="Calibri" w:cs="Arial"/>
          <w:sz w:val="18"/>
          <w:szCs w:val="18"/>
          <w:lang w:val="es-MX"/>
        </w:rPr>
        <w:t xml:space="preserve"> </w:t>
      </w:r>
      <w:r w:rsidR="00B61164" w:rsidRPr="00B61164">
        <w:rPr>
          <w:rFonts w:ascii="Calibri" w:hAnsi="Calibri" w:cs="Arial"/>
          <w:b/>
          <w:sz w:val="18"/>
          <w:szCs w:val="18"/>
          <w:lang w:val="es-MX"/>
        </w:rPr>
        <w:t>72</w:t>
      </w:r>
      <w:r w:rsidR="009718C9" w:rsidRPr="00B61164">
        <w:rPr>
          <w:rFonts w:ascii="Calibri" w:hAnsi="Calibri" w:cs="Arial"/>
          <w:b/>
          <w:sz w:val="18"/>
          <w:szCs w:val="18"/>
          <w:lang w:val="es-MX"/>
        </w:rPr>
        <w:t xml:space="preserve"> </w:t>
      </w:r>
      <w:r w:rsidR="00B61164" w:rsidRPr="00B61164">
        <w:rPr>
          <w:rFonts w:ascii="Calibri" w:hAnsi="Calibri" w:cs="Arial"/>
          <w:b/>
          <w:sz w:val="18"/>
          <w:szCs w:val="18"/>
          <w:lang w:val="es-MX"/>
        </w:rPr>
        <w:t>y</w:t>
      </w:r>
      <w:r w:rsidR="009718C9" w:rsidRPr="00B61164">
        <w:rPr>
          <w:rFonts w:ascii="Calibri" w:hAnsi="Calibri" w:cs="Arial"/>
          <w:b/>
          <w:sz w:val="18"/>
          <w:szCs w:val="18"/>
          <w:lang w:val="es-MX"/>
        </w:rPr>
        <w:t xml:space="preserve"> </w:t>
      </w:r>
      <w:r w:rsidR="00B61164" w:rsidRPr="00B61164">
        <w:rPr>
          <w:rFonts w:ascii="Calibri" w:hAnsi="Calibri" w:cs="Arial"/>
          <w:b/>
          <w:sz w:val="18"/>
          <w:szCs w:val="18"/>
          <w:lang w:val="es-MX"/>
        </w:rPr>
        <w:t>73</w:t>
      </w:r>
      <w:r w:rsidR="009718C9" w:rsidRPr="00B61164">
        <w:rPr>
          <w:rFonts w:ascii="Calibri" w:hAnsi="Calibri" w:cs="Arial"/>
          <w:b/>
          <w:sz w:val="18"/>
          <w:szCs w:val="18"/>
          <w:lang w:val="es-MX"/>
        </w:rPr>
        <w:t xml:space="preserve">, </w:t>
      </w:r>
      <w:r w:rsidR="009718C9" w:rsidRPr="00B61164">
        <w:rPr>
          <w:rFonts w:ascii="Calibri" w:hAnsi="Calibri" w:cs="Arial"/>
          <w:sz w:val="18"/>
          <w:szCs w:val="18"/>
          <w:lang w:val="es-MX"/>
        </w:rPr>
        <w:t xml:space="preserve">en conjunto a un solo licitante; </w:t>
      </w:r>
    </w:p>
    <w:p w14:paraId="06B45AED" w14:textId="17192B96" w:rsidR="00101EEC" w:rsidRPr="000F2C89" w:rsidRDefault="009718C9" w:rsidP="004C5CE5">
      <w:pPr>
        <w:tabs>
          <w:tab w:val="left" w:pos="0"/>
        </w:tabs>
        <w:ind w:right="49"/>
        <w:jc w:val="both"/>
        <w:rPr>
          <w:rFonts w:ascii="Calibri" w:hAnsi="Calibri" w:cs="Arial"/>
          <w:sz w:val="18"/>
          <w:szCs w:val="18"/>
          <w:lang w:val="es-MX"/>
        </w:rPr>
      </w:pPr>
      <w:r w:rsidRPr="00EF084D">
        <w:rPr>
          <w:rFonts w:ascii="Calibri" w:hAnsi="Calibri" w:cs="Arial"/>
          <w:sz w:val="18"/>
          <w:szCs w:val="18"/>
          <w:highlight w:val="yellow"/>
          <w:lang w:val="es-MX"/>
        </w:rPr>
        <w:t xml:space="preserve"> </w:t>
      </w:r>
    </w:p>
    <w:p w14:paraId="3F27D273" w14:textId="1A9A149E" w:rsidR="000F2C89" w:rsidRPr="000F2C89" w:rsidRDefault="000F2C89" w:rsidP="00857EF1">
      <w:pPr>
        <w:widowControl/>
        <w:tabs>
          <w:tab w:val="left" w:pos="567"/>
        </w:tabs>
        <w:ind w:right="49"/>
        <w:jc w:val="both"/>
        <w:rPr>
          <w:rFonts w:ascii="Calibri" w:hAnsi="Calibri" w:cs="Arial"/>
          <w:color w:val="632423"/>
          <w:sz w:val="18"/>
          <w:szCs w:val="18"/>
          <w:lang w:val="es-MX"/>
        </w:rPr>
      </w:pPr>
      <w:r w:rsidRPr="00E56582">
        <w:rPr>
          <w:rFonts w:ascii="Calibri" w:hAnsi="Calibri" w:cs="Arial"/>
          <w:sz w:val="18"/>
          <w:szCs w:val="18"/>
          <w:lang w:val="es-MX"/>
        </w:rPr>
        <w:t>-Partida</w:t>
      </w:r>
      <w:r w:rsidRPr="00E56582">
        <w:rPr>
          <w:rFonts w:ascii="Calibri" w:hAnsi="Calibri" w:cs="Arial"/>
          <w:b/>
          <w:sz w:val="18"/>
          <w:szCs w:val="18"/>
          <w:lang w:val="es-MX"/>
        </w:rPr>
        <w:t xml:space="preserve"> </w:t>
      </w:r>
      <w:r w:rsidR="00857EF1" w:rsidRPr="00634DD3">
        <w:rPr>
          <w:rFonts w:ascii="Calibri" w:hAnsi="Calibri" w:cs="Arial"/>
          <w:b/>
          <w:sz w:val="18"/>
          <w:szCs w:val="18"/>
          <w:lang w:val="es-MX"/>
        </w:rPr>
        <w:t>1, 4, 5, 7, 8, 9, 10, 12, 13, 14, 15, 16, 17, 18, 19, 20, 22, 23, 27, 28, 32, 36, 40, 41, 48, 49, 57, 58, 59, 68, 69, 70,</w:t>
      </w:r>
      <w:r w:rsidR="00C84BA8" w:rsidRPr="00634DD3">
        <w:rPr>
          <w:rFonts w:ascii="Calibri" w:hAnsi="Calibri" w:cs="Arial"/>
          <w:b/>
          <w:sz w:val="18"/>
          <w:szCs w:val="18"/>
          <w:lang w:val="es-MX"/>
        </w:rPr>
        <w:t xml:space="preserve"> </w:t>
      </w:r>
      <w:r w:rsidR="00857EF1" w:rsidRPr="00634DD3">
        <w:rPr>
          <w:rFonts w:ascii="Calibri" w:hAnsi="Calibri" w:cs="Arial"/>
          <w:b/>
          <w:sz w:val="18"/>
          <w:szCs w:val="18"/>
          <w:lang w:val="es-MX"/>
        </w:rPr>
        <w:t xml:space="preserve">74, 79, 80, </w:t>
      </w:r>
      <w:r w:rsidR="00C84BA8" w:rsidRPr="00634DD3">
        <w:rPr>
          <w:rFonts w:ascii="Calibri" w:hAnsi="Calibri" w:cs="Arial"/>
          <w:b/>
          <w:sz w:val="18"/>
          <w:szCs w:val="18"/>
          <w:lang w:val="es-MX"/>
        </w:rPr>
        <w:t xml:space="preserve">86, </w:t>
      </w:r>
      <w:r w:rsidR="00857EF1" w:rsidRPr="00634DD3">
        <w:rPr>
          <w:rFonts w:ascii="Calibri" w:hAnsi="Calibri" w:cs="Arial"/>
          <w:b/>
          <w:sz w:val="18"/>
          <w:szCs w:val="18"/>
          <w:lang w:val="es-MX"/>
        </w:rPr>
        <w:t>90, 96,</w:t>
      </w:r>
      <w:r w:rsidR="00E56582" w:rsidRPr="00634DD3">
        <w:rPr>
          <w:rFonts w:ascii="Calibri" w:hAnsi="Calibri" w:cs="Arial"/>
          <w:b/>
          <w:sz w:val="18"/>
          <w:szCs w:val="18"/>
          <w:lang w:val="es-MX"/>
        </w:rPr>
        <w:t xml:space="preserve"> </w:t>
      </w:r>
      <w:r w:rsidR="00857EF1" w:rsidRPr="00634DD3">
        <w:rPr>
          <w:rFonts w:ascii="Calibri" w:hAnsi="Calibri" w:cs="Arial"/>
          <w:b/>
          <w:sz w:val="18"/>
          <w:szCs w:val="18"/>
          <w:lang w:val="es-MX"/>
        </w:rPr>
        <w:t>103</w:t>
      </w:r>
      <w:r w:rsidR="00E56582" w:rsidRPr="00634DD3">
        <w:rPr>
          <w:rFonts w:ascii="Calibri" w:hAnsi="Calibri" w:cs="Arial"/>
          <w:b/>
          <w:sz w:val="18"/>
          <w:szCs w:val="18"/>
          <w:lang w:val="es-MX"/>
        </w:rPr>
        <w:t xml:space="preserve"> y </w:t>
      </w:r>
      <w:r w:rsidR="00857EF1" w:rsidRPr="00634DD3">
        <w:rPr>
          <w:rFonts w:ascii="Calibri" w:hAnsi="Calibri" w:cs="Arial"/>
          <w:b/>
          <w:sz w:val="18"/>
          <w:szCs w:val="18"/>
          <w:lang w:val="es-MX"/>
        </w:rPr>
        <w:t>104,</w:t>
      </w:r>
      <w:r w:rsidR="00E56582" w:rsidRPr="00634DD3">
        <w:rPr>
          <w:rFonts w:ascii="Calibri" w:hAnsi="Calibri" w:cs="Arial"/>
          <w:b/>
          <w:sz w:val="18"/>
          <w:szCs w:val="18"/>
          <w:lang w:val="es-MX"/>
        </w:rPr>
        <w:t xml:space="preserve"> </w:t>
      </w:r>
      <w:r w:rsidRPr="00634DD3">
        <w:rPr>
          <w:rFonts w:ascii="Calibri" w:hAnsi="Calibri" w:cs="Arial"/>
          <w:sz w:val="18"/>
          <w:szCs w:val="18"/>
          <w:lang w:val="es-MX"/>
        </w:rPr>
        <w:t xml:space="preserve">se adjudicarán por </w:t>
      </w:r>
      <w:r w:rsidRPr="00634DD3">
        <w:rPr>
          <w:rFonts w:ascii="Calibri" w:hAnsi="Calibri" w:cs="Arial"/>
          <w:b/>
          <w:sz w:val="18"/>
          <w:szCs w:val="18"/>
          <w:lang w:val="es-MX"/>
        </w:rPr>
        <w:t>partida individual</w:t>
      </w:r>
      <w:r w:rsidRPr="00634DD3">
        <w:rPr>
          <w:rFonts w:ascii="Calibri" w:hAnsi="Calibri" w:cs="Arial"/>
          <w:sz w:val="18"/>
          <w:szCs w:val="18"/>
          <w:lang w:val="es-MX"/>
        </w:rPr>
        <w:t xml:space="preserve"> </w:t>
      </w:r>
      <w:r w:rsidRPr="00634DD3">
        <w:rPr>
          <w:rFonts w:ascii="Calibri" w:hAnsi="Calibri" w:cs="Arial"/>
          <w:color w:val="632423"/>
          <w:sz w:val="18"/>
          <w:szCs w:val="18"/>
          <w:lang w:val="es-MX"/>
        </w:rPr>
        <w:t>al licitante con propuesta solvente y precio más bajo.</w:t>
      </w:r>
    </w:p>
    <w:bookmarkEnd w:id="9"/>
    <w:p w14:paraId="19380072" w14:textId="77777777" w:rsidR="008B33EC" w:rsidRPr="00712268" w:rsidRDefault="008B33EC" w:rsidP="008B33EC">
      <w:pPr>
        <w:tabs>
          <w:tab w:val="left" w:pos="0"/>
        </w:tabs>
        <w:ind w:right="49"/>
        <w:jc w:val="both"/>
        <w:rPr>
          <w:rFonts w:ascii="Calibri" w:hAnsi="Calibri" w:cs="Arial"/>
          <w:sz w:val="18"/>
          <w:szCs w:val="18"/>
          <w:lang w:val="es-MX"/>
        </w:rPr>
      </w:pPr>
    </w:p>
    <w:p w14:paraId="6D0F5EDC" w14:textId="313B2950" w:rsidR="009140B4" w:rsidRPr="00792A74" w:rsidRDefault="009140B4" w:rsidP="009140B4">
      <w:pPr>
        <w:tabs>
          <w:tab w:val="left" w:pos="567"/>
        </w:tabs>
        <w:ind w:left="567" w:right="567" w:hanging="567"/>
        <w:jc w:val="both"/>
        <w:rPr>
          <w:rFonts w:asciiTheme="minorHAnsi" w:hAnsiTheme="minorHAnsi" w:cstheme="minorHAnsi"/>
          <w:b/>
          <w:sz w:val="18"/>
          <w:szCs w:val="18"/>
          <w:lang w:val="es-MX"/>
        </w:rPr>
      </w:pPr>
      <w:r w:rsidRPr="00792A74">
        <w:rPr>
          <w:rFonts w:asciiTheme="minorHAnsi" w:hAnsiTheme="minorHAnsi" w:cstheme="minorHAnsi"/>
          <w:b/>
          <w:sz w:val="18"/>
          <w:szCs w:val="18"/>
          <w:lang w:val="es-MX"/>
        </w:rPr>
        <w:t>X. REQUISITOS PARA LA PRESENTACIÓN DE LAS PROPUESTAS</w:t>
      </w:r>
    </w:p>
    <w:p w14:paraId="68D264D4" w14:textId="77777777" w:rsidR="000D7025" w:rsidRPr="00792A74"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792A74">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D49CB44" w14:textId="64D7FF40" w:rsidR="00656597" w:rsidRPr="00656597" w:rsidRDefault="00656597" w:rsidP="001D7B3A">
            <w:pPr>
              <w:widowControl/>
              <w:jc w:val="both"/>
              <w:rPr>
                <w:rFonts w:asciiTheme="minorHAnsi" w:eastAsia="Calibri" w:hAnsiTheme="minorHAnsi" w:cstheme="minorHAnsi"/>
                <w:b/>
                <w:color w:val="000000"/>
                <w:sz w:val="16"/>
                <w:szCs w:val="16"/>
              </w:rPr>
            </w:pPr>
            <w:r w:rsidRPr="00656597">
              <w:rPr>
                <w:rFonts w:asciiTheme="minorHAnsi" w:eastAsia="Calibri" w:hAnsiTheme="minorHAnsi" w:cstheme="minorHAnsi"/>
                <w:color w:val="000000"/>
                <w:sz w:val="16"/>
                <w:szCs w:val="16"/>
              </w:rPr>
              <w:t xml:space="preserve"> </w:t>
            </w: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D7B3A">
        <w:trPr>
          <w:trHeight w:val="1386"/>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4B6E5AE5" w14:textId="36ACD651" w:rsidR="00231AF0" w:rsidRPr="001D7B3A"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bookmarkEnd w:id="10"/>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045180BC"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93073">
              <w:rPr>
                <w:rFonts w:asciiTheme="minorHAnsi" w:eastAsia="Calibri" w:hAnsiTheme="minorHAnsi" w:cstheme="minorHAnsi"/>
                <w:color w:val="000000"/>
                <w:sz w:val="14"/>
                <w:szCs w:val="12"/>
              </w:rPr>
              <w:t xml:space="preserve">día </w:t>
            </w:r>
            <w:r w:rsidR="00E501E8">
              <w:rPr>
                <w:rFonts w:asciiTheme="minorHAnsi" w:eastAsia="Calibri" w:hAnsiTheme="minorHAnsi" w:cstheme="minorHAnsi"/>
                <w:b/>
                <w:color w:val="000000"/>
                <w:sz w:val="14"/>
                <w:szCs w:val="12"/>
                <w:u w:val="single"/>
              </w:rPr>
              <w:t>30</w:t>
            </w:r>
            <w:r w:rsidRPr="00D93073">
              <w:rPr>
                <w:rFonts w:asciiTheme="minorHAnsi" w:eastAsia="Calibri" w:hAnsiTheme="minorHAnsi" w:cstheme="minorHAnsi"/>
                <w:b/>
                <w:color w:val="000000"/>
                <w:sz w:val="14"/>
                <w:szCs w:val="12"/>
                <w:u w:val="single"/>
              </w:rPr>
              <w:t xml:space="preserve"> de</w:t>
            </w:r>
            <w:r w:rsidR="00666EEF" w:rsidRPr="00D93073">
              <w:rPr>
                <w:rFonts w:asciiTheme="minorHAnsi" w:eastAsia="Calibri" w:hAnsiTheme="minorHAnsi" w:cstheme="minorHAnsi"/>
                <w:b/>
                <w:color w:val="000000"/>
                <w:sz w:val="14"/>
                <w:szCs w:val="12"/>
                <w:u w:val="single"/>
              </w:rPr>
              <w:t xml:space="preserve"> </w:t>
            </w:r>
            <w:r w:rsidR="00101EEC">
              <w:rPr>
                <w:rFonts w:asciiTheme="minorHAnsi" w:eastAsia="Calibri" w:hAnsiTheme="minorHAnsi" w:cstheme="minorHAnsi"/>
                <w:b/>
                <w:color w:val="000000"/>
                <w:sz w:val="14"/>
                <w:szCs w:val="12"/>
                <w:u w:val="single"/>
              </w:rPr>
              <w:t>septiembre</w:t>
            </w:r>
            <w:r w:rsidRPr="00D93073">
              <w:rPr>
                <w:rFonts w:asciiTheme="minorHAnsi" w:eastAsia="Calibri" w:hAnsiTheme="minorHAnsi" w:cstheme="minorHAnsi"/>
                <w:b/>
                <w:color w:val="000000"/>
                <w:sz w:val="14"/>
                <w:szCs w:val="12"/>
                <w:u w:val="single"/>
              </w:rPr>
              <w:t xml:space="preserve"> de 202</w:t>
            </w:r>
            <w:r w:rsidR="001F75E9" w:rsidRPr="00D93073">
              <w:rPr>
                <w:rFonts w:asciiTheme="minorHAnsi" w:eastAsia="Calibri" w:hAnsiTheme="minorHAnsi" w:cstheme="minorHAnsi"/>
                <w:b/>
                <w:color w:val="000000"/>
                <w:sz w:val="14"/>
                <w:szCs w:val="12"/>
                <w:u w:val="single"/>
              </w:rPr>
              <w:t>5</w:t>
            </w:r>
            <w:r w:rsidRPr="00D93073">
              <w:rPr>
                <w:rFonts w:asciiTheme="minorHAnsi" w:eastAsia="Calibri" w:hAnsiTheme="minorHAnsi" w:cstheme="minorHAnsi"/>
                <w:b/>
                <w:color w:val="000000"/>
                <w:sz w:val="12"/>
                <w:szCs w:val="12"/>
                <w:u w:val="single"/>
              </w:rPr>
              <w:t>.</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182B34" w:rsidP="00DE6640">
            <w:pPr>
              <w:ind w:right="-52"/>
              <w:contextualSpacing/>
              <w:jc w:val="both"/>
              <w:rPr>
                <w:rFonts w:asciiTheme="minorHAnsi" w:eastAsia="Calibri" w:hAnsiTheme="minorHAnsi" w:cstheme="minorHAnsi"/>
                <w:color w:val="000000"/>
                <w:sz w:val="14"/>
                <w:szCs w:val="12"/>
              </w:rPr>
            </w:pPr>
            <w:hyperlink r:id="rId28"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182B34" w:rsidP="00DE6640">
            <w:pPr>
              <w:ind w:right="-52"/>
              <w:contextualSpacing/>
              <w:jc w:val="both"/>
              <w:rPr>
                <w:rFonts w:asciiTheme="minorHAnsi" w:eastAsia="Calibri" w:hAnsiTheme="minorHAnsi" w:cstheme="minorHAnsi"/>
                <w:color w:val="0000FF"/>
                <w:sz w:val="14"/>
                <w:szCs w:val="12"/>
                <w:u w:val="single"/>
              </w:rPr>
            </w:pPr>
            <w:hyperlink r:id="rId29"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22D3A51D"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E501E8">
              <w:rPr>
                <w:rFonts w:asciiTheme="minorHAnsi" w:eastAsia="Calibri" w:hAnsiTheme="minorHAnsi" w:cstheme="minorHAnsi"/>
                <w:b/>
                <w:color w:val="000000"/>
                <w:sz w:val="14"/>
                <w:szCs w:val="14"/>
              </w:rPr>
              <w:t>30</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sidR="00E501E8">
              <w:rPr>
                <w:rFonts w:asciiTheme="minorHAnsi" w:eastAsia="Calibri" w:hAnsiTheme="minorHAnsi" w:cstheme="minorHAnsi"/>
                <w:b/>
                <w:color w:val="000000"/>
                <w:sz w:val="14"/>
                <w:szCs w:val="14"/>
              </w:rPr>
              <w:t>30</w:t>
            </w:r>
            <w:r w:rsidRPr="00343E27">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F00D93" w:rsidRPr="00F400A6" w14:paraId="457B5BD0" w14:textId="77777777" w:rsidTr="00050A2B">
        <w:trPr>
          <w:jc w:val="center"/>
        </w:trPr>
        <w:tc>
          <w:tcPr>
            <w:tcW w:w="431" w:type="pct"/>
            <w:shd w:val="clear" w:color="auto" w:fill="auto"/>
          </w:tcPr>
          <w:p w14:paraId="78D42187" w14:textId="2146DE49" w:rsidR="00F00D93" w:rsidRPr="00F74D94" w:rsidRDefault="00F00D93" w:rsidP="00F00D93">
            <w:pPr>
              <w:ind w:right="-91"/>
              <w:jc w:val="center"/>
              <w:rPr>
                <w:rFonts w:asciiTheme="minorHAnsi" w:eastAsia="Calibri" w:hAnsiTheme="minorHAnsi" w:cstheme="minorHAnsi"/>
                <w:b/>
                <w:color w:val="000000"/>
                <w:sz w:val="16"/>
                <w:szCs w:val="16"/>
                <w:highlight w:val="yellow"/>
              </w:rPr>
            </w:pPr>
            <w:r w:rsidRPr="00DB674E">
              <w:rPr>
                <w:rFonts w:asciiTheme="minorHAnsi" w:eastAsia="Calibri" w:hAnsiTheme="minorHAnsi" w:cstheme="minorHAnsi"/>
                <w:b/>
                <w:color w:val="000000"/>
                <w:sz w:val="16"/>
                <w:szCs w:val="16"/>
              </w:rPr>
              <w:t>2.10</w:t>
            </w:r>
          </w:p>
        </w:tc>
        <w:tc>
          <w:tcPr>
            <w:tcW w:w="3882" w:type="pct"/>
          </w:tcPr>
          <w:p w14:paraId="1C85FDAC" w14:textId="77777777" w:rsidR="00F00D93" w:rsidRDefault="00F00D93" w:rsidP="00F00D93">
            <w:pPr>
              <w:spacing w:line="256" w:lineRule="auto"/>
              <w:jc w:val="both"/>
              <w:rPr>
                <w:rFonts w:asciiTheme="minorHAnsi" w:hAnsiTheme="minorHAnsi" w:cstheme="minorHAnsi"/>
                <w:bCs/>
                <w:sz w:val="16"/>
                <w:szCs w:val="16"/>
                <w:lang w:val="es-MX"/>
              </w:rPr>
            </w:pPr>
            <w:r>
              <w:rPr>
                <w:rFonts w:asciiTheme="minorHAnsi" w:hAnsiTheme="minorHAnsi" w:cstheme="minorHAnsi"/>
                <w:b/>
                <w:sz w:val="16"/>
                <w:szCs w:val="16"/>
              </w:rPr>
              <w:t>Capitales contables</w:t>
            </w:r>
            <w:r>
              <w:rPr>
                <w:rFonts w:asciiTheme="minorHAnsi" w:hAnsiTheme="minorHAnsi" w:cstheme="minorHAnsi"/>
                <w:b/>
                <w:bCs/>
                <w:sz w:val="16"/>
                <w:szCs w:val="16"/>
              </w:rPr>
              <w:t xml:space="preserve">: </w:t>
            </w:r>
            <w:r>
              <w:rPr>
                <w:rFonts w:asciiTheme="minorHAnsi" w:hAnsiTheme="minorHAnsi" w:cstheme="minorHAnsi"/>
                <w:bCs/>
                <w:sz w:val="16"/>
                <w:szCs w:val="16"/>
              </w:rPr>
              <w:t xml:space="preserve">Se establece como requisito para los licitantes </w:t>
            </w:r>
            <w:r>
              <w:rPr>
                <w:rFonts w:asciiTheme="minorHAnsi" w:hAnsiTheme="minorHAnsi" w:cstheme="minorHAnsi"/>
                <w:bCs/>
                <w:sz w:val="16"/>
                <w:szCs w:val="16"/>
                <w:u w:val="single"/>
              </w:rPr>
              <w:t>que sus ingresos</w:t>
            </w:r>
            <w:r>
              <w:rPr>
                <w:rFonts w:asciiTheme="minorHAnsi" w:hAnsiTheme="minorHAnsi" w:cstheme="minorHAnsi"/>
                <w:bCs/>
                <w:sz w:val="16"/>
                <w:szCs w:val="16"/>
              </w:rPr>
              <w:t xml:space="preserve"> sean el mínimo equivalente al 10% (diez por ciento), del monto total de su oferta, debiendo esto acreditarse mediante:</w:t>
            </w:r>
          </w:p>
          <w:p w14:paraId="5B616EA6" w14:textId="77777777" w:rsidR="00F00D93" w:rsidRDefault="00F00D93" w:rsidP="00F00D93">
            <w:pPr>
              <w:spacing w:line="256" w:lineRule="auto"/>
              <w:jc w:val="both"/>
              <w:rPr>
                <w:rFonts w:asciiTheme="minorHAnsi" w:hAnsiTheme="minorHAnsi" w:cstheme="minorHAnsi"/>
                <w:bCs/>
                <w:sz w:val="16"/>
                <w:szCs w:val="16"/>
              </w:rPr>
            </w:pPr>
          </w:p>
          <w:p w14:paraId="43DEB4DD" w14:textId="569E7F6A" w:rsidR="00F00D93" w:rsidRDefault="00F00D93" w:rsidP="00F00D93">
            <w:pPr>
              <w:pStyle w:val="Prrafodelista"/>
              <w:numPr>
                <w:ilvl w:val="0"/>
                <w:numId w:val="33"/>
              </w:numPr>
              <w:spacing w:line="256" w:lineRule="auto"/>
              <w:jc w:val="both"/>
              <w:rPr>
                <w:rFonts w:asciiTheme="minorHAnsi" w:hAnsiTheme="minorHAnsi" w:cstheme="minorHAnsi"/>
                <w:bCs/>
                <w:sz w:val="16"/>
                <w:szCs w:val="16"/>
              </w:rPr>
            </w:pPr>
            <w:r>
              <w:rPr>
                <w:rFonts w:asciiTheme="minorHAnsi" w:hAnsiTheme="minorHAnsi" w:cstheme="minorHAnsi"/>
                <w:bCs/>
                <w:sz w:val="16"/>
                <w:szCs w:val="16"/>
              </w:rPr>
              <w:t>Última declaración fiscal anual y;</w:t>
            </w:r>
          </w:p>
          <w:p w14:paraId="51CD64F7" w14:textId="77777777" w:rsidR="00F00D93" w:rsidRDefault="00F00D93" w:rsidP="00F00D93">
            <w:pPr>
              <w:pStyle w:val="Prrafodelista"/>
              <w:numPr>
                <w:ilvl w:val="0"/>
                <w:numId w:val="33"/>
              </w:numPr>
              <w:spacing w:line="256" w:lineRule="auto"/>
              <w:jc w:val="both"/>
              <w:rPr>
                <w:rFonts w:asciiTheme="minorHAnsi" w:hAnsiTheme="minorHAnsi" w:cstheme="minorHAnsi"/>
                <w:b/>
                <w:bCs/>
                <w:sz w:val="16"/>
                <w:szCs w:val="16"/>
              </w:rPr>
            </w:pPr>
            <w:r>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39E06CFF" w14:textId="5D6A5118" w:rsidR="00F00D93" w:rsidRPr="00F74D94" w:rsidRDefault="00F00D93" w:rsidP="00F00D93">
            <w:pPr>
              <w:autoSpaceDE w:val="0"/>
              <w:autoSpaceDN w:val="0"/>
              <w:adjustRightInd w:val="0"/>
              <w:jc w:val="both"/>
              <w:rPr>
                <w:rFonts w:asciiTheme="minorHAnsi" w:hAnsiTheme="minorHAnsi" w:cstheme="minorHAnsi"/>
                <w:sz w:val="16"/>
                <w:szCs w:val="16"/>
                <w:highlight w:val="yellow"/>
              </w:rPr>
            </w:pPr>
            <w:r w:rsidRPr="001D7B3A">
              <w:rPr>
                <w:rFonts w:asciiTheme="minorHAnsi" w:hAnsiTheme="minorHAnsi" w:cstheme="minorHAnsi"/>
                <w:sz w:val="14"/>
                <w:szCs w:val="12"/>
              </w:rPr>
              <w:t>(Su omisión es causa de desechamiento)</w:t>
            </w:r>
          </w:p>
        </w:tc>
        <w:tc>
          <w:tcPr>
            <w:tcW w:w="687" w:type="pct"/>
          </w:tcPr>
          <w:p w14:paraId="2B30AA5E" w14:textId="77777777" w:rsidR="00F00D93" w:rsidRDefault="00F00D93" w:rsidP="00F00D93">
            <w:pPr>
              <w:spacing w:line="256" w:lineRule="auto"/>
              <w:ind w:right="-91"/>
              <w:jc w:val="center"/>
              <w:rPr>
                <w:rFonts w:asciiTheme="minorHAnsi" w:eastAsia="Calibri" w:hAnsiTheme="minorHAnsi" w:cstheme="minorHAnsi"/>
                <w:b/>
                <w:color w:val="000000"/>
                <w:sz w:val="18"/>
                <w:szCs w:val="16"/>
              </w:rPr>
            </w:pPr>
            <w:r>
              <w:rPr>
                <w:rFonts w:asciiTheme="minorHAnsi" w:eastAsia="Calibri" w:hAnsiTheme="minorHAnsi" w:cstheme="minorHAnsi"/>
                <w:b/>
                <w:color w:val="000000"/>
                <w:sz w:val="18"/>
                <w:szCs w:val="16"/>
              </w:rPr>
              <w:t>Sí</w:t>
            </w:r>
          </w:p>
          <w:p w14:paraId="71C2491A" w14:textId="05049598" w:rsidR="00F00D93" w:rsidRPr="00F74D94" w:rsidRDefault="00F00D93" w:rsidP="00F00D93">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209FF5DF"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A91EF7" w:rsidRPr="00A91EF7">
              <w:rPr>
                <w:rFonts w:asciiTheme="minorHAnsi" w:eastAsia="Calibri" w:hAnsiTheme="minorHAnsi" w:cstheme="minorHAnsi"/>
                <w:b/>
                <w:color w:val="000000"/>
                <w:sz w:val="16"/>
                <w:szCs w:val="16"/>
              </w:rPr>
              <w:t>22, 23, 24 y 25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01EEC" w:rsidRPr="00F400A6" w14:paraId="43F846B4" w14:textId="77777777" w:rsidTr="00AE7E47">
        <w:trPr>
          <w:jc w:val="center"/>
        </w:trPr>
        <w:tc>
          <w:tcPr>
            <w:tcW w:w="431" w:type="pct"/>
            <w:shd w:val="clear" w:color="auto" w:fill="auto"/>
          </w:tcPr>
          <w:p w14:paraId="298658A9" w14:textId="25BE8200" w:rsidR="00101EEC" w:rsidRPr="00F400A6" w:rsidRDefault="00101EEC"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tcPr>
          <w:p w14:paraId="265B46B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6B4082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p>
          <w:p w14:paraId="13A8E8A8" w14:textId="442C000D"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3E865952" w14:textId="11CCCCC5" w:rsidR="00101EEC" w:rsidRPr="00F400A6" w:rsidRDefault="00101EEC" w:rsidP="00101EE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046D8E2" w14:textId="77777777" w:rsidR="00101EEC" w:rsidRPr="00F400A6"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68FB3EB3" w:rsidR="00101EEC" w:rsidRPr="00F400A6" w:rsidRDefault="00101EEC" w:rsidP="00101EE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E5D89CF" w14:textId="77777777" w:rsidTr="00AE7E47">
        <w:trPr>
          <w:jc w:val="center"/>
        </w:trPr>
        <w:tc>
          <w:tcPr>
            <w:tcW w:w="431" w:type="pct"/>
            <w:shd w:val="clear" w:color="auto" w:fill="auto"/>
          </w:tcPr>
          <w:p w14:paraId="7A252374" w14:textId="54A1FE8A" w:rsidR="00101EEC" w:rsidRPr="00792A74" w:rsidRDefault="00101EEC" w:rsidP="00101EEC">
            <w:pPr>
              <w:ind w:right="-91"/>
              <w:jc w:val="center"/>
              <w:rPr>
                <w:rFonts w:asciiTheme="minorHAnsi" w:eastAsia="Calibri" w:hAnsiTheme="minorHAnsi" w:cstheme="minorHAnsi"/>
                <w:b/>
                <w:color w:val="000000"/>
                <w:sz w:val="16"/>
                <w:szCs w:val="16"/>
              </w:rPr>
            </w:pPr>
            <w:r w:rsidRPr="00191D1F">
              <w:rPr>
                <w:rFonts w:asciiTheme="minorHAnsi" w:eastAsia="Calibri" w:hAnsiTheme="minorHAnsi" w:cstheme="minorHAnsi"/>
                <w:b/>
                <w:color w:val="000000"/>
                <w:sz w:val="16"/>
                <w:szCs w:val="16"/>
              </w:rPr>
              <w:t>7</w:t>
            </w:r>
          </w:p>
        </w:tc>
        <w:tc>
          <w:tcPr>
            <w:tcW w:w="3882" w:type="pct"/>
            <w:shd w:val="clear" w:color="auto" w:fill="auto"/>
          </w:tcPr>
          <w:p w14:paraId="19D11E6F" w14:textId="77777777" w:rsidR="00101EEC" w:rsidRDefault="00101EEC" w:rsidP="00101EEC">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06894A1D" w14:textId="77777777" w:rsidR="00101EEC" w:rsidRDefault="00101EEC" w:rsidP="00101EEC">
            <w:pPr>
              <w:autoSpaceDE w:val="0"/>
              <w:autoSpaceDN w:val="0"/>
              <w:adjustRightInd w:val="0"/>
              <w:spacing w:line="256" w:lineRule="auto"/>
              <w:jc w:val="both"/>
              <w:rPr>
                <w:rFonts w:ascii="Calibri" w:eastAsia="Calibri" w:hAnsi="Calibri" w:cs="Calibri"/>
                <w:sz w:val="16"/>
                <w:szCs w:val="16"/>
              </w:rPr>
            </w:pPr>
          </w:p>
          <w:p w14:paraId="5BED0071" w14:textId="77777777" w:rsidR="00101EEC" w:rsidRDefault="00101EEC" w:rsidP="00101EEC">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E36DAF3" w14:textId="77777777" w:rsidR="00101EEC" w:rsidRDefault="00101EEC" w:rsidP="00101EEC">
            <w:pPr>
              <w:autoSpaceDE w:val="0"/>
              <w:autoSpaceDN w:val="0"/>
              <w:adjustRightInd w:val="0"/>
              <w:spacing w:line="256" w:lineRule="auto"/>
              <w:jc w:val="both"/>
              <w:rPr>
                <w:rFonts w:ascii="Calibri" w:hAnsi="Calibri" w:cs="Calibri"/>
                <w:b/>
                <w:color w:val="000000"/>
                <w:sz w:val="16"/>
                <w:szCs w:val="16"/>
              </w:rPr>
            </w:pPr>
          </w:p>
          <w:p w14:paraId="097A6556" w14:textId="34DA1B3A" w:rsidR="00101EEC" w:rsidRDefault="00101EEC" w:rsidP="00101EEC">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Normas Oficiales Mexicanas (NOM), Certificaciones</w:t>
            </w:r>
            <w:r>
              <w:rPr>
                <w:rFonts w:ascii="Calibri" w:hAnsi="Calibri" w:cs="Calibri"/>
                <w:b/>
                <w:color w:val="000000"/>
                <w:sz w:val="16"/>
                <w:szCs w:val="16"/>
              </w:rPr>
              <w:t>,</w:t>
            </w:r>
            <w:r w:rsidRPr="000B09D9">
              <w:rPr>
                <w:rFonts w:ascii="Calibri" w:hAnsi="Calibri" w:cs="Calibri"/>
                <w:b/>
                <w:color w:val="000000"/>
                <w:sz w:val="16"/>
                <w:szCs w:val="16"/>
              </w:rPr>
              <w:t xml:space="preserve"> ISO</w:t>
            </w:r>
            <w:r>
              <w:rPr>
                <w:rFonts w:ascii="Calibri" w:hAnsi="Calibri" w:cs="Calibri"/>
                <w:b/>
                <w:color w:val="000000"/>
                <w:sz w:val="16"/>
                <w:szCs w:val="16"/>
              </w:rPr>
              <w:t>,</w:t>
            </w:r>
            <w:r w:rsidRPr="000B09D9">
              <w:rPr>
                <w:rFonts w:ascii="Calibri" w:hAnsi="Calibri" w:cs="Calibri"/>
                <w:b/>
                <w:color w:val="000000"/>
                <w:sz w:val="16"/>
                <w:szCs w:val="16"/>
                <w:lang w:val="es-MX"/>
              </w:rPr>
              <w:t xml:space="preserve">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w:t>
            </w:r>
            <w:r>
              <w:rPr>
                <w:rFonts w:ascii="Calibri" w:eastAsia="Calibri" w:hAnsi="Calibri" w:cs="Calibri"/>
                <w:bCs/>
                <w:sz w:val="16"/>
                <w:szCs w:val="16"/>
              </w:rPr>
              <w:t>.</w:t>
            </w:r>
          </w:p>
          <w:p w14:paraId="7DCE06E8" w14:textId="68F4C8EB" w:rsidR="00101EEC" w:rsidRPr="00792A74" w:rsidRDefault="00101EEC" w:rsidP="00101EEC">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87" w:type="pct"/>
            <w:shd w:val="clear" w:color="auto" w:fill="auto"/>
          </w:tcPr>
          <w:p w14:paraId="534D8103" w14:textId="77777777" w:rsidR="00101EEC" w:rsidRPr="00F400A6" w:rsidRDefault="00101EEC" w:rsidP="00101EEC">
            <w:pPr>
              <w:ind w:right="-91"/>
              <w:jc w:val="center"/>
              <w:rPr>
                <w:rFonts w:asciiTheme="minorHAnsi" w:eastAsia="Calibri" w:hAnsiTheme="minorHAnsi" w:cstheme="minorHAnsi"/>
                <w:b/>
                <w:color w:val="000000"/>
                <w:sz w:val="12"/>
                <w:szCs w:val="12"/>
              </w:rPr>
            </w:pPr>
            <w:r w:rsidRPr="00F400A6">
              <w:rPr>
                <w:rFonts w:asciiTheme="minorHAnsi" w:eastAsia="Calibri" w:hAnsiTheme="minorHAnsi" w:cstheme="minorHAnsi"/>
                <w:b/>
                <w:color w:val="000000"/>
                <w:sz w:val="16"/>
                <w:szCs w:val="16"/>
              </w:rPr>
              <w:t>Sí</w:t>
            </w:r>
          </w:p>
          <w:p w14:paraId="63EBF687" w14:textId="342D2D34" w:rsidR="00101EEC" w:rsidRPr="00792A74"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B4338A2" w:rsidR="007616A4" w:rsidRPr="001745F7" w:rsidRDefault="00101EEC" w:rsidP="007616A4">
            <w:pPr>
              <w:ind w:right="-91"/>
              <w:jc w:val="center"/>
              <w:rPr>
                <w:rFonts w:asciiTheme="minorHAnsi" w:eastAsia="Calibri" w:hAnsiTheme="minorHAnsi" w:cstheme="minorHAnsi"/>
                <w:b/>
                <w:color w:val="000000"/>
                <w:sz w:val="16"/>
                <w:szCs w:val="16"/>
                <w:highlight w:val="yellow"/>
              </w:rPr>
            </w:pPr>
            <w:r w:rsidRPr="00101EEC">
              <w:rPr>
                <w:rFonts w:asciiTheme="minorHAnsi" w:eastAsia="Calibri" w:hAnsiTheme="minorHAnsi" w:cstheme="minorHAnsi"/>
                <w:b/>
                <w:color w:val="000000"/>
                <w:sz w:val="16"/>
                <w:szCs w:val="16"/>
              </w:rPr>
              <w:lastRenderedPageBreak/>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83128F"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23D1B27A" w:rsidR="007616A4" w:rsidRPr="0083128F" w:rsidRDefault="007616A4" w:rsidP="007616A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3EB8C6B1" w14:textId="77777777" w:rsidR="008E72E7" w:rsidRPr="0083128F" w:rsidRDefault="008E72E7" w:rsidP="007616A4">
            <w:pPr>
              <w:tabs>
                <w:tab w:val="left" w:pos="1080"/>
              </w:tabs>
              <w:jc w:val="both"/>
              <w:rPr>
                <w:rFonts w:asciiTheme="minorHAnsi" w:eastAsia="Calibri" w:hAnsiTheme="minorHAnsi" w:cstheme="minorHAnsi"/>
                <w:sz w:val="16"/>
                <w:szCs w:val="16"/>
              </w:rPr>
            </w:pPr>
          </w:p>
          <w:p w14:paraId="0590EC9B" w14:textId="77777777" w:rsidR="008E72E7" w:rsidRPr="008C4BC9" w:rsidRDefault="008E72E7" w:rsidP="008E72E7">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25D9C" w:rsidRPr="00F400A6" w14:paraId="3C055F8F" w14:textId="77777777" w:rsidTr="00DE6640">
        <w:trPr>
          <w:jc w:val="center"/>
        </w:trPr>
        <w:tc>
          <w:tcPr>
            <w:tcW w:w="431" w:type="pct"/>
            <w:shd w:val="clear" w:color="auto" w:fill="auto"/>
          </w:tcPr>
          <w:p w14:paraId="7EF4B719" w14:textId="72D246EF" w:rsidR="00525D9C" w:rsidRPr="00101EEC" w:rsidRDefault="00525D9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882" w:type="pct"/>
            <w:shd w:val="clear" w:color="auto" w:fill="auto"/>
          </w:tcPr>
          <w:p w14:paraId="5B1D4BF8" w14:textId="77777777" w:rsidR="00525D9C" w:rsidRPr="00316EFD" w:rsidRDefault="00525D9C" w:rsidP="00525D9C">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0DF846D5" w14:textId="77777777" w:rsidR="00525D9C" w:rsidRPr="00AA2C92" w:rsidRDefault="00525D9C" w:rsidP="00525D9C">
            <w:pPr>
              <w:jc w:val="both"/>
              <w:rPr>
                <w:rFonts w:asciiTheme="minorHAnsi" w:eastAsia="Calibri" w:hAnsiTheme="minorHAnsi" w:cstheme="minorHAnsi"/>
                <w:sz w:val="10"/>
                <w:szCs w:val="16"/>
              </w:rPr>
            </w:pPr>
          </w:p>
          <w:p w14:paraId="08C215C6" w14:textId="316D4C9A" w:rsidR="00525D9C" w:rsidRPr="00316EFD" w:rsidRDefault="00525D9C" w:rsidP="00525D9C">
            <w:pPr>
              <w:jc w:val="both"/>
              <w:rPr>
                <w:rFonts w:asciiTheme="minorHAnsi" w:eastAsia="Calibri" w:hAnsiTheme="minorHAnsi" w:cstheme="minorHAnsi"/>
                <w:sz w:val="16"/>
                <w:szCs w:val="16"/>
              </w:rPr>
            </w:pPr>
            <w:r w:rsidRPr="001E4B0B">
              <w:rPr>
                <w:rFonts w:asciiTheme="minorHAnsi" w:eastAsia="Calibri" w:hAnsiTheme="minorHAnsi" w:cstheme="minorHAnsi"/>
                <w:b/>
                <w:sz w:val="16"/>
                <w:szCs w:val="16"/>
              </w:rPr>
              <w:t xml:space="preserve">Para las </w:t>
            </w:r>
            <w:r w:rsidRPr="00EB234F">
              <w:rPr>
                <w:rFonts w:asciiTheme="minorHAnsi" w:eastAsia="Calibri" w:hAnsiTheme="minorHAnsi" w:cstheme="minorHAnsi"/>
                <w:b/>
                <w:sz w:val="16"/>
                <w:szCs w:val="16"/>
              </w:rPr>
              <w:t xml:space="preserve">partidas </w:t>
            </w:r>
            <w:r w:rsidR="00907628" w:rsidRPr="00EB234F">
              <w:rPr>
                <w:rFonts w:asciiTheme="minorHAnsi" w:eastAsia="Calibri" w:hAnsiTheme="minorHAnsi" w:cstheme="minorHAnsi"/>
                <w:b/>
                <w:sz w:val="16"/>
                <w:szCs w:val="16"/>
              </w:rPr>
              <w:t xml:space="preserve">12, </w:t>
            </w:r>
            <w:r w:rsidR="00A91EF7" w:rsidRPr="00EB234F">
              <w:rPr>
                <w:rFonts w:asciiTheme="minorHAnsi" w:eastAsia="Calibri" w:hAnsiTheme="minorHAnsi" w:cstheme="minorHAnsi"/>
                <w:b/>
                <w:i/>
                <w:sz w:val="16"/>
                <w:szCs w:val="16"/>
              </w:rPr>
              <w:t>14, 15, 16,</w:t>
            </w:r>
            <w:r w:rsidR="00A91EF7" w:rsidRPr="00EB234F">
              <w:rPr>
                <w:rFonts w:asciiTheme="minorHAnsi" w:eastAsia="Calibri" w:hAnsiTheme="minorHAnsi" w:cstheme="minorHAnsi"/>
                <w:b/>
                <w:sz w:val="16"/>
                <w:szCs w:val="16"/>
              </w:rPr>
              <w:t xml:space="preserve"> </w:t>
            </w:r>
            <w:r w:rsidRPr="00EB234F">
              <w:rPr>
                <w:rFonts w:asciiTheme="minorHAnsi" w:eastAsia="Calibri" w:hAnsiTheme="minorHAnsi" w:cstheme="minorHAnsi"/>
                <w:b/>
                <w:sz w:val="16"/>
                <w:szCs w:val="16"/>
              </w:rPr>
              <w:t>17,</w:t>
            </w:r>
            <w:r w:rsidR="00A91EF7" w:rsidRPr="00EB234F">
              <w:rPr>
                <w:rFonts w:asciiTheme="minorHAnsi" w:eastAsia="Calibri" w:hAnsiTheme="minorHAnsi" w:cstheme="minorHAnsi"/>
                <w:b/>
                <w:sz w:val="16"/>
                <w:szCs w:val="16"/>
              </w:rPr>
              <w:t xml:space="preserve"> </w:t>
            </w:r>
            <w:r w:rsidRPr="00EB234F">
              <w:rPr>
                <w:rFonts w:asciiTheme="minorHAnsi" w:eastAsia="Calibri" w:hAnsiTheme="minorHAnsi" w:cstheme="minorHAnsi"/>
                <w:b/>
                <w:sz w:val="16"/>
                <w:szCs w:val="16"/>
              </w:rPr>
              <w:t>18, 19, 20</w:t>
            </w:r>
            <w:r w:rsidR="00634DD3" w:rsidRPr="00EB234F">
              <w:rPr>
                <w:rFonts w:asciiTheme="minorHAnsi" w:eastAsia="Calibri" w:hAnsiTheme="minorHAnsi" w:cstheme="minorHAnsi"/>
                <w:b/>
                <w:sz w:val="16"/>
                <w:szCs w:val="16"/>
              </w:rPr>
              <w:t xml:space="preserve">, </w:t>
            </w:r>
            <w:r w:rsidRPr="00EB234F">
              <w:rPr>
                <w:rFonts w:asciiTheme="minorHAnsi" w:eastAsia="Calibri" w:hAnsiTheme="minorHAnsi" w:cstheme="minorHAnsi"/>
                <w:b/>
                <w:sz w:val="16"/>
                <w:szCs w:val="16"/>
              </w:rPr>
              <w:t>27</w:t>
            </w:r>
            <w:r w:rsidR="00634DD3" w:rsidRPr="00EB234F">
              <w:rPr>
                <w:rFonts w:asciiTheme="minorHAnsi" w:eastAsia="Calibri" w:hAnsiTheme="minorHAnsi" w:cstheme="minorHAnsi"/>
                <w:b/>
                <w:sz w:val="16"/>
                <w:szCs w:val="16"/>
              </w:rPr>
              <w:t xml:space="preserve"> y</w:t>
            </w:r>
            <w:r w:rsidRPr="00EB234F">
              <w:rPr>
                <w:rFonts w:asciiTheme="minorHAnsi" w:eastAsia="Calibri" w:hAnsiTheme="minorHAnsi" w:cstheme="minorHAnsi"/>
                <w:b/>
                <w:sz w:val="16"/>
                <w:szCs w:val="16"/>
              </w:rPr>
              <w:t xml:space="preserve"> 28</w:t>
            </w:r>
            <w:r w:rsidR="00634DD3" w:rsidRPr="00EB234F">
              <w:rPr>
                <w:rFonts w:asciiTheme="minorHAnsi" w:eastAsia="Calibri" w:hAnsiTheme="minorHAnsi" w:cstheme="minorHAnsi"/>
                <w:b/>
                <w:sz w:val="16"/>
                <w:szCs w:val="16"/>
              </w:rPr>
              <w:t>,</w:t>
            </w:r>
            <w:r w:rsidRPr="00EB234F">
              <w:rPr>
                <w:rFonts w:asciiTheme="minorHAnsi" w:eastAsia="Calibri" w:hAnsiTheme="minorHAnsi" w:cstheme="minorHAnsi"/>
                <w:sz w:val="16"/>
                <w:szCs w:val="16"/>
              </w:rPr>
              <w:t xml:space="preserve"> los licitantes</w:t>
            </w:r>
            <w:r w:rsidRPr="00717F39">
              <w:rPr>
                <w:rFonts w:asciiTheme="minorHAnsi" w:eastAsia="Calibri" w:hAnsiTheme="minorHAnsi" w:cstheme="minorHAnsi"/>
                <w:sz w:val="16"/>
                <w:szCs w:val="16"/>
              </w:rPr>
              <w:t xml:space="preserve">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18CA0FD8" w14:textId="77777777" w:rsidR="00525D9C" w:rsidRPr="00AA2C92" w:rsidRDefault="00525D9C" w:rsidP="00525D9C">
            <w:pPr>
              <w:jc w:val="both"/>
              <w:rPr>
                <w:rFonts w:asciiTheme="minorHAnsi" w:eastAsia="Calibri" w:hAnsiTheme="minorHAnsi" w:cstheme="minorHAnsi"/>
                <w:sz w:val="10"/>
                <w:szCs w:val="16"/>
              </w:rPr>
            </w:pPr>
          </w:p>
          <w:p w14:paraId="1ACE8CD1" w14:textId="77777777"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00FCDC03" w14:textId="258F6929" w:rsidR="00525D9C" w:rsidRPr="00A92B8F" w:rsidRDefault="00525D9C" w:rsidP="00525D9C">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sidR="00EF2062">
              <w:rPr>
                <w:rFonts w:asciiTheme="minorHAnsi" w:hAnsiTheme="minorHAnsi" w:cs="Arial"/>
                <w:sz w:val="14"/>
                <w:szCs w:val="14"/>
              </w:rPr>
              <w:t>de la Universidad</w:t>
            </w:r>
            <w:r w:rsidRPr="00A92B8F">
              <w:rPr>
                <w:rFonts w:asciiTheme="minorHAnsi" w:hAnsiTheme="minorHAnsi" w:cs="Arial"/>
                <w:sz w:val="14"/>
                <w:szCs w:val="14"/>
              </w:rPr>
              <w:t xml:space="preserve">, para que, en caso de resultar adjudicado, se puedan realizar previo a la entrega de los bienes. </w:t>
            </w:r>
          </w:p>
          <w:p w14:paraId="79D5C99D" w14:textId="77777777"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19A497A1" w14:textId="3AAE831F" w:rsidR="00525D9C" w:rsidRPr="00A92B8F"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instalación en sitio </w:t>
            </w:r>
            <w:r w:rsidR="00EF2062">
              <w:rPr>
                <w:rFonts w:asciiTheme="minorHAnsi" w:hAnsiTheme="minorHAnsi" w:cs="Arial"/>
                <w:sz w:val="16"/>
                <w:szCs w:val="16"/>
              </w:rPr>
              <w:t>del equipo</w:t>
            </w:r>
            <w:r w:rsidRPr="00A92B8F">
              <w:rPr>
                <w:rFonts w:asciiTheme="minorHAnsi" w:hAnsiTheme="minorHAnsi" w:cs="Arial"/>
                <w:sz w:val="16"/>
                <w:szCs w:val="16"/>
              </w:rPr>
              <w:t>.</w:t>
            </w:r>
          </w:p>
          <w:p w14:paraId="5A59BE40" w14:textId="77777777" w:rsidR="00525D9C" w:rsidRPr="00610A86" w:rsidRDefault="00525D9C" w:rsidP="00525D9C">
            <w:pPr>
              <w:pStyle w:val="Prrafodelista"/>
              <w:numPr>
                <w:ilvl w:val="0"/>
                <w:numId w:val="32"/>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3FE47105" w14:textId="77777777" w:rsidR="00525D9C" w:rsidRPr="00610A86" w:rsidRDefault="00525D9C" w:rsidP="00525D9C">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Propuesta de Capacitación y Entrenamiento (que garantice la transferencia de conocimiento que permita el correcto manejo y operación de los equipos).</w:t>
            </w:r>
          </w:p>
          <w:p w14:paraId="39D0A981" w14:textId="77777777" w:rsidR="00525D9C" w:rsidRPr="00AA2C92" w:rsidRDefault="00525D9C" w:rsidP="00525D9C">
            <w:pPr>
              <w:pStyle w:val="Prrafodelista"/>
              <w:contextualSpacing/>
              <w:jc w:val="both"/>
              <w:rPr>
                <w:rFonts w:asciiTheme="minorHAnsi" w:hAnsiTheme="minorHAnsi" w:cs="Arial"/>
                <w:sz w:val="10"/>
                <w:szCs w:val="16"/>
              </w:rPr>
            </w:pPr>
          </w:p>
          <w:p w14:paraId="150387CB" w14:textId="5C0C7125" w:rsidR="00525D9C" w:rsidRDefault="00525D9C" w:rsidP="00525D9C">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sidR="00EF2062">
              <w:rPr>
                <w:rFonts w:asciiTheme="minorHAnsi" w:hAnsiTheme="minorHAnsi" w:cs="Arial"/>
                <w:b/>
                <w:sz w:val="16"/>
                <w:szCs w:val="16"/>
              </w:rPr>
              <w:t xml:space="preserve"> (</w:t>
            </w:r>
            <w:r w:rsidR="00EF2062">
              <w:rPr>
                <w:rFonts w:asciiTheme="minorHAnsi" w:hAnsiTheme="minorHAnsi" w:cs="Arial"/>
                <w:sz w:val="16"/>
                <w:szCs w:val="16"/>
              </w:rPr>
              <w:t>preferentemente)</w:t>
            </w:r>
            <w:r w:rsidRPr="00610A86">
              <w:rPr>
                <w:rFonts w:asciiTheme="minorHAnsi" w:hAnsiTheme="minorHAnsi" w:cs="Arial"/>
                <w:sz w:val="16"/>
                <w:szCs w:val="16"/>
              </w:rPr>
              <w:t xml:space="preserve">, en donde se pueda visualizar claramente los tiempos de fabricación, instalación, pruebas y capacitación. </w:t>
            </w:r>
          </w:p>
          <w:p w14:paraId="437D26A0" w14:textId="77777777" w:rsidR="00525D9C" w:rsidRPr="00920340" w:rsidRDefault="00525D9C" w:rsidP="00525D9C">
            <w:pPr>
              <w:pStyle w:val="Prrafodelista"/>
              <w:contextualSpacing/>
              <w:jc w:val="both"/>
              <w:rPr>
                <w:rFonts w:asciiTheme="minorHAnsi" w:hAnsiTheme="minorHAnsi" w:cs="Arial"/>
                <w:sz w:val="10"/>
                <w:szCs w:val="16"/>
              </w:rPr>
            </w:pPr>
          </w:p>
          <w:p w14:paraId="333FA496" w14:textId="72F85476" w:rsidR="00525D9C" w:rsidRDefault="00525D9C" w:rsidP="00525D9C">
            <w:pPr>
              <w:pStyle w:val="Prrafodelista"/>
              <w:widowControl w:val="0"/>
              <w:numPr>
                <w:ilvl w:val="0"/>
                <w:numId w:val="32"/>
              </w:numPr>
              <w:jc w:val="both"/>
              <w:rPr>
                <w:rFonts w:asciiTheme="minorHAnsi" w:eastAsia="Calibri" w:hAnsiTheme="minorHAnsi" w:cstheme="minorHAnsi"/>
                <w:sz w:val="16"/>
                <w:szCs w:val="16"/>
              </w:rPr>
            </w:pPr>
            <w:r w:rsidRPr="00610A86">
              <w:rPr>
                <w:rFonts w:asciiTheme="minorHAnsi" w:eastAsia="Calibri" w:hAnsiTheme="minorHAnsi" w:cstheme="minorHAnsi"/>
                <w:sz w:val="16"/>
                <w:szCs w:val="16"/>
              </w:rPr>
              <w:t xml:space="preserve">Requerimientos y/o propuesta de Mantenimiento </w:t>
            </w:r>
            <w:r>
              <w:rPr>
                <w:rFonts w:asciiTheme="minorHAnsi" w:eastAsia="Calibri" w:hAnsiTheme="minorHAnsi" w:cstheme="minorHAnsi"/>
                <w:sz w:val="16"/>
                <w:szCs w:val="16"/>
              </w:rPr>
              <w:t xml:space="preserve">de los </w:t>
            </w:r>
            <w:r w:rsidR="00EF2062">
              <w:rPr>
                <w:rFonts w:asciiTheme="minorHAnsi" w:eastAsia="Calibri" w:hAnsiTheme="minorHAnsi" w:cstheme="minorHAnsi"/>
                <w:sz w:val="16"/>
                <w:szCs w:val="16"/>
              </w:rPr>
              <w:t>equipos</w:t>
            </w:r>
            <w:r w:rsidRPr="00610A86">
              <w:rPr>
                <w:rFonts w:asciiTheme="minorHAnsi" w:eastAsia="Calibri" w:hAnsiTheme="minorHAnsi" w:cstheme="minorHAnsi"/>
                <w:sz w:val="16"/>
                <w:szCs w:val="16"/>
              </w:rPr>
              <w:t xml:space="preserve">, posteriores a la vigencia de la garantía. </w:t>
            </w:r>
          </w:p>
          <w:p w14:paraId="2B99EDE1" w14:textId="77777777" w:rsidR="00525D9C" w:rsidRDefault="00525D9C" w:rsidP="00525D9C">
            <w:pPr>
              <w:pStyle w:val="Prrafodelista"/>
              <w:numPr>
                <w:ilvl w:val="0"/>
                <w:numId w:val="32"/>
              </w:numPr>
              <w:contextualSpacing/>
              <w:jc w:val="both"/>
              <w:rPr>
                <w:rFonts w:asciiTheme="minorHAnsi" w:hAnsiTheme="minorHAnsi" w:cs="Arial"/>
                <w:sz w:val="16"/>
                <w:szCs w:val="16"/>
              </w:rPr>
            </w:pPr>
            <w:r w:rsidRPr="00610A86">
              <w:rPr>
                <w:rFonts w:asciiTheme="minorHAnsi" w:hAnsiTheme="minorHAnsi" w:cs="Arial"/>
                <w:sz w:val="16"/>
                <w:szCs w:val="16"/>
              </w:rPr>
              <w:t xml:space="preserve">Cualquier otro que el licitante estime pertinente. </w:t>
            </w:r>
          </w:p>
          <w:p w14:paraId="0D213318" w14:textId="34107653" w:rsidR="00525D9C" w:rsidRPr="00F400A6" w:rsidRDefault="00525D9C" w:rsidP="00525D9C">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(Su omisión es causa de desechamiento</w:t>
            </w:r>
            <w:r w:rsidR="00EF2062">
              <w:rPr>
                <w:rFonts w:asciiTheme="minorHAnsi" w:hAnsiTheme="minorHAnsi" w:cs="Arial"/>
                <w:sz w:val="14"/>
                <w:szCs w:val="12"/>
              </w:rPr>
              <w:t xml:space="preserve"> para las partidas aplicables</w:t>
            </w:r>
            <w:r w:rsidRPr="00AA2C92">
              <w:rPr>
                <w:rFonts w:asciiTheme="minorHAnsi" w:hAnsiTheme="minorHAnsi" w:cs="Arial"/>
                <w:sz w:val="14"/>
                <w:szCs w:val="12"/>
              </w:rPr>
              <w:t>)</w:t>
            </w:r>
          </w:p>
        </w:tc>
        <w:tc>
          <w:tcPr>
            <w:tcW w:w="687" w:type="pct"/>
            <w:shd w:val="clear" w:color="auto" w:fill="auto"/>
          </w:tcPr>
          <w:p w14:paraId="6AD1D362" w14:textId="77777777" w:rsidR="00525D9C" w:rsidRPr="00F400A6" w:rsidRDefault="00525D9C" w:rsidP="00525D9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DB1E0AE" w14:textId="0EA739E3" w:rsidR="00525D9C" w:rsidRPr="00F400A6" w:rsidRDefault="00525D9C" w:rsidP="00525D9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A17778" w:rsidRPr="00F400A6" w14:paraId="103FA23A" w14:textId="77777777" w:rsidTr="00DE6640">
        <w:trPr>
          <w:jc w:val="center"/>
        </w:trPr>
        <w:tc>
          <w:tcPr>
            <w:tcW w:w="431" w:type="pct"/>
            <w:shd w:val="clear" w:color="auto" w:fill="auto"/>
          </w:tcPr>
          <w:p w14:paraId="19CBE331" w14:textId="724F559F" w:rsidR="00A17778" w:rsidRPr="001745F7" w:rsidRDefault="00101EEC" w:rsidP="00A17778">
            <w:pPr>
              <w:ind w:right="-91"/>
              <w:jc w:val="center"/>
              <w:rPr>
                <w:rFonts w:asciiTheme="minorHAnsi" w:eastAsia="Calibri" w:hAnsiTheme="minorHAnsi" w:cstheme="minorHAnsi"/>
                <w:b/>
                <w:color w:val="000000"/>
                <w:sz w:val="16"/>
                <w:szCs w:val="16"/>
                <w:highlight w:val="yellow"/>
              </w:rPr>
            </w:pPr>
            <w:r w:rsidRPr="00101EEC">
              <w:rPr>
                <w:rFonts w:asciiTheme="minorHAnsi" w:eastAsia="Calibri" w:hAnsiTheme="minorHAnsi" w:cstheme="minorHAnsi"/>
                <w:b/>
                <w:color w:val="000000"/>
                <w:sz w:val="16"/>
                <w:szCs w:val="16"/>
              </w:rPr>
              <w:t>9</w:t>
            </w:r>
          </w:p>
        </w:tc>
        <w:tc>
          <w:tcPr>
            <w:tcW w:w="3882" w:type="pct"/>
            <w:shd w:val="clear" w:color="auto" w:fill="auto"/>
          </w:tcPr>
          <w:p w14:paraId="5050CF3A" w14:textId="77777777" w:rsidR="00A17778" w:rsidRPr="00B829C6" w:rsidRDefault="00A17778" w:rsidP="00A17778">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14:paraId="472AC673" w14:textId="77777777" w:rsidR="00A17778" w:rsidRPr="008D419D" w:rsidRDefault="00A17778" w:rsidP="00A17778">
            <w:pPr>
              <w:pStyle w:val="Sangra3detindependiente"/>
              <w:tabs>
                <w:tab w:val="clear" w:pos="709"/>
              </w:tabs>
              <w:autoSpaceDE w:val="0"/>
              <w:autoSpaceDN w:val="0"/>
              <w:ind w:left="0"/>
              <w:rPr>
                <w:rFonts w:asciiTheme="minorHAnsi" w:eastAsia="Calibri" w:hAnsiTheme="minorHAnsi" w:cstheme="minorHAnsi"/>
                <w:b/>
                <w:bCs/>
                <w:sz w:val="12"/>
                <w:szCs w:val="16"/>
              </w:rPr>
            </w:pPr>
          </w:p>
          <w:p w14:paraId="4F0C1693" w14:textId="28D92A91" w:rsidR="00A17778" w:rsidRPr="009C4F14" w:rsidRDefault="00A17778" w:rsidP="00A17778">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w:t>
            </w:r>
            <w:r w:rsidRPr="009C4F14">
              <w:rPr>
                <w:rFonts w:asciiTheme="minorHAnsi" w:eastAsia="Calibri" w:hAnsiTheme="minorHAnsi" w:cstheme="minorHAnsi"/>
                <w:sz w:val="16"/>
                <w:szCs w:val="16"/>
              </w:rPr>
              <w:t xml:space="preserve">manifieste que avalan y respaldan la propuesta presentada. (Indicando claramente el bien que respalda) </w:t>
            </w:r>
          </w:p>
          <w:p w14:paraId="1DCAD55A" w14:textId="77777777" w:rsidR="00A17778" w:rsidRPr="009C4F14" w:rsidRDefault="00A17778" w:rsidP="00A17778">
            <w:pPr>
              <w:pStyle w:val="Textoindependiente"/>
              <w:jc w:val="both"/>
              <w:rPr>
                <w:rFonts w:asciiTheme="minorHAnsi" w:eastAsia="Calibri" w:hAnsiTheme="minorHAnsi" w:cstheme="minorHAnsi"/>
                <w:sz w:val="16"/>
                <w:szCs w:val="16"/>
                <w:lang w:val="es-ES"/>
              </w:rPr>
            </w:pPr>
          </w:p>
          <w:p w14:paraId="0967B045" w14:textId="77777777" w:rsidR="00A17778" w:rsidRPr="009C4F14" w:rsidRDefault="00A17778" w:rsidP="00A17778">
            <w:pPr>
              <w:pStyle w:val="Textoindependiente"/>
              <w:jc w:val="both"/>
              <w:rPr>
                <w:rFonts w:asciiTheme="minorHAnsi" w:eastAsia="Calibri" w:hAnsiTheme="minorHAnsi" w:cstheme="minorHAnsi"/>
                <w:sz w:val="16"/>
                <w:szCs w:val="16"/>
                <w:lang w:val="es-MX"/>
              </w:rPr>
            </w:pPr>
            <w:r w:rsidRPr="009C4F14">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C4F14">
              <w:rPr>
                <w:rFonts w:asciiTheme="minorHAnsi" w:eastAsia="Calibri" w:hAnsiTheme="minorHAnsi" w:cstheme="minorHAnsi"/>
                <w:sz w:val="16"/>
                <w:szCs w:val="16"/>
              </w:rPr>
              <w:t>,</w:t>
            </w:r>
            <w:r w:rsidRPr="009C4F14">
              <w:rPr>
                <w:rFonts w:asciiTheme="minorHAnsi" w:eastAsia="Calibri" w:hAnsiTheme="minorHAnsi" w:cstheme="minorHAnsi"/>
                <w:sz w:val="16"/>
                <w:szCs w:val="16"/>
                <w:lang w:val="es-ES"/>
              </w:rPr>
              <w:t xml:space="preserve"> </w:t>
            </w:r>
            <w:r w:rsidRPr="009C4F14">
              <w:rPr>
                <w:rFonts w:asciiTheme="minorHAnsi" w:eastAsia="Calibri" w:hAnsiTheme="minorHAnsi" w:cstheme="minorHAnsi"/>
                <w:sz w:val="16"/>
                <w:szCs w:val="16"/>
              </w:rPr>
              <w:t>los distribuidores</w:t>
            </w:r>
            <w:r w:rsidRPr="009C4F14">
              <w:rPr>
                <w:rFonts w:asciiTheme="minorHAnsi" w:eastAsia="Calibri" w:hAnsiTheme="minorHAnsi" w:cstheme="minorHAnsi"/>
                <w:sz w:val="16"/>
                <w:szCs w:val="16"/>
                <w:lang w:val="es-MX"/>
              </w:rPr>
              <w:t xml:space="preserve"> autorizados</w:t>
            </w:r>
            <w:r w:rsidRPr="009C4F14">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C4F14">
              <w:rPr>
                <w:rFonts w:asciiTheme="minorHAnsi" w:eastAsia="Calibri" w:hAnsiTheme="minorHAnsi" w:cstheme="minorHAnsi"/>
                <w:sz w:val="16"/>
                <w:szCs w:val="16"/>
                <w:lang w:val="es-MX"/>
              </w:rPr>
              <w:t xml:space="preserve"> Anexo “6”</w:t>
            </w:r>
          </w:p>
          <w:p w14:paraId="69E200FC" w14:textId="77777777" w:rsidR="00A17778" w:rsidRPr="009C4F14" w:rsidRDefault="00A17778" w:rsidP="00A17778">
            <w:pPr>
              <w:pStyle w:val="Textoindependiente"/>
              <w:jc w:val="both"/>
              <w:rPr>
                <w:rFonts w:asciiTheme="minorHAnsi" w:eastAsia="Calibri" w:hAnsiTheme="minorHAnsi" w:cstheme="minorHAnsi"/>
                <w:sz w:val="10"/>
                <w:szCs w:val="16"/>
                <w:lang w:val="es-MX"/>
              </w:rPr>
            </w:pPr>
          </w:p>
          <w:p w14:paraId="1E4CAD0C" w14:textId="77777777" w:rsidR="00A17778" w:rsidRPr="009C4F14" w:rsidRDefault="00A17778" w:rsidP="00A17778">
            <w:pPr>
              <w:pStyle w:val="Textoindependiente"/>
              <w:jc w:val="both"/>
              <w:rPr>
                <w:rFonts w:asciiTheme="minorHAnsi" w:eastAsia="Calibri" w:hAnsiTheme="minorHAnsi" w:cstheme="minorHAnsi"/>
                <w:b w:val="0"/>
                <w:sz w:val="16"/>
                <w:szCs w:val="16"/>
                <w:lang w:val="es-MX"/>
              </w:rPr>
            </w:pPr>
            <w:r w:rsidRPr="009C4F14">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w:t>
            </w:r>
          </w:p>
          <w:p w14:paraId="7E97759B" w14:textId="77777777" w:rsidR="00A17778" w:rsidRPr="009C4F14" w:rsidRDefault="00A17778" w:rsidP="00A17778">
            <w:pPr>
              <w:pStyle w:val="Textoindependiente"/>
              <w:jc w:val="both"/>
              <w:rPr>
                <w:rFonts w:asciiTheme="minorHAnsi" w:eastAsia="Calibri" w:hAnsiTheme="minorHAnsi" w:cstheme="minorHAnsi"/>
                <w:b w:val="0"/>
                <w:sz w:val="6"/>
                <w:szCs w:val="16"/>
                <w:lang w:val="es-MX"/>
              </w:rPr>
            </w:pPr>
          </w:p>
          <w:p w14:paraId="1387A9C2" w14:textId="230E84CD" w:rsidR="00A17778" w:rsidRDefault="00A17778" w:rsidP="00A17778">
            <w:pPr>
              <w:autoSpaceDE w:val="0"/>
              <w:autoSpaceDN w:val="0"/>
              <w:adjustRightInd w:val="0"/>
              <w:jc w:val="both"/>
              <w:rPr>
                <w:rFonts w:asciiTheme="minorHAnsi" w:eastAsia="Calibri" w:hAnsiTheme="minorHAnsi" w:cstheme="minorHAnsi"/>
                <w:sz w:val="16"/>
                <w:szCs w:val="16"/>
              </w:rPr>
            </w:pPr>
            <w:r w:rsidRPr="009C4F14">
              <w:rPr>
                <w:rFonts w:asciiTheme="minorHAnsi" w:eastAsia="Calibri" w:hAnsiTheme="minorHAnsi" w:cstheme="minorHAnsi"/>
                <w:sz w:val="16"/>
                <w:szCs w:val="16"/>
              </w:rPr>
              <w:t>*Se podrá</w:t>
            </w:r>
            <w:r w:rsidRPr="00DA56A5">
              <w:rPr>
                <w:rFonts w:asciiTheme="minorHAnsi" w:eastAsia="Calibri" w:hAnsiTheme="minorHAnsi" w:cstheme="minorHAnsi"/>
                <w:sz w:val="16"/>
                <w:szCs w:val="16"/>
              </w:rPr>
              <w:t xml:space="preserve">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7F0984BC" w14:textId="2B361F74" w:rsidR="00A549FF" w:rsidRDefault="00A549FF" w:rsidP="00A17778">
            <w:pPr>
              <w:autoSpaceDE w:val="0"/>
              <w:autoSpaceDN w:val="0"/>
              <w:adjustRightInd w:val="0"/>
              <w:jc w:val="both"/>
              <w:rPr>
                <w:rFonts w:asciiTheme="minorHAnsi" w:eastAsia="Calibri" w:hAnsiTheme="minorHAnsi" w:cstheme="minorHAnsi"/>
                <w:sz w:val="16"/>
                <w:szCs w:val="16"/>
              </w:rPr>
            </w:pPr>
          </w:p>
          <w:p w14:paraId="5661620E" w14:textId="2549897E" w:rsidR="00A549FF" w:rsidRPr="00A549FF" w:rsidRDefault="00A549FF" w:rsidP="00A549FF">
            <w:pPr>
              <w:pStyle w:val="Default"/>
              <w:jc w:val="both"/>
              <w:rPr>
                <w:rFonts w:asciiTheme="minorHAnsi" w:eastAsia="Calibri" w:hAnsiTheme="minorHAnsi" w:cstheme="minorHAnsi"/>
                <w:sz w:val="16"/>
                <w:szCs w:val="16"/>
              </w:rPr>
            </w:pPr>
            <w:r>
              <w:rPr>
                <w:b/>
                <w:bCs/>
                <w:sz w:val="16"/>
                <w:szCs w:val="16"/>
              </w:rPr>
              <w:t xml:space="preserve">En su caso, se podrán anexar las cartas presentadas en la LPN E/901045968-045-202, siempre y cuando se cubran todos los requisitos solicitados en la presente convocatoria. </w:t>
            </w:r>
          </w:p>
          <w:p w14:paraId="56882110" w14:textId="77777777" w:rsidR="00A17778" w:rsidRPr="00920340" w:rsidRDefault="00A17778" w:rsidP="00A17778">
            <w:pPr>
              <w:autoSpaceDE w:val="0"/>
              <w:autoSpaceDN w:val="0"/>
              <w:adjustRightInd w:val="0"/>
              <w:jc w:val="both"/>
              <w:rPr>
                <w:rFonts w:asciiTheme="minorHAnsi" w:eastAsia="Calibri" w:hAnsiTheme="minorHAnsi" w:cstheme="minorHAnsi"/>
                <w:sz w:val="10"/>
                <w:szCs w:val="16"/>
              </w:rPr>
            </w:pPr>
          </w:p>
          <w:p w14:paraId="3F693562" w14:textId="77777777" w:rsidR="00A17778" w:rsidRPr="00791C87" w:rsidRDefault="00A17778" w:rsidP="00A17778">
            <w:pPr>
              <w:tabs>
                <w:tab w:val="left" w:pos="284"/>
                <w:tab w:val="left" w:pos="9356"/>
              </w:tabs>
              <w:ind w:right="1"/>
              <w:jc w:val="both"/>
              <w:rPr>
                <w:rFonts w:asciiTheme="minorHAnsi" w:hAnsiTheme="minorHAnsi" w:cstheme="minorHAnsi"/>
                <w:b/>
                <w:i/>
                <w:color w:val="632423"/>
                <w:sz w:val="14"/>
                <w:szCs w:val="14"/>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Pr>
                <w:rFonts w:asciiTheme="minorHAnsi" w:hAnsiTheme="minorHAnsi" w:cstheme="minorHAnsi"/>
                <w:b/>
                <w:i/>
                <w:color w:val="632423"/>
                <w:sz w:val="14"/>
                <w:szCs w:val="14"/>
              </w:rPr>
              <w:t>,</w:t>
            </w:r>
            <w:r w:rsidRPr="00163A4E">
              <w:rPr>
                <w:rFonts w:asciiTheme="minorHAnsi" w:hAnsiTheme="minorHAnsi" w:cstheme="minorHAnsi"/>
                <w:b/>
                <w:i/>
                <w:color w:val="632423"/>
                <w:sz w:val="14"/>
                <w:szCs w:val="14"/>
              </w:rPr>
              <w:t xml:space="preserve"> </w:t>
            </w:r>
            <w:r w:rsidRPr="00C4322A">
              <w:rPr>
                <w:rFonts w:asciiTheme="minorHAnsi" w:hAnsiTheme="minorHAnsi" w:cstheme="minorHAnsi"/>
                <w:b/>
                <w:i/>
                <w:color w:val="632423"/>
                <w:sz w:val="14"/>
                <w:szCs w:val="14"/>
              </w:rPr>
              <w:t>con una vigencia no mayor a 30 días.</w:t>
            </w:r>
            <w:r w:rsidRPr="00163A4E">
              <w:rPr>
                <w:rFonts w:asciiTheme="minorHAnsi" w:hAnsiTheme="minorHAnsi" w:cstheme="minorHAnsi"/>
                <w:b/>
                <w:i/>
                <w:color w:val="632423"/>
                <w:sz w:val="14"/>
                <w:szCs w:val="14"/>
              </w:rPr>
              <w:t xml:space="preserve"> </w:t>
            </w:r>
            <w:r>
              <w:rPr>
                <w:rFonts w:asciiTheme="minorHAnsi" w:hAnsiTheme="minorHAnsi" w:cstheme="minorHAnsi"/>
                <w:b/>
                <w:i/>
                <w:color w:val="632423"/>
                <w:sz w:val="14"/>
                <w:szCs w:val="14"/>
              </w:rPr>
              <w:t xml:space="preserve"> </w:t>
            </w:r>
          </w:p>
          <w:p w14:paraId="3513DA46" w14:textId="0C27579B" w:rsidR="00A17778" w:rsidRPr="005C4334" w:rsidRDefault="00A17778" w:rsidP="00A17778">
            <w:pPr>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87" w:type="pct"/>
            <w:shd w:val="clear" w:color="auto" w:fill="auto"/>
          </w:tcPr>
          <w:p w14:paraId="55A96FCB" w14:textId="77777777" w:rsidR="00A17778" w:rsidRPr="00F400A6" w:rsidRDefault="00A17778" w:rsidP="00A17778">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03299B5" w14:textId="77777777" w:rsidR="00A17778" w:rsidRPr="00F400A6" w:rsidRDefault="00A17778" w:rsidP="00A17778">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22319E22"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101EEC">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w:t>
                  </w:r>
                  <w:r w:rsidRPr="00F541E3">
                    <w:rPr>
                      <w:rFonts w:asciiTheme="minorHAnsi" w:eastAsia="Calibri" w:hAnsiTheme="minorHAnsi" w:cstheme="minorHAnsi"/>
                      <w:sz w:val="12"/>
                      <w:szCs w:val="16"/>
                    </w:rPr>
                    <w:lastRenderedPageBreak/>
                    <w:t>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DE6640">
        <w:trPr>
          <w:jc w:val="center"/>
        </w:trPr>
        <w:tc>
          <w:tcPr>
            <w:tcW w:w="431" w:type="pct"/>
            <w:shd w:val="clear" w:color="auto" w:fill="auto"/>
          </w:tcPr>
          <w:p w14:paraId="442E46FC" w14:textId="733AAE59"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75C38658"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204BB9C4"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5B9A6A2"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101EEC">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4B42C87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C10832C" w14:textId="77777777" w:rsidR="001D7B3A" w:rsidRPr="00F400A6" w:rsidRDefault="001D7B3A" w:rsidP="001D7B3A">
      <w:pPr>
        <w:widowControl/>
        <w:tabs>
          <w:tab w:val="left" w:pos="8222"/>
        </w:tabs>
        <w:ind w:left="644" w:right="49"/>
        <w:jc w:val="both"/>
        <w:rPr>
          <w:rFonts w:asciiTheme="minorHAnsi" w:hAnsiTheme="minorHAnsi" w:cstheme="minorHAnsi"/>
          <w:sz w:val="18"/>
          <w:szCs w:val="18"/>
          <w:lang w:val="es-MX"/>
        </w:rPr>
      </w:pP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3E7B0E" w:rsidRDefault="00101EEC" w:rsidP="00101EEC">
      <w:pPr>
        <w:pStyle w:val="Prrafodelista"/>
        <w:tabs>
          <w:tab w:val="left" w:pos="8647"/>
        </w:tabs>
        <w:ind w:left="644" w:right="49"/>
        <w:jc w:val="both"/>
        <w:rPr>
          <w:rFonts w:asciiTheme="minorHAnsi" w:hAnsiTheme="minorHAnsi" w:cstheme="minorHAnsi"/>
          <w:color w:val="000000"/>
          <w:sz w:val="10"/>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B4E7137" w14:textId="77777777" w:rsidR="001D7B3A" w:rsidRPr="003E7B0E" w:rsidRDefault="001D7B3A" w:rsidP="009F7075">
      <w:pPr>
        <w:tabs>
          <w:tab w:val="left" w:pos="8647"/>
        </w:tabs>
        <w:ind w:right="49"/>
        <w:jc w:val="both"/>
        <w:rPr>
          <w:rFonts w:asciiTheme="minorHAnsi" w:hAnsiTheme="minorHAnsi" w:cstheme="minorHAnsi"/>
          <w:color w:val="000000"/>
          <w:sz w:val="14"/>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lastRenderedPageBreak/>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30"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416584" w:rsidRPr="00F400A6" w14:paraId="044A51EE" w14:textId="77777777" w:rsidTr="004304C3">
        <w:trPr>
          <w:jc w:val="center"/>
        </w:trPr>
        <w:tc>
          <w:tcPr>
            <w:tcW w:w="652" w:type="dxa"/>
            <w:shd w:val="clear" w:color="auto" w:fill="auto"/>
            <w:vAlign w:val="center"/>
          </w:tcPr>
          <w:p w14:paraId="18DD3AF8" w14:textId="31A5BC81" w:rsidR="00416584" w:rsidRPr="00A941F0" w:rsidRDefault="00416584" w:rsidP="00416584">
            <w:pPr>
              <w:pStyle w:val="Prrafodelista"/>
              <w:tabs>
                <w:tab w:val="left" w:pos="1134"/>
              </w:tabs>
              <w:ind w:left="0" w:right="51"/>
              <w:jc w:val="center"/>
              <w:rPr>
                <w:rFonts w:asciiTheme="minorHAnsi" w:eastAsia="Calibri" w:hAnsiTheme="minorHAnsi" w:cstheme="minorHAnsi"/>
                <w:b/>
                <w:sz w:val="16"/>
                <w:szCs w:val="16"/>
              </w:rPr>
            </w:pPr>
            <w:r w:rsidRPr="00A941F0">
              <w:rPr>
                <w:rFonts w:asciiTheme="minorHAnsi" w:eastAsia="Calibri" w:hAnsiTheme="minorHAnsi" w:cstheme="minorHAnsi"/>
                <w:b/>
                <w:sz w:val="16"/>
                <w:szCs w:val="16"/>
              </w:rPr>
              <w:t>7</w:t>
            </w:r>
          </w:p>
        </w:tc>
        <w:tc>
          <w:tcPr>
            <w:tcW w:w="8176" w:type="dxa"/>
            <w:shd w:val="clear" w:color="auto" w:fill="auto"/>
          </w:tcPr>
          <w:p w14:paraId="7A2BFB08" w14:textId="3E3D7E99" w:rsidR="00416584" w:rsidRPr="00A941F0" w:rsidRDefault="00416584" w:rsidP="00416584">
            <w:pPr>
              <w:autoSpaceDE w:val="0"/>
              <w:autoSpaceDN w:val="0"/>
              <w:adjustRightInd w:val="0"/>
              <w:jc w:val="both"/>
              <w:rPr>
                <w:rFonts w:asciiTheme="minorHAnsi" w:hAnsiTheme="minorHAnsi" w:cstheme="minorHAnsi"/>
                <w:color w:val="000000"/>
                <w:sz w:val="16"/>
                <w:szCs w:val="16"/>
              </w:rPr>
            </w:pPr>
            <w:r w:rsidRPr="00A941F0">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31"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32"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3B1C8DA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C86945">
        <w:rPr>
          <w:rFonts w:asciiTheme="minorHAnsi" w:hAnsiTheme="minorHAnsi" w:cstheme="minorHAnsi"/>
          <w:b/>
          <w:color w:val="000000"/>
          <w:sz w:val="18"/>
          <w:szCs w:val="18"/>
        </w:rPr>
        <w:t>52</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w:t>
      </w:r>
      <w:r w:rsidRPr="00F400A6">
        <w:rPr>
          <w:rFonts w:asciiTheme="minorHAnsi" w:hAnsiTheme="minorHAnsi" w:cstheme="minorHAnsi"/>
          <w:i/>
          <w:color w:val="000000"/>
          <w:sz w:val="16"/>
          <w:szCs w:val="16"/>
        </w:rPr>
        <w:lastRenderedPageBreak/>
        <w:t>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DB1AD12"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9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2"/>
        <w:gridCol w:w="4377"/>
      </w:tblGrid>
      <w:tr w:rsidR="00304412" w:rsidRPr="00D7112B" w14:paraId="628F3E03" w14:textId="77777777" w:rsidTr="001D7B3A">
        <w:trPr>
          <w:trHeight w:val="217"/>
          <w:jc w:val="center"/>
        </w:trPr>
        <w:tc>
          <w:tcPr>
            <w:tcW w:w="4532"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377"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F6455D" w:rsidRPr="008700D7" w14:paraId="656AE70E" w14:textId="77777777" w:rsidTr="001D7B3A">
        <w:trPr>
          <w:trHeight w:val="427"/>
          <w:jc w:val="center"/>
        </w:trPr>
        <w:tc>
          <w:tcPr>
            <w:tcW w:w="4532" w:type="dxa"/>
            <w:shd w:val="clear" w:color="auto" w:fill="auto"/>
          </w:tcPr>
          <w:p w14:paraId="2416B208" w14:textId="097E5F0A" w:rsidR="00F6455D" w:rsidRPr="00331296" w:rsidRDefault="00686A48" w:rsidP="00391519">
            <w:pPr>
              <w:jc w:val="center"/>
              <w:rPr>
                <w:rFonts w:asciiTheme="minorHAnsi" w:hAnsiTheme="minorHAnsi" w:cstheme="minorHAnsi"/>
                <w:color w:val="000000"/>
                <w:sz w:val="16"/>
                <w:szCs w:val="14"/>
                <w:lang w:val="es-MX" w:eastAsia="es-MX"/>
              </w:rPr>
            </w:pPr>
            <w:r w:rsidRPr="00331296">
              <w:rPr>
                <w:rFonts w:asciiTheme="minorHAnsi" w:hAnsiTheme="minorHAnsi" w:cstheme="minorHAnsi"/>
                <w:b/>
                <w:color w:val="000000"/>
                <w:sz w:val="16"/>
                <w:szCs w:val="14"/>
                <w:lang w:val="es-MX" w:eastAsia="es-MX"/>
              </w:rPr>
              <w:t>12 meses</w:t>
            </w:r>
          </w:p>
        </w:tc>
        <w:tc>
          <w:tcPr>
            <w:tcW w:w="4377" w:type="dxa"/>
            <w:shd w:val="clear" w:color="auto" w:fill="auto"/>
          </w:tcPr>
          <w:p w14:paraId="15B8964E" w14:textId="407637EB" w:rsidR="00F6455D" w:rsidRPr="00331296" w:rsidRDefault="002F6AA5" w:rsidP="00C770F4">
            <w:pPr>
              <w:jc w:val="center"/>
              <w:rPr>
                <w:rFonts w:ascii="Calibri" w:eastAsia="Calibri" w:hAnsi="Calibri" w:cs="Calibri"/>
                <w:color w:val="000000"/>
                <w:sz w:val="16"/>
                <w:szCs w:val="16"/>
              </w:rPr>
            </w:pPr>
            <w:r w:rsidRPr="003E7B0E">
              <w:rPr>
                <w:rFonts w:ascii="Calibri" w:eastAsia="Calibri" w:hAnsi="Calibri" w:cs="Calibri"/>
                <w:color w:val="000000"/>
                <w:sz w:val="16"/>
                <w:szCs w:val="16"/>
              </w:rPr>
              <w:t>1</w:t>
            </w:r>
            <w:r w:rsidR="00686A48" w:rsidRPr="003E7B0E">
              <w:rPr>
                <w:rFonts w:ascii="Calibri" w:eastAsia="Calibri" w:hAnsi="Calibri" w:cs="Calibri"/>
                <w:color w:val="000000"/>
                <w:sz w:val="16"/>
                <w:szCs w:val="16"/>
              </w:rPr>
              <w:t>, 4, 5</w:t>
            </w:r>
            <w:r w:rsidR="00686A48" w:rsidRPr="00331296">
              <w:rPr>
                <w:rFonts w:ascii="Calibri" w:eastAsia="Calibri" w:hAnsi="Calibri" w:cs="Calibri"/>
                <w:color w:val="000000"/>
                <w:sz w:val="16"/>
                <w:szCs w:val="16"/>
              </w:rPr>
              <w:t xml:space="preserve">, 7, 8, 9, 10, 12, 13, 14, 15, 16, </w:t>
            </w:r>
            <w:r w:rsidR="00F6455D" w:rsidRPr="00331296">
              <w:rPr>
                <w:rFonts w:ascii="Calibri" w:eastAsia="Calibri" w:hAnsi="Calibri" w:cs="Calibri"/>
                <w:color w:val="000000"/>
                <w:sz w:val="16"/>
                <w:szCs w:val="16"/>
              </w:rPr>
              <w:t>1</w:t>
            </w:r>
            <w:r w:rsidR="00686A48" w:rsidRPr="00331296">
              <w:rPr>
                <w:rFonts w:ascii="Calibri" w:eastAsia="Calibri" w:hAnsi="Calibri" w:cs="Calibri"/>
                <w:color w:val="000000"/>
                <w:sz w:val="16"/>
                <w:szCs w:val="16"/>
              </w:rPr>
              <w:t>7</w:t>
            </w:r>
            <w:r w:rsidR="00CC6807" w:rsidRPr="00331296">
              <w:rPr>
                <w:rFonts w:ascii="Calibri" w:eastAsia="Calibri" w:hAnsi="Calibri" w:cs="Calibri"/>
                <w:color w:val="000000"/>
                <w:sz w:val="16"/>
                <w:szCs w:val="16"/>
              </w:rPr>
              <w:t xml:space="preserve">, </w:t>
            </w:r>
            <w:r w:rsidR="00E23E99" w:rsidRPr="00331296">
              <w:rPr>
                <w:rFonts w:ascii="Calibri" w:eastAsia="Calibri" w:hAnsi="Calibri" w:cs="Calibri"/>
                <w:color w:val="000000"/>
                <w:sz w:val="16"/>
                <w:szCs w:val="16"/>
              </w:rPr>
              <w:t>18,</w:t>
            </w:r>
            <w:r w:rsidR="00885B5D" w:rsidRPr="00331296">
              <w:rPr>
                <w:rFonts w:ascii="Calibri" w:eastAsia="Calibri" w:hAnsi="Calibri" w:cs="Calibri"/>
                <w:color w:val="000000"/>
                <w:sz w:val="16"/>
                <w:szCs w:val="16"/>
              </w:rPr>
              <w:t xml:space="preserve"> 22, 23, </w:t>
            </w:r>
            <w:r w:rsidR="00800796" w:rsidRPr="00331296">
              <w:rPr>
                <w:rFonts w:ascii="Calibri" w:eastAsia="Calibri" w:hAnsi="Calibri" w:cs="Calibri"/>
                <w:color w:val="000000"/>
                <w:sz w:val="16"/>
                <w:szCs w:val="16"/>
              </w:rPr>
              <w:t>32</w:t>
            </w:r>
            <w:r w:rsidR="00415D57" w:rsidRPr="00331296">
              <w:rPr>
                <w:rFonts w:ascii="Calibri" w:eastAsia="Calibri" w:hAnsi="Calibri" w:cs="Calibri"/>
                <w:color w:val="000000"/>
                <w:sz w:val="16"/>
                <w:szCs w:val="16"/>
              </w:rPr>
              <w:t xml:space="preserve">, </w:t>
            </w:r>
            <w:r w:rsidR="00EB234F" w:rsidRPr="00331296">
              <w:rPr>
                <w:rFonts w:ascii="Calibri" w:eastAsia="Calibri" w:hAnsi="Calibri" w:cs="Calibri"/>
                <w:color w:val="000000"/>
                <w:sz w:val="16"/>
                <w:szCs w:val="16"/>
              </w:rPr>
              <w:t xml:space="preserve">48, 49, 57, 58, 59, 68, 69, 70, 72, 73, 74, 79, 80, 86, 90, 96, 103 y </w:t>
            </w:r>
            <w:r w:rsidR="00415D57" w:rsidRPr="00331296">
              <w:rPr>
                <w:rFonts w:ascii="Calibri" w:eastAsia="Calibri" w:hAnsi="Calibri" w:cs="Calibri"/>
                <w:color w:val="000000"/>
                <w:sz w:val="16"/>
                <w:szCs w:val="16"/>
              </w:rPr>
              <w:t>104.</w:t>
            </w:r>
          </w:p>
        </w:tc>
      </w:tr>
      <w:tr w:rsidR="00E05749" w:rsidRPr="008700D7" w14:paraId="2FF29E12" w14:textId="77777777" w:rsidTr="001D7B3A">
        <w:trPr>
          <w:trHeight w:val="217"/>
          <w:jc w:val="center"/>
        </w:trPr>
        <w:tc>
          <w:tcPr>
            <w:tcW w:w="4532" w:type="dxa"/>
            <w:shd w:val="clear" w:color="auto" w:fill="auto"/>
          </w:tcPr>
          <w:p w14:paraId="54EB45DE" w14:textId="1E659066" w:rsidR="00E05749" w:rsidRPr="00331296" w:rsidRDefault="00E05749" w:rsidP="00391519">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12 meses contra defecto de fábrica</w:t>
            </w:r>
            <w:r w:rsidR="00F14E14" w:rsidRPr="00331296">
              <w:rPr>
                <w:rFonts w:asciiTheme="minorHAnsi" w:hAnsiTheme="minorHAnsi" w:cstheme="minorHAnsi"/>
                <w:b/>
                <w:color w:val="000000"/>
                <w:sz w:val="16"/>
                <w:szCs w:val="14"/>
                <w:lang w:val="es-MX" w:eastAsia="es-MX"/>
              </w:rPr>
              <w:t xml:space="preserve"> y vicios ocultos</w:t>
            </w:r>
          </w:p>
        </w:tc>
        <w:tc>
          <w:tcPr>
            <w:tcW w:w="4377" w:type="dxa"/>
            <w:shd w:val="clear" w:color="auto" w:fill="auto"/>
          </w:tcPr>
          <w:p w14:paraId="60E44331" w14:textId="6285CDF1" w:rsidR="00E05749" w:rsidRPr="00331296" w:rsidRDefault="00E05749" w:rsidP="00C770F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20</w:t>
            </w:r>
            <w:r w:rsidR="00415D57" w:rsidRPr="00331296">
              <w:rPr>
                <w:rFonts w:ascii="Calibri" w:eastAsia="Calibri" w:hAnsi="Calibri" w:cs="Calibri"/>
                <w:color w:val="000000"/>
                <w:sz w:val="16"/>
                <w:szCs w:val="16"/>
              </w:rPr>
              <w:t xml:space="preserve"> y</w:t>
            </w:r>
            <w:r w:rsidR="00F14E14" w:rsidRPr="00331296">
              <w:rPr>
                <w:rFonts w:ascii="Calibri" w:eastAsia="Calibri" w:hAnsi="Calibri" w:cs="Calibri"/>
                <w:color w:val="000000"/>
                <w:sz w:val="16"/>
                <w:szCs w:val="16"/>
              </w:rPr>
              <w:t xml:space="preserve"> 28 </w:t>
            </w:r>
          </w:p>
        </w:tc>
      </w:tr>
      <w:tr w:rsidR="000E0D02" w:rsidRPr="008700D7" w14:paraId="2B6DBF06" w14:textId="77777777" w:rsidTr="001D7B3A">
        <w:trPr>
          <w:trHeight w:val="217"/>
          <w:jc w:val="center"/>
        </w:trPr>
        <w:tc>
          <w:tcPr>
            <w:tcW w:w="4532" w:type="dxa"/>
            <w:shd w:val="clear" w:color="auto" w:fill="auto"/>
          </w:tcPr>
          <w:p w14:paraId="2E29F003" w14:textId="6C5E838A" w:rsidR="000E0D02" w:rsidRPr="00331296" w:rsidRDefault="000E0D02" w:rsidP="00391519">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12 meses por defecto de fábrica y 12 meses mano de obra</w:t>
            </w:r>
          </w:p>
        </w:tc>
        <w:tc>
          <w:tcPr>
            <w:tcW w:w="4377" w:type="dxa"/>
            <w:shd w:val="clear" w:color="auto" w:fill="auto"/>
          </w:tcPr>
          <w:p w14:paraId="19E96FAB" w14:textId="1DC9AB09" w:rsidR="000E0D02" w:rsidRPr="00331296" w:rsidRDefault="000E0D02" w:rsidP="00C770F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19</w:t>
            </w:r>
            <w:r w:rsidR="00E05749" w:rsidRPr="00331296">
              <w:rPr>
                <w:rFonts w:ascii="Calibri" w:eastAsia="Calibri" w:hAnsi="Calibri" w:cs="Calibri"/>
                <w:color w:val="000000"/>
                <w:sz w:val="16"/>
                <w:szCs w:val="16"/>
              </w:rPr>
              <w:t xml:space="preserve"> </w:t>
            </w:r>
            <w:r w:rsidRPr="00331296">
              <w:rPr>
                <w:rFonts w:ascii="Calibri" w:eastAsia="Calibri" w:hAnsi="Calibri" w:cs="Calibri"/>
                <w:color w:val="000000"/>
                <w:sz w:val="16"/>
                <w:szCs w:val="16"/>
              </w:rPr>
              <w:t xml:space="preserve"> </w:t>
            </w:r>
          </w:p>
        </w:tc>
      </w:tr>
      <w:tr w:rsidR="00FD0C27" w:rsidRPr="008700D7" w14:paraId="4ECB9669" w14:textId="77777777" w:rsidTr="001D7B3A">
        <w:trPr>
          <w:trHeight w:val="217"/>
          <w:jc w:val="center"/>
        </w:trPr>
        <w:tc>
          <w:tcPr>
            <w:tcW w:w="4532" w:type="dxa"/>
            <w:shd w:val="clear" w:color="auto" w:fill="auto"/>
          </w:tcPr>
          <w:p w14:paraId="1B210B73" w14:textId="02F529DE" w:rsidR="00FD0C27" w:rsidRPr="00331296" w:rsidRDefault="00CC6807" w:rsidP="00391519">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24</w:t>
            </w:r>
            <w:r w:rsidR="00FD0C27" w:rsidRPr="00331296">
              <w:rPr>
                <w:rFonts w:asciiTheme="minorHAnsi" w:hAnsiTheme="minorHAnsi" w:cstheme="minorHAnsi"/>
                <w:b/>
                <w:color w:val="000000"/>
                <w:sz w:val="16"/>
                <w:szCs w:val="14"/>
                <w:lang w:val="es-MX" w:eastAsia="es-MX"/>
              </w:rPr>
              <w:t xml:space="preserve"> meses</w:t>
            </w:r>
          </w:p>
        </w:tc>
        <w:tc>
          <w:tcPr>
            <w:tcW w:w="4377" w:type="dxa"/>
            <w:shd w:val="clear" w:color="auto" w:fill="auto"/>
          </w:tcPr>
          <w:p w14:paraId="5DC0F6DE" w14:textId="46E0E789" w:rsidR="00FD0C27" w:rsidRPr="00331296" w:rsidRDefault="00415D57" w:rsidP="00C770F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36, 40 y 41</w:t>
            </w:r>
          </w:p>
        </w:tc>
      </w:tr>
      <w:tr w:rsidR="00F6455D" w:rsidRPr="008700D7" w14:paraId="5CC15D3C" w14:textId="77777777" w:rsidTr="001D7B3A">
        <w:trPr>
          <w:trHeight w:val="217"/>
          <w:jc w:val="center"/>
        </w:trPr>
        <w:tc>
          <w:tcPr>
            <w:tcW w:w="4532" w:type="dxa"/>
            <w:shd w:val="clear" w:color="auto" w:fill="auto"/>
          </w:tcPr>
          <w:p w14:paraId="445AEBAE" w14:textId="34D80CCD" w:rsidR="00F6455D" w:rsidRPr="00331296" w:rsidRDefault="00F14E14" w:rsidP="00391519">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20 años por defecto de fábrica</w:t>
            </w:r>
          </w:p>
        </w:tc>
        <w:tc>
          <w:tcPr>
            <w:tcW w:w="4377" w:type="dxa"/>
            <w:shd w:val="clear" w:color="auto" w:fill="auto"/>
          </w:tcPr>
          <w:p w14:paraId="6F103B57" w14:textId="47B536FA" w:rsidR="00F6455D" w:rsidRPr="00331296" w:rsidRDefault="00F14E14" w:rsidP="00C770F4">
            <w:pPr>
              <w:jc w:val="center"/>
              <w:rPr>
                <w:rFonts w:ascii="Calibri" w:eastAsia="Calibri" w:hAnsi="Calibri" w:cs="Calibri"/>
                <w:color w:val="000000"/>
                <w:sz w:val="16"/>
                <w:szCs w:val="16"/>
                <w:lang w:val="es-MX"/>
              </w:rPr>
            </w:pPr>
            <w:r w:rsidRPr="00331296">
              <w:rPr>
                <w:rFonts w:ascii="Calibri" w:eastAsia="Calibri" w:hAnsi="Calibri" w:cs="Calibri"/>
                <w:color w:val="000000"/>
                <w:sz w:val="16"/>
                <w:szCs w:val="16"/>
                <w:lang w:val="es-MX"/>
              </w:rPr>
              <w:t>27</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34308B60" w:rsidR="009140B4"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55FAAB5" w14:textId="77777777" w:rsidR="00181E7F" w:rsidRDefault="00181E7F" w:rsidP="009140B4">
      <w:pPr>
        <w:jc w:val="both"/>
        <w:rPr>
          <w:rFonts w:asciiTheme="minorHAnsi" w:hAnsiTheme="minorHAnsi" w:cstheme="minorHAnsi"/>
          <w:color w:val="000000"/>
          <w:sz w:val="18"/>
          <w:szCs w:val="18"/>
        </w:rPr>
      </w:pPr>
    </w:p>
    <w:p w14:paraId="1E5332BB" w14:textId="77777777" w:rsidR="00F84775" w:rsidRPr="001D7B3A" w:rsidRDefault="00F84775" w:rsidP="00F84775">
      <w:pPr>
        <w:widowControl/>
        <w:rPr>
          <w:rFonts w:ascii="Calibri" w:hAnsi="Calibri" w:cs="Arial"/>
          <w:b/>
          <w:sz w:val="18"/>
          <w:szCs w:val="18"/>
        </w:rPr>
      </w:pPr>
      <w:r w:rsidRPr="001D7B3A">
        <w:rPr>
          <w:rFonts w:ascii="Calibri" w:hAnsi="Calibri" w:cs="Arial"/>
          <w:b/>
          <w:sz w:val="18"/>
          <w:szCs w:val="18"/>
        </w:rPr>
        <w:t>XV.I. CANCELACIÓN DE LA FIANZA.</w:t>
      </w:r>
    </w:p>
    <w:p w14:paraId="78CDEAD3" w14:textId="77777777" w:rsidR="00F84775" w:rsidRPr="001D7B3A" w:rsidRDefault="00F84775" w:rsidP="00F84775">
      <w:pPr>
        <w:widowControl/>
        <w:rPr>
          <w:rFonts w:ascii="Calibri" w:hAnsi="Calibri" w:cs="Arial"/>
          <w:sz w:val="18"/>
          <w:szCs w:val="18"/>
        </w:rPr>
      </w:pPr>
    </w:p>
    <w:p w14:paraId="0EB69804" w14:textId="523FC8B7" w:rsidR="00F84775" w:rsidRPr="001D7B3A" w:rsidRDefault="00F84775" w:rsidP="00F84775">
      <w:pPr>
        <w:widowControl/>
        <w:jc w:val="both"/>
        <w:rPr>
          <w:rFonts w:ascii="Calibri" w:hAnsi="Calibri" w:cs="Arial"/>
          <w:sz w:val="18"/>
          <w:szCs w:val="18"/>
        </w:rPr>
      </w:pPr>
      <w:r w:rsidRPr="001D7B3A">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7403EBFE" w14:textId="55817578" w:rsidR="00F84775" w:rsidRPr="001D7B3A" w:rsidRDefault="00F84775" w:rsidP="00F84775">
      <w:pPr>
        <w:widowControl/>
        <w:jc w:val="both"/>
        <w:rPr>
          <w:rFonts w:ascii="Calibri" w:hAnsi="Calibri" w:cs="Arial"/>
          <w:sz w:val="18"/>
          <w:szCs w:val="18"/>
        </w:rPr>
      </w:pPr>
    </w:p>
    <w:p w14:paraId="0BCC1CCA" w14:textId="77777777" w:rsidR="00F84775" w:rsidRPr="001D7B3A" w:rsidRDefault="00F84775" w:rsidP="00F84775">
      <w:pPr>
        <w:widowControl/>
        <w:rPr>
          <w:rFonts w:asciiTheme="minorHAnsi" w:hAnsiTheme="minorHAnsi" w:cs="Arial"/>
          <w:b/>
          <w:sz w:val="18"/>
          <w:szCs w:val="18"/>
        </w:rPr>
      </w:pPr>
      <w:r w:rsidRPr="001D7B3A">
        <w:rPr>
          <w:rFonts w:asciiTheme="minorHAnsi" w:hAnsiTheme="minorHAnsi" w:cs="Arial"/>
          <w:b/>
          <w:sz w:val="18"/>
          <w:szCs w:val="18"/>
        </w:rPr>
        <w:t>XV.I.I. MODIFICACIONES AL CONTRATO.</w:t>
      </w:r>
    </w:p>
    <w:p w14:paraId="30793319" w14:textId="77777777" w:rsidR="00F84775" w:rsidRPr="001D7B3A" w:rsidRDefault="00F84775" w:rsidP="00F84775">
      <w:pPr>
        <w:widowControl/>
        <w:rPr>
          <w:rFonts w:asciiTheme="minorHAnsi" w:hAnsiTheme="minorHAnsi" w:cs="Arial"/>
          <w:b/>
          <w:sz w:val="18"/>
          <w:szCs w:val="18"/>
        </w:rPr>
      </w:pPr>
    </w:p>
    <w:p w14:paraId="5EA73793" w14:textId="645117E5" w:rsidR="00F84775" w:rsidRPr="001D7B3A" w:rsidRDefault="00F84775" w:rsidP="001113CC">
      <w:pPr>
        <w:ind w:right="49"/>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160E8668" w14:textId="77777777" w:rsidR="00BF44DC" w:rsidRPr="001D7B3A" w:rsidRDefault="00BF44DC" w:rsidP="001113CC">
      <w:pPr>
        <w:ind w:right="49"/>
        <w:jc w:val="both"/>
        <w:rPr>
          <w:rFonts w:asciiTheme="minorHAnsi" w:hAnsiTheme="minorHAnsi" w:cstheme="minorHAnsi"/>
          <w:color w:val="000000"/>
          <w:sz w:val="18"/>
          <w:szCs w:val="18"/>
        </w:rPr>
      </w:pPr>
    </w:p>
    <w:p w14:paraId="3D8D48D8" w14:textId="77777777" w:rsidR="009140B4" w:rsidRPr="001D7B3A" w:rsidRDefault="009140B4" w:rsidP="009140B4">
      <w:pPr>
        <w:jc w:val="both"/>
        <w:rPr>
          <w:rFonts w:asciiTheme="minorHAnsi" w:hAnsiTheme="minorHAnsi" w:cstheme="minorHAnsi"/>
          <w:b/>
          <w:color w:val="000000"/>
          <w:sz w:val="18"/>
          <w:szCs w:val="18"/>
          <w:lang w:val="es-MX"/>
        </w:rPr>
      </w:pPr>
      <w:r w:rsidRPr="001D7B3A">
        <w:rPr>
          <w:rFonts w:asciiTheme="minorHAnsi" w:hAnsiTheme="minorHAnsi" w:cstheme="minorHAnsi"/>
          <w:b/>
          <w:color w:val="000000"/>
          <w:sz w:val="18"/>
          <w:szCs w:val="18"/>
          <w:lang w:val="es-MX"/>
        </w:rPr>
        <w:t>XVI.  IMPUESTOS Y DERECHOS</w:t>
      </w:r>
    </w:p>
    <w:p w14:paraId="703061F4" w14:textId="77777777" w:rsidR="009140B4" w:rsidRPr="001D7B3A"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1D7B3A" w:rsidRDefault="009140B4" w:rsidP="009140B4">
      <w:pPr>
        <w:jc w:val="both"/>
        <w:rPr>
          <w:rFonts w:asciiTheme="minorHAnsi" w:hAnsiTheme="minorHAnsi" w:cstheme="minorHAnsi"/>
          <w:color w:val="000000"/>
          <w:sz w:val="18"/>
          <w:szCs w:val="18"/>
          <w:lang w:val="es-MX"/>
        </w:rPr>
      </w:pPr>
      <w:r w:rsidRPr="001D7B3A">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1D7B3A" w:rsidRDefault="00F8139B" w:rsidP="005B5443">
      <w:pPr>
        <w:jc w:val="both"/>
        <w:rPr>
          <w:rFonts w:asciiTheme="minorHAnsi" w:hAnsiTheme="minorHAnsi" w:cstheme="minorHAnsi"/>
          <w:color w:val="000000"/>
          <w:sz w:val="18"/>
          <w:szCs w:val="18"/>
          <w:lang w:val="es-MX"/>
        </w:rPr>
      </w:pPr>
    </w:p>
    <w:p w14:paraId="3008B99B" w14:textId="77777777" w:rsidR="009140B4" w:rsidRPr="001D7B3A" w:rsidRDefault="009140B4" w:rsidP="00E45011">
      <w:pPr>
        <w:jc w:val="both"/>
        <w:rPr>
          <w:rFonts w:asciiTheme="minorHAnsi" w:hAnsiTheme="minorHAnsi" w:cstheme="minorHAnsi"/>
          <w:b/>
          <w:color w:val="000000"/>
          <w:sz w:val="18"/>
          <w:szCs w:val="18"/>
          <w:lang w:val="es-MX"/>
        </w:rPr>
      </w:pPr>
      <w:r w:rsidRPr="001D7B3A">
        <w:rPr>
          <w:rFonts w:asciiTheme="minorHAnsi" w:hAnsiTheme="minorHAnsi" w:cstheme="minorHAnsi"/>
          <w:b/>
          <w:color w:val="000000"/>
          <w:sz w:val="18"/>
          <w:szCs w:val="18"/>
          <w:lang w:val="es-MX"/>
        </w:rPr>
        <w:t>XVII.  IMPORTACIÓN</w:t>
      </w:r>
    </w:p>
    <w:p w14:paraId="59C53A50" w14:textId="77777777" w:rsidR="004B38C6" w:rsidRPr="001D7B3A" w:rsidRDefault="004B38C6" w:rsidP="00E45011">
      <w:pPr>
        <w:jc w:val="both"/>
        <w:rPr>
          <w:rFonts w:asciiTheme="minorHAnsi" w:hAnsiTheme="minorHAnsi" w:cstheme="minorHAnsi"/>
          <w:b/>
          <w:color w:val="000000"/>
          <w:sz w:val="18"/>
          <w:szCs w:val="18"/>
          <w:lang w:val="es-MX"/>
        </w:rPr>
      </w:pPr>
    </w:p>
    <w:p w14:paraId="7E5AF915" w14:textId="1E94B827" w:rsidR="009140B4" w:rsidRPr="001D7B3A" w:rsidRDefault="009140B4" w:rsidP="009140B4">
      <w:pPr>
        <w:jc w:val="both"/>
        <w:rPr>
          <w:rFonts w:asciiTheme="minorHAnsi" w:hAnsiTheme="minorHAnsi" w:cstheme="minorHAnsi"/>
          <w:color w:val="000000"/>
          <w:sz w:val="18"/>
          <w:szCs w:val="18"/>
          <w:lang w:val="es-MX"/>
        </w:rPr>
      </w:pPr>
      <w:r w:rsidRPr="001D7B3A">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1D7B3A" w:rsidRDefault="00F84775" w:rsidP="009140B4">
      <w:pPr>
        <w:jc w:val="both"/>
        <w:rPr>
          <w:rFonts w:asciiTheme="minorHAnsi" w:hAnsiTheme="minorHAnsi" w:cstheme="minorHAnsi"/>
          <w:color w:val="000000"/>
          <w:sz w:val="18"/>
          <w:szCs w:val="18"/>
          <w:lang w:val="es-MX"/>
        </w:rPr>
      </w:pPr>
    </w:p>
    <w:p w14:paraId="7BEA4DC6" w14:textId="77777777" w:rsidR="009140B4" w:rsidRPr="001D7B3A" w:rsidRDefault="009140B4" w:rsidP="009140B4">
      <w:pPr>
        <w:jc w:val="both"/>
        <w:rPr>
          <w:rFonts w:asciiTheme="minorHAnsi" w:hAnsiTheme="minorHAnsi" w:cstheme="minorHAnsi"/>
          <w:b/>
          <w:color w:val="000000"/>
          <w:sz w:val="18"/>
          <w:szCs w:val="18"/>
          <w:lang w:val="es-MX"/>
        </w:rPr>
      </w:pPr>
      <w:r w:rsidRPr="001D7B3A">
        <w:rPr>
          <w:rFonts w:asciiTheme="minorHAnsi" w:hAnsiTheme="minorHAnsi" w:cstheme="minorHAnsi"/>
          <w:b/>
          <w:color w:val="000000"/>
          <w:sz w:val="18"/>
          <w:szCs w:val="18"/>
          <w:lang w:val="es-MX"/>
        </w:rPr>
        <w:t>XVIII. PATENTES, MARCAS Y DERECHOS DE AUTOR</w:t>
      </w:r>
    </w:p>
    <w:p w14:paraId="66B6ABA7" w14:textId="77777777" w:rsidR="009140B4" w:rsidRPr="001D7B3A" w:rsidRDefault="009140B4" w:rsidP="009140B4">
      <w:pPr>
        <w:jc w:val="both"/>
        <w:rPr>
          <w:rFonts w:asciiTheme="minorHAnsi" w:hAnsiTheme="minorHAnsi" w:cstheme="minorHAnsi"/>
          <w:b/>
          <w:color w:val="000000"/>
          <w:sz w:val="18"/>
          <w:szCs w:val="18"/>
          <w:lang w:val="es-MX"/>
        </w:rPr>
      </w:pPr>
    </w:p>
    <w:p w14:paraId="74570261" w14:textId="77777777" w:rsidR="009D443F" w:rsidRPr="001D7B3A" w:rsidRDefault="009140B4" w:rsidP="00D66849">
      <w:pPr>
        <w:jc w:val="both"/>
        <w:rPr>
          <w:rFonts w:asciiTheme="minorHAnsi" w:hAnsiTheme="minorHAnsi" w:cstheme="minorHAnsi"/>
          <w:color w:val="000000"/>
          <w:sz w:val="18"/>
          <w:szCs w:val="18"/>
          <w:lang w:val="es-MX"/>
        </w:rPr>
      </w:pPr>
      <w:r w:rsidRPr="001D7B3A">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sidRPr="001D7B3A">
        <w:rPr>
          <w:rFonts w:asciiTheme="minorHAnsi" w:hAnsiTheme="minorHAnsi" w:cstheme="minorHAnsi"/>
          <w:color w:val="000000"/>
          <w:sz w:val="18"/>
          <w:szCs w:val="18"/>
          <w:lang w:val="es-MX"/>
        </w:rPr>
        <w:t xml:space="preserve"> </w:t>
      </w:r>
    </w:p>
    <w:p w14:paraId="19A18171" w14:textId="77777777" w:rsidR="009D443F" w:rsidRPr="001D7B3A" w:rsidRDefault="009D443F" w:rsidP="00D66849">
      <w:pPr>
        <w:jc w:val="both"/>
        <w:rPr>
          <w:rFonts w:asciiTheme="minorHAnsi" w:hAnsiTheme="minorHAnsi" w:cstheme="minorHAnsi"/>
          <w:color w:val="000000"/>
          <w:sz w:val="18"/>
          <w:szCs w:val="18"/>
          <w:lang w:val="es-MX"/>
        </w:rPr>
      </w:pPr>
    </w:p>
    <w:p w14:paraId="076DAD3C" w14:textId="5951F203" w:rsidR="009140B4" w:rsidRPr="001D7B3A" w:rsidRDefault="009140B4" w:rsidP="00D66849">
      <w:pPr>
        <w:jc w:val="both"/>
        <w:rPr>
          <w:rFonts w:asciiTheme="minorHAnsi" w:hAnsiTheme="minorHAnsi" w:cstheme="minorHAnsi"/>
          <w:color w:val="000000"/>
          <w:sz w:val="18"/>
          <w:szCs w:val="18"/>
          <w:lang w:val="es-MX"/>
        </w:rPr>
      </w:pPr>
      <w:r w:rsidRPr="001D7B3A">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1D7B3A" w:rsidRDefault="00F16C0C" w:rsidP="00D66849">
      <w:pPr>
        <w:jc w:val="both"/>
        <w:rPr>
          <w:rFonts w:asciiTheme="minorHAnsi" w:hAnsiTheme="minorHAnsi" w:cstheme="minorHAnsi"/>
          <w:color w:val="000000"/>
          <w:sz w:val="18"/>
          <w:szCs w:val="18"/>
          <w:lang w:val="es-MX"/>
        </w:rPr>
      </w:pPr>
    </w:p>
    <w:p w14:paraId="0917A7FF" w14:textId="77777777" w:rsidR="009140B4" w:rsidRPr="001D7B3A" w:rsidRDefault="009140B4" w:rsidP="009140B4">
      <w:pPr>
        <w:ind w:left="709" w:hanging="709"/>
        <w:jc w:val="both"/>
        <w:rPr>
          <w:rFonts w:asciiTheme="minorHAnsi" w:hAnsiTheme="minorHAnsi" w:cstheme="minorHAnsi"/>
          <w:b/>
          <w:color w:val="000000"/>
          <w:sz w:val="18"/>
          <w:szCs w:val="18"/>
        </w:rPr>
      </w:pPr>
      <w:r w:rsidRPr="001D7B3A">
        <w:rPr>
          <w:rFonts w:asciiTheme="minorHAnsi" w:hAnsiTheme="minorHAnsi" w:cstheme="minorHAnsi"/>
          <w:b/>
          <w:color w:val="000000"/>
          <w:sz w:val="18"/>
          <w:szCs w:val="18"/>
        </w:rPr>
        <w:t>XIX. DERECHOS DEL COMITÉ</w:t>
      </w:r>
    </w:p>
    <w:p w14:paraId="6B94952F" w14:textId="77777777" w:rsidR="009140B4" w:rsidRPr="001D7B3A" w:rsidRDefault="009140B4" w:rsidP="009140B4">
      <w:pPr>
        <w:ind w:left="709" w:hanging="709"/>
        <w:jc w:val="both"/>
        <w:rPr>
          <w:rFonts w:asciiTheme="minorHAnsi" w:hAnsiTheme="minorHAnsi" w:cstheme="minorHAnsi"/>
          <w:color w:val="000000"/>
          <w:sz w:val="18"/>
          <w:szCs w:val="18"/>
        </w:rPr>
      </w:pPr>
    </w:p>
    <w:p w14:paraId="3E2C2B14" w14:textId="77777777" w:rsidR="009140B4" w:rsidRPr="001D7B3A" w:rsidRDefault="009140B4" w:rsidP="009140B4">
      <w:pPr>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1D7B3A" w:rsidRDefault="009140B4" w:rsidP="009140B4">
      <w:pPr>
        <w:ind w:left="709"/>
        <w:jc w:val="both"/>
        <w:rPr>
          <w:rFonts w:asciiTheme="minorHAnsi" w:hAnsiTheme="minorHAnsi" w:cstheme="minorHAnsi"/>
          <w:color w:val="000000"/>
          <w:sz w:val="18"/>
          <w:szCs w:val="18"/>
        </w:rPr>
      </w:pPr>
    </w:p>
    <w:p w14:paraId="4AC8FD3D" w14:textId="77777777" w:rsidR="009140B4" w:rsidRPr="001D7B3A" w:rsidRDefault="009140B4" w:rsidP="009140B4">
      <w:pPr>
        <w:ind w:left="709" w:hanging="709"/>
        <w:jc w:val="both"/>
        <w:rPr>
          <w:rFonts w:asciiTheme="minorHAnsi" w:hAnsiTheme="minorHAnsi" w:cstheme="minorHAnsi"/>
          <w:color w:val="000000"/>
          <w:sz w:val="18"/>
          <w:szCs w:val="18"/>
        </w:rPr>
      </w:pPr>
      <w:r w:rsidRPr="001D7B3A">
        <w:rPr>
          <w:rFonts w:asciiTheme="minorHAnsi" w:hAnsiTheme="minorHAnsi" w:cstheme="minorHAnsi"/>
          <w:b/>
          <w:color w:val="000000"/>
          <w:sz w:val="18"/>
          <w:szCs w:val="18"/>
        </w:rPr>
        <w:t>XX. CANCELACIÓN DE LA LICITACIÓN</w:t>
      </w:r>
    </w:p>
    <w:p w14:paraId="1BA7F7A3" w14:textId="77777777" w:rsidR="009140B4" w:rsidRPr="001D7B3A"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1D7B3A" w:rsidRDefault="009140B4" w:rsidP="009140B4">
      <w:pPr>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1D7B3A" w:rsidRDefault="009140B4" w:rsidP="009140B4">
      <w:pPr>
        <w:numPr>
          <w:ilvl w:val="0"/>
          <w:numId w:val="7"/>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Por caso fortuito o fuerza mayor; y</w:t>
      </w:r>
    </w:p>
    <w:p w14:paraId="61D3A9C3" w14:textId="77777777" w:rsidR="009140B4" w:rsidRPr="001D7B3A" w:rsidRDefault="009140B4" w:rsidP="009140B4">
      <w:pPr>
        <w:numPr>
          <w:ilvl w:val="0"/>
          <w:numId w:val="7"/>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1D7B3A"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1D7B3A" w:rsidRDefault="009140B4" w:rsidP="009140B4">
      <w:pPr>
        <w:ind w:left="709" w:hanging="709"/>
        <w:jc w:val="both"/>
        <w:rPr>
          <w:rFonts w:asciiTheme="minorHAnsi" w:hAnsiTheme="minorHAnsi" w:cstheme="minorHAnsi"/>
          <w:b/>
          <w:color w:val="000000"/>
          <w:sz w:val="18"/>
          <w:szCs w:val="18"/>
        </w:rPr>
      </w:pPr>
      <w:r w:rsidRPr="001D7B3A">
        <w:rPr>
          <w:rFonts w:asciiTheme="minorHAnsi" w:hAnsiTheme="minorHAnsi" w:cstheme="minorHAnsi"/>
          <w:b/>
          <w:color w:val="000000"/>
          <w:sz w:val="18"/>
          <w:szCs w:val="18"/>
        </w:rPr>
        <w:t>XXI. DECLARACIÓN DE LICITACIÓN DESIERTA</w:t>
      </w:r>
    </w:p>
    <w:p w14:paraId="7A5C0147" w14:textId="77777777" w:rsidR="009140B4" w:rsidRPr="001D7B3A" w:rsidRDefault="009140B4" w:rsidP="009140B4">
      <w:pPr>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1D7B3A" w:rsidRDefault="009140B4" w:rsidP="009140B4">
      <w:pPr>
        <w:numPr>
          <w:ilvl w:val="0"/>
          <w:numId w:val="8"/>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Si no adquiere bases cuando menos un licitante;</w:t>
      </w:r>
    </w:p>
    <w:p w14:paraId="32BD545F" w14:textId="77777777" w:rsidR="009140B4" w:rsidRPr="001D7B3A" w:rsidRDefault="009140B4" w:rsidP="009140B4">
      <w:pPr>
        <w:numPr>
          <w:ilvl w:val="0"/>
          <w:numId w:val="8"/>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1D7B3A" w:rsidRDefault="009140B4" w:rsidP="009140B4">
      <w:pPr>
        <w:numPr>
          <w:ilvl w:val="0"/>
          <w:numId w:val="8"/>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1D7B3A" w:rsidRDefault="009140B4" w:rsidP="009140B4">
      <w:pPr>
        <w:numPr>
          <w:ilvl w:val="0"/>
          <w:numId w:val="8"/>
        </w:numPr>
        <w:ind w:left="284" w:hanging="284"/>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lastRenderedPageBreak/>
        <w:t>Cuando las propuestas presentadas por los licitantes rebasen el techo presupuestal que soporta la presente licitación.</w:t>
      </w:r>
    </w:p>
    <w:p w14:paraId="7ABC026A" w14:textId="77777777" w:rsidR="009140B4" w:rsidRPr="001D7B3A"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1D7B3A" w:rsidRDefault="009140B4" w:rsidP="009140B4">
      <w:pPr>
        <w:ind w:left="709" w:hanging="709"/>
        <w:jc w:val="both"/>
        <w:rPr>
          <w:rFonts w:asciiTheme="minorHAnsi" w:hAnsiTheme="minorHAnsi" w:cstheme="minorHAnsi"/>
          <w:b/>
          <w:color w:val="000000"/>
          <w:sz w:val="18"/>
          <w:szCs w:val="18"/>
        </w:rPr>
      </w:pPr>
      <w:r w:rsidRPr="001D7B3A">
        <w:rPr>
          <w:rFonts w:asciiTheme="minorHAnsi" w:hAnsiTheme="minorHAnsi" w:cstheme="minorHAnsi"/>
          <w:b/>
          <w:color w:val="000000"/>
          <w:sz w:val="18"/>
          <w:szCs w:val="18"/>
        </w:rPr>
        <w:t>XXII. RESCISIÓN DEL CONTRATO</w:t>
      </w:r>
    </w:p>
    <w:p w14:paraId="674F839A" w14:textId="77777777" w:rsidR="009140B4" w:rsidRPr="00A44A9B"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1D7B3A" w:rsidRDefault="009140B4" w:rsidP="009140B4">
      <w:pPr>
        <w:autoSpaceDE w:val="0"/>
        <w:autoSpaceDN w:val="0"/>
        <w:adjustRightInd w:val="0"/>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1D7B3A"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1D7B3A" w:rsidRDefault="009140B4" w:rsidP="009140B4">
      <w:pPr>
        <w:ind w:left="709" w:right="567" w:hanging="709"/>
        <w:jc w:val="both"/>
        <w:rPr>
          <w:rFonts w:asciiTheme="minorHAnsi" w:hAnsiTheme="minorHAnsi" w:cstheme="minorHAnsi"/>
          <w:b/>
          <w:color w:val="000000"/>
          <w:sz w:val="18"/>
          <w:szCs w:val="18"/>
        </w:rPr>
      </w:pPr>
      <w:r w:rsidRPr="001D7B3A">
        <w:rPr>
          <w:rFonts w:asciiTheme="minorHAnsi" w:hAnsiTheme="minorHAnsi" w:cstheme="minorHAnsi"/>
          <w:b/>
          <w:color w:val="000000"/>
          <w:sz w:val="18"/>
          <w:szCs w:val="18"/>
        </w:rPr>
        <w:t>XXIII. INCONFORMIDADES</w:t>
      </w:r>
    </w:p>
    <w:p w14:paraId="5AB7EE8C" w14:textId="77777777" w:rsidR="00E16313" w:rsidRPr="00A44A9B" w:rsidRDefault="00E16313" w:rsidP="009140B4">
      <w:pPr>
        <w:ind w:left="709" w:right="567" w:hanging="709"/>
        <w:jc w:val="both"/>
        <w:rPr>
          <w:rFonts w:asciiTheme="minorHAnsi" w:hAnsiTheme="minorHAnsi" w:cstheme="minorHAnsi"/>
          <w:color w:val="000000"/>
          <w:sz w:val="12"/>
          <w:szCs w:val="18"/>
        </w:rPr>
      </w:pPr>
    </w:p>
    <w:p w14:paraId="5D476320" w14:textId="77777777" w:rsidR="009140B4" w:rsidRPr="001D7B3A" w:rsidRDefault="009140B4" w:rsidP="009140B4">
      <w:pPr>
        <w:jc w:val="both"/>
        <w:rPr>
          <w:rFonts w:asciiTheme="minorHAnsi" w:hAnsiTheme="minorHAnsi" w:cstheme="minorHAnsi"/>
          <w:color w:val="000000"/>
          <w:sz w:val="18"/>
          <w:szCs w:val="18"/>
        </w:rPr>
      </w:pPr>
      <w:r w:rsidRPr="001D7B3A">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5D2C32C6" w14:textId="77777777" w:rsidR="009140B4" w:rsidRPr="001D7B3A" w:rsidRDefault="009140B4" w:rsidP="009140B4">
      <w:pPr>
        <w:jc w:val="both"/>
        <w:rPr>
          <w:rFonts w:asciiTheme="minorHAnsi" w:hAnsiTheme="minorHAnsi" w:cstheme="minorHAnsi"/>
          <w:b/>
          <w:bCs/>
          <w:sz w:val="18"/>
          <w:szCs w:val="18"/>
        </w:rPr>
      </w:pPr>
      <w:r w:rsidRPr="001D7B3A">
        <w:rPr>
          <w:rFonts w:asciiTheme="minorHAnsi" w:hAnsiTheme="minorHAnsi" w:cstheme="minorHAnsi"/>
          <w:b/>
          <w:bCs/>
          <w:sz w:val="18"/>
          <w:szCs w:val="18"/>
        </w:rPr>
        <w:t>XXIV. SITUACIONES NO PREVISTAS EN LAS CONVOCATORIA</w:t>
      </w:r>
    </w:p>
    <w:p w14:paraId="03A4AB34" w14:textId="77777777" w:rsidR="00E16313" w:rsidRPr="001D7B3A" w:rsidRDefault="00E16313" w:rsidP="009140B4">
      <w:pPr>
        <w:jc w:val="both"/>
        <w:rPr>
          <w:rFonts w:asciiTheme="minorHAnsi" w:hAnsiTheme="minorHAnsi" w:cstheme="minorHAnsi"/>
          <w:b/>
          <w:bCs/>
          <w:sz w:val="18"/>
          <w:szCs w:val="18"/>
        </w:rPr>
      </w:pPr>
    </w:p>
    <w:p w14:paraId="63E67614" w14:textId="3952C56D" w:rsidR="00E16313" w:rsidRPr="001D7B3A" w:rsidRDefault="009140B4" w:rsidP="00E16313">
      <w:pPr>
        <w:jc w:val="both"/>
        <w:rPr>
          <w:rFonts w:asciiTheme="minorHAnsi" w:hAnsiTheme="minorHAnsi" w:cstheme="minorHAnsi"/>
          <w:sz w:val="18"/>
          <w:szCs w:val="18"/>
        </w:rPr>
      </w:pPr>
      <w:r w:rsidRPr="001D7B3A">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1D7B3A">
        <w:rPr>
          <w:rFonts w:asciiTheme="minorHAnsi" w:hAnsiTheme="minorHAnsi" w:cstheme="minorHAnsi"/>
          <w:sz w:val="18"/>
          <w:szCs w:val="18"/>
        </w:rPr>
        <w:t xml:space="preserve"> </w:t>
      </w:r>
      <w:bookmarkStart w:id="12" w:name="_Hlk189833307"/>
      <w:bookmarkStart w:id="13" w:name="_Hlk193884673"/>
      <w:bookmarkStart w:id="14" w:name="_Hlk192251952"/>
      <w:r w:rsidR="00E16313" w:rsidRPr="001D7B3A">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A44A9B" w:rsidRDefault="00E16313" w:rsidP="00E16313">
      <w:pPr>
        <w:jc w:val="both"/>
        <w:rPr>
          <w:rFonts w:asciiTheme="minorHAnsi" w:hAnsiTheme="minorHAnsi" w:cstheme="minorHAnsi"/>
          <w:sz w:val="14"/>
          <w:szCs w:val="18"/>
        </w:rPr>
      </w:pPr>
    </w:p>
    <w:p w14:paraId="6A7248F6" w14:textId="77777777" w:rsidR="00E16313" w:rsidRPr="001D7B3A" w:rsidRDefault="00E16313" w:rsidP="00E16313">
      <w:pPr>
        <w:jc w:val="both"/>
        <w:rPr>
          <w:rFonts w:asciiTheme="minorHAnsi" w:hAnsiTheme="minorHAnsi" w:cstheme="minorHAnsi"/>
          <w:sz w:val="18"/>
          <w:szCs w:val="18"/>
        </w:rPr>
      </w:pPr>
      <w:r w:rsidRPr="001D7B3A">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33" w:history="1">
        <w:r w:rsidRPr="001D7B3A">
          <w:rPr>
            <w:rStyle w:val="Hipervnculo"/>
            <w:rFonts w:asciiTheme="minorHAnsi" w:hAnsiTheme="minorHAnsi" w:cstheme="minorHAnsi"/>
            <w:sz w:val="18"/>
            <w:szCs w:val="18"/>
          </w:rPr>
          <w:t>https://www.uaa.mx/dgf/compras/index.php/normatividad-y-procedimientos/</w:t>
        </w:r>
      </w:hyperlink>
      <w:bookmarkEnd w:id="13"/>
      <w:r w:rsidRPr="001D7B3A">
        <w:rPr>
          <w:rFonts w:asciiTheme="minorHAnsi" w:hAnsiTheme="minorHAnsi" w:cstheme="minorHAnsi"/>
          <w:sz w:val="18"/>
          <w:szCs w:val="18"/>
        </w:rPr>
        <w:t>.</w:t>
      </w:r>
      <w:bookmarkEnd w:id="14"/>
    </w:p>
    <w:p w14:paraId="70BCAE39" w14:textId="77777777" w:rsidR="00975FA7" w:rsidRPr="001D7B3A"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1D7B3A" w:rsidRDefault="009140B4" w:rsidP="009140B4">
      <w:pPr>
        <w:autoSpaceDE w:val="0"/>
        <w:autoSpaceDN w:val="0"/>
        <w:adjustRightInd w:val="0"/>
        <w:rPr>
          <w:rFonts w:asciiTheme="minorHAnsi" w:hAnsiTheme="minorHAnsi" w:cstheme="minorHAnsi"/>
          <w:b/>
          <w:bCs/>
          <w:sz w:val="18"/>
          <w:szCs w:val="18"/>
        </w:rPr>
      </w:pPr>
      <w:r w:rsidRPr="001D7B3A">
        <w:rPr>
          <w:rFonts w:asciiTheme="minorHAnsi" w:hAnsiTheme="minorHAnsi" w:cstheme="minorHAnsi"/>
          <w:b/>
          <w:bCs/>
          <w:sz w:val="18"/>
          <w:szCs w:val="18"/>
        </w:rPr>
        <w:t xml:space="preserve">TRANSPARENCIA </w:t>
      </w:r>
    </w:p>
    <w:p w14:paraId="5BE69D05" w14:textId="77777777" w:rsidR="003E41AD" w:rsidRPr="00A44A9B" w:rsidRDefault="003E41AD" w:rsidP="009140B4">
      <w:pPr>
        <w:autoSpaceDE w:val="0"/>
        <w:autoSpaceDN w:val="0"/>
        <w:adjustRightInd w:val="0"/>
        <w:rPr>
          <w:rFonts w:asciiTheme="minorHAnsi" w:hAnsiTheme="minorHAnsi" w:cstheme="minorHAnsi"/>
          <w:b/>
          <w:bCs/>
          <w:sz w:val="14"/>
          <w:szCs w:val="18"/>
        </w:rPr>
      </w:pPr>
    </w:p>
    <w:p w14:paraId="0B45A906" w14:textId="77777777" w:rsidR="00406816" w:rsidRPr="001D7B3A" w:rsidRDefault="009140B4" w:rsidP="00406816">
      <w:pPr>
        <w:jc w:val="both"/>
        <w:rPr>
          <w:rFonts w:ascii="Calibri" w:hAnsi="Calibri" w:cs="Calibri"/>
          <w:sz w:val="17"/>
          <w:szCs w:val="17"/>
        </w:rPr>
      </w:pPr>
      <w:r w:rsidRPr="001D7B3A">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4" w:history="1">
        <w:r w:rsidRPr="001D7B3A">
          <w:rPr>
            <w:rStyle w:val="Hipervnculo"/>
            <w:rFonts w:asciiTheme="minorHAnsi" w:hAnsiTheme="minorHAnsi" w:cstheme="minorHAnsi"/>
            <w:sz w:val="18"/>
            <w:szCs w:val="18"/>
          </w:rPr>
          <w:t>https://www.uaa.mx/informacionpublica/</w:t>
        </w:r>
      </w:hyperlink>
      <w:r w:rsidRPr="001D7B3A">
        <w:rPr>
          <w:rStyle w:val="Hipervnculo"/>
          <w:rFonts w:asciiTheme="minorHAnsi" w:hAnsiTheme="minorHAnsi" w:cstheme="minorHAnsi"/>
          <w:sz w:val="18"/>
          <w:szCs w:val="18"/>
        </w:rPr>
        <w:t xml:space="preserve">, </w:t>
      </w:r>
      <w:r w:rsidRPr="001D7B3A">
        <w:rPr>
          <w:rFonts w:asciiTheme="minorHAnsi" w:hAnsiTheme="minorHAnsi" w:cstheme="minorHAnsi"/>
          <w:sz w:val="18"/>
          <w:szCs w:val="18"/>
        </w:rPr>
        <w:t xml:space="preserve">los procedimientos se trasmitirán en la página </w:t>
      </w:r>
      <w:hyperlink r:id="rId35" w:history="1">
        <w:r w:rsidR="00406816" w:rsidRPr="001D7B3A">
          <w:rPr>
            <w:rFonts w:ascii="Calibri" w:hAnsi="Calibri" w:cs="Calibri"/>
            <w:color w:val="0000FF"/>
            <w:sz w:val="18"/>
            <w:szCs w:val="18"/>
            <w:u w:val="single"/>
            <w:lang w:eastAsia="es-MX"/>
          </w:rPr>
          <w:t>http://</w:t>
        </w:r>
        <w:r w:rsidR="00406816" w:rsidRPr="001D7B3A">
          <w:rPr>
            <w:rFonts w:ascii="Calibri" w:hAnsi="Calibri" w:cs="Calibri"/>
            <w:color w:val="0000FF"/>
            <w:sz w:val="18"/>
            <w:szCs w:val="18"/>
            <w:u w:val="single"/>
            <w:lang w:val="es-MX" w:eastAsia="es-MX"/>
          </w:rPr>
          <w:t>eventos.uaa.mx/salas/Expo_Foro</w:t>
        </w:r>
        <w:r w:rsidR="00406816" w:rsidRPr="001D7B3A">
          <w:rPr>
            <w:rFonts w:ascii="Calibri" w:hAnsi="Calibri" w:cs="Calibri"/>
            <w:color w:val="0000FF"/>
            <w:sz w:val="18"/>
            <w:szCs w:val="18"/>
            <w:u w:val="single"/>
            <w:lang w:eastAsia="es-MX"/>
          </w:rPr>
          <w:t>.</w:t>
        </w:r>
        <w:r w:rsidR="00406816" w:rsidRPr="001D7B3A">
          <w:rPr>
            <w:rFonts w:ascii="Calibri" w:hAnsi="Calibri" w:cs="Calibri"/>
            <w:color w:val="0000FF"/>
            <w:sz w:val="18"/>
            <w:szCs w:val="18"/>
            <w:u w:val="single"/>
            <w:lang w:val="es-MX" w:eastAsia="es-MX"/>
          </w:rPr>
          <w:t>php</w:t>
        </w:r>
        <w:r w:rsidR="00406816" w:rsidRPr="001D7B3A">
          <w:rPr>
            <w:rFonts w:ascii="Calibri" w:hAnsi="Calibri" w:cs="Calibri"/>
            <w:color w:val="0000FF"/>
            <w:sz w:val="18"/>
            <w:szCs w:val="18"/>
            <w:u w:val="single"/>
            <w:lang w:eastAsia="es-MX"/>
          </w:rPr>
          <w:t>/</w:t>
        </w:r>
      </w:hyperlink>
      <w:r w:rsidR="00406816" w:rsidRPr="001D7B3A">
        <w:rPr>
          <w:rFonts w:ascii="Calibri" w:hAnsi="Calibri" w:cs="Calibri"/>
          <w:sz w:val="18"/>
          <w:szCs w:val="18"/>
          <w:lang w:val="es-MX"/>
        </w:rPr>
        <w:t xml:space="preserve"> y </w:t>
      </w:r>
      <w:r w:rsidR="00406816" w:rsidRPr="001D7B3A">
        <w:rPr>
          <w:rFonts w:ascii="Calibri" w:hAnsi="Calibri" w:cs="Calibri"/>
          <w:color w:val="0000FF"/>
          <w:sz w:val="18"/>
          <w:szCs w:val="18"/>
          <w:u w:val="single"/>
          <w:lang w:eastAsia="es-MX"/>
        </w:rPr>
        <w:t>http://conferencias.uaa.mx/</w:t>
      </w:r>
      <w:r w:rsidR="00406816" w:rsidRPr="001D7B3A">
        <w:rPr>
          <w:rFonts w:ascii="Calibri" w:hAnsi="Calibri" w:cs="Calibri"/>
          <w:sz w:val="18"/>
          <w:szCs w:val="18"/>
        </w:rPr>
        <w:t>.</w:t>
      </w:r>
    </w:p>
    <w:p w14:paraId="69CB1A36" w14:textId="77777777" w:rsidR="00F776EB" w:rsidRDefault="00F776EB" w:rsidP="001D7B3A">
      <w:pPr>
        <w:widowControl/>
        <w:ind w:right="567"/>
        <w:rPr>
          <w:rFonts w:asciiTheme="minorHAnsi" w:hAnsiTheme="minorHAnsi" w:cstheme="minorHAnsi"/>
          <w:b/>
          <w:color w:val="000000"/>
          <w:sz w:val="18"/>
          <w:szCs w:val="18"/>
        </w:rPr>
      </w:pPr>
    </w:p>
    <w:p w14:paraId="53959664" w14:textId="05CD2737"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5C4655">
        <w:rPr>
          <w:rFonts w:asciiTheme="minorHAnsi" w:hAnsiTheme="minorHAnsi" w:cstheme="minorHAnsi"/>
          <w:b/>
          <w:color w:val="000000"/>
          <w:sz w:val="18"/>
          <w:szCs w:val="18"/>
        </w:rPr>
        <w:t>2</w:t>
      </w:r>
      <w:r w:rsidR="0052713A">
        <w:rPr>
          <w:rFonts w:asciiTheme="minorHAnsi" w:hAnsiTheme="minorHAnsi" w:cstheme="minorHAnsi"/>
          <w:b/>
          <w:color w:val="000000"/>
          <w:sz w:val="18"/>
          <w:szCs w:val="18"/>
        </w:rPr>
        <w:t>2</w:t>
      </w:r>
      <w:r w:rsidRPr="006232FF">
        <w:rPr>
          <w:rFonts w:asciiTheme="minorHAnsi" w:hAnsiTheme="minorHAnsi" w:cstheme="minorHAnsi"/>
          <w:b/>
          <w:color w:val="000000"/>
          <w:sz w:val="18"/>
          <w:szCs w:val="18"/>
        </w:rPr>
        <w:t xml:space="preserve"> DE </w:t>
      </w:r>
      <w:r w:rsidR="0052713A">
        <w:rPr>
          <w:rFonts w:asciiTheme="minorHAnsi" w:hAnsiTheme="minorHAnsi" w:cstheme="minorHAnsi"/>
          <w:b/>
          <w:color w:val="000000"/>
          <w:sz w:val="18"/>
          <w:szCs w:val="18"/>
        </w:rPr>
        <w:t>SEPTIEMBRE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2B7279C3" w14:textId="61B5FB3D" w:rsidR="0052713A" w:rsidRDefault="0052713A" w:rsidP="001D7B3A">
      <w:pPr>
        <w:widowControl/>
        <w:ind w:right="567"/>
        <w:rPr>
          <w:rFonts w:asciiTheme="minorHAnsi" w:hAnsiTheme="minorHAnsi" w:cstheme="minorHAnsi"/>
          <w:b/>
          <w:color w:val="000000"/>
          <w:sz w:val="18"/>
          <w:szCs w:val="18"/>
          <w:highlight w:val="yellow"/>
          <w:lang w:val="pt-BR"/>
        </w:rPr>
      </w:pPr>
    </w:p>
    <w:p w14:paraId="1D74455A" w14:textId="77777777" w:rsidR="0052713A" w:rsidRPr="00F400A6" w:rsidRDefault="0052713A" w:rsidP="001D7B3A">
      <w:pPr>
        <w:widowControl/>
        <w:ind w:right="567"/>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6726277"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64A57A35"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41C71079"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1AB323D2"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5C3514F6"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60DB599C" w14:textId="77777777" w:rsidR="008C08D3" w:rsidRDefault="008C08D3" w:rsidP="008004AC">
      <w:pPr>
        <w:tabs>
          <w:tab w:val="left" w:pos="9923"/>
        </w:tabs>
        <w:ind w:left="-142" w:right="567"/>
        <w:jc w:val="center"/>
        <w:rPr>
          <w:rFonts w:asciiTheme="minorHAnsi" w:hAnsiTheme="minorHAnsi" w:cstheme="minorHAnsi"/>
          <w:b/>
          <w:color w:val="000000"/>
          <w:sz w:val="18"/>
          <w:szCs w:val="18"/>
        </w:rPr>
      </w:pPr>
    </w:p>
    <w:p w14:paraId="20449978" w14:textId="132222CA"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60F4C">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6243"/>
        <w:gridCol w:w="1357"/>
        <w:gridCol w:w="811"/>
      </w:tblGrid>
      <w:tr w:rsidR="008004AC" w:rsidRPr="00A21384" w14:paraId="68EE3A72" w14:textId="77777777" w:rsidTr="00290428">
        <w:trPr>
          <w:jc w:val="center"/>
        </w:trPr>
        <w:tc>
          <w:tcPr>
            <w:tcW w:w="38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bookmarkStart w:id="15" w:name="_Hlk207122060"/>
            <w:bookmarkStart w:id="16" w:name="_Hlk207120650"/>
            <w:r w:rsidRPr="00A21384">
              <w:rPr>
                <w:rFonts w:asciiTheme="minorHAnsi" w:hAnsiTheme="minorHAnsi" w:cstheme="minorHAnsi"/>
                <w:b/>
                <w:sz w:val="16"/>
                <w:szCs w:val="16"/>
              </w:rPr>
              <w:t>Partida</w:t>
            </w:r>
          </w:p>
        </w:tc>
        <w:tc>
          <w:tcPr>
            <w:tcW w:w="342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2E170E" w:rsidRPr="00A21384" w14:paraId="3F478422" w14:textId="77777777" w:rsidTr="00290428">
        <w:trPr>
          <w:jc w:val="center"/>
        </w:trPr>
        <w:tc>
          <w:tcPr>
            <w:tcW w:w="383" w:type="pct"/>
            <w:shd w:val="clear" w:color="auto" w:fill="FBE4D5" w:themeFill="accent2" w:themeFillTint="33"/>
            <w:vAlign w:val="center"/>
          </w:tcPr>
          <w:p w14:paraId="101648F4" w14:textId="77777777" w:rsidR="002E170E" w:rsidRPr="00A21384" w:rsidRDefault="002E170E" w:rsidP="00F401A2">
            <w:pPr>
              <w:jc w:val="center"/>
              <w:rPr>
                <w:rFonts w:asciiTheme="minorHAnsi" w:hAnsiTheme="minorHAnsi" w:cstheme="minorHAnsi"/>
                <w:b/>
                <w:sz w:val="16"/>
                <w:szCs w:val="16"/>
              </w:rPr>
            </w:pPr>
          </w:p>
        </w:tc>
        <w:tc>
          <w:tcPr>
            <w:tcW w:w="3427" w:type="pct"/>
            <w:shd w:val="clear" w:color="auto" w:fill="FBE4D5" w:themeFill="accent2" w:themeFillTint="33"/>
            <w:vAlign w:val="center"/>
          </w:tcPr>
          <w:p w14:paraId="41F96A9E" w14:textId="0655DCB4" w:rsidR="002E170E" w:rsidRPr="00A21384" w:rsidRDefault="002E170E" w:rsidP="00F401A2">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CENTRO DE CIENCIAS DE LA INGENIERÍA</w:t>
            </w:r>
          </w:p>
        </w:tc>
        <w:tc>
          <w:tcPr>
            <w:tcW w:w="745" w:type="pct"/>
            <w:shd w:val="clear" w:color="auto" w:fill="FBE4D5" w:themeFill="accent2" w:themeFillTint="33"/>
            <w:vAlign w:val="center"/>
          </w:tcPr>
          <w:p w14:paraId="187C0F29" w14:textId="77777777" w:rsidR="002E170E" w:rsidRPr="00A21384" w:rsidRDefault="002E170E" w:rsidP="00F401A2">
            <w:pPr>
              <w:jc w:val="center"/>
              <w:rPr>
                <w:rFonts w:asciiTheme="minorHAnsi" w:hAnsiTheme="minorHAnsi" w:cstheme="minorHAnsi"/>
                <w:b/>
                <w:sz w:val="16"/>
                <w:szCs w:val="16"/>
              </w:rPr>
            </w:pPr>
          </w:p>
        </w:tc>
        <w:tc>
          <w:tcPr>
            <w:tcW w:w="445" w:type="pct"/>
            <w:shd w:val="clear" w:color="auto" w:fill="FBE4D5" w:themeFill="accent2" w:themeFillTint="33"/>
            <w:vAlign w:val="center"/>
          </w:tcPr>
          <w:p w14:paraId="6A5E509D" w14:textId="77777777" w:rsidR="002E170E" w:rsidRPr="00A21384" w:rsidRDefault="002E170E" w:rsidP="00F401A2">
            <w:pPr>
              <w:jc w:val="center"/>
              <w:rPr>
                <w:rFonts w:asciiTheme="minorHAnsi" w:hAnsiTheme="minorHAnsi" w:cstheme="minorHAnsi"/>
                <w:b/>
                <w:sz w:val="16"/>
                <w:szCs w:val="16"/>
              </w:rPr>
            </w:pPr>
          </w:p>
        </w:tc>
      </w:tr>
      <w:tr w:rsidR="00505978" w:rsidRPr="00A21384" w14:paraId="6FFA2E0D" w14:textId="77777777" w:rsidTr="008B3463">
        <w:trPr>
          <w:trHeight w:val="384"/>
          <w:jc w:val="center"/>
        </w:trPr>
        <w:tc>
          <w:tcPr>
            <w:tcW w:w="383" w:type="pct"/>
            <w:shd w:val="clear" w:color="auto" w:fill="auto"/>
            <w:vAlign w:val="center"/>
          </w:tcPr>
          <w:p w14:paraId="7B353A48" w14:textId="160FDA99" w:rsidR="00505978" w:rsidRPr="00C739C3" w:rsidRDefault="00505978" w:rsidP="00505978">
            <w:pPr>
              <w:jc w:val="center"/>
              <w:rPr>
                <w:rFonts w:ascii="Calibri" w:hAnsi="Calibri" w:cs="Calibri"/>
                <w:sz w:val="16"/>
                <w:szCs w:val="16"/>
              </w:rPr>
            </w:pPr>
            <w:r w:rsidRPr="008C08D3">
              <w:rPr>
                <w:rFonts w:ascii="Calibri" w:hAnsi="Calibri" w:cs="Calibri"/>
                <w:sz w:val="16"/>
                <w:szCs w:val="16"/>
              </w:rPr>
              <w:t>1</w:t>
            </w:r>
          </w:p>
        </w:tc>
        <w:tc>
          <w:tcPr>
            <w:tcW w:w="3427" w:type="pct"/>
            <w:vAlign w:val="center"/>
          </w:tcPr>
          <w:p w14:paraId="48EAF554" w14:textId="696B2D30" w:rsidR="00505978" w:rsidRPr="00C739C3" w:rsidRDefault="00505978" w:rsidP="00505978">
            <w:pPr>
              <w:autoSpaceDE w:val="0"/>
              <w:autoSpaceDN w:val="0"/>
              <w:adjustRightInd w:val="0"/>
              <w:jc w:val="both"/>
              <w:rPr>
                <w:rFonts w:ascii="Calibri" w:hAnsi="Calibri" w:cs="Calibri"/>
                <w:sz w:val="16"/>
                <w:szCs w:val="16"/>
              </w:rPr>
            </w:pPr>
            <w:r w:rsidRPr="00C739C3">
              <w:rPr>
                <w:rFonts w:ascii="Calibri" w:hAnsi="Calibri" w:cs="Calibri"/>
                <w:b/>
                <w:sz w:val="16"/>
                <w:szCs w:val="16"/>
              </w:rPr>
              <w:t xml:space="preserve">Cámara inteligente 3D </w:t>
            </w:r>
            <w:proofErr w:type="spellStart"/>
            <w:r w:rsidRPr="00C739C3">
              <w:rPr>
                <w:rFonts w:ascii="Calibri" w:hAnsi="Calibri" w:cs="Calibri"/>
                <w:b/>
                <w:sz w:val="16"/>
                <w:szCs w:val="16"/>
              </w:rPr>
              <w:t>Mech</w:t>
            </w:r>
            <w:proofErr w:type="spellEnd"/>
            <w:r w:rsidRPr="00C739C3">
              <w:rPr>
                <w:rFonts w:ascii="Calibri" w:hAnsi="Calibri" w:cs="Calibri"/>
                <w:b/>
                <w:sz w:val="16"/>
                <w:szCs w:val="16"/>
              </w:rPr>
              <w:t xml:space="preserve"> </w:t>
            </w:r>
            <w:proofErr w:type="spellStart"/>
            <w:r w:rsidRPr="00C739C3">
              <w:rPr>
                <w:rFonts w:ascii="Calibri" w:hAnsi="Calibri" w:cs="Calibri"/>
                <w:b/>
                <w:sz w:val="16"/>
                <w:szCs w:val="16"/>
              </w:rPr>
              <w:t>Eye</w:t>
            </w:r>
            <w:proofErr w:type="spellEnd"/>
            <w:r w:rsidRPr="00C739C3">
              <w:rPr>
                <w:rFonts w:ascii="Calibri" w:hAnsi="Calibri" w:cs="Calibri"/>
                <w:sz w:val="16"/>
                <w:szCs w:val="16"/>
              </w:rPr>
              <w:t xml:space="preserve"> Modelo PRO M-V4D1200M, tecnología de proyección de luz estructurada con chasis industrial grado de protección IP65, alimentación a 24v DC.</w:t>
            </w:r>
          </w:p>
          <w:p w14:paraId="4FB16F4A" w14:textId="77777777" w:rsidR="008B3463" w:rsidRPr="00C739C3" w:rsidRDefault="008B3463" w:rsidP="00505978">
            <w:pPr>
              <w:autoSpaceDE w:val="0"/>
              <w:autoSpaceDN w:val="0"/>
              <w:adjustRightInd w:val="0"/>
              <w:jc w:val="both"/>
              <w:rPr>
                <w:rFonts w:ascii="Calibri" w:hAnsi="Calibri" w:cs="Calibri"/>
                <w:sz w:val="16"/>
                <w:szCs w:val="16"/>
              </w:rPr>
            </w:pPr>
          </w:p>
          <w:p w14:paraId="78D26B82" w14:textId="77777777" w:rsidR="00505978" w:rsidRPr="00C739C3" w:rsidRDefault="00505978" w:rsidP="00505978">
            <w:pPr>
              <w:autoSpaceDE w:val="0"/>
              <w:autoSpaceDN w:val="0"/>
              <w:adjustRightInd w:val="0"/>
              <w:jc w:val="both"/>
              <w:rPr>
                <w:rFonts w:ascii="Calibri" w:hAnsi="Calibri" w:cs="Calibri"/>
                <w:sz w:val="16"/>
                <w:szCs w:val="16"/>
                <w:lang w:val="en-US"/>
              </w:rPr>
            </w:pPr>
            <w:proofErr w:type="spellStart"/>
            <w:r w:rsidRPr="00C739C3">
              <w:rPr>
                <w:rFonts w:ascii="Calibri" w:hAnsi="Calibri" w:cs="Calibri"/>
                <w:sz w:val="16"/>
                <w:szCs w:val="16"/>
                <w:lang w:val="en-US"/>
              </w:rPr>
              <w:t>Incluye</w:t>
            </w:r>
            <w:proofErr w:type="spellEnd"/>
            <w:r w:rsidRPr="00C739C3">
              <w:rPr>
                <w:rFonts w:ascii="Calibri" w:hAnsi="Calibri" w:cs="Calibri"/>
                <w:sz w:val="16"/>
                <w:szCs w:val="16"/>
                <w:lang w:val="en-US"/>
              </w:rPr>
              <w:t>:</w:t>
            </w:r>
          </w:p>
          <w:p w14:paraId="3B734BD2"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3D Smart Camera PRO M</w:t>
            </w:r>
          </w:p>
          <w:p w14:paraId="513078DA"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Authorized 3D Vision Software: Mech-Vision</w:t>
            </w:r>
          </w:p>
          <w:p w14:paraId="4B991A90" w14:textId="77777777" w:rsidR="00505978" w:rsidRPr="00C739C3" w:rsidRDefault="00505978" w:rsidP="00505978">
            <w:pPr>
              <w:autoSpaceDE w:val="0"/>
              <w:autoSpaceDN w:val="0"/>
              <w:adjustRightInd w:val="0"/>
              <w:ind w:hanging="102"/>
              <w:jc w:val="both"/>
              <w:rPr>
                <w:rFonts w:ascii="Calibri" w:hAnsi="Calibri" w:cs="Calibri"/>
                <w:sz w:val="16"/>
                <w:szCs w:val="16"/>
                <w:lang w:val="en-US"/>
              </w:rPr>
            </w:pPr>
            <w:r w:rsidRPr="00C739C3">
              <w:rPr>
                <w:rFonts w:ascii="Calibri" w:hAnsi="Calibri" w:cs="Calibri"/>
                <w:sz w:val="16"/>
                <w:szCs w:val="16"/>
                <w:lang w:val="en-US"/>
              </w:rPr>
              <w:t>•</w:t>
            </w:r>
            <w:r w:rsidRPr="00C739C3">
              <w:rPr>
                <w:rFonts w:ascii="Calibri" w:hAnsi="Calibri" w:cs="Calibri"/>
                <w:sz w:val="16"/>
                <w:szCs w:val="16"/>
                <w:lang w:val="en-US"/>
              </w:rPr>
              <w:tab/>
              <w:t>Authorized Intelligent Robot Programming Software: Mech-Viz</w:t>
            </w:r>
          </w:p>
          <w:p w14:paraId="4B9CD835" w14:textId="77777777" w:rsidR="00505978" w:rsidRPr="00C739C3" w:rsidRDefault="00505978" w:rsidP="00505978">
            <w:pPr>
              <w:autoSpaceDE w:val="0"/>
              <w:autoSpaceDN w:val="0"/>
              <w:adjustRightInd w:val="0"/>
              <w:ind w:hanging="102"/>
              <w:jc w:val="both"/>
              <w:rPr>
                <w:rFonts w:ascii="Calibri" w:hAnsi="Calibri" w:cs="Calibri"/>
                <w:sz w:val="16"/>
                <w:szCs w:val="16"/>
              </w:rPr>
            </w:pPr>
            <w:r w:rsidRPr="00C739C3">
              <w:rPr>
                <w:rFonts w:ascii="Calibri" w:hAnsi="Calibri" w:cs="Calibri"/>
                <w:sz w:val="16"/>
                <w:szCs w:val="16"/>
              </w:rPr>
              <w:t>•</w:t>
            </w:r>
            <w:r w:rsidRPr="00C739C3">
              <w:rPr>
                <w:rFonts w:ascii="Calibri" w:hAnsi="Calibri" w:cs="Calibri"/>
                <w:sz w:val="16"/>
                <w:szCs w:val="16"/>
              </w:rPr>
              <w:tab/>
            </w:r>
            <w:proofErr w:type="spellStart"/>
            <w:r w:rsidRPr="00C739C3">
              <w:rPr>
                <w:rFonts w:ascii="Calibri" w:hAnsi="Calibri" w:cs="Calibri"/>
                <w:sz w:val="16"/>
                <w:szCs w:val="16"/>
              </w:rPr>
              <w:t>Calibration</w:t>
            </w:r>
            <w:proofErr w:type="spellEnd"/>
            <w:r w:rsidRPr="00C739C3">
              <w:rPr>
                <w:rFonts w:ascii="Calibri" w:hAnsi="Calibri" w:cs="Calibri"/>
                <w:sz w:val="16"/>
                <w:szCs w:val="16"/>
              </w:rPr>
              <w:t xml:space="preserve"> </w:t>
            </w:r>
            <w:proofErr w:type="spellStart"/>
            <w:r w:rsidRPr="00C739C3">
              <w:rPr>
                <w:rFonts w:ascii="Calibri" w:hAnsi="Calibri" w:cs="Calibri"/>
                <w:sz w:val="16"/>
                <w:szCs w:val="16"/>
              </w:rPr>
              <w:t>Board</w:t>
            </w:r>
            <w:proofErr w:type="spellEnd"/>
          </w:p>
          <w:p w14:paraId="233D8002" w14:textId="77777777" w:rsidR="00505978" w:rsidRPr="00C739C3" w:rsidRDefault="00505978" w:rsidP="00505978">
            <w:pPr>
              <w:tabs>
                <w:tab w:val="left" w:pos="1026"/>
              </w:tabs>
              <w:ind w:hanging="102"/>
              <w:rPr>
                <w:rFonts w:ascii="Calibri" w:hAnsi="Calibri" w:cs="Calibri"/>
                <w:sz w:val="16"/>
                <w:szCs w:val="16"/>
                <w:lang w:val="es-MX"/>
              </w:rPr>
            </w:pPr>
            <w:r w:rsidRPr="00C739C3">
              <w:rPr>
                <w:rFonts w:ascii="Calibri" w:hAnsi="Calibri" w:cs="Calibri"/>
                <w:sz w:val="16"/>
                <w:szCs w:val="16"/>
              </w:rPr>
              <w:t>•</w:t>
            </w:r>
            <w:r w:rsidRPr="00C739C3">
              <w:rPr>
                <w:rFonts w:ascii="Calibri" w:hAnsi="Calibri" w:cs="Calibri"/>
                <w:sz w:val="16"/>
                <w:szCs w:val="16"/>
              </w:rPr>
              <w:tab/>
              <w:t>Curso de capacitación</w:t>
            </w:r>
            <w:r w:rsidRPr="00C739C3">
              <w:rPr>
                <w:rFonts w:ascii="Calibri" w:hAnsi="Calibri" w:cs="Calibri"/>
                <w:sz w:val="16"/>
                <w:szCs w:val="16"/>
                <w:lang w:val="es-MX"/>
              </w:rPr>
              <w:t xml:space="preserve">  </w:t>
            </w:r>
          </w:p>
          <w:p w14:paraId="0BE9C1CE" w14:textId="59DA3559" w:rsidR="00FE2261" w:rsidRPr="00C739C3" w:rsidRDefault="00FE2261" w:rsidP="00505978">
            <w:pPr>
              <w:tabs>
                <w:tab w:val="left" w:pos="1026"/>
              </w:tabs>
              <w:ind w:hanging="102"/>
              <w:rPr>
                <w:rFonts w:ascii="Calibri" w:hAnsi="Calibri" w:cs="Calibri"/>
                <w:sz w:val="16"/>
                <w:szCs w:val="16"/>
              </w:rPr>
            </w:pPr>
          </w:p>
        </w:tc>
        <w:tc>
          <w:tcPr>
            <w:tcW w:w="745" w:type="pct"/>
            <w:vAlign w:val="center"/>
          </w:tcPr>
          <w:p w14:paraId="5C6E7E15" w14:textId="77777777" w:rsidR="00505978" w:rsidRPr="00C739C3" w:rsidRDefault="00505978" w:rsidP="00505978">
            <w:pPr>
              <w:jc w:val="center"/>
              <w:rPr>
                <w:rFonts w:ascii="Calibri" w:hAnsi="Calibri" w:cs="Calibri"/>
                <w:sz w:val="16"/>
                <w:szCs w:val="16"/>
                <w:lang w:val="en-US"/>
              </w:rPr>
            </w:pPr>
            <w:r w:rsidRPr="00C739C3">
              <w:rPr>
                <w:rFonts w:ascii="Calibri" w:hAnsi="Calibri" w:cs="Calibri"/>
                <w:sz w:val="16"/>
                <w:szCs w:val="16"/>
                <w:lang w:val="en-US"/>
              </w:rPr>
              <w:t>Equipo</w:t>
            </w:r>
          </w:p>
          <w:p w14:paraId="4AD2F619" w14:textId="5F41EF86" w:rsidR="00505978" w:rsidRPr="00C739C3" w:rsidRDefault="00505978" w:rsidP="00505978">
            <w:pPr>
              <w:rPr>
                <w:rFonts w:ascii="Calibri" w:hAnsi="Calibri" w:cs="Calibri"/>
                <w:sz w:val="16"/>
                <w:szCs w:val="16"/>
              </w:rPr>
            </w:pPr>
          </w:p>
        </w:tc>
        <w:tc>
          <w:tcPr>
            <w:tcW w:w="445" w:type="pct"/>
            <w:vAlign w:val="center"/>
          </w:tcPr>
          <w:p w14:paraId="15E7DEDF" w14:textId="77777777" w:rsidR="00505978" w:rsidRPr="00505978" w:rsidRDefault="00505978" w:rsidP="00505978">
            <w:pPr>
              <w:jc w:val="center"/>
              <w:rPr>
                <w:rFonts w:ascii="Calibri" w:hAnsi="Calibri" w:cs="Calibri"/>
                <w:sz w:val="16"/>
                <w:szCs w:val="16"/>
                <w:lang w:val="en-US"/>
              </w:rPr>
            </w:pPr>
            <w:r w:rsidRPr="00505978">
              <w:rPr>
                <w:rFonts w:ascii="Calibri" w:hAnsi="Calibri" w:cs="Calibri"/>
                <w:sz w:val="16"/>
                <w:szCs w:val="16"/>
                <w:lang w:val="en-US"/>
              </w:rPr>
              <w:t>1</w:t>
            </w:r>
          </w:p>
          <w:p w14:paraId="1A37F68D" w14:textId="7017E1E5" w:rsidR="00505978" w:rsidRPr="00505978" w:rsidRDefault="00505978" w:rsidP="00505978">
            <w:pPr>
              <w:jc w:val="center"/>
              <w:rPr>
                <w:rFonts w:ascii="Calibri" w:hAnsi="Calibri" w:cs="Calibri"/>
                <w:sz w:val="16"/>
                <w:szCs w:val="16"/>
              </w:rPr>
            </w:pPr>
          </w:p>
        </w:tc>
      </w:tr>
      <w:tr w:rsidR="00505978" w:rsidRPr="00A21384" w14:paraId="0E21632B" w14:textId="77777777" w:rsidTr="008B3463">
        <w:trPr>
          <w:trHeight w:val="296"/>
          <w:jc w:val="center"/>
        </w:trPr>
        <w:tc>
          <w:tcPr>
            <w:tcW w:w="383" w:type="pct"/>
            <w:shd w:val="clear" w:color="auto" w:fill="auto"/>
            <w:vAlign w:val="center"/>
          </w:tcPr>
          <w:p w14:paraId="2115BC01" w14:textId="77777777" w:rsidR="00FE2261" w:rsidRPr="008C08D3" w:rsidRDefault="00FE2261" w:rsidP="00505978">
            <w:pPr>
              <w:jc w:val="center"/>
              <w:rPr>
                <w:rFonts w:ascii="Calibri" w:hAnsi="Calibri" w:cs="Calibri"/>
                <w:sz w:val="14"/>
                <w:szCs w:val="16"/>
              </w:rPr>
            </w:pPr>
          </w:p>
          <w:p w14:paraId="76E6DAF4" w14:textId="6A8C3D3A" w:rsidR="00505978" w:rsidRPr="008C08D3" w:rsidRDefault="00505978" w:rsidP="00505978">
            <w:pPr>
              <w:jc w:val="center"/>
              <w:rPr>
                <w:rFonts w:ascii="Calibri" w:hAnsi="Calibri" w:cs="Calibri"/>
                <w:sz w:val="14"/>
                <w:szCs w:val="16"/>
              </w:rPr>
            </w:pPr>
            <w:r w:rsidRPr="008C08D3">
              <w:rPr>
                <w:rFonts w:ascii="Calibri" w:hAnsi="Calibri" w:cs="Calibri"/>
                <w:sz w:val="14"/>
                <w:szCs w:val="16"/>
              </w:rPr>
              <w:t>4</w:t>
            </w:r>
          </w:p>
          <w:p w14:paraId="5017E9D7" w14:textId="0B9956D3" w:rsidR="00505978" w:rsidRPr="008C08D3" w:rsidRDefault="00505978" w:rsidP="00505978">
            <w:pPr>
              <w:tabs>
                <w:tab w:val="left" w:pos="475"/>
              </w:tabs>
              <w:rPr>
                <w:rFonts w:ascii="Calibri" w:hAnsi="Calibri" w:cs="Calibri"/>
                <w:sz w:val="14"/>
                <w:szCs w:val="16"/>
              </w:rPr>
            </w:pPr>
          </w:p>
        </w:tc>
        <w:tc>
          <w:tcPr>
            <w:tcW w:w="3427" w:type="pct"/>
            <w:vAlign w:val="center"/>
          </w:tcPr>
          <w:p w14:paraId="7481A553" w14:textId="77777777" w:rsidR="00505978" w:rsidRPr="00C739C3" w:rsidRDefault="00505978" w:rsidP="00505978">
            <w:pPr>
              <w:rPr>
                <w:rFonts w:ascii="Calibri" w:hAnsi="Calibri" w:cs="Calibri"/>
                <w:b/>
                <w:sz w:val="16"/>
                <w:szCs w:val="16"/>
                <w:lang w:val="es-MX"/>
              </w:rPr>
            </w:pPr>
            <w:r w:rsidRPr="00C739C3">
              <w:rPr>
                <w:rFonts w:ascii="Calibri" w:hAnsi="Calibri" w:cs="Calibri"/>
                <w:b/>
                <w:sz w:val="16"/>
                <w:szCs w:val="16"/>
                <w:lang w:val="es-MX"/>
              </w:rPr>
              <w:t>Mesa de trabajo industrial 96*36" cubierta de acero</w:t>
            </w:r>
          </w:p>
          <w:p w14:paraId="0240D817" w14:textId="77777777" w:rsidR="009C4F14" w:rsidRPr="00C739C3" w:rsidRDefault="009C4F14" w:rsidP="00505978">
            <w:pPr>
              <w:rPr>
                <w:rFonts w:ascii="Calibri" w:hAnsi="Calibri" w:cs="Calibri"/>
                <w:b/>
                <w:sz w:val="16"/>
                <w:szCs w:val="16"/>
              </w:rPr>
            </w:pPr>
          </w:p>
          <w:p w14:paraId="4A41C1B5"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Cubierta de acero soldado, calibre 12 de uso pesado.</w:t>
            </w:r>
          </w:p>
          <w:p w14:paraId="57B11265"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Las patas se ajustan en incrementos de 2" y se doblan para almacenarlas fácilmente.</w:t>
            </w:r>
          </w:p>
          <w:p w14:paraId="3F1B9E22" w14:textId="77777777" w:rsidR="009C4F14" w:rsidRPr="00C739C3" w:rsidRDefault="009C4F14" w:rsidP="009C4F14">
            <w:pPr>
              <w:rPr>
                <w:rFonts w:ascii="Calibri" w:hAnsi="Calibri" w:cs="Calibri"/>
                <w:sz w:val="16"/>
                <w:szCs w:val="16"/>
                <w:lang w:val="es-MX"/>
              </w:rPr>
            </w:pPr>
            <w:r w:rsidRPr="00C739C3">
              <w:rPr>
                <w:rFonts w:ascii="Calibri" w:hAnsi="Calibri" w:cs="Calibri"/>
                <w:sz w:val="16"/>
                <w:szCs w:val="16"/>
                <w:lang w:val="es-MX"/>
              </w:rPr>
              <w:t>Cubierta de acero de 1 1/2" de grosor con borde cuadrado.</w:t>
            </w:r>
          </w:p>
          <w:p w14:paraId="714C458A" w14:textId="77777777" w:rsidR="009C4F14" w:rsidRPr="00C739C3" w:rsidRDefault="009C4F14" w:rsidP="009C4F14">
            <w:pPr>
              <w:rPr>
                <w:rFonts w:ascii="Calibri" w:hAnsi="Calibri" w:cs="Calibri"/>
                <w:b/>
                <w:sz w:val="16"/>
                <w:szCs w:val="16"/>
                <w:lang w:val="es-MX"/>
              </w:rPr>
            </w:pPr>
            <w:r w:rsidRPr="00C739C3">
              <w:rPr>
                <w:rFonts w:ascii="Calibri" w:hAnsi="Calibri" w:cs="Calibri"/>
                <w:sz w:val="16"/>
                <w:szCs w:val="16"/>
                <w:lang w:val="es-MX"/>
              </w:rPr>
              <w:t>Se instala fácilmente. Tornillería incluida</w:t>
            </w:r>
            <w:r w:rsidRPr="00C739C3">
              <w:rPr>
                <w:rFonts w:ascii="Calibri" w:hAnsi="Calibri" w:cs="Calibri"/>
                <w:b/>
                <w:sz w:val="16"/>
                <w:szCs w:val="16"/>
                <w:lang w:val="es-MX"/>
              </w:rPr>
              <w:t>.</w:t>
            </w:r>
          </w:p>
          <w:p w14:paraId="5C8ACA4F" w14:textId="77777777" w:rsidR="00D60EEA" w:rsidRPr="00C739C3" w:rsidRDefault="00D60EEA" w:rsidP="009C4F14">
            <w:pPr>
              <w:rPr>
                <w:rFonts w:ascii="Calibri" w:hAnsi="Calibri" w:cs="Calibri"/>
                <w:sz w:val="16"/>
                <w:szCs w:val="16"/>
                <w:lang w:val="es-MX"/>
              </w:rPr>
            </w:pPr>
            <w:r w:rsidRPr="00C739C3">
              <w:rPr>
                <w:rFonts w:ascii="Calibri" w:hAnsi="Calibri" w:cs="Calibri"/>
                <w:sz w:val="16"/>
                <w:szCs w:val="16"/>
                <w:lang w:val="es-MX"/>
              </w:rPr>
              <w:t>Alto ajustable 28-42"</w:t>
            </w:r>
          </w:p>
          <w:p w14:paraId="46D23A15" w14:textId="15D5BE18" w:rsidR="00D60EEA" w:rsidRPr="00C739C3" w:rsidRDefault="00D60EEA" w:rsidP="009C4F14">
            <w:pPr>
              <w:rPr>
                <w:rFonts w:ascii="Calibri" w:hAnsi="Calibri" w:cs="Calibri"/>
                <w:sz w:val="16"/>
                <w:szCs w:val="16"/>
                <w:lang w:val="es-MX"/>
              </w:rPr>
            </w:pPr>
            <w:r w:rsidRPr="00C739C3">
              <w:rPr>
                <w:rFonts w:ascii="Calibri" w:hAnsi="Calibri" w:cs="Calibri"/>
                <w:sz w:val="16"/>
                <w:szCs w:val="16"/>
                <w:lang w:val="es-MX"/>
              </w:rPr>
              <w:t xml:space="preserve">Capacidad:  2,000 </w:t>
            </w:r>
            <w:proofErr w:type="spellStart"/>
            <w:r w:rsidRPr="00C739C3">
              <w:rPr>
                <w:rFonts w:ascii="Calibri" w:hAnsi="Calibri" w:cs="Calibri"/>
                <w:sz w:val="16"/>
                <w:szCs w:val="16"/>
                <w:lang w:val="es-MX"/>
              </w:rPr>
              <w:t>lbs</w:t>
            </w:r>
            <w:proofErr w:type="spellEnd"/>
          </w:p>
        </w:tc>
        <w:tc>
          <w:tcPr>
            <w:tcW w:w="745" w:type="pct"/>
            <w:vAlign w:val="center"/>
          </w:tcPr>
          <w:p w14:paraId="13A78354" w14:textId="3527825C"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Pieza</w:t>
            </w:r>
          </w:p>
        </w:tc>
        <w:tc>
          <w:tcPr>
            <w:tcW w:w="445" w:type="pct"/>
            <w:vAlign w:val="center"/>
          </w:tcPr>
          <w:p w14:paraId="1C65F2D4" w14:textId="47C0C56F"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24</w:t>
            </w:r>
          </w:p>
        </w:tc>
      </w:tr>
      <w:tr w:rsidR="00505978" w:rsidRPr="00A21384" w14:paraId="5332504E" w14:textId="77777777" w:rsidTr="008B3463">
        <w:trPr>
          <w:trHeight w:val="94"/>
          <w:jc w:val="center"/>
        </w:trPr>
        <w:tc>
          <w:tcPr>
            <w:tcW w:w="383" w:type="pct"/>
            <w:shd w:val="clear" w:color="auto" w:fill="auto"/>
            <w:vAlign w:val="center"/>
          </w:tcPr>
          <w:p w14:paraId="609F3833" w14:textId="53DC78B6" w:rsidR="00505978" w:rsidRPr="008C08D3" w:rsidRDefault="00505978" w:rsidP="00505978">
            <w:pPr>
              <w:jc w:val="center"/>
              <w:rPr>
                <w:rFonts w:ascii="Calibri" w:hAnsi="Calibri" w:cs="Calibri"/>
                <w:sz w:val="16"/>
                <w:szCs w:val="16"/>
              </w:rPr>
            </w:pPr>
            <w:r w:rsidRPr="008C08D3">
              <w:rPr>
                <w:rFonts w:ascii="Calibri" w:hAnsi="Calibri" w:cs="Calibri"/>
                <w:sz w:val="16"/>
                <w:szCs w:val="16"/>
              </w:rPr>
              <w:t>5</w:t>
            </w:r>
          </w:p>
        </w:tc>
        <w:tc>
          <w:tcPr>
            <w:tcW w:w="3427" w:type="pct"/>
            <w:vAlign w:val="center"/>
          </w:tcPr>
          <w:p w14:paraId="19ECFAD5" w14:textId="77777777" w:rsidR="00FE2261" w:rsidRPr="00C739C3" w:rsidRDefault="00FE2261" w:rsidP="00505978">
            <w:pPr>
              <w:autoSpaceDE w:val="0"/>
              <w:autoSpaceDN w:val="0"/>
              <w:adjustRightInd w:val="0"/>
              <w:jc w:val="both"/>
              <w:rPr>
                <w:rFonts w:ascii="Calibri" w:hAnsi="Calibri" w:cs="Calibri"/>
                <w:b/>
                <w:sz w:val="16"/>
                <w:szCs w:val="16"/>
                <w:lang w:val="es-MX"/>
              </w:rPr>
            </w:pPr>
          </w:p>
          <w:p w14:paraId="73E9CAC5" w14:textId="47D7C49D"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Tambo de acero inoxidable</w:t>
            </w:r>
            <w:r w:rsidRPr="00C739C3">
              <w:rPr>
                <w:rFonts w:ascii="Calibri" w:hAnsi="Calibri" w:cs="Calibri"/>
                <w:sz w:val="16"/>
                <w:szCs w:val="16"/>
                <w:lang w:val="es-MX"/>
              </w:rPr>
              <w:t xml:space="preserve"> con parte superior abierta y tapa 30 galones</w:t>
            </w:r>
            <w:r w:rsidR="009C4F14" w:rsidRPr="00C739C3">
              <w:rPr>
                <w:rFonts w:ascii="Calibri" w:hAnsi="Calibri" w:cs="Calibri"/>
                <w:sz w:val="16"/>
                <w:szCs w:val="16"/>
                <w:lang w:val="es-MX"/>
              </w:rPr>
              <w:t>.</w:t>
            </w:r>
          </w:p>
          <w:p w14:paraId="57BF7696"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Incluye tapa removible, anillo con perno y empaque de goma.</w:t>
            </w:r>
          </w:p>
          <w:p w14:paraId="67354E0D"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Acero inoxidable tipo 304 mantiene puro su producto.</w:t>
            </w:r>
          </w:p>
          <w:p w14:paraId="030048B4"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Mejor resistencia a la corrosión, resistencia a la tensión y reutilizable.</w:t>
            </w:r>
          </w:p>
          <w:p w14:paraId="3CF1DE28" w14:textId="77777777" w:rsidR="009C4F14"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Resiste temperaturas extremas de -51°C a 71°C (-60°F a 160°F).</w:t>
            </w:r>
          </w:p>
          <w:p w14:paraId="2E174043" w14:textId="25E48A4A" w:rsidR="00FE2261" w:rsidRPr="00C739C3" w:rsidRDefault="009C4F14" w:rsidP="009C4F14">
            <w:pPr>
              <w:autoSpaceDE w:val="0"/>
              <w:autoSpaceDN w:val="0"/>
              <w:adjustRightInd w:val="0"/>
              <w:jc w:val="both"/>
              <w:rPr>
                <w:rFonts w:ascii="Calibri" w:hAnsi="Calibri" w:cs="Calibri"/>
                <w:noProof/>
                <w:sz w:val="16"/>
                <w:szCs w:val="16"/>
              </w:rPr>
            </w:pPr>
            <w:r w:rsidRPr="00C739C3">
              <w:rPr>
                <w:rFonts w:ascii="Calibri" w:hAnsi="Calibri" w:cs="Calibri"/>
                <w:noProof/>
                <w:sz w:val="16"/>
                <w:szCs w:val="16"/>
              </w:rPr>
              <w:t>Cumple con FDA.</w:t>
            </w:r>
          </w:p>
        </w:tc>
        <w:tc>
          <w:tcPr>
            <w:tcW w:w="745" w:type="pct"/>
            <w:vAlign w:val="center"/>
          </w:tcPr>
          <w:p w14:paraId="4D090BFA" w14:textId="7822343F"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Pieza</w:t>
            </w:r>
          </w:p>
        </w:tc>
        <w:tc>
          <w:tcPr>
            <w:tcW w:w="445" w:type="pct"/>
            <w:vAlign w:val="center"/>
          </w:tcPr>
          <w:p w14:paraId="6F1D5427" w14:textId="533B456E"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4</w:t>
            </w:r>
          </w:p>
        </w:tc>
      </w:tr>
      <w:tr w:rsidR="00505978" w:rsidRPr="00A21384" w14:paraId="771B93B0" w14:textId="77777777" w:rsidTr="008B3463">
        <w:trPr>
          <w:trHeight w:val="94"/>
          <w:jc w:val="center"/>
        </w:trPr>
        <w:tc>
          <w:tcPr>
            <w:tcW w:w="383" w:type="pct"/>
            <w:shd w:val="clear" w:color="auto" w:fill="auto"/>
            <w:vAlign w:val="center"/>
          </w:tcPr>
          <w:p w14:paraId="5F60D1E3" w14:textId="2156C4DD" w:rsidR="00505978" w:rsidRPr="008C08D3" w:rsidRDefault="00505978" w:rsidP="00505978">
            <w:pPr>
              <w:jc w:val="center"/>
              <w:rPr>
                <w:rFonts w:ascii="Calibri" w:hAnsi="Calibri" w:cs="Calibri"/>
                <w:sz w:val="16"/>
                <w:szCs w:val="16"/>
              </w:rPr>
            </w:pPr>
            <w:r w:rsidRPr="008C08D3">
              <w:rPr>
                <w:rFonts w:ascii="Calibri" w:hAnsi="Calibri" w:cs="Calibri"/>
                <w:sz w:val="16"/>
                <w:szCs w:val="16"/>
              </w:rPr>
              <w:t>7</w:t>
            </w:r>
          </w:p>
        </w:tc>
        <w:tc>
          <w:tcPr>
            <w:tcW w:w="3427" w:type="pct"/>
            <w:vAlign w:val="center"/>
          </w:tcPr>
          <w:p w14:paraId="104BD1E8" w14:textId="77777777" w:rsidR="00FE2261" w:rsidRPr="00C739C3" w:rsidRDefault="00FE2261" w:rsidP="00505978">
            <w:pPr>
              <w:autoSpaceDE w:val="0"/>
              <w:autoSpaceDN w:val="0"/>
              <w:adjustRightInd w:val="0"/>
              <w:jc w:val="both"/>
              <w:rPr>
                <w:rFonts w:ascii="Calibri" w:hAnsi="Calibri" w:cs="Calibri"/>
                <w:sz w:val="16"/>
                <w:szCs w:val="16"/>
                <w:lang w:val="es-MX"/>
              </w:rPr>
            </w:pPr>
          </w:p>
          <w:p w14:paraId="47F07E35" w14:textId="7DD3F07C"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Inyectora de plástico semiautomática</w:t>
            </w:r>
            <w:r w:rsidRPr="00C739C3">
              <w:rPr>
                <w:rFonts w:ascii="Calibri" w:hAnsi="Calibri" w:cs="Calibri"/>
                <w:sz w:val="16"/>
                <w:szCs w:val="16"/>
                <w:lang w:val="es-MX"/>
              </w:rPr>
              <w:t xml:space="preserve"> 50 GM + prensa horizontal</w:t>
            </w:r>
            <w:r w:rsidR="009C4F14" w:rsidRPr="00C739C3">
              <w:rPr>
                <w:rFonts w:ascii="Calibri" w:hAnsi="Calibri" w:cs="Calibri"/>
                <w:sz w:val="16"/>
                <w:szCs w:val="16"/>
                <w:lang w:val="es-MX"/>
              </w:rPr>
              <w:t xml:space="preserve">, marca RIGA, modelo </w:t>
            </w:r>
            <w:proofErr w:type="spellStart"/>
            <w:r w:rsidR="009C4F14" w:rsidRPr="00C739C3">
              <w:rPr>
                <w:rFonts w:ascii="Calibri" w:hAnsi="Calibri" w:cs="Calibri"/>
                <w:sz w:val="16"/>
                <w:szCs w:val="16"/>
                <w:lang w:val="es-MX"/>
              </w:rPr>
              <w:t>Semiatum</w:t>
            </w:r>
            <w:proofErr w:type="spellEnd"/>
            <w:r w:rsidR="009C4F14" w:rsidRPr="00C739C3">
              <w:rPr>
                <w:rFonts w:ascii="Calibri" w:hAnsi="Calibri" w:cs="Calibri"/>
                <w:sz w:val="16"/>
                <w:szCs w:val="16"/>
                <w:lang w:val="es-MX"/>
              </w:rPr>
              <w:t xml:space="preserve">. </w:t>
            </w:r>
          </w:p>
          <w:p w14:paraId="3E610A1E" w14:textId="3BA51A58" w:rsidR="00FE2261" w:rsidRPr="00C739C3" w:rsidRDefault="00FE2261" w:rsidP="00505978">
            <w:pPr>
              <w:autoSpaceDE w:val="0"/>
              <w:autoSpaceDN w:val="0"/>
              <w:adjustRightInd w:val="0"/>
              <w:jc w:val="both"/>
              <w:rPr>
                <w:rFonts w:ascii="Calibri" w:hAnsi="Calibri" w:cs="Calibri"/>
                <w:sz w:val="16"/>
                <w:szCs w:val="16"/>
              </w:rPr>
            </w:pPr>
          </w:p>
        </w:tc>
        <w:tc>
          <w:tcPr>
            <w:tcW w:w="745" w:type="pct"/>
            <w:vAlign w:val="center"/>
          </w:tcPr>
          <w:p w14:paraId="2BCDF9C4" w14:textId="1C2DAE98"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17F39804" w14:textId="1F8FAD06"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505978" w:rsidRPr="00A21384" w14:paraId="2215293B" w14:textId="77777777" w:rsidTr="008B3463">
        <w:trPr>
          <w:trHeight w:val="94"/>
          <w:jc w:val="center"/>
        </w:trPr>
        <w:tc>
          <w:tcPr>
            <w:tcW w:w="383" w:type="pct"/>
            <w:shd w:val="clear" w:color="auto" w:fill="auto"/>
            <w:vAlign w:val="center"/>
          </w:tcPr>
          <w:p w14:paraId="77FDB6A7" w14:textId="77874D37" w:rsidR="00505978" w:rsidRPr="008C08D3" w:rsidRDefault="00505978" w:rsidP="00505978">
            <w:pPr>
              <w:jc w:val="center"/>
              <w:rPr>
                <w:rFonts w:ascii="Calibri" w:hAnsi="Calibri" w:cs="Calibri"/>
                <w:sz w:val="16"/>
                <w:szCs w:val="16"/>
              </w:rPr>
            </w:pPr>
            <w:r w:rsidRPr="008C08D3">
              <w:rPr>
                <w:rFonts w:ascii="Calibri" w:hAnsi="Calibri" w:cs="Calibri"/>
                <w:sz w:val="16"/>
                <w:szCs w:val="16"/>
              </w:rPr>
              <w:t>8</w:t>
            </w:r>
          </w:p>
        </w:tc>
        <w:tc>
          <w:tcPr>
            <w:tcW w:w="3427" w:type="pct"/>
            <w:vAlign w:val="center"/>
          </w:tcPr>
          <w:p w14:paraId="65ED94AC" w14:textId="77777777" w:rsidR="00505978" w:rsidRPr="00C739C3" w:rsidRDefault="00505978" w:rsidP="00505978">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 xml:space="preserve">Inversor Hibrido </w:t>
            </w:r>
            <w:proofErr w:type="spellStart"/>
            <w:r w:rsidRPr="00C739C3">
              <w:rPr>
                <w:rFonts w:ascii="Calibri" w:hAnsi="Calibri" w:cs="Calibri"/>
                <w:b/>
                <w:sz w:val="16"/>
                <w:szCs w:val="16"/>
                <w:lang w:val="es-MX"/>
              </w:rPr>
              <w:t>fronius</w:t>
            </w:r>
            <w:proofErr w:type="spellEnd"/>
            <w:r w:rsidRPr="00C739C3">
              <w:rPr>
                <w:rFonts w:ascii="Calibri" w:hAnsi="Calibri" w:cs="Calibri"/>
                <w:b/>
                <w:sz w:val="16"/>
                <w:szCs w:val="16"/>
                <w:lang w:val="es-MX"/>
              </w:rPr>
              <w:t xml:space="preserve"> primo GEN24 10.0 plus</w:t>
            </w:r>
          </w:p>
          <w:p w14:paraId="666D6DFD"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Potencia nominal CA (</w:t>
            </w:r>
            <w:proofErr w:type="spellStart"/>
            <w:proofErr w:type="gramStart"/>
            <w:r w:rsidRPr="00C739C3">
              <w:rPr>
                <w:rFonts w:ascii="Calibri" w:hAnsi="Calibri" w:cs="Calibri"/>
                <w:sz w:val="16"/>
                <w:szCs w:val="16"/>
                <w:lang w:val="es-MX"/>
              </w:rPr>
              <w:t>Pac,r</w:t>
            </w:r>
            <w:proofErr w:type="spellEnd"/>
            <w:proofErr w:type="gramEnd"/>
            <w:r w:rsidRPr="00C739C3">
              <w:rPr>
                <w:rFonts w:ascii="Calibri" w:hAnsi="Calibri" w:cs="Calibri"/>
                <w:sz w:val="16"/>
                <w:szCs w:val="16"/>
                <w:lang w:val="es-MX"/>
              </w:rPr>
              <w:t>): 10KW</w:t>
            </w:r>
          </w:p>
          <w:p w14:paraId="0F216525"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Máxima potencia de salida (</w:t>
            </w:r>
            <w:proofErr w:type="spellStart"/>
            <w:r w:rsidRPr="00C739C3">
              <w:rPr>
                <w:rFonts w:ascii="Calibri" w:hAnsi="Calibri" w:cs="Calibri"/>
                <w:sz w:val="16"/>
                <w:szCs w:val="16"/>
                <w:lang w:val="es-MX"/>
              </w:rPr>
              <w:t>Pac</w:t>
            </w:r>
            <w:proofErr w:type="spellEnd"/>
            <w:r w:rsidRPr="00C739C3">
              <w:rPr>
                <w:rFonts w:ascii="Calibri" w:hAnsi="Calibri" w:cs="Calibri"/>
                <w:sz w:val="16"/>
                <w:szCs w:val="16"/>
                <w:lang w:val="es-MX"/>
              </w:rPr>
              <w:t xml:space="preserve"> </w:t>
            </w:r>
            <w:proofErr w:type="spellStart"/>
            <w:r w:rsidRPr="00C739C3">
              <w:rPr>
                <w:rFonts w:ascii="Calibri" w:hAnsi="Calibri" w:cs="Calibri"/>
                <w:sz w:val="16"/>
                <w:szCs w:val="16"/>
                <w:lang w:val="es-MX"/>
              </w:rPr>
              <w:t>max</w:t>
            </w:r>
            <w:proofErr w:type="spellEnd"/>
            <w:r w:rsidRPr="00C739C3">
              <w:rPr>
                <w:rFonts w:ascii="Calibri" w:hAnsi="Calibri" w:cs="Calibri"/>
                <w:sz w:val="16"/>
                <w:szCs w:val="16"/>
                <w:lang w:val="es-MX"/>
              </w:rPr>
              <w:t>): 10KVA</w:t>
            </w:r>
          </w:p>
          <w:p w14:paraId="0F31F4F1"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Corriente de salida de CA máxima: 45, 45ª</w:t>
            </w:r>
          </w:p>
          <w:p w14:paraId="3AF77760" w14:textId="77777777" w:rsidR="00505978" w:rsidRPr="00C739C3" w:rsidRDefault="00505978" w:rsidP="00505978">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Acoplamiento a la red (</w:t>
            </w:r>
            <w:proofErr w:type="spellStart"/>
            <w:proofErr w:type="gramStart"/>
            <w:r w:rsidRPr="00C739C3">
              <w:rPr>
                <w:rFonts w:ascii="Calibri" w:hAnsi="Calibri" w:cs="Calibri"/>
                <w:sz w:val="16"/>
                <w:szCs w:val="16"/>
                <w:lang w:val="es-MX"/>
              </w:rPr>
              <w:t>Uca,r</w:t>
            </w:r>
            <w:proofErr w:type="spellEnd"/>
            <w:proofErr w:type="gramEnd"/>
            <w:r w:rsidRPr="00C739C3">
              <w:rPr>
                <w:rFonts w:ascii="Calibri" w:hAnsi="Calibri" w:cs="Calibri"/>
                <w:sz w:val="16"/>
                <w:szCs w:val="16"/>
                <w:lang w:val="es-MX"/>
              </w:rPr>
              <w:t>): 1 ~NPE 220/230 V</w:t>
            </w:r>
          </w:p>
          <w:p w14:paraId="6B775C23" w14:textId="47C06535" w:rsidR="00FE2261" w:rsidRPr="00C739C3" w:rsidRDefault="00FE2261" w:rsidP="00505978">
            <w:pPr>
              <w:autoSpaceDE w:val="0"/>
              <w:autoSpaceDN w:val="0"/>
              <w:adjustRightInd w:val="0"/>
              <w:jc w:val="both"/>
              <w:rPr>
                <w:rFonts w:ascii="Calibri" w:hAnsi="Calibri" w:cs="Calibri"/>
                <w:sz w:val="16"/>
                <w:szCs w:val="16"/>
              </w:rPr>
            </w:pPr>
          </w:p>
        </w:tc>
        <w:tc>
          <w:tcPr>
            <w:tcW w:w="745" w:type="pct"/>
            <w:vAlign w:val="center"/>
          </w:tcPr>
          <w:p w14:paraId="5D169C74" w14:textId="15ED2210" w:rsidR="00505978" w:rsidRPr="00C739C3" w:rsidRDefault="00505978" w:rsidP="00505978">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477D0427" w14:textId="454080C6" w:rsidR="00505978" w:rsidRPr="00505978" w:rsidRDefault="00505978" w:rsidP="00505978">
            <w:pPr>
              <w:jc w:val="center"/>
              <w:rPr>
                <w:rFonts w:ascii="Calibri" w:hAnsi="Calibri" w:cs="Calibri"/>
                <w:sz w:val="16"/>
                <w:szCs w:val="16"/>
              </w:rPr>
            </w:pPr>
            <w:r w:rsidRPr="00505978">
              <w:rPr>
                <w:rFonts w:ascii="Calibri" w:hAnsi="Calibri" w:cs="Calibri"/>
                <w:sz w:val="16"/>
                <w:szCs w:val="16"/>
                <w:lang w:val="es-MX"/>
              </w:rPr>
              <w:t>1</w:t>
            </w:r>
          </w:p>
        </w:tc>
      </w:tr>
      <w:tr w:rsidR="008B3463" w:rsidRPr="00A21384" w14:paraId="325164D3" w14:textId="77777777" w:rsidTr="008B3463">
        <w:trPr>
          <w:trHeight w:val="94"/>
          <w:jc w:val="center"/>
        </w:trPr>
        <w:tc>
          <w:tcPr>
            <w:tcW w:w="383" w:type="pct"/>
            <w:shd w:val="clear" w:color="auto" w:fill="auto"/>
            <w:vAlign w:val="center"/>
          </w:tcPr>
          <w:p w14:paraId="20DB86D7" w14:textId="1193A224" w:rsidR="008B3463" w:rsidRPr="008C08D3" w:rsidRDefault="008B3463" w:rsidP="008B3463">
            <w:pPr>
              <w:jc w:val="center"/>
              <w:rPr>
                <w:rFonts w:ascii="Calibri" w:hAnsi="Calibri" w:cs="Calibri"/>
                <w:sz w:val="16"/>
                <w:szCs w:val="16"/>
              </w:rPr>
            </w:pPr>
            <w:r w:rsidRPr="008C08D3">
              <w:rPr>
                <w:rFonts w:ascii="Calibri" w:hAnsi="Calibri" w:cs="Calibri"/>
                <w:sz w:val="16"/>
                <w:szCs w:val="16"/>
              </w:rPr>
              <w:t>9</w:t>
            </w:r>
          </w:p>
        </w:tc>
        <w:tc>
          <w:tcPr>
            <w:tcW w:w="3427" w:type="pct"/>
            <w:vAlign w:val="center"/>
          </w:tcPr>
          <w:p w14:paraId="1DC00541" w14:textId="77777777" w:rsidR="008B3463" w:rsidRPr="00C739C3" w:rsidRDefault="008B3463" w:rsidP="008B3463">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Probador de conexión a tierra 2 y 3 polos, OR01 A 2000R, serie CONTRACTOR</w:t>
            </w:r>
          </w:p>
          <w:p w14:paraId="6A965D49"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Clasificación IP54</w:t>
            </w:r>
          </w:p>
          <w:p w14:paraId="2585AF15"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Prueba de 2 y 3 puntos</w:t>
            </w:r>
          </w:p>
          <w:p w14:paraId="149A923F"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Salida seleccionable de 25V o 50V</w:t>
            </w:r>
          </w:p>
          <w:p w14:paraId="08E937A8"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Completo con kit de cables y estacas</w:t>
            </w:r>
          </w:p>
          <w:p w14:paraId="7608E76B"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Operación simple con un solo botón</w:t>
            </w:r>
          </w:p>
          <w:p w14:paraId="4EA2E756"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Estuche de transporte rígido</w:t>
            </w:r>
          </w:p>
          <w:p w14:paraId="5A91A4A2"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Certificado de calibración</w:t>
            </w:r>
          </w:p>
          <w:p w14:paraId="4356A49B"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Técnica de barra adjunta (ART)</w:t>
            </w:r>
          </w:p>
          <w:p w14:paraId="7FC0025B" w14:textId="42AB5E8A" w:rsidR="00FE2261" w:rsidRPr="00C739C3" w:rsidRDefault="00FE2261" w:rsidP="008B3463">
            <w:pPr>
              <w:autoSpaceDE w:val="0"/>
              <w:autoSpaceDN w:val="0"/>
              <w:adjustRightInd w:val="0"/>
              <w:jc w:val="both"/>
              <w:rPr>
                <w:rFonts w:ascii="Calibri" w:hAnsi="Calibri" w:cs="Calibri"/>
                <w:sz w:val="16"/>
                <w:szCs w:val="16"/>
              </w:rPr>
            </w:pPr>
          </w:p>
        </w:tc>
        <w:tc>
          <w:tcPr>
            <w:tcW w:w="745" w:type="pct"/>
            <w:vAlign w:val="center"/>
          </w:tcPr>
          <w:p w14:paraId="04275134" w14:textId="7B4CFF63"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7362D9FB" w14:textId="53EE82AF"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25DFEE2D" w14:textId="77777777" w:rsidTr="008B3463">
        <w:trPr>
          <w:trHeight w:val="94"/>
          <w:jc w:val="center"/>
        </w:trPr>
        <w:tc>
          <w:tcPr>
            <w:tcW w:w="383" w:type="pct"/>
            <w:shd w:val="clear" w:color="auto" w:fill="auto"/>
            <w:vAlign w:val="center"/>
          </w:tcPr>
          <w:p w14:paraId="7795C931" w14:textId="0EB68ADB" w:rsidR="008B3463" w:rsidRPr="008C08D3" w:rsidRDefault="008B3463" w:rsidP="008B3463">
            <w:pPr>
              <w:jc w:val="center"/>
              <w:rPr>
                <w:rFonts w:ascii="Calibri" w:hAnsi="Calibri" w:cs="Calibri"/>
                <w:sz w:val="16"/>
                <w:szCs w:val="16"/>
              </w:rPr>
            </w:pPr>
            <w:r w:rsidRPr="008C08D3">
              <w:rPr>
                <w:rFonts w:ascii="Calibri" w:hAnsi="Calibri" w:cs="Calibri"/>
                <w:sz w:val="16"/>
                <w:szCs w:val="16"/>
              </w:rPr>
              <w:t>10</w:t>
            </w:r>
          </w:p>
        </w:tc>
        <w:tc>
          <w:tcPr>
            <w:tcW w:w="3427" w:type="pct"/>
            <w:vAlign w:val="center"/>
          </w:tcPr>
          <w:p w14:paraId="00184806" w14:textId="6DF5AB4B" w:rsidR="008B3463" w:rsidRPr="00C739C3" w:rsidRDefault="008B3463" w:rsidP="008B3463">
            <w:pPr>
              <w:autoSpaceDE w:val="0"/>
              <w:autoSpaceDN w:val="0"/>
              <w:adjustRightInd w:val="0"/>
              <w:jc w:val="both"/>
              <w:rPr>
                <w:rFonts w:ascii="Calibri" w:hAnsi="Calibri" w:cs="Calibri"/>
                <w:b/>
                <w:sz w:val="16"/>
                <w:szCs w:val="16"/>
                <w:lang w:val="es-MX"/>
              </w:rPr>
            </w:pPr>
            <w:proofErr w:type="spellStart"/>
            <w:r w:rsidRPr="00C739C3">
              <w:rPr>
                <w:rFonts w:ascii="Calibri" w:hAnsi="Calibri" w:cs="Calibri"/>
                <w:b/>
                <w:sz w:val="16"/>
                <w:szCs w:val="16"/>
                <w:lang w:val="es-MX"/>
              </w:rPr>
              <w:t>Escanet</w:t>
            </w:r>
            <w:proofErr w:type="spellEnd"/>
            <w:r w:rsidRPr="00C739C3">
              <w:rPr>
                <w:rFonts w:ascii="Calibri" w:hAnsi="Calibri" w:cs="Calibri"/>
                <w:b/>
                <w:sz w:val="16"/>
                <w:szCs w:val="16"/>
                <w:lang w:val="es-MX"/>
              </w:rPr>
              <w:t xml:space="preserve"> 3D EINSCAN H2 SHINING</w:t>
            </w:r>
          </w:p>
          <w:p w14:paraId="512E5CDC" w14:textId="77777777" w:rsidR="008B3463" w:rsidRPr="00C739C3" w:rsidRDefault="008B3463" w:rsidP="008B3463">
            <w:pPr>
              <w:autoSpaceDE w:val="0"/>
              <w:autoSpaceDN w:val="0"/>
              <w:adjustRightInd w:val="0"/>
              <w:jc w:val="both"/>
              <w:rPr>
                <w:rFonts w:ascii="Calibri" w:hAnsi="Calibri" w:cs="Calibri"/>
                <w:sz w:val="16"/>
                <w:szCs w:val="16"/>
                <w:lang w:val="es-MX"/>
              </w:rPr>
            </w:pPr>
            <w:proofErr w:type="spellStart"/>
            <w:r w:rsidRPr="00C739C3">
              <w:rPr>
                <w:rFonts w:ascii="Calibri" w:hAnsi="Calibri" w:cs="Calibri"/>
                <w:sz w:val="16"/>
                <w:szCs w:val="16"/>
                <w:lang w:val="es-MX"/>
              </w:rPr>
              <w:t>Fps</w:t>
            </w:r>
            <w:proofErr w:type="spellEnd"/>
            <w:r w:rsidRPr="00C739C3">
              <w:rPr>
                <w:rFonts w:ascii="Calibri" w:hAnsi="Calibri" w:cs="Calibri"/>
                <w:sz w:val="16"/>
                <w:szCs w:val="16"/>
                <w:lang w:val="es-MX"/>
              </w:rPr>
              <w:t xml:space="preserve"> cámara: 55FPS</w:t>
            </w:r>
          </w:p>
          <w:p w14:paraId="6652EEC3" w14:textId="52C1001E" w:rsidR="00FE2261" w:rsidRPr="00C739C3" w:rsidRDefault="00FE2261" w:rsidP="008B3463">
            <w:pPr>
              <w:autoSpaceDE w:val="0"/>
              <w:autoSpaceDN w:val="0"/>
              <w:adjustRightInd w:val="0"/>
              <w:jc w:val="both"/>
              <w:rPr>
                <w:rFonts w:ascii="Calibri" w:hAnsi="Calibri" w:cs="Calibri"/>
                <w:sz w:val="16"/>
                <w:szCs w:val="16"/>
              </w:rPr>
            </w:pPr>
          </w:p>
        </w:tc>
        <w:tc>
          <w:tcPr>
            <w:tcW w:w="745" w:type="pct"/>
            <w:vAlign w:val="center"/>
          </w:tcPr>
          <w:p w14:paraId="169EA0E2" w14:textId="2A58CEFA"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5E8EC31C" w14:textId="2C090DB6"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4168083E" w14:textId="77777777" w:rsidTr="008B3463">
        <w:trPr>
          <w:trHeight w:val="94"/>
          <w:jc w:val="center"/>
        </w:trPr>
        <w:tc>
          <w:tcPr>
            <w:tcW w:w="383" w:type="pct"/>
            <w:shd w:val="clear" w:color="auto" w:fill="auto"/>
            <w:vAlign w:val="center"/>
          </w:tcPr>
          <w:p w14:paraId="74CA6646" w14:textId="505C7518" w:rsidR="008B3463" w:rsidRPr="00C739C3" w:rsidRDefault="008B3463" w:rsidP="008B3463">
            <w:pPr>
              <w:jc w:val="center"/>
              <w:rPr>
                <w:rFonts w:ascii="Calibri" w:hAnsi="Calibri" w:cs="Calibri"/>
                <w:sz w:val="16"/>
                <w:szCs w:val="16"/>
              </w:rPr>
            </w:pPr>
            <w:r w:rsidRPr="008C08D3">
              <w:rPr>
                <w:rFonts w:ascii="Calibri" w:hAnsi="Calibri" w:cs="Calibri"/>
                <w:sz w:val="16"/>
                <w:szCs w:val="16"/>
              </w:rPr>
              <w:t>12</w:t>
            </w:r>
          </w:p>
        </w:tc>
        <w:tc>
          <w:tcPr>
            <w:tcW w:w="3427" w:type="pct"/>
            <w:vAlign w:val="center"/>
          </w:tcPr>
          <w:p w14:paraId="24C2B7CC" w14:textId="15EF1855" w:rsidR="008B3463" w:rsidRPr="00C739C3" w:rsidRDefault="00B83F12" w:rsidP="008B3463">
            <w:pPr>
              <w:autoSpaceDE w:val="0"/>
              <w:autoSpaceDN w:val="0"/>
              <w:adjustRightInd w:val="0"/>
              <w:jc w:val="both"/>
              <w:rPr>
                <w:rFonts w:ascii="Calibri" w:hAnsi="Calibri" w:cs="Calibri"/>
                <w:b/>
                <w:sz w:val="16"/>
                <w:szCs w:val="16"/>
                <w:lang w:val="es-MX"/>
              </w:rPr>
            </w:pPr>
            <w:r w:rsidRPr="00C739C3">
              <w:rPr>
                <w:rFonts w:ascii="Calibri" w:hAnsi="Calibri" w:cs="Calibri"/>
                <w:b/>
                <w:sz w:val="16"/>
                <w:szCs w:val="16"/>
                <w:lang w:val="es-MX"/>
              </w:rPr>
              <w:t xml:space="preserve">Máquina de Prototipado PCB (Tarjetas de circuito impreso), </w:t>
            </w:r>
            <w:r w:rsidR="008B3463" w:rsidRPr="00C739C3">
              <w:rPr>
                <w:rFonts w:ascii="Calibri" w:hAnsi="Calibri" w:cs="Calibri"/>
                <w:b/>
                <w:sz w:val="16"/>
                <w:szCs w:val="16"/>
                <w:lang w:val="es-MX"/>
              </w:rPr>
              <w:t xml:space="preserve">LPKF </w:t>
            </w:r>
            <w:proofErr w:type="spellStart"/>
            <w:r w:rsidR="008B3463" w:rsidRPr="00C739C3">
              <w:rPr>
                <w:rFonts w:ascii="Calibri" w:hAnsi="Calibri" w:cs="Calibri"/>
                <w:b/>
                <w:sz w:val="16"/>
                <w:szCs w:val="16"/>
                <w:lang w:val="es-MX"/>
              </w:rPr>
              <w:t>ProtoMat</w:t>
            </w:r>
            <w:proofErr w:type="spellEnd"/>
            <w:r w:rsidR="008B3463" w:rsidRPr="00C739C3">
              <w:rPr>
                <w:rFonts w:ascii="Calibri" w:hAnsi="Calibri" w:cs="Calibri"/>
                <w:b/>
                <w:sz w:val="16"/>
                <w:szCs w:val="16"/>
                <w:lang w:val="es-MX"/>
              </w:rPr>
              <w:t xml:space="preserve"> S64 (requiere de aire comprimido para su funcionamiento) </w:t>
            </w:r>
          </w:p>
          <w:p w14:paraId="5D11D39E" w14:textId="0FBA6A2C" w:rsidR="008B3463" w:rsidRPr="00C739C3" w:rsidRDefault="008B3463" w:rsidP="008B3463">
            <w:pPr>
              <w:autoSpaceDE w:val="0"/>
              <w:autoSpaceDN w:val="0"/>
              <w:adjustRightInd w:val="0"/>
              <w:jc w:val="both"/>
              <w:rPr>
                <w:rFonts w:ascii="Calibri" w:hAnsi="Calibri" w:cs="Calibri"/>
                <w:sz w:val="16"/>
                <w:szCs w:val="16"/>
                <w:lang w:val="en-US"/>
              </w:rPr>
            </w:pPr>
            <w:r w:rsidRPr="00C739C3">
              <w:rPr>
                <w:rFonts w:ascii="Calibri" w:hAnsi="Calibri" w:cs="Calibri"/>
                <w:sz w:val="16"/>
                <w:szCs w:val="16"/>
                <w:lang w:val="en-US"/>
              </w:rPr>
              <w:t xml:space="preserve">LPKF Variable Dust Extraction </w:t>
            </w:r>
          </w:p>
          <w:p w14:paraId="0FF02B52" w14:textId="7D87CF1B" w:rsidR="008B3463" w:rsidRPr="00C739C3" w:rsidRDefault="008B3463" w:rsidP="008B3463">
            <w:pPr>
              <w:autoSpaceDE w:val="0"/>
              <w:autoSpaceDN w:val="0"/>
              <w:adjustRightInd w:val="0"/>
              <w:jc w:val="both"/>
              <w:rPr>
                <w:rFonts w:ascii="Calibri" w:hAnsi="Calibri" w:cs="Calibri"/>
                <w:sz w:val="16"/>
                <w:szCs w:val="16"/>
                <w:lang w:val="en-US"/>
              </w:rPr>
            </w:pPr>
            <w:r w:rsidRPr="00C739C3">
              <w:rPr>
                <w:rFonts w:ascii="Calibri" w:hAnsi="Calibri" w:cs="Calibri"/>
                <w:sz w:val="16"/>
                <w:szCs w:val="16"/>
                <w:lang w:val="en-US"/>
              </w:rPr>
              <w:t xml:space="preserve">LPKF Starter Package </w:t>
            </w:r>
          </w:p>
          <w:p w14:paraId="0BBA90E1"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lastRenderedPageBreak/>
              <w:t xml:space="preserve">Placa doble cara 9x12" 1/2 onza </w:t>
            </w:r>
          </w:p>
          <w:p w14:paraId="0F54C209" w14:textId="45D04B30"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Compresor de Bajo Ruido para Laboratorio </w:t>
            </w:r>
          </w:p>
          <w:p w14:paraId="778F8509" w14:textId="57EFA740" w:rsidR="00D60EEA" w:rsidRPr="00C739C3" w:rsidRDefault="00D60EEA" w:rsidP="008B3463">
            <w:pPr>
              <w:autoSpaceDE w:val="0"/>
              <w:autoSpaceDN w:val="0"/>
              <w:adjustRightInd w:val="0"/>
              <w:jc w:val="both"/>
              <w:rPr>
                <w:rFonts w:ascii="Calibri" w:hAnsi="Calibri" w:cs="Calibri"/>
                <w:sz w:val="16"/>
                <w:szCs w:val="16"/>
                <w:lang w:val="es-MX"/>
              </w:rPr>
            </w:pPr>
          </w:p>
          <w:p w14:paraId="045D6EE9"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LPKF </w:t>
            </w:r>
            <w:proofErr w:type="spellStart"/>
            <w:r w:rsidRPr="00C739C3">
              <w:rPr>
                <w:rFonts w:ascii="Calibri" w:hAnsi="Calibri" w:cs="Calibri"/>
                <w:sz w:val="16"/>
                <w:szCs w:val="16"/>
                <w:lang w:val="es-MX"/>
              </w:rPr>
              <w:t>ProtoMat</w:t>
            </w:r>
            <w:proofErr w:type="spellEnd"/>
            <w:r w:rsidRPr="00C739C3">
              <w:rPr>
                <w:rFonts w:ascii="Calibri" w:hAnsi="Calibri" w:cs="Calibri"/>
                <w:sz w:val="16"/>
                <w:szCs w:val="16"/>
                <w:lang w:val="es-MX"/>
              </w:rPr>
              <w:t xml:space="preserve"> S64 tiene un área de trabajo máxima de 229 mm x 305 mm x 8 mm, una resolución mecánica de 0.5 </w:t>
            </w:r>
            <w:proofErr w:type="spellStart"/>
            <w:r w:rsidRPr="00C739C3">
              <w:rPr>
                <w:rFonts w:ascii="Calibri" w:hAnsi="Calibri" w:cs="Calibri"/>
                <w:sz w:val="16"/>
                <w:szCs w:val="16"/>
                <w:lang w:val="es-MX"/>
              </w:rPr>
              <w:t>μm</w:t>
            </w:r>
            <w:proofErr w:type="spellEnd"/>
            <w:r w:rsidRPr="00C739C3">
              <w:rPr>
                <w:rFonts w:ascii="Calibri" w:hAnsi="Calibri" w:cs="Calibri"/>
                <w:sz w:val="16"/>
                <w:szCs w:val="16"/>
                <w:lang w:val="es-MX"/>
              </w:rPr>
              <w:t xml:space="preserve"> y una repetibilidad de ± 5 µm. Su husillo de fresado alcanza hasta 60,000 RPM, cuenta con cambio de herramienta automático y puede usarse para fresado y taladrado de placas de circuito impreso de 1 y 2 capas, así como para sustratos de RF y microondas. </w:t>
            </w:r>
          </w:p>
          <w:p w14:paraId="0F74A223"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Especificaciones técnicas principales </w:t>
            </w:r>
          </w:p>
          <w:p w14:paraId="087CC2C1"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Área de trabajo: 229 mm x 305 mm x 8 mm (X/Y/Z).</w:t>
            </w:r>
          </w:p>
          <w:p w14:paraId="354815C5"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Resolución mecánica (X/Y): 0.5 </w:t>
            </w:r>
            <w:proofErr w:type="spellStart"/>
            <w:r w:rsidRPr="00C739C3">
              <w:rPr>
                <w:rFonts w:ascii="Calibri" w:hAnsi="Calibri" w:cs="Calibri"/>
                <w:sz w:val="16"/>
                <w:szCs w:val="16"/>
                <w:lang w:val="es-MX"/>
              </w:rPr>
              <w:t>μm</w:t>
            </w:r>
            <w:proofErr w:type="spellEnd"/>
            <w:r w:rsidRPr="00C739C3">
              <w:rPr>
                <w:rFonts w:ascii="Calibri" w:hAnsi="Calibri" w:cs="Calibri"/>
                <w:sz w:val="16"/>
                <w:szCs w:val="16"/>
                <w:lang w:val="es-MX"/>
              </w:rPr>
              <w:t xml:space="preserve"> (0.02 mil).</w:t>
            </w:r>
          </w:p>
          <w:p w14:paraId="2977EE2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Repetibilidad: ± 5 µm (± 0.2 Mil).</w:t>
            </w:r>
          </w:p>
          <w:p w14:paraId="78F70701"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Husillo de fresado: Velocidad máxima de 60,000 RPM.</w:t>
            </w:r>
          </w:p>
          <w:p w14:paraId="37D4B936"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Cambio de herramienta: Automático.</w:t>
            </w:r>
          </w:p>
          <w:p w14:paraId="76D20C3A"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Aplicaciones y capacidades </w:t>
            </w:r>
          </w:p>
          <w:p w14:paraId="732C157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Fresado y taladrado: Ideal para placas de circuito impreso (PCB) de una y dos caras.</w:t>
            </w:r>
          </w:p>
          <w:p w14:paraId="7D3F5A00"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Sustratos especiales: Capaz de fresar y taladrar sustratos de RF y microondas.</w:t>
            </w:r>
          </w:p>
          <w:p w14:paraId="026CBCFF"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Multicapa: Soporta la fabricación de placas multicapa hasta 8 capas.</w:t>
            </w:r>
          </w:p>
          <w:p w14:paraId="209B3404" w14:textId="77777777" w:rsidR="00E00A3D" w:rsidRPr="00C739C3" w:rsidRDefault="00E00A3D" w:rsidP="00E00A3D">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Ruteo de PCB: Permite la creación de la forma final de las placas de circuito impreso.</w:t>
            </w:r>
          </w:p>
          <w:p w14:paraId="2A0B74E4" w14:textId="14901736" w:rsidR="00BE29E9" w:rsidRPr="00C739C3" w:rsidRDefault="00BE29E9" w:rsidP="008B3463">
            <w:pPr>
              <w:autoSpaceDE w:val="0"/>
              <w:autoSpaceDN w:val="0"/>
              <w:adjustRightInd w:val="0"/>
              <w:jc w:val="both"/>
              <w:rPr>
                <w:rFonts w:ascii="Calibri" w:hAnsi="Calibri" w:cs="Calibri"/>
                <w:sz w:val="16"/>
                <w:szCs w:val="16"/>
                <w:lang w:val="es-MX"/>
              </w:rPr>
            </w:pPr>
          </w:p>
          <w:p w14:paraId="76D737EC" w14:textId="08898EEF" w:rsidR="00BE29E9" w:rsidRPr="00C739C3" w:rsidRDefault="00BE29E9"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Incluye Instalación y capacitación. </w:t>
            </w:r>
          </w:p>
          <w:p w14:paraId="26F5744F" w14:textId="77D7385E" w:rsidR="0094278C" w:rsidRPr="00C739C3" w:rsidRDefault="0094278C" w:rsidP="006854DC">
            <w:pPr>
              <w:autoSpaceDE w:val="0"/>
              <w:autoSpaceDN w:val="0"/>
              <w:adjustRightInd w:val="0"/>
              <w:jc w:val="both"/>
              <w:rPr>
                <w:rFonts w:ascii="Calibri" w:hAnsi="Calibri" w:cs="Calibri"/>
                <w:noProof/>
                <w:sz w:val="16"/>
                <w:szCs w:val="16"/>
              </w:rPr>
            </w:pPr>
          </w:p>
        </w:tc>
        <w:tc>
          <w:tcPr>
            <w:tcW w:w="745" w:type="pct"/>
            <w:vAlign w:val="center"/>
          </w:tcPr>
          <w:p w14:paraId="317BD537" w14:textId="61A3CA1B"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lastRenderedPageBreak/>
              <w:t>Equipo</w:t>
            </w:r>
          </w:p>
        </w:tc>
        <w:tc>
          <w:tcPr>
            <w:tcW w:w="445" w:type="pct"/>
            <w:vAlign w:val="center"/>
          </w:tcPr>
          <w:p w14:paraId="76AF62A3" w14:textId="638D5E20"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0E4A7936" w14:textId="77777777" w:rsidTr="008B3463">
        <w:trPr>
          <w:trHeight w:val="94"/>
          <w:jc w:val="center"/>
        </w:trPr>
        <w:tc>
          <w:tcPr>
            <w:tcW w:w="383" w:type="pct"/>
            <w:shd w:val="clear" w:color="auto" w:fill="auto"/>
            <w:vAlign w:val="center"/>
          </w:tcPr>
          <w:p w14:paraId="4F110445" w14:textId="05D2B434" w:rsidR="008B3463" w:rsidRPr="00C739C3" w:rsidRDefault="008B3463" w:rsidP="008B3463">
            <w:pPr>
              <w:jc w:val="center"/>
              <w:rPr>
                <w:rFonts w:ascii="Calibri" w:hAnsi="Calibri" w:cs="Calibri"/>
                <w:sz w:val="16"/>
                <w:szCs w:val="16"/>
              </w:rPr>
            </w:pPr>
            <w:r w:rsidRPr="008C08D3">
              <w:rPr>
                <w:rFonts w:ascii="Calibri" w:hAnsi="Calibri" w:cs="Calibri"/>
                <w:sz w:val="16"/>
                <w:szCs w:val="16"/>
              </w:rPr>
              <w:t>13</w:t>
            </w:r>
          </w:p>
        </w:tc>
        <w:tc>
          <w:tcPr>
            <w:tcW w:w="3427" w:type="pct"/>
            <w:vAlign w:val="center"/>
          </w:tcPr>
          <w:p w14:paraId="4160D62E" w14:textId="77777777" w:rsidR="008B3463" w:rsidRPr="00C739C3" w:rsidRDefault="008B3463" w:rsidP="008B3463">
            <w:pPr>
              <w:autoSpaceDE w:val="0"/>
              <w:autoSpaceDN w:val="0"/>
              <w:adjustRightInd w:val="0"/>
              <w:jc w:val="both"/>
              <w:rPr>
                <w:rFonts w:ascii="Calibri" w:hAnsi="Calibri" w:cs="Calibri"/>
                <w:b/>
                <w:sz w:val="16"/>
                <w:szCs w:val="16"/>
                <w:lang w:val="es-MX"/>
              </w:rPr>
            </w:pPr>
            <w:proofErr w:type="spellStart"/>
            <w:r w:rsidRPr="00C739C3">
              <w:rPr>
                <w:rFonts w:ascii="Calibri" w:hAnsi="Calibri" w:cs="Calibri"/>
                <w:b/>
                <w:sz w:val="16"/>
                <w:szCs w:val="16"/>
                <w:lang w:val="es-MX"/>
              </w:rPr>
              <w:t>Megger</w:t>
            </w:r>
            <w:proofErr w:type="spellEnd"/>
            <w:r w:rsidRPr="00C739C3">
              <w:rPr>
                <w:rFonts w:ascii="Calibri" w:hAnsi="Calibri" w:cs="Calibri"/>
                <w:b/>
                <w:sz w:val="16"/>
                <w:szCs w:val="16"/>
                <w:lang w:val="es-MX"/>
              </w:rPr>
              <w:t xml:space="preserve"> Probador de aislamiento MIT525-US </w:t>
            </w:r>
          </w:p>
          <w:p w14:paraId="3B057369"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con salida</w:t>
            </w:r>
          </w:p>
          <w:p w14:paraId="5B294EAC" w14:textId="77777777"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resistencia de 10 </w:t>
            </w:r>
            <w:proofErr w:type="spellStart"/>
            <w:r w:rsidRPr="00C739C3">
              <w:rPr>
                <w:rFonts w:ascii="Calibri" w:hAnsi="Calibri" w:cs="Calibri"/>
                <w:sz w:val="16"/>
                <w:szCs w:val="16"/>
                <w:lang w:val="es-MX"/>
              </w:rPr>
              <w:t>Teraohms</w:t>
            </w:r>
            <w:proofErr w:type="spellEnd"/>
          </w:p>
          <w:p w14:paraId="0657A04F" w14:textId="58CD60EF" w:rsidR="008B3463" w:rsidRPr="00C739C3" w:rsidRDefault="008B3463" w:rsidP="008B3463">
            <w:pPr>
              <w:widowControl/>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voltaje de prueba de rango múltiple de 5kV</w:t>
            </w:r>
          </w:p>
          <w:p w14:paraId="5A0CA69C" w14:textId="32609D31" w:rsidR="00D60EEA" w:rsidRPr="00C739C3" w:rsidRDefault="00D60EEA" w:rsidP="008B3463">
            <w:pPr>
              <w:widowControl/>
              <w:autoSpaceDE w:val="0"/>
              <w:autoSpaceDN w:val="0"/>
              <w:adjustRightInd w:val="0"/>
              <w:jc w:val="both"/>
              <w:rPr>
                <w:rFonts w:ascii="Calibri" w:hAnsi="Calibri" w:cs="Calibri"/>
                <w:sz w:val="16"/>
                <w:szCs w:val="16"/>
                <w:lang w:val="es-MX"/>
              </w:rPr>
            </w:pPr>
          </w:p>
          <w:p w14:paraId="3F7B3791" w14:textId="3F108A12" w:rsidR="00D60EEA" w:rsidRPr="00C739C3" w:rsidRDefault="00D60EEA" w:rsidP="008B3463">
            <w:pPr>
              <w:widowControl/>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 xml:space="preserve">Memoria avanzada con sello de hora/fecha. Clasificación de seguridad CATIV 600 V en todos los terminales. La nueva gama de probadores de resistencia de aislamiento consta de unidades de 5kV. La medición de resistencia está disponible hasta 10 T ohmios para los modelos de 5 kV. Los nuevos instrumentos son más pequeños y ligeros que los modelos anteriores, pero ofrecen características avanzadas y capacidad de carga rápida. El tamaño más pequeño y el peso más ligero permiten un transporte y uso más fáciles sin comprometer el rendimiento. El alto rango de medición permite pruebas de instalación y tendencias a largo plazo de aparatos de mayor valor. El diseño único de doble carcasa permite una protección ignífuga mientras mantiene la robustez. Los cables de prueba de silicio flexibles de alta calidad cumplen con las normas de seguridad de IEC 61010-31: 2008 al tiempo que garantizan la precisión de la medición. Las pruebas cronometradas IR más PI, DAR, DD, SV y rampa maximizan la capacidad de prueba de diagnóstico. Opere desde la línea de alimentación cuando la batería está completamente descargada (carga mientras está en funcionamiento). Dos horas y media de tiempo de carga completa de la batería (carga de media hora para una hora de prueba) aumenta significativamente la productividad. El mejor rendimiento del terminal de protección de la industria para asegurar la mayor precisión de los valores medidos. La tecnología mejorada del controlador proporciona </w:t>
            </w:r>
            <w:proofErr w:type="spellStart"/>
            <w:r w:rsidRPr="00C739C3">
              <w:rPr>
                <w:rFonts w:ascii="Calibri" w:hAnsi="Calibri" w:cs="Calibri"/>
                <w:sz w:val="16"/>
                <w:szCs w:val="16"/>
                <w:lang w:val="es-MX"/>
              </w:rPr>
              <w:t>plug</w:t>
            </w:r>
            <w:proofErr w:type="spellEnd"/>
            <w:r w:rsidRPr="00C739C3">
              <w:rPr>
                <w:rFonts w:ascii="Calibri" w:hAnsi="Calibri" w:cs="Calibri"/>
                <w:sz w:val="16"/>
                <w:szCs w:val="16"/>
                <w:lang w:val="es-MX"/>
              </w:rPr>
              <w:t>-and-</w:t>
            </w:r>
            <w:proofErr w:type="spellStart"/>
            <w:r w:rsidRPr="00C739C3">
              <w:rPr>
                <w:rFonts w:ascii="Calibri" w:hAnsi="Calibri" w:cs="Calibri"/>
                <w:sz w:val="16"/>
                <w:szCs w:val="16"/>
                <w:lang w:val="es-MX"/>
              </w:rPr>
              <w:t>play</w:t>
            </w:r>
            <w:proofErr w:type="spellEnd"/>
            <w:r w:rsidRPr="00C739C3">
              <w:rPr>
                <w:rFonts w:ascii="Calibri" w:hAnsi="Calibri" w:cs="Calibri"/>
                <w:sz w:val="16"/>
                <w:szCs w:val="16"/>
                <w:lang w:val="es-MX"/>
              </w:rPr>
              <w:t xml:space="preserve"> cuando se conecta a Internet. No hay procedimientos de configuración tediosos y potencialmente interrumpidos. La función de voltímetro dedicada (30 V a 660 V) con medición de frecuencia permite al usuario verificar si hay voltajes inducidos. La clasificación de seguridad CATIV de 600 V en todos los terminales permite un uso seguro en la más amplia gama de aplicaciones. Una precisión del 5 por ciento hasta 1 T-ohm a 5 kV y 2 T-ohm a 10 kV garantiza la máxima precisión donde más importa. Aplicaciones: Cables de alimentación de alto voltaje y autobuses de alto voltaje. Grandes bobinados motor/generador. Transformadores de línea y subestación. Pantalla analógica/digital. Línea de alimentación y fuente de alimentación recargable. Voltaje de prueba: 5,0 kV, 2,5 kV, 1,0 kV, 500 V, 250 V, 10 V pasos 50 V a 1 kV, 25 V pasos 1 kV a máx. voltaje de prueba. Temperatura de funcionamiento: -4 a +122 grados F.</w:t>
            </w:r>
          </w:p>
          <w:p w14:paraId="05063EB5" w14:textId="7EAB2281" w:rsidR="007C3416" w:rsidRPr="00C739C3" w:rsidRDefault="007C3416" w:rsidP="008B3463">
            <w:pPr>
              <w:widowControl/>
              <w:autoSpaceDE w:val="0"/>
              <w:autoSpaceDN w:val="0"/>
              <w:adjustRightInd w:val="0"/>
              <w:jc w:val="both"/>
              <w:rPr>
                <w:rFonts w:ascii="Calibri" w:hAnsi="Calibri" w:cs="Calibri"/>
                <w:sz w:val="16"/>
                <w:szCs w:val="16"/>
              </w:rPr>
            </w:pPr>
          </w:p>
        </w:tc>
        <w:tc>
          <w:tcPr>
            <w:tcW w:w="745" w:type="pct"/>
            <w:vAlign w:val="center"/>
          </w:tcPr>
          <w:p w14:paraId="5BA04B84" w14:textId="786F999D"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2F7DF5C6" w14:textId="6C6515CB"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1CB9DDD4" w14:textId="77777777" w:rsidTr="008B3463">
        <w:trPr>
          <w:trHeight w:val="114"/>
          <w:jc w:val="center"/>
        </w:trPr>
        <w:tc>
          <w:tcPr>
            <w:tcW w:w="383" w:type="pct"/>
            <w:shd w:val="clear" w:color="auto" w:fill="auto"/>
            <w:vAlign w:val="center"/>
          </w:tcPr>
          <w:p w14:paraId="5A18BCA5" w14:textId="6B1DD01A" w:rsidR="008B3463" w:rsidRPr="009038E8" w:rsidRDefault="008B3463" w:rsidP="008B3463">
            <w:pPr>
              <w:jc w:val="center"/>
              <w:rPr>
                <w:rFonts w:ascii="Calibri" w:hAnsi="Calibri" w:cs="Calibri"/>
                <w:sz w:val="16"/>
                <w:szCs w:val="16"/>
                <w:highlight w:val="green"/>
              </w:rPr>
            </w:pPr>
            <w:r w:rsidRPr="008C08D3">
              <w:rPr>
                <w:rFonts w:ascii="Calibri" w:hAnsi="Calibri" w:cs="Calibri"/>
                <w:sz w:val="16"/>
                <w:szCs w:val="16"/>
              </w:rPr>
              <w:t>14</w:t>
            </w:r>
          </w:p>
        </w:tc>
        <w:tc>
          <w:tcPr>
            <w:tcW w:w="3427" w:type="pct"/>
            <w:vAlign w:val="center"/>
          </w:tcPr>
          <w:p w14:paraId="7D01ED07" w14:textId="18B6B861"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b/>
                <w:sz w:val="16"/>
                <w:szCs w:val="16"/>
                <w:lang w:val="es-MX"/>
              </w:rPr>
              <w:t xml:space="preserve">Cortadora Laser </w:t>
            </w:r>
            <w:r w:rsidRPr="00C739C3">
              <w:rPr>
                <w:rFonts w:ascii="Calibri" w:hAnsi="Calibri" w:cs="Calibri"/>
                <w:sz w:val="16"/>
                <w:szCs w:val="16"/>
                <w:lang w:val="es-MX"/>
              </w:rPr>
              <w:t xml:space="preserve">marca </w:t>
            </w:r>
            <w:r w:rsidR="00A91EF7" w:rsidRPr="00A91EF7">
              <w:rPr>
                <w:rFonts w:ascii="Calibri" w:hAnsi="Calibri" w:cs="Calibri"/>
                <w:i/>
                <w:sz w:val="16"/>
                <w:szCs w:val="16"/>
                <w:lang w:val="es-MX"/>
              </w:rPr>
              <w:t>BODOR</w:t>
            </w:r>
            <w:r w:rsidRPr="00C739C3">
              <w:rPr>
                <w:rFonts w:ascii="Calibri" w:hAnsi="Calibri" w:cs="Calibri"/>
                <w:sz w:val="16"/>
                <w:szCs w:val="16"/>
                <w:lang w:val="es-MX"/>
              </w:rPr>
              <w:t xml:space="preserve"> modelo A3 de 1500W con las siguientes características:</w:t>
            </w:r>
          </w:p>
          <w:p w14:paraId="5A476EC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p>
          <w:p w14:paraId="4DEF0F1E"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Área de trabajo de 3048 x 1524 mm</w:t>
            </w:r>
          </w:p>
          <w:p w14:paraId="6723C930"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Máx. Velocidad de enlace de 100m/min</w:t>
            </w:r>
          </w:p>
          <w:p w14:paraId="62EA27B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Máx. Aceleración de 1.5G</w:t>
            </w:r>
          </w:p>
          <w:p w14:paraId="4C02FCFC"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Recorrido del eje Z de 100mm</w:t>
            </w:r>
          </w:p>
          <w:p w14:paraId="29B03766"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lastRenderedPageBreak/>
              <w:t>•</w:t>
            </w:r>
            <w:r w:rsidRPr="00C739C3">
              <w:rPr>
                <w:rFonts w:ascii="Calibri" w:hAnsi="Calibri" w:cs="Calibri"/>
                <w:sz w:val="16"/>
                <w:szCs w:val="16"/>
                <w:lang w:val="es-MX"/>
              </w:rPr>
              <w:tab/>
              <w:t>Precisión de posicionamiento de +/- 0.05mm/m</w:t>
            </w:r>
          </w:p>
          <w:p w14:paraId="684A147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Precisión de reposicionamiento de +/- 0.03mm</w:t>
            </w:r>
          </w:p>
          <w:p w14:paraId="7CFF7C28"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Dimensiones 4748mm*2824mm*2092mm</w:t>
            </w:r>
          </w:p>
          <w:p w14:paraId="704AF873"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Soporte de carga de mesa de 911kg</w:t>
            </w:r>
          </w:p>
          <w:p w14:paraId="072A3F9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5 años de garantía para tres componentes   principales: sistema de control, fuente laser y cabezal laser</w:t>
            </w:r>
          </w:p>
          <w:p w14:paraId="7AD6B91B"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Sistema de evasión de obstáculos activo</w:t>
            </w:r>
          </w:p>
          <w:p w14:paraId="624A984A" w14:textId="77777777" w:rsidR="008B3463" w:rsidRPr="00C739C3" w:rsidRDefault="008B3463" w:rsidP="008B3463">
            <w:pPr>
              <w:autoSpaceDE w:val="0"/>
              <w:autoSpaceDN w:val="0"/>
              <w:adjustRightInd w:val="0"/>
              <w:ind w:hanging="102"/>
              <w:jc w:val="both"/>
              <w:rPr>
                <w:rFonts w:ascii="Calibri" w:hAnsi="Calibri" w:cs="Calibri"/>
                <w:sz w:val="16"/>
                <w:szCs w:val="16"/>
                <w:lang w:val="es-MX"/>
              </w:rPr>
            </w:pPr>
            <w:r w:rsidRPr="00C739C3">
              <w:rPr>
                <w:rFonts w:ascii="Calibri" w:hAnsi="Calibri" w:cs="Calibri"/>
                <w:sz w:val="16"/>
                <w:szCs w:val="16"/>
                <w:lang w:val="es-MX"/>
              </w:rPr>
              <w:t>•</w:t>
            </w:r>
            <w:r w:rsidRPr="00C739C3">
              <w:rPr>
                <w:rFonts w:ascii="Calibri" w:hAnsi="Calibri" w:cs="Calibri"/>
                <w:sz w:val="16"/>
                <w:szCs w:val="16"/>
                <w:lang w:val="es-MX"/>
              </w:rPr>
              <w:tab/>
              <w:t xml:space="preserve">Placa de fundición mineral </w:t>
            </w:r>
            <w:proofErr w:type="spellStart"/>
            <w:r w:rsidRPr="00C739C3">
              <w:rPr>
                <w:rFonts w:ascii="Calibri" w:hAnsi="Calibri" w:cs="Calibri"/>
                <w:sz w:val="16"/>
                <w:szCs w:val="16"/>
                <w:lang w:val="es-MX"/>
              </w:rPr>
              <w:t>anti-quemaduras</w:t>
            </w:r>
            <w:proofErr w:type="spellEnd"/>
          </w:p>
          <w:p w14:paraId="2DB6D66F" w14:textId="77777777" w:rsidR="007E04CC" w:rsidRDefault="007E04CC" w:rsidP="008B3463">
            <w:pPr>
              <w:autoSpaceDE w:val="0"/>
              <w:autoSpaceDN w:val="0"/>
              <w:adjustRightInd w:val="0"/>
              <w:ind w:hanging="102"/>
              <w:jc w:val="both"/>
              <w:rPr>
                <w:rFonts w:ascii="Calibri" w:hAnsi="Calibri" w:cs="Calibri"/>
                <w:b/>
                <w:sz w:val="16"/>
                <w:szCs w:val="16"/>
                <w:vertAlign w:val="superscript"/>
              </w:rPr>
            </w:pPr>
          </w:p>
          <w:p w14:paraId="229A7D69" w14:textId="217501D3" w:rsidR="00A91EF7" w:rsidRDefault="00A91EF7" w:rsidP="00A91EF7">
            <w:pPr>
              <w:autoSpaceDE w:val="0"/>
              <w:autoSpaceDN w:val="0"/>
              <w:adjustRightInd w:val="0"/>
              <w:jc w:val="both"/>
              <w:rPr>
                <w:rFonts w:ascii="Calibri" w:hAnsi="Calibri" w:cs="Calibri"/>
                <w:b/>
                <w:i/>
                <w:sz w:val="16"/>
                <w:szCs w:val="16"/>
                <w:lang w:val="es-MX"/>
              </w:rPr>
            </w:pPr>
            <w:r w:rsidRPr="00A91EF7">
              <w:rPr>
                <w:rFonts w:ascii="Calibri" w:hAnsi="Calibri" w:cs="Calibri"/>
                <w:b/>
                <w:i/>
                <w:sz w:val="16"/>
                <w:szCs w:val="16"/>
                <w:lang w:val="es-MX"/>
              </w:rPr>
              <w:t xml:space="preserve">Debe de incluir instalación, accesorios para puesta en marcha (tanque oxígeno, tanque nitrógeno, </w:t>
            </w:r>
            <w:r w:rsidRPr="00182B34">
              <w:rPr>
                <w:rFonts w:ascii="Calibri" w:hAnsi="Calibri" w:cs="Calibri"/>
                <w:b/>
                <w:i/>
                <w:sz w:val="16"/>
                <w:szCs w:val="16"/>
                <w:lang w:val="es-MX"/>
              </w:rPr>
              <w:t xml:space="preserve">tanque de agua </w:t>
            </w:r>
            <w:r w:rsidR="00182B34" w:rsidRPr="00182B34">
              <w:rPr>
                <w:rFonts w:ascii="Calibri" w:hAnsi="Calibri" w:cs="Calibri"/>
                <w:b/>
                <w:i/>
                <w:sz w:val="16"/>
                <w:szCs w:val="16"/>
                <w:lang w:val="es-MX"/>
              </w:rPr>
              <w:t>destilada</w:t>
            </w:r>
            <w:r w:rsidRPr="00182B34">
              <w:rPr>
                <w:rFonts w:ascii="Calibri" w:hAnsi="Calibri" w:cs="Calibri"/>
                <w:b/>
                <w:i/>
                <w:sz w:val="16"/>
                <w:szCs w:val="16"/>
                <w:lang w:val="es-MX"/>
              </w:rPr>
              <w:t xml:space="preserve"> y tanque alcohol </w:t>
            </w:r>
            <w:proofErr w:type="spellStart"/>
            <w:r w:rsidRPr="00182B34">
              <w:rPr>
                <w:rFonts w:ascii="Calibri" w:hAnsi="Calibri" w:cs="Calibri"/>
                <w:b/>
                <w:i/>
                <w:sz w:val="16"/>
                <w:szCs w:val="16"/>
                <w:lang w:val="es-MX"/>
              </w:rPr>
              <w:t>isopropil</w:t>
            </w:r>
            <w:proofErr w:type="spellEnd"/>
            <w:r w:rsidRPr="00182B34">
              <w:rPr>
                <w:rFonts w:ascii="Calibri" w:hAnsi="Calibri" w:cs="Calibri"/>
                <w:b/>
                <w:i/>
                <w:sz w:val="16"/>
                <w:szCs w:val="16"/>
                <w:lang w:val="es-MX"/>
              </w:rPr>
              <w:t>) y capacitación. (Incluirse en el anexo 1)</w:t>
            </w:r>
          </w:p>
          <w:p w14:paraId="525610BF" w14:textId="4B414901" w:rsidR="00A91EF7" w:rsidRPr="00A91EF7" w:rsidRDefault="00A91EF7" w:rsidP="00A91EF7">
            <w:pPr>
              <w:autoSpaceDE w:val="0"/>
              <w:autoSpaceDN w:val="0"/>
              <w:adjustRightInd w:val="0"/>
              <w:jc w:val="both"/>
              <w:rPr>
                <w:rFonts w:ascii="Calibri" w:hAnsi="Calibri" w:cs="Calibri"/>
                <w:b/>
                <w:i/>
                <w:sz w:val="16"/>
                <w:szCs w:val="16"/>
                <w:lang w:val="es-MX"/>
              </w:rPr>
            </w:pPr>
          </w:p>
        </w:tc>
        <w:tc>
          <w:tcPr>
            <w:tcW w:w="745" w:type="pct"/>
            <w:vAlign w:val="center"/>
          </w:tcPr>
          <w:p w14:paraId="4ACD52BE" w14:textId="74AF2A63"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lastRenderedPageBreak/>
              <w:t>Equipo</w:t>
            </w:r>
          </w:p>
        </w:tc>
        <w:tc>
          <w:tcPr>
            <w:tcW w:w="445" w:type="pct"/>
            <w:vAlign w:val="center"/>
          </w:tcPr>
          <w:p w14:paraId="41EC2E52" w14:textId="7EFA1731"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1</w:t>
            </w:r>
          </w:p>
        </w:tc>
      </w:tr>
      <w:tr w:rsidR="008B3463" w:rsidRPr="00A21384" w14:paraId="43FB219E" w14:textId="77777777" w:rsidTr="008B3463">
        <w:trPr>
          <w:trHeight w:val="94"/>
          <w:jc w:val="center"/>
        </w:trPr>
        <w:tc>
          <w:tcPr>
            <w:tcW w:w="383" w:type="pct"/>
            <w:shd w:val="clear" w:color="auto" w:fill="auto"/>
            <w:vAlign w:val="center"/>
          </w:tcPr>
          <w:p w14:paraId="217FBFEC" w14:textId="3B11E329" w:rsidR="008B3463" w:rsidRPr="008C08D3" w:rsidRDefault="008B3463" w:rsidP="008B3463">
            <w:pPr>
              <w:jc w:val="center"/>
              <w:rPr>
                <w:rFonts w:ascii="Calibri" w:hAnsi="Calibri" w:cs="Calibri"/>
                <w:sz w:val="16"/>
                <w:szCs w:val="16"/>
              </w:rPr>
            </w:pPr>
            <w:r w:rsidRPr="008C08D3">
              <w:rPr>
                <w:rFonts w:ascii="Calibri" w:hAnsi="Calibri" w:cs="Calibri"/>
                <w:sz w:val="16"/>
                <w:szCs w:val="16"/>
              </w:rPr>
              <w:t>15</w:t>
            </w:r>
          </w:p>
        </w:tc>
        <w:tc>
          <w:tcPr>
            <w:tcW w:w="3427" w:type="pct"/>
            <w:vAlign w:val="center"/>
          </w:tcPr>
          <w:p w14:paraId="28533820" w14:textId="7E5AA9AF"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Fresadora convencional</w:t>
            </w:r>
            <w:r w:rsidRPr="00C739C3">
              <w:rPr>
                <w:rFonts w:ascii="Calibri" w:hAnsi="Calibri" w:cs="Calibri"/>
                <w:sz w:val="16"/>
                <w:szCs w:val="16"/>
                <w:lang w:val="es-MX"/>
              </w:rPr>
              <w:t xml:space="preserve"> marca Kenta, mesa de 10 x 54, equipada con regentas digitales en 3 ejes, avance automático en eje X lámpara y herramienta de mantenimiento</w:t>
            </w:r>
            <w:r w:rsidR="002800DE" w:rsidRPr="00C739C3">
              <w:rPr>
                <w:rFonts w:ascii="Calibri" w:hAnsi="Calibri" w:cs="Calibri"/>
                <w:sz w:val="16"/>
                <w:szCs w:val="16"/>
                <w:lang w:val="es-MX"/>
              </w:rPr>
              <w:t>, modelo X6323.</w:t>
            </w:r>
          </w:p>
          <w:p w14:paraId="6A220D18" w14:textId="375D31DA" w:rsidR="006B7D1C" w:rsidRPr="00C739C3" w:rsidRDefault="006B7D1C" w:rsidP="008B3463">
            <w:pPr>
              <w:autoSpaceDE w:val="0"/>
              <w:autoSpaceDN w:val="0"/>
              <w:adjustRightInd w:val="0"/>
              <w:jc w:val="both"/>
              <w:rPr>
                <w:rFonts w:ascii="Calibri" w:hAnsi="Calibri" w:cs="Calibri"/>
                <w:sz w:val="16"/>
                <w:szCs w:val="16"/>
                <w:lang w:val="es-MX"/>
              </w:rPr>
            </w:pPr>
          </w:p>
          <w:p w14:paraId="0FD79AD6"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Mesa de trabajo amplia y resistente: Dimensiones de 1370 mm x 254 mm (54” x 10”) con capacidad de carga de hasta 300 kg, ideal para piezas grandes y exigentes.</w:t>
            </w:r>
          </w:p>
          <w:p w14:paraId="5D5BB3B2"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Movimientos suaves y precisos: Recorridos en X de hasta 820 mm, Y de 450 mm, y Z de 450 mm, que se adaptan a cualquier trabajo.</w:t>
            </w:r>
          </w:p>
          <w:p w14:paraId="22099719"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Velocidad ajustable del husillo: 16 pasos (80-5440 RPM) con motor de 3 HP, para trabajar con diferentes materiales y necesidades.</w:t>
            </w:r>
          </w:p>
          <w:p w14:paraId="54FE4184"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Flexibilidad del cabezal: Inclinación de 90° izquierda/derecha, perfecta para cortes complejos desde cualquier ángulo.</w:t>
            </w:r>
          </w:p>
          <w:p w14:paraId="45DC7F0C" w14:textId="77777777" w:rsidR="006B7D1C" w:rsidRPr="00C739C3" w:rsidRDefault="006B7D1C" w:rsidP="006B7D1C">
            <w:pPr>
              <w:autoSpaceDE w:val="0"/>
              <w:autoSpaceDN w:val="0"/>
              <w:adjustRightInd w:val="0"/>
              <w:jc w:val="both"/>
              <w:rPr>
                <w:rFonts w:ascii="Calibri" w:hAnsi="Calibri" w:cs="Calibri"/>
                <w:sz w:val="16"/>
                <w:szCs w:val="16"/>
                <w:lang w:val="es-MX"/>
              </w:rPr>
            </w:pPr>
          </w:p>
          <w:p w14:paraId="5840D62A" w14:textId="3FFF729B"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Accesorios estándar incluidos:</w:t>
            </w:r>
          </w:p>
          <w:p w14:paraId="4A64E113"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Avance automático y escala digital, para garantizar cortes de máxima precisión.</w:t>
            </w:r>
          </w:p>
          <w:p w14:paraId="1B1B6B40" w14:textId="77777777"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Bomba de soluble y cubre polvo, que simplifican el mantenimiento y prolongan la vida útil de la máquina.</w:t>
            </w:r>
          </w:p>
          <w:p w14:paraId="0D4E53C3" w14:textId="05EE2575" w:rsidR="006B7D1C" w:rsidRPr="00C739C3" w:rsidRDefault="006B7D1C" w:rsidP="006B7D1C">
            <w:pPr>
              <w:autoSpaceDE w:val="0"/>
              <w:autoSpaceDN w:val="0"/>
              <w:adjustRightInd w:val="0"/>
              <w:jc w:val="both"/>
              <w:rPr>
                <w:rFonts w:ascii="Calibri" w:hAnsi="Calibri" w:cs="Calibri"/>
                <w:sz w:val="16"/>
                <w:szCs w:val="16"/>
                <w:lang w:val="es-MX"/>
              </w:rPr>
            </w:pPr>
            <w:r w:rsidRPr="00C739C3">
              <w:rPr>
                <w:rFonts w:ascii="Calibri" w:hAnsi="Calibri" w:cs="Calibri"/>
                <w:sz w:val="16"/>
                <w:szCs w:val="16"/>
                <w:lang w:val="es-MX"/>
              </w:rPr>
              <w:t>Caja de herramientas completa, lámpara de trabajo y manguera de soluble, listas para comenzar a trabajar de inmediato.</w:t>
            </w:r>
          </w:p>
          <w:p w14:paraId="3C38CF1A" w14:textId="48EC3251" w:rsidR="00F16812" w:rsidRPr="00C739C3" w:rsidRDefault="00F16812" w:rsidP="008B3463">
            <w:pPr>
              <w:autoSpaceDE w:val="0"/>
              <w:autoSpaceDN w:val="0"/>
              <w:adjustRightInd w:val="0"/>
              <w:jc w:val="both"/>
              <w:rPr>
                <w:rFonts w:ascii="Calibri" w:hAnsi="Calibri" w:cs="Calibri"/>
                <w:noProof/>
                <w:sz w:val="16"/>
                <w:szCs w:val="16"/>
              </w:rPr>
            </w:pPr>
          </w:p>
        </w:tc>
        <w:tc>
          <w:tcPr>
            <w:tcW w:w="745" w:type="pct"/>
            <w:vAlign w:val="center"/>
          </w:tcPr>
          <w:p w14:paraId="6A6DDECD" w14:textId="7190A4DF"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14094DD2" w14:textId="5511ED74"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3</w:t>
            </w:r>
          </w:p>
        </w:tc>
      </w:tr>
      <w:tr w:rsidR="008B3463" w:rsidRPr="00A21384" w14:paraId="75A558E5" w14:textId="77777777" w:rsidTr="008B3463">
        <w:trPr>
          <w:trHeight w:val="94"/>
          <w:jc w:val="center"/>
        </w:trPr>
        <w:tc>
          <w:tcPr>
            <w:tcW w:w="383" w:type="pct"/>
            <w:shd w:val="clear" w:color="auto" w:fill="auto"/>
            <w:vAlign w:val="center"/>
          </w:tcPr>
          <w:p w14:paraId="14458A4F" w14:textId="3628F62D" w:rsidR="008B3463" w:rsidRPr="008C08D3" w:rsidRDefault="008B3463" w:rsidP="008B3463">
            <w:pPr>
              <w:jc w:val="center"/>
              <w:rPr>
                <w:rFonts w:ascii="Calibri" w:hAnsi="Calibri" w:cs="Calibri"/>
                <w:sz w:val="16"/>
                <w:szCs w:val="16"/>
              </w:rPr>
            </w:pPr>
            <w:r w:rsidRPr="008C08D3">
              <w:rPr>
                <w:rFonts w:ascii="Calibri" w:hAnsi="Calibri" w:cs="Calibri"/>
                <w:sz w:val="16"/>
                <w:szCs w:val="16"/>
              </w:rPr>
              <w:t>16</w:t>
            </w:r>
          </w:p>
        </w:tc>
        <w:tc>
          <w:tcPr>
            <w:tcW w:w="3427" w:type="pct"/>
            <w:vAlign w:val="center"/>
          </w:tcPr>
          <w:p w14:paraId="0E679A86" w14:textId="0210FCC4" w:rsidR="008B3463" w:rsidRPr="00C739C3" w:rsidRDefault="008B3463" w:rsidP="008B3463">
            <w:pPr>
              <w:autoSpaceDE w:val="0"/>
              <w:autoSpaceDN w:val="0"/>
              <w:adjustRightInd w:val="0"/>
              <w:jc w:val="both"/>
              <w:rPr>
                <w:rFonts w:ascii="Calibri" w:hAnsi="Calibri" w:cs="Calibri"/>
                <w:sz w:val="16"/>
                <w:szCs w:val="16"/>
                <w:lang w:val="es-MX"/>
              </w:rPr>
            </w:pPr>
            <w:r w:rsidRPr="00C739C3">
              <w:rPr>
                <w:rFonts w:ascii="Calibri" w:hAnsi="Calibri" w:cs="Calibri"/>
                <w:b/>
                <w:sz w:val="16"/>
                <w:szCs w:val="16"/>
                <w:lang w:val="es-MX"/>
              </w:rPr>
              <w:t xml:space="preserve">Torno convencional MC </w:t>
            </w:r>
            <w:proofErr w:type="spellStart"/>
            <w:r w:rsidRPr="00C739C3">
              <w:rPr>
                <w:rFonts w:ascii="Calibri" w:hAnsi="Calibri" w:cs="Calibri"/>
                <w:b/>
                <w:sz w:val="16"/>
                <w:szCs w:val="16"/>
                <w:lang w:val="es-MX"/>
              </w:rPr>
              <w:t>lane</w:t>
            </w:r>
            <w:proofErr w:type="spellEnd"/>
            <w:r w:rsidRPr="00C739C3">
              <w:rPr>
                <w:rFonts w:ascii="Calibri" w:hAnsi="Calibri" w:cs="Calibri"/>
                <w:b/>
                <w:sz w:val="16"/>
                <w:szCs w:val="16"/>
                <w:lang w:val="es-MX"/>
              </w:rPr>
              <w:t xml:space="preserve"> 14” de volteo 40” Chuck de 8”</w:t>
            </w:r>
            <w:r w:rsidR="006B7D1C" w:rsidRPr="00C739C3">
              <w:rPr>
                <w:rFonts w:ascii="Calibri" w:hAnsi="Calibri" w:cs="Calibri"/>
                <w:b/>
                <w:sz w:val="16"/>
                <w:szCs w:val="16"/>
                <w:lang w:val="es-MX"/>
              </w:rPr>
              <w:t xml:space="preserve">, modelo C0636B, </w:t>
            </w:r>
            <w:r w:rsidRPr="00C739C3">
              <w:rPr>
                <w:rFonts w:ascii="Calibri" w:hAnsi="Calibri" w:cs="Calibri"/>
                <w:sz w:val="16"/>
                <w:szCs w:val="16"/>
                <w:lang w:val="es-MX"/>
              </w:rPr>
              <w:t>entre centros bases de fundición paso de barra de 2” morse 4 equipado con regletas digitales lámpara Chuck de 3 y Chuck de 4 mordazas lunetas fija y viajera herramienta de mantenimiento.</w:t>
            </w:r>
          </w:p>
          <w:p w14:paraId="51D4EAE9" w14:textId="3673AAAE" w:rsidR="008B3463" w:rsidRPr="00C739C3" w:rsidRDefault="008B3463" w:rsidP="008B3463">
            <w:pPr>
              <w:autoSpaceDE w:val="0"/>
              <w:autoSpaceDN w:val="0"/>
              <w:adjustRightInd w:val="0"/>
              <w:jc w:val="both"/>
              <w:rPr>
                <w:rFonts w:ascii="Calibri" w:hAnsi="Calibri" w:cs="Calibri"/>
                <w:b/>
                <w:sz w:val="16"/>
                <w:szCs w:val="16"/>
                <w:lang w:val="es-MX"/>
              </w:rPr>
            </w:pPr>
          </w:p>
        </w:tc>
        <w:tc>
          <w:tcPr>
            <w:tcW w:w="745" w:type="pct"/>
            <w:vAlign w:val="center"/>
          </w:tcPr>
          <w:p w14:paraId="7044D937" w14:textId="504041B6" w:rsidR="008B3463" w:rsidRPr="00C739C3" w:rsidRDefault="008B3463" w:rsidP="008B3463">
            <w:pPr>
              <w:jc w:val="center"/>
              <w:rPr>
                <w:rFonts w:ascii="Calibri" w:hAnsi="Calibri" w:cs="Calibri"/>
                <w:sz w:val="16"/>
                <w:szCs w:val="16"/>
              </w:rPr>
            </w:pPr>
            <w:r w:rsidRPr="00C739C3">
              <w:rPr>
                <w:rFonts w:ascii="Calibri" w:hAnsi="Calibri" w:cs="Calibri"/>
                <w:sz w:val="16"/>
                <w:szCs w:val="16"/>
                <w:lang w:val="es-MX"/>
              </w:rPr>
              <w:t>Equipo</w:t>
            </w:r>
          </w:p>
        </w:tc>
        <w:tc>
          <w:tcPr>
            <w:tcW w:w="445" w:type="pct"/>
            <w:vAlign w:val="center"/>
          </w:tcPr>
          <w:p w14:paraId="1C4DF464" w14:textId="4C25C366" w:rsidR="008B3463" w:rsidRPr="008B3463" w:rsidRDefault="008B3463" w:rsidP="008B3463">
            <w:pPr>
              <w:jc w:val="center"/>
              <w:rPr>
                <w:rFonts w:ascii="Calibri" w:hAnsi="Calibri" w:cs="Calibri"/>
                <w:sz w:val="16"/>
                <w:szCs w:val="16"/>
              </w:rPr>
            </w:pPr>
            <w:r w:rsidRPr="008B3463">
              <w:rPr>
                <w:rFonts w:ascii="Calibri" w:hAnsi="Calibri" w:cs="Calibri"/>
                <w:sz w:val="16"/>
                <w:szCs w:val="16"/>
                <w:lang w:val="es-MX"/>
              </w:rPr>
              <w:t>3</w:t>
            </w:r>
          </w:p>
        </w:tc>
      </w:tr>
      <w:bookmarkEnd w:id="15"/>
      <w:tr w:rsidR="00290428" w:rsidRPr="00A21384" w14:paraId="6DDA509A" w14:textId="77777777" w:rsidTr="00002060">
        <w:trPr>
          <w:trHeight w:val="94"/>
          <w:jc w:val="center"/>
        </w:trPr>
        <w:tc>
          <w:tcPr>
            <w:tcW w:w="383" w:type="pct"/>
            <w:shd w:val="clear" w:color="auto" w:fill="D9D9D9"/>
            <w:vAlign w:val="center"/>
          </w:tcPr>
          <w:p w14:paraId="63504EB6" w14:textId="0B4FC579"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Partida</w:t>
            </w:r>
          </w:p>
        </w:tc>
        <w:tc>
          <w:tcPr>
            <w:tcW w:w="3427" w:type="pct"/>
            <w:shd w:val="clear" w:color="auto" w:fill="D9D9D9"/>
            <w:vAlign w:val="center"/>
          </w:tcPr>
          <w:p w14:paraId="66F5DC27" w14:textId="48273756"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010BA4C1" w14:textId="6736424F" w:rsidR="00290428" w:rsidRPr="00C739C3" w:rsidRDefault="00290428" w:rsidP="00290428">
            <w:pPr>
              <w:jc w:val="center"/>
              <w:rPr>
                <w:rFonts w:ascii="Calibri" w:hAnsi="Calibri" w:cs="Calibri"/>
                <w:sz w:val="16"/>
                <w:szCs w:val="16"/>
              </w:rPr>
            </w:pPr>
            <w:r w:rsidRPr="00C739C3">
              <w:rPr>
                <w:rFonts w:asciiTheme="minorHAnsi" w:hAnsiTheme="minorHAnsi" w:cstheme="minorHAnsi"/>
                <w:b/>
                <w:sz w:val="16"/>
                <w:szCs w:val="16"/>
              </w:rPr>
              <w:t>Unidad de Medida</w:t>
            </w:r>
          </w:p>
        </w:tc>
        <w:tc>
          <w:tcPr>
            <w:tcW w:w="445" w:type="pct"/>
            <w:shd w:val="clear" w:color="auto" w:fill="D9D9D9"/>
            <w:vAlign w:val="center"/>
          </w:tcPr>
          <w:p w14:paraId="36BC38C3" w14:textId="78082E33" w:rsidR="00290428" w:rsidRPr="001E410F" w:rsidRDefault="00290428" w:rsidP="00290428">
            <w:pPr>
              <w:jc w:val="center"/>
              <w:rPr>
                <w:rFonts w:ascii="Calibri" w:hAnsi="Calibri" w:cs="Calibri"/>
                <w:sz w:val="16"/>
                <w:szCs w:val="16"/>
              </w:rPr>
            </w:pPr>
            <w:r w:rsidRPr="00A21384">
              <w:rPr>
                <w:rFonts w:asciiTheme="minorHAnsi" w:hAnsiTheme="minorHAnsi" w:cstheme="minorHAnsi"/>
                <w:b/>
                <w:sz w:val="16"/>
                <w:szCs w:val="16"/>
              </w:rPr>
              <w:t>Cantidad</w:t>
            </w:r>
          </w:p>
        </w:tc>
      </w:tr>
      <w:tr w:rsidR="00290428" w:rsidRPr="00A21384" w14:paraId="0A7F7E23" w14:textId="77777777" w:rsidTr="00002060">
        <w:trPr>
          <w:trHeight w:val="94"/>
          <w:jc w:val="center"/>
        </w:trPr>
        <w:tc>
          <w:tcPr>
            <w:tcW w:w="383" w:type="pct"/>
            <w:shd w:val="clear" w:color="auto" w:fill="FBE4D5" w:themeFill="accent2" w:themeFillTint="33"/>
            <w:vAlign w:val="center"/>
          </w:tcPr>
          <w:p w14:paraId="46003CE8" w14:textId="77777777" w:rsidR="00290428" w:rsidRPr="00C739C3" w:rsidRDefault="00290428" w:rsidP="00290428">
            <w:pPr>
              <w:jc w:val="center"/>
              <w:rPr>
                <w:rFonts w:ascii="Calibri" w:hAnsi="Calibri" w:cs="Calibri"/>
                <w:sz w:val="16"/>
                <w:szCs w:val="16"/>
              </w:rPr>
            </w:pPr>
          </w:p>
        </w:tc>
        <w:tc>
          <w:tcPr>
            <w:tcW w:w="3427" w:type="pct"/>
            <w:shd w:val="clear" w:color="auto" w:fill="FBE4D5" w:themeFill="accent2" w:themeFillTint="33"/>
            <w:vAlign w:val="center"/>
          </w:tcPr>
          <w:p w14:paraId="122D5B4A" w14:textId="700DCF6E" w:rsidR="00290428" w:rsidRPr="00C739C3" w:rsidRDefault="00290428" w:rsidP="00290428">
            <w:pPr>
              <w:jc w:val="center"/>
              <w:rPr>
                <w:rFonts w:ascii="Calibri" w:hAnsi="Calibri" w:cs="Calibri"/>
                <w:b/>
                <w:sz w:val="16"/>
                <w:szCs w:val="16"/>
              </w:rPr>
            </w:pPr>
            <w:r w:rsidRPr="00C739C3">
              <w:rPr>
                <w:rFonts w:ascii="Calibri" w:hAnsi="Calibri" w:cs="Calibri"/>
                <w:b/>
                <w:sz w:val="16"/>
                <w:szCs w:val="16"/>
              </w:rPr>
              <w:t>SECCIÓN DE PROCESOS GRAFICOS DE LA DGDyV</w:t>
            </w:r>
          </w:p>
        </w:tc>
        <w:tc>
          <w:tcPr>
            <w:tcW w:w="745" w:type="pct"/>
            <w:shd w:val="clear" w:color="auto" w:fill="FBE4D5" w:themeFill="accent2" w:themeFillTint="33"/>
            <w:vAlign w:val="center"/>
          </w:tcPr>
          <w:p w14:paraId="7113D28A" w14:textId="77777777" w:rsidR="00290428" w:rsidRPr="00C739C3" w:rsidRDefault="00290428" w:rsidP="00290428">
            <w:pPr>
              <w:jc w:val="center"/>
              <w:rPr>
                <w:rFonts w:ascii="Calibri" w:hAnsi="Calibri" w:cs="Calibri"/>
                <w:sz w:val="16"/>
                <w:szCs w:val="16"/>
              </w:rPr>
            </w:pPr>
          </w:p>
        </w:tc>
        <w:tc>
          <w:tcPr>
            <w:tcW w:w="445" w:type="pct"/>
            <w:shd w:val="clear" w:color="auto" w:fill="FBE4D5" w:themeFill="accent2" w:themeFillTint="33"/>
            <w:vAlign w:val="center"/>
          </w:tcPr>
          <w:p w14:paraId="2080DBDD" w14:textId="77777777" w:rsidR="00290428" w:rsidRPr="001E410F" w:rsidRDefault="00290428" w:rsidP="00290428">
            <w:pPr>
              <w:jc w:val="center"/>
              <w:rPr>
                <w:rFonts w:ascii="Calibri" w:hAnsi="Calibri" w:cs="Calibri"/>
                <w:sz w:val="16"/>
                <w:szCs w:val="16"/>
              </w:rPr>
            </w:pPr>
          </w:p>
        </w:tc>
      </w:tr>
      <w:tr w:rsidR="00290428" w:rsidRPr="001E410F" w14:paraId="21563B11" w14:textId="77777777" w:rsidTr="008B3463">
        <w:trPr>
          <w:trHeight w:val="94"/>
          <w:jc w:val="center"/>
        </w:trPr>
        <w:tc>
          <w:tcPr>
            <w:tcW w:w="383" w:type="pct"/>
            <w:shd w:val="clear" w:color="auto" w:fill="auto"/>
            <w:vAlign w:val="center"/>
          </w:tcPr>
          <w:p w14:paraId="1A82C97C" w14:textId="77777777" w:rsidR="00290428" w:rsidRPr="00C739C3" w:rsidRDefault="00290428" w:rsidP="00290428">
            <w:pPr>
              <w:jc w:val="center"/>
              <w:rPr>
                <w:rFonts w:ascii="Calibri" w:hAnsi="Calibri" w:cs="Calibri"/>
                <w:sz w:val="16"/>
                <w:szCs w:val="16"/>
              </w:rPr>
            </w:pPr>
          </w:p>
          <w:p w14:paraId="34259F1D" w14:textId="68309ABE" w:rsidR="00290428" w:rsidRPr="00C739C3" w:rsidRDefault="00290428" w:rsidP="00290428">
            <w:pPr>
              <w:jc w:val="center"/>
              <w:rPr>
                <w:rFonts w:ascii="Calibri" w:hAnsi="Calibri" w:cs="Calibri"/>
                <w:sz w:val="16"/>
                <w:szCs w:val="16"/>
              </w:rPr>
            </w:pPr>
            <w:r w:rsidRPr="008C08D3">
              <w:rPr>
                <w:rFonts w:ascii="Calibri" w:hAnsi="Calibri" w:cs="Calibri"/>
                <w:sz w:val="16"/>
                <w:szCs w:val="16"/>
              </w:rPr>
              <w:t>1</w:t>
            </w:r>
            <w:r w:rsidR="00002060" w:rsidRPr="008C08D3">
              <w:rPr>
                <w:rFonts w:ascii="Calibri" w:hAnsi="Calibri" w:cs="Calibri"/>
                <w:sz w:val="16"/>
                <w:szCs w:val="16"/>
              </w:rPr>
              <w:t>7</w:t>
            </w:r>
          </w:p>
        </w:tc>
        <w:tc>
          <w:tcPr>
            <w:tcW w:w="3427" w:type="pct"/>
            <w:vAlign w:val="center"/>
          </w:tcPr>
          <w:p w14:paraId="437D1D58" w14:textId="31DB968E" w:rsidR="00D963D6" w:rsidRPr="00C739C3" w:rsidRDefault="00290428" w:rsidP="00D963D6">
            <w:pPr>
              <w:autoSpaceDE w:val="0"/>
              <w:autoSpaceDN w:val="0"/>
              <w:adjustRightInd w:val="0"/>
              <w:spacing w:before="240" w:line="480" w:lineRule="auto"/>
              <w:jc w:val="both"/>
              <w:rPr>
                <w:rFonts w:ascii="Calibri" w:hAnsi="Calibri" w:cs="Calibri"/>
                <w:sz w:val="16"/>
                <w:szCs w:val="16"/>
                <w:lang w:val="es-MX"/>
              </w:rPr>
            </w:pPr>
            <w:r w:rsidRPr="00C739C3">
              <w:rPr>
                <w:rFonts w:ascii="Calibri" w:hAnsi="Calibri" w:cs="Calibri"/>
                <w:b/>
                <w:sz w:val="16"/>
                <w:szCs w:val="16"/>
                <w:lang w:val="es-MX"/>
              </w:rPr>
              <w:t>IMPRESORA (PLOTTER) GRAN FORMATO CON:</w:t>
            </w:r>
            <w:r w:rsidRPr="00C739C3">
              <w:rPr>
                <w:rFonts w:ascii="Calibri" w:hAnsi="Calibri" w:cs="Calibri"/>
                <w:sz w:val="16"/>
                <w:szCs w:val="16"/>
                <w:lang w:val="es-MX"/>
              </w:rPr>
              <w:t xml:space="preserve"> </w:t>
            </w:r>
          </w:p>
          <w:p w14:paraId="007C7DEB"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lang w:val="es-MX"/>
              </w:rPr>
              <w:t>4 CABEZALES</w:t>
            </w:r>
          </w:p>
          <w:p w14:paraId="42F75BCA"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rPr>
              <w:t>ANCHO DE IMPRESIÓN</w:t>
            </w:r>
            <w:r w:rsidRPr="00C739C3">
              <w:rPr>
                <w:rFonts w:ascii="Calibri" w:hAnsi="Calibri" w:cs="Calibri"/>
                <w:sz w:val="16"/>
                <w:szCs w:val="16"/>
              </w:rPr>
              <w:t>: 3.20 MTS</w:t>
            </w:r>
          </w:p>
          <w:p w14:paraId="26892FCC" w14:textId="77777777" w:rsidR="00290428" w:rsidRPr="00C739C3" w:rsidRDefault="00290428" w:rsidP="00D963D6">
            <w:pPr>
              <w:pStyle w:val="Prrafodelista"/>
              <w:widowControl w:val="0"/>
              <w:numPr>
                <w:ilvl w:val="0"/>
                <w:numId w:val="34"/>
              </w:numPr>
              <w:autoSpaceDE w:val="0"/>
              <w:autoSpaceDN w:val="0"/>
              <w:adjustRightInd w:val="0"/>
              <w:jc w:val="both"/>
              <w:rPr>
                <w:rFonts w:ascii="Calibri" w:hAnsi="Calibri" w:cs="Calibri"/>
                <w:sz w:val="16"/>
                <w:szCs w:val="16"/>
              </w:rPr>
            </w:pPr>
            <w:r w:rsidRPr="00C739C3">
              <w:rPr>
                <w:rFonts w:ascii="Calibri" w:hAnsi="Calibri" w:cs="Calibri"/>
                <w:b/>
                <w:i/>
                <w:sz w:val="16"/>
                <w:szCs w:val="16"/>
              </w:rPr>
              <w:t>COLORES:</w:t>
            </w:r>
            <w:r w:rsidRPr="00C739C3">
              <w:rPr>
                <w:rFonts w:ascii="Calibri" w:hAnsi="Calibri" w:cs="Calibri"/>
                <w:sz w:val="16"/>
                <w:szCs w:val="16"/>
              </w:rPr>
              <w:t xml:space="preserve"> C M Y K. C M Y K</w:t>
            </w:r>
          </w:p>
          <w:p w14:paraId="77FB7B20"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SISTEMA DE SECADO</w:t>
            </w:r>
            <w:r w:rsidRPr="00C739C3">
              <w:rPr>
                <w:rFonts w:ascii="Calibri" w:hAnsi="Calibri" w:cs="Calibri"/>
                <w:sz w:val="16"/>
                <w:szCs w:val="16"/>
              </w:rPr>
              <w:t>: 3 CALENTADORES CONTROLADOS INDIVIDUALMENTE (POST, MID Y FRONT). + CALENTADOR EXTENDIDO MÁS SISTEMA INTELIGENTE DE SECADO</w:t>
            </w:r>
          </w:p>
          <w:p w14:paraId="05AF688C"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TEMPERATURA DE OPERACIÓN:</w:t>
            </w:r>
            <w:r w:rsidRPr="00C739C3">
              <w:rPr>
                <w:rFonts w:ascii="Calibri" w:hAnsi="Calibri" w:cs="Calibri"/>
                <w:sz w:val="16"/>
                <w:szCs w:val="16"/>
              </w:rPr>
              <w:t xml:space="preserve"> TEMPERATURA DE 23°C A 29°C Y HUMEDAD DE 50% A 80%</w:t>
            </w:r>
          </w:p>
          <w:p w14:paraId="354A8852"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 xml:space="preserve"> INTERFACE: ESTERNA:</w:t>
            </w:r>
            <w:r w:rsidRPr="00C739C3">
              <w:rPr>
                <w:rFonts w:ascii="Calibri" w:hAnsi="Calibri" w:cs="Calibri"/>
                <w:sz w:val="16"/>
                <w:szCs w:val="16"/>
              </w:rPr>
              <w:t xml:space="preserve"> USB 2.0</w:t>
            </w:r>
          </w:p>
          <w:p w14:paraId="075C73E1"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sz w:val="16"/>
                <w:szCs w:val="16"/>
              </w:rPr>
              <w:t xml:space="preserve"> </w:t>
            </w:r>
            <w:r w:rsidRPr="00C739C3">
              <w:rPr>
                <w:rFonts w:ascii="Calibri" w:hAnsi="Calibri" w:cs="Calibri"/>
                <w:b/>
                <w:i/>
                <w:sz w:val="16"/>
                <w:szCs w:val="16"/>
              </w:rPr>
              <w:t>INTERNA:</w:t>
            </w:r>
            <w:r w:rsidRPr="00C739C3">
              <w:rPr>
                <w:rFonts w:ascii="Calibri" w:hAnsi="Calibri" w:cs="Calibri"/>
                <w:sz w:val="16"/>
                <w:szCs w:val="16"/>
              </w:rPr>
              <w:t xml:space="preserve"> SCSI ALTA VELOCIDAD</w:t>
            </w:r>
          </w:p>
          <w:p w14:paraId="00D63A29"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TINTA:</w:t>
            </w:r>
            <w:r w:rsidRPr="00C739C3">
              <w:rPr>
                <w:rFonts w:ascii="Calibri" w:hAnsi="Calibri" w:cs="Calibri"/>
                <w:sz w:val="16"/>
                <w:szCs w:val="16"/>
              </w:rPr>
              <w:t xml:space="preserve"> DIGIXINK STAR FIRE</w:t>
            </w:r>
          </w:p>
          <w:p w14:paraId="3581EBF2"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rPr>
            </w:pPr>
            <w:r w:rsidRPr="00C739C3">
              <w:rPr>
                <w:rFonts w:ascii="Calibri" w:hAnsi="Calibri" w:cs="Calibri"/>
                <w:b/>
                <w:i/>
                <w:sz w:val="16"/>
                <w:szCs w:val="16"/>
              </w:rPr>
              <w:t>TIPO DE TINTA:</w:t>
            </w:r>
            <w:r w:rsidRPr="00C739C3">
              <w:rPr>
                <w:rFonts w:ascii="Calibri" w:hAnsi="Calibri" w:cs="Calibri"/>
                <w:sz w:val="16"/>
                <w:szCs w:val="16"/>
              </w:rPr>
              <w:t xml:space="preserve"> BASE SOLVENTE</w:t>
            </w:r>
          </w:p>
          <w:p w14:paraId="54456D78"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sz w:val="16"/>
                <w:szCs w:val="16"/>
              </w:rPr>
              <w:t xml:space="preserve"> </w:t>
            </w:r>
            <w:r w:rsidRPr="00C739C3">
              <w:rPr>
                <w:rFonts w:ascii="Calibri" w:hAnsi="Calibri" w:cs="Calibri"/>
                <w:b/>
                <w:i/>
                <w:sz w:val="16"/>
                <w:szCs w:val="16"/>
              </w:rPr>
              <w:t>DURABILIDAD DE TINTA:</w:t>
            </w:r>
            <w:r w:rsidRPr="00C739C3">
              <w:rPr>
                <w:rFonts w:ascii="Calibri" w:hAnsi="Calibri" w:cs="Calibri"/>
                <w:sz w:val="16"/>
                <w:szCs w:val="16"/>
              </w:rPr>
              <w:t xml:space="preserve"> 1 AÑO AL EXTERIOR. </w:t>
            </w:r>
          </w:p>
          <w:p w14:paraId="06856FA3"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rPr>
              <w:t>SUMINISTRO DE TINTA:</w:t>
            </w:r>
            <w:r w:rsidRPr="00C739C3">
              <w:rPr>
                <w:rFonts w:ascii="Calibri" w:hAnsi="Calibri" w:cs="Calibri"/>
                <w:sz w:val="16"/>
                <w:szCs w:val="16"/>
              </w:rPr>
              <w:t xml:space="preserve"> SISTEMA DE RECIRCULACIÓN DE PRESIÓN NEGATIVA</w:t>
            </w:r>
          </w:p>
          <w:p w14:paraId="481867ED"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SOFTWARE:</w:t>
            </w:r>
            <w:r w:rsidRPr="00C739C3">
              <w:rPr>
                <w:rFonts w:ascii="Calibri" w:hAnsi="Calibri" w:cs="Calibri"/>
                <w:sz w:val="16"/>
                <w:szCs w:val="16"/>
                <w:lang w:val="es-MX"/>
              </w:rPr>
              <w:t xml:space="preserve"> ONYX + GZ CONTROL CONSOLE, </w:t>
            </w:r>
            <w:r w:rsidRPr="00C739C3">
              <w:rPr>
                <w:rFonts w:ascii="Calibri" w:hAnsi="Calibri" w:cs="Calibri"/>
                <w:b/>
                <w:sz w:val="16"/>
                <w:szCs w:val="16"/>
                <w:lang w:val="es-MX"/>
              </w:rPr>
              <w:t>(QUE SEA PERMANENTE)</w:t>
            </w:r>
          </w:p>
          <w:p w14:paraId="6B57D346"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FUENTE DE PODER:</w:t>
            </w:r>
            <w:r w:rsidRPr="00C739C3">
              <w:rPr>
                <w:rFonts w:ascii="Calibri" w:hAnsi="Calibri" w:cs="Calibri"/>
                <w:sz w:val="16"/>
                <w:szCs w:val="16"/>
                <w:lang w:val="es-MX"/>
              </w:rPr>
              <w:t xml:space="preserve"> 50 HZ/AC, 220V +/- 10% 13 A (IMPRESORA) + 18 A * 2 (QT DRYING SYSTEM) </w:t>
            </w:r>
          </w:p>
          <w:p w14:paraId="23511F04" w14:textId="77777777" w:rsidR="00290428" w:rsidRPr="00C739C3" w:rsidRDefault="00290428" w:rsidP="00D963D6">
            <w:pPr>
              <w:pStyle w:val="Prrafodelista"/>
              <w:widowControl w:val="0"/>
              <w:numPr>
                <w:ilvl w:val="0"/>
                <w:numId w:val="34"/>
              </w:numPr>
              <w:autoSpaceDE w:val="0"/>
              <w:autoSpaceDN w:val="0"/>
              <w:adjustRightInd w:val="0"/>
              <w:ind w:left="316" w:hanging="284"/>
              <w:jc w:val="both"/>
              <w:rPr>
                <w:rFonts w:ascii="Calibri" w:hAnsi="Calibri" w:cs="Calibri"/>
                <w:sz w:val="16"/>
                <w:szCs w:val="16"/>
                <w:lang w:val="es-MX"/>
              </w:rPr>
            </w:pPr>
            <w:r w:rsidRPr="00C739C3">
              <w:rPr>
                <w:rFonts w:ascii="Calibri" w:hAnsi="Calibri" w:cs="Calibri"/>
                <w:b/>
                <w:i/>
                <w:sz w:val="16"/>
                <w:szCs w:val="16"/>
                <w:lang w:val="es-MX"/>
              </w:rPr>
              <w:t>VELOCIDAD DE IMPRESIÓN:</w:t>
            </w:r>
            <w:r w:rsidRPr="00C739C3">
              <w:rPr>
                <w:rFonts w:ascii="Calibri" w:hAnsi="Calibri" w:cs="Calibri"/>
                <w:sz w:val="16"/>
                <w:szCs w:val="16"/>
                <w:lang w:val="es-MX"/>
              </w:rPr>
              <w:t xml:space="preserve"> 300 * 400 DPI 231 M2/HR. 129 M2/HR. 600 * 400 DPI 209 M2/HR. 115 M2/HR. 300 * 600 DPI 163 M2/HR. 86 M2/HR. 600 * 600 DPI 146 M2/HR. 76 </w:t>
            </w:r>
            <w:r w:rsidRPr="00C739C3">
              <w:rPr>
                <w:rFonts w:ascii="Calibri" w:hAnsi="Calibri" w:cs="Calibri"/>
                <w:sz w:val="16"/>
                <w:szCs w:val="16"/>
                <w:lang w:val="es-MX"/>
              </w:rPr>
              <w:lastRenderedPageBreak/>
              <w:t xml:space="preserve">M2/HR. 300 * 800 DPI 127 M2/HR. 67 M2/HR. 600 * 800 DPI 112 M2/HR. 59 M2/HR.  </w:t>
            </w:r>
          </w:p>
          <w:p w14:paraId="7A1F9638" w14:textId="77777777" w:rsidR="00290428" w:rsidRPr="00C739C3" w:rsidRDefault="00290428" w:rsidP="00D963D6">
            <w:pPr>
              <w:pStyle w:val="Prrafodelista"/>
              <w:widowControl w:val="0"/>
              <w:numPr>
                <w:ilvl w:val="0"/>
                <w:numId w:val="34"/>
              </w:numPr>
              <w:autoSpaceDE w:val="0"/>
              <w:autoSpaceDN w:val="0"/>
              <w:adjustRightInd w:val="0"/>
              <w:rPr>
                <w:rFonts w:ascii="Calibri" w:hAnsi="Calibri" w:cs="Calibri"/>
                <w:sz w:val="16"/>
                <w:szCs w:val="16"/>
                <w:lang w:val="es-MX"/>
              </w:rPr>
            </w:pPr>
            <w:r w:rsidRPr="00C739C3">
              <w:rPr>
                <w:rFonts w:ascii="Calibri" w:hAnsi="Calibri" w:cs="Calibri"/>
                <w:b/>
                <w:i/>
                <w:sz w:val="16"/>
                <w:szCs w:val="16"/>
                <w:lang w:val="es-MX"/>
              </w:rPr>
              <w:t>DIMENSIONES EMPAQUE</w:t>
            </w:r>
            <w:r w:rsidRPr="00C739C3">
              <w:rPr>
                <w:rFonts w:ascii="Calibri" w:hAnsi="Calibri" w:cs="Calibri"/>
                <w:sz w:val="16"/>
                <w:szCs w:val="16"/>
                <w:lang w:val="es-MX"/>
              </w:rPr>
              <w:t xml:space="preserve">: 4930 * 1150 * 1690 MM (L * AN * AL). </w:t>
            </w:r>
          </w:p>
          <w:p w14:paraId="28D2E445" w14:textId="77777777" w:rsidR="00290428" w:rsidRPr="00C739C3" w:rsidRDefault="00290428" w:rsidP="00D963D6">
            <w:pPr>
              <w:pStyle w:val="Prrafodelista"/>
              <w:widowControl w:val="0"/>
              <w:numPr>
                <w:ilvl w:val="0"/>
                <w:numId w:val="34"/>
              </w:numPr>
              <w:autoSpaceDE w:val="0"/>
              <w:autoSpaceDN w:val="0"/>
              <w:adjustRightInd w:val="0"/>
              <w:rPr>
                <w:rFonts w:ascii="Calibri" w:hAnsi="Calibri" w:cs="Calibri"/>
                <w:sz w:val="16"/>
                <w:szCs w:val="16"/>
                <w:lang w:val="es-MX"/>
              </w:rPr>
            </w:pPr>
            <w:r w:rsidRPr="00C739C3">
              <w:rPr>
                <w:rFonts w:ascii="Calibri" w:hAnsi="Calibri" w:cs="Calibri"/>
                <w:b/>
                <w:i/>
                <w:sz w:val="16"/>
                <w:szCs w:val="16"/>
                <w:lang w:val="es-MX"/>
              </w:rPr>
              <w:t>PESO EQUIPO:</w:t>
            </w:r>
            <w:r w:rsidRPr="00C739C3">
              <w:rPr>
                <w:rFonts w:ascii="Calibri" w:hAnsi="Calibri" w:cs="Calibri"/>
                <w:sz w:val="16"/>
                <w:szCs w:val="16"/>
                <w:lang w:val="es-MX"/>
              </w:rPr>
              <w:t xml:space="preserve"> 915 KGS.</w:t>
            </w:r>
          </w:p>
          <w:p w14:paraId="35F19E5F" w14:textId="52A3DC91" w:rsidR="00D963D6" w:rsidRPr="00C739C3" w:rsidRDefault="00290428" w:rsidP="00D963D6">
            <w:pPr>
              <w:pStyle w:val="Prrafodelista"/>
              <w:widowControl w:val="0"/>
              <w:numPr>
                <w:ilvl w:val="0"/>
                <w:numId w:val="34"/>
              </w:numPr>
              <w:autoSpaceDE w:val="0"/>
              <w:autoSpaceDN w:val="0"/>
              <w:adjustRightInd w:val="0"/>
              <w:rPr>
                <w:rFonts w:ascii="Calibri" w:hAnsi="Calibri" w:cs="Calibri"/>
                <w:b/>
                <w:sz w:val="16"/>
                <w:szCs w:val="16"/>
              </w:rPr>
            </w:pPr>
            <w:r w:rsidRPr="00C739C3">
              <w:rPr>
                <w:rFonts w:ascii="Calibri" w:hAnsi="Calibri" w:cs="Calibri"/>
                <w:b/>
                <w:i/>
                <w:sz w:val="16"/>
                <w:szCs w:val="16"/>
                <w:lang w:val="es-MX"/>
              </w:rPr>
              <w:t>CON CAPACITACIÓN PARA EL PERSONAL</w:t>
            </w:r>
          </w:p>
          <w:p w14:paraId="2255DF6C" w14:textId="28FABB56" w:rsidR="00290428" w:rsidRPr="00C739C3" w:rsidRDefault="00290428" w:rsidP="00D963D6">
            <w:pPr>
              <w:pStyle w:val="Prrafodelista"/>
              <w:widowControl w:val="0"/>
              <w:numPr>
                <w:ilvl w:val="0"/>
                <w:numId w:val="34"/>
              </w:numPr>
              <w:autoSpaceDE w:val="0"/>
              <w:autoSpaceDN w:val="0"/>
              <w:adjustRightInd w:val="0"/>
              <w:rPr>
                <w:rFonts w:ascii="Calibri" w:hAnsi="Calibri" w:cs="Calibri"/>
                <w:b/>
                <w:sz w:val="16"/>
                <w:szCs w:val="16"/>
              </w:rPr>
            </w:pPr>
            <w:r w:rsidRPr="00C739C3">
              <w:rPr>
                <w:rFonts w:ascii="Calibri" w:hAnsi="Calibri" w:cs="Calibri"/>
                <w:b/>
                <w:i/>
                <w:sz w:val="16"/>
                <w:szCs w:val="16"/>
                <w:lang w:val="es-MX"/>
              </w:rPr>
              <w:t>TRASLADO E INSTALACIÓN DEL EQUIPO</w:t>
            </w:r>
          </w:p>
        </w:tc>
        <w:tc>
          <w:tcPr>
            <w:tcW w:w="745" w:type="pct"/>
            <w:vAlign w:val="center"/>
          </w:tcPr>
          <w:p w14:paraId="5368FB70" w14:textId="5C46644F" w:rsidR="00290428" w:rsidRPr="00C739C3" w:rsidRDefault="00C12E6E" w:rsidP="00290428">
            <w:pPr>
              <w:jc w:val="center"/>
              <w:rPr>
                <w:rFonts w:ascii="Calibri" w:hAnsi="Calibri" w:cs="Calibri"/>
                <w:sz w:val="16"/>
                <w:szCs w:val="16"/>
              </w:rPr>
            </w:pPr>
            <w:r w:rsidRPr="00C739C3">
              <w:rPr>
                <w:rFonts w:ascii="Calibri" w:hAnsi="Calibri" w:cs="Calibri"/>
                <w:sz w:val="16"/>
                <w:szCs w:val="16"/>
              </w:rPr>
              <w:lastRenderedPageBreak/>
              <w:t>Equipo</w:t>
            </w:r>
          </w:p>
        </w:tc>
        <w:tc>
          <w:tcPr>
            <w:tcW w:w="445" w:type="pct"/>
            <w:vAlign w:val="center"/>
          </w:tcPr>
          <w:p w14:paraId="7D82E348" w14:textId="243190E4" w:rsidR="00290428" w:rsidRPr="00290428" w:rsidRDefault="00290428" w:rsidP="00290428">
            <w:pPr>
              <w:jc w:val="center"/>
              <w:rPr>
                <w:rFonts w:ascii="Calibri" w:hAnsi="Calibri" w:cs="Calibri"/>
                <w:sz w:val="16"/>
                <w:szCs w:val="16"/>
              </w:rPr>
            </w:pPr>
            <w:r w:rsidRPr="00290428">
              <w:rPr>
                <w:rFonts w:ascii="Calibri" w:hAnsi="Calibri" w:cs="Calibri"/>
                <w:sz w:val="16"/>
                <w:szCs w:val="16"/>
              </w:rPr>
              <w:t>1</w:t>
            </w:r>
          </w:p>
        </w:tc>
      </w:tr>
      <w:tr w:rsidR="00172F03" w:rsidRPr="001E410F" w14:paraId="1FD0EA68" w14:textId="77777777" w:rsidTr="008B3463">
        <w:trPr>
          <w:trHeight w:val="94"/>
          <w:jc w:val="center"/>
        </w:trPr>
        <w:tc>
          <w:tcPr>
            <w:tcW w:w="383" w:type="pct"/>
            <w:shd w:val="clear" w:color="auto" w:fill="auto"/>
            <w:vAlign w:val="center"/>
          </w:tcPr>
          <w:p w14:paraId="0424C309" w14:textId="37CD153E" w:rsidR="00172F03" w:rsidRPr="00C739C3" w:rsidRDefault="00002060" w:rsidP="00172F03">
            <w:pPr>
              <w:jc w:val="center"/>
              <w:rPr>
                <w:rFonts w:ascii="Calibri" w:hAnsi="Calibri" w:cs="Calibri"/>
                <w:sz w:val="16"/>
                <w:szCs w:val="16"/>
              </w:rPr>
            </w:pPr>
            <w:r w:rsidRPr="008C08D3">
              <w:rPr>
                <w:rFonts w:ascii="Calibri" w:hAnsi="Calibri" w:cs="Calibri"/>
                <w:sz w:val="16"/>
                <w:szCs w:val="16"/>
              </w:rPr>
              <w:t>18</w:t>
            </w:r>
          </w:p>
        </w:tc>
        <w:tc>
          <w:tcPr>
            <w:tcW w:w="3427" w:type="pct"/>
            <w:vAlign w:val="center"/>
          </w:tcPr>
          <w:p w14:paraId="310D2C01" w14:textId="615DFBFA" w:rsidR="001D4562" w:rsidRPr="00C739C3" w:rsidRDefault="00172F03" w:rsidP="001D4562">
            <w:pPr>
              <w:widowControl/>
              <w:autoSpaceDE w:val="0"/>
              <w:autoSpaceDN w:val="0"/>
              <w:adjustRightInd w:val="0"/>
              <w:spacing w:before="240" w:line="360" w:lineRule="auto"/>
              <w:rPr>
                <w:rFonts w:asciiTheme="minorHAnsi" w:eastAsia="Calibri" w:hAnsiTheme="minorHAnsi" w:cstheme="minorHAnsi"/>
                <w:b/>
                <w:sz w:val="16"/>
                <w:szCs w:val="16"/>
                <w:lang w:val="es-MX" w:eastAsia="es-MX"/>
              </w:rPr>
            </w:pPr>
            <w:r w:rsidRPr="00C739C3">
              <w:rPr>
                <w:rFonts w:asciiTheme="minorHAnsi" w:eastAsia="Calibri" w:hAnsiTheme="minorHAnsi" w:cstheme="minorHAnsi"/>
                <w:b/>
                <w:sz w:val="16"/>
                <w:szCs w:val="16"/>
                <w:lang w:val="es-MX" w:eastAsia="es-MX"/>
              </w:rPr>
              <w:t xml:space="preserve">GUILLOTINA CON: </w:t>
            </w:r>
          </w:p>
          <w:p w14:paraId="7214773F" w14:textId="08B97064"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ANCHO DE CORTE:</w:t>
            </w:r>
            <w:r w:rsidRPr="00C739C3">
              <w:rPr>
                <w:rFonts w:asciiTheme="minorHAnsi" w:hAnsiTheme="minorHAnsi" w:cstheme="minorHAnsi"/>
                <w:sz w:val="16"/>
                <w:szCs w:val="16"/>
                <w:lang w:val="es-MX"/>
              </w:rPr>
              <w:t xml:space="preserve"> 45” / 116CM</w:t>
            </w:r>
          </w:p>
          <w:p w14:paraId="162FAF50"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APERTURA DEL ABRAZADERA: </w:t>
            </w:r>
            <w:r w:rsidRPr="00C739C3">
              <w:rPr>
                <w:rFonts w:asciiTheme="minorHAnsi" w:hAnsiTheme="minorHAnsi" w:cstheme="minorHAnsi"/>
                <w:sz w:val="16"/>
                <w:szCs w:val="16"/>
                <w:lang w:val="es-MX"/>
              </w:rPr>
              <w:t>6.5” / 16.5CM</w:t>
            </w:r>
          </w:p>
          <w:p w14:paraId="3E655A9E"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CORTE MÁXIMO:  </w:t>
            </w:r>
            <w:r w:rsidRPr="00C739C3">
              <w:rPr>
                <w:rFonts w:asciiTheme="minorHAnsi" w:eastAsia="Calibri" w:hAnsiTheme="minorHAnsi" w:cstheme="minorHAnsi"/>
                <w:sz w:val="16"/>
                <w:szCs w:val="16"/>
                <w:lang w:val="es-MX" w:eastAsia="es-MX"/>
              </w:rPr>
              <w:t>45.7˝ | 1160 mm</w:t>
            </w:r>
          </w:p>
          <w:p w14:paraId="51522EF9"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CORTE MÍNIMO:</w:t>
            </w:r>
            <w:r w:rsidRPr="00C739C3">
              <w:rPr>
                <w:rFonts w:asciiTheme="minorHAnsi" w:hAnsiTheme="minorHAnsi" w:cstheme="minorHAnsi"/>
                <w:sz w:val="16"/>
                <w:szCs w:val="16"/>
                <w:lang w:val="es-MX"/>
              </w:rPr>
              <w:t xml:space="preserve">  0.94” / 2.4CM</w:t>
            </w:r>
          </w:p>
          <w:p w14:paraId="58E0DC8C"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REQUERIMIENTO ELÉCTRICO:</w:t>
            </w:r>
            <w:r w:rsidRPr="00C739C3">
              <w:rPr>
                <w:rFonts w:asciiTheme="minorHAnsi" w:hAnsiTheme="minorHAnsi" w:cstheme="minorHAnsi"/>
                <w:sz w:val="16"/>
                <w:szCs w:val="16"/>
                <w:lang w:val="es-MX"/>
              </w:rPr>
              <w:t xml:space="preserve"> </w:t>
            </w:r>
            <w:r w:rsidRPr="00C739C3">
              <w:rPr>
                <w:rFonts w:asciiTheme="minorHAnsi" w:hAnsiTheme="minorHAnsi" w:cstheme="minorHAnsi"/>
                <w:sz w:val="16"/>
                <w:szCs w:val="16"/>
                <w:lang w:val="es-MX"/>
              </w:rPr>
              <w:tab/>
              <w:t>220V, 3 FASES, 30ª</w:t>
            </w:r>
          </w:p>
          <w:p w14:paraId="4579DBBF"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PROFUNDIDAD DE ALIMENTACIÓN:</w:t>
            </w:r>
            <w:r w:rsidRPr="00C739C3">
              <w:rPr>
                <w:rFonts w:asciiTheme="minorHAnsi" w:hAnsiTheme="minorHAnsi" w:cstheme="minorHAnsi"/>
                <w:sz w:val="16"/>
                <w:szCs w:val="16"/>
                <w:lang w:val="es-MX"/>
              </w:rPr>
              <w:t xml:space="preserve"> MÁX. 45.7˝ | 1160 MM </w:t>
            </w:r>
            <w:r w:rsidRPr="00C739C3">
              <w:rPr>
                <w:rFonts w:asciiTheme="minorHAnsi" w:hAnsiTheme="minorHAnsi" w:cstheme="minorHAnsi"/>
                <w:sz w:val="16"/>
                <w:szCs w:val="16"/>
                <w:lang w:val="es-MX"/>
              </w:rPr>
              <w:tab/>
              <w:t>MIN. .94˝ | 24 MM</w:t>
            </w:r>
          </w:p>
          <w:p w14:paraId="6EF0160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VELOCIDAD DE CORTE (R.P.M.): </w:t>
            </w:r>
            <w:r w:rsidRPr="00C739C3">
              <w:rPr>
                <w:rFonts w:asciiTheme="minorHAnsi" w:hAnsiTheme="minorHAnsi" w:cstheme="minorHAnsi"/>
                <w:sz w:val="16"/>
                <w:szCs w:val="16"/>
                <w:lang w:val="es-MX"/>
              </w:rPr>
              <w:t>48</w:t>
            </w:r>
          </w:p>
          <w:p w14:paraId="0B8952F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SISTEMA DE ACCIONAMIENTO: </w:t>
            </w:r>
            <w:r w:rsidRPr="00C739C3">
              <w:rPr>
                <w:rFonts w:asciiTheme="minorHAnsi" w:hAnsiTheme="minorHAnsi" w:cstheme="minorHAnsi"/>
                <w:sz w:val="16"/>
                <w:szCs w:val="16"/>
                <w:lang w:val="es-MX"/>
              </w:rPr>
              <w:t>TIRADOR DE DOBLE EXTREMO</w:t>
            </w:r>
          </w:p>
          <w:p w14:paraId="2E3FF072"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PRESIÓN DE SUJECIÓN: </w:t>
            </w:r>
            <w:r w:rsidRPr="00C739C3">
              <w:rPr>
                <w:rFonts w:asciiTheme="minorHAnsi" w:hAnsiTheme="minorHAnsi" w:cstheme="minorHAnsi"/>
                <w:sz w:val="16"/>
                <w:szCs w:val="16"/>
                <w:lang w:val="es-MX"/>
              </w:rPr>
              <w:t>440~9921 LB | 200~4500 KG</w:t>
            </w:r>
          </w:p>
          <w:p w14:paraId="65F819C8"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VELOCIDAD DEL TOPE TRASERO:  </w:t>
            </w:r>
            <w:r w:rsidRPr="00C739C3">
              <w:rPr>
                <w:rFonts w:asciiTheme="minorHAnsi" w:hAnsiTheme="minorHAnsi" w:cstheme="minorHAnsi"/>
                <w:sz w:val="16"/>
                <w:szCs w:val="16"/>
                <w:lang w:val="es-MX"/>
              </w:rPr>
              <w:t>MÁX. 13˝⁄SEC | 33 CM⁄SEC Y MIN .63” ⁄SEC | 1.6 CM⁄SEC</w:t>
            </w:r>
          </w:p>
          <w:p w14:paraId="7A01FBB9"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CORTE MÍNIMO</w:t>
            </w:r>
            <w:r w:rsidRPr="00C739C3">
              <w:rPr>
                <w:rFonts w:asciiTheme="minorHAnsi" w:hAnsiTheme="minorHAnsi" w:cstheme="minorHAnsi"/>
                <w:sz w:val="16"/>
                <w:szCs w:val="16"/>
                <w:lang w:val="es-MX"/>
              </w:rPr>
              <w:t>: CON ABRAZADERA FALSA 2.95” | 7.5 CM</w:t>
            </w:r>
          </w:p>
          <w:p w14:paraId="3922E1E4"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 xml:space="preserve">SIN ABRAZADERA FALSA: </w:t>
            </w:r>
            <w:r w:rsidRPr="00C739C3">
              <w:rPr>
                <w:rFonts w:asciiTheme="minorHAnsi" w:hAnsiTheme="minorHAnsi" w:cstheme="minorHAnsi"/>
                <w:sz w:val="16"/>
                <w:szCs w:val="16"/>
                <w:lang w:val="es-MX"/>
              </w:rPr>
              <w:t>.9” / 24 MM</w:t>
            </w:r>
          </w:p>
          <w:p w14:paraId="0A40C112"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REQUERIMIENTOS ELÉCTRICOS DE MOTOR</w:t>
            </w:r>
            <w:r w:rsidRPr="00C739C3">
              <w:rPr>
                <w:rFonts w:asciiTheme="minorHAnsi" w:hAnsiTheme="minorHAnsi" w:cstheme="minorHAnsi"/>
                <w:sz w:val="16"/>
                <w:szCs w:val="16"/>
                <w:lang w:val="es-MX"/>
              </w:rPr>
              <w:t>: 5 HP, 208/230 VOLTS, 60 HZ, TRIFÁSICO, CA, 25 AMPERS</w:t>
            </w:r>
          </w:p>
          <w:p w14:paraId="713B8FD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CAPACIDAD DE SERVICIO</w:t>
            </w:r>
            <w:r w:rsidRPr="00C739C3">
              <w:rPr>
                <w:rFonts w:asciiTheme="minorHAnsi" w:hAnsiTheme="minorHAnsi" w:cstheme="minorHAnsi"/>
                <w:sz w:val="16"/>
                <w:szCs w:val="16"/>
                <w:lang w:val="es-MX"/>
              </w:rPr>
              <w:t>: 30 AMPERS.</w:t>
            </w:r>
          </w:p>
          <w:p w14:paraId="15098C03" w14:textId="77777777" w:rsidR="00172F03" w:rsidRPr="00C739C3" w:rsidRDefault="00172F03" w:rsidP="001D4562">
            <w:pPr>
              <w:pStyle w:val="Prrafodelista"/>
              <w:autoSpaceDE w:val="0"/>
              <w:autoSpaceDN w:val="0"/>
              <w:adjustRightInd w:val="0"/>
              <w:ind w:left="405"/>
              <w:rPr>
                <w:rFonts w:asciiTheme="minorHAnsi" w:hAnsiTheme="minorHAnsi" w:cstheme="minorHAnsi"/>
                <w:b/>
                <w:sz w:val="16"/>
                <w:szCs w:val="16"/>
                <w:lang w:val="es-MX"/>
              </w:rPr>
            </w:pPr>
            <w:r w:rsidRPr="00C739C3">
              <w:rPr>
                <w:rFonts w:asciiTheme="minorHAnsi" w:hAnsiTheme="minorHAnsi" w:cstheme="minorHAnsi"/>
                <w:b/>
                <w:sz w:val="16"/>
                <w:szCs w:val="16"/>
                <w:lang w:val="es-MX"/>
              </w:rPr>
              <w:t>DIMENSIONES</w:t>
            </w:r>
          </w:p>
          <w:p w14:paraId="2A4D1A65"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ESPACIO DE LA MESA</w:t>
            </w:r>
            <w:r w:rsidRPr="00C739C3">
              <w:rPr>
                <w:rFonts w:asciiTheme="minorHAnsi" w:hAnsiTheme="minorHAnsi" w:cstheme="minorHAnsi"/>
                <w:sz w:val="16"/>
                <w:szCs w:val="16"/>
                <w:lang w:val="es-MX"/>
              </w:rPr>
              <w:t>: FRENTE AL CUCHILLO 720 MM (28,3”)</w:t>
            </w:r>
          </w:p>
          <w:p w14:paraId="6AFA5D38"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ALTURA DE LA MESA:</w:t>
            </w:r>
            <w:r w:rsidRPr="00C739C3">
              <w:rPr>
                <w:rFonts w:asciiTheme="minorHAnsi" w:hAnsiTheme="minorHAnsi" w:cstheme="minorHAnsi"/>
                <w:sz w:val="16"/>
                <w:szCs w:val="16"/>
                <w:lang w:val="es-MX"/>
              </w:rPr>
              <w:t xml:space="preserve"> 900 MM (35,4”)</w:t>
            </w:r>
          </w:p>
          <w:p w14:paraId="21D726F4"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LONGITUD TOTAL:</w:t>
            </w:r>
            <w:r w:rsidRPr="00C739C3">
              <w:rPr>
                <w:rFonts w:asciiTheme="minorHAnsi" w:hAnsiTheme="minorHAnsi" w:cstheme="minorHAnsi"/>
                <w:sz w:val="16"/>
                <w:szCs w:val="16"/>
                <w:lang w:val="es-MX"/>
              </w:rPr>
              <w:t xml:space="preserve"> (CON MESAS LATERALES) 2655 MM (104,5”)</w:t>
            </w:r>
          </w:p>
          <w:p w14:paraId="55FE30FC"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ANCHO TOTAL</w:t>
            </w:r>
            <w:r w:rsidRPr="00C739C3">
              <w:rPr>
                <w:rFonts w:asciiTheme="minorHAnsi" w:hAnsiTheme="minorHAnsi" w:cstheme="minorHAnsi"/>
                <w:sz w:val="16"/>
                <w:szCs w:val="16"/>
                <w:lang w:val="es-MX"/>
              </w:rPr>
              <w:t>: 2420 MM (95,3”)</w:t>
            </w:r>
          </w:p>
          <w:p w14:paraId="13AA254B"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ALTURA TOTAL:</w:t>
            </w:r>
            <w:r w:rsidRPr="00C739C3">
              <w:rPr>
                <w:rFonts w:asciiTheme="minorHAnsi" w:hAnsiTheme="minorHAnsi" w:cstheme="minorHAnsi"/>
                <w:sz w:val="16"/>
                <w:szCs w:val="16"/>
                <w:lang w:val="es-MX"/>
              </w:rPr>
              <w:t xml:space="preserve"> 1620 MM (63,8”)</w:t>
            </w:r>
          </w:p>
          <w:p w14:paraId="01655763" w14:textId="77777777" w:rsidR="00172F03" w:rsidRPr="00C739C3" w:rsidRDefault="00172F03" w:rsidP="001D4562">
            <w:pPr>
              <w:pStyle w:val="Prrafodelista"/>
              <w:widowControl w:val="0"/>
              <w:numPr>
                <w:ilvl w:val="0"/>
                <w:numId w:val="34"/>
              </w:numPr>
              <w:autoSpaceDE w:val="0"/>
              <w:autoSpaceDN w:val="0"/>
              <w:adjustRightInd w:val="0"/>
              <w:rPr>
                <w:rFonts w:asciiTheme="minorHAnsi" w:hAnsiTheme="minorHAnsi" w:cstheme="minorHAnsi"/>
                <w:sz w:val="16"/>
                <w:szCs w:val="16"/>
                <w:lang w:val="es-MX"/>
              </w:rPr>
            </w:pPr>
            <w:r w:rsidRPr="00C739C3">
              <w:rPr>
                <w:rFonts w:asciiTheme="minorHAnsi" w:hAnsiTheme="minorHAnsi" w:cstheme="minorHAnsi"/>
                <w:b/>
                <w:sz w:val="16"/>
                <w:szCs w:val="16"/>
                <w:lang w:val="es-MX"/>
              </w:rPr>
              <w:t>PESO NETO</w:t>
            </w:r>
            <w:r w:rsidRPr="00C739C3">
              <w:rPr>
                <w:rFonts w:asciiTheme="minorHAnsi" w:hAnsiTheme="minorHAnsi" w:cstheme="minorHAnsi"/>
                <w:sz w:val="16"/>
                <w:szCs w:val="16"/>
                <w:lang w:val="es-MX"/>
              </w:rPr>
              <w:t>: (APROXIMADO) 4150 KG (9149 LB)</w:t>
            </w:r>
          </w:p>
          <w:p w14:paraId="27D619BA" w14:textId="77777777" w:rsidR="00172F03" w:rsidRPr="00C739C3" w:rsidRDefault="00172F03" w:rsidP="001D4562">
            <w:pPr>
              <w:pStyle w:val="Prrafodelista"/>
              <w:widowControl w:val="0"/>
              <w:numPr>
                <w:ilvl w:val="0"/>
                <w:numId w:val="34"/>
              </w:numPr>
              <w:autoSpaceDE w:val="0"/>
              <w:autoSpaceDN w:val="0"/>
              <w:adjustRightInd w:val="0"/>
              <w:jc w:val="both"/>
              <w:rPr>
                <w:rFonts w:asciiTheme="minorHAnsi" w:hAnsiTheme="minorHAnsi" w:cstheme="minorHAnsi"/>
                <w:sz w:val="16"/>
                <w:szCs w:val="16"/>
                <w:lang w:val="es-MX"/>
              </w:rPr>
            </w:pPr>
            <w:r w:rsidRPr="00C739C3">
              <w:rPr>
                <w:rFonts w:asciiTheme="minorHAnsi" w:hAnsiTheme="minorHAnsi" w:cstheme="minorHAnsi"/>
                <w:b/>
                <w:i/>
                <w:sz w:val="16"/>
                <w:szCs w:val="16"/>
                <w:lang w:val="es-MX"/>
              </w:rPr>
              <w:t xml:space="preserve">CON CAPACITACIÓN PARA EL PERSONAL. </w:t>
            </w:r>
          </w:p>
          <w:p w14:paraId="5BA5C737" w14:textId="77777777" w:rsidR="00172F03" w:rsidRPr="00C739C3" w:rsidRDefault="00172F03" w:rsidP="001D4562">
            <w:pPr>
              <w:pStyle w:val="Prrafodelista"/>
              <w:numPr>
                <w:ilvl w:val="0"/>
                <w:numId w:val="34"/>
              </w:numPr>
              <w:autoSpaceDE w:val="0"/>
              <w:autoSpaceDN w:val="0"/>
              <w:adjustRightInd w:val="0"/>
              <w:jc w:val="both"/>
              <w:rPr>
                <w:rFonts w:asciiTheme="minorHAnsi" w:eastAsia="Calibri" w:hAnsiTheme="minorHAnsi" w:cstheme="minorHAnsi"/>
                <w:b/>
                <w:sz w:val="16"/>
                <w:szCs w:val="16"/>
                <w:lang w:val="es-MX" w:eastAsia="es-MX"/>
              </w:rPr>
            </w:pPr>
            <w:r w:rsidRPr="00C739C3">
              <w:rPr>
                <w:rFonts w:asciiTheme="minorHAnsi" w:hAnsiTheme="minorHAnsi" w:cstheme="minorHAnsi"/>
                <w:b/>
                <w:i/>
                <w:sz w:val="16"/>
                <w:szCs w:val="16"/>
                <w:lang w:val="es-MX"/>
              </w:rPr>
              <w:t>TRASLADO E INSTALACIÓN DEL EQUIPO</w:t>
            </w:r>
          </w:p>
          <w:p w14:paraId="115AEB2B" w14:textId="77777777" w:rsidR="00172F03" w:rsidRPr="00C739C3" w:rsidRDefault="00172F03" w:rsidP="00172F03">
            <w:pPr>
              <w:jc w:val="center"/>
              <w:rPr>
                <w:rFonts w:asciiTheme="minorHAnsi" w:hAnsiTheme="minorHAnsi" w:cstheme="minorHAnsi"/>
                <w:b/>
                <w:sz w:val="16"/>
                <w:szCs w:val="16"/>
              </w:rPr>
            </w:pPr>
          </w:p>
        </w:tc>
        <w:tc>
          <w:tcPr>
            <w:tcW w:w="745" w:type="pct"/>
            <w:vAlign w:val="center"/>
          </w:tcPr>
          <w:p w14:paraId="67FC7B41" w14:textId="54913F97" w:rsidR="00172F03" w:rsidRPr="00C739C3" w:rsidRDefault="00172F03" w:rsidP="00172F03">
            <w:pPr>
              <w:jc w:val="center"/>
              <w:rPr>
                <w:rFonts w:asciiTheme="minorHAnsi" w:hAnsiTheme="minorHAnsi" w:cstheme="minorHAnsi"/>
                <w:sz w:val="16"/>
                <w:szCs w:val="16"/>
              </w:rPr>
            </w:pPr>
            <w:r w:rsidRPr="00C739C3">
              <w:rPr>
                <w:rFonts w:asciiTheme="minorHAnsi" w:hAnsiTheme="minorHAnsi" w:cstheme="minorHAnsi"/>
                <w:sz w:val="16"/>
                <w:szCs w:val="16"/>
              </w:rPr>
              <w:t>P</w:t>
            </w:r>
            <w:r w:rsidR="00C12E6E" w:rsidRPr="00C739C3">
              <w:rPr>
                <w:rFonts w:asciiTheme="minorHAnsi" w:hAnsiTheme="minorHAnsi" w:cstheme="minorHAnsi"/>
                <w:sz w:val="16"/>
                <w:szCs w:val="16"/>
              </w:rPr>
              <w:t>ieza</w:t>
            </w:r>
          </w:p>
        </w:tc>
        <w:tc>
          <w:tcPr>
            <w:tcW w:w="445" w:type="pct"/>
            <w:vAlign w:val="center"/>
          </w:tcPr>
          <w:p w14:paraId="5C115403" w14:textId="690FA8EC" w:rsidR="00172F03" w:rsidRPr="00172F03" w:rsidRDefault="00172F03" w:rsidP="00172F03">
            <w:pPr>
              <w:jc w:val="center"/>
              <w:rPr>
                <w:rFonts w:asciiTheme="minorHAnsi" w:hAnsiTheme="minorHAnsi" w:cstheme="minorHAnsi"/>
                <w:sz w:val="16"/>
                <w:szCs w:val="16"/>
              </w:rPr>
            </w:pPr>
            <w:r w:rsidRPr="00172F03">
              <w:rPr>
                <w:rFonts w:asciiTheme="minorHAnsi" w:hAnsiTheme="minorHAnsi" w:cstheme="minorHAnsi"/>
                <w:sz w:val="16"/>
                <w:szCs w:val="16"/>
                <w:lang w:val="es-MX"/>
              </w:rPr>
              <w:t>1</w:t>
            </w:r>
          </w:p>
        </w:tc>
      </w:tr>
      <w:tr w:rsidR="001D4562" w:rsidRPr="001E410F" w14:paraId="42B10588" w14:textId="77777777" w:rsidTr="00002060">
        <w:trPr>
          <w:trHeight w:val="94"/>
          <w:jc w:val="center"/>
        </w:trPr>
        <w:tc>
          <w:tcPr>
            <w:tcW w:w="383" w:type="pct"/>
            <w:shd w:val="clear" w:color="auto" w:fill="D9D9D9"/>
            <w:vAlign w:val="center"/>
          </w:tcPr>
          <w:p w14:paraId="2CBD602A" w14:textId="1778007D" w:rsidR="001D4562" w:rsidRPr="00C739C3" w:rsidRDefault="001D4562" w:rsidP="001D4562">
            <w:pPr>
              <w:jc w:val="center"/>
              <w:rPr>
                <w:rFonts w:ascii="Calibri" w:hAnsi="Calibri" w:cs="Calibri"/>
                <w:sz w:val="16"/>
                <w:szCs w:val="16"/>
              </w:rPr>
            </w:pPr>
            <w:r w:rsidRPr="00C739C3">
              <w:rPr>
                <w:rFonts w:asciiTheme="minorHAnsi" w:hAnsiTheme="minorHAnsi" w:cstheme="minorHAnsi"/>
                <w:b/>
                <w:sz w:val="16"/>
                <w:szCs w:val="16"/>
              </w:rPr>
              <w:t>Partida</w:t>
            </w:r>
          </w:p>
        </w:tc>
        <w:tc>
          <w:tcPr>
            <w:tcW w:w="3427" w:type="pct"/>
            <w:shd w:val="clear" w:color="auto" w:fill="D9D9D9"/>
            <w:vAlign w:val="center"/>
          </w:tcPr>
          <w:p w14:paraId="781EF090" w14:textId="71B77028" w:rsidR="001D4562" w:rsidRPr="00C739C3" w:rsidRDefault="001D4562" w:rsidP="001D4562">
            <w:pPr>
              <w:jc w:val="center"/>
              <w:rPr>
                <w:rFonts w:ascii="Calibri" w:hAnsi="Calibri" w:cs="Calibri"/>
                <w:b/>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55FFC530" w14:textId="2556A9F1" w:rsidR="001D4562" w:rsidRPr="00C739C3" w:rsidRDefault="001D4562" w:rsidP="001D4562">
            <w:pPr>
              <w:jc w:val="center"/>
              <w:rPr>
                <w:rFonts w:ascii="Calibri" w:hAnsi="Calibri" w:cs="Calibri"/>
                <w:sz w:val="16"/>
                <w:szCs w:val="16"/>
              </w:rPr>
            </w:pPr>
            <w:r w:rsidRPr="00C739C3">
              <w:rPr>
                <w:rFonts w:asciiTheme="minorHAnsi" w:hAnsiTheme="minorHAnsi" w:cstheme="minorHAnsi"/>
                <w:b/>
                <w:sz w:val="16"/>
                <w:szCs w:val="16"/>
              </w:rPr>
              <w:t>Unidad de Medida</w:t>
            </w:r>
          </w:p>
        </w:tc>
        <w:tc>
          <w:tcPr>
            <w:tcW w:w="445" w:type="pct"/>
            <w:shd w:val="clear" w:color="auto" w:fill="D9D9D9"/>
            <w:vAlign w:val="center"/>
          </w:tcPr>
          <w:p w14:paraId="503CAC76" w14:textId="08C23C53" w:rsidR="001D4562" w:rsidRPr="001E410F" w:rsidRDefault="001D4562" w:rsidP="001D4562">
            <w:pPr>
              <w:jc w:val="center"/>
              <w:rPr>
                <w:rFonts w:ascii="Calibri" w:hAnsi="Calibri" w:cs="Calibri"/>
                <w:sz w:val="16"/>
                <w:szCs w:val="16"/>
              </w:rPr>
            </w:pPr>
            <w:r w:rsidRPr="00A21384">
              <w:rPr>
                <w:rFonts w:asciiTheme="minorHAnsi" w:hAnsiTheme="minorHAnsi" w:cstheme="minorHAnsi"/>
                <w:b/>
                <w:sz w:val="16"/>
                <w:szCs w:val="16"/>
              </w:rPr>
              <w:t>Cantidad</w:t>
            </w:r>
          </w:p>
        </w:tc>
      </w:tr>
      <w:tr w:rsidR="001D4562" w:rsidRPr="001E410F" w14:paraId="7AE28F6F" w14:textId="77777777" w:rsidTr="00002060">
        <w:trPr>
          <w:trHeight w:val="94"/>
          <w:jc w:val="center"/>
        </w:trPr>
        <w:tc>
          <w:tcPr>
            <w:tcW w:w="383" w:type="pct"/>
            <w:shd w:val="clear" w:color="auto" w:fill="FBE4D5" w:themeFill="accent2" w:themeFillTint="33"/>
            <w:vAlign w:val="center"/>
          </w:tcPr>
          <w:p w14:paraId="2C5C6CC9" w14:textId="77777777" w:rsidR="001D4562" w:rsidRPr="00C739C3" w:rsidRDefault="001D4562" w:rsidP="001D4562">
            <w:pPr>
              <w:jc w:val="center"/>
              <w:rPr>
                <w:rFonts w:ascii="Calibri" w:hAnsi="Calibri" w:cs="Calibri"/>
                <w:sz w:val="16"/>
                <w:szCs w:val="16"/>
              </w:rPr>
            </w:pPr>
          </w:p>
        </w:tc>
        <w:tc>
          <w:tcPr>
            <w:tcW w:w="3427" w:type="pct"/>
            <w:shd w:val="clear" w:color="auto" w:fill="FBE4D5" w:themeFill="accent2" w:themeFillTint="33"/>
            <w:vAlign w:val="center"/>
          </w:tcPr>
          <w:p w14:paraId="70C62D5D" w14:textId="370E5298" w:rsidR="001D4562" w:rsidRPr="00C739C3" w:rsidRDefault="001D4562" w:rsidP="001D4562">
            <w:pPr>
              <w:jc w:val="center"/>
              <w:rPr>
                <w:rFonts w:ascii="Calibri" w:hAnsi="Calibri" w:cs="Calibri"/>
                <w:b/>
                <w:sz w:val="16"/>
                <w:szCs w:val="16"/>
              </w:rPr>
            </w:pPr>
            <w:r w:rsidRPr="00C739C3">
              <w:rPr>
                <w:rFonts w:asciiTheme="minorHAnsi" w:hAnsiTheme="minorHAnsi" w:cstheme="minorHAnsi"/>
                <w:b/>
                <w:sz w:val="16"/>
                <w:szCs w:val="16"/>
              </w:rPr>
              <w:t>CENTRO DE CIENCIAS AGROPECUARIAS</w:t>
            </w:r>
          </w:p>
        </w:tc>
        <w:tc>
          <w:tcPr>
            <w:tcW w:w="745" w:type="pct"/>
            <w:shd w:val="clear" w:color="auto" w:fill="FBE4D5" w:themeFill="accent2" w:themeFillTint="33"/>
            <w:vAlign w:val="center"/>
          </w:tcPr>
          <w:p w14:paraId="7DC73A86" w14:textId="77777777" w:rsidR="001D4562" w:rsidRPr="00C739C3" w:rsidRDefault="001D4562" w:rsidP="001D4562">
            <w:pPr>
              <w:jc w:val="center"/>
              <w:rPr>
                <w:rFonts w:ascii="Calibri" w:hAnsi="Calibri" w:cs="Calibri"/>
                <w:sz w:val="16"/>
                <w:szCs w:val="16"/>
              </w:rPr>
            </w:pPr>
          </w:p>
        </w:tc>
        <w:tc>
          <w:tcPr>
            <w:tcW w:w="445" w:type="pct"/>
            <w:shd w:val="clear" w:color="auto" w:fill="FBE4D5" w:themeFill="accent2" w:themeFillTint="33"/>
            <w:vAlign w:val="center"/>
          </w:tcPr>
          <w:p w14:paraId="5F1D1CB1" w14:textId="77777777" w:rsidR="001D4562" w:rsidRPr="001E410F" w:rsidRDefault="001D4562" w:rsidP="001D4562">
            <w:pPr>
              <w:jc w:val="center"/>
              <w:rPr>
                <w:rFonts w:ascii="Calibri" w:hAnsi="Calibri" w:cs="Calibri"/>
                <w:sz w:val="16"/>
                <w:szCs w:val="16"/>
              </w:rPr>
            </w:pPr>
          </w:p>
        </w:tc>
      </w:tr>
      <w:tr w:rsidR="001D4562" w:rsidRPr="001E410F" w14:paraId="7BC71ACE" w14:textId="77777777" w:rsidTr="008B3463">
        <w:trPr>
          <w:trHeight w:val="94"/>
          <w:jc w:val="center"/>
        </w:trPr>
        <w:tc>
          <w:tcPr>
            <w:tcW w:w="383" w:type="pct"/>
            <w:shd w:val="clear" w:color="auto" w:fill="auto"/>
            <w:vAlign w:val="center"/>
          </w:tcPr>
          <w:p w14:paraId="48DEE368" w14:textId="51B4ACA3" w:rsidR="001D4562" w:rsidRPr="008C08D3" w:rsidRDefault="001D4562" w:rsidP="00002060">
            <w:pPr>
              <w:jc w:val="center"/>
              <w:rPr>
                <w:rFonts w:ascii="Calibri" w:hAnsi="Calibri" w:cs="Calibri"/>
                <w:sz w:val="16"/>
                <w:szCs w:val="16"/>
              </w:rPr>
            </w:pPr>
            <w:r w:rsidRPr="008C08D3">
              <w:rPr>
                <w:rFonts w:ascii="Calibri" w:hAnsi="Calibri" w:cs="Calibri"/>
                <w:sz w:val="16"/>
                <w:szCs w:val="16"/>
              </w:rPr>
              <w:t>1</w:t>
            </w:r>
            <w:r w:rsidR="00002060" w:rsidRPr="008C08D3">
              <w:rPr>
                <w:rFonts w:ascii="Calibri" w:hAnsi="Calibri" w:cs="Calibri"/>
                <w:sz w:val="16"/>
                <w:szCs w:val="16"/>
              </w:rPr>
              <w:t>9</w:t>
            </w:r>
          </w:p>
        </w:tc>
        <w:tc>
          <w:tcPr>
            <w:tcW w:w="3427" w:type="pct"/>
            <w:shd w:val="clear" w:color="auto" w:fill="auto"/>
            <w:vAlign w:val="center"/>
          </w:tcPr>
          <w:p w14:paraId="6CFF4215" w14:textId="50ED54A5"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b/>
                <w:sz w:val="16"/>
                <w:szCs w:val="16"/>
              </w:rPr>
              <w:t xml:space="preserve">1 GENERADOR DE RAYOS X POSKOM VET-20BT </w:t>
            </w:r>
            <w:r w:rsidRPr="00C739C3">
              <w:rPr>
                <w:rFonts w:asciiTheme="minorHAnsi" w:hAnsiTheme="minorHAnsi" w:cstheme="minorHAnsi"/>
                <w:sz w:val="16"/>
                <w:szCs w:val="16"/>
              </w:rPr>
              <w:t>CON POTENCIA DE 1.6KW, PESO 6.8KL DIMENCIONES 203X174X307 RANGO DE KV 50-90, LASER ESTANDAR, BATERIA 3.5HRS.                                                           1FLAT PANEL VIVIX-S PICEL 140UM, 35.8CMX43.0 TAMAÑO IMAGEN,16 BITS ESCALA GISES, VOLTAJE RX 40-150KVP, MEDIDAS 38.4X46X1.5 CM, 18 HRS DE BATERIA, CON ESTACION DE TRABAJO (INCLUYE MOCHILA PARA FLAT PANEL, CASE PARA FLAT PANEL PERSONALIZADO) Excelente para usarse en exteriores.</w:t>
            </w:r>
          </w:p>
          <w:p w14:paraId="1796FEF1" w14:textId="400E1D45"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Conexión por fuente de alimentación externa o batería.</w:t>
            </w:r>
          </w:p>
          <w:p w14:paraId="16BF18D4" w14:textId="7885B03D" w:rsidR="001D4562"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Funciones de control remoto.</w:t>
            </w:r>
          </w:p>
          <w:p w14:paraId="2DF8D6FC" w14:textId="77777777" w:rsidR="00574F7C"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sz w:val="16"/>
                <w:szCs w:val="16"/>
              </w:rPr>
              <w:t>Generador de alta calidad y potencia</w:t>
            </w:r>
            <w:r w:rsidR="00574F7C" w:rsidRPr="00C739C3">
              <w:rPr>
                <w:rFonts w:asciiTheme="minorHAnsi" w:hAnsiTheme="minorHAnsi" w:cstheme="minorHAnsi"/>
                <w:sz w:val="16"/>
                <w:szCs w:val="16"/>
              </w:rPr>
              <w:t>.</w:t>
            </w:r>
          </w:p>
          <w:p w14:paraId="18B9508C" w14:textId="55E23D94" w:rsidR="004E02FC" w:rsidRPr="00C739C3" w:rsidRDefault="001D4562" w:rsidP="001D4562">
            <w:pPr>
              <w:jc w:val="both"/>
              <w:rPr>
                <w:rFonts w:asciiTheme="minorHAnsi" w:hAnsiTheme="minorHAnsi" w:cstheme="minorHAnsi"/>
                <w:sz w:val="16"/>
                <w:szCs w:val="16"/>
              </w:rPr>
            </w:pPr>
            <w:r w:rsidRPr="00C739C3">
              <w:rPr>
                <w:rFonts w:asciiTheme="minorHAnsi" w:hAnsiTheme="minorHAnsi" w:cstheme="minorHAnsi"/>
                <w:b/>
                <w:sz w:val="16"/>
                <w:szCs w:val="16"/>
              </w:rPr>
              <w:t>GARANTIA</w:t>
            </w:r>
            <w:r w:rsidR="004E02FC" w:rsidRPr="00C739C3">
              <w:rPr>
                <w:rFonts w:asciiTheme="minorHAnsi" w:hAnsiTheme="minorHAnsi" w:cstheme="minorHAnsi"/>
                <w:b/>
                <w:sz w:val="16"/>
                <w:szCs w:val="16"/>
              </w:rPr>
              <w:t xml:space="preserve">: </w:t>
            </w:r>
            <w:r w:rsidRPr="00C739C3">
              <w:rPr>
                <w:rFonts w:asciiTheme="minorHAnsi" w:hAnsiTheme="minorHAnsi" w:cstheme="minorHAnsi"/>
                <w:sz w:val="16"/>
                <w:szCs w:val="16"/>
              </w:rPr>
              <w:t>12 MESES</w:t>
            </w:r>
            <w:r w:rsidR="000E0D02" w:rsidRPr="00C739C3">
              <w:rPr>
                <w:rFonts w:asciiTheme="minorHAnsi" w:hAnsiTheme="minorHAnsi" w:cstheme="minorHAnsi"/>
                <w:sz w:val="16"/>
                <w:szCs w:val="16"/>
              </w:rPr>
              <w:t xml:space="preserve"> POR DEFECTO DE FABRICA Y 12 MESES MANO DE OBRA.</w:t>
            </w:r>
          </w:p>
          <w:p w14:paraId="62E514C4" w14:textId="7CB9446B" w:rsidR="001D4562" w:rsidRPr="00C739C3" w:rsidRDefault="00CC7D09" w:rsidP="001D4562">
            <w:pPr>
              <w:jc w:val="both"/>
              <w:rPr>
                <w:rFonts w:asciiTheme="minorHAnsi" w:hAnsiTheme="minorHAnsi" w:cstheme="minorHAnsi"/>
                <w:sz w:val="16"/>
                <w:szCs w:val="16"/>
              </w:rPr>
            </w:pPr>
            <w:r w:rsidRPr="00C739C3">
              <w:rPr>
                <w:rFonts w:asciiTheme="minorHAnsi" w:hAnsiTheme="minorHAnsi" w:cstheme="minorHAnsi"/>
                <w:sz w:val="16"/>
                <w:szCs w:val="16"/>
              </w:rPr>
              <w:t>Incluye instalación, puesta en marcha y capacitación, los cuales deberán cubrirse por el licitante adjudicado.</w:t>
            </w:r>
          </w:p>
          <w:p w14:paraId="29C6EECA" w14:textId="45C99EFC" w:rsidR="00872CD3" w:rsidRPr="00C739C3" w:rsidRDefault="00872CD3" w:rsidP="001D4562">
            <w:pPr>
              <w:jc w:val="both"/>
              <w:rPr>
                <w:rFonts w:asciiTheme="minorHAnsi" w:hAnsiTheme="minorHAnsi" w:cstheme="minorHAnsi"/>
                <w:b/>
                <w:sz w:val="16"/>
                <w:szCs w:val="16"/>
              </w:rPr>
            </w:pPr>
          </w:p>
        </w:tc>
        <w:tc>
          <w:tcPr>
            <w:tcW w:w="745" w:type="pct"/>
            <w:shd w:val="clear" w:color="auto" w:fill="auto"/>
            <w:vAlign w:val="center"/>
          </w:tcPr>
          <w:p w14:paraId="4FC38556" w14:textId="15B5ED88" w:rsidR="001D4562" w:rsidRPr="00C739C3" w:rsidRDefault="008A2446" w:rsidP="001D4562">
            <w:pPr>
              <w:jc w:val="center"/>
              <w:rPr>
                <w:rFonts w:ascii="Calibri" w:hAnsi="Calibri" w:cs="Calibri"/>
                <w:sz w:val="16"/>
                <w:szCs w:val="16"/>
              </w:rPr>
            </w:pPr>
            <w:r w:rsidRPr="00C739C3">
              <w:rPr>
                <w:rFonts w:ascii="Calibri" w:hAnsi="Calibri" w:cs="Calibri"/>
                <w:sz w:val="16"/>
                <w:szCs w:val="16"/>
              </w:rPr>
              <w:t>Equipo</w:t>
            </w:r>
          </w:p>
        </w:tc>
        <w:tc>
          <w:tcPr>
            <w:tcW w:w="445" w:type="pct"/>
            <w:shd w:val="clear" w:color="auto" w:fill="auto"/>
            <w:vAlign w:val="center"/>
          </w:tcPr>
          <w:p w14:paraId="1ADF18CC" w14:textId="3EFE65BD" w:rsidR="001D4562" w:rsidRPr="001E410F" w:rsidRDefault="00872CD3" w:rsidP="00002060">
            <w:pPr>
              <w:jc w:val="center"/>
              <w:rPr>
                <w:rFonts w:ascii="Calibri" w:hAnsi="Calibri" w:cs="Calibri"/>
                <w:sz w:val="16"/>
                <w:szCs w:val="16"/>
              </w:rPr>
            </w:pPr>
            <w:r>
              <w:rPr>
                <w:rFonts w:ascii="Calibri" w:hAnsi="Calibri" w:cs="Calibri"/>
                <w:sz w:val="16"/>
                <w:szCs w:val="16"/>
              </w:rPr>
              <w:t>1</w:t>
            </w:r>
          </w:p>
        </w:tc>
      </w:tr>
      <w:tr w:rsidR="001D4562" w:rsidRPr="001E410F" w14:paraId="548CCE62" w14:textId="77777777" w:rsidTr="008B3463">
        <w:trPr>
          <w:trHeight w:val="94"/>
          <w:jc w:val="center"/>
        </w:trPr>
        <w:tc>
          <w:tcPr>
            <w:tcW w:w="383" w:type="pct"/>
            <w:shd w:val="clear" w:color="auto" w:fill="auto"/>
            <w:vAlign w:val="center"/>
          </w:tcPr>
          <w:p w14:paraId="205C42BB" w14:textId="1B4FBD23" w:rsidR="001D4562" w:rsidRPr="008C08D3" w:rsidRDefault="001D4562" w:rsidP="00002060">
            <w:pPr>
              <w:jc w:val="center"/>
              <w:rPr>
                <w:rFonts w:ascii="Calibri" w:hAnsi="Calibri" w:cs="Calibri"/>
                <w:sz w:val="16"/>
                <w:szCs w:val="16"/>
              </w:rPr>
            </w:pPr>
            <w:r w:rsidRPr="008C08D3">
              <w:rPr>
                <w:rFonts w:ascii="Calibri" w:hAnsi="Calibri" w:cs="Calibri"/>
                <w:sz w:val="16"/>
                <w:szCs w:val="16"/>
              </w:rPr>
              <w:t>2</w:t>
            </w:r>
            <w:r w:rsidR="00002060" w:rsidRPr="008C08D3">
              <w:rPr>
                <w:rFonts w:ascii="Calibri" w:hAnsi="Calibri" w:cs="Calibri"/>
                <w:sz w:val="16"/>
                <w:szCs w:val="16"/>
              </w:rPr>
              <w:t>0</w:t>
            </w:r>
          </w:p>
        </w:tc>
        <w:tc>
          <w:tcPr>
            <w:tcW w:w="3427" w:type="pct"/>
            <w:shd w:val="clear" w:color="auto" w:fill="auto"/>
            <w:vAlign w:val="center"/>
          </w:tcPr>
          <w:p w14:paraId="3EE476F1" w14:textId="694C1520" w:rsidR="00872CD3" w:rsidRPr="00C739C3" w:rsidRDefault="00872CD3" w:rsidP="003F0BC8">
            <w:pPr>
              <w:widowControl/>
              <w:rPr>
                <w:rFonts w:ascii="Calibri" w:hAnsi="Calibri" w:cs="Calibri"/>
                <w:sz w:val="16"/>
                <w:szCs w:val="16"/>
              </w:rPr>
            </w:pPr>
            <w:r w:rsidRPr="00C739C3">
              <w:rPr>
                <w:rFonts w:ascii="Calibri" w:hAnsi="Calibri" w:cs="Calibri"/>
                <w:b/>
                <w:sz w:val="16"/>
                <w:szCs w:val="16"/>
              </w:rPr>
              <w:t xml:space="preserve">Máquina de Rayos X Estáticos y Dinámicos Digitales para Veterinaria y fluoroscopia DKO-META22.  </w:t>
            </w:r>
            <w:r w:rsidRPr="00C739C3">
              <w:rPr>
                <w:rFonts w:ascii="Calibri" w:hAnsi="Calibri" w:cs="Calibri"/>
                <w:sz w:val="16"/>
                <w:szCs w:val="16"/>
              </w:rPr>
              <w:t xml:space="preserve">     </w:t>
            </w:r>
          </w:p>
          <w:p w14:paraId="5DB3DC22" w14:textId="182DF0C0" w:rsidR="00872CD3" w:rsidRPr="00C739C3" w:rsidRDefault="00872CD3" w:rsidP="003F0BC8">
            <w:pPr>
              <w:widowControl/>
              <w:rPr>
                <w:rFonts w:ascii="Calibri" w:hAnsi="Calibri" w:cs="Calibri"/>
                <w:sz w:val="16"/>
                <w:szCs w:val="16"/>
              </w:rPr>
            </w:pPr>
            <w:r w:rsidRPr="00C739C3">
              <w:rPr>
                <w:rFonts w:ascii="Calibri" w:hAnsi="Calibri" w:cs="Calibri"/>
                <w:sz w:val="16"/>
                <w:szCs w:val="16"/>
              </w:rPr>
              <w:t>Fluoroscopio con video dinámica e imágenes estáticas.  Realiza los diagnósticos más precisos.</w:t>
            </w:r>
          </w:p>
          <w:p w14:paraId="5ADA04B6"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Actualízate de la imagen estática tradicional a un nuevo</w:t>
            </w:r>
            <w:r w:rsidR="003F0BC8" w:rsidRPr="00C739C3">
              <w:rPr>
                <w:rFonts w:ascii="Calibri" w:hAnsi="Calibri" w:cs="Calibri"/>
                <w:sz w:val="16"/>
                <w:szCs w:val="16"/>
              </w:rPr>
              <w:t xml:space="preserve"> </w:t>
            </w:r>
            <w:r w:rsidRPr="00C739C3">
              <w:rPr>
                <w:rFonts w:ascii="Calibri" w:hAnsi="Calibri" w:cs="Calibri"/>
                <w:sz w:val="16"/>
                <w:szCs w:val="16"/>
              </w:rPr>
              <w:t>formato de video dinámico para maximizar la satisfacción</w:t>
            </w:r>
            <w:r w:rsidR="003F0BC8" w:rsidRPr="00C739C3">
              <w:rPr>
                <w:rFonts w:ascii="Calibri" w:hAnsi="Calibri" w:cs="Calibri"/>
                <w:sz w:val="16"/>
                <w:szCs w:val="16"/>
              </w:rPr>
              <w:t xml:space="preserve"> </w:t>
            </w:r>
            <w:r w:rsidRPr="00C739C3">
              <w:rPr>
                <w:rFonts w:ascii="Calibri" w:hAnsi="Calibri" w:cs="Calibri"/>
                <w:sz w:val="16"/>
                <w:szCs w:val="16"/>
              </w:rPr>
              <w:t>de las necesidades clínicas veterinarias. Basado en la</w:t>
            </w:r>
            <w:r w:rsidR="003F0BC8" w:rsidRPr="00C739C3">
              <w:rPr>
                <w:rFonts w:ascii="Calibri" w:hAnsi="Calibri" w:cs="Calibri"/>
                <w:sz w:val="16"/>
                <w:szCs w:val="16"/>
              </w:rPr>
              <w:t xml:space="preserve"> </w:t>
            </w:r>
            <w:r w:rsidRPr="00C739C3">
              <w:rPr>
                <w:rFonts w:ascii="Calibri" w:hAnsi="Calibri" w:cs="Calibri"/>
                <w:sz w:val="16"/>
                <w:szCs w:val="16"/>
              </w:rPr>
              <w:t>continuidad de la tecnología tradicional de DR estático,</w:t>
            </w:r>
            <w:r w:rsidR="003F0BC8" w:rsidRPr="00C739C3">
              <w:rPr>
                <w:rFonts w:ascii="Calibri" w:hAnsi="Calibri" w:cs="Calibri"/>
                <w:sz w:val="16"/>
                <w:szCs w:val="16"/>
              </w:rPr>
              <w:t xml:space="preserve"> </w:t>
            </w:r>
            <w:r w:rsidRPr="00C739C3">
              <w:rPr>
                <w:rFonts w:ascii="Calibri" w:hAnsi="Calibri" w:cs="Calibri"/>
                <w:sz w:val="16"/>
                <w:szCs w:val="16"/>
              </w:rPr>
              <w:t>asegurando la estabilidad y calidad de rendimiento de la</w:t>
            </w:r>
            <w:r w:rsidR="003F0BC8" w:rsidRPr="00C739C3">
              <w:rPr>
                <w:rFonts w:ascii="Calibri" w:hAnsi="Calibri" w:cs="Calibri"/>
                <w:sz w:val="16"/>
                <w:szCs w:val="16"/>
              </w:rPr>
              <w:t xml:space="preserve"> </w:t>
            </w:r>
            <w:r w:rsidRPr="00C739C3">
              <w:rPr>
                <w:rFonts w:ascii="Calibri" w:hAnsi="Calibri" w:cs="Calibri"/>
                <w:sz w:val="16"/>
                <w:szCs w:val="16"/>
              </w:rPr>
              <w:t>imagen, los veterinarios pueden observar dinámicamente y</w:t>
            </w:r>
            <w:r w:rsidR="003F0BC8" w:rsidRPr="00C739C3">
              <w:rPr>
                <w:rFonts w:ascii="Calibri" w:hAnsi="Calibri" w:cs="Calibri"/>
                <w:sz w:val="16"/>
                <w:szCs w:val="16"/>
              </w:rPr>
              <w:t xml:space="preserve"> </w:t>
            </w:r>
            <w:r w:rsidRPr="00C739C3">
              <w:rPr>
                <w:rFonts w:ascii="Calibri" w:hAnsi="Calibri" w:cs="Calibri"/>
                <w:sz w:val="16"/>
                <w:szCs w:val="16"/>
              </w:rPr>
              <w:t>en tiempo real los movimientos y cambios en el cuerpo del</w:t>
            </w:r>
            <w:r w:rsidR="003F0BC8" w:rsidRPr="00C739C3">
              <w:rPr>
                <w:rFonts w:ascii="Calibri" w:hAnsi="Calibri" w:cs="Calibri"/>
                <w:sz w:val="16"/>
                <w:szCs w:val="16"/>
              </w:rPr>
              <w:t xml:space="preserve"> </w:t>
            </w:r>
            <w:r w:rsidRPr="00C739C3">
              <w:rPr>
                <w:rFonts w:ascii="Calibri" w:hAnsi="Calibri" w:cs="Calibri"/>
                <w:sz w:val="16"/>
                <w:szCs w:val="16"/>
              </w:rPr>
              <w:t xml:space="preserve">animal, diagnosticando con precisión, </w:t>
            </w:r>
            <w:r w:rsidRPr="00C739C3">
              <w:rPr>
                <w:rFonts w:ascii="Calibri" w:hAnsi="Calibri" w:cs="Calibri"/>
                <w:sz w:val="16"/>
                <w:szCs w:val="16"/>
              </w:rPr>
              <w:lastRenderedPageBreak/>
              <w:t>reduciendo errores de</w:t>
            </w:r>
            <w:r w:rsidR="003F0BC8" w:rsidRPr="00C739C3">
              <w:rPr>
                <w:rFonts w:ascii="Calibri" w:hAnsi="Calibri" w:cs="Calibri"/>
                <w:sz w:val="16"/>
                <w:szCs w:val="16"/>
              </w:rPr>
              <w:t xml:space="preserve"> </w:t>
            </w:r>
            <w:r w:rsidRPr="00C739C3">
              <w:rPr>
                <w:rFonts w:ascii="Calibri" w:hAnsi="Calibri" w:cs="Calibri"/>
                <w:sz w:val="16"/>
                <w:szCs w:val="16"/>
              </w:rPr>
              <w:t>diagnóstico, disminuyendo riesgos y aumentando en gran</w:t>
            </w:r>
            <w:r w:rsidR="003F0BC8" w:rsidRPr="00C739C3">
              <w:rPr>
                <w:rFonts w:ascii="Calibri" w:hAnsi="Calibri" w:cs="Calibri"/>
                <w:sz w:val="16"/>
                <w:szCs w:val="16"/>
              </w:rPr>
              <w:t xml:space="preserve"> </w:t>
            </w:r>
            <w:r w:rsidRPr="00C739C3">
              <w:rPr>
                <w:rFonts w:ascii="Calibri" w:hAnsi="Calibri" w:cs="Calibri"/>
                <w:sz w:val="16"/>
                <w:szCs w:val="16"/>
              </w:rPr>
              <w:t>medida la confianza en el diagnóstico veterinario.</w:t>
            </w:r>
            <w:r w:rsidR="003F0BC8" w:rsidRPr="00C739C3">
              <w:rPr>
                <w:rFonts w:ascii="Calibri" w:hAnsi="Calibri" w:cs="Calibri"/>
                <w:sz w:val="16"/>
                <w:szCs w:val="16"/>
              </w:rPr>
              <w:t xml:space="preserve"> </w:t>
            </w:r>
          </w:p>
          <w:p w14:paraId="784FAE79" w14:textId="5DAF1124" w:rsidR="00872CD3" w:rsidRPr="00C739C3" w:rsidRDefault="00872CD3" w:rsidP="003F0BC8">
            <w:pPr>
              <w:widowControl/>
              <w:rPr>
                <w:rFonts w:ascii="Calibri" w:hAnsi="Calibri" w:cs="Calibri"/>
                <w:sz w:val="16"/>
                <w:szCs w:val="16"/>
              </w:rPr>
            </w:pPr>
            <w:r w:rsidRPr="00C739C3">
              <w:rPr>
                <w:rFonts w:ascii="Calibri" w:hAnsi="Calibri" w:cs="Calibri"/>
                <w:sz w:val="16"/>
                <w:szCs w:val="16"/>
              </w:rPr>
              <w:t>Generador de alta frecuencia y alto voltaje.                                                                                                                                                                                                                                                                                                                                                                                                                                                                  Reduce significativamente la dosis de radiación dispersa</w:t>
            </w:r>
            <w:r w:rsidR="003F0BC8" w:rsidRPr="00C739C3">
              <w:rPr>
                <w:rFonts w:ascii="Calibri" w:hAnsi="Calibri" w:cs="Calibri"/>
                <w:sz w:val="16"/>
                <w:szCs w:val="16"/>
              </w:rPr>
              <w:t xml:space="preserve"> </w:t>
            </w:r>
            <w:r w:rsidRPr="00C739C3">
              <w:rPr>
                <w:rFonts w:ascii="Calibri" w:hAnsi="Calibri" w:cs="Calibri"/>
                <w:sz w:val="16"/>
                <w:szCs w:val="16"/>
              </w:rPr>
              <w:t>y disminuye el daño a los usuarios</w:t>
            </w:r>
          </w:p>
          <w:p w14:paraId="23E53FCF" w14:textId="20318A1E" w:rsidR="00872CD3" w:rsidRPr="00C739C3" w:rsidRDefault="00872CD3" w:rsidP="003F0BC8">
            <w:pPr>
              <w:widowControl/>
              <w:rPr>
                <w:rFonts w:ascii="Calibri" w:hAnsi="Calibri" w:cs="Calibri"/>
                <w:sz w:val="16"/>
                <w:szCs w:val="16"/>
              </w:rPr>
            </w:pPr>
            <w:r w:rsidRPr="00C739C3">
              <w:rPr>
                <w:rFonts w:ascii="Calibri" w:hAnsi="Calibri" w:cs="Calibri"/>
                <w:sz w:val="16"/>
                <w:szCs w:val="16"/>
              </w:rPr>
              <w:t>Ideal para imágenes dinámicas</w:t>
            </w:r>
          </w:p>
          <w:p w14:paraId="2CCDB8C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Potencia: 32KW Monofásico de tres hilos 120V/220V 50/60Hz</w:t>
            </w:r>
          </w:p>
          <w:p w14:paraId="6B355B57"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Frecuencia de trabajo: 80 - 300kHz</w:t>
            </w:r>
          </w:p>
          <w:p w14:paraId="78FDFE4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Rango de </w:t>
            </w:r>
            <w:proofErr w:type="spellStart"/>
            <w:r w:rsidRPr="00C739C3">
              <w:rPr>
                <w:rFonts w:ascii="Calibri" w:hAnsi="Calibri" w:cs="Calibri"/>
                <w:sz w:val="16"/>
                <w:szCs w:val="16"/>
              </w:rPr>
              <w:t>mAs</w:t>
            </w:r>
            <w:proofErr w:type="spellEnd"/>
            <w:r w:rsidRPr="00C739C3">
              <w:rPr>
                <w:rFonts w:ascii="Calibri" w:hAnsi="Calibri" w:cs="Calibri"/>
                <w:sz w:val="16"/>
                <w:szCs w:val="16"/>
              </w:rPr>
              <w:t>: 0.01- 320mAs</w:t>
            </w:r>
          </w:p>
          <w:p w14:paraId="4310FCBA"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de salida del tubo:</w:t>
            </w:r>
          </w:p>
          <w:p w14:paraId="7DBC4D0C"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fotografía: 10-400mA</w:t>
            </w:r>
          </w:p>
          <w:p w14:paraId="3BE4D1A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continua: 0.5-10mA</w:t>
            </w:r>
          </w:p>
          <w:p w14:paraId="544AC229"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por pulsos: 0.5-100mA</w:t>
            </w:r>
          </w:p>
          <w:p w14:paraId="5307935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de voltaje del tubo:</w:t>
            </w:r>
          </w:p>
          <w:p w14:paraId="64AC080E"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fotografía: 40-150-KV</w:t>
            </w:r>
          </w:p>
          <w:p w14:paraId="36BDFBAB"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Modo fluoroscopia: 40-125KV</w:t>
            </w:r>
          </w:p>
          <w:p w14:paraId="316CAF4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Tiempo de exposición:</w:t>
            </w:r>
          </w:p>
          <w:p w14:paraId="7AE5B17F"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Modo fotografía: 0.001-20 segundos                                          </w:t>
            </w:r>
          </w:p>
          <w:p w14:paraId="318C2C2D" w14:textId="52C8C2CA" w:rsidR="00872CD3" w:rsidRPr="00C739C3" w:rsidRDefault="00872CD3" w:rsidP="003F0BC8">
            <w:pPr>
              <w:widowControl/>
              <w:rPr>
                <w:rFonts w:ascii="Calibri" w:hAnsi="Calibri" w:cs="Calibri"/>
                <w:sz w:val="16"/>
                <w:szCs w:val="16"/>
              </w:rPr>
            </w:pPr>
            <w:r w:rsidRPr="00C739C3">
              <w:rPr>
                <w:rFonts w:ascii="Calibri" w:hAnsi="Calibri" w:cs="Calibri"/>
                <w:sz w:val="16"/>
                <w:szCs w:val="16"/>
              </w:rPr>
              <w:t>Tubo de Rayos X</w:t>
            </w:r>
          </w:p>
          <w:p w14:paraId="698792D6"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Alta capacidad térmica, resistencia</w:t>
            </w:r>
          </w:p>
          <w:p w14:paraId="1119097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al calor y alta velocidad.</w:t>
            </w:r>
          </w:p>
          <w:p w14:paraId="088BE48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Voltaje del tubo: 40-125kV</w:t>
            </w:r>
          </w:p>
          <w:p w14:paraId="79CAFCE2"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Enfoque: 0.6/1.2mm</w:t>
            </w:r>
          </w:p>
          <w:p w14:paraId="7B54753D"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Potencia de entrada del ánodo: enfoque pequeño 20kW,</w:t>
            </w:r>
          </w:p>
          <w:p w14:paraId="7222B133"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enfoque grande 40kW</w:t>
            </w:r>
          </w:p>
          <w:p w14:paraId="37F4DE19"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Corriente del filamento: 5.5A</w:t>
            </w:r>
          </w:p>
          <w:p w14:paraId="47F9469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Ángulo del blanco: 12.5°</w:t>
            </w:r>
          </w:p>
          <w:p w14:paraId="0F733BC6" w14:textId="77777777" w:rsidR="003F0BC8" w:rsidRPr="00C739C3" w:rsidRDefault="00872CD3" w:rsidP="003F0BC8">
            <w:pPr>
              <w:widowControl/>
              <w:rPr>
                <w:rFonts w:ascii="Calibri" w:hAnsi="Calibri" w:cs="Calibri"/>
                <w:sz w:val="16"/>
                <w:szCs w:val="16"/>
              </w:rPr>
            </w:pPr>
            <w:r w:rsidRPr="00C739C3">
              <w:rPr>
                <w:rFonts w:ascii="Calibri" w:hAnsi="Calibri" w:cs="Calibri"/>
                <w:sz w:val="16"/>
                <w:szCs w:val="16"/>
              </w:rPr>
              <w:t>Capacidad térmica del ánodo: 212KJ (300KHU)</w:t>
            </w:r>
          </w:p>
          <w:p w14:paraId="4114E837" w14:textId="332AE3D5"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Colimador Manual</w:t>
            </w:r>
          </w:p>
          <w:p w14:paraId="5A1D6104"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Campo de radiación: Máximo 43*43 cm</w:t>
            </w:r>
          </w:p>
          <w:p w14:paraId="341FCAE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Fuente de alimentación: DC/AC 12V-24V</w:t>
            </w:r>
          </w:p>
          <w:p w14:paraId="42B77102"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Retardo de luz: 30±5 segundos</w:t>
            </w:r>
          </w:p>
          <w:p w14:paraId="12772DF3"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Filtración inherente: ≥1.5mm Al</w:t>
            </w:r>
          </w:p>
          <w:p w14:paraId="012A7D0D"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Peso: 6KG±0.5KG</w:t>
            </w:r>
          </w:p>
          <w:p w14:paraId="560C10EC"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Pantalla táctil de 22 pulgadas</w:t>
            </w:r>
          </w:p>
          <w:p w14:paraId="02B2DF19" w14:textId="77777777" w:rsidR="001D4562" w:rsidRPr="00C739C3" w:rsidRDefault="00872CD3" w:rsidP="003F0BC8">
            <w:pPr>
              <w:rPr>
                <w:rFonts w:ascii="Calibri" w:hAnsi="Calibri" w:cs="Calibri"/>
                <w:sz w:val="16"/>
                <w:szCs w:val="16"/>
              </w:rPr>
            </w:pPr>
            <w:r w:rsidRPr="00C739C3">
              <w:rPr>
                <w:rFonts w:ascii="Calibri" w:hAnsi="Calibri" w:cs="Calibri"/>
                <w:sz w:val="16"/>
                <w:szCs w:val="16"/>
              </w:rPr>
              <w:t>(pantalla y operación sincronizada al lado de la cama) + pantalla LED de 24 pulgadas</w:t>
            </w:r>
          </w:p>
          <w:p w14:paraId="178F13C2" w14:textId="12DF2F99" w:rsidR="00872CD3" w:rsidRPr="00C739C3" w:rsidRDefault="00872CD3" w:rsidP="003F0BC8">
            <w:pPr>
              <w:widowControl/>
              <w:rPr>
                <w:rFonts w:ascii="Calibri" w:hAnsi="Calibri" w:cs="Calibri"/>
                <w:sz w:val="16"/>
                <w:szCs w:val="16"/>
              </w:rPr>
            </w:pPr>
            <w:r w:rsidRPr="00C739C3">
              <w:rPr>
                <w:rFonts w:ascii="Calibri" w:hAnsi="Calibri" w:cs="Calibri"/>
                <w:sz w:val="16"/>
                <w:szCs w:val="16"/>
              </w:rPr>
              <w:t>Detector de Panel Plano Imágenes de video dinámico de alta tasa de cuadros, baja dosis y alta sensibilidad,</w:t>
            </w:r>
            <w:r w:rsidR="003F0BC8" w:rsidRPr="00C739C3">
              <w:rPr>
                <w:rFonts w:ascii="Calibri" w:hAnsi="Calibri" w:cs="Calibri"/>
                <w:sz w:val="16"/>
                <w:szCs w:val="16"/>
              </w:rPr>
              <w:t xml:space="preserve"> </w:t>
            </w:r>
            <w:r w:rsidRPr="00C739C3">
              <w:rPr>
                <w:rFonts w:ascii="Calibri" w:hAnsi="Calibri" w:cs="Calibri"/>
                <w:sz w:val="16"/>
                <w:szCs w:val="16"/>
              </w:rPr>
              <w:t>logrando imágenes excelentes.</w:t>
            </w:r>
          </w:p>
          <w:p w14:paraId="66F5AC2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Software de imágenes de rayos X</w:t>
            </w:r>
          </w:p>
          <w:p w14:paraId="79D93FBB"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La asistencia inteligente hace el trabajo más simple.</w:t>
            </w:r>
          </w:p>
          <w:p w14:paraId="1E6EEFA8"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Sensor: TFT de silicio amorfo</w:t>
            </w:r>
          </w:p>
          <w:p w14:paraId="20ECCA4A" w14:textId="77777777" w:rsidR="00872CD3" w:rsidRPr="00C739C3" w:rsidRDefault="00872CD3" w:rsidP="003F0BC8">
            <w:pPr>
              <w:widowControl/>
              <w:rPr>
                <w:rFonts w:ascii="Calibri" w:hAnsi="Calibri" w:cs="Calibri"/>
                <w:sz w:val="16"/>
                <w:szCs w:val="16"/>
              </w:rPr>
            </w:pPr>
            <w:proofErr w:type="spellStart"/>
            <w:r w:rsidRPr="00C739C3">
              <w:rPr>
                <w:rFonts w:ascii="Calibri" w:hAnsi="Calibri" w:cs="Calibri"/>
                <w:sz w:val="16"/>
                <w:szCs w:val="16"/>
              </w:rPr>
              <w:t>Centelleador</w:t>
            </w:r>
            <w:proofErr w:type="spellEnd"/>
            <w:r w:rsidRPr="00C739C3">
              <w:rPr>
                <w:rFonts w:ascii="Calibri" w:hAnsi="Calibri" w:cs="Calibri"/>
                <w:sz w:val="16"/>
                <w:szCs w:val="16"/>
              </w:rPr>
              <w:t>: Yoduro de Cesio (</w:t>
            </w:r>
            <w:proofErr w:type="spellStart"/>
            <w:r w:rsidRPr="00C739C3">
              <w:rPr>
                <w:rFonts w:ascii="Calibri" w:hAnsi="Calibri" w:cs="Calibri"/>
                <w:sz w:val="16"/>
                <w:szCs w:val="16"/>
              </w:rPr>
              <w:t>CsI</w:t>
            </w:r>
            <w:proofErr w:type="spellEnd"/>
            <w:r w:rsidRPr="00C739C3">
              <w:rPr>
                <w:rFonts w:ascii="Calibri" w:hAnsi="Calibri" w:cs="Calibri"/>
                <w:sz w:val="16"/>
                <w:szCs w:val="16"/>
              </w:rPr>
              <w:t>)</w:t>
            </w:r>
          </w:p>
          <w:p w14:paraId="37192C96"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Rango efectivo: 427mm x 427mm</w:t>
            </w:r>
          </w:p>
          <w:p w14:paraId="5BD036B4"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Matriz de píxeles: 3072 x 3072</w:t>
            </w:r>
          </w:p>
          <w:p w14:paraId="5DCF8AC7"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Conversión A/D: 16 bits</w:t>
            </w:r>
          </w:p>
          <w:p w14:paraId="7E0BEA00"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 xml:space="preserve">Paso de píxel: 139 </w:t>
            </w:r>
            <w:proofErr w:type="spellStart"/>
            <w:r w:rsidRPr="00C739C3">
              <w:rPr>
                <w:rFonts w:ascii="Calibri" w:hAnsi="Calibri" w:cs="Calibri"/>
                <w:sz w:val="16"/>
                <w:szCs w:val="16"/>
              </w:rPr>
              <w:t>μm</w:t>
            </w:r>
            <w:proofErr w:type="spellEnd"/>
          </w:p>
          <w:p w14:paraId="2A1D0FEA"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Vida útil (dosis): ≥ 1000Gy</w:t>
            </w:r>
          </w:p>
          <w:p w14:paraId="37F85F0C" w14:textId="1731B6FC" w:rsidR="00872CD3" w:rsidRPr="00C739C3" w:rsidRDefault="00872CD3" w:rsidP="003F0BC8">
            <w:pPr>
              <w:widowControl/>
              <w:rPr>
                <w:rFonts w:ascii="Calibri" w:hAnsi="Calibri" w:cs="Calibri"/>
                <w:sz w:val="16"/>
                <w:szCs w:val="16"/>
              </w:rPr>
            </w:pPr>
            <w:r w:rsidRPr="00C739C3">
              <w:rPr>
                <w:rFonts w:ascii="Calibri" w:hAnsi="Calibri" w:cs="Calibri"/>
                <w:sz w:val="16"/>
                <w:szCs w:val="16"/>
              </w:rPr>
              <w:t>Resolución espacial máxima: 3.4lp/mm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1x1) / 1.8lp/mm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2x2) / 1.0lp/mm (</w:t>
            </w:r>
            <w:proofErr w:type="spellStart"/>
            <w:r w:rsidRPr="00C739C3">
              <w:rPr>
                <w:rFonts w:ascii="Calibri" w:hAnsi="Calibri" w:cs="Calibri"/>
                <w:sz w:val="16"/>
                <w:szCs w:val="16"/>
              </w:rPr>
              <w:t>binning</w:t>
            </w:r>
            <w:proofErr w:type="spellEnd"/>
            <w:r w:rsidRPr="00C739C3">
              <w:rPr>
                <w:rFonts w:ascii="Calibri" w:hAnsi="Calibri" w:cs="Calibri"/>
                <w:sz w:val="16"/>
                <w:szCs w:val="16"/>
              </w:rPr>
              <w:t xml:space="preserve"> 3x3)  </w:t>
            </w:r>
          </w:p>
          <w:p w14:paraId="4E631D6F"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Bloqueo Electromagnético de Cama</w:t>
            </w:r>
          </w:p>
          <w:p w14:paraId="4B6D0F81"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Flotante de Cuatro Vías</w:t>
            </w:r>
          </w:p>
          <w:p w14:paraId="31F89C15"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t>Soporta hasta 200KG de peso</w:t>
            </w:r>
          </w:p>
          <w:p w14:paraId="2988B1C3" w14:textId="3BCEAFCD" w:rsidR="00872CD3" w:rsidRPr="00C739C3" w:rsidRDefault="00872CD3" w:rsidP="003F0BC8">
            <w:pPr>
              <w:widowControl/>
              <w:rPr>
                <w:rFonts w:ascii="Calibri" w:hAnsi="Calibri" w:cs="Calibri"/>
                <w:sz w:val="16"/>
                <w:szCs w:val="16"/>
              </w:rPr>
            </w:pPr>
            <w:r w:rsidRPr="00C739C3">
              <w:rPr>
                <w:rFonts w:ascii="Calibri" w:hAnsi="Calibri" w:cs="Calibri"/>
                <w:sz w:val="16"/>
                <w:szCs w:val="16"/>
              </w:rPr>
              <w:t>Con recubrimiento de grado médico, a prueba de óxido y antienvejecimiento</w:t>
            </w:r>
            <w:r w:rsidR="003F0BC8" w:rsidRPr="00C739C3">
              <w:rPr>
                <w:rFonts w:ascii="Calibri" w:hAnsi="Calibri" w:cs="Calibri"/>
                <w:sz w:val="16"/>
                <w:szCs w:val="16"/>
              </w:rPr>
              <w:t>.</w:t>
            </w:r>
            <w:r w:rsidRPr="00C739C3">
              <w:rPr>
                <w:rFonts w:ascii="Calibri" w:hAnsi="Calibri" w:cs="Calibri"/>
                <w:sz w:val="16"/>
                <w:szCs w:val="16"/>
              </w:rPr>
              <w:t xml:space="preserve"> Tamaño de la cama (L*W*H): 1500*700*1950mm</w:t>
            </w:r>
          </w:p>
          <w:p w14:paraId="4E5D84E8" w14:textId="0F60DC3F" w:rsidR="00872CD3" w:rsidRPr="00C739C3" w:rsidRDefault="00872CD3" w:rsidP="003F0BC8">
            <w:pPr>
              <w:widowControl/>
              <w:rPr>
                <w:rFonts w:ascii="Calibri" w:hAnsi="Calibri" w:cs="Calibri"/>
                <w:sz w:val="16"/>
                <w:szCs w:val="16"/>
              </w:rPr>
            </w:pPr>
            <w:r w:rsidRPr="00C739C3">
              <w:rPr>
                <w:rFonts w:ascii="Calibri" w:hAnsi="Calibri" w:cs="Calibri"/>
                <w:sz w:val="16"/>
                <w:szCs w:val="16"/>
              </w:rPr>
              <w:t>Capaz de moverse horizontalmente entre -250~250mm y</w:t>
            </w:r>
            <w:r w:rsidR="003F0BC8" w:rsidRPr="00C739C3">
              <w:rPr>
                <w:rFonts w:ascii="Calibri" w:hAnsi="Calibri" w:cs="Calibri"/>
                <w:sz w:val="16"/>
                <w:szCs w:val="16"/>
              </w:rPr>
              <w:t xml:space="preserve"> </w:t>
            </w:r>
            <w:r w:rsidRPr="00C739C3">
              <w:rPr>
                <w:rFonts w:ascii="Calibri" w:hAnsi="Calibri" w:cs="Calibri"/>
                <w:sz w:val="16"/>
                <w:szCs w:val="16"/>
              </w:rPr>
              <w:t>verticalmente entre -100~100mm                                Software de Imágenes de Rayos X</w:t>
            </w:r>
          </w:p>
          <w:p w14:paraId="62333121" w14:textId="581E4B0C" w:rsidR="00872CD3" w:rsidRPr="00C739C3" w:rsidRDefault="00872CD3" w:rsidP="003F0BC8">
            <w:pPr>
              <w:widowControl/>
              <w:rPr>
                <w:rFonts w:ascii="Calibri" w:hAnsi="Calibri" w:cs="Calibri"/>
                <w:sz w:val="16"/>
                <w:szCs w:val="16"/>
              </w:rPr>
            </w:pPr>
            <w:r w:rsidRPr="00C739C3">
              <w:rPr>
                <w:rFonts w:ascii="Calibri" w:hAnsi="Calibri" w:cs="Calibri"/>
                <w:sz w:val="16"/>
                <w:szCs w:val="16"/>
              </w:rPr>
              <w:t>La imagen en la nube, se pueden obtener imágenes de diagnóstico en</w:t>
            </w:r>
            <w:r w:rsidR="003F0BC8" w:rsidRPr="00C739C3">
              <w:rPr>
                <w:rFonts w:ascii="Calibri" w:hAnsi="Calibri" w:cs="Calibri"/>
                <w:sz w:val="16"/>
                <w:szCs w:val="16"/>
              </w:rPr>
              <w:t xml:space="preserve"> </w:t>
            </w:r>
            <w:r w:rsidRPr="00C739C3">
              <w:rPr>
                <w:rFonts w:ascii="Calibri" w:hAnsi="Calibri" w:cs="Calibri"/>
                <w:sz w:val="16"/>
                <w:szCs w:val="16"/>
              </w:rPr>
              <w:t>múltiples terminales, tanto en el hospital como en dispositivos móviles</w:t>
            </w:r>
            <w:r w:rsidR="003F0BC8" w:rsidRPr="00C739C3">
              <w:rPr>
                <w:rFonts w:ascii="Calibri" w:hAnsi="Calibri" w:cs="Calibri"/>
                <w:sz w:val="16"/>
                <w:szCs w:val="16"/>
              </w:rPr>
              <w:t xml:space="preserve"> </w:t>
            </w:r>
            <w:r w:rsidRPr="00C739C3">
              <w:rPr>
                <w:rFonts w:ascii="Calibri" w:hAnsi="Calibri" w:cs="Calibri"/>
                <w:sz w:val="16"/>
                <w:szCs w:val="16"/>
              </w:rPr>
              <w:t>fuera del hospital.</w:t>
            </w:r>
          </w:p>
          <w:p w14:paraId="0B05265D" w14:textId="435500C2" w:rsidR="00872CD3" w:rsidRPr="00C739C3" w:rsidRDefault="00872CD3" w:rsidP="003F0BC8">
            <w:pPr>
              <w:widowControl/>
              <w:rPr>
                <w:rFonts w:ascii="Calibri" w:hAnsi="Calibri" w:cs="Calibri"/>
                <w:sz w:val="16"/>
                <w:szCs w:val="16"/>
              </w:rPr>
            </w:pPr>
            <w:r w:rsidRPr="00C739C3">
              <w:rPr>
                <w:rFonts w:ascii="Calibri" w:hAnsi="Calibri" w:cs="Calibri"/>
                <w:sz w:val="16"/>
                <w:szCs w:val="16"/>
              </w:rPr>
              <w:t>Adoptando una nueva generación de tecnología avanzada de algoritmos,</w:t>
            </w:r>
            <w:r w:rsidR="003F0BC8" w:rsidRPr="00C739C3">
              <w:rPr>
                <w:rFonts w:ascii="Calibri" w:hAnsi="Calibri" w:cs="Calibri"/>
                <w:sz w:val="16"/>
                <w:szCs w:val="16"/>
              </w:rPr>
              <w:t xml:space="preserve"> </w:t>
            </w:r>
            <w:r w:rsidRPr="00C739C3">
              <w:rPr>
                <w:rFonts w:ascii="Calibri" w:hAnsi="Calibri" w:cs="Calibri"/>
                <w:sz w:val="16"/>
                <w:szCs w:val="16"/>
              </w:rPr>
              <w:t>no solo tiene excelentes capacidades de procesamiento de imágenes,</w:t>
            </w:r>
            <w:r w:rsidR="003F0BC8" w:rsidRPr="00C739C3">
              <w:rPr>
                <w:rFonts w:ascii="Calibri" w:hAnsi="Calibri" w:cs="Calibri"/>
                <w:sz w:val="16"/>
                <w:szCs w:val="16"/>
              </w:rPr>
              <w:t xml:space="preserve"> </w:t>
            </w:r>
            <w:r w:rsidRPr="00C739C3">
              <w:rPr>
                <w:rFonts w:ascii="Calibri" w:hAnsi="Calibri" w:cs="Calibri"/>
                <w:sz w:val="16"/>
                <w:szCs w:val="16"/>
              </w:rPr>
              <w:t>sino que también utiliza un diseño de flujo de trabajo simple y fácil de</w:t>
            </w:r>
            <w:r w:rsidR="003F0BC8" w:rsidRPr="00C739C3">
              <w:rPr>
                <w:rFonts w:ascii="Calibri" w:hAnsi="Calibri" w:cs="Calibri"/>
                <w:sz w:val="16"/>
                <w:szCs w:val="16"/>
              </w:rPr>
              <w:t xml:space="preserve"> </w:t>
            </w:r>
            <w:r w:rsidRPr="00C739C3">
              <w:rPr>
                <w:rFonts w:ascii="Calibri" w:hAnsi="Calibri" w:cs="Calibri"/>
                <w:sz w:val="16"/>
                <w:szCs w:val="16"/>
              </w:rPr>
              <w:t>usar para satisfacer al máximo las necesidades clínicas de los veterinarios.</w:t>
            </w:r>
          </w:p>
          <w:p w14:paraId="5F9D687E" w14:textId="77777777" w:rsidR="00872CD3" w:rsidRPr="00C739C3" w:rsidRDefault="00872CD3" w:rsidP="003F0BC8">
            <w:pPr>
              <w:widowControl/>
              <w:rPr>
                <w:rFonts w:ascii="Calibri" w:hAnsi="Calibri" w:cs="Calibri"/>
                <w:sz w:val="16"/>
                <w:szCs w:val="16"/>
              </w:rPr>
            </w:pPr>
            <w:r w:rsidRPr="00C739C3">
              <w:rPr>
                <w:rFonts w:ascii="Calibri" w:hAnsi="Calibri" w:cs="Calibri"/>
                <w:sz w:val="16"/>
                <w:szCs w:val="16"/>
              </w:rPr>
              <w:lastRenderedPageBreak/>
              <w:t>ABS: ajuste automático de brillo transparente</w:t>
            </w:r>
          </w:p>
          <w:p w14:paraId="0EDF8C46" w14:textId="50B135C1" w:rsidR="00872CD3" w:rsidRPr="00C739C3" w:rsidRDefault="00872CD3" w:rsidP="003F0BC8">
            <w:pPr>
              <w:widowControl/>
              <w:rPr>
                <w:rFonts w:ascii="Calibri" w:hAnsi="Calibri" w:cs="Calibri"/>
                <w:sz w:val="16"/>
                <w:szCs w:val="16"/>
              </w:rPr>
            </w:pPr>
            <w:r w:rsidRPr="00C739C3">
              <w:rPr>
                <w:rFonts w:ascii="Calibri" w:hAnsi="Calibri" w:cs="Calibri"/>
                <w:sz w:val="16"/>
                <w:szCs w:val="16"/>
              </w:rPr>
              <w:t>Pre ajuste de 1400 conjuntos de parámetros APR, optimizando imágenes</w:t>
            </w:r>
            <w:r w:rsidR="003F0BC8" w:rsidRPr="00C739C3">
              <w:rPr>
                <w:rFonts w:ascii="Calibri" w:hAnsi="Calibri" w:cs="Calibri"/>
                <w:sz w:val="16"/>
                <w:szCs w:val="16"/>
              </w:rPr>
              <w:t xml:space="preserve"> </w:t>
            </w:r>
            <w:r w:rsidRPr="00C739C3">
              <w:rPr>
                <w:rFonts w:ascii="Calibri" w:hAnsi="Calibri" w:cs="Calibri"/>
                <w:sz w:val="16"/>
                <w:szCs w:val="16"/>
              </w:rPr>
              <w:t>para diferentes posiciones de disparo.</w:t>
            </w:r>
          </w:p>
          <w:p w14:paraId="735C7900" w14:textId="275C091C" w:rsidR="003F0BC8" w:rsidRPr="00C739C3" w:rsidRDefault="00872CD3" w:rsidP="003F0BC8">
            <w:pPr>
              <w:rPr>
                <w:rFonts w:ascii="Calibri" w:hAnsi="Calibri" w:cs="Calibri"/>
                <w:b/>
                <w:sz w:val="16"/>
                <w:szCs w:val="16"/>
              </w:rPr>
            </w:pPr>
            <w:r w:rsidRPr="00C739C3">
              <w:rPr>
                <w:rFonts w:ascii="Calibri" w:hAnsi="Calibri" w:cs="Calibri"/>
                <w:sz w:val="16"/>
                <w:szCs w:val="16"/>
              </w:rPr>
              <w:t xml:space="preserve">Herramientas de medición veterinaria: VHS, TPLO, TTA, HIP, TTA2, etc.                                                                                                                                                                                                                                                                                                                                                                                                     </w:t>
            </w:r>
            <w:r w:rsidR="003F0BC8" w:rsidRPr="00C739C3">
              <w:rPr>
                <w:rFonts w:ascii="Calibri" w:hAnsi="Calibri" w:cs="Calibri"/>
                <w:b/>
                <w:sz w:val="16"/>
                <w:szCs w:val="16"/>
              </w:rPr>
              <w:t>C</w:t>
            </w:r>
            <w:r w:rsidRPr="00C739C3">
              <w:rPr>
                <w:rFonts w:ascii="Calibri" w:hAnsi="Calibri" w:cs="Calibri"/>
                <w:b/>
                <w:sz w:val="16"/>
                <w:szCs w:val="16"/>
              </w:rPr>
              <w:t xml:space="preserve">apacitación e instalación presencial </w:t>
            </w:r>
          </w:p>
          <w:p w14:paraId="548EF518" w14:textId="19EBBD7B" w:rsidR="004E02FC" w:rsidRPr="00C739C3" w:rsidRDefault="004E02FC" w:rsidP="004E02FC">
            <w:pPr>
              <w:jc w:val="both"/>
              <w:rPr>
                <w:rFonts w:asciiTheme="minorHAnsi" w:hAnsiTheme="minorHAnsi" w:cstheme="minorHAnsi"/>
                <w:sz w:val="16"/>
                <w:szCs w:val="16"/>
              </w:rPr>
            </w:pPr>
            <w:r w:rsidRPr="00C739C3">
              <w:rPr>
                <w:rFonts w:asciiTheme="minorHAnsi" w:hAnsiTheme="minorHAnsi" w:cstheme="minorHAnsi"/>
                <w:b/>
                <w:sz w:val="16"/>
                <w:szCs w:val="16"/>
              </w:rPr>
              <w:t xml:space="preserve">GARANTIA: </w:t>
            </w:r>
            <w:r w:rsidR="00B30BC9" w:rsidRPr="00C739C3">
              <w:rPr>
                <w:rFonts w:asciiTheme="minorHAnsi" w:hAnsiTheme="minorHAnsi" w:cstheme="minorHAnsi"/>
                <w:sz w:val="16"/>
                <w:szCs w:val="16"/>
              </w:rPr>
              <w:t>12 MESES CONTRA DEFECTO DE FÁBRICA.</w:t>
            </w:r>
          </w:p>
          <w:p w14:paraId="54B1BC2C" w14:textId="77777777" w:rsidR="003140A9" w:rsidRPr="00C739C3" w:rsidRDefault="003140A9" w:rsidP="003140A9">
            <w:pPr>
              <w:jc w:val="both"/>
              <w:rPr>
                <w:rFonts w:asciiTheme="minorHAnsi" w:hAnsiTheme="minorHAnsi" w:cstheme="minorHAnsi"/>
                <w:sz w:val="16"/>
                <w:szCs w:val="16"/>
              </w:rPr>
            </w:pPr>
            <w:r w:rsidRPr="00C739C3">
              <w:rPr>
                <w:rFonts w:asciiTheme="minorHAnsi" w:hAnsiTheme="minorHAnsi" w:cstheme="minorHAnsi"/>
                <w:sz w:val="16"/>
                <w:szCs w:val="16"/>
              </w:rPr>
              <w:t>Incluye instalación, puesta en marcha y capacitación, los cuales deberán cubrirse por el licitante adjudicado.</w:t>
            </w:r>
          </w:p>
          <w:p w14:paraId="0E78B702" w14:textId="2930EAF0" w:rsidR="00872CD3" w:rsidRPr="00C739C3" w:rsidRDefault="00872CD3" w:rsidP="004E02FC">
            <w:pPr>
              <w:rPr>
                <w:rFonts w:ascii="Calibri" w:hAnsi="Calibri" w:cs="Calibri"/>
                <w:b/>
                <w:sz w:val="16"/>
                <w:szCs w:val="16"/>
              </w:rPr>
            </w:pPr>
          </w:p>
        </w:tc>
        <w:tc>
          <w:tcPr>
            <w:tcW w:w="745" w:type="pct"/>
            <w:shd w:val="clear" w:color="auto" w:fill="auto"/>
            <w:vAlign w:val="center"/>
          </w:tcPr>
          <w:p w14:paraId="48118E9C" w14:textId="4A7A57C1" w:rsidR="001D4562" w:rsidRPr="00C739C3" w:rsidRDefault="008A2446" w:rsidP="00002060">
            <w:pPr>
              <w:jc w:val="center"/>
              <w:rPr>
                <w:rFonts w:ascii="Calibri" w:hAnsi="Calibri" w:cs="Calibri"/>
                <w:sz w:val="16"/>
                <w:szCs w:val="16"/>
              </w:rPr>
            </w:pPr>
            <w:r w:rsidRPr="00C739C3">
              <w:rPr>
                <w:rFonts w:ascii="Calibri" w:hAnsi="Calibri" w:cs="Calibri"/>
                <w:sz w:val="16"/>
                <w:szCs w:val="16"/>
              </w:rPr>
              <w:lastRenderedPageBreak/>
              <w:t>Equipo</w:t>
            </w:r>
          </w:p>
        </w:tc>
        <w:tc>
          <w:tcPr>
            <w:tcW w:w="445" w:type="pct"/>
            <w:shd w:val="clear" w:color="auto" w:fill="auto"/>
            <w:vAlign w:val="center"/>
          </w:tcPr>
          <w:p w14:paraId="6498CA11" w14:textId="783C8BBC" w:rsidR="001D4562" w:rsidRPr="001E410F" w:rsidRDefault="00872CD3" w:rsidP="00002060">
            <w:pPr>
              <w:jc w:val="center"/>
              <w:rPr>
                <w:rFonts w:ascii="Calibri" w:hAnsi="Calibri" w:cs="Calibri"/>
                <w:sz w:val="16"/>
                <w:szCs w:val="16"/>
              </w:rPr>
            </w:pPr>
            <w:r>
              <w:rPr>
                <w:rFonts w:ascii="Calibri" w:hAnsi="Calibri" w:cs="Calibri"/>
                <w:sz w:val="16"/>
                <w:szCs w:val="16"/>
              </w:rPr>
              <w:t>1</w:t>
            </w:r>
          </w:p>
        </w:tc>
      </w:tr>
      <w:tr w:rsidR="007C7FB3" w:rsidRPr="001E410F" w14:paraId="074047C2" w14:textId="77777777" w:rsidTr="00002060">
        <w:trPr>
          <w:trHeight w:val="94"/>
          <w:jc w:val="center"/>
        </w:trPr>
        <w:tc>
          <w:tcPr>
            <w:tcW w:w="383" w:type="pct"/>
            <w:shd w:val="clear" w:color="auto" w:fill="D9D9D9"/>
            <w:vAlign w:val="center"/>
          </w:tcPr>
          <w:p w14:paraId="38D66822" w14:textId="3929C754" w:rsidR="007C7FB3" w:rsidRPr="00C739C3" w:rsidRDefault="007C7FB3" w:rsidP="007C7FB3">
            <w:pPr>
              <w:jc w:val="center"/>
              <w:rPr>
                <w:rFonts w:ascii="Calibri" w:hAnsi="Calibri" w:cs="Calibri"/>
                <w:sz w:val="16"/>
                <w:szCs w:val="16"/>
              </w:rPr>
            </w:pPr>
            <w:r w:rsidRPr="00C739C3">
              <w:rPr>
                <w:rFonts w:asciiTheme="minorHAnsi" w:hAnsiTheme="minorHAnsi" w:cstheme="minorHAnsi"/>
                <w:b/>
                <w:sz w:val="16"/>
                <w:szCs w:val="16"/>
              </w:rPr>
              <w:lastRenderedPageBreak/>
              <w:t>Partida</w:t>
            </w:r>
          </w:p>
        </w:tc>
        <w:tc>
          <w:tcPr>
            <w:tcW w:w="3427" w:type="pct"/>
            <w:shd w:val="clear" w:color="auto" w:fill="D9D9D9"/>
            <w:vAlign w:val="center"/>
          </w:tcPr>
          <w:p w14:paraId="1465B4B9" w14:textId="69607784" w:rsidR="007C7FB3" w:rsidRPr="00C739C3" w:rsidRDefault="007C7FB3" w:rsidP="007C7FB3">
            <w:pPr>
              <w:jc w:val="center"/>
              <w:rPr>
                <w:rFonts w:asciiTheme="minorHAnsi" w:hAnsiTheme="minorHAnsi" w:cstheme="minorHAnsi"/>
                <w:b/>
                <w:sz w:val="16"/>
                <w:szCs w:val="16"/>
              </w:rPr>
            </w:pPr>
            <w:r w:rsidRPr="00C739C3">
              <w:rPr>
                <w:rFonts w:asciiTheme="minorHAnsi" w:hAnsiTheme="minorHAnsi" w:cstheme="minorHAnsi"/>
                <w:b/>
                <w:sz w:val="16"/>
                <w:szCs w:val="16"/>
              </w:rPr>
              <w:t>Descripción a detalle del bien</w:t>
            </w:r>
          </w:p>
        </w:tc>
        <w:tc>
          <w:tcPr>
            <w:tcW w:w="745" w:type="pct"/>
            <w:shd w:val="clear" w:color="auto" w:fill="D9D9D9"/>
            <w:vAlign w:val="center"/>
          </w:tcPr>
          <w:p w14:paraId="1CD2E4EA" w14:textId="0FBFD8AA" w:rsidR="007C7FB3" w:rsidRPr="00C739C3" w:rsidRDefault="007C7FB3" w:rsidP="007C7FB3">
            <w:pPr>
              <w:jc w:val="center"/>
              <w:rPr>
                <w:rFonts w:ascii="Calibri" w:hAnsi="Calibri" w:cs="Calibri"/>
                <w:sz w:val="16"/>
                <w:szCs w:val="16"/>
              </w:rPr>
            </w:pPr>
            <w:r w:rsidRPr="00C739C3">
              <w:rPr>
                <w:rFonts w:asciiTheme="minorHAnsi" w:hAnsiTheme="minorHAnsi" w:cstheme="minorHAnsi"/>
                <w:b/>
                <w:sz w:val="16"/>
                <w:szCs w:val="16"/>
              </w:rPr>
              <w:t>Unidad de Medida</w:t>
            </w:r>
          </w:p>
        </w:tc>
        <w:tc>
          <w:tcPr>
            <w:tcW w:w="445" w:type="pct"/>
            <w:shd w:val="clear" w:color="auto" w:fill="D9D9D9"/>
            <w:vAlign w:val="center"/>
          </w:tcPr>
          <w:p w14:paraId="61A4B854" w14:textId="4D8C4002" w:rsidR="007C7FB3" w:rsidRPr="001E410F" w:rsidRDefault="007C7FB3" w:rsidP="007C7FB3">
            <w:pPr>
              <w:jc w:val="center"/>
              <w:rPr>
                <w:rFonts w:ascii="Calibri" w:hAnsi="Calibri" w:cs="Calibri"/>
                <w:sz w:val="16"/>
                <w:szCs w:val="16"/>
              </w:rPr>
            </w:pPr>
            <w:r w:rsidRPr="00A21384">
              <w:rPr>
                <w:rFonts w:asciiTheme="minorHAnsi" w:hAnsiTheme="minorHAnsi" w:cstheme="minorHAnsi"/>
                <w:b/>
                <w:sz w:val="16"/>
                <w:szCs w:val="16"/>
              </w:rPr>
              <w:t>Cantidad</w:t>
            </w:r>
          </w:p>
        </w:tc>
      </w:tr>
      <w:tr w:rsidR="007C7FB3" w:rsidRPr="001E410F" w14:paraId="5E87E7D7" w14:textId="77777777" w:rsidTr="00002060">
        <w:trPr>
          <w:trHeight w:val="94"/>
          <w:jc w:val="center"/>
        </w:trPr>
        <w:tc>
          <w:tcPr>
            <w:tcW w:w="383" w:type="pct"/>
            <w:shd w:val="clear" w:color="auto" w:fill="FBE4D5" w:themeFill="accent2" w:themeFillTint="33"/>
            <w:vAlign w:val="center"/>
          </w:tcPr>
          <w:p w14:paraId="4D6A3C32" w14:textId="77777777" w:rsidR="007C7FB3" w:rsidRPr="00C739C3" w:rsidRDefault="007C7FB3" w:rsidP="007C7FB3">
            <w:pPr>
              <w:jc w:val="center"/>
              <w:rPr>
                <w:rFonts w:ascii="Calibri" w:hAnsi="Calibri" w:cs="Calibri"/>
                <w:sz w:val="16"/>
                <w:szCs w:val="16"/>
              </w:rPr>
            </w:pPr>
          </w:p>
        </w:tc>
        <w:tc>
          <w:tcPr>
            <w:tcW w:w="3427" w:type="pct"/>
            <w:shd w:val="clear" w:color="auto" w:fill="FBE4D5" w:themeFill="accent2" w:themeFillTint="33"/>
            <w:vAlign w:val="center"/>
          </w:tcPr>
          <w:p w14:paraId="7F943BC0" w14:textId="288BD80A" w:rsidR="007C7FB3" w:rsidRPr="00C739C3" w:rsidRDefault="007C7FB3" w:rsidP="007C7FB3">
            <w:pPr>
              <w:jc w:val="center"/>
              <w:rPr>
                <w:rFonts w:asciiTheme="minorHAnsi" w:hAnsiTheme="minorHAnsi" w:cstheme="minorHAnsi"/>
                <w:b/>
                <w:sz w:val="16"/>
                <w:szCs w:val="16"/>
              </w:rPr>
            </w:pPr>
            <w:r w:rsidRPr="00C739C3">
              <w:rPr>
                <w:rFonts w:asciiTheme="minorHAnsi" w:hAnsiTheme="minorHAnsi" w:cstheme="minorHAnsi"/>
                <w:b/>
                <w:sz w:val="16"/>
                <w:szCs w:val="16"/>
              </w:rPr>
              <w:t xml:space="preserve">CENTRO DE CIENCIAS </w:t>
            </w:r>
            <w:r w:rsidR="00CD2D65" w:rsidRPr="00C739C3">
              <w:rPr>
                <w:rFonts w:asciiTheme="minorHAnsi" w:hAnsiTheme="minorHAnsi" w:cstheme="minorHAnsi"/>
                <w:b/>
                <w:sz w:val="16"/>
                <w:szCs w:val="16"/>
              </w:rPr>
              <w:t>BÁSICAS</w:t>
            </w:r>
          </w:p>
        </w:tc>
        <w:tc>
          <w:tcPr>
            <w:tcW w:w="745" w:type="pct"/>
            <w:shd w:val="clear" w:color="auto" w:fill="FBE4D5" w:themeFill="accent2" w:themeFillTint="33"/>
            <w:vAlign w:val="center"/>
          </w:tcPr>
          <w:p w14:paraId="74C54309" w14:textId="77777777" w:rsidR="007C7FB3" w:rsidRPr="00C739C3" w:rsidRDefault="007C7FB3" w:rsidP="007C7FB3">
            <w:pPr>
              <w:jc w:val="center"/>
              <w:rPr>
                <w:rFonts w:ascii="Calibri" w:hAnsi="Calibri" w:cs="Calibri"/>
                <w:sz w:val="16"/>
                <w:szCs w:val="16"/>
              </w:rPr>
            </w:pPr>
          </w:p>
        </w:tc>
        <w:tc>
          <w:tcPr>
            <w:tcW w:w="445" w:type="pct"/>
            <w:shd w:val="clear" w:color="auto" w:fill="FBE4D5" w:themeFill="accent2" w:themeFillTint="33"/>
            <w:vAlign w:val="center"/>
          </w:tcPr>
          <w:p w14:paraId="4EA9AE13" w14:textId="77777777" w:rsidR="007C7FB3" w:rsidRPr="001E410F" w:rsidRDefault="007C7FB3" w:rsidP="007C7FB3">
            <w:pPr>
              <w:jc w:val="center"/>
              <w:rPr>
                <w:rFonts w:ascii="Calibri" w:hAnsi="Calibri" w:cs="Calibri"/>
                <w:sz w:val="16"/>
                <w:szCs w:val="16"/>
              </w:rPr>
            </w:pPr>
          </w:p>
        </w:tc>
      </w:tr>
      <w:tr w:rsidR="00CD2D65" w:rsidRPr="00CD2D65" w14:paraId="26552C22" w14:textId="77777777" w:rsidTr="008B3463">
        <w:trPr>
          <w:trHeight w:val="94"/>
          <w:jc w:val="center"/>
        </w:trPr>
        <w:tc>
          <w:tcPr>
            <w:tcW w:w="383" w:type="pct"/>
            <w:shd w:val="clear" w:color="auto" w:fill="auto"/>
            <w:vAlign w:val="center"/>
          </w:tcPr>
          <w:p w14:paraId="480B808D" w14:textId="702D5B80" w:rsidR="00CD2D65" w:rsidRPr="00C739C3" w:rsidRDefault="00002060" w:rsidP="00CD2D65">
            <w:pPr>
              <w:jc w:val="center"/>
              <w:rPr>
                <w:rFonts w:ascii="Calibri" w:hAnsi="Calibri" w:cs="Calibri"/>
                <w:sz w:val="16"/>
                <w:szCs w:val="16"/>
              </w:rPr>
            </w:pPr>
            <w:r w:rsidRPr="008C08D3">
              <w:rPr>
                <w:rFonts w:ascii="Calibri" w:hAnsi="Calibri" w:cs="Calibri"/>
                <w:sz w:val="16"/>
                <w:szCs w:val="16"/>
              </w:rPr>
              <w:t>2</w:t>
            </w:r>
            <w:r w:rsidR="00CD2D65" w:rsidRPr="008C08D3">
              <w:rPr>
                <w:rFonts w:ascii="Calibri" w:hAnsi="Calibri" w:cs="Calibri"/>
                <w:sz w:val="16"/>
                <w:szCs w:val="16"/>
              </w:rPr>
              <w:t>2</w:t>
            </w:r>
          </w:p>
        </w:tc>
        <w:tc>
          <w:tcPr>
            <w:tcW w:w="3427" w:type="pct"/>
            <w:shd w:val="clear" w:color="auto" w:fill="auto"/>
            <w:vAlign w:val="center"/>
          </w:tcPr>
          <w:p w14:paraId="646EE5AA" w14:textId="264BCAB9" w:rsidR="00A26990" w:rsidRPr="00C739C3" w:rsidRDefault="00A26990" w:rsidP="00A26990">
            <w:pPr>
              <w:jc w:val="both"/>
              <w:rPr>
                <w:rFonts w:asciiTheme="minorHAnsi" w:hAnsiTheme="minorHAnsi" w:cstheme="minorHAnsi"/>
                <w:b/>
                <w:sz w:val="16"/>
                <w:szCs w:val="16"/>
              </w:rPr>
            </w:pPr>
            <w:r w:rsidRPr="00C739C3">
              <w:rPr>
                <w:rFonts w:asciiTheme="minorHAnsi" w:hAnsiTheme="minorHAnsi" w:cstheme="minorHAnsi"/>
                <w:b/>
                <w:sz w:val="16"/>
                <w:szCs w:val="16"/>
              </w:rPr>
              <w:t>550 UNIVERSAL INTERFACE CLAVE UI-5001 PASCO</w:t>
            </w:r>
          </w:p>
          <w:p w14:paraId="44ACF20D" w14:textId="77777777" w:rsidR="00A26990" w:rsidRPr="00C739C3" w:rsidRDefault="00A26990" w:rsidP="00A26990">
            <w:pPr>
              <w:jc w:val="both"/>
              <w:rPr>
                <w:rFonts w:asciiTheme="minorHAnsi" w:hAnsiTheme="minorHAnsi" w:cstheme="minorHAnsi"/>
                <w:b/>
                <w:sz w:val="16"/>
                <w:szCs w:val="16"/>
              </w:rPr>
            </w:pPr>
          </w:p>
          <w:p w14:paraId="0D6D9DED" w14:textId="067E8ABD"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Características:</w:t>
            </w:r>
          </w:p>
          <w:p w14:paraId="3F9D2CDB" w14:textId="77777777" w:rsidR="00A26990" w:rsidRPr="00C739C3" w:rsidRDefault="00A26990" w:rsidP="00A26990">
            <w:pPr>
              <w:jc w:val="both"/>
              <w:rPr>
                <w:rFonts w:asciiTheme="minorHAnsi" w:hAnsiTheme="minorHAnsi" w:cstheme="minorHAnsi"/>
                <w:sz w:val="16"/>
                <w:szCs w:val="16"/>
              </w:rPr>
            </w:pPr>
          </w:p>
          <w:p w14:paraId="4150478B"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 Práctica conexión USB </w:t>
            </w:r>
          </w:p>
          <w:p w14:paraId="3FD56D0C"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Extensa familia se sensores compatibles </w:t>
            </w:r>
            <w:proofErr w:type="spellStart"/>
            <w:r w:rsidRPr="00C739C3">
              <w:rPr>
                <w:rFonts w:asciiTheme="minorHAnsi" w:hAnsiTheme="minorHAnsi" w:cstheme="minorHAnsi"/>
                <w:sz w:val="16"/>
                <w:szCs w:val="16"/>
              </w:rPr>
              <w:t>ScienceWorkshop</w:t>
            </w:r>
            <w:proofErr w:type="spellEnd"/>
            <w:r w:rsidRPr="00C739C3">
              <w:rPr>
                <w:rFonts w:asciiTheme="minorHAnsi" w:hAnsiTheme="minorHAnsi" w:cstheme="minorHAnsi"/>
                <w:sz w:val="16"/>
                <w:szCs w:val="16"/>
              </w:rPr>
              <w:t xml:space="preserve"> y </w:t>
            </w:r>
            <w:proofErr w:type="spellStart"/>
            <w:r w:rsidRPr="00C739C3">
              <w:rPr>
                <w:rFonts w:asciiTheme="minorHAnsi" w:hAnsiTheme="minorHAnsi" w:cstheme="minorHAnsi"/>
                <w:sz w:val="16"/>
                <w:szCs w:val="16"/>
              </w:rPr>
              <w:t>PasPort</w:t>
            </w:r>
            <w:proofErr w:type="spellEnd"/>
            <w:r w:rsidRPr="00C739C3">
              <w:rPr>
                <w:rFonts w:asciiTheme="minorHAnsi" w:hAnsiTheme="minorHAnsi" w:cstheme="minorHAnsi"/>
                <w:sz w:val="16"/>
                <w:szCs w:val="16"/>
              </w:rPr>
              <w:t xml:space="preserve"> </w:t>
            </w:r>
          </w:p>
          <w:p w14:paraId="79C53F1F"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Dos entradas digitales TTL para sensores digitales </w:t>
            </w:r>
            <w:proofErr w:type="spellStart"/>
            <w:r w:rsidRPr="00C739C3">
              <w:rPr>
                <w:rFonts w:asciiTheme="minorHAnsi" w:hAnsiTheme="minorHAnsi" w:cstheme="minorHAnsi"/>
                <w:sz w:val="16"/>
                <w:szCs w:val="16"/>
              </w:rPr>
              <w:t>ScienceWorkshop</w:t>
            </w:r>
            <w:proofErr w:type="spellEnd"/>
            <w:r w:rsidRPr="00C739C3">
              <w:rPr>
                <w:rFonts w:asciiTheme="minorHAnsi" w:hAnsiTheme="minorHAnsi" w:cstheme="minorHAnsi"/>
                <w:sz w:val="16"/>
                <w:szCs w:val="16"/>
              </w:rPr>
              <w:t xml:space="preserve"> </w:t>
            </w:r>
          </w:p>
          <w:p w14:paraId="1F137955"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Dos entradas análogas diferenciales: 1MOhm, +10 V, c/</w:t>
            </w:r>
            <w:proofErr w:type="spellStart"/>
            <w:r w:rsidRPr="00C739C3">
              <w:rPr>
                <w:rFonts w:asciiTheme="minorHAnsi" w:hAnsiTheme="minorHAnsi" w:cstheme="minorHAnsi"/>
                <w:sz w:val="16"/>
                <w:szCs w:val="16"/>
              </w:rPr>
              <w:t>preamplificación</w:t>
            </w:r>
            <w:proofErr w:type="spellEnd"/>
            <w:r w:rsidRPr="00C739C3">
              <w:rPr>
                <w:rFonts w:asciiTheme="minorHAnsi" w:hAnsiTheme="minorHAnsi" w:cstheme="minorHAnsi"/>
                <w:sz w:val="16"/>
                <w:szCs w:val="16"/>
              </w:rPr>
              <w:t xml:space="preserve"> ajustable por software 1X, 10X y 100X, hasta 1 Ms/s </w:t>
            </w:r>
          </w:p>
          <w:p w14:paraId="4922691A"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Dos entradas para sensores </w:t>
            </w:r>
            <w:proofErr w:type="spellStart"/>
            <w:r w:rsidRPr="00C739C3">
              <w:rPr>
                <w:rFonts w:asciiTheme="minorHAnsi" w:hAnsiTheme="minorHAnsi" w:cstheme="minorHAnsi"/>
                <w:sz w:val="16"/>
                <w:szCs w:val="16"/>
              </w:rPr>
              <w:t>PasPort</w:t>
            </w:r>
            <w:proofErr w:type="spellEnd"/>
            <w:r w:rsidRPr="00C739C3">
              <w:rPr>
                <w:rFonts w:asciiTheme="minorHAnsi" w:hAnsiTheme="minorHAnsi" w:cstheme="minorHAnsi"/>
                <w:sz w:val="16"/>
                <w:szCs w:val="16"/>
              </w:rPr>
              <w:t xml:space="preserve"> </w:t>
            </w:r>
          </w:p>
          <w:p w14:paraId="4826DF44"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Hasta 1 millón de muestras/s</w:t>
            </w:r>
          </w:p>
          <w:p w14:paraId="164FFEDC"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Generador de funciones incluido: 1mHz a 100kHz, +-8 V, 400 mA, c/barrido, monitoreo interno de tensión y corrientes entregadas y salida por fichas banana </w:t>
            </w:r>
          </w:p>
          <w:p w14:paraId="15F0F885" w14:textId="1B12AD66"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Compatible los poderosos software </w:t>
            </w:r>
            <w:proofErr w:type="spellStart"/>
            <w:r w:rsidRPr="00C739C3">
              <w:rPr>
                <w:rFonts w:asciiTheme="minorHAnsi" w:hAnsiTheme="minorHAnsi" w:cstheme="minorHAnsi"/>
                <w:sz w:val="16"/>
                <w:szCs w:val="16"/>
              </w:rPr>
              <w:t>Cap</w:t>
            </w:r>
            <w:proofErr w:type="spellEnd"/>
            <w:r w:rsidRPr="00C739C3">
              <w:rPr>
                <w:rFonts w:asciiTheme="minorHAnsi" w:hAnsiTheme="minorHAnsi" w:cstheme="minorHAnsi"/>
                <w:sz w:val="16"/>
                <w:szCs w:val="16"/>
              </w:rPr>
              <w:t xml:space="preserve"> Stone y </w:t>
            </w:r>
            <w:proofErr w:type="spellStart"/>
            <w:r w:rsidRPr="00C739C3">
              <w:rPr>
                <w:rFonts w:asciiTheme="minorHAnsi" w:hAnsiTheme="minorHAnsi" w:cstheme="minorHAnsi"/>
                <w:sz w:val="16"/>
                <w:szCs w:val="16"/>
              </w:rPr>
              <w:t>SparkVue</w:t>
            </w:r>
            <w:proofErr w:type="spellEnd"/>
            <w:r w:rsidRPr="00C739C3">
              <w:rPr>
                <w:rFonts w:asciiTheme="minorHAnsi" w:hAnsiTheme="minorHAnsi" w:cstheme="minorHAnsi"/>
                <w:sz w:val="16"/>
                <w:szCs w:val="16"/>
              </w:rPr>
              <w:t xml:space="preserve">, con lo que funcionara como:  Adquisidor de datos. Voltímetro. Osciloscopio. Analizador de espectros. Temporizador. </w:t>
            </w:r>
          </w:p>
          <w:p w14:paraId="587ABB70"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Graficador </w:t>
            </w:r>
          </w:p>
          <w:p w14:paraId="7775AF92"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Conexiones a computadora: USB2.0 </w:t>
            </w:r>
          </w:p>
          <w:p w14:paraId="78DD65DA"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 Alimentación: 15 V 2ª – DC </w:t>
            </w:r>
            <w:proofErr w:type="spellStart"/>
            <w:r w:rsidRPr="00C739C3">
              <w:rPr>
                <w:rFonts w:asciiTheme="minorHAnsi" w:hAnsiTheme="minorHAnsi" w:cstheme="minorHAnsi"/>
                <w:sz w:val="16"/>
                <w:szCs w:val="16"/>
              </w:rPr>
              <w:t>plug</w:t>
            </w:r>
            <w:proofErr w:type="spellEnd"/>
            <w:r w:rsidRPr="00C739C3">
              <w:rPr>
                <w:rFonts w:asciiTheme="minorHAnsi" w:hAnsiTheme="minorHAnsi" w:cstheme="minorHAnsi"/>
                <w:sz w:val="16"/>
                <w:szCs w:val="16"/>
              </w:rPr>
              <w:t xml:space="preserve"> estándar c/</w:t>
            </w:r>
            <w:proofErr w:type="spellStart"/>
            <w:r w:rsidRPr="00C739C3">
              <w:rPr>
                <w:rFonts w:asciiTheme="minorHAnsi" w:hAnsiTheme="minorHAnsi" w:cstheme="minorHAnsi"/>
                <w:sz w:val="16"/>
                <w:szCs w:val="16"/>
              </w:rPr>
              <w:t>tip</w:t>
            </w:r>
            <w:proofErr w:type="spellEnd"/>
            <w:r w:rsidRPr="00C739C3">
              <w:rPr>
                <w:rFonts w:asciiTheme="minorHAnsi" w:hAnsiTheme="minorHAnsi" w:cstheme="minorHAnsi"/>
                <w:sz w:val="16"/>
                <w:szCs w:val="16"/>
              </w:rPr>
              <w:t xml:space="preserve"> + </w:t>
            </w:r>
          </w:p>
          <w:p w14:paraId="60995919" w14:textId="77777777" w:rsidR="00A26990" w:rsidRPr="00C739C3" w:rsidRDefault="00A26990" w:rsidP="00A26990">
            <w:pPr>
              <w:jc w:val="both"/>
              <w:rPr>
                <w:rFonts w:asciiTheme="minorHAnsi" w:hAnsiTheme="minorHAnsi" w:cstheme="minorHAnsi"/>
                <w:sz w:val="16"/>
                <w:szCs w:val="16"/>
              </w:rPr>
            </w:pPr>
          </w:p>
          <w:p w14:paraId="75FC0C7D"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Tiempo de Garantía (12 meses) </w:t>
            </w:r>
          </w:p>
          <w:p w14:paraId="617813A4"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instalación </w:t>
            </w:r>
          </w:p>
          <w:p w14:paraId="56965AB6" w14:textId="77777777" w:rsidR="00A26990"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No se requiere puesta en marcha</w:t>
            </w:r>
          </w:p>
          <w:p w14:paraId="0A941246" w14:textId="101F92B4" w:rsidR="0097756A" w:rsidRPr="00C739C3" w:rsidRDefault="00A26990" w:rsidP="00A26990">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capacitación </w:t>
            </w:r>
          </w:p>
          <w:p w14:paraId="7C4F846D" w14:textId="6D8DC1F2" w:rsidR="0097756A" w:rsidRPr="00C739C3" w:rsidRDefault="0097756A" w:rsidP="0097756A">
            <w:pPr>
              <w:jc w:val="both"/>
              <w:rPr>
                <w:rFonts w:asciiTheme="minorHAnsi" w:hAnsiTheme="minorHAnsi" w:cstheme="minorHAnsi"/>
                <w:b/>
                <w:sz w:val="16"/>
                <w:szCs w:val="16"/>
              </w:rPr>
            </w:pPr>
          </w:p>
        </w:tc>
        <w:tc>
          <w:tcPr>
            <w:tcW w:w="745" w:type="pct"/>
            <w:shd w:val="clear" w:color="auto" w:fill="auto"/>
            <w:vAlign w:val="center"/>
          </w:tcPr>
          <w:p w14:paraId="11983652" w14:textId="3DAC8B9A" w:rsidR="00CD2D65" w:rsidRPr="00C739C3" w:rsidRDefault="0097756A" w:rsidP="00CD2D65">
            <w:pPr>
              <w:jc w:val="center"/>
              <w:rPr>
                <w:rFonts w:ascii="Calibri" w:hAnsi="Calibri" w:cs="Calibri"/>
                <w:sz w:val="16"/>
                <w:szCs w:val="16"/>
              </w:rPr>
            </w:pPr>
            <w:r w:rsidRPr="00C739C3">
              <w:rPr>
                <w:rFonts w:ascii="Calibri" w:hAnsi="Calibri" w:cs="Calibri"/>
                <w:sz w:val="16"/>
                <w:szCs w:val="16"/>
              </w:rPr>
              <w:t xml:space="preserve">Equipo </w:t>
            </w:r>
          </w:p>
        </w:tc>
        <w:tc>
          <w:tcPr>
            <w:tcW w:w="445" w:type="pct"/>
            <w:shd w:val="clear" w:color="auto" w:fill="auto"/>
            <w:vAlign w:val="center"/>
          </w:tcPr>
          <w:p w14:paraId="1768B0D9" w14:textId="1F746FB5" w:rsidR="00CD2D65" w:rsidRPr="00CD2D65" w:rsidRDefault="0097756A" w:rsidP="00CD2D65">
            <w:pPr>
              <w:jc w:val="center"/>
              <w:rPr>
                <w:rFonts w:ascii="Calibri" w:hAnsi="Calibri" w:cs="Calibri"/>
                <w:sz w:val="16"/>
                <w:szCs w:val="16"/>
              </w:rPr>
            </w:pPr>
            <w:r>
              <w:rPr>
                <w:rFonts w:ascii="Calibri" w:hAnsi="Calibri" w:cs="Calibri"/>
                <w:sz w:val="16"/>
                <w:szCs w:val="16"/>
              </w:rPr>
              <w:t>3</w:t>
            </w:r>
          </w:p>
        </w:tc>
      </w:tr>
      <w:tr w:rsidR="00CD2D65" w:rsidRPr="00CD2D65" w14:paraId="44DD9E5F" w14:textId="77777777" w:rsidTr="008B3463">
        <w:trPr>
          <w:trHeight w:val="94"/>
          <w:jc w:val="center"/>
        </w:trPr>
        <w:tc>
          <w:tcPr>
            <w:tcW w:w="383" w:type="pct"/>
            <w:shd w:val="clear" w:color="auto" w:fill="auto"/>
            <w:vAlign w:val="center"/>
          </w:tcPr>
          <w:p w14:paraId="2C8AC9C7" w14:textId="171C3ADC" w:rsidR="00CD2D65" w:rsidRPr="008C08D3" w:rsidRDefault="00002060" w:rsidP="00CD2D65">
            <w:pPr>
              <w:jc w:val="center"/>
              <w:rPr>
                <w:rFonts w:ascii="Calibri" w:hAnsi="Calibri" w:cs="Calibri"/>
                <w:sz w:val="16"/>
                <w:szCs w:val="16"/>
              </w:rPr>
            </w:pPr>
            <w:r w:rsidRPr="008C08D3">
              <w:rPr>
                <w:rFonts w:ascii="Calibri" w:hAnsi="Calibri" w:cs="Calibri"/>
                <w:sz w:val="16"/>
                <w:szCs w:val="16"/>
              </w:rPr>
              <w:t>2</w:t>
            </w:r>
            <w:r w:rsidR="00CD2D65" w:rsidRPr="008C08D3">
              <w:rPr>
                <w:rFonts w:ascii="Calibri" w:hAnsi="Calibri" w:cs="Calibri"/>
                <w:sz w:val="16"/>
                <w:szCs w:val="16"/>
              </w:rPr>
              <w:t>3</w:t>
            </w:r>
          </w:p>
        </w:tc>
        <w:tc>
          <w:tcPr>
            <w:tcW w:w="3427" w:type="pct"/>
            <w:shd w:val="clear" w:color="auto" w:fill="auto"/>
            <w:vAlign w:val="center"/>
          </w:tcPr>
          <w:p w14:paraId="27A34EF1" w14:textId="109BAB2C" w:rsidR="0086775B" w:rsidRPr="00C739C3" w:rsidRDefault="0086775B" w:rsidP="0086775B">
            <w:pPr>
              <w:jc w:val="both"/>
              <w:rPr>
                <w:rFonts w:asciiTheme="minorHAnsi" w:hAnsiTheme="minorHAnsi" w:cstheme="minorHAnsi"/>
                <w:b/>
                <w:sz w:val="16"/>
                <w:szCs w:val="16"/>
              </w:rPr>
            </w:pPr>
            <w:r w:rsidRPr="00C739C3">
              <w:rPr>
                <w:rFonts w:asciiTheme="minorHAnsi" w:hAnsiTheme="minorHAnsi" w:cstheme="minorHAnsi"/>
                <w:b/>
                <w:sz w:val="16"/>
                <w:szCs w:val="16"/>
              </w:rPr>
              <w:t>BASIC ELECTROMETER CLAVE ES-9078 PASCO</w:t>
            </w:r>
          </w:p>
          <w:p w14:paraId="3F027972" w14:textId="77777777" w:rsidR="0086775B" w:rsidRPr="00C739C3" w:rsidRDefault="0086775B" w:rsidP="0086775B">
            <w:pPr>
              <w:jc w:val="both"/>
              <w:rPr>
                <w:rFonts w:asciiTheme="minorHAnsi" w:hAnsiTheme="minorHAnsi" w:cstheme="minorHAnsi"/>
                <w:b/>
                <w:sz w:val="16"/>
                <w:szCs w:val="16"/>
              </w:rPr>
            </w:pPr>
          </w:p>
          <w:p w14:paraId="3F182BD3" w14:textId="5CF9E8AC"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Características:</w:t>
            </w:r>
          </w:p>
          <w:p w14:paraId="7A5FFBA7" w14:textId="77777777" w:rsidR="0086775B" w:rsidRPr="00C739C3" w:rsidRDefault="0086775B" w:rsidP="0086775B">
            <w:pPr>
              <w:jc w:val="both"/>
              <w:rPr>
                <w:rFonts w:asciiTheme="minorHAnsi" w:hAnsiTheme="minorHAnsi" w:cstheme="minorHAnsi"/>
                <w:sz w:val="16"/>
                <w:szCs w:val="16"/>
              </w:rPr>
            </w:pPr>
          </w:p>
          <w:p w14:paraId="1D5600F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 Impedancia de entrada: 100 </w:t>
            </w:r>
            <w:proofErr w:type="spellStart"/>
            <w:r w:rsidRPr="00C739C3">
              <w:rPr>
                <w:rFonts w:asciiTheme="minorHAnsi" w:hAnsiTheme="minorHAnsi" w:cstheme="minorHAnsi"/>
                <w:sz w:val="16"/>
                <w:szCs w:val="16"/>
              </w:rPr>
              <w:t>TeraOhm</w:t>
            </w:r>
            <w:proofErr w:type="spellEnd"/>
            <w:r w:rsidRPr="00C739C3">
              <w:rPr>
                <w:rFonts w:asciiTheme="minorHAnsi" w:hAnsiTheme="minorHAnsi" w:cstheme="minorHAnsi"/>
                <w:sz w:val="16"/>
                <w:szCs w:val="16"/>
              </w:rPr>
              <w:t xml:space="preserve"> </w:t>
            </w:r>
          </w:p>
          <w:p w14:paraId="076ED560"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Rangos de tensión: +-3 V, +-10 V, +-30 V fondo escala </w:t>
            </w:r>
          </w:p>
          <w:p w14:paraId="41FC83B7"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Pulsador de puesta a cero</w:t>
            </w:r>
          </w:p>
          <w:p w14:paraId="0F55D408"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 Apagado automático </w:t>
            </w:r>
          </w:p>
          <w:p w14:paraId="6AB3F47F"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Salida compatible con la interfase PASCO </w:t>
            </w:r>
          </w:p>
          <w:p w14:paraId="14B791D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Alimentado por 4 pilas AA </w:t>
            </w:r>
          </w:p>
          <w:p w14:paraId="6161C50F"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 Incluye cable y manual con sugerencias de experimentales </w:t>
            </w:r>
          </w:p>
          <w:p w14:paraId="7ED1AAE2" w14:textId="77777777" w:rsidR="0086775B" w:rsidRPr="00C739C3" w:rsidRDefault="0086775B" w:rsidP="0086775B">
            <w:pPr>
              <w:jc w:val="both"/>
              <w:rPr>
                <w:rFonts w:asciiTheme="minorHAnsi" w:hAnsiTheme="minorHAnsi" w:cstheme="minorHAnsi"/>
                <w:sz w:val="16"/>
                <w:szCs w:val="16"/>
              </w:rPr>
            </w:pPr>
          </w:p>
          <w:p w14:paraId="4C95A985"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Tiempo de Garantía (12 meses) </w:t>
            </w:r>
          </w:p>
          <w:p w14:paraId="24953241"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 xml:space="preserve">No se requiere instalación </w:t>
            </w:r>
          </w:p>
          <w:p w14:paraId="0AB5A06A" w14:textId="77777777" w:rsidR="0086775B" w:rsidRPr="00C739C3" w:rsidRDefault="0086775B" w:rsidP="0086775B">
            <w:pPr>
              <w:jc w:val="both"/>
              <w:rPr>
                <w:rFonts w:asciiTheme="minorHAnsi" w:hAnsiTheme="minorHAnsi" w:cstheme="minorHAnsi"/>
                <w:sz w:val="16"/>
                <w:szCs w:val="16"/>
              </w:rPr>
            </w:pPr>
            <w:r w:rsidRPr="00C739C3">
              <w:rPr>
                <w:rFonts w:asciiTheme="minorHAnsi" w:hAnsiTheme="minorHAnsi" w:cstheme="minorHAnsi"/>
                <w:sz w:val="16"/>
                <w:szCs w:val="16"/>
              </w:rPr>
              <w:t>No se requiere puesta en marcha</w:t>
            </w:r>
          </w:p>
          <w:p w14:paraId="6ADA3076" w14:textId="74D7A9D8" w:rsidR="00CD2D65" w:rsidRPr="00C739C3" w:rsidRDefault="0086775B" w:rsidP="0086775B">
            <w:pPr>
              <w:jc w:val="both"/>
              <w:rPr>
                <w:rFonts w:asciiTheme="minorHAnsi" w:hAnsiTheme="minorHAnsi" w:cstheme="minorHAnsi"/>
                <w:b/>
                <w:sz w:val="16"/>
                <w:szCs w:val="16"/>
                <w:highlight w:val="yellow"/>
              </w:rPr>
            </w:pPr>
            <w:r w:rsidRPr="00C739C3">
              <w:rPr>
                <w:rFonts w:asciiTheme="minorHAnsi" w:hAnsiTheme="minorHAnsi" w:cstheme="minorHAnsi"/>
                <w:b/>
                <w:sz w:val="16"/>
                <w:szCs w:val="16"/>
              </w:rPr>
              <w:t>No se requiere capacitación</w:t>
            </w:r>
          </w:p>
          <w:p w14:paraId="636B9E53" w14:textId="46E6C93F" w:rsidR="00BA7E45" w:rsidRPr="00C739C3" w:rsidRDefault="00BA7E45" w:rsidP="00BA7E45">
            <w:pPr>
              <w:jc w:val="both"/>
              <w:rPr>
                <w:rFonts w:asciiTheme="minorHAnsi" w:hAnsiTheme="minorHAnsi" w:cstheme="minorHAnsi"/>
                <w:b/>
                <w:sz w:val="16"/>
                <w:szCs w:val="16"/>
                <w:highlight w:val="yellow"/>
              </w:rPr>
            </w:pPr>
          </w:p>
        </w:tc>
        <w:tc>
          <w:tcPr>
            <w:tcW w:w="745" w:type="pct"/>
            <w:shd w:val="clear" w:color="auto" w:fill="auto"/>
            <w:vAlign w:val="center"/>
          </w:tcPr>
          <w:p w14:paraId="32A5B77C" w14:textId="503CE47F" w:rsidR="00CD2D65" w:rsidRPr="00C739C3" w:rsidRDefault="00BA7E45" w:rsidP="00CD2D65">
            <w:pPr>
              <w:jc w:val="center"/>
              <w:rPr>
                <w:rFonts w:ascii="Calibri" w:hAnsi="Calibri" w:cs="Calibri"/>
                <w:sz w:val="16"/>
                <w:szCs w:val="16"/>
              </w:rPr>
            </w:pPr>
            <w:r w:rsidRPr="00C739C3">
              <w:rPr>
                <w:rFonts w:ascii="Calibri" w:hAnsi="Calibri" w:cs="Calibri"/>
                <w:sz w:val="16"/>
                <w:szCs w:val="16"/>
              </w:rPr>
              <w:t xml:space="preserve">Equipo </w:t>
            </w:r>
          </w:p>
        </w:tc>
        <w:tc>
          <w:tcPr>
            <w:tcW w:w="445" w:type="pct"/>
            <w:shd w:val="clear" w:color="auto" w:fill="auto"/>
            <w:vAlign w:val="center"/>
          </w:tcPr>
          <w:p w14:paraId="1A7CE804" w14:textId="4B16AF3B" w:rsidR="00CD2D65" w:rsidRPr="00CD2D65" w:rsidRDefault="00BA7E45" w:rsidP="00CD2D65">
            <w:pPr>
              <w:jc w:val="center"/>
              <w:rPr>
                <w:rFonts w:ascii="Calibri" w:hAnsi="Calibri" w:cs="Calibri"/>
                <w:sz w:val="16"/>
                <w:szCs w:val="16"/>
              </w:rPr>
            </w:pPr>
            <w:r>
              <w:rPr>
                <w:rFonts w:ascii="Calibri" w:hAnsi="Calibri" w:cs="Calibri"/>
                <w:sz w:val="16"/>
                <w:szCs w:val="16"/>
              </w:rPr>
              <w:t>3</w:t>
            </w:r>
          </w:p>
        </w:tc>
      </w:tr>
      <w:tr w:rsidR="00CB2FDC" w:rsidRPr="00CD2D65" w14:paraId="258B1E06" w14:textId="77777777" w:rsidTr="008B3463">
        <w:trPr>
          <w:trHeight w:val="94"/>
          <w:jc w:val="center"/>
        </w:trPr>
        <w:tc>
          <w:tcPr>
            <w:tcW w:w="383" w:type="pct"/>
            <w:shd w:val="clear" w:color="auto" w:fill="auto"/>
            <w:vAlign w:val="center"/>
          </w:tcPr>
          <w:p w14:paraId="1F2209FA" w14:textId="136CFEFA" w:rsidR="00CB2FDC" w:rsidRPr="008C08D3" w:rsidRDefault="00CB2FDC" w:rsidP="00CB2FDC">
            <w:pPr>
              <w:jc w:val="center"/>
              <w:rPr>
                <w:rFonts w:ascii="Calibri" w:hAnsi="Calibri" w:cs="Calibri"/>
                <w:sz w:val="16"/>
                <w:szCs w:val="16"/>
              </w:rPr>
            </w:pPr>
            <w:r w:rsidRPr="008C08D3">
              <w:rPr>
                <w:rFonts w:ascii="Calibri" w:hAnsi="Calibri" w:cs="Calibri"/>
                <w:sz w:val="16"/>
                <w:szCs w:val="16"/>
              </w:rPr>
              <w:t>27</w:t>
            </w:r>
          </w:p>
        </w:tc>
        <w:tc>
          <w:tcPr>
            <w:tcW w:w="3427" w:type="pct"/>
            <w:shd w:val="clear" w:color="auto" w:fill="auto"/>
            <w:vAlign w:val="center"/>
          </w:tcPr>
          <w:p w14:paraId="450C9414" w14:textId="77777777" w:rsidR="009A5E42" w:rsidRPr="009A5E42" w:rsidRDefault="009A5E42" w:rsidP="009A5E42">
            <w:pPr>
              <w:jc w:val="both"/>
              <w:rPr>
                <w:rFonts w:asciiTheme="minorHAnsi" w:hAnsiTheme="minorHAnsi" w:cstheme="minorHAnsi"/>
                <w:b/>
                <w:sz w:val="16"/>
                <w:szCs w:val="16"/>
              </w:rPr>
            </w:pPr>
            <w:r w:rsidRPr="009A5E42">
              <w:rPr>
                <w:rFonts w:asciiTheme="minorHAnsi" w:hAnsiTheme="minorHAnsi" w:cstheme="minorHAnsi"/>
                <w:b/>
                <w:sz w:val="16"/>
                <w:szCs w:val="16"/>
              </w:rPr>
              <w:t>EQUIPO PARA ESTUDIO DE INTERCAMBIADORES DE CALOR, TORRE DE ENFRIAMIENTO Y UNIDAD CHILLER DE REFRIGREACIÓN CON CERTIFICADO ISO 9001:2015 Y CERTIFICADO 13485:2016</w:t>
            </w:r>
          </w:p>
          <w:p w14:paraId="0E99AAE5" w14:textId="77777777" w:rsidR="009A5E42" w:rsidRPr="009A5E42" w:rsidRDefault="009A5E42" w:rsidP="009A5E42">
            <w:pPr>
              <w:jc w:val="both"/>
              <w:rPr>
                <w:rFonts w:asciiTheme="minorHAnsi" w:hAnsiTheme="minorHAnsi" w:cstheme="minorHAnsi"/>
                <w:sz w:val="16"/>
                <w:szCs w:val="16"/>
              </w:rPr>
            </w:pPr>
          </w:p>
          <w:p w14:paraId="383DCEAF"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Modelo: TC-IC-100/DES</w:t>
            </w:r>
          </w:p>
          <w:p w14:paraId="362EF1F5" w14:textId="77777777" w:rsidR="009A5E42" w:rsidRPr="009A5E42" w:rsidRDefault="009A5E42" w:rsidP="009A5E42">
            <w:pPr>
              <w:jc w:val="both"/>
              <w:rPr>
                <w:rFonts w:asciiTheme="minorHAnsi" w:hAnsiTheme="minorHAnsi" w:cstheme="minorHAnsi"/>
                <w:sz w:val="16"/>
                <w:szCs w:val="16"/>
              </w:rPr>
            </w:pPr>
          </w:p>
          <w:p w14:paraId="42050A70"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Unidad piloto completamente instrumentada pequeña escala para laboratorio. Montada sobre estructura en perfil de aluminio reforzado tipo industrial con ruedas. Compuesta de una </w:t>
            </w:r>
            <w:r w:rsidRPr="009A5E42">
              <w:rPr>
                <w:rFonts w:asciiTheme="minorHAnsi" w:hAnsiTheme="minorHAnsi" w:cstheme="minorHAnsi"/>
                <w:sz w:val="16"/>
                <w:szCs w:val="16"/>
              </w:rPr>
              <w:lastRenderedPageBreak/>
              <w:t xml:space="preserve">unidad de proceso y un gabinete de control, ambas unidades están interconectadas entre sí formando una sola instalación. </w:t>
            </w:r>
          </w:p>
          <w:p w14:paraId="566E3AA3" w14:textId="77777777" w:rsidR="009A5E42" w:rsidRPr="009A5E42" w:rsidRDefault="009A5E42" w:rsidP="009A5E42">
            <w:pPr>
              <w:jc w:val="both"/>
              <w:rPr>
                <w:rFonts w:asciiTheme="minorHAnsi" w:hAnsiTheme="minorHAnsi" w:cstheme="minorHAnsi"/>
                <w:sz w:val="16"/>
                <w:szCs w:val="16"/>
              </w:rPr>
            </w:pPr>
          </w:p>
          <w:p w14:paraId="5DCC51C9" w14:textId="709C7B8A"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Unidad de refrigeración • Unidad Chiller con caudal de 600 l/h. Potencia del compreso 1/13 HP. Refrigerante r-134a. Capacidad frigorífica 200 W • Sensor de Temperatura de entrada de fluido caliente a la unidad. Tipo Pt-100 de tres hilos. Sensor de 6 mm de diámetro, conexión a proceso NPT. • Sensor de Temperatura de salida de fluido frío de la unidad. Tipo Pt-100 de tres hilos. Sensor de 6 mm de diámetro, conexión a proceso NPT. </w:t>
            </w:r>
          </w:p>
          <w:p w14:paraId="026A6C4E" w14:textId="77777777" w:rsidR="009A5E42" w:rsidRPr="009A5E42" w:rsidRDefault="009A5E42" w:rsidP="009A5E42">
            <w:pPr>
              <w:jc w:val="both"/>
              <w:rPr>
                <w:rFonts w:asciiTheme="minorHAnsi" w:hAnsiTheme="minorHAnsi" w:cstheme="minorHAnsi"/>
                <w:sz w:val="16"/>
                <w:szCs w:val="16"/>
              </w:rPr>
            </w:pPr>
          </w:p>
          <w:p w14:paraId="47C9AF79" w14:textId="6DD2AB31"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Intercambiadores de calor • Sistema de alimentación de fluido caliente para intercambiadores de calor. Termostato de inmersión para calentamiento con tina, rango de 20 a 150 C, 115 VAC, 1.1 KW, Flujo variable de 5 a 22 LPM. • Tanque de recirculación de fluido térmico (aceite térmico) para alimentación de fluido caliente a intercambiador de calor, fabricado en acero inoxidable, con capacidad de 25 litros. • Tanque de alimentación y recirculación de fluido frio a sistema de intercambiadores de calor fabricado material transparente con capacidad de 35 litros. El fluido frio se calienta en los cambiadores de calor y es alimentado a la torre de enfriamiento para su recirculación. Funcionamiento en circuito cerrado. • Bomba centrífuga de alimentación de agua fría a intercambiador de calor, potencia 0.5 HP, caudal máximo 2800 l/h. </w:t>
            </w:r>
            <w:proofErr w:type="spellStart"/>
            <w:r w:rsidRPr="009A5E42">
              <w:rPr>
                <w:rFonts w:asciiTheme="minorHAnsi" w:hAnsiTheme="minorHAnsi" w:cstheme="minorHAnsi"/>
                <w:sz w:val="16"/>
                <w:szCs w:val="16"/>
              </w:rPr>
              <w:t>By-pass</w:t>
            </w:r>
            <w:proofErr w:type="spellEnd"/>
            <w:r w:rsidRPr="009A5E42">
              <w:rPr>
                <w:rFonts w:asciiTheme="minorHAnsi" w:hAnsiTheme="minorHAnsi" w:cstheme="minorHAnsi"/>
                <w:sz w:val="16"/>
                <w:szCs w:val="16"/>
              </w:rPr>
              <w:t xml:space="preserve"> fabricado en tubería de PVC cédula 80 tipo industrial para bomba de alimentación. • Válvula de regulación de flujo de agua hacia sistema de intercambiadores de calor fabricada en PVC tipo industrial, cedula 80. • Intercambiador de calor tipo placas, fabricado en acero inoxidable. Número de placas: 30, área total de transferencia: 7283.6 cm2. Marca THEX, Modelo TBL26-30R. • Intercambiador de calor tipo coraza y tubos, con coraza de vidrio, diámetro nominal DN cuatro pulgadas, fabricada en vidrio borosilicato, longitud 50 cm. Tubos fabricados en acero inoxidable diámetro nominal DN media pulgada. Cantidad de tubos para intercambiador de calor: 19, longitud de tubos 53 cm. Cinco deflectores para intercambiador de calor, fabricados en acero inoxidable. Espejos para tubos fabricados en acero inoxidable. Cabezales para entrada de fluido caliente a los tubos, fabricados en vidrio borosilicato. Área total de transferencia para cambiador de calor de tipo coraza y tubos: 4000 cm2. • Tubería, válvulas y accesorios para circulación de fluido frio en intercambiador de calor, fabricados en PVC cedula 80 tipo industrial. Tubería, válvulas y accesorios para circulación de fluido caliente en intercambiadores de calor, fabricados en acero inoxidable. • Mangueras de alta temperatura con conectores rápidos tipo válvula para realizar diferentes arreglos en el intercambiador de calor de tipo coraza y tubos. • Sensor de Temperatura de entrada de fluido caliente al intercambiador de tubo y coraza. Tipo Pt-100 de tres hilos. Sensor de 6 mm de diámetro, conexión a proceso NPT. </w:t>
            </w:r>
          </w:p>
          <w:p w14:paraId="1F5D8536" w14:textId="7AB91904"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Sensor de Temperatura de salida de fluido caliente al intercambiador de tubo y coraza. Tipo Pt-100 de tres hilos. Sensor de 6 mm de diámetro, conexión a proceso NPT. • Sensor de Temperatura de entrada de fluido frío al intercambiador de tubo y coraza. Tipo Pt100 de tres hilos. Sensor de 6 mm de diámetro, conexión a proceso NPT. • Sensor de Temperatura de salida de fluido frío al intercambiador de tubo y coraza. Tipo Pt100 de tres hilos. Sensor de 6 mm de diámetro, conexión a proceso NPT. • Sensor de Temperatura de entrada de fluido caliente al intercambiador de placas.  Tipo Pt100 de tres hilos. Sensor de 6 mm de diámetro, conexión a proceso NPT. • Sensor de Temperatura de salida de fluido caliente al intercambiador de placas. Tipo Pt-100 de tres hilos. Sensor de 6 mm de diámetro, conexión a proceso NPT. • Sensor de Temperatura de entrada de fluido frío al intercambiador de placas. Tipo Pt-100 de tres hilos. Sensor de 6 mm de diámetro, conexión a proceso NPT. • Sensor de Temperatura de salida de fluido frío al intercambiador de placas. Tipo Pt-100 de tres hilos. Sensor de 6 mm de diámetro, conexión a proceso NPT. </w:t>
            </w:r>
          </w:p>
          <w:p w14:paraId="61CC2156" w14:textId="77777777" w:rsidR="009A5E42" w:rsidRPr="009A5E42" w:rsidRDefault="009A5E42" w:rsidP="009A5E42">
            <w:pPr>
              <w:jc w:val="both"/>
              <w:rPr>
                <w:rFonts w:asciiTheme="minorHAnsi" w:hAnsiTheme="minorHAnsi" w:cstheme="minorHAnsi"/>
                <w:sz w:val="16"/>
                <w:szCs w:val="16"/>
              </w:rPr>
            </w:pPr>
          </w:p>
          <w:p w14:paraId="64FD4810" w14:textId="17E3D0FD"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Torre de enfriamiento • Torre de enfriamiento de tiro inducido, empacada con operación a contra flujo. Paredes fabricadas en material transparente para visualización del proceso, altura: 100 cm. Empaque para torre de enfriamiento, compuesto por láminas de PVC termoformado en arreglo diagonal. Dimensiones por bloque: 26 x 26 cm, altura: 15 cm., Numero de bloques: 4. • Sistema de eliminador de rocío, compuesto por láminas de PVC termoformado en arreglo sinusoidal. Dimensiones por bloque: 26 x 26 cm, altura: 13 cm., Numero de bloques: uno. • Filtro de retención de impurezas a la entrada de la torre de agua de enfriamiento.</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 xml:space="preserve">• Cabezal de distribución de agua en torre de enfriamiento, fabricado en PVC cedula 80 tipo industrial con </w:t>
            </w:r>
            <w:proofErr w:type="spellStart"/>
            <w:r w:rsidRPr="009A5E42">
              <w:rPr>
                <w:rFonts w:asciiTheme="minorHAnsi" w:hAnsiTheme="minorHAnsi" w:cstheme="minorHAnsi"/>
                <w:sz w:val="16"/>
                <w:szCs w:val="16"/>
              </w:rPr>
              <w:t>esprea</w:t>
            </w:r>
            <w:proofErr w:type="spellEnd"/>
            <w:r w:rsidRPr="009A5E42">
              <w:rPr>
                <w:rFonts w:asciiTheme="minorHAnsi" w:hAnsiTheme="minorHAnsi" w:cstheme="minorHAnsi"/>
                <w:sz w:val="16"/>
                <w:szCs w:val="16"/>
              </w:rPr>
              <w:t xml:space="preserve"> de aspersión. • Ventilador para torre de enfriamiento con motor de 1/4 de HP, 3450 RPM, 90 VCD con tarjeta electrónica de velocidad variable, y perilla para variación de velocidad. • Tanque de recuperación de agua de enfriamiento a la </w:t>
            </w:r>
            <w:r w:rsidRPr="009A5E42">
              <w:rPr>
                <w:rFonts w:asciiTheme="minorHAnsi" w:hAnsiTheme="minorHAnsi" w:cstheme="minorHAnsi"/>
                <w:sz w:val="16"/>
                <w:szCs w:val="16"/>
              </w:rPr>
              <w:lastRenderedPageBreak/>
              <w:t xml:space="preserve">salida de la torre, fabricado en material transparente con capacidad de 35 litros. • Bomba centrífuga de recirculación de agua fría de torre de enfriamiento hacia tanque de alimentación de intercambiadores de calor, potencia 0.5 HP, caudal máximo 2800 l/h. </w:t>
            </w:r>
            <w:proofErr w:type="spellStart"/>
            <w:r w:rsidRPr="009A5E42">
              <w:rPr>
                <w:rFonts w:asciiTheme="minorHAnsi" w:hAnsiTheme="minorHAnsi" w:cstheme="minorHAnsi"/>
                <w:sz w:val="16"/>
                <w:szCs w:val="16"/>
              </w:rPr>
              <w:t>By-pass</w:t>
            </w:r>
            <w:proofErr w:type="spellEnd"/>
            <w:r w:rsidRPr="009A5E42">
              <w:rPr>
                <w:rFonts w:asciiTheme="minorHAnsi" w:hAnsiTheme="minorHAnsi" w:cstheme="minorHAnsi"/>
                <w:sz w:val="16"/>
                <w:szCs w:val="16"/>
              </w:rPr>
              <w:t xml:space="preserve"> fabricado en tubería de PVC cédula 80 tipo industrial para bomba de recirculación. • Rotámetro de flotador para medición de flujo en sistema de recirculación de agua de torre de enfriamiento a tanque de alimentación de intercambiadores. Cuerpo de acrílico con conexiones de proceso 1/2 </w:t>
            </w:r>
            <w:proofErr w:type="spellStart"/>
            <w:r w:rsidRPr="009A5E42">
              <w:rPr>
                <w:rFonts w:asciiTheme="minorHAnsi" w:hAnsiTheme="minorHAnsi" w:cstheme="minorHAnsi"/>
                <w:sz w:val="16"/>
                <w:szCs w:val="16"/>
              </w:rPr>
              <w:t>inch</w:t>
            </w:r>
            <w:proofErr w:type="spellEnd"/>
            <w:r w:rsidRPr="009A5E42">
              <w:rPr>
                <w:rFonts w:asciiTheme="minorHAnsi" w:hAnsiTheme="minorHAnsi" w:cstheme="minorHAnsi"/>
                <w:sz w:val="16"/>
                <w:szCs w:val="16"/>
              </w:rPr>
              <w:t xml:space="preserve">. NPT, rango 2 - 20 LPM. • Válvula de regulación de flujo de recirculación, fabricada en PVC tipo industrial, cedula 80. Tubería, válvulas y accesorios para circulación en torre de enfriamiento, fabricados en PVC cedula 80 tipo industrial. • Sensor de temperatura a la entrada de la torre de enfriamiento, mismo que funciona como salida de intercambiador de calor. Tipo Pt-100 de tres hilos. Sensor de 6 mm de diámetro, conexión a proceso NPT. • Sensor de temperatura a la salida de la torre de enfriamiento, Tipo Pt-100 de tres hilos. Sensor de 6 mm de diámetro, conexión a proceso NPT. • Sensor digital para la medición de humedad relativa a la salida del aire de la torre de enfriamiento, señal 4-20 </w:t>
            </w:r>
            <w:proofErr w:type="spellStart"/>
            <w:r w:rsidRPr="009A5E42">
              <w:rPr>
                <w:rFonts w:asciiTheme="minorHAnsi" w:hAnsiTheme="minorHAnsi" w:cstheme="minorHAnsi"/>
                <w:sz w:val="16"/>
                <w:szCs w:val="16"/>
              </w:rPr>
              <w:t>mA.</w:t>
            </w:r>
            <w:proofErr w:type="spellEnd"/>
            <w:r w:rsidRPr="009A5E42">
              <w:rPr>
                <w:rFonts w:asciiTheme="minorHAnsi" w:hAnsiTheme="minorHAnsi" w:cstheme="minorHAnsi"/>
                <w:sz w:val="16"/>
                <w:szCs w:val="16"/>
              </w:rPr>
              <w:t xml:space="preserve"> • Anemómetro digital para la medición de la velocidad del aire que fluye por la torre de enfriamiento, señal 0-10 V.</w:t>
            </w:r>
          </w:p>
          <w:p w14:paraId="63C27656" w14:textId="77777777" w:rsidR="009A5E42" w:rsidRPr="009A5E42" w:rsidRDefault="009A5E42" w:rsidP="009A5E42">
            <w:pPr>
              <w:jc w:val="both"/>
              <w:rPr>
                <w:rFonts w:asciiTheme="minorHAnsi" w:hAnsiTheme="minorHAnsi" w:cstheme="minorHAnsi"/>
                <w:sz w:val="16"/>
                <w:szCs w:val="16"/>
              </w:rPr>
            </w:pPr>
          </w:p>
          <w:p w14:paraId="3642A9FE"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GABINETE DE CONTROL • Sistema de Adquisición de Datos y control conformado por un software y Pantalla Táctil de 7 pulgadas, a color, con tensión nominal de alimentación a 24 VCD. Marca Delta modelo DOP107EV Montada sobre gabinete de control para visualización de señales de medición y seguimiento del proceso que permite el registro y análisis automático de datos y resultados. Tarjeta CPU, Tarjetas de entradas y salidas analógicas Marca Delta modelo DVP14SS2, Tarjeta para sensores de temperatura tipo PT100. Marca Delta modelo DVP-06XA. • Tipo industrial NEMA 4X • Foco indicador luminoso de tablero energizado • Botones de marcha y paro de motores y bombas con indicador luminoso • Contactores de protección y arranque para motores y bombas. • Protector Magnetotérmico para motores. • Portafusibles de protección. • Botón de paro de emergencia tipo hongo de media vuelta. • Cableado por medio de canaleta y con números de identificación. • Componentes eléctricos montados sobre riel.</w:t>
            </w:r>
          </w:p>
          <w:p w14:paraId="36804C91" w14:textId="77777777" w:rsidR="009A5E42" w:rsidRPr="009A5E42" w:rsidRDefault="009A5E42" w:rsidP="009A5E42">
            <w:pPr>
              <w:jc w:val="both"/>
              <w:rPr>
                <w:rFonts w:asciiTheme="minorHAnsi" w:hAnsiTheme="minorHAnsi" w:cstheme="minorHAnsi"/>
                <w:sz w:val="16"/>
                <w:szCs w:val="16"/>
              </w:rPr>
            </w:pPr>
          </w:p>
          <w:p w14:paraId="07AFD5B4" w14:textId="0F4ED6EB"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DIMENSIONES APROXIMADAS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Largo:  1.85 metros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Profundidad: 0.80 metros</w:t>
            </w:r>
            <w:r w:rsidR="004670EC">
              <w:rPr>
                <w:rFonts w:asciiTheme="minorHAnsi" w:hAnsiTheme="minorHAnsi" w:cstheme="minorHAnsi"/>
                <w:sz w:val="16"/>
                <w:szCs w:val="16"/>
              </w:rPr>
              <w:t xml:space="preserve">; </w:t>
            </w:r>
            <w:r w:rsidRPr="009A5E42">
              <w:rPr>
                <w:rFonts w:asciiTheme="minorHAnsi" w:hAnsiTheme="minorHAnsi" w:cstheme="minorHAnsi"/>
                <w:sz w:val="16"/>
                <w:szCs w:val="16"/>
              </w:rPr>
              <w:t>Altura: 1.95 metros</w:t>
            </w:r>
            <w:r w:rsidR="004670EC">
              <w:rPr>
                <w:rFonts w:asciiTheme="minorHAnsi" w:hAnsiTheme="minorHAnsi" w:cstheme="minorHAnsi"/>
                <w:sz w:val="16"/>
                <w:szCs w:val="16"/>
              </w:rPr>
              <w:t>.</w:t>
            </w:r>
          </w:p>
          <w:p w14:paraId="7FA605EC" w14:textId="77777777" w:rsidR="009A5E42" w:rsidRPr="009A5E42" w:rsidRDefault="009A5E42" w:rsidP="009A5E42">
            <w:pPr>
              <w:jc w:val="both"/>
              <w:rPr>
                <w:rFonts w:asciiTheme="minorHAnsi" w:hAnsiTheme="minorHAnsi" w:cstheme="minorHAnsi"/>
                <w:sz w:val="16"/>
                <w:szCs w:val="16"/>
              </w:rPr>
            </w:pPr>
          </w:p>
          <w:p w14:paraId="1F3E1D08"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SERVICIOS NECESARIOS</w:t>
            </w:r>
          </w:p>
          <w:p w14:paraId="2CEC7DC5"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Alimentación eléctrica: 101 VAC, 60 Hz.</w:t>
            </w:r>
          </w:p>
          <w:p w14:paraId="07A1BB7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Protección: 40 amperes.</w:t>
            </w:r>
          </w:p>
          <w:p w14:paraId="62A0C5D3"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 Alimentación de agua de red. </w:t>
            </w:r>
          </w:p>
          <w:p w14:paraId="4CD21F7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Drenaje.</w:t>
            </w:r>
          </w:p>
          <w:p w14:paraId="795938C4" w14:textId="77777777" w:rsidR="009A5E42" w:rsidRPr="009A5E42" w:rsidRDefault="009A5E42" w:rsidP="009A5E42">
            <w:pPr>
              <w:jc w:val="both"/>
              <w:rPr>
                <w:rFonts w:asciiTheme="minorHAnsi" w:hAnsiTheme="minorHAnsi" w:cstheme="minorHAnsi"/>
                <w:sz w:val="16"/>
                <w:szCs w:val="16"/>
              </w:rPr>
            </w:pPr>
          </w:p>
          <w:p w14:paraId="6EE3A678"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INCLUYE: </w:t>
            </w:r>
          </w:p>
          <w:p w14:paraId="2E763FC2"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Instalación, puesta en marcha y capacitación. </w:t>
            </w:r>
          </w:p>
          <w:p w14:paraId="0978BA31"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xml:space="preserve">• Manual de operaciones y prácticas en español. </w:t>
            </w:r>
          </w:p>
          <w:p w14:paraId="778B8C90" w14:textId="77777777" w:rsidR="009A5E42" w:rsidRPr="009A5E42" w:rsidRDefault="009A5E42" w:rsidP="009A5E42">
            <w:pPr>
              <w:jc w:val="both"/>
              <w:rPr>
                <w:rFonts w:asciiTheme="minorHAnsi" w:hAnsiTheme="minorHAnsi" w:cstheme="minorHAnsi"/>
                <w:sz w:val="16"/>
                <w:szCs w:val="16"/>
              </w:rPr>
            </w:pPr>
            <w:r w:rsidRPr="009A5E42">
              <w:rPr>
                <w:rFonts w:asciiTheme="minorHAnsi" w:hAnsiTheme="minorHAnsi" w:cstheme="minorHAnsi"/>
                <w:sz w:val="16"/>
                <w:szCs w:val="16"/>
              </w:rPr>
              <w:t>• Certificado ISO 9001:2015 y Certificado 13485:2016</w:t>
            </w:r>
          </w:p>
          <w:p w14:paraId="71333713" w14:textId="77777777" w:rsidR="009A5E42" w:rsidRPr="009A5E42" w:rsidRDefault="009A5E42" w:rsidP="009A5E42">
            <w:pPr>
              <w:jc w:val="both"/>
              <w:rPr>
                <w:rFonts w:asciiTheme="minorHAnsi" w:hAnsiTheme="minorHAnsi" w:cstheme="minorHAnsi"/>
                <w:sz w:val="16"/>
                <w:szCs w:val="16"/>
              </w:rPr>
            </w:pPr>
          </w:p>
          <w:p w14:paraId="7EA81229" w14:textId="6747C493" w:rsidR="00CB2FDC" w:rsidRDefault="009A5E42" w:rsidP="009A5E42">
            <w:pPr>
              <w:jc w:val="both"/>
              <w:rPr>
                <w:rFonts w:asciiTheme="minorHAnsi" w:hAnsiTheme="minorHAnsi" w:cstheme="minorHAnsi"/>
                <w:sz w:val="16"/>
                <w:szCs w:val="16"/>
                <w:highlight w:val="yellow"/>
              </w:rPr>
            </w:pPr>
            <w:r w:rsidRPr="009A5E42">
              <w:rPr>
                <w:rFonts w:asciiTheme="minorHAnsi" w:hAnsiTheme="minorHAnsi" w:cstheme="minorHAnsi"/>
                <w:sz w:val="16"/>
                <w:szCs w:val="16"/>
              </w:rPr>
              <w:t>GARANTÍA: 20 AÑO</w:t>
            </w:r>
            <w:r w:rsidR="00C03D34">
              <w:rPr>
                <w:rFonts w:asciiTheme="minorHAnsi" w:hAnsiTheme="minorHAnsi" w:cstheme="minorHAnsi"/>
                <w:sz w:val="16"/>
                <w:szCs w:val="16"/>
              </w:rPr>
              <w:t>S</w:t>
            </w:r>
            <w:r w:rsidRPr="009A5E42">
              <w:rPr>
                <w:rFonts w:asciiTheme="minorHAnsi" w:hAnsiTheme="minorHAnsi" w:cstheme="minorHAnsi"/>
                <w:sz w:val="16"/>
                <w:szCs w:val="16"/>
              </w:rPr>
              <w:t xml:space="preserve"> por defectos de </w:t>
            </w:r>
            <w:r w:rsidR="004670EC" w:rsidRPr="009A5E42">
              <w:rPr>
                <w:rFonts w:asciiTheme="minorHAnsi" w:hAnsiTheme="minorHAnsi" w:cstheme="minorHAnsi"/>
                <w:sz w:val="16"/>
                <w:szCs w:val="16"/>
              </w:rPr>
              <w:t>fábrica</w:t>
            </w:r>
            <w:r w:rsidRPr="009A5E42">
              <w:rPr>
                <w:rFonts w:asciiTheme="minorHAnsi" w:hAnsiTheme="minorHAnsi" w:cstheme="minorHAnsi"/>
                <w:sz w:val="16"/>
                <w:szCs w:val="16"/>
              </w:rPr>
              <w:t xml:space="preserve">, a partir de la fecha de facturación del equipo. </w:t>
            </w:r>
          </w:p>
          <w:p w14:paraId="77E58339" w14:textId="6A0C8DC8" w:rsidR="00BE6CE0" w:rsidRPr="009A5E42" w:rsidRDefault="00BE6CE0" w:rsidP="009A5E42">
            <w:pPr>
              <w:jc w:val="both"/>
              <w:rPr>
                <w:rFonts w:asciiTheme="minorHAnsi" w:hAnsiTheme="minorHAnsi" w:cstheme="minorHAnsi"/>
                <w:sz w:val="16"/>
                <w:szCs w:val="16"/>
                <w:highlight w:val="yellow"/>
              </w:rPr>
            </w:pPr>
          </w:p>
        </w:tc>
        <w:tc>
          <w:tcPr>
            <w:tcW w:w="745" w:type="pct"/>
            <w:shd w:val="clear" w:color="auto" w:fill="auto"/>
            <w:vAlign w:val="center"/>
          </w:tcPr>
          <w:p w14:paraId="3AE825E2" w14:textId="37B07381"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77021276" w14:textId="074C0059"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CB2FDC" w:rsidRPr="00CD2D65" w14:paraId="2E72582F" w14:textId="77777777" w:rsidTr="008B3463">
        <w:trPr>
          <w:trHeight w:val="94"/>
          <w:jc w:val="center"/>
        </w:trPr>
        <w:tc>
          <w:tcPr>
            <w:tcW w:w="383" w:type="pct"/>
            <w:shd w:val="clear" w:color="auto" w:fill="auto"/>
            <w:vAlign w:val="center"/>
          </w:tcPr>
          <w:p w14:paraId="650B880C" w14:textId="577E7338" w:rsidR="00CB2FDC" w:rsidRPr="00CD2D65" w:rsidRDefault="00CB2FDC" w:rsidP="00CB2FDC">
            <w:pPr>
              <w:jc w:val="center"/>
              <w:rPr>
                <w:rFonts w:ascii="Calibri" w:hAnsi="Calibri" w:cs="Calibri"/>
                <w:sz w:val="16"/>
                <w:szCs w:val="16"/>
              </w:rPr>
            </w:pPr>
            <w:r w:rsidRPr="008C08D3">
              <w:rPr>
                <w:rFonts w:ascii="Calibri" w:hAnsi="Calibri" w:cs="Calibri"/>
                <w:sz w:val="16"/>
                <w:szCs w:val="16"/>
              </w:rPr>
              <w:lastRenderedPageBreak/>
              <w:t>28</w:t>
            </w:r>
          </w:p>
        </w:tc>
        <w:tc>
          <w:tcPr>
            <w:tcW w:w="3427" w:type="pct"/>
            <w:shd w:val="clear" w:color="auto" w:fill="auto"/>
            <w:vAlign w:val="center"/>
          </w:tcPr>
          <w:p w14:paraId="00C5BA29" w14:textId="77777777" w:rsidR="00BE6CE0" w:rsidRPr="00BE6CE0" w:rsidRDefault="00BE6CE0" w:rsidP="00BE6CE0">
            <w:pPr>
              <w:jc w:val="both"/>
              <w:rPr>
                <w:rFonts w:asciiTheme="minorHAnsi" w:hAnsiTheme="minorHAnsi" w:cstheme="minorHAnsi"/>
                <w:b/>
                <w:sz w:val="16"/>
                <w:szCs w:val="16"/>
              </w:rPr>
            </w:pPr>
            <w:r w:rsidRPr="00BE6CE0">
              <w:rPr>
                <w:rFonts w:asciiTheme="minorHAnsi" w:hAnsiTheme="minorHAnsi" w:cstheme="minorHAnsi"/>
                <w:b/>
                <w:sz w:val="16"/>
                <w:szCs w:val="16"/>
              </w:rPr>
              <w:t>ESPECTRÓMETRO DE ABSORCIÓN ATÓMICA DE ALTA RESOLUCIÓN SECUENCIAL CON FUENTE CONTINUA – HR AAS CONTRAA 800 D, CON TÉCNICA DE FLAMA Y HORNO DE GRAFITO.</w:t>
            </w:r>
          </w:p>
          <w:p w14:paraId="192FC934" w14:textId="77777777" w:rsidR="00BE6CE0" w:rsidRPr="00BE6CE0" w:rsidRDefault="00BE6CE0" w:rsidP="00BE6CE0">
            <w:pPr>
              <w:jc w:val="both"/>
              <w:rPr>
                <w:rFonts w:asciiTheme="minorHAnsi" w:hAnsiTheme="minorHAnsi" w:cstheme="minorHAnsi"/>
                <w:sz w:val="16"/>
                <w:szCs w:val="16"/>
              </w:rPr>
            </w:pPr>
          </w:p>
          <w:p w14:paraId="59469606"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Resolución: 0,002 nm a 200 nm</w:t>
            </w:r>
          </w:p>
          <w:p w14:paraId="03F63E9F"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Fuente de luz continua: lámpara de arco corto de xenón sin alineación.</w:t>
            </w:r>
          </w:p>
          <w:p w14:paraId="18CD1675"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Cumple con todos los métodos estándar AAS (DIN, ISO, ASTM, etc.).</w:t>
            </w:r>
          </w:p>
          <w:p w14:paraId="0EE33EEE"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Incluye 10 años de garantía a largo plazo para los componentes de la óptica de alta precisión según las condiciones de garantía especificadas en nuestro sitio web.</w:t>
            </w:r>
          </w:p>
          <w:p w14:paraId="3EF1DB52"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 xml:space="preserve">Opción de actualización para la técnica de hidruros y </w:t>
            </w:r>
            <w:proofErr w:type="spellStart"/>
            <w:r w:rsidRPr="00BE6CE0">
              <w:rPr>
                <w:rFonts w:asciiTheme="minorHAnsi" w:hAnsiTheme="minorHAnsi" w:cstheme="minorHAnsi"/>
                <w:sz w:val="16"/>
                <w:szCs w:val="16"/>
              </w:rPr>
              <w:t>HydrEA</w:t>
            </w:r>
            <w:proofErr w:type="spellEnd"/>
            <w:r w:rsidRPr="00BE6CE0">
              <w:rPr>
                <w:rFonts w:asciiTheme="minorHAnsi" w:hAnsiTheme="minorHAnsi" w:cstheme="minorHAnsi"/>
                <w:sz w:val="16"/>
                <w:szCs w:val="16"/>
              </w:rPr>
              <w:t xml:space="preserve"> para la determinación altamente sensible de elementos formadores de hidruros y mercurio.</w:t>
            </w:r>
          </w:p>
          <w:p w14:paraId="5F77AEBB"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Tecnología de llama en modo absorción y emisión.</w:t>
            </w:r>
          </w:p>
          <w:p w14:paraId="0D7722E3"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Ajuste automático del flujo de gas combustible y oxidante.</w:t>
            </w:r>
          </w:p>
          <w:p w14:paraId="2E8227F9"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Opción de actualización con inyector automático estándar (AS-F) o inyector automático con función de dilución automática (AS-FD), raspador y válvula de conmutación SFS 6.0</w:t>
            </w:r>
          </w:p>
          <w:p w14:paraId="52443633"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 xml:space="preserve">Horno de grafito calentado transversalmente (THGF) de última generación para condiciones </w:t>
            </w:r>
            <w:r w:rsidRPr="00BE6CE0">
              <w:rPr>
                <w:rFonts w:asciiTheme="minorHAnsi" w:hAnsiTheme="minorHAnsi" w:cstheme="minorHAnsi"/>
                <w:sz w:val="16"/>
                <w:szCs w:val="16"/>
              </w:rPr>
              <w:lastRenderedPageBreak/>
              <w:t>óptimas de atomización.</w:t>
            </w:r>
          </w:p>
          <w:p w14:paraId="1DE02BF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 xml:space="preserve">Tubos de grafito revestidos </w:t>
            </w:r>
            <w:proofErr w:type="spellStart"/>
            <w:r w:rsidRPr="00BE6CE0">
              <w:rPr>
                <w:rFonts w:asciiTheme="minorHAnsi" w:hAnsiTheme="minorHAnsi" w:cstheme="minorHAnsi"/>
                <w:sz w:val="16"/>
                <w:szCs w:val="16"/>
              </w:rPr>
              <w:t>pirolíticamente</w:t>
            </w:r>
            <w:proofErr w:type="spellEnd"/>
            <w:r w:rsidRPr="00BE6CE0">
              <w:rPr>
                <w:rFonts w:asciiTheme="minorHAnsi" w:hAnsiTheme="minorHAnsi" w:cstheme="minorHAnsi"/>
                <w:sz w:val="16"/>
                <w:szCs w:val="16"/>
              </w:rPr>
              <w:t xml:space="preserve"> con o sin plataforma.</w:t>
            </w:r>
          </w:p>
          <w:p w14:paraId="3C02F8E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Unidad básica con sistema de refrigeración integrado.</w:t>
            </w:r>
          </w:p>
          <w:p w14:paraId="591441EF"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Lámpara de arco corto de xenón con carcasa de seguridad refrigerada por agua módulo de flama</w:t>
            </w:r>
          </w:p>
          <w:p w14:paraId="7932639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Módulo de horno de grafito</w:t>
            </w:r>
          </w:p>
          <w:p w14:paraId="1D244632"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Muestreador automático AS-GF</w:t>
            </w:r>
          </w:p>
          <w:p w14:paraId="13A59CA5" w14:textId="77777777" w:rsidR="00BE6CE0" w:rsidRPr="00BE6CE0" w:rsidRDefault="00BE6CE0" w:rsidP="00BE6CE0">
            <w:pPr>
              <w:jc w:val="both"/>
              <w:rPr>
                <w:rFonts w:asciiTheme="minorHAnsi" w:hAnsiTheme="minorHAnsi" w:cstheme="minorHAnsi"/>
                <w:sz w:val="16"/>
                <w:szCs w:val="16"/>
              </w:rPr>
            </w:pPr>
            <w:proofErr w:type="spellStart"/>
            <w:r w:rsidRPr="00BE6CE0">
              <w:rPr>
                <w:rFonts w:asciiTheme="minorHAnsi" w:hAnsiTheme="minorHAnsi" w:cstheme="minorHAnsi"/>
                <w:sz w:val="16"/>
                <w:szCs w:val="16"/>
              </w:rPr>
              <w:t>Aspect</w:t>
            </w:r>
            <w:proofErr w:type="spellEnd"/>
            <w:r w:rsidRPr="00BE6CE0">
              <w:rPr>
                <w:rFonts w:asciiTheme="minorHAnsi" w:hAnsiTheme="minorHAnsi" w:cstheme="minorHAnsi"/>
                <w:sz w:val="16"/>
                <w:szCs w:val="16"/>
              </w:rPr>
              <w:t xml:space="preserve"> CS Software</w:t>
            </w:r>
          </w:p>
          <w:p w14:paraId="53772D6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Set de puesta en marcha de la instalación</w:t>
            </w:r>
          </w:p>
          <w:p w14:paraId="1E166D04" w14:textId="77777777" w:rsidR="00BE6CE0" w:rsidRPr="00BE6CE0" w:rsidRDefault="00BE6CE0" w:rsidP="00BE6CE0">
            <w:pPr>
              <w:jc w:val="both"/>
              <w:rPr>
                <w:rFonts w:asciiTheme="minorHAnsi" w:hAnsiTheme="minorHAnsi" w:cstheme="minorHAnsi"/>
                <w:sz w:val="16"/>
                <w:szCs w:val="16"/>
              </w:rPr>
            </w:pPr>
          </w:p>
          <w:p w14:paraId="5D60F1B1"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Datos técnicos</w:t>
            </w:r>
          </w:p>
          <w:p w14:paraId="6B24F8D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Dimensiones (ancho x fondo x alto): 780 mm x 775 mm x 625 mm; Peso (neto): 170 kg</w:t>
            </w:r>
          </w:p>
          <w:p w14:paraId="046ABB94"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Requisitos de espacio (ancho x fondo x alto):</w:t>
            </w:r>
          </w:p>
          <w:p w14:paraId="0DAAD93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Temperatura ambiente de funcionamiento: 5°C – 40°C; Humedad: 90%</w:t>
            </w:r>
          </w:p>
          <w:p w14:paraId="6E5C9CAC"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Voltaje de línea: 230 V; Frecuencia de línea: 50 Hz 60 Hz; Consumo máximo de energía: 2100 VA</w:t>
            </w:r>
          </w:p>
          <w:p w14:paraId="71F3766E" w14:textId="77777777" w:rsidR="00BE6CE0" w:rsidRPr="00BE6CE0"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Protección fusible: 35 A</w:t>
            </w:r>
          </w:p>
          <w:p w14:paraId="24135538" w14:textId="77777777" w:rsidR="00BE6CE0" w:rsidRPr="00BE6CE0" w:rsidRDefault="00BE6CE0" w:rsidP="00BE6CE0">
            <w:pPr>
              <w:jc w:val="both"/>
              <w:rPr>
                <w:rFonts w:asciiTheme="minorHAnsi" w:hAnsiTheme="minorHAnsi" w:cstheme="minorHAnsi"/>
                <w:sz w:val="16"/>
                <w:szCs w:val="16"/>
              </w:rPr>
            </w:pPr>
          </w:p>
          <w:p w14:paraId="14B9178B"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Software</w:t>
            </w:r>
          </w:p>
          <w:p w14:paraId="1BC8ECF1" w14:textId="77777777" w:rsidR="00BE6CE0" w:rsidRPr="00C03D34" w:rsidRDefault="00BE6CE0" w:rsidP="00BE6CE0">
            <w:pPr>
              <w:jc w:val="both"/>
              <w:rPr>
                <w:rFonts w:asciiTheme="minorHAnsi" w:hAnsiTheme="minorHAnsi" w:cstheme="minorHAnsi"/>
                <w:sz w:val="16"/>
                <w:szCs w:val="16"/>
              </w:rPr>
            </w:pPr>
            <w:proofErr w:type="spellStart"/>
            <w:r w:rsidRPr="00C03D34">
              <w:rPr>
                <w:rFonts w:asciiTheme="minorHAnsi" w:hAnsiTheme="minorHAnsi" w:cstheme="minorHAnsi"/>
                <w:sz w:val="16"/>
                <w:szCs w:val="16"/>
              </w:rPr>
              <w:t>Aspect</w:t>
            </w:r>
            <w:proofErr w:type="spellEnd"/>
            <w:r w:rsidRPr="00C03D34">
              <w:rPr>
                <w:rFonts w:asciiTheme="minorHAnsi" w:hAnsiTheme="minorHAnsi" w:cstheme="minorHAnsi"/>
                <w:sz w:val="16"/>
                <w:szCs w:val="16"/>
              </w:rPr>
              <w:t xml:space="preserve"> CS</w:t>
            </w:r>
          </w:p>
          <w:p w14:paraId="06368AEF"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Optimizado para análisis de múltiples elementos con HR-CS AAS</w:t>
            </w:r>
          </w:p>
          <w:p w14:paraId="757C9AD5" w14:textId="77777777" w:rsidR="00BE6CE0" w:rsidRPr="00C03D34" w:rsidRDefault="00BE6CE0" w:rsidP="00BE6CE0">
            <w:pPr>
              <w:jc w:val="both"/>
              <w:rPr>
                <w:rFonts w:asciiTheme="minorHAnsi" w:hAnsiTheme="minorHAnsi" w:cstheme="minorHAnsi"/>
                <w:sz w:val="16"/>
                <w:szCs w:val="16"/>
              </w:rPr>
            </w:pPr>
          </w:p>
          <w:p w14:paraId="386693F4" w14:textId="474D30AA"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Instalación incluida. </w:t>
            </w:r>
          </w:p>
          <w:p w14:paraId="5246C0FF" w14:textId="77777777" w:rsidR="00BE6CE0" w:rsidRPr="00C03D34" w:rsidRDefault="00BE6CE0" w:rsidP="00BE6CE0">
            <w:pPr>
              <w:jc w:val="both"/>
              <w:rPr>
                <w:rFonts w:asciiTheme="minorHAnsi" w:hAnsiTheme="minorHAnsi" w:cstheme="minorHAnsi"/>
                <w:sz w:val="16"/>
                <w:szCs w:val="16"/>
              </w:rPr>
            </w:pPr>
          </w:p>
          <w:p w14:paraId="7F66C9CE" w14:textId="3C514ACD"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Capacitación, en la adquisición del equipo incluye curso de capacitación de 20 </w:t>
            </w:r>
            <w:proofErr w:type="spellStart"/>
            <w:r w:rsidRPr="00C03D34">
              <w:rPr>
                <w:rFonts w:asciiTheme="minorHAnsi" w:hAnsiTheme="minorHAnsi" w:cstheme="minorHAnsi"/>
                <w:sz w:val="16"/>
                <w:szCs w:val="16"/>
              </w:rPr>
              <w:t>hrs</w:t>
            </w:r>
            <w:proofErr w:type="spellEnd"/>
            <w:r w:rsidRPr="00C03D34">
              <w:rPr>
                <w:rFonts w:asciiTheme="minorHAnsi" w:hAnsiTheme="minorHAnsi" w:cstheme="minorHAnsi"/>
                <w:sz w:val="16"/>
                <w:szCs w:val="16"/>
              </w:rPr>
              <w:t xml:space="preserve">, avanzado en el uso integral del equipo y software, al personal </w:t>
            </w:r>
            <w:r w:rsidR="00C03D34" w:rsidRPr="00C03D34">
              <w:rPr>
                <w:rFonts w:asciiTheme="minorHAnsi" w:hAnsiTheme="minorHAnsi" w:cstheme="minorHAnsi"/>
                <w:sz w:val="16"/>
                <w:szCs w:val="16"/>
              </w:rPr>
              <w:t>de la Universidad</w:t>
            </w:r>
            <w:r w:rsidRPr="00C03D34">
              <w:rPr>
                <w:rFonts w:asciiTheme="minorHAnsi" w:hAnsiTheme="minorHAnsi" w:cstheme="minorHAnsi"/>
                <w:sz w:val="16"/>
                <w:szCs w:val="16"/>
              </w:rPr>
              <w:t>, apegado a manual de fabricante. Incluye envío, instalación del equipo y puesta en marcha (capacitación in situ Formación analítica in situ con capacitación de 2 a 3 días de hasta 10 personas)</w:t>
            </w:r>
          </w:p>
          <w:p w14:paraId="2558D581" w14:textId="303C0885"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 xml:space="preserve">El equipo incluye licencias y manuales de operación, así como software para la optimización de desempeño del equipo exclusivamente </w:t>
            </w:r>
            <w:r w:rsidR="00C03D34" w:rsidRPr="00C03D34">
              <w:rPr>
                <w:rFonts w:asciiTheme="minorHAnsi" w:hAnsiTheme="minorHAnsi" w:cstheme="minorHAnsi"/>
                <w:sz w:val="16"/>
                <w:szCs w:val="16"/>
              </w:rPr>
              <w:t>para la Universidad</w:t>
            </w:r>
            <w:r w:rsidRPr="00C03D34">
              <w:rPr>
                <w:rFonts w:asciiTheme="minorHAnsi" w:hAnsiTheme="minorHAnsi" w:cstheme="minorHAnsi"/>
                <w:sz w:val="16"/>
                <w:szCs w:val="16"/>
              </w:rPr>
              <w:t>.</w:t>
            </w:r>
          </w:p>
          <w:p w14:paraId="5C037E78" w14:textId="77777777" w:rsidR="00BE6CE0" w:rsidRPr="00C03D34"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Técnico, post- venta, la empresa brindara asistencia, soporte técnico y mantenimiento con un tiempo de respuesta no mayor A 24 horas, Vía telefónica, electrónica o en sitio en 72 horas personal con ingenieros especializados y entrenados. Sin ningún costo adicional, con stock de refacciones e insumos basto.</w:t>
            </w:r>
          </w:p>
          <w:p w14:paraId="0D179BD0" w14:textId="76075466" w:rsidR="00BE6CE0" w:rsidRPr="00BE6CE0" w:rsidRDefault="00BE6CE0" w:rsidP="00BE6CE0">
            <w:pPr>
              <w:jc w:val="both"/>
              <w:rPr>
                <w:rFonts w:asciiTheme="minorHAnsi" w:hAnsiTheme="minorHAnsi" w:cstheme="minorHAnsi"/>
                <w:sz w:val="16"/>
                <w:szCs w:val="16"/>
              </w:rPr>
            </w:pPr>
            <w:r w:rsidRPr="00C03D34">
              <w:rPr>
                <w:rFonts w:asciiTheme="minorHAnsi" w:hAnsiTheme="minorHAnsi" w:cstheme="minorHAnsi"/>
                <w:sz w:val="16"/>
                <w:szCs w:val="16"/>
              </w:rPr>
              <w:t>Garantía, el equipo cuenta con 12 meses</w:t>
            </w:r>
            <w:r w:rsidRPr="00BE6CE0">
              <w:rPr>
                <w:rFonts w:asciiTheme="minorHAnsi" w:hAnsiTheme="minorHAnsi" w:cstheme="minorHAnsi"/>
                <w:sz w:val="16"/>
                <w:szCs w:val="16"/>
              </w:rPr>
              <w:t xml:space="preserve"> de Garantía contra defectos de fábrica y vicios ocultos una vez instalado y puesto a punto</w:t>
            </w:r>
            <w:r w:rsidR="00C03D34">
              <w:rPr>
                <w:rFonts w:asciiTheme="minorHAnsi" w:hAnsiTheme="minorHAnsi" w:cstheme="minorHAnsi"/>
                <w:sz w:val="16"/>
                <w:szCs w:val="16"/>
              </w:rPr>
              <w:t>.</w:t>
            </w:r>
          </w:p>
          <w:p w14:paraId="5DC12259" w14:textId="77777777" w:rsidR="00BE6CE0" w:rsidRPr="00BE6CE0" w:rsidRDefault="00BE6CE0" w:rsidP="00BE6CE0">
            <w:pPr>
              <w:jc w:val="both"/>
              <w:rPr>
                <w:rFonts w:asciiTheme="minorHAnsi" w:hAnsiTheme="minorHAnsi" w:cstheme="minorHAnsi"/>
                <w:sz w:val="16"/>
                <w:szCs w:val="16"/>
              </w:rPr>
            </w:pPr>
          </w:p>
          <w:p w14:paraId="1165FCC4" w14:textId="77777777" w:rsidR="00CB2FDC" w:rsidRDefault="00BE6CE0" w:rsidP="00BE6CE0">
            <w:pPr>
              <w:jc w:val="both"/>
              <w:rPr>
                <w:rFonts w:asciiTheme="minorHAnsi" w:hAnsiTheme="minorHAnsi" w:cstheme="minorHAnsi"/>
                <w:sz w:val="16"/>
                <w:szCs w:val="16"/>
              </w:rPr>
            </w:pPr>
            <w:r w:rsidRPr="00BE6CE0">
              <w:rPr>
                <w:rFonts w:asciiTheme="minorHAnsi" w:hAnsiTheme="minorHAnsi" w:cstheme="minorHAnsi"/>
                <w:sz w:val="16"/>
                <w:szCs w:val="16"/>
              </w:rPr>
              <w:t>Certificación ante ISO-9001</w:t>
            </w:r>
          </w:p>
          <w:p w14:paraId="066F1339" w14:textId="458B7074" w:rsidR="00A877B6" w:rsidRPr="00BE6CE0" w:rsidRDefault="00A877B6" w:rsidP="00BE6CE0">
            <w:pPr>
              <w:jc w:val="both"/>
              <w:rPr>
                <w:rFonts w:asciiTheme="minorHAnsi" w:hAnsiTheme="minorHAnsi" w:cstheme="minorHAnsi"/>
                <w:sz w:val="16"/>
                <w:szCs w:val="16"/>
                <w:highlight w:val="yellow"/>
              </w:rPr>
            </w:pPr>
          </w:p>
        </w:tc>
        <w:tc>
          <w:tcPr>
            <w:tcW w:w="745" w:type="pct"/>
            <w:shd w:val="clear" w:color="auto" w:fill="auto"/>
            <w:vAlign w:val="center"/>
          </w:tcPr>
          <w:p w14:paraId="6E412388" w14:textId="442FB95C" w:rsidR="00CB2FDC" w:rsidRPr="00CD2D65" w:rsidRDefault="00CB2FDC" w:rsidP="00CB2FDC">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53FD1097" w14:textId="75E6DCC1" w:rsidR="00CB2FDC" w:rsidRPr="00CD2D65" w:rsidRDefault="00CB2FDC" w:rsidP="00CB2FDC">
            <w:pPr>
              <w:jc w:val="center"/>
              <w:rPr>
                <w:rFonts w:ascii="Calibri" w:hAnsi="Calibri" w:cs="Calibri"/>
                <w:sz w:val="16"/>
                <w:szCs w:val="16"/>
              </w:rPr>
            </w:pPr>
            <w:r>
              <w:rPr>
                <w:rFonts w:ascii="Calibri" w:hAnsi="Calibri" w:cs="Calibri"/>
                <w:sz w:val="16"/>
                <w:szCs w:val="16"/>
              </w:rPr>
              <w:t>1</w:t>
            </w:r>
          </w:p>
        </w:tc>
      </w:tr>
      <w:tr w:rsidR="00BA7E45" w:rsidRPr="00CD2D65" w14:paraId="5459E607" w14:textId="77777777" w:rsidTr="00505978">
        <w:trPr>
          <w:trHeight w:val="94"/>
          <w:jc w:val="center"/>
        </w:trPr>
        <w:tc>
          <w:tcPr>
            <w:tcW w:w="383" w:type="pct"/>
            <w:shd w:val="clear" w:color="auto" w:fill="D9D9D9"/>
            <w:vAlign w:val="center"/>
          </w:tcPr>
          <w:p w14:paraId="3450C986" w14:textId="03ADAAA0"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Partida</w:t>
            </w:r>
          </w:p>
        </w:tc>
        <w:tc>
          <w:tcPr>
            <w:tcW w:w="3427" w:type="pct"/>
            <w:shd w:val="clear" w:color="auto" w:fill="D9D9D9"/>
            <w:vAlign w:val="center"/>
          </w:tcPr>
          <w:p w14:paraId="1A4FF9BE" w14:textId="5726EDF4" w:rsidR="00BA7E45" w:rsidRPr="00CD2D65" w:rsidRDefault="00BA7E45" w:rsidP="00BA7E45">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092C9C42" w14:textId="53710827"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0F73463A" w14:textId="24A63F04" w:rsidR="00BA7E45" w:rsidRPr="00CD2D65" w:rsidRDefault="00BA7E45" w:rsidP="00BA7E45">
            <w:pPr>
              <w:jc w:val="center"/>
              <w:rPr>
                <w:rFonts w:ascii="Calibri" w:hAnsi="Calibri" w:cs="Calibri"/>
                <w:sz w:val="16"/>
                <w:szCs w:val="16"/>
              </w:rPr>
            </w:pPr>
            <w:r w:rsidRPr="00A21384">
              <w:rPr>
                <w:rFonts w:asciiTheme="minorHAnsi" w:hAnsiTheme="minorHAnsi" w:cstheme="minorHAnsi"/>
                <w:b/>
                <w:sz w:val="16"/>
                <w:szCs w:val="16"/>
              </w:rPr>
              <w:t>Cantidad</w:t>
            </w:r>
          </w:p>
        </w:tc>
      </w:tr>
      <w:tr w:rsidR="00BA7E45" w:rsidRPr="00CD2D65" w14:paraId="1A26A44B" w14:textId="77777777" w:rsidTr="00505978">
        <w:trPr>
          <w:trHeight w:val="94"/>
          <w:jc w:val="center"/>
        </w:trPr>
        <w:tc>
          <w:tcPr>
            <w:tcW w:w="383" w:type="pct"/>
            <w:shd w:val="clear" w:color="auto" w:fill="FBE4D5" w:themeFill="accent2" w:themeFillTint="33"/>
            <w:vAlign w:val="center"/>
          </w:tcPr>
          <w:p w14:paraId="17DA74E9" w14:textId="7700FA8B" w:rsidR="00BA7E45" w:rsidRPr="00CD2D65" w:rsidRDefault="00BA7E45" w:rsidP="00BA7E45">
            <w:pPr>
              <w:jc w:val="center"/>
              <w:rPr>
                <w:rFonts w:ascii="Calibri" w:hAnsi="Calibri" w:cs="Calibri"/>
                <w:sz w:val="16"/>
                <w:szCs w:val="16"/>
              </w:rPr>
            </w:pPr>
          </w:p>
        </w:tc>
        <w:tc>
          <w:tcPr>
            <w:tcW w:w="3427" w:type="pct"/>
            <w:shd w:val="clear" w:color="auto" w:fill="FBE4D5" w:themeFill="accent2" w:themeFillTint="33"/>
            <w:vAlign w:val="center"/>
          </w:tcPr>
          <w:p w14:paraId="32C3C45F" w14:textId="1C316CD1" w:rsidR="00BA7E45" w:rsidRPr="00CD2D65" w:rsidRDefault="00BA7E45" w:rsidP="00BA7E45">
            <w:pPr>
              <w:jc w:val="center"/>
              <w:rPr>
                <w:rFonts w:asciiTheme="minorHAnsi" w:hAnsiTheme="minorHAnsi" w:cstheme="minorHAnsi"/>
                <w:b/>
                <w:sz w:val="16"/>
                <w:szCs w:val="16"/>
              </w:rPr>
            </w:pPr>
            <w:r>
              <w:rPr>
                <w:rFonts w:asciiTheme="minorHAnsi" w:hAnsiTheme="minorHAnsi" w:cstheme="minorHAnsi"/>
                <w:b/>
                <w:sz w:val="16"/>
                <w:szCs w:val="16"/>
              </w:rPr>
              <w:t>CENTRO DE CIENCIAS DE LA SALUD</w:t>
            </w:r>
          </w:p>
        </w:tc>
        <w:tc>
          <w:tcPr>
            <w:tcW w:w="745" w:type="pct"/>
            <w:shd w:val="clear" w:color="auto" w:fill="FBE4D5" w:themeFill="accent2" w:themeFillTint="33"/>
            <w:vAlign w:val="center"/>
          </w:tcPr>
          <w:p w14:paraId="1B512D0E" w14:textId="77777777" w:rsidR="00BA7E45" w:rsidRPr="00CD2D65" w:rsidRDefault="00BA7E45" w:rsidP="00BA7E45">
            <w:pPr>
              <w:jc w:val="center"/>
              <w:rPr>
                <w:rFonts w:ascii="Calibri" w:hAnsi="Calibri" w:cs="Calibri"/>
                <w:sz w:val="16"/>
                <w:szCs w:val="16"/>
              </w:rPr>
            </w:pPr>
          </w:p>
        </w:tc>
        <w:tc>
          <w:tcPr>
            <w:tcW w:w="445" w:type="pct"/>
            <w:shd w:val="clear" w:color="auto" w:fill="FBE4D5" w:themeFill="accent2" w:themeFillTint="33"/>
            <w:vAlign w:val="center"/>
          </w:tcPr>
          <w:p w14:paraId="143A42F0" w14:textId="77777777" w:rsidR="00BA7E45" w:rsidRPr="00CD2D65" w:rsidRDefault="00BA7E45" w:rsidP="00BA7E45">
            <w:pPr>
              <w:jc w:val="center"/>
              <w:rPr>
                <w:rFonts w:ascii="Calibri" w:hAnsi="Calibri" w:cs="Calibri"/>
                <w:sz w:val="16"/>
                <w:szCs w:val="16"/>
              </w:rPr>
            </w:pPr>
          </w:p>
        </w:tc>
      </w:tr>
      <w:tr w:rsidR="00BA7E45" w:rsidRPr="001E410F" w14:paraId="574FE582" w14:textId="77777777" w:rsidTr="008B3463">
        <w:trPr>
          <w:trHeight w:val="94"/>
          <w:jc w:val="center"/>
        </w:trPr>
        <w:tc>
          <w:tcPr>
            <w:tcW w:w="383" w:type="pct"/>
            <w:shd w:val="clear" w:color="auto" w:fill="auto"/>
            <w:vAlign w:val="center"/>
          </w:tcPr>
          <w:p w14:paraId="2D3A4488" w14:textId="380C4DC8" w:rsidR="00BA7E45" w:rsidRPr="00BA7E45" w:rsidRDefault="00BA7E45" w:rsidP="00505978">
            <w:pPr>
              <w:jc w:val="center"/>
              <w:rPr>
                <w:rFonts w:ascii="Calibri" w:hAnsi="Calibri" w:cs="Calibri"/>
                <w:sz w:val="16"/>
                <w:szCs w:val="16"/>
              </w:rPr>
            </w:pPr>
            <w:r w:rsidRPr="008C08D3">
              <w:rPr>
                <w:rFonts w:ascii="Calibri" w:hAnsi="Calibri" w:cs="Calibri"/>
                <w:sz w:val="16"/>
                <w:szCs w:val="16"/>
              </w:rPr>
              <w:t>32</w:t>
            </w:r>
          </w:p>
        </w:tc>
        <w:tc>
          <w:tcPr>
            <w:tcW w:w="3427" w:type="pct"/>
            <w:shd w:val="clear" w:color="auto" w:fill="auto"/>
            <w:vAlign w:val="center"/>
          </w:tcPr>
          <w:p w14:paraId="0508D255"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S2225 HAL PEDIÁTRICO</w:t>
            </w:r>
          </w:p>
          <w:p w14:paraId="3E79AC0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w:t>
            </w:r>
          </w:p>
          <w:p w14:paraId="5CC9FF6E"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Simulador de cuerpo completo inalámbrico y embebido de 1.1 metro completamente funcional durante el transporte </w:t>
            </w:r>
          </w:p>
          <w:p w14:paraId="4C590C35"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Baterías internas recargables que proporcionan horas de operación </w:t>
            </w:r>
          </w:p>
          <w:p w14:paraId="0F3620A7"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Piel suave y flexible sin costura y articulaciones de extremidades </w:t>
            </w:r>
          </w:p>
          <w:p w14:paraId="2A8F6084"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Articulaciones realistas: cuello, hombro, codo, cadera y rodilla </w:t>
            </w:r>
          </w:p>
          <w:p w14:paraId="5976641F"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Apófisis palpables </w:t>
            </w:r>
          </w:p>
          <w:p w14:paraId="2DEBCDA2"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Supinación y pronación del antebrazo </w:t>
            </w:r>
          </w:p>
          <w:p w14:paraId="4A3C878F"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Soporte para diferentes posiciones del paciente, incluyendo </w:t>
            </w:r>
            <w:proofErr w:type="spellStart"/>
            <w:r w:rsidRPr="00841919">
              <w:rPr>
                <w:rFonts w:asciiTheme="minorHAnsi" w:hAnsiTheme="minorHAnsi" w:cstheme="minorHAnsi"/>
                <w:sz w:val="16"/>
                <w:szCs w:val="16"/>
              </w:rPr>
              <w:t>Fowler</w:t>
            </w:r>
            <w:proofErr w:type="spellEnd"/>
            <w:r w:rsidRPr="00841919">
              <w:rPr>
                <w:rFonts w:asciiTheme="minorHAnsi" w:hAnsiTheme="minorHAnsi" w:cstheme="minorHAnsi"/>
                <w:sz w:val="16"/>
                <w:szCs w:val="16"/>
              </w:rPr>
              <w:t xml:space="preserve">, supinación y sentado </w:t>
            </w:r>
          </w:p>
          <w:p w14:paraId="0F294C46"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Conversación del paciente con voz masculina/femenina </w:t>
            </w:r>
          </w:p>
          <w:p w14:paraId="3E5FCC4E"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PC Tablet con UNI precargado </w:t>
            </w:r>
          </w:p>
          <w:p w14:paraId="7C2DB2FC" w14:textId="7E7769E3"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Guía de usuario y Experiencia de aprendizaje de simulación (</w:t>
            </w:r>
            <w:proofErr w:type="spellStart"/>
            <w:r w:rsidRPr="00841919">
              <w:rPr>
                <w:rFonts w:asciiTheme="minorHAnsi" w:hAnsiTheme="minorHAnsi" w:cstheme="minorHAnsi"/>
                <w:sz w:val="16"/>
                <w:szCs w:val="16"/>
              </w:rPr>
              <w:t>SLEs</w:t>
            </w:r>
            <w:proofErr w:type="spellEnd"/>
            <w:r w:rsidRPr="00841919">
              <w:rPr>
                <w:rFonts w:asciiTheme="minorHAnsi" w:hAnsiTheme="minorHAnsi" w:cstheme="minorHAnsi"/>
                <w:sz w:val="16"/>
                <w:szCs w:val="16"/>
              </w:rPr>
              <w:t>) con 10 escenarios preprogramados</w:t>
            </w:r>
            <w:r>
              <w:rPr>
                <w:rFonts w:asciiTheme="minorHAnsi" w:hAnsiTheme="minorHAnsi" w:cstheme="minorHAnsi"/>
                <w:sz w:val="16"/>
                <w:szCs w:val="16"/>
              </w:rPr>
              <w:t>.</w:t>
            </w:r>
            <w:r w:rsidRPr="00841919">
              <w:rPr>
                <w:rFonts w:asciiTheme="minorHAnsi" w:hAnsiTheme="minorHAnsi" w:cstheme="minorHAnsi"/>
                <w:sz w:val="16"/>
                <w:szCs w:val="16"/>
              </w:rPr>
              <w:t xml:space="preserve"> </w:t>
            </w:r>
          </w:p>
          <w:p w14:paraId="003867E9" w14:textId="77777777" w:rsidR="00841919" w:rsidRPr="00841919" w:rsidRDefault="00841919" w:rsidP="00841919">
            <w:pPr>
              <w:jc w:val="both"/>
              <w:rPr>
                <w:rFonts w:asciiTheme="minorHAnsi" w:hAnsiTheme="minorHAnsi" w:cstheme="minorHAnsi"/>
                <w:sz w:val="16"/>
                <w:szCs w:val="16"/>
              </w:rPr>
            </w:pPr>
          </w:p>
          <w:p w14:paraId="0EF6FA96"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 xml:space="preserve">Neurológico </w:t>
            </w:r>
          </w:p>
          <w:p w14:paraId="33F8150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Expresiones faciales realistas automatizada (robótica activa) </w:t>
            </w:r>
          </w:p>
          <w:p w14:paraId="4F4B68CB" w14:textId="3A79099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Frustración </w:t>
            </w:r>
          </w:p>
          <w:p w14:paraId="1B000918" w14:textId="50457C48"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Dolor transitorio </w:t>
            </w:r>
          </w:p>
          <w:p w14:paraId="6B698CEC" w14:textId="4F5CF58B"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lastRenderedPageBreak/>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Dolor continuo </w:t>
            </w:r>
          </w:p>
          <w:p w14:paraId="4B502435" w14:textId="35995ECA"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Llanto </w:t>
            </w:r>
          </w:p>
          <w:p w14:paraId="5C89E370" w14:textId="512D78C2"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Bostezo </w:t>
            </w:r>
          </w:p>
          <w:p w14:paraId="30E725E4" w14:textId="0B308BE0"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Curioso </w:t>
            </w:r>
          </w:p>
          <w:p w14:paraId="2EA56C61" w14:textId="2C26E702"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w:t>
            </w:r>
            <w:r w:rsidRPr="00841919">
              <w:rPr>
                <w:rFonts w:asciiTheme="minorHAnsi" w:hAnsiTheme="minorHAnsi" w:cstheme="minorHAnsi"/>
                <w:sz w:val="16"/>
                <w:szCs w:val="16"/>
              </w:rPr>
              <w:t xml:space="preserve">Asombro </w:t>
            </w:r>
          </w:p>
          <w:p w14:paraId="1B3B82D5"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Creación de expresiones faciales personalizadas usando la interfaz UNI </w:t>
            </w:r>
          </w:p>
          <w:p w14:paraId="5516E4B1"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Movimiento de mandíbula, ceja bilateral o unilateral y rotación horizontal del cuello programable </w:t>
            </w:r>
          </w:p>
          <w:p w14:paraId="6A5046CB"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Automáticamente rota la cabeza y los ojos en la dirección del sujeto que se le acerca </w:t>
            </w:r>
          </w:p>
          <w:p w14:paraId="24B8DA8D"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Tortícolis </w:t>
            </w:r>
          </w:p>
          <w:p w14:paraId="62A50FE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Ojos reactivos: los ojos automáticamente siguen el movimiento de un objeto </w:t>
            </w:r>
          </w:p>
          <w:p w14:paraId="716062C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Parpadeo programable, respuesta pupilar y movimiento de ojo unilateral o bilateral </w:t>
            </w:r>
          </w:p>
          <w:p w14:paraId="19BAD6F9"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Reflejo pupilar a la luz independiente </w:t>
            </w:r>
          </w:p>
          <w:p w14:paraId="2FD5BE0A"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Movimientos del ojo y párpados anormales: Nistagmo, caída de párpado, bizco y espasmo del párpado </w:t>
            </w:r>
          </w:p>
          <w:p w14:paraId="35E84639"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Llanto programable con fluido de lágrimas realista </w:t>
            </w:r>
          </w:p>
          <w:p w14:paraId="2ADAC237" w14:textId="77777777" w:rsidR="00841919" w:rsidRPr="00841919" w:rsidRDefault="00841919" w:rsidP="00841919">
            <w:pPr>
              <w:ind w:hanging="103"/>
              <w:jc w:val="both"/>
              <w:rPr>
                <w:rFonts w:asciiTheme="minorHAnsi" w:hAnsiTheme="minorHAnsi" w:cstheme="minorHAnsi"/>
                <w:sz w:val="16"/>
                <w:szCs w:val="16"/>
              </w:rPr>
            </w:pPr>
            <w:r w:rsidRPr="00841919">
              <w:rPr>
                <w:rFonts w:asciiTheme="minorHAnsi" w:hAnsiTheme="minorHAnsi" w:cstheme="minorHAnsi"/>
                <w:sz w:val="16"/>
                <w:szCs w:val="16"/>
              </w:rPr>
              <w:t>•</w:t>
            </w:r>
            <w:r w:rsidRPr="00841919">
              <w:rPr>
                <w:rFonts w:asciiTheme="minorHAnsi" w:hAnsiTheme="minorHAnsi" w:cstheme="minorHAnsi"/>
                <w:sz w:val="16"/>
                <w:szCs w:val="16"/>
              </w:rPr>
              <w:tab/>
              <w:t xml:space="preserve">Transmisión de voz realista bilateral con efectos de modulación en tiempo real </w:t>
            </w:r>
          </w:p>
          <w:p w14:paraId="255972BA" w14:textId="77777777" w:rsidR="00841919" w:rsidRPr="00841919" w:rsidRDefault="00841919" w:rsidP="00841919">
            <w:pPr>
              <w:jc w:val="both"/>
              <w:rPr>
                <w:rFonts w:asciiTheme="minorHAnsi" w:hAnsiTheme="minorHAnsi" w:cstheme="minorHAnsi"/>
                <w:sz w:val="16"/>
                <w:szCs w:val="16"/>
              </w:rPr>
            </w:pPr>
          </w:p>
          <w:p w14:paraId="73930CA1" w14:textId="77777777" w:rsidR="00841919" w:rsidRPr="00841919" w:rsidRDefault="00841919" w:rsidP="00841919">
            <w:pPr>
              <w:jc w:val="both"/>
              <w:rPr>
                <w:rFonts w:asciiTheme="minorHAnsi" w:hAnsiTheme="minorHAnsi" w:cstheme="minorHAnsi"/>
                <w:b/>
                <w:sz w:val="16"/>
                <w:szCs w:val="16"/>
              </w:rPr>
            </w:pPr>
            <w:r w:rsidRPr="00841919">
              <w:rPr>
                <w:rFonts w:asciiTheme="minorHAnsi" w:hAnsiTheme="minorHAnsi" w:cstheme="minorHAnsi"/>
                <w:b/>
                <w:sz w:val="16"/>
                <w:szCs w:val="16"/>
              </w:rPr>
              <w:t xml:space="preserve">Respiración </w:t>
            </w:r>
          </w:p>
          <w:p w14:paraId="6B586C2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Respiración espontánea y patrones de respiración normales y anormales </w:t>
            </w:r>
          </w:p>
          <w:p w14:paraId="3A3920B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Ritmo de respiración variable y proporción inspiratoria/espiratoria </w:t>
            </w:r>
          </w:p>
          <w:p w14:paraId="3CA876D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Elevación y depresión programable unilateral </w:t>
            </w:r>
          </w:p>
          <w:p w14:paraId="25E369E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Exhalación de CO2 real: soporte de etCO2 usando sensores y dispositivos de monitoreo reales </w:t>
            </w:r>
          </w:p>
          <w:p w14:paraId="20626FF4"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Selección de sonidos normales y anormales: superior derecho de pecho y espalda. superior izquierdo de pecho y espalda, inferior derecho de pecho y espalda e inferior izquierdo de pecho y espalda </w:t>
            </w:r>
          </w:p>
          <w:p w14:paraId="7B6D9D7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ventilación mecánica </w:t>
            </w:r>
          </w:p>
          <w:p w14:paraId="373F8094" w14:textId="77777777" w:rsidR="00841919" w:rsidRPr="00841919" w:rsidRDefault="00841919" w:rsidP="00841919">
            <w:pPr>
              <w:jc w:val="both"/>
              <w:rPr>
                <w:rFonts w:asciiTheme="minorHAnsi" w:hAnsiTheme="minorHAnsi" w:cstheme="minorHAnsi"/>
                <w:sz w:val="16"/>
                <w:szCs w:val="16"/>
              </w:rPr>
            </w:pPr>
          </w:p>
          <w:p w14:paraId="1A348236" w14:textId="30445413"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A/C, SIMV, CPAP y más </w:t>
            </w:r>
          </w:p>
          <w:p w14:paraId="6B74204A" w14:textId="748BC39E"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Soporte de niveles terapéuticos de PEEP </w:t>
            </w:r>
          </w:p>
          <w:p w14:paraId="6107AC72" w14:textId="57D866A8" w:rsidR="00841919" w:rsidRPr="00841919" w:rsidRDefault="00841919" w:rsidP="00841919">
            <w:pPr>
              <w:pStyle w:val="Prrafodelista"/>
              <w:numPr>
                <w:ilvl w:val="0"/>
                <w:numId w:val="36"/>
              </w:numPr>
              <w:jc w:val="both"/>
              <w:rPr>
                <w:rFonts w:asciiTheme="minorHAnsi" w:hAnsiTheme="minorHAnsi" w:cstheme="minorHAnsi"/>
                <w:sz w:val="16"/>
                <w:szCs w:val="16"/>
              </w:rPr>
            </w:pPr>
            <w:proofErr w:type="spellStart"/>
            <w:r w:rsidRPr="00841919">
              <w:rPr>
                <w:rFonts w:asciiTheme="minorHAnsi" w:hAnsiTheme="minorHAnsi" w:cstheme="minorHAnsi"/>
                <w:sz w:val="16"/>
                <w:szCs w:val="16"/>
              </w:rPr>
              <w:t>Compliancia</w:t>
            </w:r>
            <w:proofErr w:type="spellEnd"/>
            <w:r w:rsidRPr="00841919">
              <w:rPr>
                <w:rFonts w:asciiTheme="minorHAnsi" w:hAnsiTheme="minorHAnsi" w:cstheme="minorHAnsi"/>
                <w:sz w:val="16"/>
                <w:szCs w:val="16"/>
              </w:rPr>
              <w:t xml:space="preserve"> pulmonar programable </w:t>
            </w:r>
          </w:p>
          <w:p w14:paraId="7E6F6B1A" w14:textId="3799C7A5" w:rsidR="00841919" w:rsidRPr="00841919" w:rsidRDefault="00841919" w:rsidP="00841919">
            <w:pPr>
              <w:pStyle w:val="Prrafodelista"/>
              <w:numPr>
                <w:ilvl w:val="0"/>
                <w:numId w:val="36"/>
              </w:numPr>
              <w:jc w:val="both"/>
              <w:rPr>
                <w:rFonts w:asciiTheme="minorHAnsi" w:hAnsiTheme="minorHAnsi" w:cstheme="minorHAnsi"/>
                <w:sz w:val="16"/>
                <w:szCs w:val="16"/>
              </w:rPr>
            </w:pPr>
            <w:r w:rsidRPr="00841919">
              <w:rPr>
                <w:rFonts w:asciiTheme="minorHAnsi" w:hAnsiTheme="minorHAnsi" w:cstheme="minorHAnsi"/>
                <w:sz w:val="16"/>
                <w:szCs w:val="16"/>
              </w:rPr>
              <w:t xml:space="preserve">Bronquio resistencia programable </w:t>
            </w:r>
          </w:p>
          <w:p w14:paraId="136CAE8C" w14:textId="75871FD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ab/>
            </w:r>
            <w:r>
              <w:rPr>
                <w:rFonts w:asciiTheme="minorHAnsi" w:hAnsiTheme="minorHAnsi" w:cstheme="minorHAnsi"/>
                <w:sz w:val="16"/>
                <w:szCs w:val="16"/>
              </w:rPr>
              <w:t xml:space="preserve">         -         </w:t>
            </w:r>
            <w:r w:rsidRPr="00841919">
              <w:rPr>
                <w:rFonts w:asciiTheme="minorHAnsi" w:hAnsiTheme="minorHAnsi" w:cstheme="minorHAnsi"/>
                <w:sz w:val="16"/>
                <w:szCs w:val="16"/>
              </w:rPr>
              <w:t xml:space="preserve">Programación de respiración forzada </w:t>
            </w:r>
          </w:p>
          <w:p w14:paraId="4B70EC21" w14:textId="77777777" w:rsidR="00841919" w:rsidRPr="00841919" w:rsidRDefault="00841919" w:rsidP="00841919">
            <w:pPr>
              <w:jc w:val="both"/>
              <w:rPr>
                <w:rFonts w:asciiTheme="minorHAnsi" w:hAnsiTheme="minorHAnsi" w:cstheme="minorHAnsi"/>
                <w:sz w:val="16"/>
                <w:szCs w:val="16"/>
              </w:rPr>
            </w:pPr>
          </w:p>
          <w:p w14:paraId="461F7B7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Retroalimentación en tiempo real de la ventilación </w:t>
            </w:r>
          </w:p>
          <w:p w14:paraId="40D0570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Elevación torácica visible durante el uso de AMBU </w:t>
            </w:r>
          </w:p>
          <w:p w14:paraId="13A7765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 de inserción de tubo torácico: hemotórax izquierdo medio axilar con sitios palpables, piel realista, drenado de fluido y salida de aire. </w:t>
            </w:r>
          </w:p>
          <w:p w14:paraId="1A74D149"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Sitios de descompresión con agujas con retroalimentación táctil y sonido audible al descomprimir. </w:t>
            </w:r>
          </w:p>
          <w:p w14:paraId="0E8DAEE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Detección y registro de descompresión por aguja e inserción de un tubo torácico </w:t>
            </w:r>
          </w:p>
          <w:p w14:paraId="6C7B44B5" w14:textId="77777777" w:rsidR="00841919" w:rsidRPr="00841919" w:rsidRDefault="00841919" w:rsidP="00841919">
            <w:pPr>
              <w:jc w:val="both"/>
              <w:rPr>
                <w:rFonts w:asciiTheme="minorHAnsi" w:hAnsiTheme="minorHAnsi" w:cstheme="minorHAnsi"/>
                <w:sz w:val="16"/>
                <w:szCs w:val="16"/>
              </w:rPr>
            </w:pPr>
          </w:p>
          <w:p w14:paraId="5007B276"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Cardiaca </w:t>
            </w:r>
          </w:p>
          <w:p w14:paraId="5256497C"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Incluye librería de ritmos de ECG con variación de ritmos personalizados </w:t>
            </w:r>
          </w:p>
          <w:p w14:paraId="534DF41C"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Sonidos independientes normales y anormales de la válvula aórtica, pulmonar y mitral </w:t>
            </w:r>
          </w:p>
          <w:p w14:paraId="709ABCB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monitoreo de ECG usando dispositivos reales </w:t>
            </w:r>
          </w:p>
          <w:p w14:paraId="7B47DEC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EDG (señal respiratoria derivada del ECG) </w:t>
            </w:r>
          </w:p>
          <w:p w14:paraId="0F3A47A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Retroalimentación en tiempo real de </w:t>
            </w:r>
            <w:proofErr w:type="spellStart"/>
            <w:r w:rsidRPr="00841919">
              <w:rPr>
                <w:rFonts w:asciiTheme="minorHAnsi" w:hAnsiTheme="minorHAnsi" w:cstheme="minorHAnsi"/>
                <w:sz w:val="16"/>
                <w:szCs w:val="16"/>
              </w:rPr>
              <w:t>eRCP</w:t>
            </w:r>
            <w:proofErr w:type="spellEnd"/>
            <w:r w:rsidRPr="00841919">
              <w:rPr>
                <w:rFonts w:asciiTheme="minorHAnsi" w:hAnsiTheme="minorHAnsi" w:cstheme="minorHAnsi"/>
                <w:sz w:val="16"/>
                <w:szCs w:val="16"/>
              </w:rPr>
              <w:t xml:space="preserve"> </w:t>
            </w:r>
          </w:p>
          <w:p w14:paraId="49DB4634" w14:textId="77777777" w:rsidR="00841919" w:rsidRPr="00841919" w:rsidRDefault="00841919" w:rsidP="00841919">
            <w:pPr>
              <w:jc w:val="both"/>
              <w:rPr>
                <w:rFonts w:asciiTheme="minorHAnsi" w:hAnsiTheme="minorHAnsi" w:cstheme="minorHAnsi"/>
                <w:sz w:val="16"/>
                <w:szCs w:val="16"/>
              </w:rPr>
            </w:pPr>
          </w:p>
          <w:p w14:paraId="7C211ABE" w14:textId="6211119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Tiempo de RCP </w:t>
            </w:r>
          </w:p>
          <w:p w14:paraId="1D0BF3C5" w14:textId="53078651"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Profundidad y ritmo de compresión </w:t>
            </w:r>
          </w:p>
          <w:p w14:paraId="6E939312" w14:textId="4F343424"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Interrupción de compresiones </w:t>
            </w:r>
          </w:p>
          <w:p w14:paraId="2E7E16D2" w14:textId="6E4034A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Ritmo de ventilación </w:t>
            </w:r>
          </w:p>
          <w:p w14:paraId="363E44BD" w14:textId="03877F06"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Ventilación excesiva </w:t>
            </w:r>
          </w:p>
          <w:p w14:paraId="0DDFE752" w14:textId="4DFEE85E" w:rsidR="00841919" w:rsidRPr="00CD432E" w:rsidRDefault="00841919" w:rsidP="00CD432E">
            <w:pPr>
              <w:pStyle w:val="Prrafodelista"/>
              <w:numPr>
                <w:ilvl w:val="0"/>
                <w:numId w:val="36"/>
              </w:numPr>
              <w:jc w:val="both"/>
              <w:rPr>
                <w:rFonts w:asciiTheme="minorHAnsi" w:hAnsiTheme="minorHAnsi" w:cstheme="minorHAnsi"/>
                <w:sz w:val="16"/>
                <w:szCs w:val="16"/>
              </w:rPr>
            </w:pPr>
            <w:r w:rsidRPr="00CD432E">
              <w:rPr>
                <w:rFonts w:asciiTheme="minorHAnsi" w:hAnsiTheme="minorHAnsi" w:cstheme="minorHAnsi"/>
                <w:sz w:val="16"/>
                <w:szCs w:val="16"/>
              </w:rPr>
              <w:t xml:space="preserve">Entrenador de voz inteligente </w:t>
            </w:r>
          </w:p>
          <w:p w14:paraId="61B9F467" w14:textId="77777777" w:rsidR="00841919" w:rsidRPr="00841919" w:rsidRDefault="00841919" w:rsidP="00841919">
            <w:pPr>
              <w:jc w:val="both"/>
              <w:rPr>
                <w:rFonts w:asciiTheme="minorHAnsi" w:hAnsiTheme="minorHAnsi" w:cstheme="minorHAnsi"/>
                <w:sz w:val="16"/>
                <w:szCs w:val="16"/>
              </w:rPr>
            </w:pPr>
          </w:p>
          <w:p w14:paraId="35E1F56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Compresión torácica efectiva genera pulso femoral palpable </w:t>
            </w:r>
          </w:p>
          <w:p w14:paraId="3891208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Desfibrilación, cardioversión y marcapaso usando dispositivos con energía real </w:t>
            </w:r>
          </w:p>
          <w:p w14:paraId="329AA5C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Sitios de desfibrilación anterior y posterior </w:t>
            </w:r>
          </w:p>
          <w:p w14:paraId="71D693F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uso secuencial de doble desfibrilación externa de hasta 150 Joules </w:t>
            </w:r>
          </w:p>
          <w:p w14:paraId="4FF842CD" w14:textId="77777777" w:rsidR="00841919" w:rsidRPr="00841919" w:rsidRDefault="00841919" w:rsidP="00841919">
            <w:pPr>
              <w:jc w:val="both"/>
              <w:rPr>
                <w:rFonts w:asciiTheme="minorHAnsi" w:hAnsiTheme="minorHAnsi" w:cstheme="minorHAnsi"/>
                <w:sz w:val="16"/>
                <w:szCs w:val="16"/>
              </w:rPr>
            </w:pPr>
          </w:p>
          <w:p w14:paraId="02278FEA"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Circulación </w:t>
            </w:r>
          </w:p>
          <w:p w14:paraId="42C8A487"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Cianosis programable, enrojecimiento, palidez e ictericia </w:t>
            </w:r>
          </w:p>
          <w:p w14:paraId="265CA27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Soporte de medición de presión sanguínea con </w:t>
            </w:r>
            <w:proofErr w:type="spellStart"/>
            <w:r w:rsidRPr="00841919">
              <w:rPr>
                <w:rFonts w:asciiTheme="minorHAnsi" w:hAnsiTheme="minorHAnsi" w:cstheme="minorHAnsi"/>
                <w:sz w:val="16"/>
                <w:szCs w:val="16"/>
              </w:rPr>
              <w:t>baumanómetro</w:t>
            </w:r>
            <w:proofErr w:type="spellEnd"/>
            <w:r w:rsidRPr="00841919">
              <w:rPr>
                <w:rFonts w:asciiTheme="minorHAnsi" w:hAnsiTheme="minorHAnsi" w:cstheme="minorHAnsi"/>
                <w:sz w:val="16"/>
                <w:szCs w:val="16"/>
              </w:rPr>
              <w:t xml:space="preserve"> y monitor </w:t>
            </w:r>
          </w:p>
          <w:p w14:paraId="4AD099E6"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Medición de presión sanguínea con esfigmomanómetro real </w:t>
            </w:r>
          </w:p>
          <w:p w14:paraId="3FACE60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Detección de saturación de oxígeno con monitor real </w:t>
            </w:r>
          </w:p>
          <w:p w14:paraId="67012302"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Pulso bilateral de carótidas, braquial, radial y femoral </w:t>
            </w:r>
          </w:p>
          <w:p w14:paraId="31A8F1B9"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Presión sanguínea dependiente del pulso </w:t>
            </w:r>
          </w:p>
          <w:p w14:paraId="394E128F"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Sitio de infusión intraósea en la región proximal derecha de la tibia </w:t>
            </w:r>
          </w:p>
          <w:p w14:paraId="032AD550"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Medición real de glucosa por punción en el dedo </w:t>
            </w:r>
          </w:p>
          <w:p w14:paraId="1D461DF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Acceso intravenoso bilateral en el antebrazo con muestreo e infusión continua </w:t>
            </w:r>
          </w:p>
          <w:p w14:paraId="25F8D757" w14:textId="77777777" w:rsidR="00841919" w:rsidRPr="00841919" w:rsidRDefault="00841919" w:rsidP="00841919">
            <w:pPr>
              <w:jc w:val="both"/>
              <w:rPr>
                <w:rFonts w:asciiTheme="minorHAnsi" w:hAnsiTheme="minorHAnsi" w:cstheme="minorHAnsi"/>
                <w:sz w:val="16"/>
                <w:szCs w:val="16"/>
              </w:rPr>
            </w:pPr>
          </w:p>
          <w:p w14:paraId="5669F514" w14:textId="77777777" w:rsidR="00841919" w:rsidRPr="00CD432E" w:rsidRDefault="00841919" w:rsidP="00841919">
            <w:pPr>
              <w:jc w:val="both"/>
              <w:rPr>
                <w:rFonts w:asciiTheme="minorHAnsi" w:hAnsiTheme="minorHAnsi" w:cstheme="minorHAnsi"/>
                <w:b/>
                <w:sz w:val="16"/>
                <w:szCs w:val="16"/>
              </w:rPr>
            </w:pPr>
            <w:r w:rsidRPr="00CD432E">
              <w:rPr>
                <w:rFonts w:asciiTheme="minorHAnsi" w:hAnsiTheme="minorHAnsi" w:cstheme="minorHAnsi"/>
                <w:b/>
                <w:sz w:val="16"/>
                <w:szCs w:val="16"/>
              </w:rPr>
              <w:t xml:space="preserve">Incluye </w:t>
            </w:r>
          </w:p>
          <w:p w14:paraId="39EBDD4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Simulador Inalámbrico HAL Pediátrico S2225 </w:t>
            </w:r>
          </w:p>
          <w:p w14:paraId="2893CA0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Tablet PC con UNI preinstalado </w:t>
            </w:r>
          </w:p>
          <w:p w14:paraId="48BB1A7B"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Librería de escenarios pre programados </w:t>
            </w:r>
          </w:p>
          <w:p w14:paraId="4CF3BEA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Libro de guía de experiencias en el aprendizaje en la simulación pediátrica </w:t>
            </w:r>
          </w:p>
          <w:p w14:paraId="3DE5913D"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Módulo RF </w:t>
            </w:r>
          </w:p>
          <w:p w14:paraId="2B01AE13"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Reemplazo de tubo torácico y sitio de tensión pulmonar </w:t>
            </w:r>
          </w:p>
          <w:p w14:paraId="7A7FCB5E"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Adaptadores de desfibrilación </w:t>
            </w:r>
          </w:p>
          <w:p w14:paraId="13A9C56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Juego de llenado de fluidos </w:t>
            </w:r>
          </w:p>
          <w:p w14:paraId="73066B10"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Accesorios </w:t>
            </w:r>
          </w:p>
          <w:p w14:paraId="58462791"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Modelo fisiológico </w:t>
            </w:r>
          </w:p>
          <w:p w14:paraId="1668CF1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Monitor virtual fijo de signos vitales de 20 pulgadas </w:t>
            </w:r>
          </w:p>
          <w:p w14:paraId="4DDDE1B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Maleta de transporte con ruedas </w:t>
            </w:r>
          </w:p>
          <w:p w14:paraId="542968C5"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Manual de Usuario </w:t>
            </w:r>
          </w:p>
          <w:p w14:paraId="53A5435A" w14:textId="77777777"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 xml:space="preserve">● Cargador de batería y fuente de alimentación </w:t>
            </w:r>
          </w:p>
          <w:p w14:paraId="0615C238" w14:textId="77777777" w:rsidR="00841919" w:rsidRPr="00841919" w:rsidRDefault="00841919" w:rsidP="00841919">
            <w:pPr>
              <w:jc w:val="both"/>
              <w:rPr>
                <w:rFonts w:asciiTheme="minorHAnsi" w:hAnsiTheme="minorHAnsi" w:cstheme="minorHAnsi"/>
                <w:sz w:val="16"/>
                <w:szCs w:val="16"/>
              </w:rPr>
            </w:pPr>
          </w:p>
          <w:p w14:paraId="0BC88EC0" w14:textId="77777777" w:rsidR="00841919" w:rsidRPr="00841919" w:rsidRDefault="00841919" w:rsidP="00841919">
            <w:pPr>
              <w:jc w:val="both"/>
              <w:rPr>
                <w:rFonts w:asciiTheme="minorHAnsi" w:hAnsiTheme="minorHAnsi" w:cstheme="minorHAnsi"/>
                <w:sz w:val="16"/>
                <w:szCs w:val="16"/>
              </w:rPr>
            </w:pPr>
            <w:r w:rsidRPr="00110CD6">
              <w:rPr>
                <w:rFonts w:asciiTheme="minorHAnsi" w:hAnsiTheme="minorHAnsi" w:cstheme="minorHAnsi"/>
                <w:b/>
                <w:sz w:val="16"/>
                <w:szCs w:val="16"/>
              </w:rPr>
              <w:t>Marca:</w:t>
            </w:r>
            <w:r w:rsidRPr="00110CD6">
              <w:rPr>
                <w:rFonts w:asciiTheme="minorHAnsi" w:hAnsiTheme="minorHAnsi" w:cstheme="minorHAnsi"/>
                <w:sz w:val="16"/>
                <w:szCs w:val="16"/>
              </w:rPr>
              <w:t xml:space="preserve"> </w:t>
            </w:r>
            <w:proofErr w:type="spellStart"/>
            <w:r w:rsidRPr="00110CD6">
              <w:rPr>
                <w:rFonts w:asciiTheme="minorHAnsi" w:hAnsiTheme="minorHAnsi" w:cstheme="minorHAnsi"/>
                <w:sz w:val="16"/>
                <w:szCs w:val="16"/>
              </w:rPr>
              <w:t>Gaumard</w:t>
            </w:r>
            <w:proofErr w:type="spellEnd"/>
          </w:p>
          <w:p w14:paraId="28191C44" w14:textId="77777777" w:rsidR="00841919" w:rsidRPr="00841919" w:rsidRDefault="00841919" w:rsidP="00841919">
            <w:pPr>
              <w:jc w:val="both"/>
              <w:rPr>
                <w:rFonts w:asciiTheme="minorHAnsi" w:hAnsiTheme="minorHAnsi" w:cstheme="minorHAnsi"/>
                <w:sz w:val="16"/>
                <w:szCs w:val="16"/>
              </w:rPr>
            </w:pPr>
          </w:p>
          <w:p w14:paraId="43E14C63" w14:textId="3A3B3E93"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Tiempo de Garantía:</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12 meses</w:t>
            </w:r>
          </w:p>
          <w:p w14:paraId="677C7541" w14:textId="6E6EF1B1"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Certificaciones especiales:</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 xml:space="preserve">No aplica </w:t>
            </w:r>
          </w:p>
          <w:p w14:paraId="3BE13FC9" w14:textId="3E07000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Certificación o etiquetas ambientales:</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 xml:space="preserve">No aplica </w:t>
            </w:r>
          </w:p>
          <w:p w14:paraId="2AF478BA" w14:textId="2D99A8AC" w:rsidR="00841919" w:rsidRPr="00841919" w:rsidRDefault="00841919" w:rsidP="00841919">
            <w:pPr>
              <w:jc w:val="both"/>
              <w:rPr>
                <w:rFonts w:asciiTheme="minorHAnsi" w:hAnsiTheme="minorHAnsi" w:cstheme="minorHAnsi"/>
                <w:sz w:val="16"/>
                <w:szCs w:val="16"/>
              </w:rPr>
            </w:pPr>
            <w:r w:rsidRPr="00841919">
              <w:rPr>
                <w:rFonts w:asciiTheme="minorHAnsi" w:hAnsiTheme="minorHAnsi" w:cstheme="minorHAnsi"/>
                <w:sz w:val="16"/>
                <w:szCs w:val="16"/>
              </w:rPr>
              <w:t>Capacitación: Incluir Capacitación</w:t>
            </w:r>
          </w:p>
          <w:p w14:paraId="2F63F158" w14:textId="494C584F" w:rsidR="00BA7E45" w:rsidRPr="00841919" w:rsidRDefault="00841919" w:rsidP="00CD432E">
            <w:pPr>
              <w:jc w:val="both"/>
              <w:rPr>
                <w:rFonts w:asciiTheme="minorHAnsi" w:hAnsiTheme="minorHAnsi" w:cstheme="minorHAnsi"/>
                <w:sz w:val="16"/>
                <w:szCs w:val="16"/>
              </w:rPr>
            </w:pPr>
            <w:r w:rsidRPr="00841919">
              <w:rPr>
                <w:rFonts w:asciiTheme="minorHAnsi" w:hAnsiTheme="minorHAnsi" w:cstheme="minorHAnsi"/>
                <w:sz w:val="16"/>
                <w:szCs w:val="16"/>
              </w:rPr>
              <w:t>Instalación:</w:t>
            </w:r>
            <w:r w:rsidR="00CD432E">
              <w:rPr>
                <w:rFonts w:asciiTheme="minorHAnsi" w:hAnsiTheme="minorHAnsi" w:cstheme="minorHAnsi"/>
                <w:sz w:val="16"/>
                <w:szCs w:val="16"/>
              </w:rPr>
              <w:t xml:space="preserve"> </w:t>
            </w:r>
            <w:r w:rsidRPr="00841919">
              <w:rPr>
                <w:rFonts w:asciiTheme="minorHAnsi" w:hAnsiTheme="minorHAnsi" w:cstheme="minorHAnsi"/>
                <w:sz w:val="16"/>
                <w:szCs w:val="16"/>
              </w:rPr>
              <w:t>No aplica</w:t>
            </w:r>
          </w:p>
        </w:tc>
        <w:tc>
          <w:tcPr>
            <w:tcW w:w="745" w:type="pct"/>
            <w:shd w:val="clear" w:color="auto" w:fill="auto"/>
            <w:vAlign w:val="center"/>
          </w:tcPr>
          <w:p w14:paraId="282E91F0" w14:textId="330AC588" w:rsidR="00BA7E45" w:rsidRPr="00BA7E45" w:rsidRDefault="00841919" w:rsidP="00505978">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1DA17D48" w14:textId="3F48B338" w:rsidR="00BA7E45" w:rsidRPr="00BA7E45" w:rsidRDefault="00841919" w:rsidP="00505978">
            <w:pPr>
              <w:jc w:val="center"/>
              <w:rPr>
                <w:rFonts w:ascii="Calibri" w:hAnsi="Calibri" w:cs="Calibri"/>
                <w:sz w:val="16"/>
                <w:szCs w:val="16"/>
              </w:rPr>
            </w:pPr>
            <w:r>
              <w:rPr>
                <w:rFonts w:ascii="Calibri" w:hAnsi="Calibri" w:cs="Calibri"/>
                <w:sz w:val="16"/>
                <w:szCs w:val="16"/>
              </w:rPr>
              <w:t>1</w:t>
            </w:r>
          </w:p>
        </w:tc>
      </w:tr>
      <w:tr w:rsidR="007B68E8" w:rsidRPr="001E410F" w14:paraId="46384C8F" w14:textId="77777777" w:rsidTr="00505978">
        <w:trPr>
          <w:trHeight w:val="94"/>
          <w:jc w:val="center"/>
        </w:trPr>
        <w:tc>
          <w:tcPr>
            <w:tcW w:w="383" w:type="pct"/>
            <w:shd w:val="clear" w:color="auto" w:fill="D9D9D9"/>
            <w:vAlign w:val="center"/>
          </w:tcPr>
          <w:p w14:paraId="08BF0339" w14:textId="2CBE7A10"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lastRenderedPageBreak/>
              <w:t>Partida</w:t>
            </w:r>
          </w:p>
        </w:tc>
        <w:tc>
          <w:tcPr>
            <w:tcW w:w="3427" w:type="pct"/>
            <w:shd w:val="clear" w:color="auto" w:fill="D9D9D9"/>
            <w:vAlign w:val="center"/>
          </w:tcPr>
          <w:p w14:paraId="22EB6691" w14:textId="225D9507" w:rsidR="007B68E8" w:rsidRPr="00BA7E45" w:rsidRDefault="007B68E8" w:rsidP="007B68E8">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3BCA9FBE" w14:textId="7B2ADF84"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675F1868" w14:textId="36CDD113" w:rsidR="007B68E8" w:rsidRPr="00BA7E45" w:rsidRDefault="007B68E8" w:rsidP="007B68E8">
            <w:pPr>
              <w:jc w:val="center"/>
              <w:rPr>
                <w:rFonts w:ascii="Calibri" w:hAnsi="Calibri" w:cs="Calibri"/>
                <w:sz w:val="16"/>
                <w:szCs w:val="16"/>
              </w:rPr>
            </w:pPr>
            <w:r w:rsidRPr="00A21384">
              <w:rPr>
                <w:rFonts w:asciiTheme="minorHAnsi" w:hAnsiTheme="minorHAnsi" w:cstheme="minorHAnsi"/>
                <w:b/>
                <w:sz w:val="16"/>
                <w:szCs w:val="16"/>
              </w:rPr>
              <w:t>Cantidad</w:t>
            </w:r>
          </w:p>
        </w:tc>
      </w:tr>
      <w:tr w:rsidR="007B68E8" w:rsidRPr="001E410F" w14:paraId="3301F3BB" w14:textId="77777777" w:rsidTr="00505978">
        <w:trPr>
          <w:trHeight w:val="94"/>
          <w:jc w:val="center"/>
        </w:trPr>
        <w:tc>
          <w:tcPr>
            <w:tcW w:w="383" w:type="pct"/>
            <w:shd w:val="clear" w:color="auto" w:fill="FBE4D5" w:themeFill="accent2" w:themeFillTint="33"/>
            <w:vAlign w:val="center"/>
          </w:tcPr>
          <w:p w14:paraId="78DDF0AC" w14:textId="10DAA524" w:rsidR="007B68E8" w:rsidRPr="00BA7E45" w:rsidRDefault="007B68E8" w:rsidP="007B68E8">
            <w:pPr>
              <w:jc w:val="center"/>
              <w:rPr>
                <w:rFonts w:ascii="Calibri" w:hAnsi="Calibri" w:cs="Calibri"/>
                <w:sz w:val="16"/>
                <w:szCs w:val="16"/>
              </w:rPr>
            </w:pPr>
          </w:p>
        </w:tc>
        <w:tc>
          <w:tcPr>
            <w:tcW w:w="3427" w:type="pct"/>
            <w:shd w:val="clear" w:color="auto" w:fill="FBE4D5" w:themeFill="accent2" w:themeFillTint="33"/>
            <w:vAlign w:val="center"/>
          </w:tcPr>
          <w:p w14:paraId="7566F7CF" w14:textId="11D5E9CE" w:rsidR="007B68E8" w:rsidRPr="00BA7E45" w:rsidRDefault="007B68E8" w:rsidP="007B68E8">
            <w:pPr>
              <w:jc w:val="center"/>
              <w:rPr>
                <w:rFonts w:asciiTheme="minorHAnsi" w:hAnsiTheme="minorHAnsi" w:cstheme="minorHAnsi"/>
                <w:b/>
                <w:sz w:val="16"/>
                <w:szCs w:val="16"/>
              </w:rPr>
            </w:pPr>
            <w:r>
              <w:rPr>
                <w:rFonts w:asciiTheme="minorHAnsi" w:hAnsiTheme="minorHAnsi" w:cstheme="minorHAnsi"/>
                <w:b/>
                <w:sz w:val="16"/>
                <w:szCs w:val="16"/>
              </w:rPr>
              <w:t xml:space="preserve">UNIDAD </w:t>
            </w:r>
            <w:r w:rsidR="00067C87">
              <w:rPr>
                <w:rFonts w:asciiTheme="minorHAnsi" w:hAnsiTheme="minorHAnsi" w:cstheme="minorHAnsi"/>
                <w:b/>
                <w:sz w:val="16"/>
                <w:szCs w:val="16"/>
              </w:rPr>
              <w:t>MÉDICO DIDÁCTICA</w:t>
            </w:r>
          </w:p>
        </w:tc>
        <w:tc>
          <w:tcPr>
            <w:tcW w:w="745" w:type="pct"/>
            <w:shd w:val="clear" w:color="auto" w:fill="FBE4D5" w:themeFill="accent2" w:themeFillTint="33"/>
            <w:vAlign w:val="center"/>
          </w:tcPr>
          <w:p w14:paraId="0A3DADD3" w14:textId="77777777" w:rsidR="007B68E8" w:rsidRPr="00BA7E45" w:rsidRDefault="007B68E8" w:rsidP="007B68E8">
            <w:pPr>
              <w:jc w:val="center"/>
              <w:rPr>
                <w:rFonts w:ascii="Calibri" w:hAnsi="Calibri" w:cs="Calibri"/>
                <w:sz w:val="16"/>
                <w:szCs w:val="16"/>
              </w:rPr>
            </w:pPr>
          </w:p>
        </w:tc>
        <w:tc>
          <w:tcPr>
            <w:tcW w:w="445" w:type="pct"/>
            <w:shd w:val="clear" w:color="auto" w:fill="FBE4D5" w:themeFill="accent2" w:themeFillTint="33"/>
            <w:vAlign w:val="center"/>
          </w:tcPr>
          <w:p w14:paraId="7B42213C" w14:textId="77777777" w:rsidR="007B68E8" w:rsidRPr="00BA7E45" w:rsidRDefault="007B68E8" w:rsidP="007B68E8">
            <w:pPr>
              <w:jc w:val="center"/>
              <w:rPr>
                <w:rFonts w:ascii="Calibri" w:hAnsi="Calibri" w:cs="Calibri"/>
                <w:sz w:val="16"/>
                <w:szCs w:val="16"/>
              </w:rPr>
            </w:pPr>
          </w:p>
        </w:tc>
      </w:tr>
      <w:tr w:rsidR="00067C87" w:rsidRPr="001E410F" w14:paraId="0C1A5C90" w14:textId="77777777" w:rsidTr="008B3463">
        <w:trPr>
          <w:trHeight w:val="94"/>
          <w:jc w:val="center"/>
        </w:trPr>
        <w:tc>
          <w:tcPr>
            <w:tcW w:w="383" w:type="pct"/>
            <w:shd w:val="clear" w:color="auto" w:fill="auto"/>
            <w:vAlign w:val="center"/>
          </w:tcPr>
          <w:p w14:paraId="41843C2F" w14:textId="3ABF54B2" w:rsidR="00067C87" w:rsidRPr="00067C87" w:rsidRDefault="00067C87" w:rsidP="00067C87">
            <w:pPr>
              <w:jc w:val="center"/>
              <w:rPr>
                <w:rFonts w:ascii="Calibri" w:hAnsi="Calibri" w:cs="Calibri"/>
                <w:sz w:val="16"/>
                <w:szCs w:val="16"/>
              </w:rPr>
            </w:pPr>
            <w:r w:rsidRPr="008C08D3">
              <w:rPr>
                <w:rFonts w:ascii="Calibri" w:hAnsi="Calibri" w:cs="Calibri"/>
                <w:sz w:val="16"/>
                <w:szCs w:val="16"/>
              </w:rPr>
              <w:t>36</w:t>
            </w:r>
          </w:p>
        </w:tc>
        <w:tc>
          <w:tcPr>
            <w:tcW w:w="3427" w:type="pct"/>
            <w:shd w:val="clear" w:color="auto" w:fill="auto"/>
            <w:vAlign w:val="center"/>
          </w:tcPr>
          <w:p w14:paraId="51BC8818" w14:textId="3E1282E6" w:rsidR="00133D68" w:rsidRDefault="00133D68" w:rsidP="00133D68">
            <w:pPr>
              <w:jc w:val="both"/>
              <w:rPr>
                <w:rFonts w:asciiTheme="minorHAnsi" w:hAnsiTheme="minorHAnsi" w:cstheme="minorHAnsi"/>
                <w:b/>
                <w:sz w:val="16"/>
                <w:szCs w:val="16"/>
              </w:rPr>
            </w:pPr>
            <w:proofErr w:type="spellStart"/>
            <w:r w:rsidRPr="00133D68">
              <w:rPr>
                <w:rFonts w:asciiTheme="minorHAnsi" w:hAnsiTheme="minorHAnsi" w:cstheme="minorHAnsi"/>
                <w:b/>
                <w:sz w:val="16"/>
                <w:szCs w:val="16"/>
              </w:rPr>
              <w:t>Electromiógrafo</w:t>
            </w:r>
            <w:proofErr w:type="spellEnd"/>
            <w:r w:rsidRPr="00133D68">
              <w:rPr>
                <w:rFonts w:asciiTheme="minorHAnsi" w:hAnsiTheme="minorHAnsi" w:cstheme="minorHAnsi"/>
                <w:b/>
                <w:sz w:val="16"/>
                <w:szCs w:val="16"/>
              </w:rPr>
              <w:t xml:space="preserve"> inteligente M </w:t>
            </w:r>
            <w:proofErr w:type="spellStart"/>
            <w:r w:rsidRPr="00133D68">
              <w:rPr>
                <w:rFonts w:asciiTheme="minorHAnsi" w:hAnsiTheme="minorHAnsi" w:cstheme="minorHAnsi"/>
                <w:b/>
                <w:sz w:val="16"/>
                <w:szCs w:val="16"/>
              </w:rPr>
              <w:t>Durance</w:t>
            </w:r>
            <w:proofErr w:type="spellEnd"/>
            <w:r w:rsidRPr="00133D68">
              <w:rPr>
                <w:rFonts w:asciiTheme="minorHAnsi" w:hAnsiTheme="minorHAnsi" w:cstheme="minorHAnsi"/>
                <w:b/>
                <w:sz w:val="16"/>
                <w:szCs w:val="16"/>
              </w:rPr>
              <w:t xml:space="preserve"> Premium</w:t>
            </w:r>
          </w:p>
          <w:p w14:paraId="6734773C" w14:textId="77777777" w:rsidR="00133D68" w:rsidRPr="00133D68" w:rsidRDefault="00133D68" w:rsidP="00133D68">
            <w:pPr>
              <w:jc w:val="both"/>
              <w:rPr>
                <w:rFonts w:asciiTheme="minorHAnsi" w:hAnsiTheme="minorHAnsi" w:cstheme="minorHAnsi"/>
                <w:b/>
                <w:sz w:val="16"/>
                <w:szCs w:val="16"/>
              </w:rPr>
            </w:pPr>
          </w:p>
          <w:p w14:paraId="48BDD430" w14:textId="605528FE" w:rsidR="00133D68" w:rsidRPr="00133D68" w:rsidRDefault="00133D68" w:rsidP="00133D68">
            <w:pPr>
              <w:jc w:val="both"/>
              <w:rPr>
                <w:rFonts w:asciiTheme="minorHAnsi" w:hAnsiTheme="minorHAnsi" w:cstheme="minorHAnsi"/>
                <w:sz w:val="16"/>
                <w:szCs w:val="16"/>
              </w:rPr>
            </w:pPr>
            <w:proofErr w:type="spellStart"/>
            <w:r w:rsidRPr="00133D68">
              <w:rPr>
                <w:rFonts w:asciiTheme="minorHAnsi" w:hAnsiTheme="minorHAnsi" w:cstheme="minorHAnsi"/>
                <w:sz w:val="16"/>
                <w:szCs w:val="16"/>
              </w:rPr>
              <w:t>Electromiógrafo</w:t>
            </w:r>
            <w:proofErr w:type="spellEnd"/>
            <w:r w:rsidRPr="00133D68">
              <w:rPr>
                <w:rFonts w:asciiTheme="minorHAnsi" w:hAnsiTheme="minorHAnsi" w:cstheme="minorHAnsi"/>
                <w:sz w:val="16"/>
                <w:szCs w:val="16"/>
              </w:rPr>
              <w:t xml:space="preserve"> inteligente que ayudará a tomar mejores decisiones para mejorar la salud de tus pacientes.</w:t>
            </w:r>
          </w:p>
          <w:p w14:paraId="35821C9D"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Características de </w:t>
            </w:r>
            <w:proofErr w:type="spellStart"/>
            <w:r w:rsidRPr="00133D68">
              <w:rPr>
                <w:rFonts w:asciiTheme="minorHAnsi" w:hAnsiTheme="minorHAnsi" w:cstheme="minorHAnsi"/>
                <w:sz w:val="16"/>
                <w:szCs w:val="16"/>
              </w:rPr>
              <w:t>mDurance</w:t>
            </w:r>
            <w:proofErr w:type="spellEnd"/>
            <w:r w:rsidRPr="00133D68">
              <w:rPr>
                <w:rFonts w:asciiTheme="minorHAnsi" w:hAnsiTheme="minorHAnsi" w:cstheme="minorHAnsi"/>
                <w:sz w:val="16"/>
                <w:szCs w:val="16"/>
              </w:rPr>
              <w:t xml:space="preserve"> Premium:</w:t>
            </w:r>
          </w:p>
          <w:p w14:paraId="5B909172"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Conectividad </w:t>
            </w:r>
            <w:proofErr w:type="gramStart"/>
            <w:r w:rsidRPr="00133D68">
              <w:rPr>
                <w:rFonts w:asciiTheme="minorHAnsi" w:hAnsiTheme="minorHAnsi" w:cstheme="minorHAnsi"/>
                <w:sz w:val="16"/>
                <w:szCs w:val="16"/>
              </w:rPr>
              <w:t>Bluetooth.</w:t>
            </w:r>
            <w:r w:rsidRPr="00133D68">
              <w:rPr>
                <w:rFonts w:ascii="Segoe UI Symbol" w:hAnsi="Segoe UI Symbol" w:cs="Segoe UI Symbol"/>
                <w:sz w:val="16"/>
                <w:szCs w:val="16"/>
              </w:rPr>
              <w:t>✓</w:t>
            </w:r>
            <w:proofErr w:type="gramEnd"/>
            <w:r w:rsidRPr="00133D68">
              <w:rPr>
                <w:rFonts w:asciiTheme="minorHAnsi" w:hAnsiTheme="minorHAnsi" w:cstheme="minorHAnsi"/>
                <w:sz w:val="16"/>
                <w:szCs w:val="16"/>
              </w:rPr>
              <w:t xml:space="preserve"> Bater</w:t>
            </w:r>
            <w:r w:rsidRPr="00133D68">
              <w:rPr>
                <w:rFonts w:ascii="Calibri" w:hAnsi="Calibri" w:cs="Calibri"/>
                <w:sz w:val="16"/>
                <w:szCs w:val="16"/>
              </w:rPr>
              <w:t>í</w:t>
            </w:r>
            <w:r w:rsidRPr="00133D68">
              <w:rPr>
                <w:rFonts w:asciiTheme="minorHAnsi" w:hAnsiTheme="minorHAnsi" w:cstheme="minorHAnsi"/>
                <w:sz w:val="16"/>
                <w:szCs w:val="16"/>
              </w:rPr>
              <w:t>a de larga duraci</w:t>
            </w:r>
            <w:r w:rsidRPr="00133D68">
              <w:rPr>
                <w:rFonts w:ascii="Calibri" w:hAnsi="Calibri" w:cs="Calibri"/>
                <w:sz w:val="16"/>
                <w:szCs w:val="16"/>
              </w:rPr>
              <w:t>ó</w:t>
            </w:r>
            <w:r w:rsidRPr="00133D68">
              <w:rPr>
                <w:rFonts w:asciiTheme="minorHAnsi" w:hAnsiTheme="minorHAnsi" w:cstheme="minorHAnsi"/>
                <w:sz w:val="16"/>
                <w:szCs w:val="16"/>
              </w:rPr>
              <w:t>n (10 horas).</w:t>
            </w:r>
          </w:p>
          <w:p w14:paraId="54289728"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Medici</w:t>
            </w:r>
            <w:r w:rsidRPr="00133D68">
              <w:rPr>
                <w:rFonts w:ascii="Calibri" w:hAnsi="Calibri" w:cs="Calibri"/>
                <w:sz w:val="16"/>
                <w:szCs w:val="16"/>
              </w:rPr>
              <w:t>ó</w:t>
            </w:r>
            <w:r w:rsidRPr="00133D68">
              <w:rPr>
                <w:rFonts w:asciiTheme="minorHAnsi" w:hAnsiTheme="minorHAnsi" w:cstheme="minorHAnsi"/>
                <w:sz w:val="16"/>
                <w:szCs w:val="16"/>
              </w:rPr>
              <w:t>n avanzada de la actividad muscular.</w:t>
            </w:r>
          </w:p>
          <w:p w14:paraId="343BC415"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Monitorizaci</w:t>
            </w:r>
            <w:r w:rsidRPr="00133D68">
              <w:rPr>
                <w:rFonts w:ascii="Calibri" w:hAnsi="Calibri" w:cs="Calibri"/>
                <w:sz w:val="16"/>
                <w:szCs w:val="16"/>
              </w:rPr>
              <w:t>ó</w:t>
            </w:r>
            <w:r w:rsidRPr="00133D68">
              <w:rPr>
                <w:rFonts w:asciiTheme="minorHAnsi" w:hAnsiTheme="minorHAnsi" w:cstheme="minorHAnsi"/>
                <w:sz w:val="16"/>
                <w:szCs w:val="16"/>
              </w:rPr>
              <w:t>n del rango de movimiento (ROM).</w:t>
            </w:r>
          </w:p>
          <w:p w14:paraId="73DE185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Propuesta de pruebas de evaluaci</w:t>
            </w:r>
            <w:r w:rsidRPr="00133D68">
              <w:rPr>
                <w:rFonts w:ascii="Calibri" w:hAnsi="Calibri" w:cs="Calibri"/>
                <w:sz w:val="16"/>
                <w:szCs w:val="16"/>
              </w:rPr>
              <w:t>ó</w:t>
            </w:r>
            <w:r w:rsidRPr="00133D68">
              <w:rPr>
                <w:rFonts w:asciiTheme="minorHAnsi" w:hAnsiTheme="minorHAnsi" w:cstheme="minorHAnsi"/>
                <w:sz w:val="16"/>
                <w:szCs w:val="16"/>
              </w:rPr>
              <w:t>n y reeducaci</w:t>
            </w:r>
            <w:r w:rsidRPr="00133D68">
              <w:rPr>
                <w:rFonts w:ascii="Calibri" w:hAnsi="Calibri" w:cs="Calibri"/>
                <w:sz w:val="16"/>
                <w:szCs w:val="16"/>
              </w:rPr>
              <w:t>ó</w:t>
            </w:r>
            <w:r w:rsidRPr="00133D68">
              <w:rPr>
                <w:rFonts w:asciiTheme="minorHAnsi" w:hAnsiTheme="minorHAnsi" w:cstheme="minorHAnsi"/>
                <w:sz w:val="16"/>
                <w:szCs w:val="16"/>
              </w:rPr>
              <w:t>n.</w:t>
            </w:r>
          </w:p>
          <w:p w14:paraId="2A58C315"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Sincronizaci</w:t>
            </w:r>
            <w:r w:rsidRPr="00133D68">
              <w:rPr>
                <w:rFonts w:ascii="Calibri" w:hAnsi="Calibri" w:cs="Calibri"/>
                <w:sz w:val="16"/>
                <w:szCs w:val="16"/>
              </w:rPr>
              <w:t>ó</w:t>
            </w:r>
            <w:r w:rsidRPr="00133D68">
              <w:rPr>
                <w:rFonts w:asciiTheme="minorHAnsi" w:hAnsiTheme="minorHAnsi" w:cstheme="minorHAnsi"/>
                <w:sz w:val="16"/>
                <w:szCs w:val="16"/>
              </w:rPr>
              <w:t>n con el v</w:t>
            </w:r>
            <w:r w:rsidRPr="00133D68">
              <w:rPr>
                <w:rFonts w:ascii="Calibri" w:hAnsi="Calibri" w:cs="Calibri"/>
                <w:sz w:val="16"/>
                <w:szCs w:val="16"/>
              </w:rPr>
              <w:t>í</w:t>
            </w:r>
            <w:r w:rsidRPr="00133D68">
              <w:rPr>
                <w:rFonts w:asciiTheme="minorHAnsi" w:hAnsiTheme="minorHAnsi" w:cstheme="minorHAnsi"/>
                <w:sz w:val="16"/>
                <w:szCs w:val="16"/>
              </w:rPr>
              <w:t>deo de tu smartphone o Tablet.</w:t>
            </w:r>
          </w:p>
          <w:p w14:paraId="2A40D1AD"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 Plataforma en la nube: informes completos, comparativas, </w:t>
            </w:r>
            <w:proofErr w:type="spellStart"/>
            <w:proofErr w:type="gramStart"/>
            <w:r w:rsidRPr="00133D68">
              <w:rPr>
                <w:rFonts w:asciiTheme="minorHAnsi" w:hAnsiTheme="minorHAnsi" w:cstheme="minorHAnsi"/>
                <w:sz w:val="16"/>
                <w:szCs w:val="16"/>
              </w:rPr>
              <w:t>historial,etc</w:t>
            </w:r>
            <w:proofErr w:type="spellEnd"/>
            <w:r w:rsidRPr="00133D68">
              <w:rPr>
                <w:rFonts w:asciiTheme="minorHAnsi" w:hAnsiTheme="minorHAnsi" w:cstheme="minorHAnsi"/>
                <w:sz w:val="16"/>
                <w:szCs w:val="16"/>
              </w:rPr>
              <w:t>.</w:t>
            </w:r>
            <w:proofErr w:type="gramEnd"/>
          </w:p>
          <w:p w14:paraId="13B8938C"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proofErr w:type="spellStart"/>
            <w:r w:rsidRPr="00133D68">
              <w:rPr>
                <w:rFonts w:asciiTheme="minorHAnsi" w:hAnsiTheme="minorHAnsi" w:cstheme="minorHAnsi"/>
                <w:sz w:val="16"/>
                <w:szCs w:val="16"/>
              </w:rPr>
              <w:t>Biofeedback</w:t>
            </w:r>
            <w:proofErr w:type="spellEnd"/>
            <w:r w:rsidRPr="00133D68">
              <w:rPr>
                <w:rFonts w:asciiTheme="minorHAnsi" w:hAnsiTheme="minorHAnsi" w:cstheme="minorHAnsi"/>
                <w:sz w:val="16"/>
                <w:szCs w:val="16"/>
              </w:rPr>
              <w:t xml:space="preserve"> de barras o l</w:t>
            </w:r>
            <w:r w:rsidRPr="00133D68">
              <w:rPr>
                <w:rFonts w:ascii="Calibri" w:hAnsi="Calibri" w:cs="Calibri"/>
                <w:sz w:val="16"/>
                <w:szCs w:val="16"/>
              </w:rPr>
              <w:t>í</w:t>
            </w:r>
            <w:r w:rsidRPr="00133D68">
              <w:rPr>
                <w:rFonts w:asciiTheme="minorHAnsi" w:hAnsiTheme="minorHAnsi" w:cstheme="minorHAnsi"/>
                <w:sz w:val="16"/>
                <w:szCs w:val="16"/>
              </w:rPr>
              <w:t>neas.</w:t>
            </w:r>
          </w:p>
          <w:p w14:paraId="2B01101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Gu</w:t>
            </w:r>
            <w:r w:rsidRPr="00133D68">
              <w:rPr>
                <w:rFonts w:ascii="Calibri" w:hAnsi="Calibri" w:cs="Calibri"/>
                <w:sz w:val="16"/>
                <w:szCs w:val="16"/>
              </w:rPr>
              <w:t>í</w:t>
            </w:r>
            <w:r w:rsidRPr="00133D68">
              <w:rPr>
                <w:rFonts w:asciiTheme="minorHAnsi" w:hAnsiTheme="minorHAnsi" w:cstheme="minorHAnsi"/>
                <w:sz w:val="16"/>
                <w:szCs w:val="16"/>
              </w:rPr>
              <w:t>a de sinergias musculares.</w:t>
            </w:r>
          </w:p>
          <w:p w14:paraId="62D31EF7"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Tiempo de carga mínimo (3 horas).</w:t>
            </w:r>
          </w:p>
          <w:p w14:paraId="5857D70D" w14:textId="77777777" w:rsidR="00133D68" w:rsidRPr="00133D68" w:rsidRDefault="00133D68" w:rsidP="00133D68">
            <w:pPr>
              <w:jc w:val="both"/>
              <w:rPr>
                <w:rFonts w:asciiTheme="minorHAnsi" w:hAnsiTheme="minorHAnsi" w:cstheme="minorHAnsi"/>
                <w:sz w:val="16"/>
                <w:szCs w:val="16"/>
              </w:rPr>
            </w:pPr>
            <w:r w:rsidRPr="00133D68">
              <w:rPr>
                <w:rFonts w:ascii="Segoe UI Symbol" w:hAnsi="Segoe UI Symbol" w:cs="Segoe UI Symbol"/>
                <w:sz w:val="16"/>
                <w:szCs w:val="16"/>
              </w:rPr>
              <w:t>✓</w:t>
            </w:r>
            <w:r w:rsidRPr="00133D68">
              <w:rPr>
                <w:rFonts w:asciiTheme="minorHAnsi" w:hAnsiTheme="minorHAnsi" w:cstheme="minorHAnsi"/>
                <w:sz w:val="16"/>
                <w:szCs w:val="16"/>
              </w:rPr>
              <w:t xml:space="preserve"> 5 horas de formaci</w:t>
            </w:r>
            <w:r w:rsidRPr="00133D68">
              <w:rPr>
                <w:rFonts w:ascii="Calibri" w:hAnsi="Calibri" w:cs="Calibri"/>
                <w:sz w:val="16"/>
                <w:szCs w:val="16"/>
              </w:rPr>
              <w:t>ó</w:t>
            </w:r>
            <w:r w:rsidRPr="00133D68">
              <w:rPr>
                <w:rFonts w:asciiTheme="minorHAnsi" w:hAnsiTheme="minorHAnsi" w:cstheme="minorHAnsi"/>
                <w:sz w:val="16"/>
                <w:szCs w:val="16"/>
              </w:rPr>
              <w:t xml:space="preserve">n </w:t>
            </w:r>
            <w:proofErr w:type="spellStart"/>
            <w:r w:rsidRPr="00133D68">
              <w:rPr>
                <w:rFonts w:asciiTheme="minorHAnsi" w:hAnsiTheme="minorHAnsi" w:cstheme="minorHAnsi"/>
                <w:sz w:val="16"/>
                <w:szCs w:val="16"/>
              </w:rPr>
              <w:t>post-venta</w:t>
            </w:r>
            <w:proofErr w:type="spellEnd"/>
          </w:p>
          <w:p w14:paraId="3CE1E816" w14:textId="77777777" w:rsidR="00133D68" w:rsidRPr="00133D68" w:rsidRDefault="00133D68" w:rsidP="00133D68">
            <w:pPr>
              <w:jc w:val="both"/>
              <w:rPr>
                <w:rFonts w:asciiTheme="minorHAnsi" w:hAnsiTheme="minorHAnsi" w:cstheme="minorHAnsi"/>
                <w:sz w:val="16"/>
                <w:szCs w:val="16"/>
              </w:rPr>
            </w:pPr>
          </w:p>
          <w:p w14:paraId="21532ED8" w14:textId="1D1D759B" w:rsid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 xml:space="preserve">Canales: 4 canales, Autonomía: 10 </w:t>
            </w:r>
            <w:proofErr w:type="spellStart"/>
            <w:r w:rsidRPr="00133D68">
              <w:rPr>
                <w:rFonts w:asciiTheme="minorHAnsi" w:hAnsiTheme="minorHAnsi" w:cstheme="minorHAnsi"/>
                <w:sz w:val="16"/>
                <w:szCs w:val="16"/>
              </w:rPr>
              <w:t>hrs</w:t>
            </w:r>
            <w:proofErr w:type="spellEnd"/>
            <w:r w:rsidRPr="00133D68">
              <w:rPr>
                <w:rFonts w:asciiTheme="minorHAnsi" w:hAnsiTheme="minorHAnsi" w:cstheme="minorHAnsi"/>
                <w:sz w:val="16"/>
                <w:szCs w:val="16"/>
              </w:rPr>
              <w:t>., Funcionalidad: batería recargable de iones de litio 450 mAh, LED de estado: indicador de adquisición/en espera/batería baja</w:t>
            </w:r>
            <w:r>
              <w:rPr>
                <w:rFonts w:asciiTheme="minorHAnsi" w:hAnsiTheme="minorHAnsi" w:cstheme="minorHAnsi"/>
                <w:sz w:val="16"/>
                <w:szCs w:val="16"/>
              </w:rPr>
              <w:t xml:space="preserve"> </w:t>
            </w:r>
            <w:r w:rsidRPr="00133D68">
              <w:rPr>
                <w:rFonts w:asciiTheme="minorHAnsi" w:hAnsiTheme="minorHAnsi" w:cstheme="minorHAnsi"/>
                <w:sz w:val="16"/>
                <w:szCs w:val="16"/>
              </w:rPr>
              <w:t xml:space="preserve">Frecuencia de muestreo: 1024 </w:t>
            </w:r>
            <w:proofErr w:type="spellStart"/>
            <w:r w:rsidRPr="00133D68">
              <w:rPr>
                <w:rFonts w:asciiTheme="minorHAnsi" w:hAnsiTheme="minorHAnsi" w:cstheme="minorHAnsi"/>
                <w:sz w:val="16"/>
                <w:szCs w:val="16"/>
              </w:rPr>
              <w:t>hz</w:t>
            </w:r>
            <w:proofErr w:type="spellEnd"/>
            <w:r>
              <w:rPr>
                <w:rFonts w:asciiTheme="minorHAnsi" w:hAnsiTheme="minorHAnsi" w:cstheme="minorHAnsi"/>
                <w:sz w:val="16"/>
                <w:szCs w:val="16"/>
              </w:rPr>
              <w:t xml:space="preserve">. </w:t>
            </w:r>
            <w:r w:rsidRPr="00133D68">
              <w:rPr>
                <w:rFonts w:asciiTheme="minorHAnsi" w:hAnsiTheme="minorHAnsi" w:cstheme="minorHAnsi"/>
                <w:sz w:val="16"/>
                <w:szCs w:val="16"/>
              </w:rPr>
              <w:t>Especificaciones: peso 30 g. (ultra ligero), dimensiones 65x32x12 mm, ancho de banda 8.4 kHz</w:t>
            </w:r>
            <w:r>
              <w:rPr>
                <w:rFonts w:asciiTheme="minorHAnsi" w:hAnsiTheme="minorHAnsi" w:cstheme="minorHAnsi"/>
                <w:sz w:val="16"/>
                <w:szCs w:val="16"/>
              </w:rPr>
              <w:t xml:space="preserve">. </w:t>
            </w:r>
            <w:r w:rsidRPr="00133D68">
              <w:rPr>
                <w:rFonts w:asciiTheme="minorHAnsi" w:hAnsiTheme="minorHAnsi" w:cstheme="minorHAnsi"/>
                <w:sz w:val="16"/>
                <w:szCs w:val="16"/>
              </w:rPr>
              <w:t xml:space="preserve">Conexiones: todas las tomas IEC 7 en 60601-1 DIN42-802 A </w:t>
            </w:r>
            <w:proofErr w:type="spellStart"/>
            <w:r w:rsidRPr="00133D68">
              <w:rPr>
                <w:rFonts w:asciiTheme="minorHAnsi" w:hAnsiTheme="minorHAnsi" w:cstheme="minorHAnsi"/>
                <w:sz w:val="16"/>
                <w:szCs w:val="16"/>
              </w:rPr>
              <w:t>a</w:t>
            </w:r>
            <w:proofErr w:type="spellEnd"/>
            <w:r w:rsidRPr="00133D68">
              <w:rPr>
                <w:rFonts w:asciiTheme="minorHAnsi" w:hAnsiTheme="minorHAnsi" w:cstheme="minorHAnsi"/>
                <w:sz w:val="16"/>
                <w:szCs w:val="16"/>
              </w:rPr>
              <w:t xml:space="preserve"> prueba de ruido Hospital-grado 1mm</w:t>
            </w:r>
            <w:r>
              <w:rPr>
                <w:rFonts w:asciiTheme="minorHAnsi" w:hAnsiTheme="minorHAnsi" w:cstheme="minorHAnsi"/>
                <w:sz w:val="16"/>
                <w:szCs w:val="16"/>
              </w:rPr>
              <w:t>.</w:t>
            </w:r>
          </w:p>
          <w:p w14:paraId="0E357E4C" w14:textId="77777777" w:rsidR="00133D68" w:rsidRPr="00133D68" w:rsidRDefault="00133D68" w:rsidP="00133D68">
            <w:pPr>
              <w:jc w:val="both"/>
              <w:rPr>
                <w:rFonts w:asciiTheme="minorHAnsi" w:hAnsiTheme="minorHAnsi" w:cstheme="minorHAnsi"/>
                <w:sz w:val="16"/>
                <w:szCs w:val="16"/>
              </w:rPr>
            </w:pPr>
          </w:p>
          <w:p w14:paraId="0F38E9AA"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lastRenderedPageBreak/>
              <w:t xml:space="preserve">Requisitos mínimos: Sistema Operativo: Android 5.0 o superior. </w:t>
            </w:r>
            <w:proofErr w:type="spellStart"/>
            <w:r w:rsidRPr="00133D68">
              <w:rPr>
                <w:rFonts w:asciiTheme="minorHAnsi" w:hAnsiTheme="minorHAnsi" w:cstheme="minorHAnsi"/>
                <w:sz w:val="16"/>
                <w:szCs w:val="16"/>
              </w:rPr>
              <w:t>Resolucion</w:t>
            </w:r>
            <w:proofErr w:type="spellEnd"/>
            <w:r w:rsidRPr="00133D68">
              <w:rPr>
                <w:rFonts w:asciiTheme="minorHAnsi" w:hAnsiTheme="minorHAnsi" w:cstheme="minorHAnsi"/>
                <w:sz w:val="16"/>
                <w:szCs w:val="16"/>
              </w:rPr>
              <w:t xml:space="preserve"> de Pantalla: 200 dpi o superior, Bluetooth: 4.0(4.1/4.2) CPU: </w:t>
            </w:r>
            <w:proofErr w:type="spellStart"/>
            <w:proofErr w:type="gramStart"/>
            <w:r w:rsidRPr="00133D68">
              <w:rPr>
                <w:rFonts w:asciiTheme="minorHAnsi" w:hAnsiTheme="minorHAnsi" w:cstheme="minorHAnsi"/>
                <w:sz w:val="16"/>
                <w:szCs w:val="16"/>
              </w:rPr>
              <w:t>Quadcore</w:t>
            </w:r>
            <w:proofErr w:type="spellEnd"/>
            <w:r w:rsidRPr="00133D68">
              <w:rPr>
                <w:rFonts w:asciiTheme="minorHAnsi" w:hAnsiTheme="minorHAnsi" w:cstheme="minorHAnsi"/>
                <w:sz w:val="16"/>
                <w:szCs w:val="16"/>
              </w:rPr>
              <w:t>(</w:t>
            </w:r>
            <w:proofErr w:type="spellStart"/>
            <w:proofErr w:type="gramEnd"/>
            <w:r w:rsidRPr="00133D68">
              <w:rPr>
                <w:rFonts w:asciiTheme="minorHAnsi" w:hAnsiTheme="minorHAnsi" w:cstheme="minorHAnsi"/>
                <w:sz w:val="16"/>
                <w:szCs w:val="16"/>
              </w:rPr>
              <w:t>Hexacore</w:t>
            </w:r>
            <w:proofErr w:type="spellEnd"/>
            <w:r w:rsidRPr="00133D68">
              <w:rPr>
                <w:rFonts w:asciiTheme="minorHAnsi" w:hAnsiTheme="minorHAnsi" w:cstheme="minorHAnsi"/>
                <w:sz w:val="16"/>
                <w:szCs w:val="16"/>
              </w:rPr>
              <w:t xml:space="preserve">, </w:t>
            </w:r>
            <w:proofErr w:type="spellStart"/>
            <w:r w:rsidRPr="00133D68">
              <w:rPr>
                <w:rFonts w:asciiTheme="minorHAnsi" w:hAnsiTheme="minorHAnsi" w:cstheme="minorHAnsi"/>
                <w:sz w:val="16"/>
                <w:szCs w:val="16"/>
              </w:rPr>
              <w:t>Octacore</w:t>
            </w:r>
            <w:proofErr w:type="spellEnd"/>
            <w:r w:rsidRPr="00133D68">
              <w:rPr>
                <w:rFonts w:asciiTheme="minorHAnsi" w:hAnsiTheme="minorHAnsi" w:cstheme="minorHAnsi"/>
                <w:sz w:val="16"/>
                <w:szCs w:val="16"/>
              </w:rPr>
              <w:t xml:space="preserve"> 2016+)</w:t>
            </w:r>
          </w:p>
          <w:p w14:paraId="6F192E92" w14:textId="77777777" w:rsidR="00133D68"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Garantía: 2 años</w:t>
            </w:r>
          </w:p>
          <w:p w14:paraId="0905BB68" w14:textId="341C7D78" w:rsidR="00067C87" w:rsidRPr="00133D68" w:rsidRDefault="00133D68" w:rsidP="00133D68">
            <w:pPr>
              <w:jc w:val="both"/>
              <w:rPr>
                <w:rFonts w:asciiTheme="minorHAnsi" w:hAnsiTheme="minorHAnsi" w:cstheme="minorHAnsi"/>
                <w:sz w:val="16"/>
                <w:szCs w:val="16"/>
              </w:rPr>
            </w:pPr>
            <w:r w:rsidRPr="00133D68">
              <w:rPr>
                <w:rFonts w:asciiTheme="minorHAnsi" w:hAnsiTheme="minorHAnsi" w:cstheme="minorHAnsi"/>
                <w:sz w:val="16"/>
                <w:szCs w:val="16"/>
              </w:rPr>
              <w:t>Capacitación:  Presencial o en línea, según sea solicitado por la UAA</w:t>
            </w:r>
          </w:p>
        </w:tc>
        <w:tc>
          <w:tcPr>
            <w:tcW w:w="745" w:type="pct"/>
            <w:shd w:val="clear" w:color="auto" w:fill="auto"/>
            <w:vAlign w:val="center"/>
          </w:tcPr>
          <w:p w14:paraId="3BF34093" w14:textId="394289D9" w:rsidR="00067C87" w:rsidRPr="001E410F" w:rsidRDefault="00133D68" w:rsidP="00505978">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7E011F4A" w14:textId="48AF1DFA" w:rsidR="00067C87" w:rsidRPr="001E410F" w:rsidRDefault="00133D68" w:rsidP="00505978">
            <w:pPr>
              <w:jc w:val="center"/>
              <w:rPr>
                <w:rFonts w:ascii="Calibri" w:hAnsi="Calibri" w:cs="Calibri"/>
                <w:sz w:val="16"/>
                <w:szCs w:val="16"/>
              </w:rPr>
            </w:pPr>
            <w:r>
              <w:rPr>
                <w:rFonts w:ascii="Calibri" w:hAnsi="Calibri" w:cs="Calibri"/>
                <w:sz w:val="16"/>
                <w:szCs w:val="16"/>
              </w:rPr>
              <w:t>1</w:t>
            </w:r>
          </w:p>
        </w:tc>
      </w:tr>
      <w:tr w:rsidR="006F27C7" w:rsidRPr="001E410F" w14:paraId="40D4E73A" w14:textId="77777777" w:rsidTr="008B3463">
        <w:trPr>
          <w:trHeight w:val="94"/>
          <w:jc w:val="center"/>
        </w:trPr>
        <w:tc>
          <w:tcPr>
            <w:tcW w:w="383" w:type="pct"/>
            <w:shd w:val="clear" w:color="auto" w:fill="auto"/>
            <w:vAlign w:val="center"/>
          </w:tcPr>
          <w:p w14:paraId="6C5FA32D" w14:textId="01A68DD9" w:rsidR="006F27C7" w:rsidRPr="00067C87" w:rsidRDefault="006F27C7" w:rsidP="006F27C7">
            <w:pPr>
              <w:jc w:val="center"/>
              <w:rPr>
                <w:rFonts w:ascii="Calibri" w:hAnsi="Calibri" w:cs="Calibri"/>
                <w:sz w:val="16"/>
                <w:szCs w:val="16"/>
              </w:rPr>
            </w:pPr>
            <w:r w:rsidRPr="008C08D3">
              <w:rPr>
                <w:rFonts w:ascii="Calibri" w:hAnsi="Calibri" w:cs="Calibri"/>
                <w:sz w:val="16"/>
                <w:szCs w:val="16"/>
              </w:rPr>
              <w:t>40</w:t>
            </w:r>
          </w:p>
        </w:tc>
        <w:tc>
          <w:tcPr>
            <w:tcW w:w="3427" w:type="pct"/>
            <w:shd w:val="clear" w:color="auto" w:fill="auto"/>
            <w:vAlign w:val="center"/>
          </w:tcPr>
          <w:p w14:paraId="3262753E" w14:textId="77777777" w:rsidR="006F27C7" w:rsidRPr="006F27C7" w:rsidRDefault="006F27C7" w:rsidP="006F27C7">
            <w:pPr>
              <w:jc w:val="both"/>
              <w:rPr>
                <w:rFonts w:asciiTheme="minorHAnsi" w:hAnsiTheme="minorHAnsi" w:cstheme="minorHAnsi"/>
                <w:b/>
                <w:sz w:val="16"/>
                <w:szCs w:val="16"/>
              </w:rPr>
            </w:pPr>
            <w:r w:rsidRPr="006F27C7">
              <w:rPr>
                <w:rFonts w:asciiTheme="minorHAnsi" w:hAnsiTheme="minorHAnsi" w:cstheme="minorHAnsi"/>
                <w:b/>
                <w:sz w:val="16"/>
                <w:szCs w:val="16"/>
              </w:rPr>
              <w:t>DIACARE 7000 TERCATERAPIA</w:t>
            </w:r>
          </w:p>
          <w:p w14:paraId="06389CAD" w14:textId="661E56E0"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b/>
                <w:sz w:val="16"/>
                <w:szCs w:val="16"/>
              </w:rPr>
              <w:t xml:space="preserve">                        </w:t>
            </w:r>
            <w:r w:rsidRPr="006F27C7">
              <w:rPr>
                <w:rFonts w:asciiTheme="minorHAnsi" w:hAnsiTheme="minorHAnsi" w:cstheme="minorHAnsi"/>
                <w:sz w:val="16"/>
                <w:szCs w:val="16"/>
              </w:rPr>
              <w:t xml:space="preserve">                                                                                                                               DISPOSITIVO POTENTE, VERSÁTIL Y COMPLETO DE LA GAMA TECARTERAPIA GLOBUS. UTILIZA TANTO LA MODALIDAD RESISTIVA COMO LA CAPACITIVA PARA EL TRATAMIENTO DE PATOLOGÍAS AGUDAS Y CRÓNICAS DEL SISTEMA MUSCULAR Y ESQUELÉTICO. EL DISPOSITIVO PUEDE UTILIZARSE CON EL PACIENTE TANTO EN MODO MANUAL ESTÁTICO COMO COMBINADO CON MOVIMIENTOS PASIVOS, O GRACIAS AL KIT MANOS LIBRES TAMBIÉN PUEDE UTILIZARSE DURANTE LOS MOVIMIENTOS ACTIVOS DEL SUJETO. DIACARE 7000 PREPARADO PARA SER UTILIZADO CON HERRAMIENTAS ERGONÓMICAS ESPECÍFICAS DISEÑADAS PARA LA MOVILIZACIÓN Y TRATAMIENTO AVANZADO DE TODAS LAS AFECCIONES DE LOS TEJIDOS BLANDOS (FASCIA TOOLS).</w:t>
            </w:r>
          </w:p>
          <w:p w14:paraId="44DF417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TECARTERAPIA</w:t>
            </w:r>
          </w:p>
          <w:p w14:paraId="43DF109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DIACARE 7000</w:t>
            </w:r>
          </w:p>
          <w:p w14:paraId="5F8BC6E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CARACTERÍSTICAS TÉCNICAS DOTACIÓN</w:t>
            </w:r>
          </w:p>
          <w:p w14:paraId="105A23D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Monitor Tamaño 7” dispositivo pantalla táctil a colores</w:t>
            </w:r>
          </w:p>
          <w:p w14:paraId="6D1D06F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Potencia nominal (NP)</w:t>
            </w:r>
          </w:p>
          <w:p w14:paraId="0DA0AC6A"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350 W ±10%</w:t>
            </w:r>
          </w:p>
          <w:p w14:paraId="68031607"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Frecuencia de emisión 400 kHz, 448 kHz, 470 kHz, 700 kHz,</w:t>
            </w:r>
          </w:p>
          <w:p w14:paraId="5970FB3C"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1000 kHz, 1200 kHz, ± 10%</w:t>
            </w:r>
          </w:p>
          <w:p w14:paraId="5E630DD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Modalidades de tratamiento</w:t>
            </w:r>
          </w:p>
          <w:p w14:paraId="19166079"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Capacitiva y resistiva</w:t>
            </w:r>
          </w:p>
          <w:p w14:paraId="0A7FCF5D"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Electrodos capacitivos</w:t>
            </w:r>
          </w:p>
          <w:p w14:paraId="6442C83F"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3 placas de Ø (mm 30, 50, 70)</w:t>
            </w:r>
          </w:p>
          <w:p w14:paraId="71091231"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Electrodos resistivos 3 tamaños</w:t>
            </w:r>
          </w:p>
          <w:p w14:paraId="040BE4EE"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Alimentación Red</w:t>
            </w:r>
          </w:p>
          <w:p w14:paraId="575A2D24"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100-240 V AC, 50-60 Hz, 1,8 A</w:t>
            </w:r>
          </w:p>
          <w:p w14:paraId="39829E2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Tamaño 515x340x170 mm</w:t>
            </w:r>
          </w:p>
          <w:p w14:paraId="62F9794F"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Peso 11,5 Kg</w:t>
            </w:r>
          </w:p>
          <w:p w14:paraId="17AFA850"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Cod. G5210</w:t>
            </w:r>
          </w:p>
          <w:p w14:paraId="48D8CC05"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xml:space="preserve">· 1 Unidad de </w:t>
            </w:r>
            <w:proofErr w:type="spellStart"/>
            <w:r w:rsidRPr="006F27C7">
              <w:rPr>
                <w:rFonts w:asciiTheme="minorHAnsi" w:hAnsiTheme="minorHAnsi" w:cstheme="minorHAnsi"/>
                <w:sz w:val="16"/>
                <w:szCs w:val="16"/>
              </w:rPr>
              <w:t>tecarterapia</w:t>
            </w:r>
            <w:proofErr w:type="spellEnd"/>
            <w:r w:rsidRPr="006F27C7">
              <w:rPr>
                <w:rFonts w:asciiTheme="minorHAnsi" w:hAnsiTheme="minorHAnsi" w:cstheme="minorHAnsi"/>
                <w:sz w:val="16"/>
                <w:szCs w:val="16"/>
              </w:rPr>
              <w:t xml:space="preserve"> DIACARE 7000</w:t>
            </w:r>
          </w:p>
          <w:p w14:paraId="4017B62E"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Electrodo de retorno (placa)</w:t>
            </w:r>
          </w:p>
          <w:p w14:paraId="68B4DECC"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resistivo monopolar con 3 placas de (mm 30, 50, 70) Ø</w:t>
            </w:r>
          </w:p>
          <w:p w14:paraId="7DD41B03"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capacitivo monopolar con 3 placas de (mm 30, 50, 70) Ø</w:t>
            </w:r>
          </w:p>
          <w:p w14:paraId="4D1D394D"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Manípulo bipolar Ø (mm 50)</w:t>
            </w:r>
          </w:p>
          <w:p w14:paraId="752C1882"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Kit para tratamiento automático</w:t>
            </w:r>
          </w:p>
          <w:p w14:paraId="37B535C1"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Envase de crema ml 1000</w:t>
            </w:r>
          </w:p>
          <w:p w14:paraId="3DDBF0C6"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Alimentador</w:t>
            </w:r>
          </w:p>
          <w:p w14:paraId="39B0B698" w14:textId="77777777" w:rsidR="006F27C7" w:rsidRPr="006F27C7" w:rsidRDefault="006F27C7" w:rsidP="006F27C7">
            <w:pPr>
              <w:jc w:val="both"/>
              <w:rPr>
                <w:rFonts w:asciiTheme="minorHAnsi" w:hAnsiTheme="minorHAnsi" w:cstheme="minorHAnsi"/>
                <w:sz w:val="16"/>
                <w:szCs w:val="16"/>
              </w:rPr>
            </w:pPr>
            <w:r w:rsidRPr="006F27C7">
              <w:rPr>
                <w:rFonts w:asciiTheme="minorHAnsi" w:hAnsiTheme="minorHAnsi" w:cstheme="minorHAnsi"/>
                <w:sz w:val="16"/>
                <w:szCs w:val="16"/>
              </w:rPr>
              <w:t>· 1 Manual operativo</w:t>
            </w:r>
          </w:p>
          <w:p w14:paraId="4B59B6D1" w14:textId="77777777" w:rsidR="006F27C7" w:rsidRPr="006F27C7" w:rsidRDefault="006F27C7" w:rsidP="006F27C7">
            <w:pPr>
              <w:jc w:val="both"/>
              <w:rPr>
                <w:rFonts w:asciiTheme="minorHAnsi" w:hAnsiTheme="minorHAnsi" w:cstheme="minorHAnsi"/>
                <w:sz w:val="16"/>
                <w:szCs w:val="16"/>
              </w:rPr>
            </w:pPr>
          </w:p>
          <w:p w14:paraId="4BC74259" w14:textId="77777777" w:rsidR="006F27C7" w:rsidRPr="006F27C7" w:rsidRDefault="006F27C7" w:rsidP="006F27C7">
            <w:pPr>
              <w:jc w:val="both"/>
              <w:rPr>
                <w:rFonts w:asciiTheme="minorHAnsi" w:hAnsiTheme="minorHAnsi" w:cstheme="minorHAnsi"/>
                <w:sz w:val="16"/>
                <w:szCs w:val="16"/>
              </w:rPr>
            </w:pPr>
            <w:r w:rsidRPr="00A37EB4">
              <w:rPr>
                <w:rFonts w:asciiTheme="minorHAnsi" w:hAnsiTheme="minorHAnsi" w:cstheme="minorHAnsi"/>
                <w:sz w:val="16"/>
                <w:szCs w:val="16"/>
              </w:rPr>
              <w:t>Garantía: 2 años</w:t>
            </w:r>
          </w:p>
          <w:p w14:paraId="2C03ECA3" w14:textId="0702AF83" w:rsidR="006F27C7" w:rsidRPr="00067C87" w:rsidRDefault="006F27C7" w:rsidP="006F27C7">
            <w:pPr>
              <w:jc w:val="both"/>
              <w:rPr>
                <w:rFonts w:asciiTheme="minorHAnsi" w:hAnsiTheme="minorHAnsi" w:cstheme="minorHAnsi"/>
                <w:b/>
                <w:sz w:val="16"/>
                <w:szCs w:val="16"/>
              </w:rPr>
            </w:pPr>
            <w:r w:rsidRPr="006F27C7">
              <w:rPr>
                <w:rFonts w:asciiTheme="minorHAnsi" w:hAnsiTheme="minorHAnsi" w:cstheme="minorHAnsi"/>
                <w:sz w:val="16"/>
                <w:szCs w:val="16"/>
              </w:rPr>
              <w:t>Capacitación:  Presencial o en línea, según sea solicitado por la UAA</w:t>
            </w:r>
            <w:r w:rsidR="00846DCC">
              <w:rPr>
                <w:rFonts w:asciiTheme="minorHAnsi" w:hAnsiTheme="minorHAnsi" w:cstheme="minorHAnsi"/>
                <w:sz w:val="16"/>
                <w:szCs w:val="16"/>
              </w:rPr>
              <w:t>.</w:t>
            </w:r>
          </w:p>
        </w:tc>
        <w:tc>
          <w:tcPr>
            <w:tcW w:w="745" w:type="pct"/>
            <w:shd w:val="clear" w:color="auto" w:fill="auto"/>
            <w:vAlign w:val="center"/>
          </w:tcPr>
          <w:p w14:paraId="2D99E349" w14:textId="5BEA2C9E" w:rsidR="006F27C7" w:rsidRPr="001E410F" w:rsidRDefault="006F27C7" w:rsidP="006F27C7">
            <w:pPr>
              <w:jc w:val="center"/>
              <w:rPr>
                <w:rFonts w:ascii="Calibri" w:hAnsi="Calibri" w:cs="Calibri"/>
                <w:sz w:val="16"/>
                <w:szCs w:val="16"/>
              </w:rPr>
            </w:pPr>
            <w:r>
              <w:rPr>
                <w:rFonts w:ascii="Calibri" w:hAnsi="Calibri" w:cs="Calibri"/>
                <w:sz w:val="16"/>
                <w:szCs w:val="16"/>
              </w:rPr>
              <w:t>Equipo</w:t>
            </w:r>
          </w:p>
        </w:tc>
        <w:tc>
          <w:tcPr>
            <w:tcW w:w="445" w:type="pct"/>
            <w:shd w:val="clear" w:color="auto" w:fill="auto"/>
            <w:vAlign w:val="center"/>
          </w:tcPr>
          <w:p w14:paraId="03B13899" w14:textId="41BE9645" w:rsidR="006F27C7" w:rsidRPr="001E410F" w:rsidRDefault="006F27C7" w:rsidP="006F27C7">
            <w:pPr>
              <w:jc w:val="center"/>
              <w:rPr>
                <w:rFonts w:ascii="Calibri" w:hAnsi="Calibri" w:cs="Calibri"/>
                <w:sz w:val="16"/>
                <w:szCs w:val="16"/>
              </w:rPr>
            </w:pPr>
            <w:r>
              <w:rPr>
                <w:rFonts w:ascii="Calibri" w:hAnsi="Calibri" w:cs="Calibri"/>
                <w:sz w:val="16"/>
                <w:szCs w:val="16"/>
              </w:rPr>
              <w:t>1</w:t>
            </w:r>
          </w:p>
        </w:tc>
      </w:tr>
      <w:tr w:rsidR="006F27C7" w:rsidRPr="001E410F" w14:paraId="118D5829" w14:textId="77777777" w:rsidTr="008B3463">
        <w:trPr>
          <w:trHeight w:val="94"/>
          <w:jc w:val="center"/>
        </w:trPr>
        <w:tc>
          <w:tcPr>
            <w:tcW w:w="383" w:type="pct"/>
            <w:shd w:val="clear" w:color="auto" w:fill="auto"/>
            <w:vAlign w:val="center"/>
          </w:tcPr>
          <w:p w14:paraId="42B764E7" w14:textId="51392736" w:rsidR="006F27C7" w:rsidRPr="00067C87" w:rsidRDefault="006F27C7" w:rsidP="006F27C7">
            <w:pPr>
              <w:jc w:val="center"/>
              <w:rPr>
                <w:rFonts w:ascii="Calibri" w:hAnsi="Calibri" w:cs="Calibri"/>
                <w:sz w:val="16"/>
                <w:szCs w:val="16"/>
              </w:rPr>
            </w:pPr>
            <w:r w:rsidRPr="008C08D3">
              <w:rPr>
                <w:rFonts w:ascii="Calibri" w:hAnsi="Calibri" w:cs="Calibri"/>
                <w:sz w:val="16"/>
                <w:szCs w:val="16"/>
              </w:rPr>
              <w:t>41</w:t>
            </w:r>
          </w:p>
        </w:tc>
        <w:tc>
          <w:tcPr>
            <w:tcW w:w="3427" w:type="pct"/>
            <w:shd w:val="clear" w:color="auto" w:fill="auto"/>
            <w:vAlign w:val="center"/>
          </w:tcPr>
          <w:p w14:paraId="1876ABC5" w14:textId="77777777" w:rsidR="00846DCC" w:rsidRPr="00846DCC" w:rsidRDefault="00846DCC" w:rsidP="00846DCC">
            <w:pPr>
              <w:jc w:val="both"/>
              <w:rPr>
                <w:rFonts w:asciiTheme="minorHAnsi" w:hAnsiTheme="minorHAnsi" w:cstheme="minorHAnsi"/>
                <w:b/>
                <w:sz w:val="16"/>
                <w:szCs w:val="16"/>
              </w:rPr>
            </w:pPr>
            <w:r w:rsidRPr="00846DCC">
              <w:rPr>
                <w:rFonts w:asciiTheme="minorHAnsi" w:hAnsiTheme="minorHAnsi" w:cstheme="minorHAnsi"/>
                <w:b/>
                <w:sz w:val="16"/>
                <w:szCs w:val="16"/>
              </w:rPr>
              <w:t xml:space="preserve">Software de Medición y Plataforma de fuerza. (Plataforma Balance </w:t>
            </w:r>
            <w:proofErr w:type="spellStart"/>
            <w:r w:rsidRPr="00846DCC">
              <w:rPr>
                <w:rFonts w:asciiTheme="minorHAnsi" w:hAnsiTheme="minorHAnsi" w:cstheme="minorHAnsi"/>
                <w:b/>
                <w:sz w:val="16"/>
                <w:szCs w:val="16"/>
              </w:rPr>
              <w:t>Involution</w:t>
            </w:r>
            <w:proofErr w:type="spellEnd"/>
            <w:r w:rsidRPr="00846DCC">
              <w:rPr>
                <w:rFonts w:asciiTheme="minorHAnsi" w:hAnsiTheme="minorHAnsi" w:cstheme="minorHAnsi"/>
                <w:b/>
                <w:sz w:val="16"/>
                <w:szCs w:val="16"/>
              </w:rPr>
              <w:t>) VT6 Balance</w:t>
            </w:r>
          </w:p>
          <w:p w14:paraId="1BA85952" w14:textId="77777777" w:rsidR="00846DCC" w:rsidRPr="00846DCC" w:rsidRDefault="00846DCC" w:rsidP="00846DCC">
            <w:pPr>
              <w:jc w:val="both"/>
              <w:rPr>
                <w:rFonts w:asciiTheme="minorHAnsi" w:hAnsiTheme="minorHAnsi" w:cstheme="minorHAnsi"/>
                <w:b/>
                <w:sz w:val="16"/>
                <w:szCs w:val="16"/>
              </w:rPr>
            </w:pPr>
          </w:p>
          <w:p w14:paraId="24774D79"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 xml:space="preserve">Sistema de medición especializado equipado para medir todo tipo de métricas como la potencia la velocidad o la altura con nuestro software de medición específico. CARACTERÍSTICAS: Es un software que, conectado a plataforma de fuerza, realiza medición y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en tiempo real, permitiendo la visualización y comparación de evaluaciones; generación de informes y base de datos de atletas. Datos obtenidos: Fuerza máxima en concéntrico (despegue) / Fuerza máxima en excéntrico (aterrizaje) / Tiempo de vuelo / Tiempo total del salto / Tiempo de fase excéntrica y concéntrica / Altura del salto. Opciones de visualización: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Lineal, curvas de fuerza vs tiempo base izquierda y base derecha, valores numéricos del máximo instantáneo, representación del balance en colores y en directo. / </w:t>
            </w:r>
            <w:proofErr w:type="spellStart"/>
            <w:r w:rsidRPr="00846DCC">
              <w:rPr>
                <w:rFonts w:asciiTheme="minorHAnsi" w:hAnsiTheme="minorHAnsi" w:cstheme="minorHAnsi"/>
                <w:sz w:val="16"/>
                <w:szCs w:val="16"/>
              </w:rPr>
              <w:t>Feedback</w:t>
            </w:r>
            <w:proofErr w:type="spellEnd"/>
            <w:r w:rsidRPr="00846DCC">
              <w:rPr>
                <w:rFonts w:asciiTheme="minorHAnsi" w:hAnsiTheme="minorHAnsi" w:cstheme="minorHAnsi"/>
                <w:sz w:val="16"/>
                <w:szCs w:val="16"/>
              </w:rPr>
              <w:t xml:space="preserve"> Barra, visualización de manera rápida de los picos máximos de altura en serie de saltos continuos.</w:t>
            </w:r>
          </w:p>
          <w:p w14:paraId="5C0BBEF5" w14:textId="77777777" w:rsidR="00E11717" w:rsidRDefault="00E11717" w:rsidP="00846DCC">
            <w:pPr>
              <w:jc w:val="both"/>
              <w:rPr>
                <w:rFonts w:asciiTheme="minorHAnsi" w:hAnsiTheme="minorHAnsi" w:cstheme="minorHAnsi"/>
                <w:sz w:val="16"/>
                <w:szCs w:val="16"/>
              </w:rPr>
            </w:pPr>
          </w:p>
          <w:p w14:paraId="3261DF43" w14:textId="66BF82D9"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Incluye: PLATAFORMA DE FUERZA: dos bases de material altamente resistente, con goma antideslizante. COMPATIBLE CON: Rack test.</w:t>
            </w:r>
          </w:p>
          <w:p w14:paraId="6FBEE9F3" w14:textId="77777777" w:rsidR="00846DCC" w:rsidRPr="00846DCC" w:rsidRDefault="00846DCC" w:rsidP="00846DCC">
            <w:pPr>
              <w:jc w:val="both"/>
              <w:rPr>
                <w:rFonts w:asciiTheme="minorHAnsi" w:hAnsiTheme="minorHAnsi" w:cstheme="minorHAnsi"/>
                <w:sz w:val="16"/>
                <w:szCs w:val="16"/>
              </w:rPr>
            </w:pPr>
          </w:p>
          <w:p w14:paraId="0A21FC9A"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Características de la PLATAFORMA</w:t>
            </w:r>
          </w:p>
          <w:p w14:paraId="54E45405" w14:textId="770BF910"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Modelo: Balance</w:t>
            </w:r>
          </w:p>
          <w:p w14:paraId="567826DF" w14:textId="215EBFBE"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Cantidad: 2 plataformas por sistema</w:t>
            </w:r>
          </w:p>
          <w:p w14:paraId="5A7817CB" w14:textId="4AEEA946"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 xml:space="preserve">Peso: 15 kg (33lb) </w:t>
            </w:r>
            <w:proofErr w:type="spellStart"/>
            <w:r w:rsidRPr="00846DCC">
              <w:rPr>
                <w:rFonts w:asciiTheme="minorHAnsi" w:hAnsiTheme="minorHAnsi" w:cstheme="minorHAnsi"/>
                <w:sz w:val="16"/>
                <w:szCs w:val="16"/>
              </w:rPr>
              <w:t>each</w:t>
            </w:r>
            <w:proofErr w:type="spellEnd"/>
            <w:r w:rsidRPr="00846DCC">
              <w:rPr>
                <w:rFonts w:asciiTheme="minorHAnsi" w:hAnsiTheme="minorHAnsi" w:cstheme="minorHAnsi"/>
                <w:sz w:val="16"/>
                <w:szCs w:val="16"/>
              </w:rPr>
              <w:t xml:space="preserve"> / 30 kg (66 lb) por par</w:t>
            </w:r>
          </w:p>
          <w:p w14:paraId="4C35BE55" w14:textId="40E0C6AF"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Tasa de muestreo: hasta 1,000 Hz</w:t>
            </w:r>
          </w:p>
          <w:p w14:paraId="44D398D2" w14:textId="0A3302C4"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Capacidad: 1,000 kg (2,200 lb)</w:t>
            </w:r>
          </w:p>
          <w:p w14:paraId="049A973F" w14:textId="61FDCEDA"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Sobrecarga segura: 1,500 kg (3,300 lb)</w:t>
            </w:r>
          </w:p>
          <w:p w14:paraId="39A8EF07" w14:textId="60F55D21"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Sobrecarga definitiva: 2,000 kg (4,400 lb)</w:t>
            </w:r>
          </w:p>
          <w:p w14:paraId="20E6C0A7" w14:textId="4002B652"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Resolución: c. 15g /0.15 N</w:t>
            </w:r>
          </w:p>
          <w:p w14:paraId="4F7989BA" w14:textId="431940E1"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Linealidad e Histéresis   &lt; 0.05% sobre el rango de medición</w:t>
            </w:r>
          </w:p>
          <w:p w14:paraId="04A59438" w14:textId="77777777" w:rsidR="00846DCC"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Dimensiones por plataforma: 480 mm (19in) L x 330 mm (13in) W x 70 mm (2.7in) H</w:t>
            </w:r>
          </w:p>
          <w:p w14:paraId="5F33CE2E" w14:textId="77777777" w:rsidR="00846DCC" w:rsidRPr="00846DCC" w:rsidRDefault="00846DCC" w:rsidP="00846DCC">
            <w:pPr>
              <w:jc w:val="both"/>
              <w:rPr>
                <w:rFonts w:asciiTheme="minorHAnsi" w:hAnsiTheme="minorHAnsi" w:cstheme="minorHAnsi"/>
                <w:sz w:val="16"/>
                <w:szCs w:val="16"/>
              </w:rPr>
            </w:pPr>
          </w:p>
          <w:p w14:paraId="6179B07F" w14:textId="77777777" w:rsidR="00846DCC" w:rsidRPr="00846DCC" w:rsidRDefault="00846DCC" w:rsidP="00846DCC">
            <w:pPr>
              <w:jc w:val="both"/>
              <w:rPr>
                <w:rFonts w:asciiTheme="minorHAnsi" w:hAnsiTheme="minorHAnsi" w:cstheme="minorHAnsi"/>
                <w:sz w:val="16"/>
                <w:szCs w:val="16"/>
              </w:rPr>
            </w:pPr>
            <w:r w:rsidRPr="00A37EB4">
              <w:rPr>
                <w:rFonts w:asciiTheme="minorHAnsi" w:hAnsiTheme="minorHAnsi" w:cstheme="minorHAnsi"/>
                <w:sz w:val="16"/>
                <w:szCs w:val="16"/>
              </w:rPr>
              <w:t>Garantía: 2 años</w:t>
            </w:r>
          </w:p>
          <w:p w14:paraId="10A6BAAD" w14:textId="1474E6A9" w:rsidR="006F27C7" w:rsidRPr="00846DCC" w:rsidRDefault="00846DCC" w:rsidP="00846DCC">
            <w:pPr>
              <w:jc w:val="both"/>
              <w:rPr>
                <w:rFonts w:asciiTheme="minorHAnsi" w:hAnsiTheme="minorHAnsi" w:cstheme="minorHAnsi"/>
                <w:sz w:val="16"/>
                <w:szCs w:val="16"/>
              </w:rPr>
            </w:pPr>
            <w:r w:rsidRPr="00846DCC">
              <w:rPr>
                <w:rFonts w:asciiTheme="minorHAnsi" w:hAnsiTheme="minorHAnsi" w:cstheme="minorHAnsi"/>
                <w:sz w:val="16"/>
                <w:szCs w:val="16"/>
              </w:rPr>
              <w:t>Capacitación:  Presencial o en línea, según sea solicitado por la UAA</w:t>
            </w:r>
          </w:p>
        </w:tc>
        <w:tc>
          <w:tcPr>
            <w:tcW w:w="745" w:type="pct"/>
            <w:shd w:val="clear" w:color="auto" w:fill="auto"/>
            <w:vAlign w:val="center"/>
          </w:tcPr>
          <w:p w14:paraId="675440A2" w14:textId="2908A2B7" w:rsidR="006F27C7" w:rsidRPr="001E410F" w:rsidRDefault="006F27C7" w:rsidP="006F27C7">
            <w:pPr>
              <w:jc w:val="center"/>
              <w:rPr>
                <w:rFonts w:ascii="Calibri" w:hAnsi="Calibri" w:cs="Calibri"/>
                <w:sz w:val="16"/>
                <w:szCs w:val="16"/>
              </w:rPr>
            </w:pPr>
            <w:r>
              <w:rPr>
                <w:rFonts w:ascii="Calibri" w:hAnsi="Calibri" w:cs="Calibri"/>
                <w:sz w:val="16"/>
                <w:szCs w:val="16"/>
              </w:rPr>
              <w:lastRenderedPageBreak/>
              <w:t>Equipo</w:t>
            </w:r>
          </w:p>
        </w:tc>
        <w:tc>
          <w:tcPr>
            <w:tcW w:w="445" w:type="pct"/>
            <w:shd w:val="clear" w:color="auto" w:fill="auto"/>
            <w:vAlign w:val="center"/>
          </w:tcPr>
          <w:p w14:paraId="26407320" w14:textId="4B57106F" w:rsidR="006F27C7" w:rsidRPr="001E410F" w:rsidRDefault="006F27C7" w:rsidP="006F27C7">
            <w:pPr>
              <w:jc w:val="center"/>
              <w:rPr>
                <w:rFonts w:ascii="Calibri" w:hAnsi="Calibri" w:cs="Calibri"/>
                <w:sz w:val="16"/>
                <w:szCs w:val="16"/>
              </w:rPr>
            </w:pPr>
            <w:r>
              <w:rPr>
                <w:rFonts w:ascii="Calibri" w:hAnsi="Calibri" w:cs="Calibri"/>
                <w:sz w:val="16"/>
                <w:szCs w:val="16"/>
              </w:rPr>
              <w:t>1</w:t>
            </w:r>
          </w:p>
        </w:tc>
      </w:tr>
      <w:tr w:rsidR="00A86BB1" w:rsidRPr="001E410F" w14:paraId="211EC350" w14:textId="77777777" w:rsidTr="00505978">
        <w:trPr>
          <w:trHeight w:val="94"/>
          <w:jc w:val="center"/>
        </w:trPr>
        <w:tc>
          <w:tcPr>
            <w:tcW w:w="383" w:type="pct"/>
            <w:shd w:val="clear" w:color="auto" w:fill="D9D9D9"/>
            <w:vAlign w:val="center"/>
          </w:tcPr>
          <w:p w14:paraId="767BE5F2" w14:textId="6F47EB60" w:rsidR="00A86BB1" w:rsidRPr="00067C87" w:rsidRDefault="00A86BB1" w:rsidP="00A86BB1">
            <w:pPr>
              <w:jc w:val="center"/>
              <w:rPr>
                <w:rFonts w:ascii="Calibri" w:hAnsi="Calibri" w:cs="Calibri"/>
                <w:sz w:val="16"/>
                <w:szCs w:val="16"/>
              </w:rPr>
            </w:pPr>
            <w:r w:rsidRPr="00A21384">
              <w:rPr>
                <w:rFonts w:asciiTheme="minorHAnsi" w:hAnsiTheme="minorHAnsi" w:cstheme="minorHAnsi"/>
                <w:b/>
                <w:sz w:val="16"/>
                <w:szCs w:val="16"/>
              </w:rPr>
              <w:t>Partida</w:t>
            </w:r>
          </w:p>
        </w:tc>
        <w:tc>
          <w:tcPr>
            <w:tcW w:w="3427" w:type="pct"/>
            <w:shd w:val="clear" w:color="auto" w:fill="D9D9D9"/>
            <w:vAlign w:val="center"/>
          </w:tcPr>
          <w:p w14:paraId="0A3178F1" w14:textId="351DBBDC" w:rsidR="00A86BB1" w:rsidRPr="00067C87" w:rsidRDefault="00A86BB1" w:rsidP="00A86BB1">
            <w:pPr>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26F96B20" w14:textId="50BCB5AC" w:rsidR="00A86BB1" w:rsidRPr="001E410F" w:rsidRDefault="00A86BB1" w:rsidP="00A86BB1">
            <w:pPr>
              <w:jc w:val="center"/>
              <w:rPr>
                <w:rFonts w:ascii="Calibri" w:hAnsi="Calibri" w:cs="Calibri"/>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498F7F98" w14:textId="72925DA6" w:rsidR="00A86BB1" w:rsidRPr="001E410F" w:rsidRDefault="00A86BB1" w:rsidP="00A86BB1">
            <w:pPr>
              <w:jc w:val="center"/>
              <w:rPr>
                <w:rFonts w:ascii="Calibri" w:hAnsi="Calibri" w:cs="Calibri"/>
                <w:sz w:val="16"/>
                <w:szCs w:val="16"/>
              </w:rPr>
            </w:pPr>
            <w:r w:rsidRPr="00A21384">
              <w:rPr>
                <w:rFonts w:asciiTheme="minorHAnsi" w:hAnsiTheme="minorHAnsi" w:cstheme="minorHAnsi"/>
                <w:b/>
                <w:sz w:val="16"/>
                <w:szCs w:val="16"/>
              </w:rPr>
              <w:t>Cantidad</w:t>
            </w:r>
          </w:p>
        </w:tc>
      </w:tr>
      <w:tr w:rsidR="00A86BB1" w:rsidRPr="001E410F" w14:paraId="5C05DDD3" w14:textId="77777777" w:rsidTr="00505978">
        <w:trPr>
          <w:trHeight w:val="94"/>
          <w:jc w:val="center"/>
        </w:trPr>
        <w:tc>
          <w:tcPr>
            <w:tcW w:w="383" w:type="pct"/>
            <w:shd w:val="clear" w:color="auto" w:fill="FBE4D5" w:themeFill="accent2" w:themeFillTint="33"/>
            <w:vAlign w:val="center"/>
          </w:tcPr>
          <w:p w14:paraId="3437866A" w14:textId="741FA529" w:rsidR="00A86BB1" w:rsidRPr="00067C87" w:rsidRDefault="00A86BB1" w:rsidP="00A86BB1">
            <w:pPr>
              <w:jc w:val="center"/>
              <w:rPr>
                <w:rFonts w:ascii="Calibri" w:hAnsi="Calibri" w:cs="Calibri"/>
                <w:sz w:val="16"/>
                <w:szCs w:val="16"/>
              </w:rPr>
            </w:pPr>
          </w:p>
        </w:tc>
        <w:tc>
          <w:tcPr>
            <w:tcW w:w="3427" w:type="pct"/>
            <w:shd w:val="clear" w:color="auto" w:fill="FBE4D5" w:themeFill="accent2" w:themeFillTint="33"/>
            <w:vAlign w:val="center"/>
          </w:tcPr>
          <w:p w14:paraId="512C6CBE" w14:textId="7E46A701" w:rsidR="00A86BB1" w:rsidRPr="00067C87" w:rsidRDefault="008E64C9" w:rsidP="008E64C9">
            <w:pPr>
              <w:jc w:val="center"/>
              <w:rPr>
                <w:rFonts w:asciiTheme="minorHAnsi" w:hAnsiTheme="minorHAnsi" w:cstheme="minorHAnsi"/>
                <w:b/>
                <w:sz w:val="16"/>
                <w:szCs w:val="16"/>
              </w:rPr>
            </w:pPr>
            <w:r>
              <w:rPr>
                <w:rFonts w:asciiTheme="minorHAnsi" w:hAnsiTheme="minorHAnsi" w:cstheme="minorHAnsi"/>
                <w:b/>
                <w:sz w:val="16"/>
                <w:szCs w:val="16"/>
              </w:rPr>
              <w:t>CENTRO DE LAS ARTES Y LA CULTURA</w:t>
            </w:r>
          </w:p>
        </w:tc>
        <w:tc>
          <w:tcPr>
            <w:tcW w:w="745" w:type="pct"/>
            <w:shd w:val="clear" w:color="auto" w:fill="FBE4D5" w:themeFill="accent2" w:themeFillTint="33"/>
            <w:vAlign w:val="center"/>
          </w:tcPr>
          <w:p w14:paraId="3054A5DE" w14:textId="77777777" w:rsidR="00A86BB1" w:rsidRPr="001E410F" w:rsidRDefault="00A86BB1" w:rsidP="00A86BB1">
            <w:pPr>
              <w:jc w:val="center"/>
              <w:rPr>
                <w:rFonts w:ascii="Calibri" w:hAnsi="Calibri" w:cs="Calibri"/>
                <w:sz w:val="16"/>
                <w:szCs w:val="16"/>
              </w:rPr>
            </w:pPr>
          </w:p>
        </w:tc>
        <w:tc>
          <w:tcPr>
            <w:tcW w:w="445" w:type="pct"/>
            <w:shd w:val="clear" w:color="auto" w:fill="FBE4D5" w:themeFill="accent2" w:themeFillTint="33"/>
            <w:vAlign w:val="center"/>
          </w:tcPr>
          <w:p w14:paraId="3A6BFE41" w14:textId="77777777" w:rsidR="00A86BB1" w:rsidRPr="001E410F" w:rsidRDefault="00A86BB1" w:rsidP="00A86BB1">
            <w:pPr>
              <w:jc w:val="center"/>
              <w:rPr>
                <w:rFonts w:ascii="Calibri" w:hAnsi="Calibri" w:cs="Calibri"/>
                <w:sz w:val="16"/>
                <w:szCs w:val="16"/>
              </w:rPr>
            </w:pPr>
          </w:p>
        </w:tc>
      </w:tr>
      <w:tr w:rsidR="00135A2D" w:rsidRPr="001E410F" w14:paraId="089A3965" w14:textId="77777777" w:rsidTr="00857EF1">
        <w:trPr>
          <w:trHeight w:val="94"/>
          <w:jc w:val="center"/>
        </w:trPr>
        <w:tc>
          <w:tcPr>
            <w:tcW w:w="383" w:type="pct"/>
            <w:shd w:val="clear" w:color="auto" w:fill="auto"/>
            <w:vAlign w:val="center"/>
          </w:tcPr>
          <w:p w14:paraId="14776324" w14:textId="05BACE2B" w:rsidR="00135A2D" w:rsidRPr="008C08D3" w:rsidRDefault="00135A2D" w:rsidP="00135A2D">
            <w:pPr>
              <w:jc w:val="center"/>
              <w:rPr>
                <w:rFonts w:ascii="Calibri" w:hAnsi="Calibri" w:cs="Calibri"/>
                <w:sz w:val="16"/>
                <w:szCs w:val="16"/>
              </w:rPr>
            </w:pPr>
            <w:r w:rsidRPr="008C08D3">
              <w:rPr>
                <w:rFonts w:ascii="Calibri" w:hAnsi="Calibri" w:cs="Calibri"/>
                <w:sz w:val="16"/>
                <w:szCs w:val="16"/>
              </w:rPr>
              <w:t>48</w:t>
            </w:r>
          </w:p>
        </w:tc>
        <w:tc>
          <w:tcPr>
            <w:tcW w:w="3427" w:type="pct"/>
            <w:tcBorders>
              <w:top w:val="dotted" w:sz="4" w:space="0" w:color="000000"/>
              <w:left w:val="dotted" w:sz="4" w:space="0" w:color="000000"/>
              <w:bottom w:val="dotted" w:sz="4" w:space="0" w:color="000000"/>
            </w:tcBorders>
            <w:shd w:val="clear" w:color="auto" w:fill="auto"/>
            <w:vAlign w:val="center"/>
          </w:tcPr>
          <w:p w14:paraId="768FB627"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color w:val="000000"/>
                <w:sz w:val="16"/>
                <w:szCs w:val="16"/>
                <w:bdr w:val="none" w:sz="0" w:space="0" w:color="auto" w:frame="1"/>
                <w:lang w:eastAsia="es-MX"/>
              </w:rPr>
              <w:t xml:space="preserve">Film </w:t>
            </w:r>
            <w:proofErr w:type="spellStart"/>
            <w:r w:rsidRPr="00135A2D">
              <w:rPr>
                <w:rFonts w:asciiTheme="minorHAnsi" w:hAnsiTheme="minorHAnsi" w:cstheme="minorHAnsi"/>
                <w:b/>
                <w:color w:val="000000"/>
                <w:sz w:val="16"/>
                <w:szCs w:val="16"/>
                <w:bdr w:val="none" w:sz="0" w:space="0" w:color="auto" w:frame="1"/>
                <w:lang w:eastAsia="es-MX"/>
              </w:rPr>
              <w:t>Devices</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Hirose</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Straight</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to</w:t>
            </w:r>
            <w:proofErr w:type="spellEnd"/>
            <w:r w:rsidRPr="00135A2D">
              <w:rPr>
                <w:rFonts w:asciiTheme="minorHAnsi" w:hAnsiTheme="minorHAnsi" w:cstheme="minorHAnsi"/>
                <w:b/>
                <w:color w:val="000000"/>
                <w:sz w:val="16"/>
                <w:szCs w:val="16"/>
                <w:bdr w:val="none" w:sz="0" w:space="0" w:color="auto" w:frame="1"/>
                <w:lang w:eastAsia="es-MX"/>
              </w:rPr>
              <w:t xml:space="preserve"> </w:t>
            </w:r>
            <w:proofErr w:type="spellStart"/>
            <w:r w:rsidRPr="00135A2D">
              <w:rPr>
                <w:rFonts w:asciiTheme="minorHAnsi" w:hAnsiTheme="minorHAnsi" w:cstheme="minorHAnsi"/>
                <w:b/>
                <w:color w:val="000000"/>
                <w:sz w:val="16"/>
                <w:szCs w:val="16"/>
                <w:bdr w:val="none" w:sz="0" w:space="0" w:color="auto" w:frame="1"/>
                <w:lang w:eastAsia="es-MX"/>
              </w:rPr>
              <w:t>Hirose</w:t>
            </w:r>
            <w:proofErr w:type="spellEnd"/>
            <w:r w:rsidRPr="00135A2D">
              <w:rPr>
                <w:rFonts w:asciiTheme="minorHAnsi" w:hAnsiTheme="minorHAnsi" w:cstheme="minorHAnsi"/>
                <w:b/>
                <w:color w:val="000000"/>
                <w:sz w:val="16"/>
                <w:szCs w:val="16"/>
                <w:bdr w:val="none" w:sz="0" w:space="0" w:color="auto" w:frame="1"/>
                <w:lang w:eastAsia="es-MX"/>
              </w:rPr>
              <w:t xml:space="preserve"> 90º </w:t>
            </w:r>
            <w:proofErr w:type="spellStart"/>
            <w:r w:rsidRPr="00135A2D">
              <w:rPr>
                <w:rFonts w:asciiTheme="minorHAnsi" w:hAnsiTheme="minorHAnsi" w:cstheme="minorHAnsi"/>
                <w:b/>
                <w:color w:val="000000"/>
                <w:sz w:val="16"/>
                <w:szCs w:val="16"/>
                <w:bdr w:val="none" w:sz="0" w:space="0" w:color="auto" w:frame="1"/>
                <w:lang w:eastAsia="es-MX"/>
              </w:rPr>
              <w:t>Power</w:t>
            </w:r>
            <w:proofErr w:type="spellEnd"/>
            <w:r w:rsidRPr="00135A2D">
              <w:rPr>
                <w:rFonts w:asciiTheme="minorHAnsi" w:hAnsiTheme="minorHAnsi" w:cstheme="minorHAnsi"/>
                <w:b/>
                <w:color w:val="000000"/>
                <w:sz w:val="16"/>
                <w:szCs w:val="16"/>
                <w:bdr w:val="none" w:sz="0" w:space="0" w:color="auto" w:frame="1"/>
                <w:lang w:eastAsia="es-MX"/>
              </w:rPr>
              <w:t xml:space="preserve"> Cable (11.8")</w:t>
            </w:r>
            <w:r w:rsidRPr="00135A2D">
              <w:rPr>
                <w:rFonts w:asciiTheme="minorHAnsi" w:hAnsiTheme="minorHAnsi" w:cstheme="minorHAnsi"/>
                <w:bCs/>
                <w:color w:val="000000"/>
                <w:sz w:val="16"/>
                <w:szCs w:val="16"/>
                <w:bdr w:val="none" w:sz="0" w:space="0" w:color="auto" w:frame="1"/>
                <w:lang w:eastAsia="es-MX"/>
              </w:rPr>
              <w:br/>
            </w:r>
            <w:r w:rsidRPr="00135A2D">
              <w:rPr>
                <w:rFonts w:asciiTheme="minorHAnsi" w:hAnsiTheme="minorHAnsi" w:cstheme="minorHAnsi"/>
                <w:sz w:val="16"/>
                <w:szCs w:val="16"/>
              </w:rPr>
              <w:t>Tipo de equipo: Cable que conecta y da energía a equipos de audio.</w:t>
            </w:r>
          </w:p>
          <w:p w14:paraId="43231579" w14:textId="38DC4D56"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33FBA20B" w14:textId="10A86B73"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78446BA" w14:textId="282ED885"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4</w:t>
            </w:r>
          </w:p>
        </w:tc>
      </w:tr>
      <w:tr w:rsidR="00135A2D" w:rsidRPr="001E410F" w14:paraId="5B4046D5" w14:textId="77777777" w:rsidTr="00857EF1">
        <w:trPr>
          <w:trHeight w:val="94"/>
          <w:jc w:val="center"/>
        </w:trPr>
        <w:tc>
          <w:tcPr>
            <w:tcW w:w="383" w:type="pct"/>
            <w:shd w:val="clear" w:color="auto" w:fill="auto"/>
            <w:vAlign w:val="center"/>
          </w:tcPr>
          <w:p w14:paraId="1F9899C8" w14:textId="42CD663B" w:rsidR="00135A2D" w:rsidRPr="008C08D3" w:rsidRDefault="00135A2D" w:rsidP="00135A2D">
            <w:pPr>
              <w:jc w:val="center"/>
              <w:rPr>
                <w:rFonts w:ascii="Calibri" w:hAnsi="Calibri" w:cs="Calibri"/>
                <w:sz w:val="16"/>
                <w:szCs w:val="16"/>
              </w:rPr>
            </w:pPr>
            <w:r w:rsidRPr="008C08D3">
              <w:rPr>
                <w:rFonts w:ascii="Calibri" w:hAnsi="Calibri" w:cs="Calibri"/>
                <w:sz w:val="16"/>
                <w:szCs w:val="16"/>
              </w:rPr>
              <w:t>49</w:t>
            </w:r>
          </w:p>
        </w:tc>
        <w:tc>
          <w:tcPr>
            <w:tcW w:w="3427" w:type="pct"/>
            <w:tcBorders>
              <w:top w:val="dotted" w:sz="4" w:space="0" w:color="000000"/>
              <w:left w:val="dotted" w:sz="4" w:space="0" w:color="000000"/>
              <w:bottom w:val="dotted" w:sz="4" w:space="0" w:color="000000"/>
            </w:tcBorders>
            <w:shd w:val="clear" w:color="auto" w:fill="auto"/>
          </w:tcPr>
          <w:p w14:paraId="7FDA6215" w14:textId="77777777" w:rsidR="00135A2D" w:rsidRDefault="00135A2D" w:rsidP="00135A2D">
            <w:pPr>
              <w:rPr>
                <w:rFonts w:asciiTheme="minorHAnsi" w:hAnsiTheme="minorHAnsi" w:cstheme="minorHAnsi"/>
                <w:sz w:val="16"/>
                <w:szCs w:val="16"/>
              </w:rPr>
            </w:pPr>
            <w:r w:rsidRPr="00135A2D">
              <w:rPr>
                <w:rFonts w:asciiTheme="minorHAnsi" w:hAnsiTheme="minorHAnsi" w:cstheme="minorHAnsi"/>
                <w:b/>
                <w:bCs/>
                <w:sz w:val="16"/>
                <w:szCs w:val="16"/>
              </w:rPr>
              <w:t>ORCA OR-32 Audio Mixer Bag</w:t>
            </w:r>
            <w:r w:rsidRPr="00135A2D">
              <w:rPr>
                <w:rFonts w:asciiTheme="minorHAnsi" w:hAnsiTheme="minorHAnsi" w:cstheme="minorHAnsi"/>
                <w:b/>
                <w:bCs/>
                <w:sz w:val="16"/>
                <w:szCs w:val="16"/>
              </w:rPr>
              <w:br/>
            </w:r>
            <w:r w:rsidRPr="00135A2D">
              <w:rPr>
                <w:rFonts w:asciiTheme="minorHAnsi" w:hAnsiTheme="minorHAnsi" w:cstheme="minorHAnsi"/>
                <w:sz w:val="16"/>
                <w:szCs w:val="16"/>
              </w:rPr>
              <w:t>Tipo de equipo: Bolsa para transportar y proteger equipos de audio.</w:t>
            </w:r>
          </w:p>
          <w:p w14:paraId="3C504913" w14:textId="37096E54" w:rsidR="00F07E56" w:rsidRPr="00135A2D" w:rsidRDefault="00F07E56" w:rsidP="00135A2D">
            <w:pPr>
              <w:rPr>
                <w:rFonts w:asciiTheme="minorHAnsi" w:hAnsiTheme="minorHAnsi" w:cstheme="minorHAnsi"/>
                <w:b/>
                <w:sz w:val="16"/>
                <w:szCs w:val="16"/>
              </w:rPr>
            </w:pPr>
          </w:p>
        </w:tc>
        <w:tc>
          <w:tcPr>
            <w:tcW w:w="745" w:type="pct"/>
            <w:tcBorders>
              <w:top w:val="dotted" w:sz="4" w:space="0" w:color="000000"/>
              <w:left w:val="dotted" w:sz="4" w:space="0" w:color="000000"/>
              <w:bottom w:val="dotted" w:sz="4" w:space="0" w:color="000000"/>
            </w:tcBorders>
            <w:vAlign w:val="center"/>
          </w:tcPr>
          <w:p w14:paraId="6F103950" w14:textId="1C0825EF" w:rsidR="00135A2D" w:rsidRPr="00135A2D" w:rsidRDefault="00135A2D" w:rsidP="00135A2D">
            <w:pPr>
              <w:jc w:val="center"/>
              <w:rPr>
                <w:rFonts w:asciiTheme="minorHAnsi" w:hAnsiTheme="minorHAnsi" w:cstheme="minorHAnsi"/>
                <w:sz w:val="16"/>
                <w:szCs w:val="16"/>
              </w:rPr>
            </w:pPr>
            <w:r w:rsidRPr="00135A2D">
              <w:rPr>
                <w:rFonts w:asciiTheme="minorHAnsi" w:eastAsia="Arial" w:hAnsiTheme="minorHAnsi" w:cstheme="minorHAns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C73A2FA" w14:textId="7FA3F6A5" w:rsidR="00135A2D" w:rsidRPr="00135A2D" w:rsidRDefault="00135A2D" w:rsidP="00135A2D">
            <w:pPr>
              <w:jc w:val="center"/>
              <w:rPr>
                <w:rFonts w:asciiTheme="minorHAnsi" w:hAnsiTheme="minorHAnsi" w:cstheme="minorHAnsi"/>
                <w:sz w:val="16"/>
                <w:szCs w:val="16"/>
              </w:rPr>
            </w:pPr>
            <w:r w:rsidRPr="00135A2D">
              <w:rPr>
                <w:rFonts w:asciiTheme="minorHAnsi" w:hAnsiTheme="minorHAnsi" w:cstheme="minorHAnsi"/>
                <w:color w:val="000000"/>
                <w:sz w:val="16"/>
                <w:szCs w:val="16"/>
              </w:rPr>
              <w:t>2</w:t>
            </w:r>
          </w:p>
        </w:tc>
      </w:tr>
      <w:tr w:rsidR="00F07E56" w:rsidRPr="001E410F" w14:paraId="4937F2BD" w14:textId="77777777" w:rsidTr="00857EF1">
        <w:trPr>
          <w:trHeight w:val="94"/>
          <w:jc w:val="center"/>
        </w:trPr>
        <w:tc>
          <w:tcPr>
            <w:tcW w:w="383" w:type="pct"/>
            <w:shd w:val="clear" w:color="auto" w:fill="auto"/>
            <w:vAlign w:val="center"/>
          </w:tcPr>
          <w:p w14:paraId="1432DA60" w14:textId="4B8E7A0D" w:rsidR="00F07E56" w:rsidRPr="008C08D3" w:rsidRDefault="00F07E56" w:rsidP="00F07E56">
            <w:pPr>
              <w:jc w:val="center"/>
              <w:rPr>
                <w:rFonts w:ascii="Calibri" w:hAnsi="Calibri" w:cs="Calibri"/>
                <w:sz w:val="16"/>
                <w:szCs w:val="16"/>
              </w:rPr>
            </w:pPr>
            <w:r w:rsidRPr="008C08D3">
              <w:rPr>
                <w:rFonts w:ascii="Calibri" w:hAnsi="Calibri" w:cs="Calibri"/>
                <w:sz w:val="16"/>
                <w:szCs w:val="16"/>
              </w:rPr>
              <w:t>57</w:t>
            </w:r>
          </w:p>
        </w:tc>
        <w:tc>
          <w:tcPr>
            <w:tcW w:w="3427" w:type="pct"/>
            <w:tcBorders>
              <w:top w:val="dotted" w:sz="4" w:space="0" w:color="000000"/>
              <w:left w:val="dotted" w:sz="4" w:space="0" w:color="000000"/>
              <w:bottom w:val="dotted" w:sz="4" w:space="0" w:color="000000"/>
            </w:tcBorders>
            <w:shd w:val="clear" w:color="auto" w:fill="auto"/>
          </w:tcPr>
          <w:p w14:paraId="03076158"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Neumann AC-20 5-Pin XLR </w:t>
            </w:r>
            <w:proofErr w:type="spellStart"/>
            <w:r w:rsidRPr="00F07E56">
              <w:rPr>
                <w:rFonts w:ascii="Calibri" w:hAnsi="Calibri" w:cs="Calibri"/>
                <w:b/>
                <w:bCs/>
                <w:sz w:val="16"/>
                <w:szCs w:val="16"/>
              </w:rPr>
              <w:t>Female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2 3-Pin XLR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Adapter</w:t>
            </w:r>
            <w:proofErr w:type="spellEnd"/>
            <w:r w:rsidRPr="00F07E56">
              <w:rPr>
                <w:rFonts w:ascii="Calibri" w:hAnsi="Calibri" w:cs="Calibri"/>
                <w:b/>
                <w:bCs/>
                <w:sz w:val="16"/>
                <w:szCs w:val="16"/>
              </w:rPr>
              <w:t xml:space="preserve"> Y-Cable</w:t>
            </w:r>
            <w:r w:rsidRPr="00F07E56">
              <w:rPr>
                <w:rFonts w:ascii="Calibri" w:hAnsi="Calibri" w:cs="Calibri"/>
                <w:b/>
                <w:bCs/>
                <w:sz w:val="16"/>
                <w:szCs w:val="16"/>
              </w:rPr>
              <w:br/>
            </w:r>
            <w:r w:rsidRPr="00F07E56">
              <w:rPr>
                <w:rFonts w:ascii="Calibri" w:hAnsi="Calibri" w:cs="Calibri"/>
                <w:sz w:val="16"/>
                <w:szCs w:val="16"/>
              </w:rPr>
              <w:t>Tipo de equipo: Cable que divide una señal de audio para conectarla a dos entradas.</w:t>
            </w:r>
          </w:p>
          <w:p w14:paraId="7DF05F20" w14:textId="4396960E"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97E4F0E" w14:textId="5C221CC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AB8C73" w14:textId="23B77749"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4</w:t>
            </w:r>
          </w:p>
        </w:tc>
      </w:tr>
      <w:tr w:rsidR="00F07E56" w:rsidRPr="001E410F" w14:paraId="546B102C" w14:textId="77777777" w:rsidTr="00857EF1">
        <w:trPr>
          <w:trHeight w:val="94"/>
          <w:jc w:val="center"/>
        </w:trPr>
        <w:tc>
          <w:tcPr>
            <w:tcW w:w="383" w:type="pct"/>
            <w:shd w:val="clear" w:color="auto" w:fill="auto"/>
            <w:vAlign w:val="center"/>
          </w:tcPr>
          <w:p w14:paraId="02682A22" w14:textId="3C1C0F20" w:rsidR="00F07E56" w:rsidRPr="008C08D3" w:rsidRDefault="00F07E56" w:rsidP="00F07E56">
            <w:pPr>
              <w:jc w:val="center"/>
              <w:rPr>
                <w:rFonts w:ascii="Calibri" w:hAnsi="Calibri" w:cs="Calibri"/>
                <w:sz w:val="16"/>
                <w:szCs w:val="16"/>
              </w:rPr>
            </w:pPr>
            <w:r w:rsidRPr="008C08D3">
              <w:rPr>
                <w:rFonts w:ascii="Calibri" w:hAnsi="Calibri" w:cs="Calibri"/>
                <w:sz w:val="16"/>
                <w:szCs w:val="16"/>
              </w:rPr>
              <w:t>58</w:t>
            </w:r>
          </w:p>
        </w:tc>
        <w:tc>
          <w:tcPr>
            <w:tcW w:w="3427" w:type="pct"/>
            <w:tcBorders>
              <w:top w:val="dotted" w:sz="4" w:space="0" w:color="000000"/>
              <w:left w:val="dotted" w:sz="4" w:space="0" w:color="000000"/>
              <w:bottom w:val="dotted" w:sz="4" w:space="0" w:color="000000"/>
            </w:tcBorders>
            <w:shd w:val="clear" w:color="auto" w:fill="auto"/>
          </w:tcPr>
          <w:p w14:paraId="36E1850F"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Rycote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InVision</w:t>
            </w:r>
            <w:proofErr w:type="spellEnd"/>
            <w:r w:rsidRPr="00F07E56">
              <w:rPr>
                <w:rFonts w:ascii="Calibri" w:hAnsi="Calibri" w:cs="Calibri"/>
                <w:b/>
                <w:bCs/>
                <w:sz w:val="16"/>
                <w:szCs w:val="16"/>
              </w:rPr>
              <w:t xml:space="preserve"> INV-6 </w:t>
            </w:r>
            <w:proofErr w:type="spellStart"/>
            <w:r w:rsidRPr="00F07E56">
              <w:rPr>
                <w:rFonts w:ascii="Calibri" w:hAnsi="Calibri" w:cs="Calibri"/>
                <w:b/>
                <w:bCs/>
                <w:sz w:val="16"/>
                <w:szCs w:val="16"/>
              </w:rPr>
              <w:t>Microphone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Suspension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Short/Small </w:t>
            </w:r>
            <w:proofErr w:type="spellStart"/>
            <w:r w:rsidRPr="00F07E56">
              <w:rPr>
                <w:rFonts w:ascii="Calibri" w:hAnsi="Calibri" w:cs="Calibri"/>
                <w:b/>
                <w:bCs/>
                <w:sz w:val="16"/>
                <w:szCs w:val="16"/>
              </w:rPr>
              <w:t>Condenser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Mics</w:t>
            </w:r>
            <w:proofErr w:type="spellEnd"/>
            <w:r w:rsidRPr="00F07E56">
              <w:rPr>
                <w:rFonts w:ascii="Calibri" w:hAnsi="Calibri" w:cs="Calibri"/>
                <w:b/>
                <w:bCs/>
                <w:sz w:val="16"/>
                <w:szCs w:val="16"/>
              </w:rPr>
              <w:t xml:space="preserve"> (4.7" Long, 0.7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0.9" </w:t>
            </w:r>
            <w:proofErr w:type="spellStart"/>
            <w:r w:rsidRPr="00F07E56">
              <w:rPr>
                <w:rFonts w:ascii="Calibri" w:hAnsi="Calibri" w:cs="Calibri"/>
                <w:b/>
                <w:bCs/>
                <w:sz w:val="16"/>
                <w:szCs w:val="16"/>
              </w:rPr>
              <w:t>Diameter</w:t>
            </w:r>
            <w:proofErr w:type="spellEnd"/>
            <w:r w:rsidRPr="00F07E56">
              <w:rPr>
                <w:rFonts w:ascii="Calibri" w:hAnsi="Calibri" w:cs="Calibri"/>
                <w:b/>
                <w:bCs/>
                <w:sz w:val="16"/>
                <w:szCs w:val="16"/>
              </w:rPr>
              <w:t>)</w:t>
            </w:r>
            <w:r w:rsidRPr="00F07E56">
              <w:rPr>
                <w:rFonts w:ascii="Calibri" w:hAnsi="Calibri" w:cs="Calibri"/>
                <w:b/>
                <w:bCs/>
                <w:sz w:val="16"/>
                <w:szCs w:val="16"/>
              </w:rPr>
              <w:br/>
            </w:r>
            <w:r w:rsidRPr="00F07E56">
              <w:rPr>
                <w:rFonts w:ascii="Calibri" w:hAnsi="Calibri" w:cs="Calibri"/>
                <w:sz w:val="16"/>
                <w:szCs w:val="16"/>
              </w:rPr>
              <w:t>Tipo de equipo: Soporte que reduce vibraciones en micrófonos pequeños.</w:t>
            </w:r>
          </w:p>
          <w:p w14:paraId="71251C49" w14:textId="7DA826B2"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7BB16BB" w14:textId="3CFC61A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F63D83B" w14:textId="393A6F60"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r w:rsidR="00F07E56" w:rsidRPr="001E410F" w14:paraId="4CA30527" w14:textId="77777777" w:rsidTr="00857EF1">
        <w:trPr>
          <w:trHeight w:val="94"/>
          <w:jc w:val="center"/>
        </w:trPr>
        <w:tc>
          <w:tcPr>
            <w:tcW w:w="383" w:type="pct"/>
            <w:shd w:val="clear" w:color="auto" w:fill="auto"/>
            <w:vAlign w:val="center"/>
          </w:tcPr>
          <w:p w14:paraId="2A583F6D" w14:textId="59C68033" w:rsidR="00F07E56" w:rsidRPr="008C08D3" w:rsidRDefault="00F07E56" w:rsidP="00F07E56">
            <w:pPr>
              <w:jc w:val="center"/>
              <w:rPr>
                <w:rFonts w:ascii="Calibri" w:hAnsi="Calibri" w:cs="Calibri"/>
                <w:sz w:val="16"/>
                <w:szCs w:val="16"/>
              </w:rPr>
            </w:pPr>
            <w:r w:rsidRPr="008C08D3">
              <w:rPr>
                <w:rFonts w:ascii="Calibri" w:hAnsi="Calibri" w:cs="Calibri"/>
                <w:sz w:val="16"/>
                <w:szCs w:val="16"/>
              </w:rPr>
              <w:t>59</w:t>
            </w:r>
          </w:p>
        </w:tc>
        <w:tc>
          <w:tcPr>
            <w:tcW w:w="3427" w:type="pct"/>
            <w:tcBorders>
              <w:top w:val="dotted" w:sz="4" w:space="0" w:color="000000"/>
              <w:left w:val="dotted" w:sz="4" w:space="0" w:color="000000"/>
              <w:bottom w:val="dotted" w:sz="4" w:space="0" w:color="000000"/>
            </w:tcBorders>
            <w:shd w:val="clear" w:color="auto" w:fill="auto"/>
          </w:tcPr>
          <w:p w14:paraId="6C5D1767"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Kopul</w:t>
            </w:r>
            <w:proofErr w:type="spellEnd"/>
            <w:r w:rsidRPr="00F07E56">
              <w:rPr>
                <w:rFonts w:ascii="Calibri" w:hAnsi="Calibri" w:cs="Calibri"/>
                <w:b/>
                <w:bCs/>
                <w:sz w:val="16"/>
                <w:szCs w:val="16"/>
              </w:rPr>
              <w:t xml:space="preserve"> Studio Elite 4000 Series </w:t>
            </w:r>
            <w:proofErr w:type="spellStart"/>
            <w:r w:rsidRPr="00F07E56">
              <w:rPr>
                <w:rFonts w:ascii="Calibri" w:hAnsi="Calibri" w:cs="Calibri"/>
                <w:b/>
                <w:bCs/>
                <w:sz w:val="16"/>
                <w:szCs w:val="16"/>
              </w:rPr>
              <w:t>Neutrik</w:t>
            </w:r>
            <w:proofErr w:type="spellEnd"/>
            <w:r w:rsidRPr="00F07E56">
              <w:rPr>
                <w:rFonts w:ascii="Calibri" w:hAnsi="Calibri" w:cs="Calibri"/>
                <w:b/>
                <w:bCs/>
                <w:sz w:val="16"/>
                <w:szCs w:val="16"/>
              </w:rPr>
              <w:t xml:space="preserve"> XLR M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XLR F </w:t>
            </w:r>
            <w:proofErr w:type="spellStart"/>
            <w:r w:rsidRPr="00F07E56">
              <w:rPr>
                <w:rFonts w:ascii="Calibri" w:hAnsi="Calibri" w:cs="Calibri"/>
                <w:b/>
                <w:bCs/>
                <w:sz w:val="16"/>
                <w:szCs w:val="16"/>
              </w:rPr>
              <w:t>Microphone</w:t>
            </w:r>
            <w:proofErr w:type="spellEnd"/>
            <w:r w:rsidRPr="00F07E56">
              <w:rPr>
                <w:rFonts w:ascii="Calibri" w:hAnsi="Calibri" w:cs="Calibri"/>
                <w:b/>
                <w:bCs/>
                <w:sz w:val="16"/>
                <w:szCs w:val="16"/>
              </w:rPr>
              <w:t xml:space="preserve"> Cable (25', Black)</w:t>
            </w:r>
            <w:r w:rsidRPr="00F07E56">
              <w:rPr>
                <w:rFonts w:ascii="Calibri" w:hAnsi="Calibri" w:cs="Calibri"/>
                <w:b/>
                <w:bCs/>
                <w:sz w:val="16"/>
                <w:szCs w:val="16"/>
              </w:rPr>
              <w:br/>
            </w:r>
            <w:r w:rsidRPr="00F07E56">
              <w:rPr>
                <w:rFonts w:ascii="Calibri" w:hAnsi="Calibri" w:cs="Calibri"/>
                <w:sz w:val="16"/>
                <w:szCs w:val="16"/>
              </w:rPr>
              <w:t>Tipo de equipo: Cable largo para conectar micrófonos a grabadoras.</w:t>
            </w:r>
          </w:p>
          <w:p w14:paraId="16861177" w14:textId="7BA10C2D"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058C60B" w14:textId="60CC680B"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8B2563B" w14:textId="1CC047E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8</w:t>
            </w:r>
          </w:p>
        </w:tc>
      </w:tr>
      <w:tr w:rsidR="00F07E56" w:rsidRPr="001E410F" w14:paraId="6D4E395A" w14:textId="77777777" w:rsidTr="00857EF1">
        <w:trPr>
          <w:trHeight w:val="94"/>
          <w:jc w:val="center"/>
        </w:trPr>
        <w:tc>
          <w:tcPr>
            <w:tcW w:w="383" w:type="pct"/>
            <w:shd w:val="clear" w:color="auto" w:fill="auto"/>
            <w:vAlign w:val="center"/>
          </w:tcPr>
          <w:p w14:paraId="2DDB6F9E" w14:textId="35674472" w:rsidR="00F07E56" w:rsidRPr="008C08D3" w:rsidRDefault="00F07E56" w:rsidP="00F07E56">
            <w:pPr>
              <w:jc w:val="center"/>
              <w:rPr>
                <w:rFonts w:ascii="Calibri" w:hAnsi="Calibri" w:cs="Calibri"/>
                <w:sz w:val="16"/>
                <w:szCs w:val="16"/>
              </w:rPr>
            </w:pPr>
            <w:r w:rsidRPr="008C08D3">
              <w:rPr>
                <w:rFonts w:ascii="Calibri" w:hAnsi="Calibri" w:cs="Calibri"/>
                <w:sz w:val="16"/>
                <w:szCs w:val="16"/>
              </w:rPr>
              <w:t>68</w:t>
            </w:r>
          </w:p>
        </w:tc>
        <w:tc>
          <w:tcPr>
            <w:tcW w:w="3427" w:type="pct"/>
            <w:tcBorders>
              <w:top w:val="dotted" w:sz="4" w:space="0" w:color="000000"/>
              <w:left w:val="dotted" w:sz="4" w:space="0" w:color="000000"/>
              <w:bottom w:val="dotted" w:sz="4" w:space="0" w:color="000000"/>
            </w:tcBorders>
            <w:shd w:val="clear" w:color="auto" w:fill="auto"/>
          </w:tcPr>
          <w:p w14:paraId="451997B2"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Coiled</w:t>
            </w:r>
            <w:proofErr w:type="spellEnd"/>
            <w:r w:rsidRPr="00F07E56">
              <w:rPr>
                <w:rFonts w:ascii="Calibri" w:hAnsi="Calibri" w:cs="Calibri"/>
                <w:b/>
                <w:bCs/>
                <w:sz w:val="16"/>
                <w:szCs w:val="16"/>
              </w:rPr>
              <w:t xml:space="preserve"> SDI Cable (3')</w:t>
            </w:r>
            <w:r w:rsidRPr="00F07E56">
              <w:rPr>
                <w:rFonts w:ascii="Calibri" w:hAnsi="Calibri" w:cs="Calibri"/>
                <w:b/>
                <w:bCs/>
                <w:sz w:val="16"/>
                <w:szCs w:val="16"/>
              </w:rPr>
              <w:br/>
            </w:r>
            <w:r w:rsidRPr="00F07E56">
              <w:rPr>
                <w:rFonts w:ascii="Calibri" w:hAnsi="Calibri" w:cs="Calibri"/>
                <w:sz w:val="16"/>
                <w:szCs w:val="16"/>
              </w:rPr>
              <w:t>Tipo de equipo: Cable que transmite video de la cámara a un monitor.</w:t>
            </w:r>
          </w:p>
          <w:p w14:paraId="5655C388" w14:textId="5E8F937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33B2F05" w14:textId="44FAD2C8"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0879AE7" w14:textId="657527CF"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09F0909" w14:textId="77777777" w:rsidTr="00857EF1">
        <w:trPr>
          <w:trHeight w:val="94"/>
          <w:jc w:val="center"/>
        </w:trPr>
        <w:tc>
          <w:tcPr>
            <w:tcW w:w="383" w:type="pct"/>
            <w:shd w:val="clear" w:color="auto" w:fill="auto"/>
            <w:vAlign w:val="center"/>
          </w:tcPr>
          <w:p w14:paraId="6CFB1CB1" w14:textId="4C48D6D7" w:rsidR="00F07E56" w:rsidRPr="008C08D3" w:rsidRDefault="00F07E56" w:rsidP="00F07E56">
            <w:pPr>
              <w:jc w:val="center"/>
              <w:rPr>
                <w:rFonts w:ascii="Calibri" w:hAnsi="Calibri" w:cs="Calibri"/>
                <w:sz w:val="16"/>
                <w:szCs w:val="16"/>
              </w:rPr>
            </w:pPr>
            <w:r w:rsidRPr="008C08D3">
              <w:rPr>
                <w:rFonts w:ascii="Calibri" w:hAnsi="Calibri" w:cs="Calibri"/>
                <w:sz w:val="16"/>
                <w:szCs w:val="16"/>
              </w:rPr>
              <w:t>69</w:t>
            </w:r>
          </w:p>
        </w:tc>
        <w:tc>
          <w:tcPr>
            <w:tcW w:w="3427" w:type="pct"/>
            <w:tcBorders>
              <w:top w:val="dotted" w:sz="4" w:space="0" w:color="000000"/>
              <w:left w:val="dotted" w:sz="4" w:space="0" w:color="000000"/>
              <w:bottom w:val="dotted" w:sz="4" w:space="0" w:color="000000"/>
            </w:tcBorders>
            <w:shd w:val="clear" w:color="auto" w:fill="auto"/>
          </w:tcPr>
          <w:p w14:paraId="1B74B8BE"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IndiPRO</w:t>
            </w:r>
            <w:proofErr w:type="spellEnd"/>
            <w:r w:rsidRPr="00F07E56">
              <w:rPr>
                <w:rFonts w:ascii="Calibri" w:hAnsi="Calibri" w:cs="Calibri"/>
                <w:b/>
                <w:bCs/>
                <w:sz w:val="16"/>
                <w:szCs w:val="16"/>
              </w:rPr>
              <w:t xml:space="preserve"> Tools 2 x Micro-Series 98Wh Li-Ion V-Mount </w:t>
            </w:r>
            <w:proofErr w:type="spellStart"/>
            <w:r w:rsidRPr="00F07E56">
              <w:rPr>
                <w:rFonts w:ascii="Calibri" w:hAnsi="Calibri" w:cs="Calibri"/>
                <w:b/>
                <w:bCs/>
                <w:sz w:val="16"/>
                <w:szCs w:val="16"/>
              </w:rPr>
              <w:t>Batteries</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Dual V-Mount </w:t>
            </w:r>
            <w:proofErr w:type="spellStart"/>
            <w:r w:rsidRPr="00F07E56">
              <w:rPr>
                <w:rFonts w:ascii="Calibri" w:hAnsi="Calibri" w:cs="Calibri"/>
                <w:b/>
                <w:bCs/>
                <w:sz w:val="16"/>
                <w:szCs w:val="16"/>
              </w:rPr>
              <w:t>Battery</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Charger</w:t>
            </w:r>
            <w:proofErr w:type="spellEnd"/>
            <w:r w:rsidRPr="00F07E56">
              <w:rPr>
                <w:rFonts w:ascii="Calibri" w:hAnsi="Calibri" w:cs="Calibri"/>
                <w:b/>
                <w:bCs/>
                <w:sz w:val="16"/>
                <w:szCs w:val="16"/>
              </w:rPr>
              <w:t xml:space="preserve"> Kit</w:t>
            </w:r>
            <w:r w:rsidRPr="00F07E56">
              <w:rPr>
                <w:rFonts w:ascii="Calibri" w:hAnsi="Calibri" w:cs="Calibri"/>
                <w:b/>
                <w:bCs/>
                <w:sz w:val="16"/>
                <w:szCs w:val="16"/>
              </w:rPr>
              <w:br/>
            </w:r>
            <w:r w:rsidRPr="00F07E56">
              <w:rPr>
                <w:rFonts w:ascii="Calibri" w:hAnsi="Calibri" w:cs="Calibri"/>
                <w:sz w:val="16"/>
                <w:szCs w:val="16"/>
              </w:rPr>
              <w:t>Tipo de equipo: Baterías de uso rudo para dar energía a la cámara.</w:t>
            </w:r>
          </w:p>
          <w:p w14:paraId="7888A65D" w14:textId="2517C1DB"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D632590" w14:textId="3E1B2514"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FA4CED1" w14:textId="326A50B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722F94B1" w14:textId="77777777" w:rsidTr="00857EF1">
        <w:trPr>
          <w:trHeight w:val="94"/>
          <w:jc w:val="center"/>
        </w:trPr>
        <w:tc>
          <w:tcPr>
            <w:tcW w:w="383" w:type="pct"/>
            <w:shd w:val="clear" w:color="auto" w:fill="auto"/>
            <w:vAlign w:val="center"/>
          </w:tcPr>
          <w:p w14:paraId="702A6154" w14:textId="7EC319E9" w:rsidR="00F07E56" w:rsidRPr="008C08D3" w:rsidRDefault="00F07E56" w:rsidP="00F07E56">
            <w:pPr>
              <w:jc w:val="center"/>
              <w:rPr>
                <w:rFonts w:ascii="Calibri" w:hAnsi="Calibri" w:cs="Calibri"/>
                <w:sz w:val="16"/>
                <w:szCs w:val="16"/>
              </w:rPr>
            </w:pPr>
            <w:r w:rsidRPr="008C08D3">
              <w:rPr>
                <w:rFonts w:ascii="Calibri" w:hAnsi="Calibri" w:cs="Calibri"/>
                <w:sz w:val="16"/>
                <w:szCs w:val="16"/>
              </w:rPr>
              <w:t>70</w:t>
            </w:r>
          </w:p>
        </w:tc>
        <w:tc>
          <w:tcPr>
            <w:tcW w:w="3427" w:type="pct"/>
            <w:tcBorders>
              <w:top w:val="dotted" w:sz="4" w:space="0" w:color="000000"/>
              <w:left w:val="dotted" w:sz="4" w:space="0" w:color="000000"/>
              <w:bottom w:val="dotted" w:sz="4" w:space="0" w:color="000000"/>
            </w:tcBorders>
            <w:shd w:val="clear" w:color="auto" w:fill="auto"/>
          </w:tcPr>
          <w:p w14:paraId="1D3A57A6"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Pearstone</w:t>
            </w:r>
            <w:proofErr w:type="spellEnd"/>
            <w:r w:rsidRPr="00F07E56">
              <w:rPr>
                <w:rFonts w:ascii="Calibri" w:hAnsi="Calibri" w:cs="Calibri"/>
                <w:b/>
                <w:bCs/>
                <w:sz w:val="16"/>
                <w:szCs w:val="16"/>
              </w:rPr>
              <w:t xml:space="preserve"> HDA-810 8K Ultra-High </w:t>
            </w:r>
            <w:proofErr w:type="spellStart"/>
            <w:r w:rsidRPr="00F07E56">
              <w:rPr>
                <w:rFonts w:ascii="Calibri" w:hAnsi="Calibri" w:cs="Calibri"/>
                <w:b/>
                <w:bCs/>
                <w:sz w:val="16"/>
                <w:szCs w:val="16"/>
              </w:rPr>
              <w:t>Speed</w:t>
            </w:r>
            <w:proofErr w:type="spellEnd"/>
            <w:r w:rsidRPr="00F07E56">
              <w:rPr>
                <w:rFonts w:ascii="Calibri" w:hAnsi="Calibri" w:cs="Calibri"/>
                <w:b/>
                <w:bCs/>
                <w:sz w:val="16"/>
                <w:szCs w:val="16"/>
              </w:rPr>
              <w:t xml:space="preserve"> HDMI Cable (Black, 10')</w:t>
            </w:r>
            <w:r w:rsidRPr="00F07E56">
              <w:rPr>
                <w:rFonts w:ascii="Calibri" w:hAnsi="Calibri" w:cs="Calibri"/>
                <w:b/>
                <w:bCs/>
                <w:sz w:val="16"/>
                <w:szCs w:val="16"/>
              </w:rPr>
              <w:br/>
            </w:r>
            <w:r w:rsidRPr="00F07E56">
              <w:rPr>
                <w:rFonts w:ascii="Calibri" w:hAnsi="Calibri" w:cs="Calibri"/>
                <w:sz w:val="16"/>
                <w:szCs w:val="16"/>
              </w:rPr>
              <w:t>Tipo de equipo: Cable para conectar la cámara a un monitor.</w:t>
            </w:r>
          </w:p>
          <w:p w14:paraId="24E4C329" w14:textId="1A89381C"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71FD3A2" w14:textId="1D581174"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1B06E298" w14:textId="56A257F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14B60971" w14:textId="77777777" w:rsidTr="00B6542A">
        <w:trPr>
          <w:trHeight w:val="94"/>
          <w:jc w:val="center"/>
        </w:trPr>
        <w:tc>
          <w:tcPr>
            <w:tcW w:w="383" w:type="pct"/>
            <w:shd w:val="clear" w:color="auto" w:fill="D5DCE4" w:themeFill="text2" w:themeFillTint="33"/>
            <w:vAlign w:val="center"/>
          </w:tcPr>
          <w:p w14:paraId="2104DC5E" w14:textId="1B7B9479" w:rsidR="00F07E56" w:rsidRPr="008C08D3" w:rsidRDefault="00F07E56" w:rsidP="00F07E56">
            <w:pPr>
              <w:jc w:val="center"/>
              <w:rPr>
                <w:rFonts w:ascii="Calibri" w:hAnsi="Calibri" w:cs="Calibri"/>
                <w:sz w:val="16"/>
                <w:szCs w:val="16"/>
              </w:rPr>
            </w:pPr>
            <w:r w:rsidRPr="008C08D3">
              <w:rPr>
                <w:rFonts w:ascii="Calibri" w:hAnsi="Calibri" w:cs="Calibri"/>
                <w:sz w:val="16"/>
                <w:szCs w:val="16"/>
              </w:rPr>
              <w:t>72</w:t>
            </w:r>
          </w:p>
        </w:tc>
        <w:tc>
          <w:tcPr>
            <w:tcW w:w="3427" w:type="pct"/>
            <w:tcBorders>
              <w:top w:val="dotted" w:sz="4" w:space="0" w:color="000000"/>
              <w:left w:val="dotted" w:sz="4" w:space="0" w:color="000000"/>
              <w:bottom w:val="dotted" w:sz="4" w:space="0" w:color="000000"/>
            </w:tcBorders>
            <w:shd w:val="clear" w:color="auto" w:fill="auto"/>
          </w:tcPr>
          <w:p w14:paraId="6B41ACE3"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Kondor</w:t>
            </w:r>
            <w:proofErr w:type="spellEnd"/>
            <w:r w:rsidRPr="00F07E56">
              <w:rPr>
                <w:rFonts w:ascii="Calibri" w:hAnsi="Calibri" w:cs="Calibri"/>
                <w:b/>
                <w:bCs/>
                <w:sz w:val="16"/>
                <w:szCs w:val="16"/>
              </w:rPr>
              <w:t xml:space="preserve"> Blue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4-Port </w:t>
            </w:r>
            <w:proofErr w:type="spellStart"/>
            <w:r w:rsidRPr="00F07E56">
              <w:rPr>
                <w:rFonts w:ascii="Calibri" w:hAnsi="Calibri" w:cs="Calibri"/>
                <w:b/>
                <w:bCs/>
                <w:sz w:val="16"/>
                <w:szCs w:val="16"/>
              </w:rPr>
              <w:t>Female</w:t>
            </w:r>
            <w:proofErr w:type="spellEnd"/>
            <w:r w:rsidRPr="00F07E56">
              <w:rPr>
                <w:rFonts w:ascii="Calibri" w:hAnsi="Calibri" w:cs="Calibri"/>
                <w:b/>
                <w:bCs/>
                <w:sz w:val="16"/>
                <w:szCs w:val="16"/>
              </w:rPr>
              <w:t xml:space="preserv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Splitter</w:t>
            </w:r>
            <w:proofErr w:type="spellEnd"/>
            <w:r w:rsidRPr="00F07E56">
              <w:rPr>
                <w:rFonts w:ascii="Calibri" w:hAnsi="Calibri" w:cs="Calibri"/>
                <w:b/>
                <w:bCs/>
                <w:sz w:val="16"/>
                <w:szCs w:val="16"/>
              </w:rPr>
              <w:t xml:space="preserve"> Hub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Voltmeter</w:t>
            </w:r>
            <w:proofErr w:type="spellEnd"/>
            <w:r w:rsidRPr="00F07E56">
              <w:rPr>
                <w:rFonts w:ascii="Calibri" w:hAnsi="Calibri" w:cs="Calibri"/>
                <w:b/>
                <w:bCs/>
                <w:sz w:val="16"/>
                <w:szCs w:val="16"/>
              </w:rPr>
              <w:t xml:space="preserve"> (16", </w:t>
            </w:r>
            <w:proofErr w:type="spellStart"/>
            <w:r w:rsidRPr="00F07E56">
              <w:rPr>
                <w:rFonts w:ascii="Calibri" w:hAnsi="Calibri" w:cs="Calibri"/>
                <w:b/>
                <w:bCs/>
                <w:sz w:val="16"/>
                <w:szCs w:val="16"/>
              </w:rPr>
              <w:t>Space</w:t>
            </w:r>
            <w:proofErr w:type="spellEnd"/>
            <w:r w:rsidRPr="00F07E56">
              <w:rPr>
                <w:rFonts w:ascii="Calibri" w:hAnsi="Calibri" w:cs="Calibri"/>
                <w:b/>
                <w:bCs/>
                <w:sz w:val="16"/>
                <w:szCs w:val="16"/>
              </w:rPr>
              <w:t xml:space="preserve"> Gray)</w:t>
            </w:r>
            <w:r w:rsidRPr="00F07E56">
              <w:rPr>
                <w:rFonts w:ascii="Calibri" w:hAnsi="Calibri" w:cs="Calibri"/>
                <w:b/>
                <w:bCs/>
                <w:sz w:val="16"/>
                <w:szCs w:val="16"/>
              </w:rPr>
              <w:br/>
            </w:r>
            <w:r w:rsidRPr="00F07E56">
              <w:rPr>
                <w:rFonts w:ascii="Calibri" w:hAnsi="Calibri" w:cs="Calibri"/>
                <w:sz w:val="16"/>
                <w:szCs w:val="16"/>
              </w:rPr>
              <w:t>Tipo de equipo: Conector que reparte energía de una batería a varios equipos.</w:t>
            </w:r>
          </w:p>
          <w:p w14:paraId="5286D3D2" w14:textId="6100802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1978F8AE" w14:textId="39BC259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0E8F96F" w14:textId="01FBD5C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CDFBE93" w14:textId="77777777" w:rsidTr="00B6542A">
        <w:trPr>
          <w:trHeight w:val="94"/>
          <w:jc w:val="center"/>
        </w:trPr>
        <w:tc>
          <w:tcPr>
            <w:tcW w:w="383" w:type="pct"/>
            <w:shd w:val="clear" w:color="auto" w:fill="D5DCE4" w:themeFill="text2" w:themeFillTint="33"/>
            <w:vAlign w:val="center"/>
          </w:tcPr>
          <w:p w14:paraId="26950008" w14:textId="48FA1DCD" w:rsidR="00F07E56" w:rsidRPr="008C08D3" w:rsidRDefault="00F07E56" w:rsidP="00F07E56">
            <w:pPr>
              <w:jc w:val="center"/>
              <w:rPr>
                <w:rFonts w:ascii="Calibri" w:hAnsi="Calibri" w:cs="Calibri"/>
                <w:sz w:val="16"/>
                <w:szCs w:val="16"/>
              </w:rPr>
            </w:pPr>
            <w:r w:rsidRPr="008C08D3">
              <w:rPr>
                <w:rFonts w:ascii="Calibri" w:hAnsi="Calibri" w:cs="Calibri"/>
                <w:sz w:val="16"/>
                <w:szCs w:val="16"/>
              </w:rPr>
              <w:t>73</w:t>
            </w:r>
          </w:p>
        </w:tc>
        <w:tc>
          <w:tcPr>
            <w:tcW w:w="3427" w:type="pct"/>
            <w:tcBorders>
              <w:top w:val="dotted" w:sz="4" w:space="0" w:color="000000"/>
              <w:left w:val="dotted" w:sz="4" w:space="0" w:color="000000"/>
              <w:bottom w:val="dotted" w:sz="4" w:space="0" w:color="000000"/>
            </w:tcBorders>
            <w:shd w:val="clear" w:color="auto" w:fill="auto"/>
          </w:tcPr>
          <w:p w14:paraId="4E1251EB"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Kondor</w:t>
            </w:r>
            <w:proofErr w:type="spellEnd"/>
            <w:r w:rsidRPr="00F07E56">
              <w:rPr>
                <w:rFonts w:ascii="Calibri" w:hAnsi="Calibri" w:cs="Calibri"/>
                <w:b/>
                <w:bCs/>
                <w:sz w:val="16"/>
                <w:szCs w:val="16"/>
              </w:rPr>
              <w:t xml:space="preserve"> Blue D-</w:t>
            </w:r>
            <w:proofErr w:type="spellStart"/>
            <w:r w:rsidRPr="00F07E56">
              <w:rPr>
                <w:rFonts w:ascii="Calibri" w:hAnsi="Calibri" w:cs="Calibri"/>
                <w:b/>
                <w:bCs/>
                <w:sz w:val="16"/>
                <w:szCs w:val="16"/>
              </w:rPr>
              <w:t>Tap</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LEMO 0B-Type 2-Pin </w:t>
            </w:r>
            <w:proofErr w:type="spellStart"/>
            <w:r w:rsidRPr="00F07E56">
              <w:rPr>
                <w:rFonts w:ascii="Calibri" w:hAnsi="Calibri" w:cs="Calibri"/>
                <w:b/>
                <w:bCs/>
                <w:sz w:val="16"/>
                <w:szCs w:val="16"/>
              </w:rPr>
              <w:t>Male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Power</w:t>
            </w:r>
            <w:proofErr w:type="spellEnd"/>
            <w:r w:rsidRPr="00F07E56">
              <w:rPr>
                <w:rFonts w:ascii="Calibri" w:hAnsi="Calibri" w:cs="Calibri"/>
                <w:b/>
                <w:bCs/>
                <w:sz w:val="16"/>
                <w:szCs w:val="16"/>
              </w:rPr>
              <w:t xml:space="preserve"> Cable (Raven Black)</w:t>
            </w:r>
            <w:r w:rsidRPr="00F07E56">
              <w:rPr>
                <w:rFonts w:ascii="Calibri" w:hAnsi="Calibri" w:cs="Calibri"/>
                <w:b/>
                <w:bCs/>
                <w:sz w:val="16"/>
                <w:szCs w:val="16"/>
              </w:rPr>
              <w:br/>
            </w:r>
            <w:r w:rsidRPr="00F07E56">
              <w:rPr>
                <w:rFonts w:ascii="Calibri" w:hAnsi="Calibri" w:cs="Calibri"/>
                <w:sz w:val="16"/>
                <w:szCs w:val="16"/>
              </w:rPr>
              <w:t>Tipo de equipo: Cable que lleva energía a equipos específicos.</w:t>
            </w:r>
          </w:p>
          <w:p w14:paraId="3D2EED6D" w14:textId="7A84A747"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4C57431E" w14:textId="2AEC3811"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AB6AB8B" w14:textId="432FB68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631AC484" w14:textId="77777777" w:rsidTr="00857EF1">
        <w:trPr>
          <w:trHeight w:val="94"/>
          <w:jc w:val="center"/>
        </w:trPr>
        <w:tc>
          <w:tcPr>
            <w:tcW w:w="383" w:type="pct"/>
            <w:shd w:val="clear" w:color="auto" w:fill="auto"/>
            <w:vAlign w:val="center"/>
          </w:tcPr>
          <w:p w14:paraId="0E9EE765" w14:textId="0903967F" w:rsidR="00F07E56" w:rsidRPr="008C08D3" w:rsidRDefault="00F07E56" w:rsidP="00F07E56">
            <w:pPr>
              <w:jc w:val="center"/>
              <w:rPr>
                <w:rFonts w:ascii="Calibri" w:hAnsi="Calibri" w:cs="Calibri"/>
                <w:sz w:val="16"/>
                <w:szCs w:val="16"/>
              </w:rPr>
            </w:pPr>
            <w:r w:rsidRPr="008C08D3">
              <w:rPr>
                <w:rFonts w:ascii="Calibri" w:hAnsi="Calibri" w:cs="Calibri"/>
                <w:sz w:val="16"/>
                <w:szCs w:val="16"/>
              </w:rPr>
              <w:t>74</w:t>
            </w:r>
          </w:p>
        </w:tc>
        <w:tc>
          <w:tcPr>
            <w:tcW w:w="3427" w:type="pct"/>
            <w:tcBorders>
              <w:top w:val="dotted" w:sz="4" w:space="0" w:color="000000"/>
              <w:left w:val="dotted" w:sz="4" w:space="0" w:color="000000"/>
              <w:bottom w:val="dotted" w:sz="4" w:space="0" w:color="000000"/>
            </w:tcBorders>
            <w:shd w:val="clear" w:color="auto" w:fill="auto"/>
          </w:tcPr>
          <w:p w14:paraId="179A0A46"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Jason Cases </w:t>
            </w:r>
            <w:proofErr w:type="spellStart"/>
            <w:r w:rsidRPr="00F07E56">
              <w:rPr>
                <w:rFonts w:ascii="Calibri" w:hAnsi="Calibri" w:cs="Calibri"/>
                <w:b/>
                <w:bCs/>
                <w:sz w:val="16"/>
                <w:szCs w:val="16"/>
              </w:rPr>
              <w:t>Wheeled</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Hard</w:t>
            </w:r>
            <w:proofErr w:type="spellEnd"/>
            <w:r w:rsidRPr="00F07E56">
              <w:rPr>
                <w:rFonts w:ascii="Calibri" w:hAnsi="Calibri" w:cs="Calibri"/>
                <w:b/>
                <w:bCs/>
                <w:sz w:val="16"/>
                <w:szCs w:val="16"/>
              </w:rPr>
              <w:t xml:space="preserve"> Case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Foam</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Insert</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for</w:t>
            </w:r>
            <w:proofErr w:type="spellEnd"/>
            <w:r w:rsidRPr="00F07E56">
              <w:rPr>
                <w:rFonts w:ascii="Calibri" w:hAnsi="Calibri" w:cs="Calibri"/>
                <w:b/>
                <w:bCs/>
                <w:sz w:val="16"/>
                <w:szCs w:val="16"/>
              </w:rPr>
              <w:t xml:space="preserve"> Sony BURANO</w:t>
            </w:r>
            <w:r w:rsidRPr="00F07E56">
              <w:rPr>
                <w:rFonts w:ascii="Calibri" w:hAnsi="Calibri" w:cs="Calibri"/>
                <w:b/>
                <w:bCs/>
                <w:sz w:val="16"/>
                <w:szCs w:val="16"/>
              </w:rPr>
              <w:br/>
            </w:r>
            <w:r w:rsidRPr="00F07E56">
              <w:rPr>
                <w:rFonts w:ascii="Calibri" w:hAnsi="Calibri" w:cs="Calibri"/>
                <w:sz w:val="16"/>
                <w:szCs w:val="16"/>
              </w:rPr>
              <w:t>Tipo de equipo: Maleta resistente para transportar la cámara con seguridad.</w:t>
            </w:r>
          </w:p>
          <w:p w14:paraId="011FC6F1" w14:textId="5E87B790"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3B1FB656" w14:textId="1B1454F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AA2D038" w14:textId="760BBD66"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4EABA1AA" w14:textId="77777777" w:rsidTr="00857EF1">
        <w:trPr>
          <w:trHeight w:val="94"/>
          <w:jc w:val="center"/>
        </w:trPr>
        <w:tc>
          <w:tcPr>
            <w:tcW w:w="383" w:type="pct"/>
            <w:shd w:val="clear" w:color="auto" w:fill="auto"/>
            <w:vAlign w:val="center"/>
          </w:tcPr>
          <w:p w14:paraId="6EF35492" w14:textId="209CE993" w:rsidR="00F07E56" w:rsidRPr="008C08D3" w:rsidRDefault="00F07E56" w:rsidP="00F07E56">
            <w:pPr>
              <w:jc w:val="center"/>
              <w:rPr>
                <w:rFonts w:ascii="Calibri" w:hAnsi="Calibri" w:cs="Calibri"/>
                <w:sz w:val="16"/>
                <w:szCs w:val="16"/>
              </w:rPr>
            </w:pPr>
            <w:r w:rsidRPr="008C08D3">
              <w:rPr>
                <w:rFonts w:ascii="Calibri" w:hAnsi="Calibri" w:cs="Calibri"/>
                <w:sz w:val="16"/>
                <w:szCs w:val="16"/>
              </w:rPr>
              <w:t>79</w:t>
            </w:r>
          </w:p>
        </w:tc>
        <w:tc>
          <w:tcPr>
            <w:tcW w:w="3427" w:type="pct"/>
            <w:tcBorders>
              <w:top w:val="dotted" w:sz="4" w:space="0" w:color="000000"/>
              <w:left w:val="dotted" w:sz="4" w:space="0" w:color="000000"/>
              <w:bottom w:val="dotted" w:sz="4" w:space="0" w:color="000000"/>
            </w:tcBorders>
            <w:shd w:val="clear" w:color="auto" w:fill="auto"/>
          </w:tcPr>
          <w:p w14:paraId="0FF2DD41"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Slim SDI Cable RG-179 (3')</w:t>
            </w:r>
            <w:r w:rsidRPr="00F07E56">
              <w:rPr>
                <w:rFonts w:ascii="Calibri" w:hAnsi="Calibri" w:cs="Calibri"/>
                <w:b/>
                <w:bCs/>
                <w:sz w:val="16"/>
                <w:szCs w:val="16"/>
              </w:rPr>
              <w:br/>
            </w:r>
            <w:r w:rsidRPr="00F07E56">
              <w:rPr>
                <w:rFonts w:ascii="Calibri" w:hAnsi="Calibri" w:cs="Calibri"/>
                <w:sz w:val="16"/>
                <w:szCs w:val="16"/>
              </w:rPr>
              <w:t>Tipo de equipo: Cable delgado para conectar cámara y monitor.</w:t>
            </w:r>
          </w:p>
          <w:p w14:paraId="08004626" w14:textId="798C21A0"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0D8FE2DE" w14:textId="21F0D09C"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63FF27ED" w14:textId="2E7FC44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01AC3A52" w14:textId="77777777" w:rsidTr="00857EF1">
        <w:trPr>
          <w:trHeight w:val="94"/>
          <w:jc w:val="center"/>
        </w:trPr>
        <w:tc>
          <w:tcPr>
            <w:tcW w:w="383" w:type="pct"/>
            <w:shd w:val="clear" w:color="auto" w:fill="auto"/>
            <w:vAlign w:val="center"/>
          </w:tcPr>
          <w:p w14:paraId="2965C62F" w14:textId="6971E2F8" w:rsidR="00F07E56" w:rsidRPr="008C08D3" w:rsidRDefault="00F07E56" w:rsidP="00F07E56">
            <w:pPr>
              <w:jc w:val="center"/>
              <w:rPr>
                <w:rFonts w:ascii="Calibri" w:hAnsi="Calibri" w:cs="Calibri"/>
                <w:sz w:val="16"/>
                <w:szCs w:val="16"/>
              </w:rPr>
            </w:pPr>
            <w:r w:rsidRPr="008C08D3">
              <w:rPr>
                <w:rFonts w:ascii="Calibri" w:hAnsi="Calibri" w:cs="Calibri"/>
                <w:sz w:val="16"/>
                <w:szCs w:val="16"/>
              </w:rPr>
              <w:t>80</w:t>
            </w:r>
          </w:p>
        </w:tc>
        <w:tc>
          <w:tcPr>
            <w:tcW w:w="3427" w:type="pct"/>
            <w:tcBorders>
              <w:top w:val="dotted" w:sz="4" w:space="0" w:color="000000"/>
              <w:left w:val="dotted" w:sz="4" w:space="0" w:color="000000"/>
              <w:bottom w:val="dotted" w:sz="4" w:space="0" w:color="000000"/>
            </w:tcBorders>
            <w:shd w:val="clear" w:color="auto" w:fill="auto"/>
          </w:tcPr>
          <w:p w14:paraId="1317042F"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Pearstone</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Articulating</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Arm</w:t>
            </w:r>
            <w:proofErr w:type="spellEnd"/>
            <w:r w:rsidRPr="00F07E56">
              <w:rPr>
                <w:rFonts w:ascii="Calibri" w:hAnsi="Calibri" w:cs="Calibri"/>
                <w:b/>
                <w:bCs/>
                <w:sz w:val="16"/>
                <w:szCs w:val="16"/>
              </w:rPr>
              <w:t xml:space="preserve"> and Mini </w:t>
            </w:r>
            <w:proofErr w:type="spellStart"/>
            <w:r w:rsidRPr="00F07E56">
              <w:rPr>
                <w:rFonts w:ascii="Calibri" w:hAnsi="Calibri" w:cs="Calibri"/>
                <w:b/>
                <w:bCs/>
                <w:sz w:val="16"/>
                <w:szCs w:val="16"/>
              </w:rPr>
              <w:t>Clamp</w:t>
            </w:r>
            <w:proofErr w:type="spellEnd"/>
            <w:r w:rsidRPr="00F07E56">
              <w:rPr>
                <w:rFonts w:ascii="Calibri" w:hAnsi="Calibri" w:cs="Calibri"/>
                <w:b/>
                <w:bCs/>
                <w:sz w:val="16"/>
                <w:szCs w:val="16"/>
              </w:rPr>
              <w:t xml:space="preserve"> Kit</w:t>
            </w:r>
            <w:r w:rsidRPr="00F07E56">
              <w:rPr>
                <w:rFonts w:ascii="Calibri" w:hAnsi="Calibri" w:cs="Calibri"/>
                <w:b/>
                <w:bCs/>
                <w:sz w:val="16"/>
                <w:szCs w:val="16"/>
              </w:rPr>
              <w:br/>
            </w:r>
            <w:r w:rsidRPr="00F07E56">
              <w:rPr>
                <w:rFonts w:ascii="Calibri" w:hAnsi="Calibri" w:cs="Calibri"/>
                <w:sz w:val="16"/>
                <w:szCs w:val="16"/>
              </w:rPr>
              <w:t>Tipo de equipo: Brazo pequeño articulado para montar accesorios en la cámara.</w:t>
            </w:r>
          </w:p>
          <w:p w14:paraId="4070C13B" w14:textId="762F63DD" w:rsidR="00F07E56" w:rsidRPr="00F07E56" w:rsidRDefault="00F07E56" w:rsidP="00F07E56">
            <w:pPr>
              <w:rPr>
                <w:rFonts w:ascii="Calibri" w:hAnsi="Calibri" w:cs="Calibri"/>
                <w:b/>
                <w:bCs/>
                <w:sz w:val="16"/>
                <w:szCs w:val="16"/>
              </w:rPr>
            </w:pPr>
          </w:p>
        </w:tc>
        <w:tc>
          <w:tcPr>
            <w:tcW w:w="745" w:type="pct"/>
            <w:tcBorders>
              <w:top w:val="dotted" w:sz="4" w:space="0" w:color="000000"/>
              <w:left w:val="dotted" w:sz="4" w:space="0" w:color="000000"/>
              <w:bottom w:val="dotted" w:sz="4" w:space="0" w:color="000000"/>
            </w:tcBorders>
            <w:vAlign w:val="center"/>
          </w:tcPr>
          <w:p w14:paraId="40B1CB33" w14:textId="1695EFCF"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7FCD4A66" w14:textId="111D877B"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w:t>
            </w:r>
          </w:p>
        </w:tc>
      </w:tr>
      <w:tr w:rsidR="00F07E56" w:rsidRPr="001E410F" w14:paraId="5807EAB5" w14:textId="77777777" w:rsidTr="008C08D3">
        <w:trPr>
          <w:trHeight w:val="94"/>
          <w:jc w:val="center"/>
        </w:trPr>
        <w:tc>
          <w:tcPr>
            <w:tcW w:w="383" w:type="pct"/>
            <w:shd w:val="clear" w:color="auto" w:fill="auto"/>
            <w:vAlign w:val="center"/>
          </w:tcPr>
          <w:p w14:paraId="249BB5E3" w14:textId="21C3C30B" w:rsidR="00F07E56" w:rsidRPr="008C08D3" w:rsidRDefault="00F07E56" w:rsidP="00F07E56">
            <w:pPr>
              <w:jc w:val="center"/>
              <w:rPr>
                <w:rFonts w:ascii="Calibri" w:hAnsi="Calibri" w:cs="Calibri"/>
                <w:sz w:val="16"/>
                <w:szCs w:val="16"/>
              </w:rPr>
            </w:pPr>
            <w:r w:rsidRPr="008C08D3">
              <w:rPr>
                <w:rFonts w:ascii="Calibri" w:hAnsi="Calibri" w:cs="Calibri"/>
                <w:sz w:val="16"/>
                <w:szCs w:val="16"/>
              </w:rPr>
              <w:lastRenderedPageBreak/>
              <w:t>86</w:t>
            </w:r>
          </w:p>
        </w:tc>
        <w:tc>
          <w:tcPr>
            <w:tcW w:w="3427" w:type="pct"/>
            <w:tcBorders>
              <w:top w:val="dotted" w:sz="4" w:space="0" w:color="000000"/>
              <w:left w:val="dotted" w:sz="4" w:space="0" w:color="000000"/>
              <w:bottom w:val="dotted" w:sz="4" w:space="0" w:color="000000"/>
            </w:tcBorders>
            <w:shd w:val="clear" w:color="auto" w:fill="auto"/>
          </w:tcPr>
          <w:p w14:paraId="75517604"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SmallRig</w:t>
            </w:r>
            <w:proofErr w:type="spellEnd"/>
            <w:r w:rsidRPr="00F07E56">
              <w:rPr>
                <w:rFonts w:ascii="Calibri" w:hAnsi="Calibri" w:cs="Calibri"/>
                <w:b/>
                <w:bCs/>
                <w:sz w:val="16"/>
                <w:szCs w:val="16"/>
              </w:rPr>
              <w:t xml:space="preserve"> 15mm </w:t>
            </w:r>
            <w:proofErr w:type="spellStart"/>
            <w:r w:rsidRPr="00F07E56">
              <w:rPr>
                <w:rFonts w:ascii="Calibri" w:hAnsi="Calibri" w:cs="Calibri"/>
                <w:b/>
                <w:bCs/>
                <w:sz w:val="16"/>
                <w:szCs w:val="16"/>
              </w:rPr>
              <w:t>Carbon</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Fiber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Rod</w:t>
            </w:r>
            <w:proofErr w:type="spellEnd"/>
            <w:r w:rsidRPr="00F07E56">
              <w:rPr>
                <w:rFonts w:ascii="Calibri" w:hAnsi="Calibri" w:cs="Calibri"/>
                <w:b/>
                <w:bCs/>
                <w:sz w:val="16"/>
                <w:szCs w:val="16"/>
              </w:rPr>
              <w:t xml:space="preserve"> Set (12")</w:t>
            </w:r>
            <w:r w:rsidRPr="00F07E56">
              <w:rPr>
                <w:rFonts w:ascii="Calibri" w:hAnsi="Calibri" w:cs="Calibri"/>
                <w:b/>
                <w:bCs/>
                <w:sz w:val="16"/>
                <w:szCs w:val="16"/>
              </w:rPr>
              <w:br/>
            </w:r>
            <w:r w:rsidRPr="00F07E56">
              <w:rPr>
                <w:rFonts w:ascii="Calibri" w:hAnsi="Calibri" w:cs="Calibri"/>
                <w:sz w:val="16"/>
                <w:szCs w:val="16"/>
              </w:rPr>
              <w:t>Tipo de equipo: Barras para montar accesorios en la cámara.</w:t>
            </w:r>
          </w:p>
          <w:p w14:paraId="049D835C" w14:textId="1327B4D8"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29C520C0" w14:textId="0D9B4023"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0A862A0D" w14:textId="17F842E7"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57816EEF" w14:textId="77777777" w:rsidTr="00857EF1">
        <w:trPr>
          <w:trHeight w:val="94"/>
          <w:jc w:val="center"/>
        </w:trPr>
        <w:tc>
          <w:tcPr>
            <w:tcW w:w="383" w:type="pct"/>
            <w:shd w:val="clear" w:color="auto" w:fill="auto"/>
            <w:vAlign w:val="center"/>
          </w:tcPr>
          <w:p w14:paraId="66D46892" w14:textId="4C296A85" w:rsidR="00F07E56" w:rsidRPr="008C08D3" w:rsidRDefault="00F07E56" w:rsidP="00F07E56">
            <w:pPr>
              <w:jc w:val="center"/>
              <w:rPr>
                <w:rFonts w:ascii="Calibri" w:hAnsi="Calibri" w:cs="Calibri"/>
                <w:sz w:val="16"/>
                <w:szCs w:val="16"/>
              </w:rPr>
            </w:pPr>
            <w:r w:rsidRPr="008C08D3">
              <w:rPr>
                <w:rFonts w:ascii="Calibri" w:hAnsi="Calibri" w:cs="Calibri"/>
                <w:sz w:val="16"/>
                <w:szCs w:val="16"/>
              </w:rPr>
              <w:t>90</w:t>
            </w:r>
          </w:p>
        </w:tc>
        <w:tc>
          <w:tcPr>
            <w:tcW w:w="3427" w:type="pct"/>
            <w:tcBorders>
              <w:top w:val="dotted" w:sz="4" w:space="0" w:color="000000"/>
              <w:left w:val="dotted" w:sz="4" w:space="0" w:color="000000"/>
              <w:bottom w:val="dotted" w:sz="4" w:space="0" w:color="000000"/>
            </w:tcBorders>
            <w:shd w:val="clear" w:color="auto" w:fill="auto"/>
          </w:tcPr>
          <w:p w14:paraId="43985994"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Metabones</w:t>
            </w:r>
            <w:proofErr w:type="spellEnd"/>
            <w:r w:rsidRPr="00F07E56">
              <w:rPr>
                <w:rFonts w:ascii="Calibri" w:hAnsi="Calibri" w:cs="Calibri"/>
                <w:b/>
                <w:bCs/>
                <w:sz w:val="16"/>
                <w:szCs w:val="16"/>
              </w:rPr>
              <w:t xml:space="preserve"> Nikon F Lens </w:t>
            </w:r>
            <w:proofErr w:type="spellStart"/>
            <w:r w:rsidRPr="00F07E56">
              <w:rPr>
                <w:rFonts w:ascii="Calibri" w:hAnsi="Calibri" w:cs="Calibri"/>
                <w:b/>
                <w:bCs/>
                <w:sz w:val="16"/>
                <w:szCs w:val="16"/>
              </w:rPr>
              <w:t>to</w:t>
            </w:r>
            <w:proofErr w:type="spellEnd"/>
            <w:r w:rsidRPr="00F07E56">
              <w:rPr>
                <w:rFonts w:ascii="Calibri" w:hAnsi="Calibri" w:cs="Calibri"/>
                <w:b/>
                <w:bCs/>
                <w:sz w:val="16"/>
                <w:szCs w:val="16"/>
              </w:rPr>
              <w:t xml:space="preserve"> Sony E-</w:t>
            </w:r>
            <w:proofErr w:type="spellStart"/>
            <w:r w:rsidRPr="00F07E56">
              <w:rPr>
                <w:rFonts w:ascii="Calibri" w:hAnsi="Calibri" w:cs="Calibri"/>
                <w:b/>
                <w:bCs/>
                <w:sz w:val="16"/>
                <w:szCs w:val="16"/>
              </w:rPr>
              <w:t>mount</w:t>
            </w:r>
            <w:proofErr w:type="spellEnd"/>
            <w:r w:rsidRPr="00F07E56">
              <w:rPr>
                <w:rFonts w:ascii="Calibri" w:hAnsi="Calibri" w:cs="Calibri"/>
                <w:b/>
                <w:bCs/>
                <w:sz w:val="16"/>
                <w:szCs w:val="16"/>
              </w:rPr>
              <w:t xml:space="preserve"> Camera T </w:t>
            </w:r>
            <w:proofErr w:type="spellStart"/>
            <w:r w:rsidRPr="00F07E56">
              <w:rPr>
                <w:rFonts w:ascii="Calibri" w:hAnsi="Calibri" w:cs="Calibri"/>
                <w:b/>
                <w:bCs/>
                <w:sz w:val="16"/>
                <w:szCs w:val="16"/>
              </w:rPr>
              <w:t>Adapter</w:t>
            </w:r>
            <w:proofErr w:type="spellEnd"/>
            <w:r w:rsidRPr="00F07E56">
              <w:rPr>
                <w:rFonts w:ascii="Calibri" w:hAnsi="Calibri" w:cs="Calibri"/>
                <w:b/>
                <w:bCs/>
                <w:sz w:val="16"/>
                <w:szCs w:val="16"/>
              </w:rPr>
              <w:t xml:space="preserve"> III (Black)</w:t>
            </w:r>
            <w:r w:rsidRPr="00F07E56">
              <w:rPr>
                <w:rFonts w:ascii="Calibri" w:hAnsi="Calibri" w:cs="Calibri"/>
                <w:b/>
                <w:bCs/>
                <w:sz w:val="16"/>
                <w:szCs w:val="16"/>
              </w:rPr>
              <w:br/>
            </w:r>
            <w:r w:rsidRPr="00F07E56">
              <w:rPr>
                <w:rFonts w:ascii="Calibri" w:hAnsi="Calibri" w:cs="Calibri"/>
                <w:sz w:val="16"/>
                <w:szCs w:val="16"/>
              </w:rPr>
              <w:t>Tipo de equipo: Adaptador para usar lentes Nikon en cámaras Sony.</w:t>
            </w:r>
          </w:p>
          <w:p w14:paraId="7DBC8DAA" w14:textId="4C7F1D6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4593B0CA" w14:textId="6E75399D"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4DF1FCF0" w14:textId="22303BCA"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2</w:t>
            </w:r>
          </w:p>
        </w:tc>
      </w:tr>
      <w:tr w:rsidR="00F07E56" w:rsidRPr="001E410F" w14:paraId="356C657C" w14:textId="77777777" w:rsidTr="00857EF1">
        <w:trPr>
          <w:trHeight w:val="94"/>
          <w:jc w:val="center"/>
        </w:trPr>
        <w:tc>
          <w:tcPr>
            <w:tcW w:w="383" w:type="pct"/>
            <w:shd w:val="clear" w:color="auto" w:fill="auto"/>
            <w:vAlign w:val="center"/>
          </w:tcPr>
          <w:p w14:paraId="39A930E4" w14:textId="02F3B1BE" w:rsidR="00F07E56" w:rsidRPr="008C08D3" w:rsidRDefault="00F07E56" w:rsidP="00F07E56">
            <w:pPr>
              <w:jc w:val="center"/>
              <w:rPr>
                <w:rFonts w:ascii="Calibri" w:hAnsi="Calibri" w:cs="Calibri"/>
                <w:sz w:val="16"/>
                <w:szCs w:val="16"/>
              </w:rPr>
            </w:pPr>
            <w:r w:rsidRPr="008C08D3">
              <w:rPr>
                <w:rFonts w:ascii="Calibri" w:hAnsi="Calibri" w:cs="Calibri"/>
                <w:sz w:val="16"/>
                <w:szCs w:val="16"/>
              </w:rPr>
              <w:t>96</w:t>
            </w:r>
          </w:p>
        </w:tc>
        <w:tc>
          <w:tcPr>
            <w:tcW w:w="3427" w:type="pct"/>
            <w:tcBorders>
              <w:top w:val="dotted" w:sz="4" w:space="0" w:color="000000"/>
              <w:left w:val="dotted" w:sz="4" w:space="0" w:color="000000"/>
              <w:bottom w:val="dotted" w:sz="4" w:space="0" w:color="000000"/>
            </w:tcBorders>
            <w:shd w:val="clear" w:color="auto" w:fill="auto"/>
          </w:tcPr>
          <w:p w14:paraId="3B54B755" w14:textId="53E750E0"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Elvid</w:t>
            </w:r>
            <w:proofErr w:type="spellEnd"/>
            <w:r w:rsidRPr="00F07E56">
              <w:rPr>
                <w:rFonts w:ascii="Calibri" w:hAnsi="Calibri" w:cs="Calibri"/>
                <w:b/>
                <w:bCs/>
                <w:sz w:val="16"/>
                <w:szCs w:val="16"/>
              </w:rPr>
              <w:t xml:space="preserve"> 9-Section </w:t>
            </w:r>
            <w:proofErr w:type="spellStart"/>
            <w:r w:rsidRPr="00F07E56">
              <w:rPr>
                <w:rFonts w:ascii="Calibri" w:hAnsi="Calibri" w:cs="Calibri"/>
                <w:b/>
                <w:bCs/>
                <w:sz w:val="16"/>
                <w:szCs w:val="16"/>
              </w:rPr>
              <w:t>Acrylic</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Dry</w:t>
            </w:r>
            <w:proofErr w:type="spellEnd"/>
            <w:r w:rsidRPr="00F07E56">
              <w:rPr>
                <w:rFonts w:ascii="Calibri" w:hAnsi="Calibri" w:cs="Calibri"/>
                <w:b/>
                <w:bCs/>
                <w:sz w:val="16"/>
                <w:szCs w:val="16"/>
              </w:rPr>
              <w:t xml:space="preserve"> Erase </w:t>
            </w:r>
            <w:proofErr w:type="spellStart"/>
            <w:r w:rsidRPr="00F07E56">
              <w:rPr>
                <w:rFonts w:ascii="Calibri" w:hAnsi="Calibri" w:cs="Calibri"/>
                <w:b/>
                <w:bCs/>
                <w:sz w:val="16"/>
                <w:szCs w:val="16"/>
              </w:rPr>
              <w:t>Production</w:t>
            </w:r>
            <w:proofErr w:type="spellEnd"/>
            <w:r w:rsidRPr="00F07E56">
              <w:rPr>
                <w:rFonts w:ascii="Calibri" w:hAnsi="Calibri" w:cs="Calibri"/>
                <w:b/>
                <w:bCs/>
                <w:sz w:val="16"/>
                <w:szCs w:val="16"/>
              </w:rPr>
              <w:t xml:space="preserve"> Slate </w:t>
            </w:r>
            <w:proofErr w:type="spellStart"/>
            <w:r w:rsidRPr="00F07E56">
              <w:rPr>
                <w:rFonts w:ascii="Calibri" w:hAnsi="Calibri" w:cs="Calibri"/>
                <w:b/>
                <w:bCs/>
                <w:sz w:val="16"/>
                <w:szCs w:val="16"/>
              </w:rPr>
              <w:t>with</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Soft</w:t>
            </w:r>
            <w:proofErr w:type="spellEnd"/>
            <w:r w:rsidRPr="00F07E56">
              <w:rPr>
                <w:rFonts w:ascii="Calibri" w:hAnsi="Calibri" w:cs="Calibri"/>
                <w:b/>
                <w:bCs/>
                <w:sz w:val="16"/>
                <w:szCs w:val="16"/>
              </w:rPr>
              <w:t xml:space="preserve"> Case Kit</w:t>
            </w:r>
            <w:r w:rsidRPr="00F07E56">
              <w:rPr>
                <w:rFonts w:ascii="Calibri" w:hAnsi="Calibri" w:cs="Calibri"/>
                <w:b/>
                <w:bCs/>
                <w:sz w:val="16"/>
                <w:szCs w:val="16"/>
              </w:rPr>
              <w:br/>
            </w:r>
            <w:r w:rsidRPr="00F07E56">
              <w:rPr>
                <w:rFonts w:ascii="Calibri" w:hAnsi="Calibri" w:cs="Calibri"/>
                <w:sz w:val="16"/>
                <w:szCs w:val="16"/>
              </w:rPr>
              <w:t>Tipo de equipo: Claqueta para marcar las tomas durante una grabación</w:t>
            </w:r>
            <w:r>
              <w:rPr>
                <w:rFonts w:ascii="Calibri" w:hAnsi="Calibri" w:cs="Calibri"/>
                <w:sz w:val="16"/>
                <w:szCs w:val="16"/>
              </w:rPr>
              <w:t>.</w:t>
            </w:r>
          </w:p>
          <w:p w14:paraId="2AC560E3" w14:textId="5331DF6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122B7EF" w14:textId="1433172E"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5BF73300" w14:textId="070CFBA8"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4</w:t>
            </w:r>
          </w:p>
        </w:tc>
      </w:tr>
      <w:tr w:rsidR="00F07E56" w:rsidRPr="001E410F" w14:paraId="20AE3AA7" w14:textId="77777777" w:rsidTr="00857EF1">
        <w:trPr>
          <w:trHeight w:val="94"/>
          <w:jc w:val="center"/>
        </w:trPr>
        <w:tc>
          <w:tcPr>
            <w:tcW w:w="383" w:type="pct"/>
            <w:shd w:val="clear" w:color="auto" w:fill="auto"/>
            <w:vAlign w:val="center"/>
          </w:tcPr>
          <w:p w14:paraId="0BD49055" w14:textId="26DCA886" w:rsidR="00F07E56" w:rsidRPr="008C08D3" w:rsidRDefault="00F07E56" w:rsidP="00F07E56">
            <w:pPr>
              <w:jc w:val="center"/>
              <w:rPr>
                <w:rFonts w:ascii="Calibri" w:hAnsi="Calibri" w:cs="Calibri"/>
                <w:sz w:val="16"/>
                <w:szCs w:val="16"/>
              </w:rPr>
            </w:pPr>
            <w:r w:rsidRPr="008C08D3">
              <w:rPr>
                <w:rFonts w:ascii="Calibri" w:hAnsi="Calibri" w:cs="Calibri"/>
                <w:sz w:val="16"/>
                <w:szCs w:val="16"/>
              </w:rPr>
              <w:t>103</w:t>
            </w:r>
          </w:p>
        </w:tc>
        <w:tc>
          <w:tcPr>
            <w:tcW w:w="3427" w:type="pct"/>
            <w:tcBorders>
              <w:top w:val="dotted" w:sz="4" w:space="0" w:color="000000"/>
              <w:left w:val="dotted" w:sz="4" w:space="0" w:color="000000"/>
              <w:bottom w:val="dotted" w:sz="4" w:space="0" w:color="000000"/>
            </w:tcBorders>
            <w:shd w:val="clear" w:color="auto" w:fill="auto"/>
          </w:tcPr>
          <w:p w14:paraId="29C6901D" w14:textId="77777777" w:rsidR="00F07E56" w:rsidRDefault="00F07E56" w:rsidP="00F07E56">
            <w:pPr>
              <w:rPr>
                <w:rFonts w:ascii="Calibri" w:hAnsi="Calibri" w:cs="Calibri"/>
                <w:sz w:val="16"/>
                <w:szCs w:val="16"/>
              </w:rPr>
            </w:pPr>
            <w:proofErr w:type="spellStart"/>
            <w:r w:rsidRPr="00F07E56">
              <w:rPr>
                <w:rFonts w:ascii="Calibri" w:hAnsi="Calibri" w:cs="Calibri"/>
                <w:b/>
                <w:bCs/>
                <w:sz w:val="16"/>
                <w:szCs w:val="16"/>
              </w:rPr>
              <w:t>Lampholder</w:t>
            </w:r>
            <w:proofErr w:type="spellEnd"/>
            <w:r w:rsidRPr="00F07E56">
              <w:rPr>
                <w:rFonts w:ascii="Calibri" w:hAnsi="Calibri" w:cs="Calibri"/>
                <w:b/>
                <w:bCs/>
                <w:sz w:val="16"/>
                <w:szCs w:val="16"/>
              </w:rPr>
              <w:t xml:space="preserve"> </w:t>
            </w:r>
            <w:proofErr w:type="spellStart"/>
            <w:r w:rsidRPr="00F07E56">
              <w:rPr>
                <w:rFonts w:ascii="Calibri" w:hAnsi="Calibri" w:cs="Calibri"/>
                <w:b/>
                <w:bCs/>
                <w:sz w:val="16"/>
                <w:szCs w:val="16"/>
              </w:rPr>
              <w:t>Arri</w:t>
            </w:r>
            <w:proofErr w:type="spellEnd"/>
            <w:r w:rsidRPr="00F07E56">
              <w:rPr>
                <w:rFonts w:ascii="Calibri" w:hAnsi="Calibri" w:cs="Calibri"/>
                <w:b/>
                <w:bCs/>
                <w:sz w:val="16"/>
                <w:szCs w:val="16"/>
              </w:rPr>
              <w:t xml:space="preserve"> No. de Parte L4-79326</w:t>
            </w:r>
            <w:r w:rsidRPr="00F07E56">
              <w:rPr>
                <w:rFonts w:ascii="Calibri" w:hAnsi="Calibri" w:cs="Calibri"/>
                <w:b/>
                <w:bCs/>
                <w:sz w:val="16"/>
                <w:szCs w:val="16"/>
              </w:rPr>
              <w:br/>
            </w:r>
            <w:r w:rsidRPr="00F07E56">
              <w:rPr>
                <w:rFonts w:ascii="Calibri" w:hAnsi="Calibri" w:cs="Calibri"/>
                <w:sz w:val="16"/>
                <w:szCs w:val="16"/>
              </w:rPr>
              <w:t>Tipo de equipo: Base de repuesto para colocar focos en las luces.</w:t>
            </w:r>
          </w:p>
          <w:p w14:paraId="74B1C24D" w14:textId="1B8A7566"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6277F15E" w14:textId="5D904942"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E73847B" w14:textId="035756D3"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12</w:t>
            </w:r>
          </w:p>
        </w:tc>
      </w:tr>
      <w:tr w:rsidR="00F07E56" w:rsidRPr="001E410F" w14:paraId="2A33DC8D" w14:textId="77777777" w:rsidTr="00857EF1">
        <w:trPr>
          <w:trHeight w:val="94"/>
          <w:jc w:val="center"/>
        </w:trPr>
        <w:tc>
          <w:tcPr>
            <w:tcW w:w="383" w:type="pct"/>
            <w:shd w:val="clear" w:color="auto" w:fill="auto"/>
            <w:vAlign w:val="center"/>
          </w:tcPr>
          <w:p w14:paraId="570CD595" w14:textId="1E924C74" w:rsidR="00F07E56" w:rsidRPr="008C08D3" w:rsidRDefault="00F07E56" w:rsidP="00F07E56">
            <w:pPr>
              <w:jc w:val="center"/>
              <w:rPr>
                <w:rFonts w:ascii="Calibri" w:hAnsi="Calibri" w:cs="Calibri"/>
                <w:sz w:val="16"/>
                <w:szCs w:val="16"/>
              </w:rPr>
            </w:pPr>
            <w:r w:rsidRPr="008C08D3">
              <w:rPr>
                <w:rFonts w:ascii="Calibri" w:hAnsi="Calibri" w:cs="Calibri"/>
                <w:sz w:val="16"/>
                <w:szCs w:val="16"/>
              </w:rPr>
              <w:t>104</w:t>
            </w:r>
          </w:p>
        </w:tc>
        <w:tc>
          <w:tcPr>
            <w:tcW w:w="3427" w:type="pct"/>
            <w:tcBorders>
              <w:top w:val="dotted" w:sz="4" w:space="0" w:color="000000"/>
              <w:left w:val="dotted" w:sz="4" w:space="0" w:color="000000"/>
              <w:bottom w:val="dotted" w:sz="4" w:space="0" w:color="000000"/>
            </w:tcBorders>
            <w:shd w:val="clear" w:color="auto" w:fill="auto"/>
          </w:tcPr>
          <w:p w14:paraId="4225A18B" w14:textId="77777777" w:rsidR="00F07E56" w:rsidRDefault="00F07E56" w:rsidP="00F07E56">
            <w:pPr>
              <w:rPr>
                <w:rFonts w:ascii="Calibri" w:hAnsi="Calibri" w:cs="Calibri"/>
                <w:sz w:val="16"/>
                <w:szCs w:val="16"/>
              </w:rPr>
            </w:pPr>
            <w:r w:rsidRPr="00F07E56">
              <w:rPr>
                <w:rFonts w:ascii="Calibri" w:hAnsi="Calibri" w:cs="Calibri"/>
                <w:b/>
                <w:bCs/>
                <w:sz w:val="16"/>
                <w:szCs w:val="16"/>
              </w:rPr>
              <w:t xml:space="preserve">Cerradura/pestillo repuesto </w:t>
            </w:r>
            <w:proofErr w:type="spellStart"/>
            <w:r w:rsidRPr="00F07E56">
              <w:rPr>
                <w:rFonts w:ascii="Calibri" w:hAnsi="Calibri" w:cs="Calibri"/>
                <w:b/>
                <w:bCs/>
                <w:sz w:val="16"/>
                <w:szCs w:val="16"/>
              </w:rPr>
              <w:t>pelican</w:t>
            </w:r>
            <w:proofErr w:type="spellEnd"/>
            <w:r w:rsidRPr="00F07E56">
              <w:rPr>
                <w:rFonts w:ascii="Calibri" w:hAnsi="Calibri" w:cs="Calibri"/>
                <w:b/>
                <w:bCs/>
                <w:sz w:val="16"/>
                <w:szCs w:val="16"/>
              </w:rPr>
              <w:t xml:space="preserve"> 1450</w:t>
            </w:r>
            <w:r w:rsidRPr="00F07E56">
              <w:rPr>
                <w:rFonts w:ascii="Calibri" w:hAnsi="Calibri" w:cs="Calibri"/>
                <w:b/>
                <w:bCs/>
                <w:sz w:val="16"/>
                <w:szCs w:val="16"/>
              </w:rPr>
              <w:br/>
            </w:r>
            <w:r w:rsidRPr="00F07E56">
              <w:rPr>
                <w:rFonts w:ascii="Calibri" w:hAnsi="Calibri" w:cs="Calibri"/>
                <w:sz w:val="16"/>
                <w:szCs w:val="16"/>
              </w:rPr>
              <w:t xml:space="preserve">Tipo de equipo: Repuesto para maletas </w:t>
            </w:r>
            <w:proofErr w:type="spellStart"/>
            <w:r w:rsidRPr="00F07E56">
              <w:rPr>
                <w:rFonts w:ascii="Calibri" w:hAnsi="Calibri" w:cs="Calibri"/>
                <w:sz w:val="16"/>
                <w:szCs w:val="16"/>
              </w:rPr>
              <w:t>Pelican</w:t>
            </w:r>
            <w:proofErr w:type="spellEnd"/>
            <w:r w:rsidRPr="00F07E56">
              <w:rPr>
                <w:rFonts w:ascii="Calibri" w:hAnsi="Calibri" w:cs="Calibri"/>
                <w:sz w:val="16"/>
                <w:szCs w:val="16"/>
              </w:rPr>
              <w:t>.</w:t>
            </w:r>
          </w:p>
          <w:p w14:paraId="226AA8D2" w14:textId="5209198A" w:rsidR="00F07E56" w:rsidRPr="00F07E56" w:rsidRDefault="00F07E56" w:rsidP="00F07E56">
            <w:pPr>
              <w:rPr>
                <w:rFonts w:ascii="Calibri" w:hAnsi="Calibri" w:cs="Calibri"/>
                <w:b/>
                <w:sz w:val="16"/>
                <w:szCs w:val="16"/>
              </w:rPr>
            </w:pPr>
          </w:p>
        </w:tc>
        <w:tc>
          <w:tcPr>
            <w:tcW w:w="745" w:type="pct"/>
            <w:tcBorders>
              <w:top w:val="dotted" w:sz="4" w:space="0" w:color="000000"/>
              <w:left w:val="dotted" w:sz="4" w:space="0" w:color="000000"/>
              <w:bottom w:val="dotted" w:sz="4" w:space="0" w:color="000000"/>
            </w:tcBorders>
            <w:vAlign w:val="center"/>
          </w:tcPr>
          <w:p w14:paraId="70DB4525" w14:textId="540BC0C7" w:rsidR="00F07E56" w:rsidRPr="00F07E56" w:rsidRDefault="00F07E56" w:rsidP="00F07E56">
            <w:pPr>
              <w:jc w:val="center"/>
              <w:rPr>
                <w:rFonts w:ascii="Calibri" w:hAnsi="Calibri" w:cs="Calibri"/>
                <w:sz w:val="16"/>
                <w:szCs w:val="16"/>
              </w:rPr>
            </w:pPr>
            <w:r w:rsidRPr="00F07E56">
              <w:rPr>
                <w:rFonts w:ascii="Calibri" w:eastAsia="Arial" w:hAnsi="Calibri" w:cs="Calibri"/>
                <w:bCs/>
                <w:color w:val="000000"/>
                <w:sz w:val="16"/>
                <w:szCs w:val="16"/>
                <w:lang w:val="en-US"/>
              </w:rPr>
              <w:t>Equipo</w:t>
            </w:r>
          </w:p>
        </w:tc>
        <w:tc>
          <w:tcPr>
            <w:tcW w:w="445" w:type="pct"/>
            <w:tcBorders>
              <w:top w:val="dotted" w:sz="4" w:space="0" w:color="000000"/>
              <w:left w:val="dotted" w:sz="4" w:space="0" w:color="000000"/>
              <w:bottom w:val="dotted" w:sz="4" w:space="0" w:color="000000"/>
            </w:tcBorders>
            <w:vAlign w:val="center"/>
          </w:tcPr>
          <w:p w14:paraId="26F899E0" w14:textId="61EF77D2" w:rsidR="00F07E56" w:rsidRPr="00F07E56" w:rsidRDefault="00F07E56" w:rsidP="00F07E56">
            <w:pPr>
              <w:jc w:val="center"/>
              <w:rPr>
                <w:rFonts w:ascii="Calibri" w:hAnsi="Calibri" w:cs="Calibri"/>
                <w:sz w:val="16"/>
                <w:szCs w:val="16"/>
              </w:rPr>
            </w:pPr>
            <w:r w:rsidRPr="00F07E56">
              <w:rPr>
                <w:rFonts w:ascii="Calibri" w:hAnsi="Calibri" w:cs="Calibri"/>
                <w:color w:val="000000"/>
                <w:sz w:val="16"/>
                <w:szCs w:val="16"/>
              </w:rPr>
              <w:t>6</w:t>
            </w:r>
          </w:p>
        </w:tc>
      </w:tr>
    </w:tbl>
    <w:bookmarkEnd w:id="16"/>
    <w:p w14:paraId="3B51917B" w14:textId="69ADA54C" w:rsidR="001E410F" w:rsidRDefault="005502CC" w:rsidP="00CD2D65">
      <w:pPr>
        <w:autoSpaceDE w:val="0"/>
        <w:autoSpaceDN w:val="0"/>
        <w:adjustRightInd w:val="0"/>
        <w:jc w:val="center"/>
        <w:rPr>
          <w:rFonts w:asciiTheme="minorHAnsi" w:hAnsiTheme="minorHAnsi" w:cstheme="minorHAnsi"/>
          <w:b/>
          <w:sz w:val="16"/>
          <w:szCs w:val="14"/>
        </w:rPr>
      </w:pPr>
      <w:r w:rsidRPr="00CD2D65">
        <w:rPr>
          <w:rFonts w:ascii="Calibri" w:hAnsi="Calibri" w:cs="Calibri"/>
          <w:noProof/>
          <w:sz w:val="16"/>
          <w:szCs w:val="16"/>
        </w:rPr>
        <mc:AlternateContent>
          <mc:Choice Requires="wps">
            <w:drawing>
              <wp:anchor distT="0" distB="0" distL="114300" distR="114300" simplePos="0" relativeHeight="251656192" behindDoc="0" locked="0" layoutInCell="1" allowOverlap="1" wp14:anchorId="3A8146D1" wp14:editId="4FC17D8A">
                <wp:simplePos x="0" y="0"/>
                <wp:positionH relativeFrom="column">
                  <wp:posOffset>-292886130</wp:posOffset>
                </wp:positionH>
                <wp:positionV relativeFrom="paragraph">
                  <wp:posOffset>-262081645</wp:posOffset>
                </wp:positionV>
                <wp:extent cx="45085" cy="60325"/>
                <wp:effectExtent l="0" t="0" r="12065" b="15875"/>
                <wp:wrapNone/>
                <wp:docPr id="8" name="Rectángulo 8"/>
                <wp:cNvGraphicFramePr/>
                <a:graphic xmlns:a="http://schemas.openxmlformats.org/drawingml/2006/main">
                  <a:graphicData uri="http://schemas.microsoft.com/office/word/2010/wordprocessingShape">
                    <wps:wsp>
                      <wps:cNvSpPr/>
                      <wps:spPr>
                        <a:xfrm>
                          <a:off x="0" y="0"/>
                          <a:ext cx="45085" cy="60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0E43" id="Rectángulo 8" o:spid="_x0000_s1026" style="position:absolute;margin-left:-23061.9pt;margin-top:-20636.35pt;width:3.5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" fillcolor="black [3200]" strokecolor="black [1600]" strokeweight="1pt"/>
            </w:pict>
          </mc:Fallback>
        </mc:AlternateContent>
      </w:r>
    </w:p>
    <w:p w14:paraId="0D9DBB31" w14:textId="472A42CD" w:rsidR="002C5136" w:rsidRPr="00452B45" w:rsidRDefault="001E410F"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5FCBC9E"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7F6423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BEDED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D1649F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EB26737"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CBC5FB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636306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B6AC934" w14:textId="77777777" w:rsidR="00AE5B72" w:rsidRDefault="00AE5B72" w:rsidP="008004AC">
      <w:pPr>
        <w:autoSpaceDE w:val="0"/>
        <w:autoSpaceDN w:val="0"/>
        <w:adjustRightInd w:val="0"/>
        <w:jc w:val="center"/>
        <w:rPr>
          <w:rFonts w:asciiTheme="minorHAnsi" w:hAnsiTheme="minorHAnsi" w:cstheme="minorHAnsi"/>
          <w:b/>
          <w:sz w:val="18"/>
          <w:szCs w:val="18"/>
        </w:rPr>
      </w:pPr>
    </w:p>
    <w:p w14:paraId="0471514D" w14:textId="77777777" w:rsidR="00AE5B72" w:rsidRDefault="00AE5B72" w:rsidP="008004AC">
      <w:pPr>
        <w:autoSpaceDE w:val="0"/>
        <w:autoSpaceDN w:val="0"/>
        <w:adjustRightInd w:val="0"/>
        <w:jc w:val="center"/>
        <w:rPr>
          <w:rFonts w:asciiTheme="minorHAnsi" w:hAnsiTheme="minorHAnsi" w:cstheme="minorHAnsi"/>
          <w:b/>
          <w:sz w:val="18"/>
          <w:szCs w:val="18"/>
        </w:rPr>
      </w:pPr>
    </w:p>
    <w:p w14:paraId="21C283D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85F9A18" w14:textId="66CD9BC5" w:rsidR="00AE5B72" w:rsidRDefault="00AE5B72" w:rsidP="008004AC">
      <w:pPr>
        <w:autoSpaceDE w:val="0"/>
        <w:autoSpaceDN w:val="0"/>
        <w:adjustRightInd w:val="0"/>
        <w:jc w:val="center"/>
        <w:rPr>
          <w:rFonts w:asciiTheme="minorHAnsi" w:hAnsiTheme="minorHAnsi" w:cstheme="minorHAnsi"/>
          <w:b/>
          <w:sz w:val="18"/>
          <w:szCs w:val="18"/>
        </w:rPr>
      </w:pPr>
    </w:p>
    <w:p w14:paraId="78DDAF4D" w14:textId="2E377565" w:rsidR="00A621E4" w:rsidRDefault="00A621E4" w:rsidP="008004AC">
      <w:pPr>
        <w:autoSpaceDE w:val="0"/>
        <w:autoSpaceDN w:val="0"/>
        <w:adjustRightInd w:val="0"/>
        <w:jc w:val="center"/>
        <w:rPr>
          <w:rFonts w:asciiTheme="minorHAnsi" w:hAnsiTheme="minorHAnsi" w:cstheme="minorHAnsi"/>
          <w:b/>
          <w:sz w:val="18"/>
          <w:szCs w:val="18"/>
        </w:rPr>
      </w:pPr>
    </w:p>
    <w:p w14:paraId="209F7B0F" w14:textId="25D5E520" w:rsidR="007D19E2" w:rsidRDefault="007D19E2" w:rsidP="008004AC">
      <w:pPr>
        <w:autoSpaceDE w:val="0"/>
        <w:autoSpaceDN w:val="0"/>
        <w:adjustRightInd w:val="0"/>
        <w:jc w:val="center"/>
        <w:rPr>
          <w:rFonts w:asciiTheme="minorHAnsi" w:hAnsiTheme="minorHAnsi" w:cstheme="minorHAnsi"/>
          <w:b/>
          <w:sz w:val="18"/>
          <w:szCs w:val="18"/>
        </w:rPr>
      </w:pPr>
    </w:p>
    <w:p w14:paraId="19C3BCB1" w14:textId="052A9165" w:rsidR="00FD2FCE" w:rsidRDefault="00FD2FCE" w:rsidP="008004AC">
      <w:pPr>
        <w:autoSpaceDE w:val="0"/>
        <w:autoSpaceDN w:val="0"/>
        <w:adjustRightInd w:val="0"/>
        <w:jc w:val="center"/>
        <w:rPr>
          <w:rFonts w:asciiTheme="minorHAnsi" w:hAnsiTheme="minorHAnsi" w:cstheme="minorHAnsi"/>
          <w:b/>
          <w:sz w:val="18"/>
          <w:szCs w:val="18"/>
        </w:rPr>
      </w:pPr>
    </w:p>
    <w:p w14:paraId="4D1880EB" w14:textId="40169E2C" w:rsidR="00FD2FCE" w:rsidRDefault="00FD2FCE" w:rsidP="008004AC">
      <w:pPr>
        <w:autoSpaceDE w:val="0"/>
        <w:autoSpaceDN w:val="0"/>
        <w:adjustRightInd w:val="0"/>
        <w:jc w:val="center"/>
        <w:rPr>
          <w:rFonts w:asciiTheme="minorHAnsi" w:hAnsiTheme="minorHAnsi" w:cstheme="minorHAnsi"/>
          <w:b/>
          <w:sz w:val="18"/>
          <w:szCs w:val="18"/>
        </w:rPr>
      </w:pPr>
    </w:p>
    <w:p w14:paraId="3EBEDFEB" w14:textId="3BA0FD5C" w:rsidR="00FD2FCE" w:rsidRDefault="00FD2FCE" w:rsidP="008004AC">
      <w:pPr>
        <w:autoSpaceDE w:val="0"/>
        <w:autoSpaceDN w:val="0"/>
        <w:adjustRightInd w:val="0"/>
        <w:jc w:val="center"/>
        <w:rPr>
          <w:rFonts w:asciiTheme="minorHAnsi" w:hAnsiTheme="minorHAnsi" w:cstheme="minorHAnsi"/>
          <w:b/>
          <w:sz w:val="18"/>
          <w:szCs w:val="18"/>
        </w:rPr>
      </w:pPr>
    </w:p>
    <w:p w14:paraId="2A2474BC" w14:textId="539F209E" w:rsidR="00FD2FCE" w:rsidRDefault="00FD2FCE" w:rsidP="008004AC">
      <w:pPr>
        <w:autoSpaceDE w:val="0"/>
        <w:autoSpaceDN w:val="0"/>
        <w:adjustRightInd w:val="0"/>
        <w:jc w:val="center"/>
        <w:rPr>
          <w:rFonts w:asciiTheme="minorHAnsi" w:hAnsiTheme="minorHAnsi" w:cstheme="minorHAnsi"/>
          <w:b/>
          <w:sz w:val="18"/>
          <w:szCs w:val="18"/>
        </w:rPr>
      </w:pPr>
    </w:p>
    <w:p w14:paraId="1AB342D0" w14:textId="6A16F13D" w:rsidR="00FD2FCE" w:rsidRDefault="00FD2FCE" w:rsidP="008004AC">
      <w:pPr>
        <w:autoSpaceDE w:val="0"/>
        <w:autoSpaceDN w:val="0"/>
        <w:adjustRightInd w:val="0"/>
        <w:jc w:val="center"/>
        <w:rPr>
          <w:rFonts w:asciiTheme="minorHAnsi" w:hAnsiTheme="minorHAnsi" w:cstheme="minorHAnsi"/>
          <w:b/>
          <w:sz w:val="18"/>
          <w:szCs w:val="18"/>
        </w:rPr>
      </w:pPr>
    </w:p>
    <w:p w14:paraId="0D319C89" w14:textId="434EF269" w:rsidR="00FD2FCE" w:rsidRDefault="00FD2FCE" w:rsidP="008004AC">
      <w:pPr>
        <w:autoSpaceDE w:val="0"/>
        <w:autoSpaceDN w:val="0"/>
        <w:adjustRightInd w:val="0"/>
        <w:jc w:val="center"/>
        <w:rPr>
          <w:rFonts w:asciiTheme="minorHAnsi" w:hAnsiTheme="minorHAnsi" w:cstheme="minorHAnsi"/>
          <w:b/>
          <w:sz w:val="18"/>
          <w:szCs w:val="18"/>
        </w:rPr>
      </w:pPr>
    </w:p>
    <w:p w14:paraId="46B67A4A" w14:textId="617E420C" w:rsidR="00FD2FCE" w:rsidRDefault="00FD2FCE" w:rsidP="008004AC">
      <w:pPr>
        <w:autoSpaceDE w:val="0"/>
        <w:autoSpaceDN w:val="0"/>
        <w:adjustRightInd w:val="0"/>
        <w:jc w:val="center"/>
        <w:rPr>
          <w:rFonts w:asciiTheme="minorHAnsi" w:hAnsiTheme="minorHAnsi" w:cstheme="minorHAnsi"/>
          <w:b/>
          <w:sz w:val="18"/>
          <w:szCs w:val="18"/>
        </w:rPr>
      </w:pPr>
    </w:p>
    <w:p w14:paraId="43B8A60B" w14:textId="1DC6CC1D" w:rsidR="00FD2FCE" w:rsidRDefault="00FD2FCE" w:rsidP="008004AC">
      <w:pPr>
        <w:autoSpaceDE w:val="0"/>
        <w:autoSpaceDN w:val="0"/>
        <w:adjustRightInd w:val="0"/>
        <w:jc w:val="center"/>
        <w:rPr>
          <w:rFonts w:asciiTheme="minorHAnsi" w:hAnsiTheme="minorHAnsi" w:cstheme="minorHAnsi"/>
          <w:b/>
          <w:sz w:val="18"/>
          <w:szCs w:val="18"/>
        </w:rPr>
      </w:pPr>
    </w:p>
    <w:p w14:paraId="6E913F63" w14:textId="5539A469" w:rsidR="00FD2FCE" w:rsidRDefault="00FD2FCE" w:rsidP="008004AC">
      <w:pPr>
        <w:autoSpaceDE w:val="0"/>
        <w:autoSpaceDN w:val="0"/>
        <w:adjustRightInd w:val="0"/>
        <w:jc w:val="center"/>
        <w:rPr>
          <w:rFonts w:asciiTheme="minorHAnsi" w:hAnsiTheme="minorHAnsi" w:cstheme="minorHAnsi"/>
          <w:b/>
          <w:sz w:val="18"/>
          <w:szCs w:val="18"/>
        </w:rPr>
      </w:pPr>
    </w:p>
    <w:p w14:paraId="1F653C45" w14:textId="09C5DAAB" w:rsidR="00FD2FCE" w:rsidRDefault="00FD2FCE" w:rsidP="008004AC">
      <w:pPr>
        <w:autoSpaceDE w:val="0"/>
        <w:autoSpaceDN w:val="0"/>
        <w:adjustRightInd w:val="0"/>
        <w:jc w:val="center"/>
        <w:rPr>
          <w:rFonts w:asciiTheme="minorHAnsi" w:hAnsiTheme="minorHAnsi" w:cstheme="minorHAnsi"/>
          <w:b/>
          <w:sz w:val="18"/>
          <w:szCs w:val="18"/>
        </w:rPr>
      </w:pPr>
    </w:p>
    <w:p w14:paraId="06627D0F" w14:textId="0B645F00" w:rsidR="00FD2FCE" w:rsidRDefault="00FD2FCE" w:rsidP="008004AC">
      <w:pPr>
        <w:autoSpaceDE w:val="0"/>
        <w:autoSpaceDN w:val="0"/>
        <w:adjustRightInd w:val="0"/>
        <w:jc w:val="center"/>
        <w:rPr>
          <w:rFonts w:asciiTheme="minorHAnsi" w:hAnsiTheme="minorHAnsi" w:cstheme="minorHAnsi"/>
          <w:b/>
          <w:sz w:val="18"/>
          <w:szCs w:val="18"/>
        </w:rPr>
      </w:pPr>
    </w:p>
    <w:p w14:paraId="249D3F78" w14:textId="3F98A879" w:rsidR="00FD2FCE" w:rsidRDefault="00FD2FCE" w:rsidP="008004AC">
      <w:pPr>
        <w:autoSpaceDE w:val="0"/>
        <w:autoSpaceDN w:val="0"/>
        <w:adjustRightInd w:val="0"/>
        <w:jc w:val="center"/>
        <w:rPr>
          <w:rFonts w:asciiTheme="minorHAnsi" w:hAnsiTheme="minorHAnsi" w:cstheme="minorHAnsi"/>
          <w:b/>
          <w:sz w:val="18"/>
          <w:szCs w:val="18"/>
        </w:rPr>
      </w:pPr>
    </w:p>
    <w:p w14:paraId="5E84078A" w14:textId="0A223452" w:rsidR="00FD2FCE" w:rsidRDefault="00FD2FCE" w:rsidP="008004AC">
      <w:pPr>
        <w:autoSpaceDE w:val="0"/>
        <w:autoSpaceDN w:val="0"/>
        <w:adjustRightInd w:val="0"/>
        <w:jc w:val="center"/>
        <w:rPr>
          <w:rFonts w:asciiTheme="minorHAnsi" w:hAnsiTheme="minorHAnsi" w:cstheme="minorHAnsi"/>
          <w:b/>
          <w:sz w:val="18"/>
          <w:szCs w:val="18"/>
        </w:rPr>
      </w:pPr>
    </w:p>
    <w:p w14:paraId="5D3DD294" w14:textId="77777777" w:rsidR="00FD2FCE" w:rsidRDefault="00FD2FCE" w:rsidP="008004AC">
      <w:pPr>
        <w:autoSpaceDE w:val="0"/>
        <w:autoSpaceDN w:val="0"/>
        <w:adjustRightInd w:val="0"/>
        <w:jc w:val="center"/>
        <w:rPr>
          <w:rFonts w:asciiTheme="minorHAnsi" w:hAnsiTheme="minorHAnsi" w:cstheme="minorHAnsi"/>
          <w:b/>
          <w:sz w:val="18"/>
          <w:szCs w:val="18"/>
        </w:rPr>
      </w:pPr>
    </w:p>
    <w:p w14:paraId="4C1FDE43" w14:textId="3540CDD5" w:rsidR="007D19E2" w:rsidRDefault="007D19E2" w:rsidP="008004AC">
      <w:pPr>
        <w:autoSpaceDE w:val="0"/>
        <w:autoSpaceDN w:val="0"/>
        <w:adjustRightInd w:val="0"/>
        <w:jc w:val="center"/>
        <w:rPr>
          <w:rFonts w:asciiTheme="minorHAnsi" w:hAnsiTheme="minorHAnsi" w:cstheme="minorHAnsi"/>
          <w:b/>
          <w:sz w:val="18"/>
          <w:szCs w:val="18"/>
        </w:rPr>
      </w:pPr>
    </w:p>
    <w:p w14:paraId="12253CB9" w14:textId="39973E9A" w:rsidR="004C5CE5" w:rsidRDefault="004C5CE5" w:rsidP="008004AC">
      <w:pPr>
        <w:autoSpaceDE w:val="0"/>
        <w:autoSpaceDN w:val="0"/>
        <w:adjustRightInd w:val="0"/>
        <w:jc w:val="center"/>
        <w:rPr>
          <w:rFonts w:asciiTheme="minorHAnsi" w:hAnsiTheme="minorHAnsi" w:cstheme="minorHAnsi"/>
          <w:b/>
          <w:sz w:val="18"/>
          <w:szCs w:val="18"/>
        </w:rPr>
      </w:pPr>
    </w:p>
    <w:p w14:paraId="7A497907" w14:textId="77777777" w:rsidR="004C5CE5" w:rsidRDefault="004C5CE5" w:rsidP="008004AC">
      <w:pPr>
        <w:autoSpaceDE w:val="0"/>
        <w:autoSpaceDN w:val="0"/>
        <w:adjustRightInd w:val="0"/>
        <w:jc w:val="center"/>
        <w:rPr>
          <w:rFonts w:asciiTheme="minorHAnsi" w:hAnsiTheme="minorHAnsi" w:cstheme="minorHAnsi"/>
          <w:b/>
          <w:sz w:val="18"/>
          <w:szCs w:val="18"/>
        </w:rPr>
      </w:pPr>
    </w:p>
    <w:p w14:paraId="3ED77468"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6A999A36"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21BE010E"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13B3E18" w14:textId="77777777" w:rsidR="006D414F" w:rsidRDefault="006D414F" w:rsidP="006D414F">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7"/>
        <w:gridCol w:w="1157"/>
        <w:gridCol w:w="1388"/>
        <w:gridCol w:w="2491"/>
        <w:gridCol w:w="1865"/>
        <w:gridCol w:w="1190"/>
      </w:tblGrid>
      <w:tr w:rsidR="00A00FAE" w14:paraId="22AB850B" w14:textId="77777777" w:rsidTr="006D414F">
        <w:trPr>
          <w:jc w:val="center"/>
        </w:trPr>
        <w:tc>
          <w:tcPr>
            <w:tcW w:w="737" w:type="dxa"/>
            <w:tcBorders>
              <w:top w:val="dotted" w:sz="4" w:space="0" w:color="auto"/>
              <w:left w:val="dotted" w:sz="4" w:space="0" w:color="auto"/>
              <w:bottom w:val="dotted" w:sz="4" w:space="0" w:color="auto"/>
              <w:right w:val="dotted" w:sz="4" w:space="0" w:color="auto"/>
            </w:tcBorders>
            <w:shd w:val="clear" w:color="auto" w:fill="F2F2F2"/>
            <w:hideMark/>
          </w:tcPr>
          <w:p w14:paraId="28C9E78D" w14:textId="77777777" w:rsidR="006D414F" w:rsidRDefault="006D414F">
            <w:pPr>
              <w:widowControl/>
              <w:autoSpaceDE w:val="0"/>
              <w:autoSpaceDN w:val="0"/>
              <w:adjustRightInd w:val="0"/>
              <w:spacing w:line="256" w:lineRule="auto"/>
              <w:jc w:val="center"/>
              <w:rPr>
                <w:rFonts w:asciiTheme="minorHAnsi" w:hAnsiTheme="minorHAnsi" w:cs="Arial"/>
                <w:b/>
                <w:sz w:val="16"/>
                <w:szCs w:val="16"/>
              </w:rPr>
            </w:pPr>
            <w:r>
              <w:rPr>
                <w:rFonts w:asciiTheme="minorHAnsi" w:hAnsiTheme="minorHAnsi" w:cs="Arial"/>
                <w:b/>
                <w:sz w:val="16"/>
                <w:szCs w:val="16"/>
              </w:rPr>
              <w:t>Partida</w:t>
            </w:r>
          </w:p>
        </w:tc>
        <w:tc>
          <w:tcPr>
            <w:tcW w:w="1157" w:type="dxa"/>
            <w:tcBorders>
              <w:top w:val="dotted" w:sz="4" w:space="0" w:color="auto"/>
              <w:left w:val="dotted" w:sz="4" w:space="0" w:color="auto"/>
              <w:bottom w:val="dotted" w:sz="4" w:space="0" w:color="auto"/>
              <w:right w:val="dotted" w:sz="4" w:space="0" w:color="auto"/>
            </w:tcBorders>
            <w:shd w:val="clear" w:color="auto" w:fill="F2F2F2"/>
            <w:hideMark/>
          </w:tcPr>
          <w:p w14:paraId="64C4D4FA"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Plazo</w:t>
            </w:r>
          </w:p>
        </w:tc>
        <w:tc>
          <w:tcPr>
            <w:tcW w:w="1388" w:type="dxa"/>
            <w:tcBorders>
              <w:top w:val="dotted" w:sz="4" w:space="0" w:color="auto"/>
              <w:left w:val="dotted" w:sz="4" w:space="0" w:color="auto"/>
              <w:bottom w:val="dotted" w:sz="4" w:space="0" w:color="auto"/>
              <w:right w:val="dotted" w:sz="4" w:space="0" w:color="auto"/>
            </w:tcBorders>
            <w:shd w:val="clear" w:color="auto" w:fill="F2F2F2"/>
            <w:hideMark/>
          </w:tcPr>
          <w:p w14:paraId="6E2B62F8"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Lugar de entrega </w:t>
            </w:r>
          </w:p>
        </w:tc>
        <w:tc>
          <w:tcPr>
            <w:tcW w:w="2491" w:type="dxa"/>
            <w:tcBorders>
              <w:top w:val="dotted" w:sz="4" w:space="0" w:color="auto"/>
              <w:left w:val="dotted" w:sz="4" w:space="0" w:color="auto"/>
              <w:bottom w:val="dotted" w:sz="4" w:space="0" w:color="auto"/>
              <w:right w:val="dotted" w:sz="4" w:space="0" w:color="auto"/>
            </w:tcBorders>
            <w:shd w:val="clear" w:color="auto" w:fill="F2F2F2"/>
            <w:hideMark/>
          </w:tcPr>
          <w:p w14:paraId="1180B05E"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Responsable</w:t>
            </w:r>
          </w:p>
        </w:tc>
        <w:tc>
          <w:tcPr>
            <w:tcW w:w="1865" w:type="dxa"/>
            <w:tcBorders>
              <w:top w:val="dotted" w:sz="4" w:space="0" w:color="auto"/>
              <w:left w:val="dotted" w:sz="4" w:space="0" w:color="auto"/>
              <w:bottom w:val="dotted" w:sz="4" w:space="0" w:color="auto"/>
              <w:right w:val="dotted" w:sz="4" w:space="0" w:color="auto"/>
            </w:tcBorders>
            <w:shd w:val="clear" w:color="auto" w:fill="F2F2F2"/>
            <w:hideMark/>
          </w:tcPr>
          <w:p w14:paraId="10FACBC3"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Correo electrónico </w:t>
            </w:r>
          </w:p>
        </w:tc>
        <w:tc>
          <w:tcPr>
            <w:tcW w:w="1190" w:type="dxa"/>
            <w:tcBorders>
              <w:top w:val="dotted" w:sz="4" w:space="0" w:color="auto"/>
              <w:left w:val="dotted" w:sz="4" w:space="0" w:color="auto"/>
              <w:bottom w:val="dotted" w:sz="4" w:space="0" w:color="auto"/>
              <w:right w:val="dotted" w:sz="4" w:space="0" w:color="auto"/>
            </w:tcBorders>
            <w:shd w:val="clear" w:color="auto" w:fill="F2F2F2"/>
            <w:hideMark/>
          </w:tcPr>
          <w:p w14:paraId="0067A181" w14:textId="77777777" w:rsidR="006D414F" w:rsidRDefault="006D414F">
            <w:pPr>
              <w:widowControl/>
              <w:spacing w:line="256" w:lineRule="auto"/>
              <w:jc w:val="center"/>
              <w:rPr>
                <w:rFonts w:asciiTheme="minorHAnsi" w:hAnsiTheme="minorHAnsi" w:cs="Arial"/>
                <w:b/>
                <w:sz w:val="12"/>
                <w:szCs w:val="12"/>
              </w:rPr>
            </w:pPr>
            <w:r>
              <w:rPr>
                <w:rFonts w:asciiTheme="minorHAnsi" w:hAnsiTheme="minorHAnsi" w:cs="Arial"/>
                <w:b/>
                <w:sz w:val="12"/>
                <w:szCs w:val="12"/>
              </w:rPr>
              <w:t>Observaciones</w:t>
            </w:r>
          </w:p>
        </w:tc>
      </w:tr>
      <w:tr w:rsidR="00745ADE" w14:paraId="69E31F6D" w14:textId="77777777" w:rsidTr="00056D21">
        <w:trPr>
          <w:trHeight w:val="1291"/>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291BACCC" w14:textId="54FE5A2F" w:rsidR="00745ADE" w:rsidRPr="00F75EB7" w:rsidRDefault="00745ADE">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1</w:t>
            </w:r>
            <w:r w:rsidR="00B745FD" w:rsidRPr="00F75EB7">
              <w:rPr>
                <w:rFonts w:asciiTheme="minorHAnsi" w:hAnsiTheme="minorHAnsi" w:cs="Arial"/>
                <w:b/>
                <w:sz w:val="14"/>
                <w:szCs w:val="14"/>
                <w:lang w:val="es-MX"/>
              </w:rPr>
              <w:t>, 4, 5</w:t>
            </w:r>
            <w:r w:rsidR="00026CBF" w:rsidRPr="00F75EB7">
              <w:rPr>
                <w:rFonts w:asciiTheme="minorHAnsi" w:hAnsiTheme="minorHAnsi" w:cs="Arial"/>
                <w:b/>
                <w:sz w:val="14"/>
                <w:szCs w:val="14"/>
                <w:lang w:val="es-MX"/>
              </w:rPr>
              <w:t>, 7 a 10, 12 a 16</w:t>
            </w:r>
          </w:p>
        </w:tc>
        <w:tc>
          <w:tcPr>
            <w:tcW w:w="1157" w:type="dxa"/>
            <w:tcBorders>
              <w:top w:val="dotted" w:sz="4" w:space="0" w:color="auto"/>
              <w:left w:val="dotted" w:sz="4" w:space="0" w:color="auto"/>
              <w:bottom w:val="dotted" w:sz="4" w:space="0" w:color="auto"/>
              <w:right w:val="dotted" w:sz="4" w:space="0" w:color="auto"/>
            </w:tcBorders>
            <w:vAlign w:val="center"/>
          </w:tcPr>
          <w:p w14:paraId="25C0E002" w14:textId="121498C0" w:rsidR="00745ADE" w:rsidRPr="00F75EB7" w:rsidRDefault="00F75EB7">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p w14:paraId="735E74A8" w14:textId="77777777" w:rsidR="00745ADE" w:rsidRPr="00F75EB7" w:rsidRDefault="00745ADE">
            <w:pPr>
              <w:spacing w:line="256" w:lineRule="auto"/>
              <w:jc w:val="center"/>
              <w:rPr>
                <w:rFonts w:asciiTheme="minorHAnsi" w:eastAsia="Calibri" w:hAnsiTheme="minorHAnsi" w:cs="Arial"/>
                <w:b/>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vAlign w:val="center"/>
            <w:hideMark/>
          </w:tcPr>
          <w:p w14:paraId="09AE3943" w14:textId="1354362D" w:rsidR="00745ADE" w:rsidRPr="00F75EB7" w:rsidRDefault="00745ADE">
            <w:pPr>
              <w:widowControl/>
              <w:spacing w:line="256" w:lineRule="auto"/>
              <w:jc w:val="center"/>
              <w:rPr>
                <w:rFonts w:asciiTheme="minorHAnsi" w:hAnsiTheme="minorHAnsi" w:cs="Arial"/>
                <w:b/>
                <w:sz w:val="12"/>
                <w:szCs w:val="12"/>
              </w:rPr>
            </w:pPr>
            <w:r w:rsidRPr="00F75EB7">
              <w:rPr>
                <w:rFonts w:asciiTheme="minorHAnsi" w:hAnsiTheme="minorHAnsi" w:cs="Arial"/>
                <w:b/>
                <w:sz w:val="12"/>
                <w:szCs w:val="12"/>
              </w:rPr>
              <w:t>Edificio 7, Sala de juntas del Centro de Ciencias de la Ingeniería, Campus Sur.</w:t>
            </w:r>
          </w:p>
        </w:tc>
        <w:tc>
          <w:tcPr>
            <w:tcW w:w="2491" w:type="dxa"/>
            <w:tcBorders>
              <w:top w:val="dotted" w:sz="4" w:space="0" w:color="auto"/>
              <w:left w:val="dotted" w:sz="4" w:space="0" w:color="auto"/>
              <w:bottom w:val="dotted" w:sz="4" w:space="0" w:color="auto"/>
              <w:right w:val="dotted" w:sz="4" w:space="0" w:color="auto"/>
            </w:tcBorders>
            <w:vAlign w:val="center"/>
          </w:tcPr>
          <w:p w14:paraId="7BD765ED" w14:textId="536E0832" w:rsidR="00745ADE" w:rsidRDefault="00745ADE">
            <w:pPr>
              <w:widowControl/>
              <w:spacing w:line="256" w:lineRule="auto"/>
              <w:jc w:val="center"/>
              <w:rPr>
                <w:rFonts w:asciiTheme="minorHAnsi" w:hAnsiTheme="minorHAnsi" w:cs="Arial"/>
                <w:b/>
                <w:sz w:val="12"/>
                <w:szCs w:val="12"/>
                <w:lang w:val="es-MX"/>
              </w:rPr>
            </w:pPr>
            <w:r>
              <w:rPr>
                <w:rFonts w:asciiTheme="minorHAnsi" w:hAnsiTheme="minorHAnsi" w:cs="Arial"/>
                <w:b/>
                <w:sz w:val="12"/>
                <w:szCs w:val="12"/>
                <w:lang w:val="es-MX"/>
              </w:rPr>
              <w:t>Decano del Centro de Ciencias de la Ingeniería</w:t>
            </w:r>
          </w:p>
          <w:p w14:paraId="116E23D8" w14:textId="0ECB2C8B" w:rsidR="00745ADE" w:rsidRDefault="00745ADE">
            <w:pPr>
              <w:widowControl/>
              <w:spacing w:line="256" w:lineRule="auto"/>
              <w:jc w:val="center"/>
              <w:rPr>
                <w:rFonts w:asciiTheme="minorHAnsi" w:hAnsiTheme="minorHAnsi" w:cs="Arial"/>
                <w:sz w:val="12"/>
                <w:szCs w:val="12"/>
                <w:lang w:val="es-MX"/>
              </w:rPr>
            </w:pPr>
            <w:r w:rsidRPr="009F73F1">
              <w:rPr>
                <w:rFonts w:asciiTheme="minorHAnsi" w:hAnsiTheme="minorHAnsi" w:cs="Arial"/>
                <w:sz w:val="12"/>
                <w:szCs w:val="12"/>
                <w:lang w:val="es-MX"/>
              </w:rPr>
              <w:t>Mtro. en I. Felipe de Jesús Rizo Díaz</w:t>
            </w:r>
          </w:p>
          <w:p w14:paraId="23788433" w14:textId="617458BD" w:rsidR="00745ADE" w:rsidRDefault="00745ADE">
            <w:pPr>
              <w:widowControl/>
              <w:spacing w:line="256" w:lineRule="auto"/>
              <w:jc w:val="center"/>
              <w:rPr>
                <w:rFonts w:asciiTheme="minorHAnsi" w:hAnsiTheme="minorHAnsi" w:cs="Arial"/>
                <w:sz w:val="12"/>
                <w:szCs w:val="12"/>
                <w:lang w:val="es-MX"/>
              </w:rPr>
            </w:pPr>
          </w:p>
          <w:p w14:paraId="0FB5A8B0" w14:textId="77777777" w:rsidR="00745ADE" w:rsidRDefault="00745ADE" w:rsidP="00772D35">
            <w:pPr>
              <w:widowControl/>
              <w:spacing w:line="256" w:lineRule="auto"/>
              <w:jc w:val="center"/>
              <w:rPr>
                <w:rFonts w:asciiTheme="minorHAnsi" w:hAnsiTheme="minorHAnsi" w:cs="Arial"/>
                <w:b/>
                <w:sz w:val="12"/>
                <w:szCs w:val="12"/>
                <w:lang w:val="es-MX"/>
              </w:rPr>
            </w:pPr>
            <w:r>
              <w:rPr>
                <w:rFonts w:asciiTheme="minorHAnsi" w:hAnsiTheme="minorHAnsi" w:cs="Arial"/>
                <w:b/>
                <w:sz w:val="12"/>
                <w:szCs w:val="12"/>
                <w:lang w:val="es-MX"/>
              </w:rPr>
              <w:t>Secretario Académico de Ciencias de la Ingeniería</w:t>
            </w:r>
          </w:p>
          <w:p w14:paraId="477D3E0D" w14:textId="69E07FB8" w:rsidR="00745ADE" w:rsidRDefault="00745ADE">
            <w:pPr>
              <w:widowControl/>
              <w:spacing w:line="256" w:lineRule="auto"/>
              <w:jc w:val="center"/>
              <w:rPr>
                <w:rFonts w:asciiTheme="minorHAnsi" w:hAnsiTheme="minorHAnsi" w:cs="Arial"/>
                <w:sz w:val="12"/>
                <w:szCs w:val="12"/>
                <w:lang w:val="es-MX"/>
              </w:rPr>
            </w:pPr>
            <w:r>
              <w:rPr>
                <w:rFonts w:asciiTheme="minorHAnsi" w:hAnsiTheme="minorHAnsi" w:cs="Arial"/>
                <w:sz w:val="12"/>
                <w:szCs w:val="12"/>
                <w:lang w:val="es-MX"/>
              </w:rPr>
              <w:t xml:space="preserve">M. en C. Alfonso Vela Rivera </w:t>
            </w:r>
          </w:p>
          <w:p w14:paraId="4961DAED" w14:textId="77777777" w:rsidR="00745ADE" w:rsidRDefault="00745ADE">
            <w:pPr>
              <w:widowControl/>
              <w:spacing w:line="256" w:lineRule="auto"/>
              <w:jc w:val="center"/>
              <w:rPr>
                <w:rFonts w:asciiTheme="minorHAnsi" w:hAnsiTheme="minorHAnsi" w:cs="Arial"/>
                <w:sz w:val="12"/>
                <w:szCs w:val="12"/>
                <w:lang w:val="es-MX"/>
              </w:rPr>
            </w:pPr>
          </w:p>
          <w:p w14:paraId="4A189E8C" w14:textId="42BC32C5" w:rsidR="00745ADE" w:rsidRDefault="00745ADE">
            <w:pPr>
              <w:widowControl/>
              <w:spacing w:line="256" w:lineRule="auto"/>
              <w:jc w:val="center"/>
              <w:rPr>
                <w:rFonts w:asciiTheme="minorHAnsi" w:hAnsiTheme="minorHAnsi" w:cs="Arial"/>
                <w:sz w:val="12"/>
                <w:szCs w:val="12"/>
                <w:lang w:val="es-MX"/>
              </w:rPr>
            </w:pPr>
            <w:r>
              <w:rPr>
                <w:rFonts w:asciiTheme="minorHAnsi" w:hAnsiTheme="minorHAnsi" w:cs="Arial"/>
                <w:b/>
                <w:sz w:val="12"/>
                <w:szCs w:val="12"/>
                <w:lang w:val="es-MX"/>
              </w:rPr>
              <w:t xml:space="preserve">Secretaría Administrativa </w:t>
            </w:r>
            <w:r w:rsidRPr="009F73F1">
              <w:rPr>
                <w:rFonts w:asciiTheme="minorHAnsi" w:hAnsiTheme="minorHAnsi" w:cs="Arial"/>
                <w:b/>
                <w:sz w:val="12"/>
                <w:szCs w:val="12"/>
                <w:lang w:val="es-MX"/>
              </w:rPr>
              <w:t>del Centro de Ciencias de la Ingeniería</w:t>
            </w:r>
          </w:p>
          <w:p w14:paraId="2D8742A4" w14:textId="6544A2A0" w:rsidR="00745ADE" w:rsidRDefault="00745ADE">
            <w:pPr>
              <w:widowControl/>
              <w:spacing w:line="256" w:lineRule="auto"/>
              <w:jc w:val="center"/>
              <w:rPr>
                <w:rFonts w:asciiTheme="minorHAnsi" w:hAnsiTheme="minorHAnsi" w:cs="Arial"/>
                <w:b/>
                <w:sz w:val="12"/>
                <w:szCs w:val="12"/>
                <w:highlight w:val="yellow"/>
                <w:lang w:val="es-MX"/>
              </w:rPr>
            </w:pPr>
            <w:r w:rsidRPr="009F73F1">
              <w:rPr>
                <w:rFonts w:asciiTheme="minorHAnsi" w:hAnsiTheme="minorHAnsi" w:cs="Arial"/>
                <w:sz w:val="12"/>
                <w:szCs w:val="12"/>
                <w:lang w:val="es-MX"/>
              </w:rPr>
              <w:t>C.P. Verónica Trillo Carreón</w:t>
            </w:r>
          </w:p>
        </w:tc>
        <w:tc>
          <w:tcPr>
            <w:tcW w:w="1865" w:type="dxa"/>
            <w:tcBorders>
              <w:top w:val="dotted" w:sz="4" w:space="0" w:color="auto"/>
              <w:left w:val="dotted" w:sz="4" w:space="0" w:color="auto"/>
              <w:bottom w:val="dotted" w:sz="4" w:space="0" w:color="auto"/>
              <w:right w:val="dotted" w:sz="4" w:space="0" w:color="auto"/>
            </w:tcBorders>
            <w:vAlign w:val="center"/>
          </w:tcPr>
          <w:p w14:paraId="08E18574" w14:textId="2FD1490E" w:rsidR="00745ADE" w:rsidRPr="00A00FAE" w:rsidRDefault="00182B34" w:rsidP="009F73F1">
            <w:pPr>
              <w:widowControl/>
              <w:spacing w:line="256" w:lineRule="auto"/>
              <w:jc w:val="center"/>
              <w:rPr>
                <w:rStyle w:val="Hipervnculo"/>
                <w:rFonts w:asciiTheme="minorHAnsi" w:hAnsiTheme="minorHAnsi" w:cs="Arial"/>
                <w:sz w:val="12"/>
                <w:szCs w:val="12"/>
              </w:rPr>
            </w:pPr>
            <w:hyperlink r:id="rId36" w:history="1">
              <w:r w:rsidR="00745ADE" w:rsidRPr="00A00FAE">
                <w:rPr>
                  <w:rStyle w:val="Hipervnculo"/>
                  <w:rFonts w:asciiTheme="minorHAnsi" w:hAnsiTheme="minorHAnsi" w:cs="Arial"/>
                  <w:sz w:val="12"/>
                  <w:szCs w:val="12"/>
                </w:rPr>
                <w:t>jesus.rizo@edu.uaa.mx</w:t>
              </w:r>
            </w:hyperlink>
          </w:p>
          <w:p w14:paraId="3ED751BD" w14:textId="0AEC70E3" w:rsidR="00745ADE" w:rsidRPr="00A00FAE" w:rsidRDefault="00745ADE" w:rsidP="009F73F1">
            <w:pPr>
              <w:widowControl/>
              <w:spacing w:line="256" w:lineRule="auto"/>
              <w:jc w:val="center"/>
              <w:rPr>
                <w:rStyle w:val="Hipervnculo"/>
              </w:rPr>
            </w:pPr>
          </w:p>
          <w:p w14:paraId="2BB35CED" w14:textId="47152CDF" w:rsidR="00745ADE" w:rsidRDefault="00745ADE" w:rsidP="009F73F1">
            <w:pPr>
              <w:widowControl/>
              <w:spacing w:line="256" w:lineRule="auto"/>
              <w:jc w:val="center"/>
              <w:rPr>
                <w:rStyle w:val="Hipervnculo"/>
                <w:rFonts w:asciiTheme="minorHAnsi" w:hAnsiTheme="minorHAnsi" w:cs="Arial"/>
                <w:sz w:val="12"/>
                <w:szCs w:val="12"/>
              </w:rPr>
            </w:pPr>
          </w:p>
          <w:p w14:paraId="43980337" w14:textId="35656F26" w:rsidR="00745ADE" w:rsidRPr="00772D35" w:rsidRDefault="00182B34" w:rsidP="00772D35">
            <w:pPr>
              <w:tabs>
                <w:tab w:val="left" w:pos="567"/>
              </w:tabs>
              <w:ind w:left="142" w:right="49"/>
              <w:jc w:val="both"/>
              <w:rPr>
                <w:rStyle w:val="Hipervnculo"/>
                <w:rFonts w:asciiTheme="minorHAnsi" w:hAnsiTheme="minorHAnsi" w:cstheme="minorHAnsi"/>
                <w:sz w:val="12"/>
                <w:szCs w:val="16"/>
              </w:rPr>
            </w:pPr>
            <w:hyperlink r:id="rId37" w:history="1">
              <w:r w:rsidR="00745ADE" w:rsidRPr="00772D35">
                <w:rPr>
                  <w:rStyle w:val="Hipervnculo"/>
                  <w:rFonts w:asciiTheme="minorHAnsi" w:hAnsiTheme="minorHAnsi" w:cstheme="minorHAnsi"/>
                  <w:sz w:val="12"/>
                  <w:szCs w:val="16"/>
                </w:rPr>
                <w:t>alfonso.vela@edu.uaa.mx</w:t>
              </w:r>
            </w:hyperlink>
          </w:p>
          <w:p w14:paraId="1267450D" w14:textId="77777777" w:rsidR="00745ADE" w:rsidRPr="00A00FAE" w:rsidRDefault="00745ADE" w:rsidP="009F73F1">
            <w:pPr>
              <w:widowControl/>
              <w:spacing w:line="256" w:lineRule="auto"/>
              <w:jc w:val="center"/>
              <w:rPr>
                <w:rStyle w:val="Hipervnculo"/>
                <w:rFonts w:asciiTheme="minorHAnsi" w:hAnsiTheme="minorHAnsi" w:cs="Arial"/>
                <w:sz w:val="12"/>
                <w:szCs w:val="12"/>
              </w:rPr>
            </w:pPr>
          </w:p>
          <w:p w14:paraId="68B85E69" w14:textId="77777777" w:rsidR="00745ADE" w:rsidRPr="00A00FAE" w:rsidRDefault="00745ADE" w:rsidP="009F73F1">
            <w:pPr>
              <w:widowControl/>
              <w:spacing w:line="256" w:lineRule="auto"/>
              <w:jc w:val="center"/>
              <w:rPr>
                <w:rStyle w:val="Hipervnculo"/>
                <w:rFonts w:asciiTheme="minorHAnsi" w:hAnsiTheme="minorHAnsi" w:cs="Arial"/>
                <w:sz w:val="12"/>
                <w:szCs w:val="12"/>
              </w:rPr>
            </w:pPr>
          </w:p>
          <w:p w14:paraId="174FDB2E" w14:textId="22104EF1" w:rsidR="00745ADE" w:rsidRPr="00A00FAE" w:rsidRDefault="00182B34" w:rsidP="009F73F1">
            <w:pPr>
              <w:widowControl/>
              <w:spacing w:line="256" w:lineRule="auto"/>
              <w:jc w:val="center"/>
              <w:rPr>
                <w:rFonts w:asciiTheme="minorHAnsi" w:hAnsiTheme="minorHAnsi" w:cs="Arial"/>
                <w:color w:val="0000FF"/>
                <w:sz w:val="12"/>
                <w:szCs w:val="12"/>
                <w:highlight w:val="yellow"/>
                <w:u w:val="single"/>
              </w:rPr>
            </w:pPr>
            <w:hyperlink r:id="rId38" w:history="1">
              <w:r w:rsidR="00745ADE" w:rsidRPr="00A00FAE">
                <w:rPr>
                  <w:rStyle w:val="Hipervnculo"/>
                  <w:rFonts w:asciiTheme="minorHAnsi" w:hAnsiTheme="minorHAnsi" w:cs="Arial"/>
                  <w:sz w:val="12"/>
                  <w:szCs w:val="12"/>
                </w:rPr>
                <w:t>veronica.trillo@edu.uaa.mx</w:t>
              </w:r>
            </w:hyperlink>
            <w:r w:rsidR="00745ADE" w:rsidRPr="00A00FAE">
              <w:rPr>
                <w:rFonts w:asciiTheme="minorHAnsi" w:hAnsiTheme="minorHAnsi" w:cs="Arial"/>
                <w:color w:val="0000FF"/>
                <w:sz w:val="12"/>
                <w:szCs w:val="12"/>
                <w:highlight w:val="yellow"/>
                <w:u w:val="single"/>
              </w:rPr>
              <w:t xml:space="preserve">   </w:t>
            </w:r>
          </w:p>
          <w:p w14:paraId="6D982D1B" w14:textId="77777777" w:rsidR="00745ADE" w:rsidRPr="00A00FAE" w:rsidRDefault="00745ADE">
            <w:pPr>
              <w:widowControl/>
              <w:spacing w:line="256" w:lineRule="auto"/>
              <w:jc w:val="center"/>
              <w:rPr>
                <w:rFonts w:asciiTheme="minorHAnsi" w:hAnsiTheme="minorHAnsi" w:cs="Arial"/>
                <w:sz w:val="12"/>
                <w:szCs w:val="12"/>
                <w:highlight w:val="yellow"/>
                <w:lang w:val="es-MX"/>
              </w:rPr>
            </w:pPr>
          </w:p>
        </w:tc>
        <w:tc>
          <w:tcPr>
            <w:tcW w:w="1190" w:type="dxa"/>
            <w:vMerge w:val="restart"/>
            <w:tcBorders>
              <w:top w:val="dotted" w:sz="4" w:space="0" w:color="auto"/>
              <w:left w:val="dotted" w:sz="4" w:space="0" w:color="auto"/>
              <w:right w:val="dotted" w:sz="4" w:space="0" w:color="auto"/>
            </w:tcBorders>
            <w:vAlign w:val="center"/>
            <w:hideMark/>
          </w:tcPr>
          <w:p w14:paraId="020743E6" w14:textId="4C6B0641" w:rsidR="00745ADE" w:rsidRDefault="00745ADE">
            <w:pPr>
              <w:spacing w:line="256" w:lineRule="auto"/>
              <w:jc w:val="center"/>
              <w:rPr>
                <w:rFonts w:asciiTheme="minorHAnsi" w:hAnsiTheme="minorHAnsi" w:cs="Arial"/>
                <w:sz w:val="16"/>
                <w:szCs w:val="12"/>
                <w:lang w:val="es-MX"/>
              </w:rPr>
            </w:pPr>
            <w:r>
              <w:rPr>
                <w:rFonts w:asciiTheme="minorHAnsi" w:hAnsiTheme="minorHAnsi" w:cs="Arial"/>
                <w:sz w:val="16"/>
                <w:szCs w:val="12"/>
                <w:lang w:val="es-MX"/>
              </w:rPr>
              <w:t xml:space="preserve">Contratación y/o subministro y/o capacitación </w:t>
            </w:r>
          </w:p>
          <w:p w14:paraId="6BC46EFF" w14:textId="77777777" w:rsidR="00745ADE" w:rsidRDefault="00745ADE">
            <w:pPr>
              <w:spacing w:line="256" w:lineRule="auto"/>
              <w:jc w:val="center"/>
              <w:rPr>
                <w:rFonts w:asciiTheme="minorHAnsi" w:hAnsiTheme="minorHAnsi" w:cs="Arial"/>
                <w:b/>
                <w:sz w:val="12"/>
                <w:szCs w:val="12"/>
                <w:highlight w:val="yellow"/>
                <w:lang w:val="es-MX"/>
              </w:rPr>
            </w:pPr>
            <w:r>
              <w:rPr>
                <w:rFonts w:asciiTheme="minorHAnsi" w:hAnsiTheme="minorHAnsi" w:cs="Arial"/>
                <w:sz w:val="16"/>
                <w:szCs w:val="12"/>
                <w:lang w:val="es-MX"/>
              </w:rPr>
              <w:t>(Conforme a lo indicado en el</w:t>
            </w:r>
            <w:r>
              <w:rPr>
                <w:rFonts w:asciiTheme="minorHAnsi" w:hAnsiTheme="minorHAnsi" w:cs="Arial"/>
                <w:b/>
                <w:sz w:val="16"/>
                <w:szCs w:val="12"/>
                <w:lang w:val="es-MX"/>
              </w:rPr>
              <w:t xml:space="preserve"> Anexo “1”</w:t>
            </w:r>
            <w:r>
              <w:rPr>
                <w:rFonts w:asciiTheme="minorHAnsi" w:hAnsiTheme="minorHAnsi" w:cs="Arial"/>
                <w:sz w:val="16"/>
                <w:szCs w:val="12"/>
                <w:lang w:val="es-MX"/>
              </w:rPr>
              <w:t>)</w:t>
            </w:r>
          </w:p>
        </w:tc>
      </w:tr>
      <w:tr w:rsidR="00745ADE" w14:paraId="66E0CF05" w14:textId="77777777" w:rsidTr="00056D21">
        <w:trPr>
          <w:trHeight w:val="887"/>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49399401" w14:textId="0AA07B33" w:rsidR="00745ADE" w:rsidRPr="00F75EB7" w:rsidRDefault="00745ADE">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17 y 18</w:t>
            </w:r>
          </w:p>
        </w:tc>
        <w:tc>
          <w:tcPr>
            <w:tcW w:w="1157" w:type="dxa"/>
            <w:tcBorders>
              <w:top w:val="dotted" w:sz="4" w:space="0" w:color="auto"/>
              <w:left w:val="dotted" w:sz="4" w:space="0" w:color="auto"/>
              <w:bottom w:val="dotted" w:sz="4" w:space="0" w:color="auto"/>
              <w:right w:val="dotted" w:sz="4" w:space="0" w:color="auto"/>
            </w:tcBorders>
            <w:vAlign w:val="center"/>
            <w:hideMark/>
          </w:tcPr>
          <w:p w14:paraId="40EFCA6C" w14:textId="19CB546E" w:rsidR="00745ADE" w:rsidRPr="00F75EB7" w:rsidRDefault="00F75EB7">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tc>
        <w:tc>
          <w:tcPr>
            <w:tcW w:w="1388" w:type="dxa"/>
            <w:tcBorders>
              <w:top w:val="dotted" w:sz="4" w:space="0" w:color="auto"/>
              <w:left w:val="dotted" w:sz="4" w:space="0" w:color="auto"/>
              <w:bottom w:val="dotted" w:sz="4" w:space="0" w:color="auto"/>
              <w:right w:val="dotted" w:sz="4" w:space="0" w:color="auto"/>
            </w:tcBorders>
            <w:vAlign w:val="center"/>
          </w:tcPr>
          <w:p w14:paraId="4A3565D4" w14:textId="77777777" w:rsidR="00745ADE" w:rsidRPr="00F75EB7" w:rsidRDefault="00745ADE">
            <w:pPr>
              <w:widowControl/>
              <w:spacing w:line="256" w:lineRule="auto"/>
              <w:jc w:val="center"/>
              <w:rPr>
                <w:rFonts w:asciiTheme="minorHAnsi" w:hAnsiTheme="minorHAnsi" w:cs="Arial"/>
                <w:b/>
                <w:sz w:val="12"/>
                <w:szCs w:val="12"/>
              </w:rPr>
            </w:pPr>
          </w:p>
          <w:p w14:paraId="7D9052A0" w14:textId="542046F7" w:rsidR="00745ADE" w:rsidRPr="00F75EB7" w:rsidRDefault="00745ADE">
            <w:pPr>
              <w:widowControl/>
              <w:spacing w:line="256" w:lineRule="auto"/>
              <w:jc w:val="center"/>
              <w:rPr>
                <w:rFonts w:asciiTheme="minorHAnsi" w:hAnsiTheme="minorHAnsi" w:cs="Arial"/>
                <w:b/>
                <w:sz w:val="12"/>
                <w:szCs w:val="12"/>
              </w:rPr>
            </w:pPr>
            <w:r w:rsidRPr="00F75EB7">
              <w:rPr>
                <w:rFonts w:asciiTheme="minorHAnsi" w:hAnsiTheme="minorHAnsi" w:cs="Arial"/>
                <w:b/>
                <w:sz w:val="12"/>
                <w:szCs w:val="12"/>
              </w:rPr>
              <w:t xml:space="preserve">Sección Procesos Gráficos, Edificio 127, Ciudad Universitaria. </w:t>
            </w:r>
          </w:p>
          <w:p w14:paraId="24BEB173" w14:textId="77777777" w:rsidR="00745ADE" w:rsidRPr="00F75EB7" w:rsidRDefault="00745ADE">
            <w:pPr>
              <w:widowControl/>
              <w:spacing w:line="256" w:lineRule="auto"/>
              <w:jc w:val="center"/>
              <w:rPr>
                <w:rFonts w:asciiTheme="minorHAnsi" w:hAnsiTheme="minorHAnsi" w:cs="Arial"/>
                <w:b/>
                <w:sz w:val="12"/>
                <w:szCs w:val="12"/>
              </w:rPr>
            </w:pPr>
          </w:p>
        </w:tc>
        <w:tc>
          <w:tcPr>
            <w:tcW w:w="2491" w:type="dxa"/>
            <w:tcBorders>
              <w:top w:val="dotted" w:sz="4" w:space="0" w:color="auto"/>
              <w:left w:val="dotted" w:sz="4" w:space="0" w:color="auto"/>
              <w:bottom w:val="dotted" w:sz="4" w:space="0" w:color="auto"/>
              <w:right w:val="dotted" w:sz="4" w:space="0" w:color="auto"/>
            </w:tcBorders>
            <w:vAlign w:val="center"/>
          </w:tcPr>
          <w:p w14:paraId="2CBB08B2" w14:textId="5053E00B" w:rsidR="00745ADE" w:rsidRPr="00441359" w:rsidRDefault="00745ADE" w:rsidP="00441359">
            <w:pPr>
              <w:spacing w:line="254" w:lineRule="auto"/>
              <w:jc w:val="center"/>
              <w:rPr>
                <w:rFonts w:ascii="Calibri" w:hAnsi="Calibri" w:cs="Calibri"/>
                <w:b/>
                <w:sz w:val="12"/>
                <w:szCs w:val="14"/>
                <w:lang w:val="es-MX"/>
              </w:rPr>
            </w:pPr>
            <w:r w:rsidRPr="00441359">
              <w:rPr>
                <w:rFonts w:ascii="Calibri" w:eastAsia="Calibri" w:hAnsi="Calibri" w:cs="Calibri"/>
                <w:b/>
                <w:color w:val="000000"/>
                <w:sz w:val="12"/>
                <w:szCs w:val="14"/>
              </w:rPr>
              <w:t>Director General de Difusión y Vinculación</w:t>
            </w:r>
            <w:r w:rsidRPr="00441359">
              <w:rPr>
                <w:rFonts w:ascii="Calibri" w:hAnsi="Calibri" w:cs="Calibri"/>
                <w:b/>
                <w:sz w:val="12"/>
                <w:szCs w:val="14"/>
                <w:lang w:val="es-MX"/>
              </w:rPr>
              <w:t xml:space="preserve"> </w:t>
            </w:r>
          </w:p>
          <w:p w14:paraId="1E495C5F" w14:textId="77777777" w:rsidR="00745ADE" w:rsidRPr="00441359" w:rsidRDefault="00745ADE" w:rsidP="00441359">
            <w:pPr>
              <w:spacing w:line="254" w:lineRule="auto"/>
              <w:jc w:val="center"/>
              <w:rPr>
                <w:rFonts w:ascii="Calibri" w:eastAsia="Calibri" w:hAnsi="Calibri" w:cs="Calibri"/>
                <w:b/>
                <w:color w:val="000000"/>
                <w:sz w:val="14"/>
                <w:szCs w:val="16"/>
              </w:rPr>
            </w:pPr>
            <w:r w:rsidRPr="00441359">
              <w:rPr>
                <w:rFonts w:ascii="Calibri" w:eastAsia="Calibri" w:hAnsi="Calibri" w:cs="Calibri"/>
                <w:color w:val="000000"/>
                <w:sz w:val="12"/>
                <w:szCs w:val="14"/>
              </w:rPr>
              <w:t>Dr. en Tur. Ismael Manuel Rodríguez Herrera</w:t>
            </w:r>
            <w:r w:rsidRPr="00441359">
              <w:rPr>
                <w:rFonts w:ascii="Calibri" w:eastAsia="Calibri" w:hAnsi="Calibri" w:cs="Calibri"/>
                <w:b/>
                <w:color w:val="000000"/>
                <w:sz w:val="14"/>
                <w:szCs w:val="16"/>
              </w:rPr>
              <w:t xml:space="preserve"> </w:t>
            </w:r>
          </w:p>
          <w:p w14:paraId="07AC280A" w14:textId="77777777" w:rsidR="00745ADE" w:rsidRPr="00441359" w:rsidRDefault="00745ADE">
            <w:pPr>
              <w:widowControl/>
              <w:spacing w:line="256" w:lineRule="auto"/>
              <w:jc w:val="center"/>
              <w:rPr>
                <w:rFonts w:asciiTheme="minorHAnsi" w:hAnsiTheme="minorHAnsi" w:cs="Arial"/>
                <w:sz w:val="12"/>
                <w:szCs w:val="12"/>
                <w:highlight w:val="yellow"/>
              </w:rPr>
            </w:pPr>
          </w:p>
          <w:p w14:paraId="5F5B8E32" w14:textId="77777777" w:rsidR="00745ADE" w:rsidRPr="005551E6" w:rsidRDefault="00745ADE" w:rsidP="005551E6">
            <w:pPr>
              <w:widowControl/>
              <w:spacing w:line="256" w:lineRule="auto"/>
              <w:jc w:val="center"/>
              <w:rPr>
                <w:rFonts w:asciiTheme="minorHAnsi" w:hAnsiTheme="minorHAnsi" w:cs="Arial"/>
                <w:b/>
                <w:sz w:val="12"/>
                <w:szCs w:val="12"/>
                <w:lang w:val="es-MX"/>
              </w:rPr>
            </w:pPr>
            <w:r w:rsidRPr="005551E6">
              <w:rPr>
                <w:rFonts w:asciiTheme="minorHAnsi" w:hAnsiTheme="minorHAnsi" w:cs="Arial"/>
                <w:b/>
                <w:sz w:val="12"/>
                <w:szCs w:val="12"/>
                <w:lang w:val="es-MX"/>
              </w:rPr>
              <w:t xml:space="preserve">Jefe del Departamento Editorial de la DGDyV </w:t>
            </w:r>
          </w:p>
          <w:p w14:paraId="0C283B67" w14:textId="47C698D2" w:rsidR="00745ADE" w:rsidRDefault="00745ADE" w:rsidP="005551E6">
            <w:pPr>
              <w:widowControl/>
              <w:spacing w:line="256" w:lineRule="auto"/>
              <w:jc w:val="center"/>
              <w:rPr>
                <w:rFonts w:asciiTheme="minorHAnsi" w:hAnsiTheme="minorHAnsi" w:cs="Arial"/>
                <w:b/>
                <w:sz w:val="12"/>
                <w:szCs w:val="12"/>
                <w:lang w:val="es-MX"/>
              </w:rPr>
            </w:pPr>
            <w:r w:rsidRPr="005551E6">
              <w:rPr>
                <w:rFonts w:asciiTheme="minorHAnsi" w:hAnsiTheme="minorHAnsi" w:cs="Arial"/>
                <w:b/>
                <w:sz w:val="12"/>
                <w:szCs w:val="12"/>
                <w:lang w:val="es-MX"/>
              </w:rPr>
              <w:t xml:space="preserve">L.D.G. Genaro Ruíz Flores González </w:t>
            </w:r>
          </w:p>
          <w:p w14:paraId="28E19E83" w14:textId="77777777" w:rsidR="00745ADE" w:rsidRDefault="00745ADE" w:rsidP="005551E6">
            <w:pPr>
              <w:widowControl/>
              <w:spacing w:line="256" w:lineRule="auto"/>
              <w:jc w:val="center"/>
              <w:rPr>
                <w:rFonts w:asciiTheme="minorHAnsi" w:hAnsiTheme="minorHAnsi" w:cs="Arial"/>
                <w:b/>
                <w:sz w:val="12"/>
                <w:szCs w:val="12"/>
                <w:lang w:val="es-MX"/>
              </w:rPr>
            </w:pPr>
          </w:p>
          <w:p w14:paraId="6639C89E" w14:textId="728AC27B" w:rsidR="00745ADE" w:rsidRPr="00F22F99" w:rsidRDefault="00745ADE" w:rsidP="005551E6">
            <w:pPr>
              <w:widowControl/>
              <w:spacing w:line="256" w:lineRule="auto"/>
              <w:jc w:val="center"/>
              <w:rPr>
                <w:rFonts w:asciiTheme="minorHAnsi" w:hAnsiTheme="minorHAnsi" w:cs="Arial"/>
                <w:b/>
                <w:sz w:val="12"/>
                <w:szCs w:val="12"/>
                <w:highlight w:val="yellow"/>
                <w:lang w:val="es-MX"/>
              </w:rPr>
            </w:pPr>
            <w:r w:rsidRPr="00F22F99">
              <w:rPr>
                <w:rFonts w:asciiTheme="minorHAnsi" w:hAnsiTheme="minorHAnsi" w:cs="Arial"/>
                <w:b/>
                <w:sz w:val="12"/>
                <w:szCs w:val="12"/>
                <w:lang w:val="es-MX"/>
              </w:rPr>
              <w:t xml:space="preserve">Jefe de Sección de Procesos Gráficos </w:t>
            </w:r>
          </w:p>
          <w:p w14:paraId="013461B8" w14:textId="6ADF9E09" w:rsidR="00745ADE" w:rsidRPr="00441359" w:rsidRDefault="00745ADE" w:rsidP="005551E6">
            <w:pPr>
              <w:widowControl/>
              <w:spacing w:line="256" w:lineRule="auto"/>
              <w:jc w:val="center"/>
              <w:rPr>
                <w:rFonts w:asciiTheme="minorHAnsi" w:hAnsiTheme="minorHAnsi" w:cs="Arial"/>
                <w:sz w:val="12"/>
                <w:szCs w:val="12"/>
                <w:highlight w:val="yellow"/>
                <w:lang w:val="es-MX"/>
              </w:rPr>
            </w:pPr>
            <w:r w:rsidRPr="00F22F99">
              <w:rPr>
                <w:rFonts w:asciiTheme="minorHAnsi" w:hAnsiTheme="minorHAnsi" w:cs="Arial"/>
                <w:sz w:val="12"/>
                <w:szCs w:val="12"/>
                <w:lang w:val="es-MX"/>
              </w:rPr>
              <w:t>Lic. en D.G. Eduardo Jonatán Rangel</w:t>
            </w:r>
          </w:p>
        </w:tc>
        <w:tc>
          <w:tcPr>
            <w:tcW w:w="1865" w:type="dxa"/>
            <w:tcBorders>
              <w:top w:val="dotted" w:sz="4" w:space="0" w:color="auto"/>
              <w:left w:val="dotted" w:sz="4" w:space="0" w:color="auto"/>
              <w:bottom w:val="dotted" w:sz="4" w:space="0" w:color="auto"/>
              <w:right w:val="dotted" w:sz="4" w:space="0" w:color="auto"/>
            </w:tcBorders>
          </w:tcPr>
          <w:p w14:paraId="75F491FF" w14:textId="77777777" w:rsidR="00745ADE" w:rsidRPr="00A00FAE" w:rsidRDefault="00745ADE">
            <w:pPr>
              <w:widowControl/>
              <w:spacing w:line="256" w:lineRule="auto"/>
              <w:jc w:val="center"/>
              <w:rPr>
                <w:rFonts w:asciiTheme="minorHAnsi" w:hAnsiTheme="minorHAnsi" w:cs="Arial"/>
                <w:color w:val="0000FF"/>
                <w:sz w:val="12"/>
                <w:szCs w:val="12"/>
                <w:u w:val="single"/>
              </w:rPr>
            </w:pPr>
          </w:p>
          <w:p w14:paraId="71D59BB3" w14:textId="36910EE1" w:rsidR="00745ADE" w:rsidRPr="00A00FAE" w:rsidRDefault="00745ADE">
            <w:pPr>
              <w:widowControl/>
              <w:spacing w:line="256" w:lineRule="auto"/>
              <w:jc w:val="center"/>
              <w:rPr>
                <w:rFonts w:asciiTheme="minorHAnsi" w:hAnsiTheme="minorHAnsi" w:cs="Arial"/>
                <w:color w:val="0000FF"/>
                <w:sz w:val="12"/>
                <w:szCs w:val="12"/>
                <w:u w:val="single"/>
              </w:rPr>
            </w:pPr>
            <w:r w:rsidRPr="00A00FAE">
              <w:rPr>
                <w:rFonts w:asciiTheme="minorHAnsi" w:hAnsiTheme="minorHAnsi" w:cs="Arial"/>
                <w:color w:val="0000FF"/>
                <w:sz w:val="12"/>
                <w:szCs w:val="12"/>
                <w:u w:val="single"/>
              </w:rPr>
              <w:t>ismael.rodriguez@edu.uaa.mx</w:t>
            </w:r>
          </w:p>
          <w:p w14:paraId="2AC30A7B" w14:textId="77777777" w:rsidR="00745ADE" w:rsidRPr="00A00FAE" w:rsidRDefault="00745ADE">
            <w:pPr>
              <w:widowControl/>
              <w:spacing w:line="256" w:lineRule="auto"/>
              <w:rPr>
                <w:rFonts w:asciiTheme="minorHAnsi" w:hAnsiTheme="minorHAnsi" w:cs="Arial"/>
                <w:color w:val="0000FF"/>
                <w:sz w:val="12"/>
                <w:szCs w:val="12"/>
                <w:highlight w:val="yellow"/>
                <w:u w:val="single"/>
              </w:rPr>
            </w:pPr>
          </w:p>
          <w:p w14:paraId="53A9B1C6" w14:textId="77777777" w:rsidR="00745ADE" w:rsidRPr="00A00FAE" w:rsidRDefault="00745ADE">
            <w:pPr>
              <w:widowControl/>
              <w:spacing w:line="256" w:lineRule="auto"/>
              <w:rPr>
                <w:rFonts w:asciiTheme="minorHAnsi" w:hAnsiTheme="minorHAnsi" w:cs="Arial"/>
                <w:color w:val="0000FF"/>
                <w:sz w:val="12"/>
                <w:szCs w:val="12"/>
                <w:highlight w:val="yellow"/>
                <w:u w:val="single"/>
              </w:rPr>
            </w:pPr>
          </w:p>
          <w:p w14:paraId="6ED943B7" w14:textId="77777777" w:rsidR="00745ADE" w:rsidRPr="00A00FAE" w:rsidRDefault="00182B34" w:rsidP="00F22F99">
            <w:pPr>
              <w:widowControl/>
              <w:spacing w:line="256" w:lineRule="auto"/>
              <w:jc w:val="center"/>
              <w:rPr>
                <w:rFonts w:asciiTheme="minorHAnsi" w:hAnsiTheme="minorHAnsi" w:cs="Arial"/>
                <w:color w:val="0000FF"/>
                <w:sz w:val="12"/>
                <w:szCs w:val="12"/>
                <w:u w:val="single"/>
              </w:rPr>
            </w:pPr>
            <w:hyperlink r:id="rId39" w:history="1">
              <w:r w:rsidR="00745ADE" w:rsidRPr="00A00FAE">
                <w:rPr>
                  <w:rStyle w:val="Hipervnculo"/>
                  <w:rFonts w:asciiTheme="minorHAnsi" w:hAnsiTheme="minorHAnsi" w:cs="Arial"/>
                  <w:sz w:val="12"/>
                  <w:szCs w:val="12"/>
                </w:rPr>
                <w:t>genaro.ruizflores@edu.uaa.mx</w:t>
              </w:r>
            </w:hyperlink>
          </w:p>
          <w:p w14:paraId="6098342F" w14:textId="77777777" w:rsidR="00745ADE" w:rsidRPr="00A00FAE" w:rsidRDefault="00745ADE" w:rsidP="00F22F99">
            <w:pPr>
              <w:widowControl/>
              <w:spacing w:line="256" w:lineRule="auto"/>
              <w:jc w:val="center"/>
              <w:rPr>
                <w:rFonts w:asciiTheme="minorHAnsi" w:hAnsiTheme="minorHAnsi" w:cs="Arial"/>
                <w:color w:val="0000FF"/>
                <w:sz w:val="12"/>
                <w:szCs w:val="12"/>
                <w:u w:val="single"/>
              </w:rPr>
            </w:pPr>
          </w:p>
          <w:p w14:paraId="6B39FBBB" w14:textId="77777777" w:rsidR="00745ADE" w:rsidRPr="00A00FAE" w:rsidRDefault="00745ADE" w:rsidP="00F22F99">
            <w:pPr>
              <w:widowControl/>
              <w:spacing w:line="256" w:lineRule="auto"/>
              <w:jc w:val="center"/>
              <w:rPr>
                <w:rFonts w:asciiTheme="minorHAnsi" w:hAnsiTheme="minorHAnsi" w:cs="Arial"/>
                <w:color w:val="0000FF"/>
                <w:sz w:val="12"/>
                <w:szCs w:val="12"/>
                <w:u w:val="single"/>
              </w:rPr>
            </w:pPr>
          </w:p>
          <w:p w14:paraId="65F286A9" w14:textId="2C382996" w:rsidR="00745ADE" w:rsidRPr="00A00FAE" w:rsidRDefault="00182B34" w:rsidP="00F22F99">
            <w:pPr>
              <w:widowControl/>
              <w:spacing w:line="256" w:lineRule="auto"/>
              <w:jc w:val="center"/>
              <w:rPr>
                <w:rFonts w:asciiTheme="minorHAnsi" w:hAnsiTheme="minorHAnsi" w:cs="Arial"/>
                <w:color w:val="0000FF"/>
                <w:sz w:val="12"/>
                <w:szCs w:val="12"/>
                <w:u w:val="single"/>
              </w:rPr>
            </w:pPr>
            <w:hyperlink r:id="rId40" w:history="1">
              <w:r w:rsidR="00745ADE" w:rsidRPr="00A00FAE">
                <w:rPr>
                  <w:rStyle w:val="Hipervnculo"/>
                  <w:rFonts w:asciiTheme="minorHAnsi" w:hAnsiTheme="minorHAnsi" w:cs="Arial"/>
                  <w:sz w:val="12"/>
                  <w:szCs w:val="12"/>
                </w:rPr>
                <w:t>jonatan.rangel@edu.uaa.mx</w:t>
              </w:r>
            </w:hyperlink>
          </w:p>
          <w:p w14:paraId="60698241" w14:textId="4710AE10" w:rsidR="00745ADE" w:rsidRPr="00A00FAE" w:rsidRDefault="00745ADE" w:rsidP="00F22F99">
            <w:pPr>
              <w:widowControl/>
              <w:spacing w:line="256" w:lineRule="auto"/>
              <w:jc w:val="center"/>
              <w:rPr>
                <w:rFonts w:asciiTheme="minorHAnsi" w:hAnsiTheme="minorHAnsi" w:cs="Arial"/>
                <w:color w:val="0000FF"/>
                <w:sz w:val="12"/>
                <w:szCs w:val="12"/>
                <w:u w:val="single"/>
              </w:rPr>
            </w:pPr>
          </w:p>
        </w:tc>
        <w:tc>
          <w:tcPr>
            <w:tcW w:w="0" w:type="auto"/>
            <w:vMerge/>
            <w:tcBorders>
              <w:left w:val="dotted" w:sz="4" w:space="0" w:color="auto"/>
              <w:right w:val="dotted" w:sz="4" w:space="0" w:color="auto"/>
            </w:tcBorders>
            <w:vAlign w:val="center"/>
            <w:hideMark/>
          </w:tcPr>
          <w:p w14:paraId="4AB6EE4D" w14:textId="77777777" w:rsidR="00745ADE" w:rsidRDefault="00745ADE">
            <w:pPr>
              <w:widowControl/>
              <w:spacing w:line="256" w:lineRule="auto"/>
              <w:rPr>
                <w:rFonts w:asciiTheme="minorHAnsi" w:hAnsiTheme="minorHAnsi" w:cs="Arial"/>
                <w:b/>
                <w:sz w:val="12"/>
                <w:szCs w:val="12"/>
                <w:highlight w:val="yellow"/>
                <w:lang w:val="es-MX"/>
              </w:rPr>
            </w:pPr>
          </w:p>
        </w:tc>
      </w:tr>
      <w:tr w:rsidR="00745ADE" w:rsidRPr="00D952E8" w14:paraId="77A1C751" w14:textId="77777777" w:rsidTr="00056D21">
        <w:trPr>
          <w:trHeight w:val="223"/>
          <w:jc w:val="center"/>
        </w:trPr>
        <w:tc>
          <w:tcPr>
            <w:tcW w:w="737" w:type="dxa"/>
            <w:tcBorders>
              <w:top w:val="dotted" w:sz="4" w:space="0" w:color="auto"/>
              <w:left w:val="dotted" w:sz="4" w:space="0" w:color="auto"/>
              <w:right w:val="dotted" w:sz="4" w:space="0" w:color="auto"/>
            </w:tcBorders>
            <w:vAlign w:val="center"/>
            <w:hideMark/>
          </w:tcPr>
          <w:p w14:paraId="5972E4DB" w14:textId="631F3A44" w:rsidR="00745ADE" w:rsidRPr="00F75EB7" w:rsidRDefault="00745ADE">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19</w:t>
            </w:r>
          </w:p>
        </w:tc>
        <w:tc>
          <w:tcPr>
            <w:tcW w:w="1157" w:type="dxa"/>
            <w:vMerge w:val="restart"/>
            <w:tcBorders>
              <w:top w:val="dotted" w:sz="4" w:space="0" w:color="auto"/>
              <w:left w:val="dotted" w:sz="4" w:space="0" w:color="auto"/>
              <w:right w:val="dotted" w:sz="4" w:space="0" w:color="auto"/>
            </w:tcBorders>
            <w:vAlign w:val="center"/>
            <w:hideMark/>
          </w:tcPr>
          <w:p w14:paraId="27C290EF" w14:textId="0B89DF9D" w:rsidR="00745ADE" w:rsidRPr="00F75EB7" w:rsidRDefault="00F75EB7">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tc>
        <w:tc>
          <w:tcPr>
            <w:tcW w:w="1388" w:type="dxa"/>
            <w:tcBorders>
              <w:top w:val="dotted" w:sz="4" w:space="0" w:color="auto"/>
              <w:left w:val="dotted" w:sz="4" w:space="0" w:color="auto"/>
              <w:bottom w:val="dotted" w:sz="4" w:space="0" w:color="auto"/>
              <w:right w:val="dotted" w:sz="4" w:space="0" w:color="auto"/>
            </w:tcBorders>
            <w:hideMark/>
          </w:tcPr>
          <w:p w14:paraId="6E3EDF76" w14:textId="42710FE4" w:rsidR="00745ADE" w:rsidRPr="00F75EB7" w:rsidRDefault="00745ADE">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Hospital Veterinario de Grandes Especies (equipo de radiología) Carretera a Jesús María, La posta, KM 3, 20900 Jesús María, Ags.</w:t>
            </w:r>
          </w:p>
        </w:tc>
        <w:tc>
          <w:tcPr>
            <w:tcW w:w="2491" w:type="dxa"/>
            <w:vMerge w:val="restart"/>
            <w:tcBorders>
              <w:top w:val="dotted" w:sz="4" w:space="0" w:color="auto"/>
              <w:left w:val="dotted" w:sz="4" w:space="0" w:color="auto"/>
              <w:right w:val="dotted" w:sz="4" w:space="0" w:color="auto"/>
            </w:tcBorders>
            <w:vAlign w:val="center"/>
          </w:tcPr>
          <w:p w14:paraId="6FE14A1D" w14:textId="77777777" w:rsidR="00745ADE" w:rsidRPr="0043663D" w:rsidRDefault="00745ADE" w:rsidP="0043663D">
            <w:pPr>
              <w:widowControl/>
              <w:jc w:val="center"/>
              <w:rPr>
                <w:rFonts w:ascii="Calibri" w:hAnsi="Calibri" w:cs="Calibri"/>
                <w:b/>
                <w:sz w:val="12"/>
                <w:szCs w:val="12"/>
                <w:lang w:val="es-MX"/>
              </w:rPr>
            </w:pPr>
            <w:r w:rsidRPr="0043663D">
              <w:rPr>
                <w:rFonts w:ascii="Calibri" w:hAnsi="Calibri" w:cs="Calibri"/>
                <w:b/>
                <w:sz w:val="12"/>
                <w:szCs w:val="12"/>
                <w:lang w:val="es-MX"/>
              </w:rPr>
              <w:t>Decano del C. C. Agropecuarias</w:t>
            </w:r>
          </w:p>
          <w:p w14:paraId="30E520BD" w14:textId="77777777" w:rsidR="00745ADE" w:rsidRPr="0043663D" w:rsidRDefault="00745ADE" w:rsidP="0043663D">
            <w:pPr>
              <w:widowControl/>
              <w:jc w:val="center"/>
              <w:rPr>
                <w:rFonts w:ascii="Calibri" w:hAnsi="Calibri" w:cs="Calibri"/>
                <w:sz w:val="12"/>
                <w:szCs w:val="12"/>
                <w:lang w:val="es-MX"/>
              </w:rPr>
            </w:pPr>
            <w:r w:rsidRPr="0043663D">
              <w:rPr>
                <w:rFonts w:ascii="Calibri" w:hAnsi="Calibri" w:cs="Calibri"/>
                <w:sz w:val="12"/>
                <w:szCs w:val="12"/>
                <w:lang w:val="es-MX"/>
              </w:rPr>
              <w:t>Dr. Luis Fernando Cisneros Guzmán</w:t>
            </w:r>
          </w:p>
          <w:p w14:paraId="16281744" w14:textId="2D9EB271" w:rsidR="00745ADE" w:rsidRDefault="00745ADE">
            <w:pPr>
              <w:widowControl/>
              <w:spacing w:line="256" w:lineRule="auto"/>
              <w:jc w:val="center"/>
              <w:rPr>
                <w:rFonts w:asciiTheme="minorHAnsi" w:hAnsiTheme="minorHAnsi" w:cs="Arial"/>
                <w:b/>
                <w:sz w:val="12"/>
                <w:szCs w:val="12"/>
                <w:lang w:val="es-MX"/>
              </w:rPr>
            </w:pPr>
          </w:p>
          <w:p w14:paraId="3C305C69" w14:textId="77777777" w:rsidR="00745ADE" w:rsidRDefault="00745ADE">
            <w:pPr>
              <w:widowControl/>
              <w:spacing w:line="256" w:lineRule="auto"/>
              <w:jc w:val="center"/>
              <w:rPr>
                <w:rFonts w:asciiTheme="minorHAnsi" w:hAnsiTheme="minorHAnsi" w:cs="Arial"/>
                <w:b/>
                <w:sz w:val="12"/>
                <w:szCs w:val="12"/>
                <w:lang w:val="es-MX"/>
              </w:rPr>
            </w:pPr>
          </w:p>
          <w:p w14:paraId="36CF131A" w14:textId="411CA89B" w:rsidR="00745ADE" w:rsidRDefault="00745ADE">
            <w:pPr>
              <w:widowControl/>
              <w:spacing w:line="256" w:lineRule="auto"/>
              <w:jc w:val="center"/>
              <w:rPr>
                <w:rFonts w:asciiTheme="minorHAnsi" w:hAnsiTheme="minorHAnsi" w:cs="Arial"/>
                <w:b/>
                <w:sz w:val="12"/>
                <w:szCs w:val="12"/>
                <w:lang w:val="es-MX"/>
              </w:rPr>
            </w:pPr>
          </w:p>
          <w:p w14:paraId="037D2C30" w14:textId="77777777" w:rsidR="00745ADE" w:rsidRPr="0043663D" w:rsidRDefault="00745ADE">
            <w:pPr>
              <w:widowControl/>
              <w:spacing w:line="256" w:lineRule="auto"/>
              <w:jc w:val="center"/>
              <w:rPr>
                <w:rFonts w:asciiTheme="minorHAnsi" w:hAnsiTheme="minorHAnsi" w:cs="Arial"/>
                <w:b/>
                <w:sz w:val="12"/>
                <w:szCs w:val="12"/>
                <w:lang w:val="es-MX"/>
              </w:rPr>
            </w:pPr>
          </w:p>
          <w:p w14:paraId="1B11404E" w14:textId="1EAA354D" w:rsidR="00745ADE" w:rsidRPr="0043663D" w:rsidRDefault="00745ADE">
            <w:pPr>
              <w:widowControl/>
              <w:spacing w:line="256" w:lineRule="auto"/>
              <w:jc w:val="center"/>
              <w:rPr>
                <w:rFonts w:asciiTheme="minorHAnsi" w:hAnsiTheme="minorHAnsi" w:cs="Arial"/>
                <w:b/>
                <w:sz w:val="12"/>
                <w:szCs w:val="12"/>
                <w:lang w:val="es-MX"/>
              </w:rPr>
            </w:pPr>
            <w:r w:rsidRPr="0043663D">
              <w:rPr>
                <w:rFonts w:asciiTheme="minorHAnsi" w:hAnsiTheme="minorHAnsi" w:cs="Arial"/>
                <w:b/>
                <w:sz w:val="12"/>
                <w:szCs w:val="12"/>
                <w:lang w:val="es-MX"/>
              </w:rPr>
              <w:t>Secretario Administrativo del del C. C. Agropecuarias</w:t>
            </w:r>
          </w:p>
          <w:p w14:paraId="7FDCB770" w14:textId="068F0CDA" w:rsidR="00745ADE" w:rsidRPr="0043663D" w:rsidRDefault="00745ADE">
            <w:pPr>
              <w:widowControl/>
              <w:spacing w:line="256" w:lineRule="auto"/>
              <w:jc w:val="center"/>
              <w:rPr>
                <w:rFonts w:asciiTheme="minorHAnsi" w:hAnsiTheme="minorHAnsi" w:cs="Arial"/>
                <w:sz w:val="12"/>
                <w:szCs w:val="12"/>
                <w:lang w:val="es-MX"/>
              </w:rPr>
            </w:pPr>
            <w:r w:rsidRPr="0043663D">
              <w:rPr>
                <w:rFonts w:asciiTheme="minorHAnsi" w:hAnsiTheme="minorHAnsi" w:cs="Arial"/>
                <w:sz w:val="12"/>
                <w:szCs w:val="12"/>
                <w:lang w:val="es-MX"/>
              </w:rPr>
              <w:t>Lic. en M. Javier Martín Valtierra Santacruz</w:t>
            </w:r>
          </w:p>
        </w:tc>
        <w:tc>
          <w:tcPr>
            <w:tcW w:w="1865" w:type="dxa"/>
            <w:vMerge w:val="restart"/>
            <w:tcBorders>
              <w:top w:val="dotted" w:sz="4" w:space="0" w:color="auto"/>
              <w:left w:val="dotted" w:sz="4" w:space="0" w:color="auto"/>
              <w:right w:val="dotted" w:sz="4" w:space="0" w:color="auto"/>
            </w:tcBorders>
            <w:vAlign w:val="center"/>
          </w:tcPr>
          <w:p w14:paraId="5176525A" w14:textId="5F2F6FEB" w:rsidR="00745ADE" w:rsidRPr="00A00FAE" w:rsidRDefault="00745ADE">
            <w:pPr>
              <w:widowControl/>
              <w:spacing w:line="256" w:lineRule="auto"/>
              <w:jc w:val="center"/>
              <w:rPr>
                <w:rFonts w:asciiTheme="minorHAnsi" w:hAnsiTheme="minorHAnsi" w:cs="Arial"/>
                <w:color w:val="0000FF"/>
                <w:sz w:val="12"/>
                <w:szCs w:val="12"/>
                <w:highlight w:val="yellow"/>
                <w:u w:val="single"/>
              </w:rPr>
            </w:pPr>
            <w:r w:rsidRPr="00A00FAE">
              <w:rPr>
                <w:rFonts w:asciiTheme="minorHAnsi" w:hAnsiTheme="minorHAnsi" w:cs="Arial"/>
                <w:color w:val="0000FF"/>
                <w:sz w:val="12"/>
                <w:szCs w:val="12"/>
                <w:u w:val="single"/>
              </w:rPr>
              <w:t>fernando.cisneros@edu.uaa.mx</w:t>
            </w:r>
          </w:p>
          <w:p w14:paraId="43421A8A" w14:textId="7414D3CC" w:rsidR="00745ADE" w:rsidRDefault="00745ADE">
            <w:pPr>
              <w:widowControl/>
              <w:spacing w:line="256" w:lineRule="auto"/>
              <w:jc w:val="center"/>
              <w:rPr>
                <w:rFonts w:asciiTheme="minorHAnsi" w:hAnsiTheme="minorHAnsi" w:cs="Arial"/>
                <w:color w:val="0000FF"/>
                <w:sz w:val="12"/>
                <w:szCs w:val="12"/>
                <w:highlight w:val="yellow"/>
                <w:u w:val="single"/>
              </w:rPr>
            </w:pPr>
          </w:p>
          <w:p w14:paraId="5E0E394F" w14:textId="26560D4D" w:rsidR="00745ADE" w:rsidRDefault="00745ADE">
            <w:pPr>
              <w:widowControl/>
              <w:spacing w:line="256" w:lineRule="auto"/>
              <w:jc w:val="center"/>
              <w:rPr>
                <w:rFonts w:asciiTheme="minorHAnsi" w:hAnsiTheme="minorHAnsi" w:cs="Arial"/>
                <w:color w:val="0000FF"/>
                <w:sz w:val="12"/>
                <w:szCs w:val="12"/>
                <w:highlight w:val="yellow"/>
                <w:u w:val="single"/>
              </w:rPr>
            </w:pPr>
          </w:p>
          <w:p w14:paraId="4E48FEB1" w14:textId="77777777" w:rsidR="00745ADE" w:rsidRDefault="00745ADE">
            <w:pPr>
              <w:widowControl/>
              <w:spacing w:line="256" w:lineRule="auto"/>
              <w:jc w:val="center"/>
              <w:rPr>
                <w:rFonts w:asciiTheme="minorHAnsi" w:hAnsiTheme="minorHAnsi" w:cs="Arial"/>
                <w:color w:val="0000FF"/>
                <w:sz w:val="12"/>
                <w:szCs w:val="12"/>
                <w:highlight w:val="yellow"/>
                <w:u w:val="single"/>
              </w:rPr>
            </w:pPr>
          </w:p>
          <w:p w14:paraId="02027C90" w14:textId="3471440E" w:rsidR="00745ADE" w:rsidRDefault="00745ADE">
            <w:pPr>
              <w:widowControl/>
              <w:spacing w:line="256" w:lineRule="auto"/>
              <w:jc w:val="center"/>
              <w:rPr>
                <w:rFonts w:asciiTheme="minorHAnsi" w:hAnsiTheme="minorHAnsi" w:cs="Arial"/>
                <w:color w:val="0000FF"/>
                <w:sz w:val="12"/>
                <w:szCs w:val="12"/>
                <w:highlight w:val="yellow"/>
                <w:u w:val="single"/>
              </w:rPr>
            </w:pPr>
          </w:p>
          <w:p w14:paraId="784C9936" w14:textId="77777777" w:rsidR="00745ADE" w:rsidRPr="00A00FAE" w:rsidRDefault="00745ADE">
            <w:pPr>
              <w:widowControl/>
              <w:spacing w:line="256" w:lineRule="auto"/>
              <w:jc w:val="center"/>
              <w:rPr>
                <w:rFonts w:asciiTheme="minorHAnsi" w:hAnsiTheme="minorHAnsi" w:cs="Arial"/>
                <w:color w:val="0000FF"/>
                <w:sz w:val="12"/>
                <w:szCs w:val="12"/>
                <w:highlight w:val="yellow"/>
                <w:u w:val="single"/>
              </w:rPr>
            </w:pPr>
          </w:p>
          <w:p w14:paraId="73FB262F" w14:textId="77777777" w:rsidR="00745ADE" w:rsidRPr="00A00FAE" w:rsidRDefault="00745ADE">
            <w:pPr>
              <w:widowControl/>
              <w:spacing w:line="256" w:lineRule="auto"/>
              <w:jc w:val="center"/>
              <w:rPr>
                <w:rFonts w:asciiTheme="minorHAnsi" w:hAnsiTheme="minorHAnsi" w:cs="Arial"/>
                <w:color w:val="0000FF"/>
                <w:sz w:val="12"/>
                <w:szCs w:val="12"/>
                <w:highlight w:val="yellow"/>
                <w:u w:val="single"/>
              </w:rPr>
            </w:pPr>
          </w:p>
          <w:p w14:paraId="04F4D60F" w14:textId="5CE774F5" w:rsidR="00745ADE" w:rsidRPr="00A00FAE" w:rsidRDefault="00745ADE">
            <w:pPr>
              <w:widowControl/>
              <w:spacing w:line="256" w:lineRule="auto"/>
              <w:jc w:val="center"/>
              <w:rPr>
                <w:rFonts w:asciiTheme="minorHAnsi" w:hAnsiTheme="minorHAnsi" w:cs="Arial"/>
                <w:color w:val="0000FF"/>
                <w:sz w:val="12"/>
                <w:szCs w:val="12"/>
                <w:highlight w:val="yellow"/>
                <w:u w:val="single"/>
              </w:rPr>
            </w:pPr>
            <w:r w:rsidRPr="00A00FAE">
              <w:rPr>
                <w:rFonts w:asciiTheme="minorHAnsi" w:hAnsiTheme="minorHAnsi" w:cs="Arial"/>
                <w:color w:val="0000FF"/>
                <w:sz w:val="12"/>
                <w:szCs w:val="12"/>
                <w:u w:val="single"/>
              </w:rPr>
              <w:t>martin.valtierra@edu.uaa.mx</w:t>
            </w:r>
          </w:p>
        </w:tc>
        <w:tc>
          <w:tcPr>
            <w:tcW w:w="0" w:type="auto"/>
            <w:vMerge/>
            <w:tcBorders>
              <w:left w:val="dotted" w:sz="4" w:space="0" w:color="auto"/>
              <w:right w:val="dotted" w:sz="4" w:space="0" w:color="auto"/>
            </w:tcBorders>
            <w:vAlign w:val="center"/>
            <w:hideMark/>
          </w:tcPr>
          <w:p w14:paraId="3FC4B007"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2560F73C" w14:textId="77777777" w:rsidTr="00056D21">
        <w:trPr>
          <w:trHeight w:val="222"/>
          <w:jc w:val="center"/>
        </w:trPr>
        <w:tc>
          <w:tcPr>
            <w:tcW w:w="737" w:type="dxa"/>
            <w:tcBorders>
              <w:left w:val="dotted" w:sz="4" w:space="0" w:color="auto"/>
              <w:bottom w:val="dotted" w:sz="4" w:space="0" w:color="auto"/>
              <w:right w:val="dotted" w:sz="4" w:space="0" w:color="auto"/>
            </w:tcBorders>
            <w:vAlign w:val="center"/>
          </w:tcPr>
          <w:p w14:paraId="1E7236B9" w14:textId="75DABA05" w:rsidR="00745ADE" w:rsidRPr="00F75EB7" w:rsidRDefault="00745ADE">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20</w:t>
            </w:r>
          </w:p>
        </w:tc>
        <w:tc>
          <w:tcPr>
            <w:tcW w:w="1157" w:type="dxa"/>
            <w:vMerge/>
            <w:tcBorders>
              <w:left w:val="dotted" w:sz="4" w:space="0" w:color="auto"/>
              <w:bottom w:val="dotted" w:sz="4" w:space="0" w:color="auto"/>
              <w:right w:val="dotted" w:sz="4" w:space="0" w:color="auto"/>
            </w:tcBorders>
            <w:vAlign w:val="center"/>
          </w:tcPr>
          <w:p w14:paraId="1EAA09B6" w14:textId="77777777" w:rsidR="00745ADE" w:rsidRPr="00F75EB7" w:rsidRDefault="00745ADE">
            <w:pPr>
              <w:spacing w:line="256" w:lineRule="auto"/>
              <w:jc w:val="center"/>
              <w:rPr>
                <w:rFonts w:ascii="Calibri" w:hAnsi="Calibri" w:cs="Calibri"/>
                <w:b/>
                <w:bCs/>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tcPr>
          <w:p w14:paraId="7C434EED" w14:textId="740BCF73" w:rsidR="00745ADE" w:rsidRPr="00F75EB7" w:rsidRDefault="00745ADE">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Hospital de Pequeñas Especies (máquina de rayos x)</w:t>
            </w:r>
            <w:r w:rsidRPr="00F75EB7">
              <w:t xml:space="preserve"> </w:t>
            </w:r>
            <w:r w:rsidRPr="00F75EB7">
              <w:rPr>
                <w:rFonts w:ascii="Calibri" w:hAnsi="Calibri" w:cs="Calibri"/>
                <w:b/>
                <w:bCs/>
                <w:color w:val="000000"/>
                <w:sz w:val="12"/>
                <w:szCs w:val="12"/>
              </w:rPr>
              <w:t>Calle Guadalupe González 603, Col. Primo Verdad. Aguascalientes, Ags</w:t>
            </w:r>
          </w:p>
        </w:tc>
        <w:tc>
          <w:tcPr>
            <w:tcW w:w="2491" w:type="dxa"/>
            <w:vMerge/>
            <w:tcBorders>
              <w:left w:val="dotted" w:sz="4" w:space="0" w:color="auto"/>
              <w:bottom w:val="dotted" w:sz="4" w:space="0" w:color="auto"/>
              <w:right w:val="dotted" w:sz="4" w:space="0" w:color="auto"/>
            </w:tcBorders>
            <w:vAlign w:val="center"/>
          </w:tcPr>
          <w:p w14:paraId="3D37C2B3" w14:textId="77777777" w:rsidR="00745ADE" w:rsidRPr="0043663D" w:rsidRDefault="00745ADE" w:rsidP="0043663D">
            <w:pPr>
              <w:widowControl/>
              <w:jc w:val="center"/>
              <w:rPr>
                <w:rFonts w:ascii="Calibri" w:hAnsi="Calibri" w:cs="Calibri"/>
                <w:b/>
                <w:sz w:val="12"/>
                <w:szCs w:val="12"/>
                <w:lang w:val="es-MX"/>
              </w:rPr>
            </w:pPr>
          </w:p>
        </w:tc>
        <w:tc>
          <w:tcPr>
            <w:tcW w:w="1865" w:type="dxa"/>
            <w:vMerge/>
            <w:tcBorders>
              <w:left w:val="dotted" w:sz="4" w:space="0" w:color="auto"/>
              <w:bottom w:val="dotted" w:sz="4" w:space="0" w:color="auto"/>
              <w:right w:val="dotted" w:sz="4" w:space="0" w:color="auto"/>
            </w:tcBorders>
            <w:vAlign w:val="center"/>
          </w:tcPr>
          <w:p w14:paraId="1F351662" w14:textId="77777777" w:rsidR="00745ADE" w:rsidRPr="00A00FAE" w:rsidRDefault="00745ADE">
            <w:pPr>
              <w:widowControl/>
              <w:spacing w:line="256" w:lineRule="auto"/>
              <w:jc w:val="center"/>
              <w:rPr>
                <w:rFonts w:asciiTheme="minorHAnsi" w:hAnsiTheme="minorHAnsi" w:cs="Arial"/>
                <w:color w:val="0000FF"/>
                <w:sz w:val="12"/>
                <w:szCs w:val="12"/>
                <w:u w:val="single"/>
              </w:rPr>
            </w:pPr>
          </w:p>
        </w:tc>
        <w:tc>
          <w:tcPr>
            <w:tcW w:w="0" w:type="auto"/>
            <w:vMerge/>
            <w:tcBorders>
              <w:left w:val="dotted" w:sz="4" w:space="0" w:color="auto"/>
              <w:right w:val="dotted" w:sz="4" w:space="0" w:color="auto"/>
            </w:tcBorders>
            <w:vAlign w:val="center"/>
          </w:tcPr>
          <w:p w14:paraId="52A880C5"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3B54FCB3" w14:textId="77777777" w:rsidTr="00056D21">
        <w:trPr>
          <w:trHeight w:val="883"/>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4818E9A4" w14:textId="1D971C4B" w:rsidR="0049040B" w:rsidRPr="00F75EB7" w:rsidRDefault="00745ADE">
            <w:pPr>
              <w:spacing w:line="256" w:lineRule="auto"/>
              <w:jc w:val="center"/>
              <w:rPr>
                <w:rFonts w:asciiTheme="minorHAnsi" w:hAnsiTheme="minorHAnsi" w:cs="Arial"/>
                <w:b/>
                <w:sz w:val="14"/>
                <w:szCs w:val="16"/>
                <w:lang w:val="es-MX"/>
              </w:rPr>
            </w:pPr>
            <w:r w:rsidRPr="00F75EB7">
              <w:rPr>
                <w:rFonts w:asciiTheme="minorHAnsi" w:hAnsiTheme="minorHAnsi" w:cs="Arial"/>
                <w:b/>
                <w:sz w:val="14"/>
                <w:szCs w:val="16"/>
                <w:lang w:val="es-MX"/>
              </w:rPr>
              <w:t>2</w:t>
            </w:r>
            <w:r w:rsidR="0049040B" w:rsidRPr="00F75EB7">
              <w:rPr>
                <w:rFonts w:asciiTheme="minorHAnsi" w:hAnsiTheme="minorHAnsi" w:cs="Arial"/>
                <w:b/>
                <w:sz w:val="14"/>
                <w:szCs w:val="16"/>
                <w:lang w:val="es-MX"/>
              </w:rPr>
              <w:t xml:space="preserve">2, 23, </w:t>
            </w:r>
            <w:r w:rsidR="00F47DE9" w:rsidRPr="00F75EB7">
              <w:rPr>
                <w:rFonts w:asciiTheme="minorHAnsi" w:hAnsiTheme="minorHAnsi" w:cs="Arial"/>
                <w:b/>
                <w:sz w:val="14"/>
                <w:szCs w:val="16"/>
                <w:lang w:val="es-MX"/>
              </w:rPr>
              <w:t>27 y 28</w:t>
            </w:r>
            <w:r w:rsidRPr="00F75EB7">
              <w:rPr>
                <w:rFonts w:asciiTheme="minorHAnsi" w:hAnsiTheme="minorHAnsi" w:cs="Arial"/>
                <w:b/>
                <w:sz w:val="14"/>
                <w:szCs w:val="16"/>
                <w:lang w:val="es-MX"/>
              </w:rPr>
              <w:t xml:space="preserve"> </w:t>
            </w:r>
          </w:p>
          <w:p w14:paraId="14687945" w14:textId="3499FF87" w:rsidR="00745ADE" w:rsidRPr="00F75EB7" w:rsidRDefault="00745ADE" w:rsidP="00F47DE9">
            <w:pPr>
              <w:spacing w:line="256" w:lineRule="auto"/>
              <w:rPr>
                <w:rFonts w:asciiTheme="minorHAnsi" w:hAnsiTheme="minorHAnsi" w:cs="Arial"/>
                <w:b/>
                <w:sz w:val="16"/>
                <w:szCs w:val="16"/>
                <w:lang w:val="es-MX"/>
              </w:rPr>
            </w:pPr>
          </w:p>
        </w:tc>
        <w:tc>
          <w:tcPr>
            <w:tcW w:w="1157" w:type="dxa"/>
            <w:tcBorders>
              <w:top w:val="dotted" w:sz="4" w:space="0" w:color="auto"/>
              <w:left w:val="dotted" w:sz="4" w:space="0" w:color="auto"/>
              <w:bottom w:val="dotted" w:sz="4" w:space="0" w:color="auto"/>
              <w:right w:val="dotted" w:sz="4" w:space="0" w:color="auto"/>
            </w:tcBorders>
            <w:vAlign w:val="center"/>
            <w:hideMark/>
          </w:tcPr>
          <w:p w14:paraId="070115E0" w14:textId="29BD8D98" w:rsidR="00745ADE" w:rsidRPr="00F75EB7" w:rsidRDefault="00F75EB7">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4FB0E2A1" w14:textId="77777777" w:rsidR="00745ADE" w:rsidRPr="00F75EB7" w:rsidRDefault="00745ADE">
            <w:pPr>
              <w:widowControl/>
              <w:spacing w:line="256" w:lineRule="auto"/>
              <w:jc w:val="center"/>
              <w:rPr>
                <w:rFonts w:asciiTheme="minorHAnsi" w:hAnsiTheme="minorHAnsi" w:cs="Arial"/>
                <w:b/>
                <w:sz w:val="12"/>
                <w:szCs w:val="12"/>
              </w:rPr>
            </w:pPr>
          </w:p>
          <w:p w14:paraId="4FF3136D" w14:textId="77777777" w:rsidR="00745ADE" w:rsidRPr="00F75EB7" w:rsidRDefault="00745ADE">
            <w:pPr>
              <w:widowControl/>
              <w:spacing w:line="256" w:lineRule="auto"/>
              <w:jc w:val="center"/>
              <w:rPr>
                <w:rFonts w:asciiTheme="minorHAnsi" w:hAnsiTheme="minorHAnsi" w:cs="Arial"/>
                <w:b/>
                <w:sz w:val="12"/>
                <w:szCs w:val="12"/>
              </w:rPr>
            </w:pPr>
          </w:p>
          <w:p w14:paraId="3B3D2DBD" w14:textId="44F332F0" w:rsidR="00745ADE" w:rsidRPr="00F75EB7" w:rsidRDefault="00745ADE">
            <w:pPr>
              <w:widowControl/>
              <w:spacing w:line="256" w:lineRule="auto"/>
              <w:jc w:val="center"/>
              <w:rPr>
                <w:rFonts w:asciiTheme="minorHAnsi" w:hAnsiTheme="minorHAnsi" w:cs="Arial"/>
                <w:b/>
                <w:sz w:val="12"/>
                <w:szCs w:val="12"/>
              </w:rPr>
            </w:pPr>
            <w:r w:rsidRPr="00F75EB7">
              <w:rPr>
                <w:rFonts w:asciiTheme="minorHAnsi" w:hAnsiTheme="minorHAnsi" w:cs="Arial"/>
                <w:b/>
                <w:sz w:val="12"/>
                <w:szCs w:val="12"/>
              </w:rPr>
              <w:t>Decanato Planta Alta, Edificio 202,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05E536B2" w14:textId="77777777" w:rsidR="00745ADE" w:rsidRPr="00E41478" w:rsidRDefault="00745ADE" w:rsidP="00E41478">
            <w:pPr>
              <w:spacing w:line="276" w:lineRule="auto"/>
              <w:jc w:val="center"/>
              <w:rPr>
                <w:rFonts w:ascii="Calibri" w:hAnsi="Calibri" w:cs="Calibri"/>
                <w:b/>
                <w:sz w:val="12"/>
                <w:szCs w:val="14"/>
                <w:lang w:val="es-MX"/>
              </w:rPr>
            </w:pPr>
            <w:r w:rsidRPr="00E41478">
              <w:rPr>
                <w:rFonts w:ascii="Calibri" w:hAnsi="Calibri" w:cs="Calibri"/>
                <w:b/>
                <w:sz w:val="12"/>
                <w:szCs w:val="14"/>
                <w:lang w:val="es-MX"/>
              </w:rPr>
              <w:t>Decano del Centro de Ciencias Básicas</w:t>
            </w:r>
          </w:p>
          <w:p w14:paraId="456FEBB5" w14:textId="77777777" w:rsidR="00745ADE" w:rsidRPr="00E41478" w:rsidRDefault="00745ADE" w:rsidP="00E41478">
            <w:pPr>
              <w:spacing w:line="276" w:lineRule="auto"/>
              <w:jc w:val="center"/>
              <w:rPr>
                <w:rFonts w:ascii="Calibri" w:hAnsi="Calibri" w:cs="Calibri"/>
                <w:sz w:val="12"/>
                <w:szCs w:val="14"/>
                <w:lang w:val="es-MX"/>
              </w:rPr>
            </w:pPr>
            <w:r w:rsidRPr="00E41478">
              <w:rPr>
                <w:rFonts w:ascii="Calibri" w:hAnsi="Calibri" w:cs="Calibri"/>
                <w:sz w:val="12"/>
                <w:szCs w:val="14"/>
                <w:lang w:val="es-MX"/>
              </w:rPr>
              <w:t>M. en C. Jorge Martín Alférez Chávez</w:t>
            </w:r>
          </w:p>
          <w:p w14:paraId="71B2680F" w14:textId="77777777" w:rsidR="00745ADE" w:rsidRPr="00E41478" w:rsidRDefault="00745ADE" w:rsidP="00E41478">
            <w:pPr>
              <w:spacing w:line="276" w:lineRule="auto"/>
              <w:jc w:val="center"/>
              <w:rPr>
                <w:rFonts w:ascii="Calibri" w:hAnsi="Calibri" w:cs="Calibri"/>
                <w:sz w:val="12"/>
                <w:szCs w:val="14"/>
                <w:lang w:val="es-MX"/>
              </w:rPr>
            </w:pPr>
          </w:p>
          <w:p w14:paraId="644EF837" w14:textId="77777777" w:rsidR="00745ADE" w:rsidRPr="00E41478" w:rsidRDefault="00745ADE" w:rsidP="00E41478">
            <w:pPr>
              <w:spacing w:line="276" w:lineRule="auto"/>
              <w:jc w:val="center"/>
              <w:rPr>
                <w:rFonts w:ascii="Calibri" w:hAnsi="Calibri" w:cs="Calibri"/>
                <w:b/>
                <w:sz w:val="12"/>
                <w:szCs w:val="14"/>
                <w:lang w:val="es-MX"/>
              </w:rPr>
            </w:pPr>
            <w:r w:rsidRPr="00E41478">
              <w:rPr>
                <w:rFonts w:ascii="Calibri" w:hAnsi="Calibri" w:cs="Calibri"/>
                <w:b/>
                <w:sz w:val="12"/>
                <w:szCs w:val="14"/>
                <w:lang w:val="es-MX"/>
              </w:rPr>
              <w:t xml:space="preserve">Secretaria Administrativa </w:t>
            </w:r>
          </w:p>
          <w:p w14:paraId="35BF42BF" w14:textId="2C7A8464" w:rsidR="00745ADE" w:rsidRPr="00E41478" w:rsidRDefault="00745ADE" w:rsidP="00E41478">
            <w:pPr>
              <w:spacing w:line="276" w:lineRule="auto"/>
              <w:jc w:val="center"/>
              <w:rPr>
                <w:rFonts w:ascii="Calibri" w:hAnsi="Calibri" w:cs="Calibri"/>
                <w:sz w:val="14"/>
                <w:szCs w:val="14"/>
                <w:lang w:val="es-MX"/>
              </w:rPr>
            </w:pPr>
            <w:r w:rsidRPr="00E41478">
              <w:rPr>
                <w:rFonts w:ascii="Calibri" w:hAnsi="Calibri" w:cs="Calibri"/>
                <w:sz w:val="12"/>
                <w:szCs w:val="14"/>
                <w:lang w:val="es-MX"/>
              </w:rPr>
              <w:t>C.P. Rebecca Reynoso Pedroza</w:t>
            </w:r>
          </w:p>
        </w:tc>
        <w:tc>
          <w:tcPr>
            <w:tcW w:w="1865" w:type="dxa"/>
            <w:tcBorders>
              <w:top w:val="dotted" w:sz="4" w:space="0" w:color="auto"/>
              <w:left w:val="dotted" w:sz="4" w:space="0" w:color="auto"/>
              <w:bottom w:val="dotted" w:sz="4" w:space="0" w:color="auto"/>
              <w:right w:val="dotted" w:sz="4" w:space="0" w:color="auto"/>
            </w:tcBorders>
            <w:vAlign w:val="center"/>
          </w:tcPr>
          <w:p w14:paraId="465EBE21" w14:textId="77777777" w:rsidR="00745ADE" w:rsidRPr="00A00FAE" w:rsidRDefault="00745ADE" w:rsidP="001E58DD">
            <w:pPr>
              <w:spacing w:line="276" w:lineRule="auto"/>
              <w:jc w:val="center"/>
              <w:rPr>
                <w:rFonts w:ascii="Calibri" w:hAnsi="Calibri" w:cs="Calibri"/>
                <w:color w:val="0000FF"/>
                <w:sz w:val="12"/>
                <w:szCs w:val="12"/>
                <w:u w:val="single"/>
                <w:lang w:val="es-MX"/>
              </w:rPr>
            </w:pPr>
          </w:p>
          <w:p w14:paraId="6DB47E25" w14:textId="517A41BD" w:rsidR="00745ADE" w:rsidRPr="001E58DD" w:rsidRDefault="00182B34" w:rsidP="001E58DD">
            <w:pPr>
              <w:spacing w:line="276" w:lineRule="auto"/>
              <w:jc w:val="center"/>
              <w:rPr>
                <w:rFonts w:ascii="Calibri" w:hAnsi="Calibri" w:cs="Calibri"/>
                <w:sz w:val="12"/>
                <w:szCs w:val="12"/>
                <w:lang w:val="es-MX"/>
              </w:rPr>
            </w:pPr>
            <w:hyperlink r:id="rId41" w:history="1">
              <w:r w:rsidR="00745ADE" w:rsidRPr="00A00FAE">
                <w:rPr>
                  <w:rStyle w:val="Hipervnculo"/>
                  <w:rFonts w:ascii="Calibri" w:hAnsi="Calibri" w:cs="Calibri"/>
                  <w:sz w:val="12"/>
                  <w:szCs w:val="12"/>
                  <w:lang w:val="es-MX"/>
                </w:rPr>
                <w:t>martin.alferez@edu.uaa.mx</w:t>
              </w:r>
            </w:hyperlink>
          </w:p>
          <w:p w14:paraId="40584727" w14:textId="77777777" w:rsidR="00745ADE" w:rsidRPr="001E58DD" w:rsidRDefault="00745ADE" w:rsidP="001E58DD">
            <w:pPr>
              <w:rPr>
                <w:rFonts w:ascii="Calibri" w:hAnsi="Calibri" w:cs="Calibri"/>
                <w:color w:val="0000FF"/>
                <w:sz w:val="12"/>
                <w:szCs w:val="12"/>
                <w:u w:val="single"/>
                <w:lang w:val="es-MX"/>
              </w:rPr>
            </w:pPr>
          </w:p>
          <w:p w14:paraId="0893F5DE" w14:textId="77777777" w:rsidR="00745ADE" w:rsidRPr="00A00FAE" w:rsidRDefault="00745ADE" w:rsidP="001E58DD">
            <w:pPr>
              <w:jc w:val="center"/>
              <w:rPr>
                <w:rFonts w:ascii="Calibri" w:hAnsi="Calibri" w:cs="Calibri"/>
                <w:color w:val="0000FF"/>
                <w:sz w:val="12"/>
                <w:szCs w:val="12"/>
                <w:u w:val="single"/>
                <w:lang w:val="es-MX"/>
              </w:rPr>
            </w:pPr>
          </w:p>
          <w:p w14:paraId="13BEE1F4" w14:textId="2BEEF0AD" w:rsidR="00745ADE" w:rsidRPr="001E58DD" w:rsidRDefault="00745ADE" w:rsidP="001E58DD">
            <w:pPr>
              <w:jc w:val="center"/>
              <w:rPr>
                <w:rFonts w:ascii="Calibri" w:hAnsi="Calibri" w:cs="Calibri"/>
                <w:color w:val="0000FF"/>
                <w:sz w:val="12"/>
                <w:szCs w:val="12"/>
                <w:u w:val="single"/>
                <w:lang w:val="es-MX"/>
              </w:rPr>
            </w:pPr>
            <w:r w:rsidRPr="001E58DD">
              <w:rPr>
                <w:rFonts w:ascii="Calibri" w:hAnsi="Calibri" w:cs="Calibri"/>
                <w:color w:val="0000FF"/>
                <w:sz w:val="12"/>
                <w:szCs w:val="12"/>
                <w:u w:val="single"/>
                <w:lang w:val="es-MX"/>
              </w:rPr>
              <w:t>rebecca.reynoso@edu.uaa.mx</w:t>
            </w:r>
          </w:p>
          <w:p w14:paraId="47C76B84" w14:textId="17A345AB" w:rsidR="00745ADE" w:rsidRPr="00A00FAE" w:rsidRDefault="00745ADE" w:rsidP="001E58DD">
            <w:pPr>
              <w:widowControl/>
              <w:spacing w:line="256" w:lineRule="auto"/>
              <w:jc w:val="center"/>
              <w:rPr>
                <w:sz w:val="12"/>
                <w:szCs w:val="12"/>
                <w:highlight w:val="yellow"/>
                <w:lang w:val="es-MX"/>
              </w:rPr>
            </w:pPr>
          </w:p>
        </w:tc>
        <w:tc>
          <w:tcPr>
            <w:tcW w:w="0" w:type="auto"/>
            <w:vMerge/>
            <w:tcBorders>
              <w:left w:val="dotted" w:sz="4" w:space="0" w:color="auto"/>
              <w:right w:val="dotted" w:sz="4" w:space="0" w:color="auto"/>
            </w:tcBorders>
            <w:vAlign w:val="center"/>
            <w:hideMark/>
          </w:tcPr>
          <w:p w14:paraId="487493C0"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2CB05278" w14:textId="77777777" w:rsidTr="00056D21">
        <w:trPr>
          <w:trHeight w:val="799"/>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466F3199" w14:textId="26B742AA" w:rsidR="00745ADE" w:rsidRPr="00F75EB7" w:rsidRDefault="00F47DE9">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32</w:t>
            </w:r>
          </w:p>
        </w:tc>
        <w:tc>
          <w:tcPr>
            <w:tcW w:w="1157" w:type="dxa"/>
            <w:tcBorders>
              <w:top w:val="dotted" w:sz="4" w:space="0" w:color="auto"/>
              <w:left w:val="dotted" w:sz="4" w:space="0" w:color="auto"/>
              <w:bottom w:val="dotted" w:sz="4" w:space="0" w:color="auto"/>
              <w:right w:val="dotted" w:sz="4" w:space="0" w:color="auto"/>
            </w:tcBorders>
            <w:vAlign w:val="center"/>
            <w:hideMark/>
          </w:tcPr>
          <w:p w14:paraId="32CE9ADE" w14:textId="0E8B088E" w:rsidR="00745ADE" w:rsidRPr="00F75EB7" w:rsidRDefault="00745ADE">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7AA830BE" w14:textId="77777777" w:rsidR="00745ADE" w:rsidRPr="00F75EB7" w:rsidRDefault="00745ADE">
            <w:pPr>
              <w:widowControl/>
              <w:spacing w:line="256" w:lineRule="auto"/>
              <w:jc w:val="center"/>
              <w:rPr>
                <w:rFonts w:asciiTheme="minorHAnsi" w:hAnsiTheme="minorHAnsi" w:cs="Arial"/>
                <w:b/>
                <w:sz w:val="12"/>
                <w:szCs w:val="12"/>
              </w:rPr>
            </w:pPr>
          </w:p>
          <w:p w14:paraId="38D17326" w14:textId="7B5EB08E" w:rsidR="00745ADE" w:rsidRPr="00F75EB7" w:rsidRDefault="00745ADE">
            <w:pPr>
              <w:widowControl/>
              <w:spacing w:line="256" w:lineRule="auto"/>
              <w:jc w:val="center"/>
              <w:rPr>
                <w:rFonts w:asciiTheme="minorHAnsi" w:hAnsiTheme="minorHAnsi" w:cs="Arial"/>
                <w:b/>
                <w:sz w:val="12"/>
                <w:szCs w:val="12"/>
              </w:rPr>
            </w:pPr>
            <w:r w:rsidRPr="00F75EB7">
              <w:rPr>
                <w:rFonts w:asciiTheme="minorHAnsi" w:hAnsiTheme="minorHAnsi" w:cs="Arial"/>
                <w:b/>
                <w:sz w:val="12"/>
                <w:szCs w:val="12"/>
              </w:rPr>
              <w:t>Edificio 101-B, Planta Alta, Centro de Ciencias de la Salud,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563B489A" w14:textId="77777777" w:rsidR="00745ADE" w:rsidRPr="00AE1FE6" w:rsidRDefault="00745ADE">
            <w:pPr>
              <w:widowControl/>
              <w:spacing w:line="256" w:lineRule="auto"/>
              <w:jc w:val="center"/>
              <w:rPr>
                <w:rFonts w:asciiTheme="minorHAnsi" w:hAnsiTheme="minorHAnsi" w:cs="Arial"/>
                <w:b/>
                <w:sz w:val="12"/>
                <w:szCs w:val="12"/>
                <w:lang w:val="es-MX"/>
              </w:rPr>
            </w:pPr>
            <w:r w:rsidRPr="00AE1FE6">
              <w:rPr>
                <w:rFonts w:asciiTheme="minorHAnsi" w:hAnsiTheme="minorHAnsi" w:cs="Arial"/>
                <w:b/>
                <w:sz w:val="12"/>
                <w:szCs w:val="12"/>
                <w:lang w:val="es-MX"/>
              </w:rPr>
              <w:t xml:space="preserve">Decano del Centro de Ciencias de la Salud </w:t>
            </w:r>
          </w:p>
          <w:p w14:paraId="3B5D26F2" w14:textId="77777777" w:rsidR="00745ADE" w:rsidRPr="00AE1FE6" w:rsidRDefault="00745ADE">
            <w:pPr>
              <w:widowControl/>
              <w:spacing w:line="256" w:lineRule="auto"/>
              <w:jc w:val="center"/>
              <w:rPr>
                <w:rFonts w:asciiTheme="minorHAnsi" w:hAnsiTheme="minorHAnsi" w:cs="Arial"/>
                <w:sz w:val="12"/>
                <w:szCs w:val="12"/>
                <w:lang w:val="es-MX"/>
              </w:rPr>
            </w:pPr>
            <w:r w:rsidRPr="00AE1FE6">
              <w:rPr>
                <w:rFonts w:asciiTheme="minorHAnsi" w:hAnsiTheme="minorHAnsi" w:cs="Arial"/>
                <w:sz w:val="12"/>
                <w:szCs w:val="12"/>
                <w:lang w:val="es-MX"/>
              </w:rPr>
              <w:t>Dr. en Farm. Sergio Ramírez González</w:t>
            </w:r>
          </w:p>
          <w:p w14:paraId="7FABD412" w14:textId="77777777" w:rsidR="00745ADE" w:rsidRPr="00AE1FE6" w:rsidRDefault="00745ADE">
            <w:pPr>
              <w:widowControl/>
              <w:spacing w:line="256" w:lineRule="auto"/>
              <w:jc w:val="center"/>
              <w:rPr>
                <w:rFonts w:asciiTheme="minorHAnsi" w:hAnsiTheme="minorHAnsi" w:cs="Arial"/>
                <w:b/>
                <w:sz w:val="12"/>
                <w:szCs w:val="12"/>
                <w:lang w:val="es-MX"/>
              </w:rPr>
            </w:pPr>
          </w:p>
          <w:p w14:paraId="47771FDB" w14:textId="77777777" w:rsidR="00745ADE" w:rsidRPr="00AE1FE6" w:rsidRDefault="00745ADE" w:rsidP="00AE1FE6">
            <w:pPr>
              <w:widowControl/>
              <w:jc w:val="center"/>
              <w:rPr>
                <w:rFonts w:ascii="Calibri" w:hAnsi="Calibri" w:cs="Calibri"/>
                <w:b/>
                <w:sz w:val="12"/>
                <w:szCs w:val="12"/>
                <w:lang w:val="es-MX"/>
              </w:rPr>
            </w:pPr>
            <w:r w:rsidRPr="00AE1FE6">
              <w:rPr>
                <w:rFonts w:ascii="Calibri" w:hAnsi="Calibri" w:cs="Calibri"/>
                <w:b/>
                <w:sz w:val="12"/>
                <w:szCs w:val="12"/>
                <w:lang w:val="es-MX"/>
              </w:rPr>
              <w:t>Secretario Administrativo del C.C. de la Salud</w:t>
            </w:r>
          </w:p>
          <w:p w14:paraId="257966B1" w14:textId="43DC7419" w:rsidR="00745ADE" w:rsidRPr="00A00FAE" w:rsidRDefault="00745ADE" w:rsidP="00A00FAE">
            <w:pPr>
              <w:widowControl/>
              <w:jc w:val="center"/>
              <w:rPr>
                <w:rFonts w:ascii="Calibri" w:hAnsi="Calibri" w:cs="Calibri"/>
                <w:sz w:val="12"/>
                <w:szCs w:val="12"/>
                <w:lang w:val="es-MX"/>
              </w:rPr>
            </w:pPr>
            <w:r w:rsidRPr="00AE1FE6">
              <w:rPr>
                <w:rFonts w:ascii="Calibri" w:hAnsi="Calibri" w:cs="Calibri"/>
                <w:sz w:val="12"/>
                <w:szCs w:val="12"/>
                <w:lang w:val="es-MX"/>
              </w:rPr>
              <w:t>Lic. en A.E. José Israel Salado López</w:t>
            </w:r>
          </w:p>
        </w:tc>
        <w:tc>
          <w:tcPr>
            <w:tcW w:w="1865" w:type="dxa"/>
            <w:tcBorders>
              <w:top w:val="dotted" w:sz="4" w:space="0" w:color="auto"/>
              <w:left w:val="dotted" w:sz="4" w:space="0" w:color="auto"/>
              <w:bottom w:val="dotted" w:sz="4" w:space="0" w:color="auto"/>
              <w:right w:val="dotted" w:sz="4" w:space="0" w:color="auto"/>
            </w:tcBorders>
            <w:vAlign w:val="center"/>
          </w:tcPr>
          <w:p w14:paraId="3D656BF8" w14:textId="540E982B" w:rsidR="00745ADE" w:rsidRPr="00A00FAE" w:rsidRDefault="00182B34" w:rsidP="00AE1FE6">
            <w:pPr>
              <w:widowControl/>
              <w:spacing w:line="256" w:lineRule="auto"/>
              <w:jc w:val="center"/>
              <w:rPr>
                <w:rFonts w:asciiTheme="minorHAnsi" w:hAnsiTheme="minorHAnsi" w:cs="Arial"/>
                <w:color w:val="0000FF"/>
                <w:sz w:val="12"/>
                <w:szCs w:val="12"/>
                <w:u w:val="single"/>
              </w:rPr>
            </w:pPr>
            <w:hyperlink r:id="rId42" w:history="1">
              <w:r w:rsidR="00745ADE" w:rsidRPr="00A00FAE">
                <w:rPr>
                  <w:rStyle w:val="Hipervnculo"/>
                  <w:rFonts w:asciiTheme="minorHAnsi" w:hAnsiTheme="minorHAnsi" w:cs="Arial"/>
                  <w:sz w:val="12"/>
                  <w:szCs w:val="12"/>
                </w:rPr>
                <w:t>sergio.ramirez@edu.uaa.mx</w:t>
              </w:r>
            </w:hyperlink>
          </w:p>
          <w:p w14:paraId="76EBD07F" w14:textId="4EF097B1" w:rsidR="00745ADE" w:rsidRDefault="00745ADE">
            <w:pPr>
              <w:widowControl/>
              <w:spacing w:line="256" w:lineRule="auto"/>
              <w:jc w:val="center"/>
              <w:rPr>
                <w:rFonts w:asciiTheme="minorHAnsi" w:hAnsiTheme="minorHAnsi" w:cs="Arial"/>
                <w:b/>
                <w:color w:val="0000FF"/>
                <w:sz w:val="12"/>
                <w:szCs w:val="12"/>
                <w:highlight w:val="yellow"/>
                <w:u w:val="single"/>
              </w:rPr>
            </w:pPr>
          </w:p>
          <w:p w14:paraId="7EF8349E" w14:textId="77777777" w:rsidR="00745ADE" w:rsidRPr="00D952E8" w:rsidRDefault="00745ADE">
            <w:pPr>
              <w:widowControl/>
              <w:spacing w:line="256" w:lineRule="auto"/>
              <w:jc w:val="center"/>
              <w:rPr>
                <w:rFonts w:asciiTheme="minorHAnsi" w:hAnsiTheme="minorHAnsi" w:cs="Arial"/>
                <w:b/>
                <w:color w:val="0000FF"/>
                <w:sz w:val="12"/>
                <w:szCs w:val="12"/>
                <w:highlight w:val="yellow"/>
                <w:u w:val="single"/>
              </w:rPr>
            </w:pPr>
          </w:p>
          <w:p w14:paraId="4FAA9C4F" w14:textId="252A60C7" w:rsidR="00745ADE" w:rsidRPr="00D952E8" w:rsidRDefault="00745ADE">
            <w:pPr>
              <w:widowControl/>
              <w:spacing w:line="256" w:lineRule="auto"/>
              <w:jc w:val="center"/>
              <w:rPr>
                <w:rFonts w:asciiTheme="minorHAnsi" w:hAnsiTheme="minorHAnsi" w:cs="Arial"/>
                <w:b/>
                <w:color w:val="0000FF"/>
                <w:sz w:val="12"/>
                <w:szCs w:val="12"/>
                <w:highlight w:val="yellow"/>
                <w:u w:val="single"/>
              </w:rPr>
            </w:pPr>
            <w:r w:rsidRPr="00AE1FE6">
              <w:rPr>
                <w:rFonts w:ascii="Calibri" w:hAnsi="Calibri" w:cs="Calibri"/>
                <w:color w:val="0000FF"/>
                <w:sz w:val="12"/>
                <w:szCs w:val="12"/>
                <w:u w:val="single"/>
                <w:lang w:val="es-MX"/>
              </w:rPr>
              <w:t>israel.salado@edu.uaa.mx</w:t>
            </w:r>
          </w:p>
          <w:p w14:paraId="0578BB98" w14:textId="7D62813D" w:rsidR="00745ADE" w:rsidRPr="00D952E8" w:rsidRDefault="00745ADE" w:rsidP="00AE1FE6">
            <w:pPr>
              <w:widowControl/>
              <w:spacing w:line="256" w:lineRule="auto"/>
              <w:rPr>
                <w:rFonts w:asciiTheme="minorHAnsi" w:hAnsiTheme="minorHAnsi" w:cs="Arial"/>
                <w:b/>
                <w:color w:val="0000FF"/>
                <w:sz w:val="12"/>
                <w:szCs w:val="12"/>
                <w:highlight w:val="yellow"/>
                <w:u w:val="single"/>
              </w:rPr>
            </w:pPr>
          </w:p>
        </w:tc>
        <w:tc>
          <w:tcPr>
            <w:tcW w:w="0" w:type="auto"/>
            <w:vMerge/>
            <w:tcBorders>
              <w:left w:val="dotted" w:sz="4" w:space="0" w:color="auto"/>
              <w:right w:val="dotted" w:sz="4" w:space="0" w:color="auto"/>
            </w:tcBorders>
            <w:vAlign w:val="center"/>
            <w:hideMark/>
          </w:tcPr>
          <w:p w14:paraId="03C160EF" w14:textId="77777777" w:rsidR="00745ADE" w:rsidRPr="00D952E8" w:rsidRDefault="00745ADE">
            <w:pPr>
              <w:widowControl/>
              <w:spacing w:line="256" w:lineRule="auto"/>
              <w:rPr>
                <w:rFonts w:asciiTheme="minorHAnsi" w:hAnsiTheme="minorHAnsi" w:cs="Arial"/>
                <w:b/>
                <w:sz w:val="12"/>
                <w:szCs w:val="12"/>
                <w:highlight w:val="yellow"/>
                <w:lang w:val="es-MX"/>
              </w:rPr>
            </w:pPr>
          </w:p>
        </w:tc>
      </w:tr>
      <w:tr w:rsidR="00745ADE" w:rsidRPr="00D952E8" w14:paraId="3208DA4B" w14:textId="77777777" w:rsidTr="00056D21">
        <w:trPr>
          <w:trHeight w:val="633"/>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03588E6E" w14:textId="162E74FF" w:rsidR="00745ADE" w:rsidRPr="00F75EB7" w:rsidRDefault="00F47DE9" w:rsidP="00AE1FE6">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36, 40 y</w:t>
            </w:r>
            <w:r w:rsidR="00745ADE" w:rsidRPr="00F75EB7">
              <w:rPr>
                <w:rFonts w:asciiTheme="minorHAnsi" w:hAnsiTheme="minorHAnsi" w:cs="Arial"/>
                <w:b/>
                <w:sz w:val="14"/>
                <w:szCs w:val="14"/>
                <w:lang w:val="es-MX"/>
              </w:rPr>
              <w:t xml:space="preserve"> 41</w:t>
            </w:r>
          </w:p>
        </w:tc>
        <w:tc>
          <w:tcPr>
            <w:tcW w:w="1157" w:type="dxa"/>
            <w:tcBorders>
              <w:top w:val="dotted" w:sz="4" w:space="0" w:color="auto"/>
              <w:left w:val="dotted" w:sz="4" w:space="0" w:color="auto"/>
              <w:bottom w:val="dotted" w:sz="4" w:space="0" w:color="auto"/>
              <w:right w:val="dotted" w:sz="4" w:space="0" w:color="auto"/>
            </w:tcBorders>
            <w:vAlign w:val="center"/>
            <w:hideMark/>
          </w:tcPr>
          <w:p w14:paraId="775CB45A" w14:textId="7FC72CEA" w:rsidR="00745ADE" w:rsidRPr="00F75EB7" w:rsidRDefault="00F75EB7" w:rsidP="00AE1FE6">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tc>
        <w:tc>
          <w:tcPr>
            <w:tcW w:w="1388" w:type="dxa"/>
            <w:tcBorders>
              <w:top w:val="dotted" w:sz="4" w:space="0" w:color="auto"/>
              <w:left w:val="dotted" w:sz="4" w:space="0" w:color="auto"/>
              <w:bottom w:val="dotted" w:sz="4" w:space="0" w:color="auto"/>
              <w:right w:val="dotted" w:sz="4" w:space="0" w:color="auto"/>
            </w:tcBorders>
          </w:tcPr>
          <w:p w14:paraId="30CF662B" w14:textId="77777777" w:rsidR="00745ADE" w:rsidRPr="00F75EB7" w:rsidRDefault="00745ADE" w:rsidP="00AE1FE6">
            <w:pPr>
              <w:widowControl/>
              <w:spacing w:line="256" w:lineRule="auto"/>
              <w:jc w:val="center"/>
              <w:rPr>
                <w:rFonts w:asciiTheme="minorHAnsi" w:hAnsiTheme="minorHAnsi" w:cs="Arial"/>
                <w:b/>
                <w:sz w:val="12"/>
                <w:szCs w:val="12"/>
              </w:rPr>
            </w:pPr>
          </w:p>
          <w:p w14:paraId="1F8F5318" w14:textId="77777777" w:rsidR="00745ADE" w:rsidRPr="00F75EB7" w:rsidRDefault="00745ADE" w:rsidP="00AE1FE6">
            <w:pPr>
              <w:widowControl/>
              <w:spacing w:line="256" w:lineRule="auto"/>
              <w:jc w:val="center"/>
              <w:rPr>
                <w:rFonts w:asciiTheme="minorHAnsi" w:hAnsiTheme="minorHAnsi" w:cs="Arial"/>
                <w:b/>
                <w:sz w:val="12"/>
                <w:szCs w:val="12"/>
              </w:rPr>
            </w:pPr>
          </w:p>
          <w:p w14:paraId="309AE84D" w14:textId="58738088" w:rsidR="00745ADE" w:rsidRPr="00F75EB7" w:rsidRDefault="00745ADE" w:rsidP="00AE1FE6">
            <w:pPr>
              <w:widowControl/>
              <w:spacing w:line="256" w:lineRule="auto"/>
              <w:jc w:val="center"/>
              <w:rPr>
                <w:rFonts w:asciiTheme="minorHAnsi" w:hAnsiTheme="minorHAnsi" w:cs="Arial"/>
                <w:b/>
                <w:sz w:val="12"/>
                <w:szCs w:val="12"/>
              </w:rPr>
            </w:pPr>
            <w:r w:rsidRPr="00F75EB7">
              <w:rPr>
                <w:rFonts w:asciiTheme="minorHAnsi" w:hAnsiTheme="minorHAnsi" w:cs="Arial"/>
                <w:b/>
                <w:sz w:val="12"/>
                <w:szCs w:val="12"/>
              </w:rPr>
              <w:t>Unidad Médico Didáctica/ Servicios de Estomatología, Módulo 101, Planta Alta, Ciudad Universitaria.</w:t>
            </w:r>
          </w:p>
        </w:tc>
        <w:tc>
          <w:tcPr>
            <w:tcW w:w="2491" w:type="dxa"/>
            <w:tcBorders>
              <w:top w:val="dotted" w:sz="4" w:space="0" w:color="auto"/>
              <w:left w:val="dotted" w:sz="4" w:space="0" w:color="auto"/>
              <w:bottom w:val="dotted" w:sz="4" w:space="0" w:color="auto"/>
              <w:right w:val="dotted" w:sz="4" w:space="0" w:color="auto"/>
            </w:tcBorders>
            <w:vAlign w:val="center"/>
          </w:tcPr>
          <w:p w14:paraId="75EEA8B2"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Decano del Centro de Ciencias de la Salud </w:t>
            </w:r>
          </w:p>
          <w:p w14:paraId="5FCA99AA" w14:textId="77777777"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Dr. en Farm. Sergio Ramírez González</w:t>
            </w:r>
          </w:p>
          <w:p w14:paraId="7A760943" w14:textId="77777777" w:rsidR="00745ADE" w:rsidRPr="00A55D7D" w:rsidRDefault="00745ADE" w:rsidP="00AE1FE6">
            <w:pPr>
              <w:widowControl/>
              <w:spacing w:line="256" w:lineRule="auto"/>
              <w:jc w:val="center"/>
              <w:rPr>
                <w:rFonts w:asciiTheme="minorHAnsi" w:hAnsiTheme="minorHAnsi" w:cs="Arial"/>
                <w:b/>
                <w:sz w:val="12"/>
                <w:szCs w:val="12"/>
                <w:lang w:val="es-MX"/>
              </w:rPr>
            </w:pPr>
          </w:p>
          <w:p w14:paraId="1D4E4EDF"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Jefa de la Unidad Médico Didáctica </w:t>
            </w:r>
          </w:p>
          <w:p w14:paraId="60347A7B" w14:textId="77777777"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Dra. Paulina Andrade Lozano</w:t>
            </w:r>
          </w:p>
          <w:p w14:paraId="584BA6BC" w14:textId="77777777" w:rsidR="00745ADE" w:rsidRPr="00A55D7D" w:rsidRDefault="00745ADE" w:rsidP="00AE1FE6">
            <w:pPr>
              <w:widowControl/>
              <w:spacing w:line="256" w:lineRule="auto"/>
              <w:jc w:val="center"/>
              <w:rPr>
                <w:rFonts w:asciiTheme="minorHAnsi" w:hAnsiTheme="minorHAnsi" w:cs="Arial"/>
                <w:b/>
                <w:sz w:val="12"/>
                <w:szCs w:val="12"/>
                <w:lang w:val="es-MX"/>
              </w:rPr>
            </w:pPr>
          </w:p>
          <w:p w14:paraId="69486345" w14:textId="77777777" w:rsidR="00745ADE" w:rsidRPr="00A55D7D" w:rsidRDefault="00745ADE" w:rsidP="00AE1FE6">
            <w:pPr>
              <w:widowControl/>
              <w:spacing w:line="256" w:lineRule="auto"/>
              <w:jc w:val="center"/>
              <w:rPr>
                <w:rFonts w:asciiTheme="minorHAnsi" w:hAnsiTheme="minorHAnsi" w:cs="Arial"/>
                <w:b/>
                <w:sz w:val="12"/>
                <w:szCs w:val="12"/>
                <w:lang w:val="es-MX"/>
              </w:rPr>
            </w:pPr>
            <w:r w:rsidRPr="00A55D7D">
              <w:rPr>
                <w:rFonts w:asciiTheme="minorHAnsi" w:hAnsiTheme="minorHAnsi" w:cs="Arial"/>
                <w:b/>
                <w:sz w:val="12"/>
                <w:szCs w:val="12"/>
                <w:lang w:val="es-MX"/>
              </w:rPr>
              <w:t xml:space="preserve">Jefa del Área Administrativa UMD </w:t>
            </w:r>
          </w:p>
          <w:p w14:paraId="3D56466B" w14:textId="19153A44" w:rsidR="00745ADE" w:rsidRPr="00A55D7D" w:rsidRDefault="00745ADE" w:rsidP="00AE1FE6">
            <w:pPr>
              <w:widowControl/>
              <w:spacing w:line="256" w:lineRule="auto"/>
              <w:jc w:val="center"/>
              <w:rPr>
                <w:rFonts w:asciiTheme="minorHAnsi" w:hAnsiTheme="minorHAnsi" w:cs="Arial"/>
                <w:sz w:val="12"/>
                <w:szCs w:val="12"/>
                <w:lang w:val="es-MX"/>
              </w:rPr>
            </w:pPr>
            <w:r w:rsidRPr="00A55D7D">
              <w:rPr>
                <w:rFonts w:asciiTheme="minorHAnsi" w:hAnsiTheme="minorHAnsi" w:cs="Arial"/>
                <w:sz w:val="12"/>
                <w:szCs w:val="12"/>
                <w:lang w:val="es-MX"/>
              </w:rPr>
              <w:t>Mtra. en A. Claudia Mónica Martínez Esparza</w:t>
            </w:r>
          </w:p>
        </w:tc>
        <w:tc>
          <w:tcPr>
            <w:tcW w:w="1865" w:type="dxa"/>
            <w:tcBorders>
              <w:top w:val="dotted" w:sz="4" w:space="0" w:color="auto"/>
              <w:left w:val="dotted" w:sz="4" w:space="0" w:color="auto"/>
              <w:bottom w:val="dotted" w:sz="4" w:space="0" w:color="auto"/>
              <w:right w:val="dotted" w:sz="4" w:space="0" w:color="auto"/>
            </w:tcBorders>
            <w:vAlign w:val="center"/>
          </w:tcPr>
          <w:p w14:paraId="2A9A0B35" w14:textId="77777777" w:rsidR="00745ADE" w:rsidRPr="00A00FAE" w:rsidRDefault="00182B34" w:rsidP="00A00FAE">
            <w:pPr>
              <w:widowControl/>
              <w:spacing w:line="256" w:lineRule="auto"/>
              <w:jc w:val="center"/>
              <w:rPr>
                <w:rFonts w:asciiTheme="minorHAnsi" w:hAnsiTheme="minorHAnsi" w:cs="Arial"/>
                <w:color w:val="0000FF"/>
                <w:sz w:val="12"/>
                <w:szCs w:val="12"/>
                <w:u w:val="single"/>
              </w:rPr>
            </w:pPr>
            <w:hyperlink r:id="rId43" w:history="1">
              <w:r w:rsidR="00745ADE" w:rsidRPr="00A00FAE">
                <w:rPr>
                  <w:rStyle w:val="Hipervnculo"/>
                  <w:rFonts w:asciiTheme="minorHAnsi" w:hAnsiTheme="minorHAnsi" w:cs="Arial"/>
                  <w:sz w:val="12"/>
                  <w:szCs w:val="12"/>
                </w:rPr>
                <w:t>sergio.ramirez@edu.uaa.mx</w:t>
              </w:r>
            </w:hyperlink>
          </w:p>
          <w:p w14:paraId="31D8398F" w14:textId="3CE6B006" w:rsidR="00745ADE" w:rsidRDefault="00745ADE" w:rsidP="00AE1FE6">
            <w:pPr>
              <w:widowControl/>
              <w:spacing w:line="256" w:lineRule="auto"/>
              <w:jc w:val="center"/>
              <w:rPr>
                <w:rFonts w:asciiTheme="minorHAnsi" w:hAnsiTheme="minorHAnsi" w:cs="Arial"/>
                <w:b/>
                <w:color w:val="0000FF"/>
                <w:sz w:val="12"/>
                <w:szCs w:val="12"/>
                <w:highlight w:val="yellow"/>
                <w:u w:val="single"/>
              </w:rPr>
            </w:pPr>
          </w:p>
          <w:p w14:paraId="45ABEF89" w14:textId="77777777" w:rsidR="00745ADE" w:rsidRPr="00D952E8" w:rsidRDefault="00745ADE" w:rsidP="00AE1FE6">
            <w:pPr>
              <w:widowControl/>
              <w:spacing w:line="256" w:lineRule="auto"/>
              <w:jc w:val="center"/>
              <w:rPr>
                <w:rFonts w:asciiTheme="minorHAnsi" w:hAnsiTheme="minorHAnsi" w:cs="Arial"/>
                <w:b/>
                <w:color w:val="0000FF"/>
                <w:sz w:val="12"/>
                <w:szCs w:val="12"/>
                <w:highlight w:val="yellow"/>
                <w:u w:val="single"/>
              </w:rPr>
            </w:pPr>
          </w:p>
          <w:p w14:paraId="187C471D" w14:textId="7011228C" w:rsidR="00745ADE" w:rsidRDefault="00182B34" w:rsidP="00AE1FE6">
            <w:pPr>
              <w:widowControl/>
              <w:spacing w:line="256" w:lineRule="auto"/>
              <w:jc w:val="center"/>
              <w:rPr>
                <w:rFonts w:ascii="Calibri" w:hAnsi="Calibri" w:cs="Calibri"/>
                <w:color w:val="0000FF"/>
                <w:sz w:val="12"/>
                <w:szCs w:val="16"/>
                <w:u w:val="single"/>
              </w:rPr>
            </w:pPr>
            <w:hyperlink r:id="rId44" w:history="1">
              <w:r w:rsidR="00745ADE" w:rsidRPr="00CC5FDB">
                <w:rPr>
                  <w:rStyle w:val="Hipervnculo"/>
                  <w:rFonts w:ascii="Calibri" w:hAnsi="Calibri" w:cs="Calibri"/>
                  <w:sz w:val="12"/>
                  <w:szCs w:val="16"/>
                </w:rPr>
                <w:t>paulina.andrade@edu.uaa.mx</w:t>
              </w:r>
            </w:hyperlink>
          </w:p>
          <w:p w14:paraId="5C675583" w14:textId="034857CA" w:rsidR="00745ADE" w:rsidRDefault="00745ADE" w:rsidP="00AE1FE6">
            <w:pPr>
              <w:widowControl/>
              <w:spacing w:line="256" w:lineRule="auto"/>
              <w:jc w:val="center"/>
              <w:rPr>
                <w:rFonts w:ascii="Calibri" w:hAnsi="Calibri" w:cs="Calibri"/>
                <w:color w:val="0000FF"/>
                <w:sz w:val="12"/>
                <w:szCs w:val="16"/>
                <w:u w:val="single"/>
              </w:rPr>
            </w:pPr>
          </w:p>
          <w:p w14:paraId="095C81A8" w14:textId="77777777" w:rsidR="00745ADE" w:rsidRDefault="00745ADE" w:rsidP="00AE1FE6">
            <w:pPr>
              <w:widowControl/>
              <w:spacing w:line="256" w:lineRule="auto"/>
              <w:jc w:val="center"/>
              <w:rPr>
                <w:rFonts w:ascii="Calibri" w:hAnsi="Calibri" w:cs="Calibri"/>
                <w:color w:val="0000FF"/>
                <w:sz w:val="12"/>
                <w:szCs w:val="16"/>
                <w:u w:val="single"/>
              </w:rPr>
            </w:pPr>
          </w:p>
          <w:p w14:paraId="5C037843" w14:textId="2D59E646" w:rsidR="00745ADE" w:rsidRPr="00D952E8" w:rsidRDefault="00745ADE" w:rsidP="00AE1FE6">
            <w:pPr>
              <w:widowControl/>
              <w:spacing w:line="256" w:lineRule="auto"/>
              <w:jc w:val="center"/>
              <w:rPr>
                <w:sz w:val="12"/>
                <w:szCs w:val="12"/>
                <w:highlight w:val="yellow"/>
              </w:rPr>
            </w:pPr>
            <w:r w:rsidRPr="00A55D7D">
              <w:rPr>
                <w:rStyle w:val="Hipervnculo"/>
                <w:rFonts w:ascii="Calibri" w:hAnsi="Calibri" w:cs="Calibri"/>
                <w:sz w:val="12"/>
                <w:szCs w:val="16"/>
              </w:rPr>
              <w:t>monica.martinez@edu.uaa.mx</w:t>
            </w:r>
          </w:p>
        </w:tc>
        <w:tc>
          <w:tcPr>
            <w:tcW w:w="0" w:type="auto"/>
            <w:vMerge/>
            <w:tcBorders>
              <w:left w:val="dotted" w:sz="4" w:space="0" w:color="auto"/>
              <w:right w:val="dotted" w:sz="4" w:space="0" w:color="auto"/>
            </w:tcBorders>
            <w:vAlign w:val="center"/>
            <w:hideMark/>
          </w:tcPr>
          <w:p w14:paraId="0C299369" w14:textId="77777777" w:rsidR="00745ADE" w:rsidRPr="00D952E8" w:rsidRDefault="00745ADE" w:rsidP="00AE1FE6">
            <w:pPr>
              <w:widowControl/>
              <w:spacing w:line="256" w:lineRule="auto"/>
              <w:rPr>
                <w:rFonts w:asciiTheme="minorHAnsi" w:hAnsiTheme="minorHAnsi" w:cs="Arial"/>
                <w:b/>
                <w:sz w:val="12"/>
                <w:szCs w:val="12"/>
                <w:highlight w:val="yellow"/>
                <w:lang w:val="es-MX"/>
              </w:rPr>
            </w:pPr>
          </w:p>
        </w:tc>
      </w:tr>
      <w:tr w:rsidR="00745ADE" w:rsidRPr="00D952E8" w14:paraId="449F4B6E" w14:textId="77777777" w:rsidTr="00056D21">
        <w:trPr>
          <w:trHeight w:val="586"/>
          <w:jc w:val="center"/>
        </w:trPr>
        <w:tc>
          <w:tcPr>
            <w:tcW w:w="737" w:type="dxa"/>
            <w:tcBorders>
              <w:top w:val="dotted" w:sz="4" w:space="0" w:color="auto"/>
              <w:left w:val="dotted" w:sz="4" w:space="0" w:color="auto"/>
              <w:right w:val="dotted" w:sz="4" w:space="0" w:color="auto"/>
            </w:tcBorders>
            <w:vAlign w:val="center"/>
            <w:hideMark/>
          </w:tcPr>
          <w:p w14:paraId="18AB3D19" w14:textId="53C176F3" w:rsidR="00745ADE" w:rsidRPr="00F75EB7" w:rsidRDefault="00F47DE9" w:rsidP="009A632E">
            <w:pPr>
              <w:spacing w:line="256" w:lineRule="auto"/>
              <w:jc w:val="center"/>
              <w:rPr>
                <w:rFonts w:asciiTheme="minorHAnsi" w:hAnsiTheme="minorHAnsi" w:cs="Arial"/>
                <w:b/>
                <w:sz w:val="14"/>
                <w:szCs w:val="14"/>
                <w:lang w:val="es-MX"/>
              </w:rPr>
            </w:pPr>
            <w:r w:rsidRPr="00F75EB7">
              <w:rPr>
                <w:rFonts w:asciiTheme="minorHAnsi" w:hAnsiTheme="minorHAnsi" w:cs="Arial"/>
                <w:b/>
                <w:sz w:val="14"/>
                <w:szCs w:val="14"/>
                <w:lang w:val="es-MX"/>
              </w:rPr>
              <w:t>48, 49, 57 a 59, 68 a 70, 72 a 74, 79, 80, 86, 90, 96, 103 y 104</w:t>
            </w:r>
          </w:p>
        </w:tc>
        <w:tc>
          <w:tcPr>
            <w:tcW w:w="1157" w:type="dxa"/>
            <w:tcBorders>
              <w:top w:val="dotted" w:sz="4" w:space="0" w:color="auto"/>
              <w:left w:val="dotted" w:sz="4" w:space="0" w:color="auto"/>
              <w:right w:val="dotted" w:sz="4" w:space="0" w:color="auto"/>
            </w:tcBorders>
            <w:vAlign w:val="center"/>
            <w:hideMark/>
          </w:tcPr>
          <w:p w14:paraId="2FEF576A" w14:textId="429B9C56" w:rsidR="00745ADE" w:rsidRPr="00F75EB7" w:rsidRDefault="00F75EB7">
            <w:pPr>
              <w:spacing w:line="256" w:lineRule="auto"/>
              <w:jc w:val="center"/>
              <w:rPr>
                <w:rFonts w:ascii="Calibri" w:hAnsi="Calibri" w:cs="Calibri"/>
                <w:b/>
                <w:bCs/>
                <w:color w:val="000000"/>
                <w:sz w:val="12"/>
                <w:szCs w:val="12"/>
              </w:rPr>
            </w:pPr>
            <w:r w:rsidRPr="00F75EB7">
              <w:rPr>
                <w:rFonts w:ascii="Calibri" w:hAnsi="Calibri" w:cs="Calibri"/>
                <w:b/>
                <w:bCs/>
                <w:color w:val="000000"/>
                <w:sz w:val="12"/>
                <w:szCs w:val="12"/>
              </w:rPr>
              <w:t>60</w:t>
            </w:r>
            <w:r w:rsidR="00745ADE" w:rsidRPr="00F75EB7">
              <w:rPr>
                <w:rFonts w:ascii="Calibri" w:hAnsi="Calibri" w:cs="Calibri"/>
                <w:b/>
                <w:bCs/>
                <w:color w:val="000000"/>
                <w:sz w:val="12"/>
                <w:szCs w:val="12"/>
              </w:rPr>
              <w:t xml:space="preserve"> días naturales posteriores al fallo.</w:t>
            </w:r>
          </w:p>
          <w:p w14:paraId="7C53B75A" w14:textId="7ECD1A44" w:rsidR="00745ADE" w:rsidRPr="00F75EB7" w:rsidRDefault="00745ADE" w:rsidP="009A632E">
            <w:pPr>
              <w:spacing w:line="256" w:lineRule="auto"/>
              <w:jc w:val="center"/>
              <w:rPr>
                <w:rFonts w:ascii="Calibri" w:hAnsi="Calibri" w:cs="Calibri"/>
                <w:b/>
                <w:bCs/>
                <w:color w:val="000000"/>
                <w:sz w:val="12"/>
                <w:szCs w:val="12"/>
              </w:rPr>
            </w:pPr>
          </w:p>
        </w:tc>
        <w:tc>
          <w:tcPr>
            <w:tcW w:w="1388" w:type="dxa"/>
            <w:tcBorders>
              <w:top w:val="dotted" w:sz="4" w:space="0" w:color="auto"/>
              <w:left w:val="dotted" w:sz="4" w:space="0" w:color="auto"/>
              <w:right w:val="dotted" w:sz="4" w:space="0" w:color="auto"/>
            </w:tcBorders>
          </w:tcPr>
          <w:p w14:paraId="0C0947DE" w14:textId="77777777" w:rsidR="00745ADE" w:rsidRPr="00F75EB7" w:rsidRDefault="00745ADE" w:rsidP="009A632E">
            <w:pPr>
              <w:spacing w:line="256" w:lineRule="auto"/>
              <w:jc w:val="center"/>
              <w:rPr>
                <w:rFonts w:asciiTheme="minorHAnsi" w:hAnsiTheme="minorHAnsi" w:cs="Arial"/>
                <w:b/>
                <w:sz w:val="12"/>
                <w:szCs w:val="12"/>
              </w:rPr>
            </w:pPr>
          </w:p>
          <w:p w14:paraId="56B142E2" w14:textId="7AC8FFC6" w:rsidR="00745ADE" w:rsidRPr="00F75EB7" w:rsidRDefault="00745ADE" w:rsidP="009A632E">
            <w:pPr>
              <w:spacing w:line="256" w:lineRule="auto"/>
              <w:jc w:val="center"/>
              <w:rPr>
                <w:rFonts w:asciiTheme="minorHAnsi" w:hAnsiTheme="minorHAnsi" w:cs="Arial"/>
                <w:b/>
                <w:sz w:val="12"/>
                <w:szCs w:val="12"/>
              </w:rPr>
            </w:pPr>
            <w:r w:rsidRPr="00F75EB7">
              <w:rPr>
                <w:rFonts w:asciiTheme="minorHAnsi" w:hAnsiTheme="minorHAnsi" w:cs="Arial"/>
                <w:b/>
                <w:sz w:val="12"/>
                <w:szCs w:val="12"/>
              </w:rPr>
              <w:t xml:space="preserve">Juan de Montoro 213, Centro, C.P. 20,000, (Finca de Artes Cinematográficas), Aguascalientes, Ags. </w:t>
            </w:r>
          </w:p>
        </w:tc>
        <w:tc>
          <w:tcPr>
            <w:tcW w:w="2491" w:type="dxa"/>
            <w:tcBorders>
              <w:top w:val="dotted" w:sz="4" w:space="0" w:color="auto"/>
              <w:left w:val="dotted" w:sz="4" w:space="0" w:color="auto"/>
              <w:right w:val="dotted" w:sz="4" w:space="0" w:color="auto"/>
            </w:tcBorders>
            <w:vAlign w:val="center"/>
          </w:tcPr>
          <w:p w14:paraId="144568EB" w14:textId="77777777" w:rsidR="00745ADE" w:rsidRDefault="00745ADE" w:rsidP="009A632E">
            <w:pPr>
              <w:spacing w:line="256" w:lineRule="auto"/>
              <w:jc w:val="center"/>
              <w:rPr>
                <w:rFonts w:asciiTheme="minorHAnsi" w:hAnsiTheme="minorHAnsi" w:cs="Arial"/>
                <w:b/>
                <w:sz w:val="12"/>
                <w:szCs w:val="12"/>
                <w:lang w:val="es-MX"/>
              </w:rPr>
            </w:pPr>
          </w:p>
          <w:p w14:paraId="3955F004" w14:textId="5B16C9B7" w:rsidR="00745ADE" w:rsidRPr="000154ED" w:rsidRDefault="00745ADE" w:rsidP="009A632E">
            <w:pPr>
              <w:spacing w:line="256" w:lineRule="auto"/>
              <w:jc w:val="center"/>
              <w:rPr>
                <w:rFonts w:asciiTheme="minorHAnsi" w:hAnsiTheme="minorHAnsi" w:cs="Arial"/>
                <w:b/>
                <w:sz w:val="12"/>
                <w:szCs w:val="12"/>
                <w:lang w:val="es-MX"/>
              </w:rPr>
            </w:pPr>
            <w:r w:rsidRPr="000154ED">
              <w:rPr>
                <w:rFonts w:asciiTheme="minorHAnsi" w:hAnsiTheme="minorHAnsi" w:cs="Arial"/>
                <w:b/>
                <w:sz w:val="12"/>
                <w:szCs w:val="12"/>
                <w:lang w:val="es-MX"/>
              </w:rPr>
              <w:t>Decana del Centro de las Artes y la Cultura</w:t>
            </w:r>
          </w:p>
          <w:p w14:paraId="6B67A7D8" w14:textId="77777777" w:rsidR="00745ADE" w:rsidRPr="000154ED" w:rsidRDefault="00745ADE" w:rsidP="009A632E">
            <w:pPr>
              <w:spacing w:line="256" w:lineRule="auto"/>
              <w:jc w:val="center"/>
              <w:rPr>
                <w:rFonts w:asciiTheme="minorHAnsi" w:hAnsiTheme="minorHAnsi" w:cs="Arial"/>
                <w:sz w:val="12"/>
                <w:szCs w:val="12"/>
                <w:lang w:val="es-MX"/>
              </w:rPr>
            </w:pPr>
            <w:r w:rsidRPr="000154ED">
              <w:rPr>
                <w:rFonts w:asciiTheme="minorHAnsi" w:hAnsiTheme="minorHAnsi" w:cs="Arial"/>
                <w:sz w:val="12"/>
                <w:szCs w:val="12"/>
                <w:lang w:val="es-MX"/>
              </w:rPr>
              <w:t>Dra. en Ling. Blanca Elena Sanz Martin</w:t>
            </w:r>
          </w:p>
          <w:p w14:paraId="2A99195A" w14:textId="77777777" w:rsidR="00745ADE" w:rsidRPr="000154ED" w:rsidRDefault="00745ADE" w:rsidP="009A632E">
            <w:pPr>
              <w:spacing w:line="256" w:lineRule="auto"/>
              <w:jc w:val="center"/>
              <w:rPr>
                <w:rFonts w:asciiTheme="minorHAnsi" w:hAnsiTheme="minorHAnsi" w:cs="Arial"/>
                <w:sz w:val="12"/>
                <w:szCs w:val="12"/>
                <w:lang w:val="es-MX"/>
              </w:rPr>
            </w:pPr>
          </w:p>
          <w:p w14:paraId="13FE0B71" w14:textId="77777777" w:rsidR="00745ADE" w:rsidRPr="000154ED" w:rsidRDefault="00745ADE" w:rsidP="009A632E">
            <w:pPr>
              <w:spacing w:line="256" w:lineRule="auto"/>
              <w:jc w:val="center"/>
              <w:rPr>
                <w:rFonts w:asciiTheme="minorHAnsi" w:hAnsiTheme="minorHAnsi" w:cs="Arial"/>
                <w:b/>
                <w:sz w:val="12"/>
                <w:szCs w:val="12"/>
                <w:lang w:val="es-MX"/>
              </w:rPr>
            </w:pPr>
            <w:r w:rsidRPr="000154ED">
              <w:rPr>
                <w:rFonts w:asciiTheme="minorHAnsi" w:hAnsiTheme="minorHAnsi" w:cs="Arial"/>
                <w:b/>
                <w:sz w:val="12"/>
                <w:szCs w:val="12"/>
                <w:lang w:val="es-MX"/>
              </w:rPr>
              <w:t>Secretaria Administrativa</w:t>
            </w:r>
            <w:r w:rsidRPr="000154ED">
              <w:rPr>
                <w:rFonts w:asciiTheme="minorHAnsi" w:hAnsiTheme="minorHAnsi" w:cs="Arial"/>
                <w:sz w:val="12"/>
                <w:szCs w:val="12"/>
                <w:lang w:val="es-MX"/>
              </w:rPr>
              <w:t xml:space="preserve"> </w:t>
            </w:r>
            <w:r w:rsidRPr="000154ED">
              <w:rPr>
                <w:rFonts w:asciiTheme="minorHAnsi" w:hAnsiTheme="minorHAnsi" w:cs="Arial"/>
                <w:b/>
                <w:sz w:val="12"/>
                <w:szCs w:val="12"/>
                <w:lang w:val="es-MX"/>
              </w:rPr>
              <w:t>del Centro de las Artes y la Cultura</w:t>
            </w:r>
          </w:p>
          <w:p w14:paraId="4642912B" w14:textId="1747BE5D" w:rsidR="00745ADE" w:rsidRPr="000154ED" w:rsidRDefault="00745ADE" w:rsidP="009A632E">
            <w:pPr>
              <w:spacing w:line="256" w:lineRule="auto"/>
              <w:jc w:val="center"/>
              <w:rPr>
                <w:rFonts w:asciiTheme="minorHAnsi" w:hAnsiTheme="minorHAnsi" w:cs="Arial"/>
                <w:sz w:val="12"/>
                <w:szCs w:val="12"/>
                <w:highlight w:val="yellow"/>
                <w:lang w:val="es-MX"/>
              </w:rPr>
            </w:pPr>
            <w:r w:rsidRPr="000154ED">
              <w:rPr>
                <w:rFonts w:asciiTheme="minorHAnsi" w:hAnsiTheme="minorHAnsi" w:cs="Arial"/>
                <w:sz w:val="12"/>
                <w:szCs w:val="12"/>
                <w:lang w:val="es-MX"/>
              </w:rPr>
              <w:t>Lic. en D.T. Juana Araceli Torres Simón</w:t>
            </w:r>
          </w:p>
        </w:tc>
        <w:tc>
          <w:tcPr>
            <w:tcW w:w="1865" w:type="dxa"/>
            <w:tcBorders>
              <w:top w:val="dotted" w:sz="4" w:space="0" w:color="auto"/>
              <w:left w:val="dotted" w:sz="4" w:space="0" w:color="auto"/>
              <w:right w:val="dotted" w:sz="4" w:space="0" w:color="auto"/>
            </w:tcBorders>
            <w:vAlign w:val="center"/>
          </w:tcPr>
          <w:p w14:paraId="1912FFBB" w14:textId="77777777" w:rsidR="00745ADE" w:rsidRPr="00D952E8" w:rsidRDefault="00745ADE">
            <w:pPr>
              <w:spacing w:line="256" w:lineRule="auto"/>
              <w:jc w:val="center"/>
              <w:rPr>
                <w:rFonts w:asciiTheme="minorHAnsi" w:hAnsiTheme="minorHAnsi" w:cs="Arial"/>
                <w:b/>
                <w:sz w:val="12"/>
                <w:szCs w:val="12"/>
                <w:highlight w:val="yellow"/>
              </w:rPr>
            </w:pPr>
          </w:p>
          <w:p w14:paraId="08E96A5A" w14:textId="4FA45E08" w:rsidR="00745ADE" w:rsidRPr="00B40BA1" w:rsidRDefault="00745ADE">
            <w:pPr>
              <w:spacing w:line="256" w:lineRule="auto"/>
              <w:jc w:val="center"/>
              <w:rPr>
                <w:rStyle w:val="Hipervnculo"/>
                <w:rFonts w:asciiTheme="minorHAnsi" w:hAnsiTheme="minorHAnsi" w:cs="Arial"/>
                <w:sz w:val="12"/>
                <w:szCs w:val="12"/>
              </w:rPr>
            </w:pPr>
            <w:r w:rsidRPr="00B40BA1">
              <w:rPr>
                <w:rStyle w:val="Hipervnculo"/>
                <w:rFonts w:asciiTheme="minorHAnsi" w:hAnsiTheme="minorHAnsi" w:cs="Arial"/>
                <w:sz w:val="12"/>
                <w:szCs w:val="12"/>
              </w:rPr>
              <w:t>elena.sanz@edu.uaa.mx</w:t>
            </w:r>
          </w:p>
          <w:p w14:paraId="7DA1A1C2" w14:textId="77777777" w:rsidR="00745ADE" w:rsidRPr="00B40BA1" w:rsidRDefault="00745ADE">
            <w:pPr>
              <w:spacing w:line="256" w:lineRule="auto"/>
            </w:pPr>
          </w:p>
          <w:p w14:paraId="3CC78FFB" w14:textId="77777777" w:rsidR="00745ADE" w:rsidRPr="00B40BA1" w:rsidRDefault="00745ADE">
            <w:pPr>
              <w:spacing w:line="256" w:lineRule="auto"/>
              <w:jc w:val="center"/>
              <w:rPr>
                <w:rFonts w:asciiTheme="minorHAnsi" w:hAnsiTheme="minorHAnsi" w:cs="Arial"/>
                <w:sz w:val="12"/>
                <w:szCs w:val="12"/>
              </w:rPr>
            </w:pPr>
          </w:p>
          <w:p w14:paraId="4EEB5771" w14:textId="6700BF29" w:rsidR="00745ADE" w:rsidRPr="00B40BA1" w:rsidRDefault="00182B34">
            <w:pPr>
              <w:spacing w:line="256" w:lineRule="auto"/>
              <w:jc w:val="center"/>
              <w:rPr>
                <w:rFonts w:asciiTheme="minorHAnsi" w:hAnsiTheme="minorHAnsi" w:cs="Arial"/>
                <w:sz w:val="12"/>
                <w:szCs w:val="12"/>
              </w:rPr>
            </w:pPr>
            <w:hyperlink r:id="rId45" w:history="1">
              <w:r w:rsidR="00745ADE" w:rsidRPr="00B40BA1">
                <w:rPr>
                  <w:rStyle w:val="Hipervnculo"/>
                  <w:rFonts w:asciiTheme="minorHAnsi" w:hAnsiTheme="minorHAnsi" w:cs="Arial"/>
                  <w:sz w:val="12"/>
                  <w:szCs w:val="12"/>
                </w:rPr>
                <w:t>araceli.torres@edu.uaa.mx</w:t>
              </w:r>
            </w:hyperlink>
            <w:r w:rsidR="00745ADE" w:rsidRPr="00B40BA1">
              <w:rPr>
                <w:rFonts w:asciiTheme="minorHAnsi" w:hAnsiTheme="minorHAnsi" w:cs="Arial"/>
                <w:sz w:val="12"/>
                <w:szCs w:val="12"/>
              </w:rPr>
              <w:t xml:space="preserve"> </w:t>
            </w:r>
          </w:p>
          <w:p w14:paraId="358659ED" w14:textId="3D26BB2E" w:rsidR="00745ADE" w:rsidRPr="00D952E8" w:rsidRDefault="00745ADE" w:rsidP="009A632E">
            <w:pPr>
              <w:spacing w:line="256" w:lineRule="auto"/>
              <w:jc w:val="center"/>
              <w:rPr>
                <w:sz w:val="12"/>
                <w:szCs w:val="12"/>
                <w:highlight w:val="yellow"/>
              </w:rPr>
            </w:pPr>
          </w:p>
        </w:tc>
        <w:tc>
          <w:tcPr>
            <w:tcW w:w="0" w:type="auto"/>
            <w:vMerge/>
            <w:tcBorders>
              <w:left w:val="dotted" w:sz="4" w:space="0" w:color="auto"/>
              <w:bottom w:val="dotted" w:sz="4" w:space="0" w:color="auto"/>
              <w:right w:val="dotted" w:sz="4" w:space="0" w:color="auto"/>
            </w:tcBorders>
            <w:vAlign w:val="center"/>
            <w:hideMark/>
          </w:tcPr>
          <w:p w14:paraId="7E34A4B2" w14:textId="77777777" w:rsidR="00745ADE" w:rsidRPr="00D952E8" w:rsidRDefault="00745ADE">
            <w:pPr>
              <w:widowControl/>
              <w:spacing w:line="256" w:lineRule="auto"/>
              <w:rPr>
                <w:rFonts w:asciiTheme="minorHAnsi" w:hAnsiTheme="minorHAnsi" w:cs="Arial"/>
                <w:b/>
                <w:sz w:val="12"/>
                <w:szCs w:val="12"/>
                <w:highlight w:val="yellow"/>
                <w:lang w:val="es-MX"/>
              </w:rPr>
            </w:pPr>
          </w:p>
        </w:tc>
      </w:tr>
    </w:tbl>
    <w:p w14:paraId="444852AA" w14:textId="77777777" w:rsidR="006D414F" w:rsidRPr="00D952E8" w:rsidRDefault="006D414F" w:rsidP="006D414F">
      <w:pPr>
        <w:autoSpaceDE w:val="0"/>
        <w:autoSpaceDN w:val="0"/>
        <w:adjustRightInd w:val="0"/>
        <w:jc w:val="both"/>
        <w:rPr>
          <w:rFonts w:asciiTheme="minorHAnsi" w:hAnsiTheme="minorHAnsi" w:cstheme="minorHAnsi"/>
          <w:sz w:val="17"/>
          <w:szCs w:val="17"/>
          <w:highlight w:val="yellow"/>
        </w:rPr>
      </w:pPr>
    </w:p>
    <w:p w14:paraId="25980E3D" w14:textId="21F7236B" w:rsidR="006D414F" w:rsidRPr="00DA409F" w:rsidRDefault="006D414F" w:rsidP="00DA409F">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 xml:space="preserve">bienes, equipos, software, licencias, servicios y/o instalación, puesta en operación, flete, seguro, </w:t>
      </w:r>
      <w:r w:rsidR="00B40BA1" w:rsidRPr="00DA409F">
        <w:rPr>
          <w:rFonts w:asciiTheme="minorHAnsi" w:hAnsiTheme="minorHAnsi" w:cstheme="minorHAnsi"/>
          <w:sz w:val="18"/>
          <w:szCs w:val="18"/>
          <w:u w:val="single"/>
        </w:rPr>
        <w:t xml:space="preserve">capacitación, </w:t>
      </w:r>
      <w:r w:rsidRPr="00DA409F">
        <w:rPr>
          <w:rFonts w:asciiTheme="minorHAnsi" w:hAnsiTheme="minorHAnsi" w:cstheme="minorHAnsi"/>
          <w:sz w:val="18"/>
          <w:szCs w:val="18"/>
          <w:u w:val="single"/>
        </w:rPr>
        <w:t>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556702C4" w14:textId="77777777" w:rsidR="006D414F" w:rsidRPr="00DA409F" w:rsidRDefault="006D414F" w:rsidP="006D414F">
      <w:pPr>
        <w:autoSpaceDE w:val="0"/>
        <w:autoSpaceDN w:val="0"/>
        <w:adjustRightInd w:val="0"/>
        <w:jc w:val="both"/>
        <w:rPr>
          <w:rFonts w:asciiTheme="minorHAnsi" w:hAnsiTheme="minorHAnsi" w:cstheme="minorHAnsi"/>
          <w:b/>
          <w:bCs/>
          <w:sz w:val="18"/>
          <w:szCs w:val="18"/>
        </w:rPr>
      </w:pPr>
    </w:p>
    <w:p w14:paraId="6BE1F36A"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lastRenderedPageBreak/>
        <w:t xml:space="preserve">**El personal de la Universidad, no tiene autorizado ayudar con las maniobras de carga, descarga y traslado, por lo que se les reitera, </w:t>
      </w:r>
      <w:proofErr w:type="gramStart"/>
      <w:r w:rsidRPr="00DA409F">
        <w:rPr>
          <w:rFonts w:asciiTheme="minorHAnsi" w:hAnsiTheme="minorHAnsi" w:cstheme="minorHAnsi"/>
          <w:b/>
          <w:sz w:val="18"/>
          <w:szCs w:val="18"/>
        </w:rPr>
        <w:t>que</w:t>
      </w:r>
      <w:proofErr w:type="gramEnd"/>
      <w:r w:rsidRPr="00DA409F">
        <w:rPr>
          <w:rFonts w:asciiTheme="minorHAnsi" w:hAnsiTheme="minorHAnsi" w:cstheme="minorHAnsi"/>
          <w:b/>
          <w:sz w:val="18"/>
          <w:szCs w:val="18"/>
        </w:rPr>
        <w:t xml:space="preserve"> en la entrega de los bienes, se deberán tomar las medidas necesarias para este objeto. </w:t>
      </w:r>
    </w:p>
    <w:p w14:paraId="56441E05" w14:textId="77777777" w:rsidR="006D414F" w:rsidRPr="00DA409F" w:rsidRDefault="006D414F" w:rsidP="006D414F">
      <w:pPr>
        <w:autoSpaceDE w:val="0"/>
        <w:autoSpaceDN w:val="0"/>
        <w:adjustRightInd w:val="0"/>
        <w:jc w:val="both"/>
        <w:rPr>
          <w:rFonts w:asciiTheme="minorHAnsi" w:hAnsiTheme="minorHAnsi" w:cstheme="minorHAnsi"/>
          <w:sz w:val="18"/>
          <w:szCs w:val="18"/>
        </w:rPr>
      </w:pPr>
    </w:p>
    <w:p w14:paraId="0E40910B" w14:textId="77777777" w:rsidR="006D414F" w:rsidRPr="00DA409F" w:rsidRDefault="006D414F" w:rsidP="006D414F">
      <w:pPr>
        <w:autoSpaceDE w:val="0"/>
        <w:autoSpaceDN w:val="0"/>
        <w:adjustRightInd w:val="0"/>
        <w:jc w:val="both"/>
        <w:rPr>
          <w:rFonts w:asciiTheme="minorHAnsi" w:hAnsiTheme="minorHAnsi" w:cstheme="minorHAnsi"/>
          <w:sz w:val="18"/>
          <w:szCs w:val="18"/>
        </w:rPr>
      </w:pPr>
      <w:r w:rsidRPr="00DA409F">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E0903B3"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p>
    <w:p w14:paraId="1ADFC66B" w14:textId="77777777" w:rsidR="006D414F" w:rsidRPr="00DA409F" w:rsidRDefault="006D414F" w:rsidP="006D414F">
      <w:pPr>
        <w:autoSpaceDE w:val="0"/>
        <w:autoSpaceDN w:val="0"/>
        <w:adjustRightInd w:val="0"/>
        <w:ind w:right="-142"/>
        <w:jc w:val="both"/>
        <w:rPr>
          <w:rFonts w:asciiTheme="minorHAnsi" w:hAnsiTheme="minorHAnsi" w:cstheme="minorHAnsi"/>
          <w:sz w:val="18"/>
          <w:szCs w:val="18"/>
        </w:rPr>
      </w:pPr>
      <w:r w:rsidRPr="00DA409F">
        <w:rPr>
          <w:rFonts w:asciiTheme="minorHAnsi" w:hAnsiTheme="minorHAnsi" w:cstheme="minorHAnsi"/>
          <w:sz w:val="18"/>
          <w:szCs w:val="18"/>
        </w:rPr>
        <w:t>Se indica que la Universidad se compone de los siguientes domicilios:</w:t>
      </w:r>
    </w:p>
    <w:p w14:paraId="15CBA8ED" w14:textId="77777777" w:rsidR="006D414F" w:rsidRPr="00DA409F" w:rsidRDefault="006D414F" w:rsidP="006D414F">
      <w:pPr>
        <w:autoSpaceDE w:val="0"/>
        <w:autoSpaceDN w:val="0"/>
        <w:adjustRightInd w:val="0"/>
        <w:ind w:right="-142"/>
        <w:jc w:val="both"/>
        <w:rPr>
          <w:rFonts w:asciiTheme="minorHAnsi" w:hAnsiTheme="minorHAnsi" w:cstheme="minorHAnsi"/>
          <w:sz w:val="18"/>
          <w:szCs w:val="18"/>
        </w:rPr>
      </w:pPr>
    </w:p>
    <w:p w14:paraId="411C4C76" w14:textId="77777777" w:rsidR="006D414F" w:rsidRPr="00B3403E" w:rsidRDefault="006D414F" w:rsidP="006D414F">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rPr>
        <w:t>CIUDAD UNIVERSITARIA. Av. Universidad No. 940. Aguascalientes, Ags.</w:t>
      </w:r>
    </w:p>
    <w:p w14:paraId="211380BC" w14:textId="4DE4DCE9" w:rsidR="009F73F1" w:rsidRPr="00B3403E" w:rsidRDefault="009F73F1" w:rsidP="009F73F1">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CAMPUS SUR, </w:t>
      </w:r>
      <w:proofErr w:type="spellStart"/>
      <w:r w:rsidRPr="00B3403E">
        <w:rPr>
          <w:rFonts w:asciiTheme="minorHAnsi" w:hAnsiTheme="minorHAnsi" w:cstheme="minorHAnsi"/>
          <w:b w:val="0"/>
          <w:sz w:val="18"/>
          <w:szCs w:val="18"/>
          <w:lang w:val="es-MX"/>
        </w:rPr>
        <w:t>Prol</w:t>
      </w:r>
      <w:proofErr w:type="spellEnd"/>
      <w:r w:rsidRPr="00B3403E">
        <w:rPr>
          <w:rFonts w:asciiTheme="minorHAnsi" w:hAnsiTheme="minorHAnsi" w:cstheme="minorHAnsi"/>
          <w:b w:val="0"/>
          <w:sz w:val="18"/>
          <w:szCs w:val="18"/>
          <w:lang w:val="es-MX"/>
        </w:rPr>
        <w:t xml:space="preserve">. Av. Mahatma Gandhi #6601 Col. El Gigante, Ejido Arellano C.P. 20340. </w:t>
      </w:r>
      <w:r w:rsidRPr="00B3403E">
        <w:rPr>
          <w:rFonts w:asciiTheme="minorHAnsi" w:hAnsiTheme="minorHAnsi" w:cstheme="minorHAnsi"/>
          <w:b w:val="0"/>
          <w:sz w:val="18"/>
          <w:szCs w:val="18"/>
        </w:rPr>
        <w:t>Aguascalientes, Ags.</w:t>
      </w:r>
    </w:p>
    <w:p w14:paraId="5EF28E29" w14:textId="6855CA82" w:rsidR="00EE16B5" w:rsidRPr="00B3403E" w:rsidRDefault="00EE16B5"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Hospital Veterinario de Grandes Especies: </w:t>
      </w:r>
      <w:r w:rsidR="008C3306" w:rsidRPr="00B3403E">
        <w:rPr>
          <w:rFonts w:asciiTheme="minorHAnsi" w:hAnsiTheme="minorHAnsi" w:cstheme="minorHAnsi"/>
          <w:b w:val="0"/>
          <w:sz w:val="18"/>
          <w:szCs w:val="18"/>
          <w:lang w:val="es-MX"/>
        </w:rPr>
        <w:t xml:space="preserve">Carretera a Jesús María, </w:t>
      </w:r>
      <w:r w:rsidR="00324A25" w:rsidRPr="00B3403E">
        <w:rPr>
          <w:rFonts w:asciiTheme="minorHAnsi" w:hAnsiTheme="minorHAnsi" w:cstheme="minorHAnsi"/>
          <w:b w:val="0"/>
          <w:sz w:val="18"/>
          <w:szCs w:val="18"/>
          <w:lang w:val="es-MX"/>
        </w:rPr>
        <w:t xml:space="preserve">La posta, </w:t>
      </w:r>
      <w:r w:rsidR="008C3306" w:rsidRPr="00B3403E">
        <w:rPr>
          <w:rFonts w:asciiTheme="minorHAnsi" w:hAnsiTheme="minorHAnsi" w:cstheme="minorHAnsi"/>
          <w:b w:val="0"/>
          <w:sz w:val="18"/>
          <w:szCs w:val="18"/>
          <w:lang w:val="es-MX"/>
        </w:rPr>
        <w:t xml:space="preserve">KM 3, </w:t>
      </w:r>
      <w:r w:rsidR="00324A25" w:rsidRPr="00B3403E">
        <w:rPr>
          <w:rFonts w:asciiTheme="minorHAnsi" w:hAnsiTheme="minorHAnsi" w:cstheme="minorHAnsi"/>
          <w:b w:val="0"/>
          <w:sz w:val="18"/>
          <w:szCs w:val="18"/>
          <w:lang w:val="es-MX"/>
        </w:rPr>
        <w:t>20900 Jesús María, Ags.</w:t>
      </w:r>
    </w:p>
    <w:p w14:paraId="75AE25D4" w14:textId="0BF5BD11" w:rsidR="006D414F" w:rsidRPr="00B3403E" w:rsidRDefault="00EE16B5"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Hospital de Pequeñas Especies:</w:t>
      </w:r>
      <w:r w:rsidR="00324A25" w:rsidRPr="00B3403E">
        <w:rPr>
          <w:rFonts w:asciiTheme="minorHAnsi" w:hAnsiTheme="minorHAnsi" w:cstheme="minorHAnsi"/>
          <w:b w:val="0"/>
          <w:sz w:val="18"/>
          <w:szCs w:val="18"/>
          <w:lang w:val="es-MX"/>
        </w:rPr>
        <w:t xml:space="preserve"> Calle Guadalupe González 603, Col. Primo Verdad. </w:t>
      </w:r>
      <w:r w:rsidR="00324A25" w:rsidRPr="00B3403E">
        <w:rPr>
          <w:rFonts w:asciiTheme="minorHAnsi" w:hAnsiTheme="minorHAnsi" w:cstheme="minorHAnsi"/>
          <w:b w:val="0"/>
          <w:sz w:val="18"/>
          <w:szCs w:val="18"/>
        </w:rPr>
        <w:t>Aguascalientes, Ags.</w:t>
      </w:r>
    </w:p>
    <w:p w14:paraId="6D62DD56" w14:textId="3DD74AA4" w:rsidR="000154ED" w:rsidRPr="00B3403E" w:rsidRDefault="000154ED" w:rsidP="009A632E">
      <w:pPr>
        <w:pStyle w:val="Textoindependiente"/>
        <w:widowControl w:val="0"/>
        <w:numPr>
          <w:ilvl w:val="0"/>
          <w:numId w:val="37"/>
        </w:numPr>
        <w:ind w:left="142" w:right="-142" w:hanging="142"/>
        <w:jc w:val="both"/>
        <w:rPr>
          <w:rFonts w:asciiTheme="minorHAnsi" w:hAnsiTheme="minorHAnsi" w:cstheme="minorHAnsi"/>
          <w:b w:val="0"/>
          <w:sz w:val="18"/>
          <w:szCs w:val="18"/>
        </w:rPr>
      </w:pPr>
      <w:r w:rsidRPr="00B3403E">
        <w:rPr>
          <w:rFonts w:asciiTheme="minorHAnsi" w:hAnsiTheme="minorHAnsi" w:cstheme="minorHAnsi"/>
          <w:b w:val="0"/>
          <w:sz w:val="18"/>
          <w:szCs w:val="18"/>
          <w:lang w:val="es-MX"/>
        </w:rPr>
        <w:t xml:space="preserve">Oficina de las Artes y la Cultura, Juan de Montoro 213, Centro, C.P. 20,000. </w:t>
      </w:r>
      <w:r w:rsidRPr="00B3403E">
        <w:rPr>
          <w:rFonts w:asciiTheme="minorHAnsi" w:hAnsiTheme="minorHAnsi" w:cstheme="minorHAnsi"/>
          <w:b w:val="0"/>
          <w:sz w:val="18"/>
          <w:szCs w:val="18"/>
        </w:rPr>
        <w:t>Aguascalientes, Ags.</w:t>
      </w:r>
    </w:p>
    <w:p w14:paraId="34EE237D" w14:textId="77777777" w:rsidR="006D414F" w:rsidRPr="00DA409F" w:rsidRDefault="006D414F" w:rsidP="006D414F">
      <w:pPr>
        <w:autoSpaceDE w:val="0"/>
        <w:autoSpaceDN w:val="0"/>
        <w:adjustRightInd w:val="0"/>
        <w:jc w:val="both"/>
        <w:rPr>
          <w:rFonts w:asciiTheme="minorHAnsi" w:hAnsiTheme="minorHAnsi" w:cstheme="minorHAnsi"/>
          <w:b/>
          <w:sz w:val="18"/>
          <w:szCs w:val="18"/>
        </w:rPr>
      </w:pPr>
    </w:p>
    <w:p w14:paraId="2ED4346C" w14:textId="77777777" w:rsidR="006D414F" w:rsidRDefault="006D414F" w:rsidP="006D414F">
      <w:pPr>
        <w:autoSpaceDE w:val="0"/>
        <w:autoSpaceDN w:val="0"/>
        <w:adjustRightInd w:val="0"/>
        <w:rPr>
          <w:rFonts w:asciiTheme="minorHAnsi" w:hAnsiTheme="minorHAnsi" w:cstheme="minorHAnsi"/>
          <w:b/>
          <w:sz w:val="14"/>
          <w:szCs w:val="14"/>
        </w:rPr>
      </w:pPr>
    </w:p>
    <w:p w14:paraId="1DEBEE0D" w14:textId="77777777" w:rsidR="006D414F" w:rsidRDefault="006D414F" w:rsidP="006D414F">
      <w:pPr>
        <w:pStyle w:val="Textoindependiente"/>
        <w:rPr>
          <w:rFonts w:asciiTheme="minorHAnsi" w:hAnsiTheme="minorHAnsi" w:cstheme="minorHAnsi"/>
          <w:sz w:val="12"/>
          <w:szCs w:val="12"/>
          <w:lang w:val="es-ES"/>
        </w:rPr>
      </w:pPr>
    </w:p>
    <w:p w14:paraId="7F1821E4" w14:textId="77777777" w:rsidR="006D414F" w:rsidRDefault="006D414F" w:rsidP="006D414F">
      <w:pPr>
        <w:jc w:val="center"/>
        <w:rPr>
          <w:rFonts w:asciiTheme="minorHAnsi" w:hAnsiTheme="minorHAnsi" w:cstheme="minorHAnsi"/>
          <w:b/>
          <w:sz w:val="16"/>
          <w:szCs w:val="16"/>
        </w:rPr>
      </w:pPr>
      <w:r>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3E18DA10" w14:textId="77777777" w:rsidR="00DE36C7" w:rsidRDefault="00DE36C7"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415979D9" w:rsidR="008004AC" w:rsidRDefault="008004AC" w:rsidP="009140B4">
      <w:pPr>
        <w:ind w:right="617"/>
        <w:jc w:val="center"/>
        <w:rPr>
          <w:rFonts w:asciiTheme="minorHAnsi" w:hAnsiTheme="minorHAnsi" w:cstheme="minorHAnsi"/>
          <w:b/>
          <w:iCs/>
          <w:sz w:val="16"/>
          <w:szCs w:val="18"/>
          <w:highlight w:val="yellow"/>
        </w:rPr>
      </w:pPr>
    </w:p>
    <w:p w14:paraId="20A4521A" w14:textId="5AEE61DF" w:rsidR="00A57A5A" w:rsidRDefault="00A57A5A" w:rsidP="009140B4">
      <w:pPr>
        <w:ind w:right="617"/>
        <w:jc w:val="center"/>
        <w:rPr>
          <w:rFonts w:asciiTheme="minorHAnsi" w:hAnsiTheme="minorHAnsi" w:cstheme="minorHAnsi"/>
          <w:b/>
          <w:iCs/>
          <w:sz w:val="16"/>
          <w:szCs w:val="18"/>
          <w:highlight w:val="yellow"/>
        </w:rPr>
      </w:pPr>
    </w:p>
    <w:p w14:paraId="062D8B38" w14:textId="308DE506" w:rsidR="00A57A5A" w:rsidRDefault="00A57A5A" w:rsidP="009140B4">
      <w:pPr>
        <w:ind w:right="617"/>
        <w:jc w:val="center"/>
        <w:rPr>
          <w:rFonts w:asciiTheme="minorHAnsi" w:hAnsiTheme="minorHAnsi" w:cstheme="minorHAnsi"/>
          <w:b/>
          <w:iCs/>
          <w:sz w:val="16"/>
          <w:szCs w:val="18"/>
          <w:highlight w:val="yellow"/>
        </w:rPr>
      </w:pPr>
    </w:p>
    <w:p w14:paraId="4E97E28F" w14:textId="33DB6E74" w:rsidR="00A57A5A" w:rsidRDefault="00A57A5A" w:rsidP="009140B4">
      <w:pPr>
        <w:ind w:right="617"/>
        <w:jc w:val="center"/>
        <w:rPr>
          <w:rFonts w:asciiTheme="minorHAnsi" w:hAnsiTheme="minorHAnsi" w:cstheme="minorHAnsi"/>
          <w:b/>
          <w:iCs/>
          <w:sz w:val="16"/>
          <w:szCs w:val="18"/>
          <w:highlight w:val="yellow"/>
        </w:rPr>
      </w:pPr>
    </w:p>
    <w:p w14:paraId="04291E34" w14:textId="38785E00" w:rsidR="00A57A5A" w:rsidRDefault="00A57A5A" w:rsidP="009140B4">
      <w:pPr>
        <w:ind w:right="617"/>
        <w:jc w:val="center"/>
        <w:rPr>
          <w:rFonts w:asciiTheme="minorHAnsi" w:hAnsiTheme="minorHAnsi" w:cstheme="minorHAnsi"/>
          <w:b/>
          <w:iCs/>
          <w:sz w:val="16"/>
          <w:szCs w:val="18"/>
          <w:highlight w:val="yellow"/>
        </w:rPr>
      </w:pPr>
    </w:p>
    <w:p w14:paraId="7CBAE6CF" w14:textId="293597F9" w:rsidR="00A57A5A" w:rsidRDefault="00A57A5A" w:rsidP="009140B4">
      <w:pPr>
        <w:ind w:right="617"/>
        <w:jc w:val="center"/>
        <w:rPr>
          <w:rFonts w:asciiTheme="minorHAnsi" w:hAnsiTheme="minorHAnsi" w:cstheme="minorHAnsi"/>
          <w:b/>
          <w:iCs/>
          <w:sz w:val="16"/>
          <w:szCs w:val="18"/>
          <w:highlight w:val="yellow"/>
        </w:rPr>
      </w:pPr>
    </w:p>
    <w:p w14:paraId="08140034" w14:textId="77777777" w:rsidR="00A57A5A" w:rsidRDefault="00A57A5A" w:rsidP="009140B4">
      <w:pPr>
        <w:ind w:right="617"/>
        <w:jc w:val="center"/>
        <w:rPr>
          <w:rFonts w:asciiTheme="minorHAnsi" w:hAnsiTheme="minorHAnsi" w:cstheme="minorHAnsi"/>
          <w:b/>
          <w:iCs/>
          <w:sz w:val="16"/>
          <w:szCs w:val="18"/>
          <w:highlight w:val="yellow"/>
        </w:rPr>
      </w:pPr>
    </w:p>
    <w:p w14:paraId="4475275F" w14:textId="5D743E34" w:rsidR="00A57A5A" w:rsidRDefault="00A57A5A" w:rsidP="009140B4">
      <w:pPr>
        <w:ind w:right="617"/>
        <w:jc w:val="center"/>
        <w:rPr>
          <w:rFonts w:asciiTheme="minorHAnsi" w:hAnsiTheme="minorHAnsi" w:cstheme="minorHAnsi"/>
          <w:b/>
          <w:iCs/>
          <w:sz w:val="16"/>
          <w:szCs w:val="18"/>
          <w:highlight w:val="yellow"/>
        </w:rPr>
      </w:pPr>
    </w:p>
    <w:p w14:paraId="4F8330CC" w14:textId="76F3EF21" w:rsidR="00A57A5A" w:rsidRDefault="00A57A5A" w:rsidP="009140B4">
      <w:pPr>
        <w:ind w:right="617"/>
        <w:jc w:val="center"/>
        <w:rPr>
          <w:rFonts w:asciiTheme="minorHAnsi" w:hAnsiTheme="minorHAnsi" w:cstheme="minorHAnsi"/>
          <w:b/>
          <w:iCs/>
          <w:sz w:val="16"/>
          <w:szCs w:val="18"/>
          <w:highlight w:val="yellow"/>
        </w:rPr>
      </w:pPr>
    </w:p>
    <w:p w14:paraId="61CAA777" w14:textId="36876CF4" w:rsidR="00A57A5A" w:rsidRDefault="00A57A5A" w:rsidP="009140B4">
      <w:pPr>
        <w:ind w:right="617"/>
        <w:jc w:val="center"/>
        <w:rPr>
          <w:rFonts w:asciiTheme="minorHAnsi" w:hAnsiTheme="minorHAnsi" w:cstheme="minorHAnsi"/>
          <w:b/>
          <w:iCs/>
          <w:sz w:val="16"/>
          <w:szCs w:val="18"/>
          <w:highlight w:val="yellow"/>
        </w:rPr>
      </w:pPr>
    </w:p>
    <w:p w14:paraId="046B95A0" w14:textId="30DF2A4A" w:rsidR="00A57A5A" w:rsidRDefault="00A57A5A"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177F3EAD" w:rsidR="008004AC" w:rsidRDefault="008004AC" w:rsidP="009140B4">
      <w:pPr>
        <w:ind w:right="617"/>
        <w:jc w:val="center"/>
        <w:rPr>
          <w:rFonts w:asciiTheme="minorHAnsi" w:hAnsiTheme="minorHAnsi" w:cstheme="minorHAnsi"/>
          <w:b/>
          <w:iCs/>
          <w:sz w:val="16"/>
          <w:szCs w:val="18"/>
          <w:highlight w:val="yellow"/>
        </w:rPr>
      </w:pPr>
    </w:p>
    <w:p w14:paraId="07942FFE" w14:textId="5B01DF24" w:rsidR="00A57A5A" w:rsidRDefault="00A57A5A" w:rsidP="009140B4">
      <w:pPr>
        <w:ind w:right="617"/>
        <w:jc w:val="center"/>
        <w:rPr>
          <w:rFonts w:asciiTheme="minorHAnsi" w:hAnsiTheme="minorHAnsi" w:cstheme="minorHAnsi"/>
          <w:b/>
          <w:iCs/>
          <w:sz w:val="16"/>
          <w:szCs w:val="18"/>
          <w:highlight w:val="yellow"/>
        </w:rPr>
      </w:pPr>
    </w:p>
    <w:p w14:paraId="71DA46EF" w14:textId="1CB87051" w:rsidR="00A57A5A" w:rsidRDefault="00A57A5A" w:rsidP="009140B4">
      <w:pPr>
        <w:ind w:right="617"/>
        <w:jc w:val="center"/>
        <w:rPr>
          <w:rFonts w:asciiTheme="minorHAnsi" w:hAnsiTheme="minorHAnsi" w:cstheme="minorHAnsi"/>
          <w:b/>
          <w:iCs/>
          <w:sz w:val="16"/>
          <w:szCs w:val="18"/>
          <w:highlight w:val="yellow"/>
        </w:rPr>
      </w:pPr>
    </w:p>
    <w:p w14:paraId="6AB9A731" w14:textId="6F5005D9" w:rsidR="00A57A5A" w:rsidRDefault="00A57A5A" w:rsidP="009140B4">
      <w:pPr>
        <w:ind w:right="617"/>
        <w:jc w:val="center"/>
        <w:rPr>
          <w:rFonts w:asciiTheme="minorHAnsi" w:hAnsiTheme="minorHAnsi" w:cstheme="minorHAnsi"/>
          <w:b/>
          <w:iCs/>
          <w:sz w:val="16"/>
          <w:szCs w:val="18"/>
          <w:highlight w:val="yellow"/>
        </w:rPr>
      </w:pPr>
    </w:p>
    <w:p w14:paraId="042E8E24" w14:textId="77777777" w:rsidR="00A57A5A" w:rsidRDefault="00A57A5A" w:rsidP="00F47DE9">
      <w:pPr>
        <w:ind w:right="617"/>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lastRenderedPageBreak/>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A37EB4" w:rsidRPr="00866A9B" w14:paraId="582798DF" w14:textId="77777777" w:rsidTr="00056D21">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A37EB4" w:rsidRPr="00A37EB4" w:rsidRDefault="00A37EB4" w:rsidP="00A37EB4">
            <w:pPr>
              <w:jc w:val="center"/>
              <w:rPr>
                <w:rFonts w:asciiTheme="minorHAnsi" w:hAnsiTheme="minorHAnsi" w:cstheme="minorHAnsi"/>
                <w:sz w:val="16"/>
                <w:szCs w:val="16"/>
              </w:rPr>
            </w:pPr>
            <w:r w:rsidRPr="00A37EB4">
              <w:rPr>
                <w:rFonts w:asciiTheme="minorHAnsi" w:hAnsiTheme="minorHAnsi" w:cstheme="minorHAnsi"/>
                <w:color w:val="000000"/>
                <w:sz w:val="16"/>
                <w:szCs w:val="16"/>
              </w:rPr>
              <w:t>1</w:t>
            </w:r>
          </w:p>
        </w:tc>
        <w:tc>
          <w:tcPr>
            <w:tcW w:w="1333" w:type="pct"/>
            <w:vAlign w:val="center"/>
          </w:tcPr>
          <w:p w14:paraId="57641C20" w14:textId="77777777" w:rsidR="00A37EB4" w:rsidRPr="00F50798" w:rsidRDefault="00A37EB4" w:rsidP="00A37EB4">
            <w:pPr>
              <w:autoSpaceDE w:val="0"/>
              <w:autoSpaceDN w:val="0"/>
              <w:adjustRightInd w:val="0"/>
              <w:jc w:val="both"/>
              <w:rPr>
                <w:rFonts w:ascii="Calibri" w:hAnsi="Calibri" w:cs="Calibri"/>
                <w:sz w:val="16"/>
                <w:szCs w:val="16"/>
              </w:rPr>
            </w:pPr>
            <w:r w:rsidRPr="00F50798">
              <w:rPr>
                <w:rFonts w:ascii="Calibri" w:hAnsi="Calibri" w:cs="Calibri"/>
                <w:b/>
                <w:sz w:val="16"/>
                <w:szCs w:val="16"/>
              </w:rPr>
              <w:t xml:space="preserve">Cámara inteligente 3D </w:t>
            </w:r>
            <w:proofErr w:type="spellStart"/>
            <w:r w:rsidRPr="00F50798">
              <w:rPr>
                <w:rFonts w:ascii="Calibri" w:hAnsi="Calibri" w:cs="Calibri"/>
                <w:b/>
                <w:sz w:val="16"/>
                <w:szCs w:val="16"/>
              </w:rPr>
              <w:t>Mech</w:t>
            </w:r>
            <w:proofErr w:type="spellEnd"/>
            <w:r w:rsidRPr="00F50798">
              <w:rPr>
                <w:rFonts w:ascii="Calibri" w:hAnsi="Calibri" w:cs="Calibri"/>
                <w:b/>
                <w:sz w:val="16"/>
                <w:szCs w:val="16"/>
              </w:rPr>
              <w:t xml:space="preserve"> </w:t>
            </w:r>
            <w:proofErr w:type="spellStart"/>
            <w:r w:rsidRPr="00F50798">
              <w:rPr>
                <w:rFonts w:ascii="Calibri" w:hAnsi="Calibri" w:cs="Calibri"/>
                <w:b/>
                <w:sz w:val="16"/>
                <w:szCs w:val="16"/>
              </w:rPr>
              <w:t>Eye</w:t>
            </w:r>
            <w:proofErr w:type="spellEnd"/>
            <w:r w:rsidRPr="00F50798">
              <w:rPr>
                <w:rFonts w:ascii="Calibri" w:hAnsi="Calibri" w:cs="Calibri"/>
                <w:sz w:val="16"/>
                <w:szCs w:val="16"/>
              </w:rPr>
              <w:t xml:space="preserve"> Modelo PRO M-V4D1200M, tecnología de proyección de luz estructurada con chasis industrial grado de protección IP65, alimentación a 24v DC.</w:t>
            </w:r>
          </w:p>
          <w:p w14:paraId="3697DF67" w14:textId="77777777" w:rsidR="00A37EB4" w:rsidRPr="00F50798" w:rsidRDefault="00A37EB4" w:rsidP="00A37EB4">
            <w:pPr>
              <w:autoSpaceDE w:val="0"/>
              <w:autoSpaceDN w:val="0"/>
              <w:adjustRightInd w:val="0"/>
              <w:jc w:val="both"/>
              <w:rPr>
                <w:rFonts w:ascii="Calibri" w:hAnsi="Calibri" w:cs="Calibri"/>
                <w:sz w:val="16"/>
                <w:szCs w:val="16"/>
              </w:rPr>
            </w:pPr>
          </w:p>
          <w:p w14:paraId="7B623BD8" w14:textId="77777777" w:rsidR="00A37EB4" w:rsidRPr="00F50798" w:rsidRDefault="00A37EB4" w:rsidP="00A37EB4">
            <w:pPr>
              <w:autoSpaceDE w:val="0"/>
              <w:autoSpaceDN w:val="0"/>
              <w:adjustRightInd w:val="0"/>
              <w:jc w:val="both"/>
              <w:rPr>
                <w:rFonts w:ascii="Calibri" w:hAnsi="Calibri" w:cs="Calibri"/>
                <w:sz w:val="16"/>
                <w:szCs w:val="16"/>
                <w:lang w:val="en-US"/>
              </w:rPr>
            </w:pPr>
            <w:proofErr w:type="spellStart"/>
            <w:r w:rsidRPr="00F50798">
              <w:rPr>
                <w:rFonts w:ascii="Calibri" w:hAnsi="Calibri" w:cs="Calibri"/>
                <w:sz w:val="16"/>
                <w:szCs w:val="16"/>
                <w:lang w:val="en-US"/>
              </w:rPr>
              <w:t>Incluye</w:t>
            </w:r>
            <w:proofErr w:type="spellEnd"/>
            <w:r w:rsidRPr="00F50798">
              <w:rPr>
                <w:rFonts w:ascii="Calibri" w:hAnsi="Calibri" w:cs="Calibri"/>
                <w:sz w:val="16"/>
                <w:szCs w:val="16"/>
                <w:lang w:val="en-US"/>
              </w:rPr>
              <w:t>:</w:t>
            </w:r>
          </w:p>
          <w:p w14:paraId="029ECDFA" w14:textId="77777777" w:rsidR="00A37EB4" w:rsidRPr="00F50798" w:rsidRDefault="00A37EB4" w:rsidP="00A37EB4">
            <w:pPr>
              <w:autoSpaceDE w:val="0"/>
              <w:autoSpaceDN w:val="0"/>
              <w:adjustRightInd w:val="0"/>
              <w:ind w:hanging="102"/>
              <w:jc w:val="both"/>
              <w:rPr>
                <w:rFonts w:ascii="Calibri" w:hAnsi="Calibri" w:cs="Calibri"/>
                <w:sz w:val="16"/>
                <w:szCs w:val="16"/>
                <w:lang w:val="en-US"/>
              </w:rPr>
            </w:pPr>
            <w:r w:rsidRPr="00F50798">
              <w:rPr>
                <w:rFonts w:ascii="Calibri" w:hAnsi="Calibri" w:cs="Calibri"/>
                <w:sz w:val="16"/>
                <w:szCs w:val="16"/>
                <w:lang w:val="en-US"/>
              </w:rPr>
              <w:t>•</w:t>
            </w:r>
            <w:r w:rsidRPr="00F50798">
              <w:rPr>
                <w:rFonts w:ascii="Calibri" w:hAnsi="Calibri" w:cs="Calibri"/>
                <w:sz w:val="16"/>
                <w:szCs w:val="16"/>
                <w:lang w:val="en-US"/>
              </w:rPr>
              <w:tab/>
              <w:t>3D Smart Camera PRO M</w:t>
            </w:r>
          </w:p>
          <w:p w14:paraId="215090B7" w14:textId="77777777" w:rsidR="00A37EB4" w:rsidRPr="00F50798" w:rsidRDefault="00A37EB4" w:rsidP="00A37EB4">
            <w:pPr>
              <w:autoSpaceDE w:val="0"/>
              <w:autoSpaceDN w:val="0"/>
              <w:adjustRightInd w:val="0"/>
              <w:ind w:hanging="102"/>
              <w:jc w:val="both"/>
              <w:rPr>
                <w:rFonts w:ascii="Calibri" w:hAnsi="Calibri" w:cs="Calibri"/>
                <w:sz w:val="16"/>
                <w:szCs w:val="16"/>
                <w:lang w:val="en-US"/>
              </w:rPr>
            </w:pPr>
            <w:r w:rsidRPr="00F50798">
              <w:rPr>
                <w:rFonts w:ascii="Calibri" w:hAnsi="Calibri" w:cs="Calibri"/>
                <w:sz w:val="16"/>
                <w:szCs w:val="16"/>
                <w:lang w:val="en-US"/>
              </w:rPr>
              <w:t>•</w:t>
            </w:r>
            <w:r w:rsidRPr="00F50798">
              <w:rPr>
                <w:rFonts w:ascii="Calibri" w:hAnsi="Calibri" w:cs="Calibri"/>
                <w:sz w:val="16"/>
                <w:szCs w:val="16"/>
                <w:lang w:val="en-US"/>
              </w:rPr>
              <w:tab/>
              <w:t>Authorized 3D Vision Software: Mech-Vision</w:t>
            </w:r>
          </w:p>
          <w:p w14:paraId="2ACC8C5C" w14:textId="77777777" w:rsidR="00A37EB4" w:rsidRPr="00F50798" w:rsidRDefault="00A37EB4" w:rsidP="00A37EB4">
            <w:pPr>
              <w:autoSpaceDE w:val="0"/>
              <w:autoSpaceDN w:val="0"/>
              <w:adjustRightInd w:val="0"/>
              <w:ind w:hanging="102"/>
              <w:jc w:val="both"/>
              <w:rPr>
                <w:rFonts w:ascii="Calibri" w:hAnsi="Calibri" w:cs="Calibri"/>
                <w:sz w:val="16"/>
                <w:szCs w:val="16"/>
                <w:lang w:val="en-US"/>
              </w:rPr>
            </w:pPr>
            <w:r w:rsidRPr="00F50798">
              <w:rPr>
                <w:rFonts w:ascii="Calibri" w:hAnsi="Calibri" w:cs="Calibri"/>
                <w:sz w:val="16"/>
                <w:szCs w:val="16"/>
                <w:lang w:val="en-US"/>
              </w:rPr>
              <w:t>•</w:t>
            </w:r>
            <w:r w:rsidRPr="00F50798">
              <w:rPr>
                <w:rFonts w:ascii="Calibri" w:hAnsi="Calibri" w:cs="Calibri"/>
                <w:sz w:val="16"/>
                <w:szCs w:val="16"/>
                <w:lang w:val="en-US"/>
              </w:rPr>
              <w:tab/>
              <w:t>Authorized Intelligent Robot Programming Software: Mech-Viz</w:t>
            </w:r>
          </w:p>
          <w:p w14:paraId="043161AB" w14:textId="77777777" w:rsidR="00A37EB4" w:rsidRPr="00F50798" w:rsidRDefault="00A37EB4" w:rsidP="00A37EB4">
            <w:pPr>
              <w:autoSpaceDE w:val="0"/>
              <w:autoSpaceDN w:val="0"/>
              <w:adjustRightInd w:val="0"/>
              <w:ind w:hanging="102"/>
              <w:jc w:val="both"/>
              <w:rPr>
                <w:rFonts w:ascii="Calibri" w:hAnsi="Calibri" w:cs="Calibri"/>
                <w:sz w:val="16"/>
                <w:szCs w:val="16"/>
              </w:rPr>
            </w:pPr>
            <w:r w:rsidRPr="00F50798">
              <w:rPr>
                <w:rFonts w:ascii="Calibri" w:hAnsi="Calibri" w:cs="Calibri"/>
                <w:sz w:val="16"/>
                <w:szCs w:val="16"/>
              </w:rPr>
              <w:t>•</w:t>
            </w:r>
            <w:r w:rsidRPr="00F50798">
              <w:rPr>
                <w:rFonts w:ascii="Calibri" w:hAnsi="Calibri" w:cs="Calibri"/>
                <w:sz w:val="16"/>
                <w:szCs w:val="16"/>
              </w:rPr>
              <w:tab/>
            </w:r>
            <w:proofErr w:type="spellStart"/>
            <w:r w:rsidRPr="00F50798">
              <w:rPr>
                <w:rFonts w:ascii="Calibri" w:hAnsi="Calibri" w:cs="Calibri"/>
                <w:sz w:val="16"/>
                <w:szCs w:val="16"/>
              </w:rPr>
              <w:t>Calibration</w:t>
            </w:r>
            <w:proofErr w:type="spellEnd"/>
            <w:r w:rsidRPr="00F50798">
              <w:rPr>
                <w:rFonts w:ascii="Calibri" w:hAnsi="Calibri" w:cs="Calibri"/>
                <w:sz w:val="16"/>
                <w:szCs w:val="16"/>
              </w:rPr>
              <w:t xml:space="preserve"> </w:t>
            </w:r>
            <w:proofErr w:type="spellStart"/>
            <w:r w:rsidRPr="00F50798">
              <w:rPr>
                <w:rFonts w:ascii="Calibri" w:hAnsi="Calibri" w:cs="Calibri"/>
                <w:sz w:val="16"/>
                <w:szCs w:val="16"/>
              </w:rPr>
              <w:t>Board</w:t>
            </w:r>
            <w:proofErr w:type="spellEnd"/>
          </w:p>
          <w:p w14:paraId="757C9218" w14:textId="77777777" w:rsidR="00A37EB4" w:rsidRPr="00F50798" w:rsidRDefault="00A37EB4" w:rsidP="00A37EB4">
            <w:pPr>
              <w:tabs>
                <w:tab w:val="left" w:pos="1026"/>
              </w:tabs>
              <w:ind w:hanging="102"/>
              <w:rPr>
                <w:rFonts w:ascii="Calibri" w:hAnsi="Calibri" w:cs="Calibri"/>
                <w:sz w:val="16"/>
                <w:szCs w:val="16"/>
                <w:lang w:val="es-MX"/>
              </w:rPr>
            </w:pPr>
            <w:r w:rsidRPr="00F50798">
              <w:rPr>
                <w:rFonts w:ascii="Calibri" w:hAnsi="Calibri" w:cs="Calibri"/>
                <w:sz w:val="16"/>
                <w:szCs w:val="16"/>
              </w:rPr>
              <w:t>•</w:t>
            </w:r>
            <w:r w:rsidRPr="00F50798">
              <w:rPr>
                <w:rFonts w:ascii="Calibri" w:hAnsi="Calibri" w:cs="Calibri"/>
                <w:sz w:val="16"/>
                <w:szCs w:val="16"/>
              </w:rPr>
              <w:tab/>
              <w:t>Curso de capacitación</w:t>
            </w:r>
            <w:r w:rsidRPr="00F50798">
              <w:rPr>
                <w:rFonts w:ascii="Calibri" w:hAnsi="Calibri" w:cs="Calibri"/>
                <w:sz w:val="16"/>
                <w:szCs w:val="16"/>
                <w:lang w:val="es-MX"/>
              </w:rPr>
              <w:t xml:space="preserve">  </w:t>
            </w:r>
          </w:p>
          <w:p w14:paraId="3CC80348" w14:textId="423CF383" w:rsidR="00A37EB4" w:rsidRPr="00F50798" w:rsidRDefault="00A37EB4" w:rsidP="00A37EB4">
            <w:pPr>
              <w:rPr>
                <w:rFonts w:asciiTheme="minorHAnsi" w:hAnsiTheme="minorHAnsi" w:cstheme="minorHAnsi"/>
                <w:color w:val="000000"/>
                <w:sz w:val="16"/>
                <w:szCs w:val="16"/>
                <w:highlight w:val="magenta"/>
                <w:lang w:val="es-MX"/>
              </w:rPr>
            </w:pPr>
          </w:p>
        </w:tc>
        <w:tc>
          <w:tcPr>
            <w:tcW w:w="860" w:type="pct"/>
            <w:vAlign w:val="center"/>
          </w:tcPr>
          <w:p w14:paraId="46FD8CAB" w14:textId="77777777" w:rsidR="00A37EB4" w:rsidRPr="00505978" w:rsidRDefault="00A37EB4" w:rsidP="00A37EB4">
            <w:pPr>
              <w:jc w:val="center"/>
              <w:rPr>
                <w:rFonts w:ascii="Calibri" w:hAnsi="Calibri" w:cs="Calibri"/>
                <w:sz w:val="16"/>
                <w:szCs w:val="16"/>
                <w:lang w:val="en-US"/>
              </w:rPr>
            </w:pPr>
            <w:r w:rsidRPr="00505978">
              <w:rPr>
                <w:rFonts w:ascii="Calibri" w:hAnsi="Calibri" w:cs="Calibri"/>
                <w:sz w:val="16"/>
                <w:szCs w:val="16"/>
                <w:lang w:val="en-US"/>
              </w:rPr>
              <w:t>Equipo</w:t>
            </w:r>
          </w:p>
          <w:p w14:paraId="6032A544" w14:textId="3520B142" w:rsidR="00A37EB4" w:rsidRPr="00583610" w:rsidRDefault="00A37EB4" w:rsidP="00A37EB4">
            <w:pPr>
              <w:jc w:val="center"/>
              <w:rPr>
                <w:rFonts w:asciiTheme="minorHAnsi" w:hAnsiTheme="minorHAnsi" w:cstheme="minorHAnsi"/>
                <w:color w:val="000000"/>
                <w:sz w:val="16"/>
                <w:szCs w:val="16"/>
                <w:lang w:val="es-MX"/>
              </w:rPr>
            </w:pPr>
          </w:p>
        </w:tc>
        <w:tc>
          <w:tcPr>
            <w:tcW w:w="702" w:type="pct"/>
            <w:vAlign w:val="center"/>
          </w:tcPr>
          <w:p w14:paraId="080A4FF8" w14:textId="77777777" w:rsidR="00A37EB4" w:rsidRPr="00505978" w:rsidRDefault="00A37EB4" w:rsidP="00A37EB4">
            <w:pPr>
              <w:jc w:val="center"/>
              <w:rPr>
                <w:rFonts w:ascii="Calibri" w:hAnsi="Calibri" w:cs="Calibri"/>
                <w:sz w:val="16"/>
                <w:szCs w:val="16"/>
                <w:lang w:val="en-US"/>
              </w:rPr>
            </w:pPr>
            <w:r w:rsidRPr="00505978">
              <w:rPr>
                <w:rFonts w:ascii="Calibri" w:hAnsi="Calibri" w:cs="Calibri"/>
                <w:sz w:val="16"/>
                <w:szCs w:val="16"/>
                <w:lang w:val="en-US"/>
              </w:rPr>
              <w:t>1</w:t>
            </w:r>
          </w:p>
          <w:p w14:paraId="11FAFFD1" w14:textId="5CE76BD5" w:rsidR="00A37EB4" w:rsidRPr="00583610" w:rsidRDefault="00A37EB4" w:rsidP="00A37EB4">
            <w:pPr>
              <w:jc w:val="center"/>
              <w:rPr>
                <w:rFonts w:asciiTheme="minorHAnsi" w:hAnsiTheme="minorHAnsi" w:cstheme="minorHAnsi"/>
                <w:color w:val="000000"/>
                <w:sz w:val="16"/>
                <w:szCs w:val="16"/>
                <w:lang w:val="es-MX"/>
              </w:rPr>
            </w:pPr>
          </w:p>
        </w:tc>
        <w:tc>
          <w:tcPr>
            <w:tcW w:w="791" w:type="pct"/>
            <w:vAlign w:val="center"/>
          </w:tcPr>
          <w:p w14:paraId="6534ADCB" w14:textId="77777777" w:rsidR="00A37EB4" w:rsidRPr="00583610" w:rsidRDefault="00A37EB4" w:rsidP="00A37EB4">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A37EB4" w:rsidRPr="003522FD" w:rsidRDefault="00A37EB4" w:rsidP="00A37EB4">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3D19FDF4" w:rsidR="001529F6" w:rsidRPr="00A37EB4" w:rsidRDefault="00F50798" w:rsidP="001529F6">
            <w:pPr>
              <w:jc w:val="center"/>
              <w:rPr>
                <w:rFonts w:asciiTheme="minorHAnsi" w:hAnsiTheme="minorHAnsi" w:cstheme="minorHAnsi"/>
                <w:sz w:val="16"/>
                <w:szCs w:val="16"/>
              </w:rPr>
            </w:pPr>
            <w:r>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60F2769E" w:rsidR="001529F6" w:rsidRPr="00F50798" w:rsidRDefault="001529F6" w:rsidP="0048208E">
            <w:pPr>
              <w:rPr>
                <w:rFonts w:ascii="Calibri" w:hAnsi="Calibri" w:cs="Calibri"/>
                <w:sz w:val="16"/>
                <w:szCs w:val="15"/>
                <w:highlight w:val="magenta"/>
                <w:lang w:val="es-MX" w:eastAsia="es-MX"/>
              </w:rPr>
            </w:pPr>
          </w:p>
        </w:tc>
        <w:tc>
          <w:tcPr>
            <w:tcW w:w="860" w:type="pct"/>
          </w:tcPr>
          <w:p w14:paraId="7B840E5E" w14:textId="7AA32C96"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14282C0E" w14:textId="10BE9693"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A37EB4" w:rsidRPr="00866A9B" w14:paraId="10700646" w14:textId="77777777" w:rsidTr="00056D21">
        <w:trPr>
          <w:trHeight w:hRule="exact" w:val="188"/>
          <w:jc w:val="center"/>
        </w:trPr>
        <w:tc>
          <w:tcPr>
            <w:tcW w:w="437" w:type="pct"/>
            <w:shd w:val="clear" w:color="auto" w:fill="auto"/>
          </w:tcPr>
          <w:p w14:paraId="77B7668D" w14:textId="33409D0E" w:rsidR="00A37EB4" w:rsidRPr="00A37EB4" w:rsidRDefault="00A37EB4" w:rsidP="00A37EB4">
            <w:pPr>
              <w:jc w:val="center"/>
              <w:rPr>
                <w:rFonts w:asciiTheme="minorHAnsi" w:hAnsiTheme="minorHAnsi" w:cstheme="minorHAnsi"/>
                <w:sz w:val="16"/>
                <w:szCs w:val="16"/>
              </w:rPr>
            </w:pPr>
            <w:r w:rsidRPr="00A37EB4">
              <w:rPr>
                <w:rFonts w:asciiTheme="minorHAnsi" w:hAnsiTheme="minorHAnsi" w:cstheme="minorHAnsi"/>
                <w:sz w:val="16"/>
                <w:szCs w:val="16"/>
              </w:rPr>
              <w:t>104</w:t>
            </w:r>
          </w:p>
        </w:tc>
        <w:tc>
          <w:tcPr>
            <w:tcW w:w="1333" w:type="pct"/>
            <w:tcBorders>
              <w:top w:val="dotted" w:sz="4" w:space="0" w:color="000000"/>
              <w:left w:val="dotted" w:sz="4" w:space="0" w:color="000000"/>
              <w:bottom w:val="dotted" w:sz="4" w:space="0" w:color="000000"/>
            </w:tcBorders>
            <w:shd w:val="clear" w:color="auto" w:fill="auto"/>
          </w:tcPr>
          <w:p w14:paraId="1EE631FA" w14:textId="77777777" w:rsidR="00A37EB4" w:rsidRPr="00F50798" w:rsidRDefault="00A37EB4" w:rsidP="00A37EB4">
            <w:pPr>
              <w:rPr>
                <w:rFonts w:ascii="Calibri" w:hAnsi="Calibri" w:cs="Calibri"/>
                <w:sz w:val="16"/>
                <w:szCs w:val="16"/>
              </w:rPr>
            </w:pPr>
            <w:r w:rsidRPr="00F50798">
              <w:rPr>
                <w:rFonts w:ascii="Calibri" w:hAnsi="Calibri" w:cs="Calibri"/>
                <w:b/>
                <w:bCs/>
                <w:sz w:val="16"/>
                <w:szCs w:val="16"/>
              </w:rPr>
              <w:t xml:space="preserve">Cerradura/pestillo repuesto </w:t>
            </w:r>
            <w:proofErr w:type="spellStart"/>
            <w:r w:rsidRPr="00F50798">
              <w:rPr>
                <w:rFonts w:ascii="Calibri" w:hAnsi="Calibri" w:cs="Calibri"/>
                <w:b/>
                <w:bCs/>
                <w:sz w:val="16"/>
                <w:szCs w:val="16"/>
              </w:rPr>
              <w:t>pelican</w:t>
            </w:r>
            <w:proofErr w:type="spellEnd"/>
            <w:r w:rsidRPr="00F50798">
              <w:rPr>
                <w:rFonts w:ascii="Calibri" w:hAnsi="Calibri" w:cs="Calibri"/>
                <w:b/>
                <w:bCs/>
                <w:sz w:val="16"/>
                <w:szCs w:val="16"/>
              </w:rPr>
              <w:t xml:space="preserve"> 1450</w:t>
            </w:r>
            <w:r w:rsidRPr="00F50798">
              <w:rPr>
                <w:rFonts w:ascii="Calibri" w:hAnsi="Calibri" w:cs="Calibri"/>
                <w:b/>
                <w:bCs/>
                <w:sz w:val="16"/>
                <w:szCs w:val="16"/>
              </w:rPr>
              <w:br/>
            </w:r>
            <w:r w:rsidRPr="00F50798">
              <w:rPr>
                <w:rFonts w:ascii="Calibri" w:hAnsi="Calibri" w:cs="Calibri"/>
                <w:sz w:val="16"/>
                <w:szCs w:val="16"/>
              </w:rPr>
              <w:t xml:space="preserve">Tipo de equipo: Repuesto para maletas </w:t>
            </w:r>
            <w:proofErr w:type="spellStart"/>
            <w:r w:rsidRPr="00F50798">
              <w:rPr>
                <w:rFonts w:ascii="Calibri" w:hAnsi="Calibri" w:cs="Calibri"/>
                <w:sz w:val="16"/>
                <w:szCs w:val="16"/>
              </w:rPr>
              <w:t>Pelican</w:t>
            </w:r>
            <w:proofErr w:type="spellEnd"/>
            <w:r w:rsidRPr="00F50798">
              <w:rPr>
                <w:rFonts w:ascii="Calibri" w:hAnsi="Calibri" w:cs="Calibri"/>
                <w:sz w:val="16"/>
                <w:szCs w:val="16"/>
              </w:rPr>
              <w:t>.</w:t>
            </w:r>
          </w:p>
          <w:p w14:paraId="51E62AA1" w14:textId="72CD3A0F" w:rsidR="00A37EB4" w:rsidRPr="00F50798" w:rsidRDefault="00A37EB4" w:rsidP="00A37EB4">
            <w:pPr>
              <w:autoSpaceDE w:val="0"/>
              <w:autoSpaceDN w:val="0"/>
              <w:adjustRightInd w:val="0"/>
              <w:jc w:val="both"/>
              <w:rPr>
                <w:rFonts w:asciiTheme="minorHAnsi" w:hAnsiTheme="minorHAnsi" w:cstheme="minorHAnsi"/>
                <w:sz w:val="16"/>
                <w:szCs w:val="16"/>
                <w:highlight w:val="magenta"/>
              </w:rPr>
            </w:pPr>
          </w:p>
        </w:tc>
        <w:tc>
          <w:tcPr>
            <w:tcW w:w="860" w:type="pct"/>
            <w:tcBorders>
              <w:top w:val="dotted" w:sz="4" w:space="0" w:color="000000"/>
              <w:left w:val="dotted" w:sz="4" w:space="0" w:color="000000"/>
              <w:bottom w:val="dotted" w:sz="4" w:space="0" w:color="000000"/>
            </w:tcBorders>
            <w:vAlign w:val="center"/>
          </w:tcPr>
          <w:p w14:paraId="05FE42A0" w14:textId="00181892" w:rsidR="00A37EB4" w:rsidRPr="003522FD" w:rsidRDefault="00A37EB4" w:rsidP="00A37EB4">
            <w:pPr>
              <w:jc w:val="center"/>
              <w:rPr>
                <w:rFonts w:ascii="Calibri" w:hAnsi="Calibri" w:cs="Calibri"/>
                <w:sz w:val="16"/>
                <w:szCs w:val="18"/>
              </w:rPr>
            </w:pPr>
            <w:r w:rsidRPr="00F07E56">
              <w:rPr>
                <w:rFonts w:ascii="Calibri" w:eastAsia="Arial" w:hAnsi="Calibri" w:cs="Calibri"/>
                <w:bCs/>
                <w:color w:val="000000"/>
                <w:sz w:val="16"/>
                <w:szCs w:val="16"/>
                <w:lang w:val="en-US"/>
              </w:rPr>
              <w:t>Equipo</w:t>
            </w:r>
          </w:p>
        </w:tc>
        <w:tc>
          <w:tcPr>
            <w:tcW w:w="702" w:type="pct"/>
            <w:tcBorders>
              <w:top w:val="dotted" w:sz="4" w:space="0" w:color="000000"/>
              <w:left w:val="dotted" w:sz="4" w:space="0" w:color="000000"/>
              <w:bottom w:val="dotted" w:sz="4" w:space="0" w:color="000000"/>
            </w:tcBorders>
            <w:vAlign w:val="center"/>
          </w:tcPr>
          <w:p w14:paraId="064EA954" w14:textId="377336DD" w:rsidR="00A37EB4" w:rsidRPr="003522FD" w:rsidRDefault="00A37EB4" w:rsidP="00A37EB4">
            <w:pPr>
              <w:autoSpaceDE w:val="0"/>
              <w:autoSpaceDN w:val="0"/>
              <w:adjustRightInd w:val="0"/>
              <w:jc w:val="center"/>
              <w:rPr>
                <w:rFonts w:ascii="Calibri" w:hAnsi="Calibri" w:cs="Calibri"/>
                <w:sz w:val="16"/>
                <w:szCs w:val="18"/>
              </w:rPr>
            </w:pPr>
            <w:r w:rsidRPr="00F07E56">
              <w:rPr>
                <w:rFonts w:ascii="Calibri" w:hAnsi="Calibri" w:cs="Calibri"/>
                <w:color w:val="000000"/>
                <w:sz w:val="16"/>
                <w:szCs w:val="16"/>
              </w:rPr>
              <w:t>6</w:t>
            </w:r>
          </w:p>
        </w:tc>
        <w:tc>
          <w:tcPr>
            <w:tcW w:w="791" w:type="pct"/>
            <w:vAlign w:val="center"/>
          </w:tcPr>
          <w:p w14:paraId="12C2ADA5" w14:textId="6FBB7690" w:rsidR="00A37EB4" w:rsidRPr="003522FD" w:rsidRDefault="00A37EB4" w:rsidP="00A37EB4">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A37EB4" w:rsidRPr="003522FD" w:rsidRDefault="00A37EB4" w:rsidP="00A37EB4">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33"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08E5780C" w:rsidR="004C1881" w:rsidRDefault="004C1881" w:rsidP="00163C87">
      <w:pPr>
        <w:ind w:right="617"/>
        <w:jc w:val="center"/>
        <w:rPr>
          <w:rFonts w:asciiTheme="minorHAnsi" w:hAnsiTheme="minorHAnsi" w:cstheme="minorHAnsi"/>
          <w:b/>
          <w:sz w:val="18"/>
          <w:szCs w:val="18"/>
        </w:rPr>
      </w:pPr>
    </w:p>
    <w:p w14:paraId="663B08EC" w14:textId="42F891E8" w:rsidR="00A37EB4" w:rsidRDefault="00A37EB4" w:rsidP="00163C87">
      <w:pPr>
        <w:ind w:right="617"/>
        <w:jc w:val="center"/>
        <w:rPr>
          <w:rFonts w:asciiTheme="minorHAnsi" w:hAnsiTheme="minorHAnsi" w:cstheme="minorHAnsi"/>
          <w:b/>
          <w:sz w:val="18"/>
          <w:szCs w:val="18"/>
        </w:rPr>
      </w:pPr>
    </w:p>
    <w:p w14:paraId="550247E6" w14:textId="538D1B7E" w:rsidR="00F50798" w:rsidRDefault="00F50798" w:rsidP="00163C87">
      <w:pPr>
        <w:ind w:right="617"/>
        <w:jc w:val="center"/>
        <w:rPr>
          <w:rFonts w:asciiTheme="minorHAnsi" w:hAnsiTheme="minorHAnsi" w:cstheme="minorHAnsi"/>
          <w:b/>
          <w:sz w:val="18"/>
          <w:szCs w:val="18"/>
        </w:rPr>
      </w:pPr>
    </w:p>
    <w:p w14:paraId="6764A1EA" w14:textId="77777777" w:rsidR="00F50798" w:rsidRDefault="00F50798"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9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2"/>
        <w:gridCol w:w="4377"/>
      </w:tblGrid>
      <w:tr w:rsidR="00331296" w:rsidRPr="00D7112B" w14:paraId="181D358B" w14:textId="77777777" w:rsidTr="00182B34">
        <w:trPr>
          <w:trHeight w:val="217"/>
          <w:jc w:val="center"/>
        </w:trPr>
        <w:tc>
          <w:tcPr>
            <w:tcW w:w="4532" w:type="dxa"/>
            <w:shd w:val="clear" w:color="auto" w:fill="D9D9D9"/>
          </w:tcPr>
          <w:p w14:paraId="5E335CD2" w14:textId="77777777" w:rsidR="00331296" w:rsidRPr="00D7112B" w:rsidRDefault="00331296" w:rsidP="00182B3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377" w:type="dxa"/>
            <w:shd w:val="clear" w:color="auto" w:fill="D9D9D9"/>
          </w:tcPr>
          <w:p w14:paraId="737CDC52" w14:textId="77777777" w:rsidR="00331296" w:rsidRPr="00D7112B" w:rsidRDefault="00331296" w:rsidP="00182B3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31296" w:rsidRPr="008700D7" w14:paraId="63C4423C" w14:textId="77777777" w:rsidTr="00182B34">
        <w:trPr>
          <w:trHeight w:val="427"/>
          <w:jc w:val="center"/>
        </w:trPr>
        <w:tc>
          <w:tcPr>
            <w:tcW w:w="4532" w:type="dxa"/>
            <w:shd w:val="clear" w:color="auto" w:fill="auto"/>
          </w:tcPr>
          <w:p w14:paraId="339BE3CC" w14:textId="77777777" w:rsidR="00331296" w:rsidRPr="00331296" w:rsidRDefault="00331296" w:rsidP="00182B34">
            <w:pPr>
              <w:jc w:val="center"/>
              <w:rPr>
                <w:rFonts w:asciiTheme="minorHAnsi" w:hAnsiTheme="minorHAnsi" w:cstheme="minorHAnsi"/>
                <w:color w:val="000000"/>
                <w:sz w:val="16"/>
                <w:szCs w:val="14"/>
                <w:lang w:val="es-MX" w:eastAsia="es-MX"/>
              </w:rPr>
            </w:pPr>
            <w:r w:rsidRPr="00331296">
              <w:rPr>
                <w:rFonts w:asciiTheme="minorHAnsi" w:hAnsiTheme="minorHAnsi" w:cstheme="minorHAnsi"/>
                <w:b/>
                <w:color w:val="000000"/>
                <w:sz w:val="16"/>
                <w:szCs w:val="14"/>
                <w:lang w:val="es-MX" w:eastAsia="es-MX"/>
              </w:rPr>
              <w:t>12 meses</w:t>
            </w:r>
          </w:p>
        </w:tc>
        <w:tc>
          <w:tcPr>
            <w:tcW w:w="4377" w:type="dxa"/>
            <w:shd w:val="clear" w:color="auto" w:fill="auto"/>
          </w:tcPr>
          <w:p w14:paraId="7E7EDBD4" w14:textId="630690C7" w:rsidR="00331296" w:rsidRPr="00331296" w:rsidRDefault="00331296" w:rsidP="00182B34">
            <w:pPr>
              <w:jc w:val="center"/>
              <w:rPr>
                <w:rFonts w:ascii="Calibri" w:eastAsia="Calibri" w:hAnsi="Calibri" w:cs="Calibri"/>
                <w:color w:val="000000"/>
                <w:sz w:val="16"/>
                <w:szCs w:val="16"/>
              </w:rPr>
            </w:pPr>
            <w:r w:rsidRPr="008A43B8">
              <w:rPr>
                <w:rFonts w:ascii="Calibri" w:eastAsia="Calibri" w:hAnsi="Calibri" w:cs="Calibri"/>
                <w:color w:val="000000"/>
                <w:sz w:val="16"/>
                <w:szCs w:val="16"/>
              </w:rPr>
              <w:t>1,</w:t>
            </w:r>
            <w:r w:rsidR="008A43B8" w:rsidRPr="008A43B8">
              <w:rPr>
                <w:rFonts w:ascii="Calibri" w:eastAsia="Calibri" w:hAnsi="Calibri" w:cs="Calibri"/>
                <w:color w:val="000000"/>
                <w:sz w:val="16"/>
                <w:szCs w:val="16"/>
              </w:rPr>
              <w:t xml:space="preserve"> </w:t>
            </w:r>
            <w:r w:rsidRPr="008A43B8">
              <w:rPr>
                <w:rFonts w:ascii="Calibri" w:eastAsia="Calibri" w:hAnsi="Calibri" w:cs="Calibri"/>
                <w:color w:val="000000"/>
                <w:sz w:val="16"/>
                <w:szCs w:val="16"/>
              </w:rPr>
              <w:t>4,</w:t>
            </w:r>
            <w:r w:rsidRPr="00331296">
              <w:rPr>
                <w:rFonts w:ascii="Calibri" w:eastAsia="Calibri" w:hAnsi="Calibri" w:cs="Calibri"/>
                <w:color w:val="000000"/>
                <w:sz w:val="16"/>
                <w:szCs w:val="16"/>
              </w:rPr>
              <w:t xml:space="preserve"> 5, 7, 8, 9, 10, 12, 13, 14, 15, 16, 17, 18, 22, 23, 32, 48, 49, 57, 58, 59, 68, 69, 70, 72, 73, 74, 79, 80, 86, 90, 96, 103 y 104.</w:t>
            </w:r>
          </w:p>
        </w:tc>
      </w:tr>
      <w:tr w:rsidR="00331296" w:rsidRPr="008700D7" w14:paraId="0BB1DA13" w14:textId="77777777" w:rsidTr="00182B34">
        <w:trPr>
          <w:trHeight w:val="217"/>
          <w:jc w:val="center"/>
        </w:trPr>
        <w:tc>
          <w:tcPr>
            <w:tcW w:w="4532" w:type="dxa"/>
            <w:shd w:val="clear" w:color="auto" w:fill="auto"/>
          </w:tcPr>
          <w:p w14:paraId="7B2DD920" w14:textId="77777777" w:rsidR="00331296" w:rsidRPr="00331296" w:rsidRDefault="00331296" w:rsidP="00182B34">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12 meses contra defecto de fábrica y vicios ocultos</w:t>
            </w:r>
          </w:p>
        </w:tc>
        <w:tc>
          <w:tcPr>
            <w:tcW w:w="4377" w:type="dxa"/>
            <w:shd w:val="clear" w:color="auto" w:fill="auto"/>
          </w:tcPr>
          <w:p w14:paraId="28EF9EF5" w14:textId="77777777" w:rsidR="00331296" w:rsidRPr="00331296" w:rsidRDefault="00331296" w:rsidP="00182B3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 xml:space="preserve">20 y 28 </w:t>
            </w:r>
          </w:p>
        </w:tc>
      </w:tr>
      <w:tr w:rsidR="00331296" w:rsidRPr="008700D7" w14:paraId="3B0F7FF5" w14:textId="77777777" w:rsidTr="00182B34">
        <w:trPr>
          <w:trHeight w:val="217"/>
          <w:jc w:val="center"/>
        </w:trPr>
        <w:tc>
          <w:tcPr>
            <w:tcW w:w="4532" w:type="dxa"/>
            <w:shd w:val="clear" w:color="auto" w:fill="auto"/>
          </w:tcPr>
          <w:p w14:paraId="4107BFCD" w14:textId="77777777" w:rsidR="00331296" w:rsidRPr="00331296" w:rsidRDefault="00331296" w:rsidP="00182B34">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12 meses por defecto de fábrica y 12 meses mano de obra</w:t>
            </w:r>
          </w:p>
        </w:tc>
        <w:tc>
          <w:tcPr>
            <w:tcW w:w="4377" w:type="dxa"/>
            <w:shd w:val="clear" w:color="auto" w:fill="auto"/>
          </w:tcPr>
          <w:p w14:paraId="6155FE74" w14:textId="77777777" w:rsidR="00331296" w:rsidRPr="00331296" w:rsidRDefault="00331296" w:rsidP="00182B3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 xml:space="preserve">19  </w:t>
            </w:r>
          </w:p>
        </w:tc>
      </w:tr>
      <w:tr w:rsidR="00331296" w:rsidRPr="008700D7" w14:paraId="27DB6808" w14:textId="77777777" w:rsidTr="00182B34">
        <w:trPr>
          <w:trHeight w:val="217"/>
          <w:jc w:val="center"/>
        </w:trPr>
        <w:tc>
          <w:tcPr>
            <w:tcW w:w="4532" w:type="dxa"/>
            <w:shd w:val="clear" w:color="auto" w:fill="auto"/>
          </w:tcPr>
          <w:p w14:paraId="5CACAF59" w14:textId="77777777" w:rsidR="00331296" w:rsidRPr="00331296" w:rsidRDefault="00331296" w:rsidP="00182B34">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24 meses</w:t>
            </w:r>
          </w:p>
        </w:tc>
        <w:tc>
          <w:tcPr>
            <w:tcW w:w="4377" w:type="dxa"/>
            <w:shd w:val="clear" w:color="auto" w:fill="auto"/>
          </w:tcPr>
          <w:p w14:paraId="67CFBEE6" w14:textId="77777777" w:rsidR="00331296" w:rsidRPr="00331296" w:rsidRDefault="00331296" w:rsidP="00182B34">
            <w:pPr>
              <w:jc w:val="center"/>
              <w:rPr>
                <w:rFonts w:ascii="Calibri" w:eastAsia="Calibri" w:hAnsi="Calibri" w:cs="Calibri"/>
                <w:color w:val="000000"/>
                <w:sz w:val="16"/>
                <w:szCs w:val="16"/>
              </w:rPr>
            </w:pPr>
            <w:r w:rsidRPr="00331296">
              <w:rPr>
                <w:rFonts w:ascii="Calibri" w:eastAsia="Calibri" w:hAnsi="Calibri" w:cs="Calibri"/>
                <w:color w:val="000000"/>
                <w:sz w:val="16"/>
                <w:szCs w:val="16"/>
              </w:rPr>
              <w:t>36, 40 y 41</w:t>
            </w:r>
          </w:p>
        </w:tc>
      </w:tr>
      <w:tr w:rsidR="00331296" w:rsidRPr="008700D7" w14:paraId="1A296597" w14:textId="77777777" w:rsidTr="00182B34">
        <w:trPr>
          <w:trHeight w:val="217"/>
          <w:jc w:val="center"/>
        </w:trPr>
        <w:tc>
          <w:tcPr>
            <w:tcW w:w="4532" w:type="dxa"/>
            <w:shd w:val="clear" w:color="auto" w:fill="auto"/>
          </w:tcPr>
          <w:p w14:paraId="2732B2A8" w14:textId="77777777" w:rsidR="00331296" w:rsidRPr="00331296" w:rsidRDefault="00331296" w:rsidP="00182B34">
            <w:pPr>
              <w:jc w:val="center"/>
              <w:rPr>
                <w:rFonts w:asciiTheme="minorHAnsi" w:hAnsiTheme="minorHAnsi" w:cstheme="minorHAnsi"/>
                <w:b/>
                <w:color w:val="000000"/>
                <w:sz w:val="16"/>
                <w:szCs w:val="14"/>
                <w:lang w:val="es-MX" w:eastAsia="es-MX"/>
              </w:rPr>
            </w:pPr>
            <w:r w:rsidRPr="00331296">
              <w:rPr>
                <w:rFonts w:asciiTheme="minorHAnsi" w:hAnsiTheme="minorHAnsi" w:cstheme="minorHAnsi"/>
                <w:b/>
                <w:color w:val="000000"/>
                <w:sz w:val="16"/>
                <w:szCs w:val="14"/>
                <w:lang w:val="es-MX" w:eastAsia="es-MX"/>
              </w:rPr>
              <w:t>20 años por defecto de fábrica</w:t>
            </w:r>
          </w:p>
        </w:tc>
        <w:tc>
          <w:tcPr>
            <w:tcW w:w="4377" w:type="dxa"/>
            <w:shd w:val="clear" w:color="auto" w:fill="auto"/>
          </w:tcPr>
          <w:p w14:paraId="5EFC8FE6" w14:textId="77777777" w:rsidR="00331296" w:rsidRPr="00331296" w:rsidRDefault="00331296" w:rsidP="00182B34">
            <w:pPr>
              <w:jc w:val="center"/>
              <w:rPr>
                <w:rFonts w:ascii="Calibri" w:eastAsia="Calibri" w:hAnsi="Calibri" w:cs="Calibri"/>
                <w:color w:val="000000"/>
                <w:sz w:val="16"/>
                <w:szCs w:val="16"/>
                <w:lang w:val="es-MX"/>
              </w:rPr>
            </w:pPr>
            <w:r w:rsidRPr="00331296">
              <w:rPr>
                <w:rFonts w:ascii="Calibri" w:eastAsia="Calibri" w:hAnsi="Calibri" w:cs="Calibri"/>
                <w:color w:val="000000"/>
                <w:sz w:val="16"/>
                <w:szCs w:val="16"/>
                <w:lang w:val="es-MX"/>
              </w:rPr>
              <w:t>27</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0D18D58C" w14:textId="0CC50F7D" w:rsidR="008E4A51" w:rsidRDefault="008E4A51" w:rsidP="009140B4">
      <w:pPr>
        <w:ind w:right="617"/>
        <w:jc w:val="center"/>
        <w:rPr>
          <w:rFonts w:asciiTheme="minorHAnsi" w:hAnsiTheme="minorHAnsi" w:cstheme="minorHAnsi"/>
          <w:b/>
          <w:sz w:val="16"/>
          <w:szCs w:val="16"/>
        </w:rPr>
      </w:pPr>
    </w:p>
    <w:p w14:paraId="7EEFE7A7" w14:textId="77777777" w:rsidR="008E4A51" w:rsidRPr="00866A9B" w:rsidRDefault="008E4A51"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lastRenderedPageBreak/>
        <w:t>(Nombre y firma del participante o su representante legal)</w:t>
      </w: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bookmarkStart w:id="18" w:name="_Hlk194933299"/>
      <w:bookmarkStart w:id="19" w:name="_Hlk199087306"/>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8A64B3">
        <w:rPr>
          <w:rFonts w:ascii="Calibri" w:hAnsi="Calibri" w:cs="Arial"/>
          <w:b/>
          <w:bCs/>
          <w:i/>
          <w:color w:val="632423"/>
          <w:sz w:val="16"/>
          <w:szCs w:val="14"/>
          <w:lang w:eastAsia="en-US"/>
        </w:rPr>
        <w:t>EJEMPLO 4</w:t>
      </w:r>
      <w:r w:rsidRPr="008A64B3">
        <w:rPr>
          <w:rFonts w:ascii="Calibri" w:hAnsi="Calibri" w:cs="Arial"/>
          <w:bCs/>
          <w:i/>
          <w:color w:val="632423"/>
          <w:sz w:val="14"/>
          <w:szCs w:val="14"/>
          <w:lang w:eastAsia="en-US"/>
        </w:rPr>
        <w:t xml:space="preserve"> </w:t>
      </w:r>
      <w:r w:rsidRPr="008A64B3">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18F07FDC" w14:textId="77777777" w:rsidR="000C3B82" w:rsidRPr="00792A74" w:rsidRDefault="000C3B82" w:rsidP="000C3B82">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5D65E4E0" w14:textId="77777777" w:rsidR="000C3B82" w:rsidRPr="00792A74"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2643E56E" w14:textId="77777777" w:rsidR="000C3B82" w:rsidRPr="00792A74" w:rsidRDefault="000C3B82" w:rsidP="000C3B82">
      <w:pPr>
        <w:pStyle w:val="Default"/>
        <w:tabs>
          <w:tab w:val="left" w:pos="9356"/>
        </w:tabs>
        <w:ind w:right="283"/>
        <w:jc w:val="center"/>
        <w:rPr>
          <w:rFonts w:asciiTheme="minorHAnsi" w:hAnsiTheme="minorHAnsi" w:cstheme="minorHAnsi"/>
          <w:b/>
          <w:sz w:val="16"/>
          <w:szCs w:val="14"/>
        </w:rPr>
      </w:pPr>
    </w:p>
    <w:p w14:paraId="53199771" w14:textId="4B0A3BC9" w:rsidR="000C3B82" w:rsidRPr="000C3B82" w:rsidRDefault="00F2041F"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w:t>
      </w:r>
      <w:r w:rsidR="000C3B82" w:rsidRPr="00792A74">
        <w:rPr>
          <w:rFonts w:ascii="Calibri" w:hAnsi="Calibri" w:cs="Arial"/>
          <w:b/>
          <w:bCs/>
          <w:sz w:val="14"/>
          <w:szCs w:val="14"/>
        </w:rPr>
        <w:t>(Nombre y firma de la persona física o representante legal de la persona física o moral o representante común de la</w:t>
      </w:r>
      <w:r w:rsidR="000C3B82"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8"/>
      <w:bookmarkEnd w:id="19"/>
    </w:p>
    <w:p w14:paraId="56C9E4C2" w14:textId="77777777" w:rsidR="00F2041F" w:rsidRDefault="00F2041F" w:rsidP="009140B4">
      <w:pPr>
        <w:pStyle w:val="Textoindependiente"/>
        <w:ind w:right="1179"/>
        <w:jc w:val="center"/>
        <w:rPr>
          <w:rFonts w:asciiTheme="minorHAnsi" w:hAnsiTheme="minorHAnsi" w:cstheme="minorHAnsi"/>
          <w:sz w:val="18"/>
          <w:szCs w:val="18"/>
          <w:lang w:val="es-ES"/>
        </w:rPr>
      </w:pPr>
    </w:p>
    <w:p w14:paraId="0297F98E" w14:textId="77777777" w:rsidR="00F2041F" w:rsidRDefault="00F2041F" w:rsidP="009140B4">
      <w:pPr>
        <w:pStyle w:val="Textoindependiente"/>
        <w:ind w:right="1179"/>
        <w:jc w:val="center"/>
        <w:rPr>
          <w:rFonts w:asciiTheme="minorHAnsi" w:hAnsiTheme="minorHAnsi" w:cstheme="minorHAnsi"/>
          <w:sz w:val="18"/>
          <w:szCs w:val="18"/>
          <w:lang w:val="es-ES"/>
        </w:rPr>
      </w:pPr>
    </w:p>
    <w:p w14:paraId="056F0061" w14:textId="77777777" w:rsidR="00F2041F" w:rsidRDefault="00F2041F" w:rsidP="009140B4">
      <w:pPr>
        <w:pStyle w:val="Textoindependiente"/>
        <w:ind w:right="1179"/>
        <w:jc w:val="center"/>
        <w:rPr>
          <w:rFonts w:asciiTheme="minorHAnsi" w:hAnsiTheme="minorHAnsi" w:cstheme="minorHAnsi"/>
          <w:sz w:val="18"/>
          <w:szCs w:val="18"/>
          <w:lang w:val="es-ES"/>
        </w:rPr>
      </w:pPr>
    </w:p>
    <w:p w14:paraId="34449F5D" w14:textId="77777777" w:rsidR="00F2041F" w:rsidRDefault="00F2041F" w:rsidP="009140B4">
      <w:pPr>
        <w:pStyle w:val="Textoindependiente"/>
        <w:ind w:right="1179"/>
        <w:jc w:val="center"/>
        <w:rPr>
          <w:rFonts w:asciiTheme="minorHAnsi" w:hAnsiTheme="minorHAnsi" w:cstheme="minorHAnsi"/>
          <w:sz w:val="18"/>
          <w:szCs w:val="18"/>
          <w:lang w:val="es-ES"/>
        </w:rPr>
      </w:pPr>
    </w:p>
    <w:p w14:paraId="3FB501EC" w14:textId="77777777" w:rsidR="00F2041F" w:rsidRDefault="00F2041F" w:rsidP="009140B4">
      <w:pPr>
        <w:pStyle w:val="Textoindependiente"/>
        <w:ind w:right="1179"/>
        <w:jc w:val="center"/>
        <w:rPr>
          <w:rFonts w:asciiTheme="minorHAnsi" w:hAnsiTheme="minorHAnsi" w:cstheme="minorHAnsi"/>
          <w:sz w:val="18"/>
          <w:szCs w:val="18"/>
          <w:lang w:val="es-ES"/>
        </w:rPr>
      </w:pPr>
    </w:p>
    <w:p w14:paraId="07DFB1C5" w14:textId="77777777" w:rsidR="00F2041F" w:rsidRDefault="00F2041F" w:rsidP="009140B4">
      <w:pPr>
        <w:pStyle w:val="Textoindependiente"/>
        <w:ind w:right="1179"/>
        <w:jc w:val="center"/>
        <w:rPr>
          <w:rFonts w:asciiTheme="minorHAnsi" w:hAnsiTheme="minorHAnsi" w:cstheme="minorHAnsi"/>
          <w:sz w:val="18"/>
          <w:szCs w:val="18"/>
          <w:lang w:val="es-ES"/>
        </w:rPr>
      </w:pPr>
    </w:p>
    <w:p w14:paraId="222CDA08" w14:textId="77777777" w:rsidR="00F2041F" w:rsidRDefault="00F2041F" w:rsidP="009140B4">
      <w:pPr>
        <w:pStyle w:val="Textoindependiente"/>
        <w:ind w:right="1179"/>
        <w:jc w:val="center"/>
        <w:rPr>
          <w:rFonts w:asciiTheme="minorHAnsi" w:hAnsiTheme="minorHAnsi" w:cstheme="minorHAnsi"/>
          <w:sz w:val="18"/>
          <w:szCs w:val="18"/>
          <w:lang w:val="es-ES"/>
        </w:rPr>
      </w:pPr>
    </w:p>
    <w:p w14:paraId="194CA411" w14:textId="77777777" w:rsidR="00F2041F" w:rsidRDefault="00F2041F" w:rsidP="009140B4">
      <w:pPr>
        <w:pStyle w:val="Textoindependiente"/>
        <w:ind w:right="1179"/>
        <w:jc w:val="center"/>
        <w:rPr>
          <w:rFonts w:asciiTheme="minorHAnsi" w:hAnsiTheme="minorHAnsi" w:cstheme="minorHAnsi"/>
          <w:sz w:val="18"/>
          <w:szCs w:val="18"/>
          <w:lang w:val="es-ES"/>
        </w:rPr>
      </w:pPr>
    </w:p>
    <w:p w14:paraId="036CA6C6" w14:textId="77777777" w:rsidR="00F2041F" w:rsidRDefault="00F2041F" w:rsidP="009140B4">
      <w:pPr>
        <w:pStyle w:val="Textoindependiente"/>
        <w:ind w:right="1179"/>
        <w:jc w:val="center"/>
        <w:rPr>
          <w:rFonts w:asciiTheme="minorHAnsi" w:hAnsiTheme="minorHAnsi" w:cstheme="minorHAnsi"/>
          <w:sz w:val="18"/>
          <w:szCs w:val="18"/>
          <w:lang w:val="es-ES"/>
        </w:rPr>
      </w:pPr>
    </w:p>
    <w:p w14:paraId="020A5C64" w14:textId="77777777" w:rsidR="00F2041F" w:rsidRDefault="00F2041F" w:rsidP="009140B4">
      <w:pPr>
        <w:pStyle w:val="Textoindependiente"/>
        <w:ind w:right="1179"/>
        <w:jc w:val="center"/>
        <w:rPr>
          <w:rFonts w:asciiTheme="minorHAnsi" w:hAnsiTheme="minorHAnsi" w:cstheme="minorHAnsi"/>
          <w:sz w:val="18"/>
          <w:szCs w:val="18"/>
          <w:lang w:val="es-ES"/>
        </w:rPr>
      </w:pPr>
    </w:p>
    <w:p w14:paraId="7561F293" w14:textId="77777777" w:rsidR="00F2041F" w:rsidRDefault="00F2041F" w:rsidP="009140B4">
      <w:pPr>
        <w:pStyle w:val="Textoindependiente"/>
        <w:ind w:right="1179"/>
        <w:jc w:val="center"/>
        <w:rPr>
          <w:rFonts w:asciiTheme="minorHAnsi" w:hAnsiTheme="minorHAnsi" w:cstheme="minorHAnsi"/>
          <w:sz w:val="18"/>
          <w:szCs w:val="18"/>
          <w:lang w:val="es-ES"/>
        </w:rPr>
      </w:pPr>
    </w:p>
    <w:p w14:paraId="30958333" w14:textId="77777777" w:rsidR="00F2041F" w:rsidRDefault="00F2041F" w:rsidP="009140B4">
      <w:pPr>
        <w:pStyle w:val="Textoindependiente"/>
        <w:ind w:right="1179"/>
        <w:jc w:val="center"/>
        <w:rPr>
          <w:rFonts w:asciiTheme="minorHAnsi" w:hAnsiTheme="minorHAnsi" w:cstheme="minorHAnsi"/>
          <w:sz w:val="18"/>
          <w:szCs w:val="18"/>
          <w:lang w:val="es-ES"/>
        </w:rPr>
      </w:pPr>
    </w:p>
    <w:p w14:paraId="3D564B9C" w14:textId="77777777" w:rsidR="00F2041F" w:rsidRDefault="00F2041F" w:rsidP="009140B4">
      <w:pPr>
        <w:pStyle w:val="Textoindependiente"/>
        <w:ind w:right="1179"/>
        <w:jc w:val="center"/>
        <w:rPr>
          <w:rFonts w:asciiTheme="minorHAnsi" w:hAnsiTheme="minorHAnsi" w:cstheme="minorHAnsi"/>
          <w:sz w:val="18"/>
          <w:szCs w:val="18"/>
          <w:lang w:val="es-ES"/>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0" w:name="_Toc288049727"/>
    </w:p>
    <w:bookmarkEnd w:id="20"/>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1" w:name="_DV_M76"/>
      <w:bookmarkStart w:id="22" w:name="_DV_M77"/>
      <w:bookmarkStart w:id="23" w:name="_DV_M79"/>
      <w:bookmarkStart w:id="24" w:name="_DV_M80"/>
      <w:bookmarkStart w:id="25" w:name="_DV_M81"/>
      <w:bookmarkStart w:id="26" w:name="_DV_M82"/>
      <w:bookmarkStart w:id="27" w:name="_DV_M83"/>
      <w:bookmarkStart w:id="28" w:name="_DV_M84"/>
      <w:bookmarkStart w:id="29" w:name="_DV_M87"/>
      <w:bookmarkEnd w:id="21"/>
      <w:bookmarkEnd w:id="22"/>
      <w:bookmarkEnd w:id="23"/>
      <w:bookmarkEnd w:id="24"/>
      <w:bookmarkEnd w:id="25"/>
      <w:bookmarkEnd w:id="26"/>
      <w:bookmarkEnd w:id="27"/>
      <w:bookmarkEnd w:id="28"/>
      <w:bookmarkEnd w:id="29"/>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0ED06CA3"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A16E5A"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0"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0"/>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1"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1"/>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2" w:name="_Toc373927143"/>
      <w:bookmarkStart w:id="33"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2"/>
      <w:bookmarkEnd w:id="33"/>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50090D87" w:rsidR="00E37639" w:rsidRPr="004E56BD" w:rsidRDefault="006411BD" w:rsidP="006411BD">
            <w:pPr>
              <w:jc w:val="center"/>
            </w:pPr>
            <w:r w:rsidRPr="004E56BD">
              <w:rPr>
                <w:rFonts w:asciiTheme="minorHAnsi" w:eastAsia="Calibri" w:hAnsiTheme="minorHAnsi" w:cstheme="minorHAnsi"/>
                <w:b/>
                <w:color w:val="000000"/>
                <w:sz w:val="14"/>
                <w:szCs w:val="14"/>
              </w:rPr>
              <w:t>Sí</w:t>
            </w:r>
            <w:r w:rsidR="00257F5E" w:rsidRPr="004E56BD">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F057D8" w:rsidRPr="004E56BD" w14:paraId="10F702FA" w14:textId="77777777" w:rsidTr="00CE2C39">
        <w:trPr>
          <w:jc w:val="center"/>
        </w:trPr>
        <w:tc>
          <w:tcPr>
            <w:tcW w:w="300" w:type="pct"/>
            <w:shd w:val="clear" w:color="auto" w:fill="auto"/>
          </w:tcPr>
          <w:p w14:paraId="4E38515F" w14:textId="39FC781F"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61969256" w14:textId="5B40D3DE"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sz w:val="14"/>
                <w:szCs w:val="14"/>
              </w:rPr>
              <w:t>Especificaciones técnicas con descripción pormenorizada de los bienes,</w:t>
            </w:r>
            <w:r w:rsidRPr="004E56BD">
              <w:rPr>
                <w:rFonts w:asciiTheme="minorHAnsi" w:eastAsia="Calibri" w:hAnsiTheme="minorHAnsi" w:cstheme="minorHAnsi"/>
                <w:b/>
                <w:sz w:val="14"/>
                <w:szCs w:val="14"/>
              </w:rPr>
              <w:t xml:space="preserve"> Anexo “1”</w:t>
            </w:r>
          </w:p>
        </w:tc>
        <w:tc>
          <w:tcPr>
            <w:tcW w:w="591" w:type="pct"/>
            <w:shd w:val="clear" w:color="auto" w:fill="auto"/>
          </w:tcPr>
          <w:p w14:paraId="6878CB80" w14:textId="43B04AAF"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7D23DAAB"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22143C2F" w14:textId="77777777" w:rsidTr="00CE2C39">
        <w:trPr>
          <w:jc w:val="center"/>
        </w:trPr>
        <w:tc>
          <w:tcPr>
            <w:tcW w:w="300" w:type="pct"/>
            <w:shd w:val="clear" w:color="auto" w:fill="auto"/>
          </w:tcPr>
          <w:p w14:paraId="6F39EC9C" w14:textId="7BBF21A2"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0910D27D" w14:textId="7F9D4632"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Información Técnica documental</w:t>
            </w:r>
          </w:p>
        </w:tc>
        <w:tc>
          <w:tcPr>
            <w:tcW w:w="591" w:type="pct"/>
            <w:shd w:val="clear" w:color="auto" w:fill="auto"/>
          </w:tcPr>
          <w:p w14:paraId="6567B776" w14:textId="06CC3411"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56F61098"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4867DB70" w14:textId="77777777" w:rsidTr="00CE2C39">
        <w:trPr>
          <w:jc w:val="center"/>
        </w:trPr>
        <w:tc>
          <w:tcPr>
            <w:tcW w:w="300" w:type="pct"/>
            <w:shd w:val="clear" w:color="auto" w:fill="auto"/>
          </w:tcPr>
          <w:p w14:paraId="1246D533" w14:textId="62DF66D9" w:rsidR="00F057D8" w:rsidRPr="004E56BD" w:rsidRDefault="004E56BD"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426DAF0A" w14:textId="31EC96C8" w:rsidR="00F057D8" w:rsidRPr="004E56BD" w:rsidRDefault="00F057D8" w:rsidP="00F057D8">
            <w:pPr>
              <w:widowControl/>
              <w:autoSpaceDE w:val="0"/>
              <w:autoSpaceDN w:val="0"/>
              <w:adjustRightInd w:val="0"/>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Tiempo y lugar de entrega de los bienes:</w:t>
            </w:r>
            <w:r w:rsidRPr="004E56BD">
              <w:rPr>
                <w:rFonts w:asciiTheme="minorHAnsi" w:eastAsia="Calibri" w:hAnsiTheme="minorHAnsi" w:cstheme="minorHAnsi"/>
                <w:color w:val="000000"/>
                <w:sz w:val="14"/>
                <w:szCs w:val="14"/>
              </w:rPr>
              <w:t xml:space="preserve"> entregar el </w:t>
            </w:r>
            <w:r w:rsidRPr="004E56BD">
              <w:rPr>
                <w:rFonts w:asciiTheme="minorHAnsi" w:eastAsia="Calibri" w:hAnsiTheme="minorHAnsi" w:cstheme="minorHAnsi"/>
                <w:b/>
                <w:color w:val="000000"/>
                <w:sz w:val="14"/>
                <w:szCs w:val="14"/>
              </w:rPr>
              <w:t xml:space="preserve">Anexo “2”, </w:t>
            </w:r>
            <w:r w:rsidRPr="004E56B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04E0DE3D" w14:textId="18B693B6"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41BA8833"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A03388" w:rsidRPr="004E56BD" w14:paraId="6F64C8F9" w14:textId="77777777" w:rsidTr="00CE2C39">
        <w:trPr>
          <w:jc w:val="center"/>
        </w:trPr>
        <w:tc>
          <w:tcPr>
            <w:tcW w:w="300" w:type="pct"/>
            <w:shd w:val="clear" w:color="auto" w:fill="auto"/>
          </w:tcPr>
          <w:p w14:paraId="7E427CD8" w14:textId="4E0666A4" w:rsidR="00A03388" w:rsidRDefault="00A03388"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351" w:type="pct"/>
            <w:shd w:val="clear" w:color="auto" w:fill="auto"/>
          </w:tcPr>
          <w:p w14:paraId="57BC5F48" w14:textId="7D81CFFC" w:rsidR="00A03388" w:rsidRPr="004E56BD" w:rsidRDefault="00A03388" w:rsidP="00A03388">
            <w:pPr>
              <w:widowControl/>
              <w:autoSpaceDE w:val="0"/>
              <w:autoSpaceDN w:val="0"/>
              <w:adjustRightInd w:val="0"/>
              <w:jc w:val="both"/>
              <w:rPr>
                <w:rFonts w:asciiTheme="minorHAnsi" w:eastAsia="Calibri" w:hAnsiTheme="minorHAnsi" w:cstheme="minorHAnsi"/>
                <w:b/>
                <w:color w:val="000000"/>
                <w:sz w:val="14"/>
                <w:szCs w:val="14"/>
              </w:rPr>
            </w:pPr>
            <w:r w:rsidRPr="00A03388">
              <w:rPr>
                <w:rFonts w:asciiTheme="minorHAnsi" w:eastAsia="Calibri" w:hAnsiTheme="minorHAnsi" w:cstheme="minorHAnsi"/>
                <w:b/>
                <w:color w:val="000000"/>
                <w:sz w:val="14"/>
                <w:szCs w:val="14"/>
              </w:rPr>
              <w:t>Programa de instalación, capacitación:</w:t>
            </w:r>
            <w:r>
              <w:rPr>
                <w:rFonts w:asciiTheme="minorHAnsi" w:eastAsia="Calibri" w:hAnsiTheme="minorHAnsi" w:cstheme="minorHAnsi"/>
                <w:b/>
                <w:color w:val="000000"/>
                <w:sz w:val="14"/>
                <w:szCs w:val="14"/>
              </w:rPr>
              <w:t xml:space="preserve"> </w:t>
            </w:r>
            <w:r w:rsidRPr="00A03388">
              <w:rPr>
                <w:rFonts w:asciiTheme="minorHAnsi" w:eastAsia="Calibri" w:hAnsiTheme="minorHAnsi" w:cstheme="minorHAnsi"/>
                <w:b/>
                <w:color w:val="000000"/>
                <w:sz w:val="14"/>
                <w:szCs w:val="14"/>
              </w:rPr>
              <w:t xml:space="preserve">Para las partidas </w:t>
            </w:r>
            <w:r w:rsidR="008015AA" w:rsidRPr="008015AA">
              <w:rPr>
                <w:rFonts w:asciiTheme="minorHAnsi" w:eastAsia="Calibri" w:hAnsiTheme="minorHAnsi" w:cstheme="minorHAnsi"/>
                <w:b/>
                <w:color w:val="000000"/>
                <w:sz w:val="14"/>
                <w:szCs w:val="14"/>
              </w:rPr>
              <w:t>12, 14, 15, 16, 17, 18, 19, 20, 27 y 28</w:t>
            </w:r>
            <w:r w:rsidR="008015AA">
              <w:rPr>
                <w:rFonts w:asciiTheme="minorHAnsi" w:eastAsia="Calibri" w:hAnsiTheme="minorHAnsi" w:cstheme="minorHAnsi"/>
                <w:b/>
                <w:color w:val="000000"/>
                <w:sz w:val="14"/>
                <w:szCs w:val="14"/>
              </w:rPr>
              <w:t>.</w:t>
            </w:r>
          </w:p>
        </w:tc>
        <w:tc>
          <w:tcPr>
            <w:tcW w:w="591" w:type="pct"/>
            <w:shd w:val="clear" w:color="auto" w:fill="auto"/>
          </w:tcPr>
          <w:p w14:paraId="70A02DE3" w14:textId="0E022747" w:rsidR="00A03388" w:rsidRPr="004E56BD" w:rsidRDefault="00A0338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4C0D4A69"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c>
          <w:tcPr>
            <w:tcW w:w="403" w:type="pct"/>
          </w:tcPr>
          <w:p w14:paraId="34EC7C2E" w14:textId="77777777" w:rsidR="00A03388" w:rsidRPr="004E56BD" w:rsidRDefault="00A03388" w:rsidP="00F057D8">
            <w:pPr>
              <w:widowControl/>
              <w:ind w:right="-91"/>
              <w:jc w:val="center"/>
              <w:rPr>
                <w:rFonts w:asciiTheme="minorHAnsi" w:eastAsia="Calibri" w:hAnsiTheme="minorHAnsi" w:cstheme="minorHAnsi"/>
                <w:b/>
                <w:color w:val="000000"/>
                <w:sz w:val="14"/>
                <w:szCs w:val="14"/>
              </w:rPr>
            </w:pPr>
          </w:p>
        </w:tc>
      </w:tr>
      <w:tr w:rsidR="00F057D8" w:rsidRPr="004E56BD" w14:paraId="742AE16D" w14:textId="77777777" w:rsidTr="00CE2C39">
        <w:trPr>
          <w:jc w:val="center"/>
        </w:trPr>
        <w:tc>
          <w:tcPr>
            <w:tcW w:w="300" w:type="pct"/>
            <w:shd w:val="clear" w:color="auto" w:fill="auto"/>
          </w:tcPr>
          <w:p w14:paraId="535A345F" w14:textId="32E61158" w:rsidR="00F057D8" w:rsidRPr="004E56BD" w:rsidRDefault="004E56BD" w:rsidP="00F057D8">
            <w:pPr>
              <w:widowControl/>
              <w:ind w:right="-91"/>
              <w:jc w:val="center"/>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9</w:t>
            </w:r>
          </w:p>
        </w:tc>
        <w:tc>
          <w:tcPr>
            <w:tcW w:w="3351" w:type="pct"/>
            <w:shd w:val="clear" w:color="auto" w:fill="auto"/>
          </w:tcPr>
          <w:p w14:paraId="469814CD" w14:textId="38079321" w:rsidR="00F057D8" w:rsidRPr="004E56BD" w:rsidRDefault="00F057D8" w:rsidP="00F057D8">
            <w:pPr>
              <w:widowControl/>
              <w:autoSpaceDE w:val="0"/>
              <w:autoSpaceDN w:val="0"/>
              <w:adjustRightInd w:val="0"/>
              <w:jc w:val="both"/>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Respaldo del Fabricante</w:t>
            </w:r>
          </w:p>
        </w:tc>
        <w:tc>
          <w:tcPr>
            <w:tcW w:w="591" w:type="pct"/>
            <w:shd w:val="clear" w:color="auto" w:fill="auto"/>
          </w:tcPr>
          <w:p w14:paraId="5362D2B7" w14:textId="587AF276" w:rsidR="00F057D8" w:rsidRPr="004E56BD" w:rsidRDefault="00F057D8" w:rsidP="00F057D8">
            <w:pPr>
              <w:widowControl/>
              <w:ind w:right="-91"/>
              <w:jc w:val="center"/>
              <w:rPr>
                <w:rFonts w:asciiTheme="minorHAnsi" w:eastAsia="Calibri" w:hAnsiTheme="minorHAnsi" w:cstheme="minorHAnsi"/>
                <w:b/>
                <w:color w:val="000000"/>
                <w:sz w:val="10"/>
                <w:szCs w:val="14"/>
              </w:rPr>
            </w:pPr>
            <w:r w:rsidRPr="004E56BD">
              <w:rPr>
                <w:rFonts w:asciiTheme="minorHAnsi" w:eastAsia="Calibri" w:hAnsiTheme="minorHAnsi" w:cstheme="minorHAnsi"/>
                <w:b/>
                <w:color w:val="000000"/>
                <w:sz w:val="14"/>
                <w:szCs w:val="14"/>
              </w:rPr>
              <w:t>Sí</w:t>
            </w:r>
          </w:p>
        </w:tc>
        <w:tc>
          <w:tcPr>
            <w:tcW w:w="355" w:type="pct"/>
          </w:tcPr>
          <w:p w14:paraId="113A92F2"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E90DE5" w:rsidRPr="004E56BD" w14:paraId="5376D5C9" w14:textId="77777777" w:rsidTr="00CE2C39">
        <w:trPr>
          <w:jc w:val="center"/>
        </w:trPr>
        <w:tc>
          <w:tcPr>
            <w:tcW w:w="300" w:type="pct"/>
            <w:shd w:val="clear" w:color="auto" w:fill="auto"/>
          </w:tcPr>
          <w:p w14:paraId="6FD91AF0" w14:textId="4CDE26D7" w:rsidR="00E90DE5" w:rsidRPr="004E56BD" w:rsidRDefault="004E56BD" w:rsidP="00E90DE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351" w:type="pct"/>
            <w:shd w:val="clear" w:color="auto" w:fill="auto"/>
          </w:tcPr>
          <w:p w14:paraId="76EB6E55" w14:textId="56BD40FB" w:rsidR="00E90DE5" w:rsidRPr="004E56BD" w:rsidRDefault="00E90DE5" w:rsidP="00E90DE5">
            <w:pPr>
              <w:widowControl/>
              <w:autoSpaceDE w:val="0"/>
              <w:autoSpaceDN w:val="0"/>
              <w:adjustRightInd w:val="0"/>
              <w:jc w:val="both"/>
              <w:rPr>
                <w:rFonts w:asciiTheme="minorHAnsi" w:eastAsia="Calibri" w:hAnsiTheme="minorHAnsi" w:cstheme="minorHAnsi"/>
                <w:b/>
                <w:color w:val="000000"/>
                <w:sz w:val="14"/>
                <w:szCs w:val="14"/>
              </w:rPr>
            </w:pPr>
            <w:r w:rsidRPr="004E56BD">
              <w:rPr>
                <w:rFonts w:asciiTheme="minorHAnsi" w:eastAsia="Calibri" w:hAnsiTheme="minorHAnsi" w:cstheme="minorHAnsi"/>
                <w:b/>
                <w:bCs/>
                <w:sz w:val="14"/>
                <w:szCs w:val="14"/>
              </w:rPr>
              <w:t>Convenio de Asociación.</w:t>
            </w:r>
          </w:p>
        </w:tc>
        <w:tc>
          <w:tcPr>
            <w:tcW w:w="591" w:type="pct"/>
            <w:shd w:val="clear" w:color="auto" w:fill="auto"/>
          </w:tcPr>
          <w:p w14:paraId="40F4AA8A" w14:textId="3572B706" w:rsidR="00E90DE5" w:rsidRPr="004E56BD" w:rsidRDefault="00E90DE5" w:rsidP="00E90DE5">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0"/>
                <w:szCs w:val="10"/>
              </w:rPr>
              <w:t>Sólo cuando se actualice el supuesto.</w:t>
            </w:r>
          </w:p>
        </w:tc>
        <w:tc>
          <w:tcPr>
            <w:tcW w:w="355" w:type="pct"/>
          </w:tcPr>
          <w:p w14:paraId="053F4D1F"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c>
          <w:tcPr>
            <w:tcW w:w="403" w:type="pct"/>
          </w:tcPr>
          <w:p w14:paraId="687E61B2" w14:textId="77777777" w:rsidR="00E90DE5" w:rsidRPr="004E56BD" w:rsidRDefault="00E90DE5" w:rsidP="00E90DE5">
            <w:pPr>
              <w:widowControl/>
              <w:ind w:right="-91"/>
              <w:jc w:val="center"/>
              <w:rPr>
                <w:rFonts w:asciiTheme="minorHAnsi" w:eastAsia="Calibri" w:hAnsiTheme="minorHAnsi" w:cstheme="minorHAnsi"/>
                <w:b/>
                <w:color w:val="000000"/>
                <w:sz w:val="14"/>
                <w:szCs w:val="14"/>
              </w:rPr>
            </w:pPr>
          </w:p>
        </w:tc>
      </w:tr>
      <w:tr w:rsidR="00046490" w:rsidRPr="004E56BD" w14:paraId="237AFA4A" w14:textId="77777777" w:rsidTr="00CE2C39">
        <w:trPr>
          <w:jc w:val="center"/>
        </w:trPr>
        <w:tc>
          <w:tcPr>
            <w:tcW w:w="300" w:type="pct"/>
            <w:shd w:val="clear" w:color="auto" w:fill="auto"/>
          </w:tcPr>
          <w:p w14:paraId="2C17144D" w14:textId="0F1B3D3A"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4E56BD" w:rsidRDefault="00046490" w:rsidP="00046490">
            <w:pPr>
              <w:widowControl/>
              <w:jc w:val="both"/>
              <w:rPr>
                <w:rFonts w:asciiTheme="minorHAnsi" w:eastAsia="Calibri" w:hAnsiTheme="minorHAnsi" w:cstheme="minorHAnsi"/>
                <w:b/>
                <w:bCs/>
                <w:sz w:val="14"/>
                <w:szCs w:val="14"/>
              </w:rPr>
            </w:pPr>
            <w:r w:rsidRPr="004E56BD">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4E56BD" w:rsidRDefault="00283859" w:rsidP="00046490">
            <w:pPr>
              <w:widowControl/>
              <w:ind w:right="-91"/>
              <w:jc w:val="center"/>
              <w:rPr>
                <w:rFonts w:asciiTheme="minorHAnsi" w:eastAsia="Calibri" w:hAnsiTheme="minorHAnsi" w:cstheme="minorHAnsi"/>
                <w:b/>
                <w:color w:val="000000"/>
                <w:sz w:val="10"/>
                <w:szCs w:val="10"/>
              </w:rPr>
            </w:pPr>
            <w:r w:rsidRPr="004E56BD">
              <w:rPr>
                <w:rFonts w:asciiTheme="minorHAnsi" w:eastAsia="Calibri" w:hAnsiTheme="minorHAnsi" w:cstheme="minorHAnsi"/>
                <w:b/>
                <w:color w:val="000000"/>
                <w:sz w:val="14"/>
                <w:szCs w:val="14"/>
              </w:rPr>
              <w:t>Sí</w:t>
            </w:r>
          </w:p>
        </w:tc>
        <w:tc>
          <w:tcPr>
            <w:tcW w:w="355" w:type="pct"/>
          </w:tcPr>
          <w:p w14:paraId="04846F8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1A9E005C"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723DE771"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380B6CB5"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5B5075">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1D5E17DE" w14:textId="3DC654FF" w:rsidR="00E70AD5" w:rsidRPr="004E56BD" w:rsidRDefault="00E70AD5" w:rsidP="00DE6640">
            <w:pPr>
              <w:widowControl/>
              <w:rPr>
                <w:rFonts w:asciiTheme="minorHAnsi" w:hAnsiTheme="minorHAnsi" w:cstheme="minorHAnsi"/>
                <w:noProof/>
                <w:sz w:val="12"/>
                <w:szCs w:val="12"/>
              </w:rPr>
            </w:pPr>
          </w:p>
          <w:p w14:paraId="7CB7A10F" w14:textId="77777777" w:rsidR="00E70AD5" w:rsidRPr="004E56BD" w:rsidRDefault="00E70AD5" w:rsidP="00DE6640">
            <w:pPr>
              <w:widowControl/>
              <w:rPr>
                <w:rFonts w:asciiTheme="minorHAnsi" w:hAnsiTheme="minorHAnsi" w:cstheme="minorHAnsi"/>
                <w:noProof/>
                <w:sz w:val="12"/>
                <w:szCs w:val="12"/>
              </w:rPr>
            </w:pPr>
          </w:p>
          <w:p w14:paraId="7B4980AF" w14:textId="77777777" w:rsidR="009140B4" w:rsidRPr="004E56BD"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46"/>
      <w:footerReference w:type="even" r:id="rId47"/>
      <w:footerReference w:type="default" r:id="rId48"/>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182B34" w:rsidRDefault="00182B34">
      <w:r>
        <w:separator/>
      </w:r>
    </w:p>
  </w:endnote>
  <w:endnote w:type="continuationSeparator" w:id="0">
    <w:p w14:paraId="509A7BD9" w14:textId="77777777" w:rsidR="00182B34" w:rsidRDefault="0018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182B34" w:rsidRDefault="00182B3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182B34" w:rsidRDefault="00182B3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182B34" w:rsidRDefault="00182B3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182B34" w:rsidRDefault="00182B3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182B34" w:rsidRPr="00A57380" w:rsidRDefault="00182B3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182B34" w:rsidRPr="00A755C3" w:rsidRDefault="00182B3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182B34" w:rsidRPr="0062077D" w:rsidRDefault="00182B34" w:rsidP="00DE6640">
    <w:pPr>
      <w:pStyle w:val="Piedepgina"/>
      <w:framePr w:wrap="around" w:vAnchor="text" w:hAnchor="margin" w:xAlign="right" w:y="1"/>
      <w:rPr>
        <w:rStyle w:val="Nmerodepgina"/>
        <w:b/>
      </w:rPr>
    </w:pPr>
  </w:p>
  <w:p w14:paraId="6EA1ABE6" w14:textId="77777777" w:rsidR="00182B34" w:rsidRDefault="00182B3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182B34" w:rsidRDefault="00182B34">
      <w:r>
        <w:separator/>
      </w:r>
    </w:p>
  </w:footnote>
  <w:footnote w:type="continuationSeparator" w:id="0">
    <w:p w14:paraId="3C4EC86A" w14:textId="77777777" w:rsidR="00182B34" w:rsidRDefault="0018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182B34" w:rsidRDefault="00182B3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182B34" w:rsidRDefault="00182B3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182B34" w:rsidRDefault="00182B34" w:rsidP="00DE6640">
    <w:pPr>
      <w:pStyle w:val="Encabezado"/>
      <w:tabs>
        <w:tab w:val="left" w:pos="3704"/>
      </w:tabs>
      <w:rPr>
        <w:rFonts w:asciiTheme="minorHAnsi" w:hAnsiTheme="minorHAnsi" w:cstheme="minorHAnsi"/>
        <w:b/>
        <w:sz w:val="14"/>
        <w:szCs w:val="14"/>
      </w:rPr>
    </w:pPr>
  </w:p>
  <w:p w14:paraId="39F200F4" w14:textId="77777777" w:rsidR="00182B34" w:rsidRDefault="00182B34" w:rsidP="00DE6640">
    <w:pPr>
      <w:pStyle w:val="Encabezado"/>
      <w:tabs>
        <w:tab w:val="left" w:pos="3704"/>
      </w:tabs>
      <w:jc w:val="right"/>
      <w:rPr>
        <w:rFonts w:asciiTheme="minorHAnsi" w:hAnsiTheme="minorHAnsi" w:cstheme="minorHAnsi"/>
        <w:b/>
        <w:sz w:val="14"/>
        <w:szCs w:val="14"/>
      </w:rPr>
    </w:pPr>
  </w:p>
  <w:p w14:paraId="141B61DE" w14:textId="77777777" w:rsidR="00182B34" w:rsidRDefault="00182B3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182B34" w:rsidRDefault="00182B3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C23D49D" w:rsidR="00182B34" w:rsidRPr="00D679D6" w:rsidRDefault="00182B3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E/901045968-052</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2256034" w:rsidR="00182B34" w:rsidRPr="00394765" w:rsidRDefault="00182B34" w:rsidP="00394765">
    <w:pPr>
      <w:pStyle w:val="Encabezado"/>
      <w:tabs>
        <w:tab w:val="left" w:pos="3704"/>
      </w:tabs>
      <w:ind w:right="-91"/>
      <w:jc w:val="right"/>
      <w:rPr>
        <w:rFonts w:asciiTheme="minorHAnsi" w:hAnsiTheme="minorHAnsi" w:cstheme="minorHAnsi"/>
        <w:b/>
        <w:sz w:val="14"/>
        <w:szCs w:val="16"/>
      </w:rPr>
    </w:pPr>
    <w:bookmarkStart w:id="34" w:name="_Hlk209097472"/>
    <w:r w:rsidRPr="00721BD4">
      <w:rPr>
        <w:rFonts w:asciiTheme="minorHAnsi" w:hAnsiTheme="minorHAnsi" w:cstheme="minorHAnsi"/>
        <w:b/>
        <w:sz w:val="14"/>
        <w:szCs w:val="16"/>
      </w:rPr>
      <w:t>Adquisición de Equipo especializado y Docencia para diferentes áreas de la Universidad Autónoma de Aguascalientes</w:t>
    </w:r>
    <w:r>
      <w:rPr>
        <w:rFonts w:asciiTheme="minorHAnsi" w:hAnsiTheme="minorHAnsi" w:cstheme="minorHAnsi"/>
        <w:b/>
        <w:sz w:val="14"/>
        <w:szCs w:val="16"/>
      </w:rPr>
      <w:t>. Segunda Convocatoria</w:t>
    </w:r>
    <w:bookmarkEnd w:id="34"/>
    <w:r>
      <w:rPr>
        <w:rFonts w:asciiTheme="minorHAnsi" w:hAnsiTheme="minorHAnsi" w:cstheme="minorHAnsi"/>
        <w:b/>
        <w:sz w:val="14"/>
        <w:szCs w:val="16"/>
      </w:rPr>
      <w:t>.</w:t>
    </w:r>
  </w:p>
  <w:p w14:paraId="2D32BA6D" w14:textId="77777777" w:rsidR="00182B34" w:rsidRPr="00A755C3" w:rsidRDefault="00182B3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7"/>
  </w:num>
  <w:num w:numId="7">
    <w:abstractNumId w:val="18"/>
  </w:num>
  <w:num w:numId="8">
    <w:abstractNumId w:val="21"/>
  </w:num>
  <w:num w:numId="9">
    <w:abstractNumId w:val="32"/>
  </w:num>
  <w:num w:numId="10">
    <w:abstractNumId w:val="8"/>
  </w:num>
  <w:num w:numId="11">
    <w:abstractNumId w:val="35"/>
  </w:num>
  <w:num w:numId="12">
    <w:abstractNumId w:val="26"/>
  </w:num>
  <w:num w:numId="13">
    <w:abstractNumId w:val="19"/>
  </w:num>
  <w:num w:numId="14">
    <w:abstractNumId w:val="15"/>
  </w:num>
  <w:num w:numId="15">
    <w:abstractNumId w:val="22"/>
  </w:num>
  <w:num w:numId="16">
    <w:abstractNumId w:val="27"/>
  </w:num>
  <w:num w:numId="17">
    <w:abstractNumId w:val="11"/>
  </w:num>
  <w:num w:numId="18">
    <w:abstractNumId w:val="16"/>
  </w:num>
  <w:num w:numId="19">
    <w:abstractNumId w:val="30"/>
  </w:num>
  <w:num w:numId="20">
    <w:abstractNumId w:val="28"/>
  </w:num>
  <w:num w:numId="21">
    <w:abstractNumId w:val="6"/>
  </w:num>
  <w:num w:numId="22">
    <w:abstractNumId w:val="2"/>
  </w:num>
  <w:num w:numId="23">
    <w:abstractNumId w:val="0"/>
  </w:num>
  <w:num w:numId="24">
    <w:abstractNumId w:val="1"/>
  </w:num>
  <w:num w:numId="25">
    <w:abstractNumId w:val="7"/>
  </w:num>
  <w:num w:numId="26">
    <w:abstractNumId w:val="33"/>
  </w:num>
  <w:num w:numId="27">
    <w:abstractNumId w:val="4"/>
  </w:num>
  <w:num w:numId="28">
    <w:abstractNumId w:val="29"/>
  </w:num>
  <w:num w:numId="29">
    <w:abstractNumId w:val="5"/>
  </w:num>
  <w:num w:numId="30">
    <w:abstractNumId w:val="23"/>
  </w:num>
  <w:num w:numId="31">
    <w:abstractNumId w:val="12"/>
  </w:num>
  <w:num w:numId="32">
    <w:abstractNumId w:val="1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9"/>
  </w:num>
  <w:num w:numId="3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4CF9"/>
    <w:rsid w:val="00005416"/>
    <w:rsid w:val="000072E1"/>
    <w:rsid w:val="00010387"/>
    <w:rsid w:val="00014C4D"/>
    <w:rsid w:val="000154ED"/>
    <w:rsid w:val="000212E6"/>
    <w:rsid w:val="000249EA"/>
    <w:rsid w:val="00025350"/>
    <w:rsid w:val="0002656D"/>
    <w:rsid w:val="00026CBF"/>
    <w:rsid w:val="00027336"/>
    <w:rsid w:val="000278A1"/>
    <w:rsid w:val="000302F0"/>
    <w:rsid w:val="00030AE9"/>
    <w:rsid w:val="000315AB"/>
    <w:rsid w:val="00032DD1"/>
    <w:rsid w:val="0003629C"/>
    <w:rsid w:val="0003690B"/>
    <w:rsid w:val="00040464"/>
    <w:rsid w:val="00040700"/>
    <w:rsid w:val="00044D86"/>
    <w:rsid w:val="00045AD4"/>
    <w:rsid w:val="00046251"/>
    <w:rsid w:val="00046490"/>
    <w:rsid w:val="00046AA3"/>
    <w:rsid w:val="00050554"/>
    <w:rsid w:val="00050A2B"/>
    <w:rsid w:val="0005196F"/>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C02"/>
    <w:rsid w:val="000743BA"/>
    <w:rsid w:val="00075A3B"/>
    <w:rsid w:val="00075B01"/>
    <w:rsid w:val="00075B23"/>
    <w:rsid w:val="00076C7D"/>
    <w:rsid w:val="00076F8E"/>
    <w:rsid w:val="00080AFC"/>
    <w:rsid w:val="00080FE0"/>
    <w:rsid w:val="00081CDD"/>
    <w:rsid w:val="000838A2"/>
    <w:rsid w:val="0008586B"/>
    <w:rsid w:val="00085ED0"/>
    <w:rsid w:val="00087C32"/>
    <w:rsid w:val="00087F20"/>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20FC"/>
    <w:rsid w:val="000D3B54"/>
    <w:rsid w:val="000D3CC7"/>
    <w:rsid w:val="000D57A1"/>
    <w:rsid w:val="000D7025"/>
    <w:rsid w:val="000E0715"/>
    <w:rsid w:val="000E0D02"/>
    <w:rsid w:val="000E0D70"/>
    <w:rsid w:val="000E2958"/>
    <w:rsid w:val="000E4B96"/>
    <w:rsid w:val="000E6C04"/>
    <w:rsid w:val="000E7CB3"/>
    <w:rsid w:val="000F0761"/>
    <w:rsid w:val="000F0A2C"/>
    <w:rsid w:val="000F0B84"/>
    <w:rsid w:val="000F1877"/>
    <w:rsid w:val="000F2C89"/>
    <w:rsid w:val="000F4BB8"/>
    <w:rsid w:val="000F68BF"/>
    <w:rsid w:val="00101892"/>
    <w:rsid w:val="00101AA0"/>
    <w:rsid w:val="00101EEC"/>
    <w:rsid w:val="0010551E"/>
    <w:rsid w:val="0010713A"/>
    <w:rsid w:val="001071F7"/>
    <w:rsid w:val="00107E57"/>
    <w:rsid w:val="00107FCD"/>
    <w:rsid w:val="001103A9"/>
    <w:rsid w:val="00110498"/>
    <w:rsid w:val="00110CD6"/>
    <w:rsid w:val="001113CC"/>
    <w:rsid w:val="00115659"/>
    <w:rsid w:val="00116075"/>
    <w:rsid w:val="0011711A"/>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422B"/>
    <w:rsid w:val="00144724"/>
    <w:rsid w:val="00146050"/>
    <w:rsid w:val="00146550"/>
    <w:rsid w:val="0014781C"/>
    <w:rsid w:val="00151ADB"/>
    <w:rsid w:val="00151DF0"/>
    <w:rsid w:val="001529F6"/>
    <w:rsid w:val="00152C8B"/>
    <w:rsid w:val="00152F59"/>
    <w:rsid w:val="00153F5A"/>
    <w:rsid w:val="001578C8"/>
    <w:rsid w:val="001604AE"/>
    <w:rsid w:val="00161B7B"/>
    <w:rsid w:val="00161E08"/>
    <w:rsid w:val="00162390"/>
    <w:rsid w:val="00163C87"/>
    <w:rsid w:val="00165205"/>
    <w:rsid w:val="00165247"/>
    <w:rsid w:val="001669DC"/>
    <w:rsid w:val="00167FE5"/>
    <w:rsid w:val="00171C11"/>
    <w:rsid w:val="00172415"/>
    <w:rsid w:val="00172F03"/>
    <w:rsid w:val="001736D8"/>
    <w:rsid w:val="001745F7"/>
    <w:rsid w:val="00174EBF"/>
    <w:rsid w:val="00177906"/>
    <w:rsid w:val="00180C01"/>
    <w:rsid w:val="0018160F"/>
    <w:rsid w:val="00181A05"/>
    <w:rsid w:val="00181E7F"/>
    <w:rsid w:val="00182896"/>
    <w:rsid w:val="00182B34"/>
    <w:rsid w:val="001841D0"/>
    <w:rsid w:val="001843C6"/>
    <w:rsid w:val="00184A33"/>
    <w:rsid w:val="00187B22"/>
    <w:rsid w:val="001900BB"/>
    <w:rsid w:val="00191044"/>
    <w:rsid w:val="00191D1F"/>
    <w:rsid w:val="00194AB8"/>
    <w:rsid w:val="001965D0"/>
    <w:rsid w:val="00196F2B"/>
    <w:rsid w:val="00197A33"/>
    <w:rsid w:val="001A29B6"/>
    <w:rsid w:val="001A2FF1"/>
    <w:rsid w:val="001A367D"/>
    <w:rsid w:val="001A4CA7"/>
    <w:rsid w:val="001A4E5D"/>
    <w:rsid w:val="001A56A3"/>
    <w:rsid w:val="001A5DAC"/>
    <w:rsid w:val="001B3091"/>
    <w:rsid w:val="001B4137"/>
    <w:rsid w:val="001B64E8"/>
    <w:rsid w:val="001B77A8"/>
    <w:rsid w:val="001C055C"/>
    <w:rsid w:val="001C0AE0"/>
    <w:rsid w:val="001C25BF"/>
    <w:rsid w:val="001C312D"/>
    <w:rsid w:val="001C3F8A"/>
    <w:rsid w:val="001C6987"/>
    <w:rsid w:val="001C6A67"/>
    <w:rsid w:val="001D056F"/>
    <w:rsid w:val="001D1E9F"/>
    <w:rsid w:val="001D4562"/>
    <w:rsid w:val="001D5CFF"/>
    <w:rsid w:val="001D5D82"/>
    <w:rsid w:val="001D690E"/>
    <w:rsid w:val="001D729C"/>
    <w:rsid w:val="001D7B3A"/>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75E9"/>
    <w:rsid w:val="001F7770"/>
    <w:rsid w:val="00200DA3"/>
    <w:rsid w:val="002029AD"/>
    <w:rsid w:val="002037AD"/>
    <w:rsid w:val="00203C68"/>
    <w:rsid w:val="0020791A"/>
    <w:rsid w:val="00211302"/>
    <w:rsid w:val="002128DE"/>
    <w:rsid w:val="0021513E"/>
    <w:rsid w:val="00215BF6"/>
    <w:rsid w:val="002167C9"/>
    <w:rsid w:val="00217C77"/>
    <w:rsid w:val="00220C12"/>
    <w:rsid w:val="00221FBF"/>
    <w:rsid w:val="00222895"/>
    <w:rsid w:val="00222AE4"/>
    <w:rsid w:val="00227172"/>
    <w:rsid w:val="00231AEB"/>
    <w:rsid w:val="00231AF0"/>
    <w:rsid w:val="00235C03"/>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7ADC"/>
    <w:rsid w:val="002B7B9B"/>
    <w:rsid w:val="002C17B1"/>
    <w:rsid w:val="002C1D92"/>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35DA"/>
    <w:rsid w:val="0032365B"/>
    <w:rsid w:val="00324763"/>
    <w:rsid w:val="00324A25"/>
    <w:rsid w:val="00325173"/>
    <w:rsid w:val="00325534"/>
    <w:rsid w:val="00330F8E"/>
    <w:rsid w:val="00331296"/>
    <w:rsid w:val="0033147B"/>
    <w:rsid w:val="0033149A"/>
    <w:rsid w:val="003315E6"/>
    <w:rsid w:val="00333BE7"/>
    <w:rsid w:val="00333D07"/>
    <w:rsid w:val="00333DC6"/>
    <w:rsid w:val="003360EF"/>
    <w:rsid w:val="00337159"/>
    <w:rsid w:val="003407A8"/>
    <w:rsid w:val="00340C43"/>
    <w:rsid w:val="00340C86"/>
    <w:rsid w:val="0034110B"/>
    <w:rsid w:val="0034120D"/>
    <w:rsid w:val="00342778"/>
    <w:rsid w:val="00343121"/>
    <w:rsid w:val="003431B8"/>
    <w:rsid w:val="0034393F"/>
    <w:rsid w:val="00343E27"/>
    <w:rsid w:val="003462AA"/>
    <w:rsid w:val="003469D1"/>
    <w:rsid w:val="00347459"/>
    <w:rsid w:val="00347764"/>
    <w:rsid w:val="0035161E"/>
    <w:rsid w:val="003522FD"/>
    <w:rsid w:val="003548A5"/>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3B29"/>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873"/>
    <w:rsid w:val="003B0FBB"/>
    <w:rsid w:val="003B1CB9"/>
    <w:rsid w:val="003B23BE"/>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797E"/>
    <w:rsid w:val="003E1782"/>
    <w:rsid w:val="003E2AB0"/>
    <w:rsid w:val="003E41AD"/>
    <w:rsid w:val="003E585F"/>
    <w:rsid w:val="003E7B0E"/>
    <w:rsid w:val="003F0920"/>
    <w:rsid w:val="003F0A58"/>
    <w:rsid w:val="003F0BC8"/>
    <w:rsid w:val="003F1C13"/>
    <w:rsid w:val="003F22C8"/>
    <w:rsid w:val="003F2A16"/>
    <w:rsid w:val="003F319D"/>
    <w:rsid w:val="003F3249"/>
    <w:rsid w:val="003F52F1"/>
    <w:rsid w:val="003F56B5"/>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4DD"/>
    <w:rsid w:val="0043663D"/>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1193"/>
    <w:rsid w:val="00452B45"/>
    <w:rsid w:val="00452BB6"/>
    <w:rsid w:val="00452C70"/>
    <w:rsid w:val="00452DFD"/>
    <w:rsid w:val="00453165"/>
    <w:rsid w:val="00453925"/>
    <w:rsid w:val="00455863"/>
    <w:rsid w:val="00455F9A"/>
    <w:rsid w:val="00456455"/>
    <w:rsid w:val="00456668"/>
    <w:rsid w:val="00456F6F"/>
    <w:rsid w:val="0045778F"/>
    <w:rsid w:val="004641C3"/>
    <w:rsid w:val="0046431A"/>
    <w:rsid w:val="004657A2"/>
    <w:rsid w:val="00465DC3"/>
    <w:rsid w:val="004670EC"/>
    <w:rsid w:val="004750A2"/>
    <w:rsid w:val="0047541A"/>
    <w:rsid w:val="004765ED"/>
    <w:rsid w:val="0048208E"/>
    <w:rsid w:val="00482563"/>
    <w:rsid w:val="0048357E"/>
    <w:rsid w:val="004835F6"/>
    <w:rsid w:val="004861F2"/>
    <w:rsid w:val="0049040B"/>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A6A64"/>
    <w:rsid w:val="004B0450"/>
    <w:rsid w:val="004B272E"/>
    <w:rsid w:val="004B38C6"/>
    <w:rsid w:val="004B3A0C"/>
    <w:rsid w:val="004B43F6"/>
    <w:rsid w:val="004B5C93"/>
    <w:rsid w:val="004B5F80"/>
    <w:rsid w:val="004C054B"/>
    <w:rsid w:val="004C1881"/>
    <w:rsid w:val="004C1CA1"/>
    <w:rsid w:val="004C2A16"/>
    <w:rsid w:val="004C3D9B"/>
    <w:rsid w:val="004C4326"/>
    <w:rsid w:val="004C4B23"/>
    <w:rsid w:val="004C5CE5"/>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13A"/>
    <w:rsid w:val="00527745"/>
    <w:rsid w:val="00531E11"/>
    <w:rsid w:val="005333C2"/>
    <w:rsid w:val="0053494A"/>
    <w:rsid w:val="005353FA"/>
    <w:rsid w:val="00536F74"/>
    <w:rsid w:val="00542529"/>
    <w:rsid w:val="00543BE0"/>
    <w:rsid w:val="00543E78"/>
    <w:rsid w:val="005447B7"/>
    <w:rsid w:val="00546771"/>
    <w:rsid w:val="005502CC"/>
    <w:rsid w:val="005507BE"/>
    <w:rsid w:val="00551369"/>
    <w:rsid w:val="005521BC"/>
    <w:rsid w:val="00553986"/>
    <w:rsid w:val="00554116"/>
    <w:rsid w:val="005551E6"/>
    <w:rsid w:val="0055546A"/>
    <w:rsid w:val="00555FF2"/>
    <w:rsid w:val="00556BD0"/>
    <w:rsid w:val="00557332"/>
    <w:rsid w:val="005576A6"/>
    <w:rsid w:val="00560291"/>
    <w:rsid w:val="00561411"/>
    <w:rsid w:val="00562686"/>
    <w:rsid w:val="0056368C"/>
    <w:rsid w:val="00564D56"/>
    <w:rsid w:val="0056565A"/>
    <w:rsid w:val="00566E35"/>
    <w:rsid w:val="00567D30"/>
    <w:rsid w:val="005701A9"/>
    <w:rsid w:val="005731BA"/>
    <w:rsid w:val="00573D4A"/>
    <w:rsid w:val="00573EF0"/>
    <w:rsid w:val="00574F7C"/>
    <w:rsid w:val="00575875"/>
    <w:rsid w:val="0057698D"/>
    <w:rsid w:val="005778F3"/>
    <w:rsid w:val="00582BFF"/>
    <w:rsid w:val="00582E18"/>
    <w:rsid w:val="00583610"/>
    <w:rsid w:val="00586392"/>
    <w:rsid w:val="00586B7A"/>
    <w:rsid w:val="00587B18"/>
    <w:rsid w:val="00587DBF"/>
    <w:rsid w:val="0059073A"/>
    <w:rsid w:val="00591DB7"/>
    <w:rsid w:val="00595778"/>
    <w:rsid w:val="005967CC"/>
    <w:rsid w:val="00597177"/>
    <w:rsid w:val="00597307"/>
    <w:rsid w:val="005A0392"/>
    <w:rsid w:val="005A3841"/>
    <w:rsid w:val="005A445D"/>
    <w:rsid w:val="005A5D4D"/>
    <w:rsid w:val="005A70DF"/>
    <w:rsid w:val="005A76D6"/>
    <w:rsid w:val="005B0474"/>
    <w:rsid w:val="005B0A20"/>
    <w:rsid w:val="005B1713"/>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704F"/>
    <w:rsid w:val="005C783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5867"/>
    <w:rsid w:val="00606036"/>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7AA9"/>
    <w:rsid w:val="00633E3E"/>
    <w:rsid w:val="00634DD3"/>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E0E"/>
    <w:rsid w:val="0068199A"/>
    <w:rsid w:val="00681A29"/>
    <w:rsid w:val="00684080"/>
    <w:rsid w:val="006840AA"/>
    <w:rsid w:val="006854DC"/>
    <w:rsid w:val="00685C0C"/>
    <w:rsid w:val="00685F44"/>
    <w:rsid w:val="00686A48"/>
    <w:rsid w:val="006878FD"/>
    <w:rsid w:val="006905F7"/>
    <w:rsid w:val="00693B92"/>
    <w:rsid w:val="00695CC5"/>
    <w:rsid w:val="00696C78"/>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414F"/>
    <w:rsid w:val="006D4370"/>
    <w:rsid w:val="006E0188"/>
    <w:rsid w:val="006E135A"/>
    <w:rsid w:val="006E1F4E"/>
    <w:rsid w:val="006E2097"/>
    <w:rsid w:val="006E5F66"/>
    <w:rsid w:val="006E65DC"/>
    <w:rsid w:val="006E6F7A"/>
    <w:rsid w:val="006E7B42"/>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F5B"/>
    <w:rsid w:val="0072738E"/>
    <w:rsid w:val="0073085A"/>
    <w:rsid w:val="007320F6"/>
    <w:rsid w:val="00733239"/>
    <w:rsid w:val="0073429D"/>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5C27"/>
    <w:rsid w:val="00780C1E"/>
    <w:rsid w:val="00780DB8"/>
    <w:rsid w:val="00781CBA"/>
    <w:rsid w:val="00781EB4"/>
    <w:rsid w:val="00783060"/>
    <w:rsid w:val="00792A74"/>
    <w:rsid w:val="007933FC"/>
    <w:rsid w:val="0079456C"/>
    <w:rsid w:val="00794B64"/>
    <w:rsid w:val="007A049A"/>
    <w:rsid w:val="007A0CAD"/>
    <w:rsid w:val="007A194E"/>
    <w:rsid w:val="007A7E00"/>
    <w:rsid w:val="007B043C"/>
    <w:rsid w:val="007B1BBF"/>
    <w:rsid w:val="007B2E38"/>
    <w:rsid w:val="007B32F5"/>
    <w:rsid w:val="007B3BD7"/>
    <w:rsid w:val="007B5EDE"/>
    <w:rsid w:val="007B68E8"/>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77F"/>
    <w:rsid w:val="007D66DB"/>
    <w:rsid w:val="007D7A13"/>
    <w:rsid w:val="007E04CC"/>
    <w:rsid w:val="007E0E47"/>
    <w:rsid w:val="007E1F40"/>
    <w:rsid w:val="007E3BF6"/>
    <w:rsid w:val="007E43CD"/>
    <w:rsid w:val="007E44CA"/>
    <w:rsid w:val="007E69F7"/>
    <w:rsid w:val="007F3E45"/>
    <w:rsid w:val="007F4A60"/>
    <w:rsid w:val="007F51F4"/>
    <w:rsid w:val="007F547E"/>
    <w:rsid w:val="007F76B4"/>
    <w:rsid w:val="008004AC"/>
    <w:rsid w:val="00800796"/>
    <w:rsid w:val="008015AA"/>
    <w:rsid w:val="008016AE"/>
    <w:rsid w:val="00801785"/>
    <w:rsid w:val="008026A8"/>
    <w:rsid w:val="0080339D"/>
    <w:rsid w:val="008034A5"/>
    <w:rsid w:val="008043CC"/>
    <w:rsid w:val="00804AD5"/>
    <w:rsid w:val="00805252"/>
    <w:rsid w:val="00805288"/>
    <w:rsid w:val="00807608"/>
    <w:rsid w:val="008122B3"/>
    <w:rsid w:val="008130C5"/>
    <w:rsid w:val="0081521F"/>
    <w:rsid w:val="00815AF2"/>
    <w:rsid w:val="00815C8C"/>
    <w:rsid w:val="00816C35"/>
    <w:rsid w:val="00821843"/>
    <w:rsid w:val="008223DC"/>
    <w:rsid w:val="00824C10"/>
    <w:rsid w:val="00825C67"/>
    <w:rsid w:val="008268F8"/>
    <w:rsid w:val="00826EEB"/>
    <w:rsid w:val="00827F8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A0167"/>
    <w:rsid w:val="008A0E3D"/>
    <w:rsid w:val="008A1334"/>
    <w:rsid w:val="008A2446"/>
    <w:rsid w:val="008A35A6"/>
    <w:rsid w:val="008A35F5"/>
    <w:rsid w:val="008A3AE8"/>
    <w:rsid w:val="008A4105"/>
    <w:rsid w:val="008A43B8"/>
    <w:rsid w:val="008A54A3"/>
    <w:rsid w:val="008A5D8B"/>
    <w:rsid w:val="008A64B3"/>
    <w:rsid w:val="008A65CE"/>
    <w:rsid w:val="008A712D"/>
    <w:rsid w:val="008A7587"/>
    <w:rsid w:val="008B0081"/>
    <w:rsid w:val="008B22DE"/>
    <w:rsid w:val="008B2C84"/>
    <w:rsid w:val="008B2E8C"/>
    <w:rsid w:val="008B33EC"/>
    <w:rsid w:val="008B3463"/>
    <w:rsid w:val="008B569A"/>
    <w:rsid w:val="008B673F"/>
    <w:rsid w:val="008B6BED"/>
    <w:rsid w:val="008B7664"/>
    <w:rsid w:val="008B7F40"/>
    <w:rsid w:val="008C08D3"/>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D39"/>
    <w:rsid w:val="008F2595"/>
    <w:rsid w:val="008F38EB"/>
    <w:rsid w:val="008F5621"/>
    <w:rsid w:val="008F684D"/>
    <w:rsid w:val="008F6B40"/>
    <w:rsid w:val="008F6B95"/>
    <w:rsid w:val="008F6E87"/>
    <w:rsid w:val="0090052E"/>
    <w:rsid w:val="009038E8"/>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53B3"/>
    <w:rsid w:val="00945E59"/>
    <w:rsid w:val="00947803"/>
    <w:rsid w:val="009520C4"/>
    <w:rsid w:val="00953721"/>
    <w:rsid w:val="0095422D"/>
    <w:rsid w:val="00955542"/>
    <w:rsid w:val="00955566"/>
    <w:rsid w:val="0095767D"/>
    <w:rsid w:val="00957737"/>
    <w:rsid w:val="009605EA"/>
    <w:rsid w:val="0096080C"/>
    <w:rsid w:val="00960C9B"/>
    <w:rsid w:val="00962CF5"/>
    <w:rsid w:val="00962F90"/>
    <w:rsid w:val="0096368D"/>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453"/>
    <w:rsid w:val="00983EE0"/>
    <w:rsid w:val="00985E6E"/>
    <w:rsid w:val="009906E3"/>
    <w:rsid w:val="00990BD1"/>
    <w:rsid w:val="00992998"/>
    <w:rsid w:val="00993C67"/>
    <w:rsid w:val="00994CBE"/>
    <w:rsid w:val="0099577A"/>
    <w:rsid w:val="009A113B"/>
    <w:rsid w:val="009A18AC"/>
    <w:rsid w:val="009A2C1E"/>
    <w:rsid w:val="009A3136"/>
    <w:rsid w:val="009A3760"/>
    <w:rsid w:val="009A51DE"/>
    <w:rsid w:val="009A5E42"/>
    <w:rsid w:val="009A5FEB"/>
    <w:rsid w:val="009A62A2"/>
    <w:rsid w:val="009A632E"/>
    <w:rsid w:val="009A73A2"/>
    <w:rsid w:val="009B14DB"/>
    <w:rsid w:val="009B389A"/>
    <w:rsid w:val="009B4DA3"/>
    <w:rsid w:val="009B6781"/>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549F"/>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6E5A"/>
    <w:rsid w:val="00A17778"/>
    <w:rsid w:val="00A20128"/>
    <w:rsid w:val="00A21384"/>
    <w:rsid w:val="00A21486"/>
    <w:rsid w:val="00A215AB"/>
    <w:rsid w:val="00A21E51"/>
    <w:rsid w:val="00A22684"/>
    <w:rsid w:val="00A26990"/>
    <w:rsid w:val="00A279E5"/>
    <w:rsid w:val="00A3118F"/>
    <w:rsid w:val="00A31DE8"/>
    <w:rsid w:val="00A3464C"/>
    <w:rsid w:val="00A34C88"/>
    <w:rsid w:val="00A37704"/>
    <w:rsid w:val="00A37EB4"/>
    <w:rsid w:val="00A40E91"/>
    <w:rsid w:val="00A42BFC"/>
    <w:rsid w:val="00A43AAA"/>
    <w:rsid w:val="00A44A9B"/>
    <w:rsid w:val="00A4559F"/>
    <w:rsid w:val="00A4678B"/>
    <w:rsid w:val="00A46840"/>
    <w:rsid w:val="00A46FF1"/>
    <w:rsid w:val="00A50611"/>
    <w:rsid w:val="00A50CF9"/>
    <w:rsid w:val="00A521AB"/>
    <w:rsid w:val="00A52C07"/>
    <w:rsid w:val="00A52CF6"/>
    <w:rsid w:val="00A53FED"/>
    <w:rsid w:val="00A54300"/>
    <w:rsid w:val="00A549FF"/>
    <w:rsid w:val="00A54D02"/>
    <w:rsid w:val="00A5526C"/>
    <w:rsid w:val="00A559F4"/>
    <w:rsid w:val="00A55D7D"/>
    <w:rsid w:val="00A57A5A"/>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5518"/>
    <w:rsid w:val="00A86BB1"/>
    <w:rsid w:val="00A86E3F"/>
    <w:rsid w:val="00A87174"/>
    <w:rsid w:val="00A877B6"/>
    <w:rsid w:val="00A87A8E"/>
    <w:rsid w:val="00A91674"/>
    <w:rsid w:val="00A91EF7"/>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771"/>
    <w:rsid w:val="00AC1DB9"/>
    <w:rsid w:val="00AC2743"/>
    <w:rsid w:val="00AC2F7B"/>
    <w:rsid w:val="00AC314A"/>
    <w:rsid w:val="00AC3D18"/>
    <w:rsid w:val="00AC6310"/>
    <w:rsid w:val="00AC6336"/>
    <w:rsid w:val="00AC7F0E"/>
    <w:rsid w:val="00AD1DD5"/>
    <w:rsid w:val="00AD483A"/>
    <w:rsid w:val="00AD57A1"/>
    <w:rsid w:val="00AD632A"/>
    <w:rsid w:val="00AD7736"/>
    <w:rsid w:val="00AD780E"/>
    <w:rsid w:val="00AE02C5"/>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6A3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5B6"/>
    <w:rsid w:val="00B3683A"/>
    <w:rsid w:val="00B374E0"/>
    <w:rsid w:val="00B37529"/>
    <w:rsid w:val="00B37DEE"/>
    <w:rsid w:val="00B40780"/>
    <w:rsid w:val="00B407D6"/>
    <w:rsid w:val="00B40BA1"/>
    <w:rsid w:val="00B41CAD"/>
    <w:rsid w:val="00B42FCA"/>
    <w:rsid w:val="00B43D84"/>
    <w:rsid w:val="00B462C9"/>
    <w:rsid w:val="00B468C2"/>
    <w:rsid w:val="00B46E32"/>
    <w:rsid w:val="00B47716"/>
    <w:rsid w:val="00B504EE"/>
    <w:rsid w:val="00B51D26"/>
    <w:rsid w:val="00B51E39"/>
    <w:rsid w:val="00B51EDB"/>
    <w:rsid w:val="00B54A4A"/>
    <w:rsid w:val="00B56D68"/>
    <w:rsid w:val="00B570C2"/>
    <w:rsid w:val="00B57505"/>
    <w:rsid w:val="00B57C72"/>
    <w:rsid w:val="00B57E93"/>
    <w:rsid w:val="00B61164"/>
    <w:rsid w:val="00B61547"/>
    <w:rsid w:val="00B62464"/>
    <w:rsid w:val="00B62939"/>
    <w:rsid w:val="00B640AE"/>
    <w:rsid w:val="00B64866"/>
    <w:rsid w:val="00B6542A"/>
    <w:rsid w:val="00B6581E"/>
    <w:rsid w:val="00B67771"/>
    <w:rsid w:val="00B70FE6"/>
    <w:rsid w:val="00B745FD"/>
    <w:rsid w:val="00B75255"/>
    <w:rsid w:val="00B76716"/>
    <w:rsid w:val="00B77156"/>
    <w:rsid w:val="00B820AF"/>
    <w:rsid w:val="00B827CD"/>
    <w:rsid w:val="00B830CA"/>
    <w:rsid w:val="00B83F12"/>
    <w:rsid w:val="00B84439"/>
    <w:rsid w:val="00B84E65"/>
    <w:rsid w:val="00B85AB1"/>
    <w:rsid w:val="00B86D59"/>
    <w:rsid w:val="00B95794"/>
    <w:rsid w:val="00B96053"/>
    <w:rsid w:val="00B97028"/>
    <w:rsid w:val="00B97EE5"/>
    <w:rsid w:val="00BA0251"/>
    <w:rsid w:val="00BA4CAB"/>
    <w:rsid w:val="00BA6839"/>
    <w:rsid w:val="00BA7E45"/>
    <w:rsid w:val="00BB1415"/>
    <w:rsid w:val="00BB1887"/>
    <w:rsid w:val="00BB28A4"/>
    <w:rsid w:val="00BB3BEF"/>
    <w:rsid w:val="00BB4172"/>
    <w:rsid w:val="00BB4268"/>
    <w:rsid w:val="00BB5320"/>
    <w:rsid w:val="00BB7541"/>
    <w:rsid w:val="00BC0311"/>
    <w:rsid w:val="00BC2C24"/>
    <w:rsid w:val="00BC5D4F"/>
    <w:rsid w:val="00BC5E9F"/>
    <w:rsid w:val="00BC6650"/>
    <w:rsid w:val="00BD1452"/>
    <w:rsid w:val="00BD32F0"/>
    <w:rsid w:val="00BD3726"/>
    <w:rsid w:val="00BD394A"/>
    <w:rsid w:val="00BD522F"/>
    <w:rsid w:val="00BD6ED3"/>
    <w:rsid w:val="00BE0229"/>
    <w:rsid w:val="00BE14A4"/>
    <w:rsid w:val="00BE1BED"/>
    <w:rsid w:val="00BE208A"/>
    <w:rsid w:val="00BE29E9"/>
    <w:rsid w:val="00BE34CC"/>
    <w:rsid w:val="00BE43F5"/>
    <w:rsid w:val="00BE4565"/>
    <w:rsid w:val="00BE456E"/>
    <w:rsid w:val="00BE4B4D"/>
    <w:rsid w:val="00BE6CE0"/>
    <w:rsid w:val="00BF159F"/>
    <w:rsid w:val="00BF1646"/>
    <w:rsid w:val="00BF1BDA"/>
    <w:rsid w:val="00BF3A1B"/>
    <w:rsid w:val="00BF44DC"/>
    <w:rsid w:val="00BF6C67"/>
    <w:rsid w:val="00C00167"/>
    <w:rsid w:val="00C02337"/>
    <w:rsid w:val="00C02677"/>
    <w:rsid w:val="00C03584"/>
    <w:rsid w:val="00C03D34"/>
    <w:rsid w:val="00C04ABF"/>
    <w:rsid w:val="00C06908"/>
    <w:rsid w:val="00C10887"/>
    <w:rsid w:val="00C10AF2"/>
    <w:rsid w:val="00C11E31"/>
    <w:rsid w:val="00C12E6E"/>
    <w:rsid w:val="00C14701"/>
    <w:rsid w:val="00C15B02"/>
    <w:rsid w:val="00C15C8A"/>
    <w:rsid w:val="00C16F06"/>
    <w:rsid w:val="00C17A5A"/>
    <w:rsid w:val="00C21258"/>
    <w:rsid w:val="00C2142B"/>
    <w:rsid w:val="00C24B7A"/>
    <w:rsid w:val="00C24B89"/>
    <w:rsid w:val="00C26280"/>
    <w:rsid w:val="00C26CCF"/>
    <w:rsid w:val="00C31180"/>
    <w:rsid w:val="00C321D4"/>
    <w:rsid w:val="00C33856"/>
    <w:rsid w:val="00C3705B"/>
    <w:rsid w:val="00C3710C"/>
    <w:rsid w:val="00C3781A"/>
    <w:rsid w:val="00C379B1"/>
    <w:rsid w:val="00C379CE"/>
    <w:rsid w:val="00C4032E"/>
    <w:rsid w:val="00C40744"/>
    <w:rsid w:val="00C42247"/>
    <w:rsid w:val="00C430A9"/>
    <w:rsid w:val="00C43F10"/>
    <w:rsid w:val="00C44206"/>
    <w:rsid w:val="00C46C5D"/>
    <w:rsid w:val="00C5270E"/>
    <w:rsid w:val="00C553DC"/>
    <w:rsid w:val="00C56D10"/>
    <w:rsid w:val="00C6077E"/>
    <w:rsid w:val="00C609BC"/>
    <w:rsid w:val="00C60F7A"/>
    <w:rsid w:val="00C6115C"/>
    <w:rsid w:val="00C62870"/>
    <w:rsid w:val="00C6366C"/>
    <w:rsid w:val="00C7370E"/>
    <w:rsid w:val="00C73831"/>
    <w:rsid w:val="00C739C3"/>
    <w:rsid w:val="00C73B8D"/>
    <w:rsid w:val="00C7523D"/>
    <w:rsid w:val="00C76A07"/>
    <w:rsid w:val="00C76FDC"/>
    <w:rsid w:val="00C770F4"/>
    <w:rsid w:val="00C7745D"/>
    <w:rsid w:val="00C80F80"/>
    <w:rsid w:val="00C8180F"/>
    <w:rsid w:val="00C84BA8"/>
    <w:rsid w:val="00C8648C"/>
    <w:rsid w:val="00C86945"/>
    <w:rsid w:val="00C86E7D"/>
    <w:rsid w:val="00C914B0"/>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360"/>
    <w:rsid w:val="00CD559B"/>
    <w:rsid w:val="00CD6035"/>
    <w:rsid w:val="00CD672E"/>
    <w:rsid w:val="00CD7F66"/>
    <w:rsid w:val="00CE14C4"/>
    <w:rsid w:val="00CE19FC"/>
    <w:rsid w:val="00CE1CAA"/>
    <w:rsid w:val="00CE2C39"/>
    <w:rsid w:val="00CE59B3"/>
    <w:rsid w:val="00CF1122"/>
    <w:rsid w:val="00CF3EFD"/>
    <w:rsid w:val="00CF4554"/>
    <w:rsid w:val="00CF50E8"/>
    <w:rsid w:val="00CF67B6"/>
    <w:rsid w:val="00D023A7"/>
    <w:rsid w:val="00D0371D"/>
    <w:rsid w:val="00D056AC"/>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49C9"/>
    <w:rsid w:val="00D85B77"/>
    <w:rsid w:val="00D90A57"/>
    <w:rsid w:val="00D93073"/>
    <w:rsid w:val="00D93CF0"/>
    <w:rsid w:val="00D94262"/>
    <w:rsid w:val="00D952E8"/>
    <w:rsid w:val="00D95896"/>
    <w:rsid w:val="00D963D6"/>
    <w:rsid w:val="00D97E27"/>
    <w:rsid w:val="00DA01A7"/>
    <w:rsid w:val="00DA30D2"/>
    <w:rsid w:val="00DA330A"/>
    <w:rsid w:val="00DA3486"/>
    <w:rsid w:val="00DA39EF"/>
    <w:rsid w:val="00DA409F"/>
    <w:rsid w:val="00DA4A24"/>
    <w:rsid w:val="00DA5FB1"/>
    <w:rsid w:val="00DA6223"/>
    <w:rsid w:val="00DA65B4"/>
    <w:rsid w:val="00DB0E0A"/>
    <w:rsid w:val="00DB19D7"/>
    <w:rsid w:val="00DB242B"/>
    <w:rsid w:val="00DB38BC"/>
    <w:rsid w:val="00DB5D78"/>
    <w:rsid w:val="00DB65CF"/>
    <w:rsid w:val="00DB674E"/>
    <w:rsid w:val="00DC13EE"/>
    <w:rsid w:val="00DC1D63"/>
    <w:rsid w:val="00DC3B6A"/>
    <w:rsid w:val="00DC798B"/>
    <w:rsid w:val="00DD1AFD"/>
    <w:rsid w:val="00DD3575"/>
    <w:rsid w:val="00DD5152"/>
    <w:rsid w:val="00DD59D7"/>
    <w:rsid w:val="00DD5A8E"/>
    <w:rsid w:val="00DD62AC"/>
    <w:rsid w:val="00DD6F9F"/>
    <w:rsid w:val="00DE021A"/>
    <w:rsid w:val="00DE083F"/>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453D"/>
    <w:rsid w:val="00E44BD1"/>
    <w:rsid w:val="00E45011"/>
    <w:rsid w:val="00E45465"/>
    <w:rsid w:val="00E4683D"/>
    <w:rsid w:val="00E468D7"/>
    <w:rsid w:val="00E501E8"/>
    <w:rsid w:val="00E51F5F"/>
    <w:rsid w:val="00E52896"/>
    <w:rsid w:val="00E52AA0"/>
    <w:rsid w:val="00E540B8"/>
    <w:rsid w:val="00E54185"/>
    <w:rsid w:val="00E55C05"/>
    <w:rsid w:val="00E56582"/>
    <w:rsid w:val="00E608E0"/>
    <w:rsid w:val="00E6106C"/>
    <w:rsid w:val="00E61986"/>
    <w:rsid w:val="00E62AA2"/>
    <w:rsid w:val="00E65DD4"/>
    <w:rsid w:val="00E70AD5"/>
    <w:rsid w:val="00E71376"/>
    <w:rsid w:val="00E71BE9"/>
    <w:rsid w:val="00E723B8"/>
    <w:rsid w:val="00E733F6"/>
    <w:rsid w:val="00E74BE9"/>
    <w:rsid w:val="00E7579F"/>
    <w:rsid w:val="00E757BE"/>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234F"/>
    <w:rsid w:val="00EB2E2F"/>
    <w:rsid w:val="00EB665A"/>
    <w:rsid w:val="00EB6A47"/>
    <w:rsid w:val="00EB7EE8"/>
    <w:rsid w:val="00EC00BF"/>
    <w:rsid w:val="00EC1392"/>
    <w:rsid w:val="00EC2432"/>
    <w:rsid w:val="00EC35A9"/>
    <w:rsid w:val="00EC380F"/>
    <w:rsid w:val="00EC59D3"/>
    <w:rsid w:val="00EC5EDA"/>
    <w:rsid w:val="00EC78BE"/>
    <w:rsid w:val="00ED015F"/>
    <w:rsid w:val="00ED02A3"/>
    <w:rsid w:val="00ED0C95"/>
    <w:rsid w:val="00ED1D9E"/>
    <w:rsid w:val="00ED20A3"/>
    <w:rsid w:val="00ED5A34"/>
    <w:rsid w:val="00ED650A"/>
    <w:rsid w:val="00EE07C3"/>
    <w:rsid w:val="00EE0835"/>
    <w:rsid w:val="00EE16B5"/>
    <w:rsid w:val="00EE4256"/>
    <w:rsid w:val="00EE4C70"/>
    <w:rsid w:val="00EE5F78"/>
    <w:rsid w:val="00EE76B0"/>
    <w:rsid w:val="00EF0565"/>
    <w:rsid w:val="00EF084D"/>
    <w:rsid w:val="00EF0C27"/>
    <w:rsid w:val="00EF1E43"/>
    <w:rsid w:val="00EF2062"/>
    <w:rsid w:val="00EF4630"/>
    <w:rsid w:val="00EF5486"/>
    <w:rsid w:val="00EF56E9"/>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F26"/>
    <w:rsid w:val="00F1473C"/>
    <w:rsid w:val="00F14E14"/>
    <w:rsid w:val="00F1608F"/>
    <w:rsid w:val="00F16157"/>
    <w:rsid w:val="00F162D1"/>
    <w:rsid w:val="00F16812"/>
    <w:rsid w:val="00F16C0C"/>
    <w:rsid w:val="00F17653"/>
    <w:rsid w:val="00F203CF"/>
    <w:rsid w:val="00F2041F"/>
    <w:rsid w:val="00F21963"/>
    <w:rsid w:val="00F22F99"/>
    <w:rsid w:val="00F27E35"/>
    <w:rsid w:val="00F30626"/>
    <w:rsid w:val="00F30F7E"/>
    <w:rsid w:val="00F32063"/>
    <w:rsid w:val="00F3217D"/>
    <w:rsid w:val="00F33B57"/>
    <w:rsid w:val="00F34662"/>
    <w:rsid w:val="00F34693"/>
    <w:rsid w:val="00F368F7"/>
    <w:rsid w:val="00F3716E"/>
    <w:rsid w:val="00F400A6"/>
    <w:rsid w:val="00F401A2"/>
    <w:rsid w:val="00F4286D"/>
    <w:rsid w:val="00F43CD7"/>
    <w:rsid w:val="00F43D0B"/>
    <w:rsid w:val="00F449E5"/>
    <w:rsid w:val="00F46C96"/>
    <w:rsid w:val="00F47DE9"/>
    <w:rsid w:val="00F505DD"/>
    <w:rsid w:val="00F50798"/>
    <w:rsid w:val="00F50AA3"/>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D94"/>
    <w:rsid w:val="00F754DD"/>
    <w:rsid w:val="00F75EB7"/>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3D18"/>
    <w:rsid w:val="00FC498E"/>
    <w:rsid w:val="00FC4A5A"/>
    <w:rsid w:val="00FC6ABC"/>
    <w:rsid w:val="00FC757D"/>
    <w:rsid w:val="00FC7BA1"/>
    <w:rsid w:val="00FD0226"/>
    <w:rsid w:val="00FD070E"/>
    <w:rsid w:val="00FD07D8"/>
    <w:rsid w:val="00FD0C27"/>
    <w:rsid w:val="00FD17C1"/>
    <w:rsid w:val="00FD18D5"/>
    <w:rsid w:val="00FD1ECE"/>
    <w:rsid w:val="00FD2FCE"/>
    <w:rsid w:val="00FD4FE7"/>
    <w:rsid w:val="00FD5868"/>
    <w:rsid w:val="00FD5987"/>
    <w:rsid w:val="00FD6F17"/>
    <w:rsid w:val="00FD758A"/>
    <w:rsid w:val="00FD76E5"/>
    <w:rsid w:val="00FE0168"/>
    <w:rsid w:val="00FE18B3"/>
    <w:rsid w:val="00FE2261"/>
    <w:rsid w:val="00FE4357"/>
    <w:rsid w:val="00FE5E85"/>
    <w:rsid w:val="00FF085D"/>
    <w:rsid w:val="00FF1966"/>
    <w:rsid w:val="00FF25E3"/>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29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maria.cansino@edu.uaa.mx" TargetMode="External"/><Relationship Id="rId26" Type="http://schemas.openxmlformats.org/officeDocument/2006/relationships/hyperlink" Target="mailto:elena.sanz@edu.uaa.mx" TargetMode="External"/><Relationship Id="rId39" Type="http://schemas.openxmlformats.org/officeDocument/2006/relationships/hyperlink" Target="mailto:genaro.ruizflores@edu.uaa.mx" TargetMode="External"/><Relationship Id="rId21" Type="http://schemas.openxmlformats.org/officeDocument/2006/relationships/hyperlink" Target="mailto:martin.alferez@edu.uaa.mx" TargetMode="External"/><Relationship Id="rId34" Type="http://schemas.openxmlformats.org/officeDocument/2006/relationships/hyperlink" Target="https://www.uaa.mx/informacionpublica/" TargetMode="External"/><Relationship Id="rId42" Type="http://schemas.openxmlformats.org/officeDocument/2006/relationships/hyperlink" Target="mailto:sergio.ramirez@edu.uaa.m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eronica.trillo@edu.uaa.mx" TargetMode="External"/><Relationship Id="rId29" Type="http://schemas.openxmlformats.org/officeDocument/2006/relationships/hyperlink" Target="https://eservicios2.aguascalientes.gob.mx/contribuciones/" TargetMode="Externa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sergio.ramirez@edu.uaa.mx" TargetMode="External"/><Relationship Id="rId32" Type="http://schemas.openxmlformats.org/officeDocument/2006/relationships/hyperlink" Target="mailto:beatriz.rivera@edu.uaa.mx" TargetMode="External"/><Relationship Id="rId37" Type="http://schemas.openxmlformats.org/officeDocument/2006/relationships/hyperlink" Target="mailto:alfonso.vela@edu.uaa.mx" TargetMode="External"/><Relationship Id="rId40" Type="http://schemas.openxmlformats.org/officeDocument/2006/relationships/hyperlink" Target="mailto:jonatan.rangel@edu.uaa.mx" TargetMode="External"/><Relationship Id="rId45" Type="http://schemas.openxmlformats.org/officeDocument/2006/relationships/hyperlink" Target="mailto:araceli.torres@edu.uaa.mx" TargetMode="External"/><Relationship Id="rId5" Type="http://schemas.openxmlformats.org/officeDocument/2006/relationships/webSettings" Target="webSettings.xml"/><Relationship Id="rId15" Type="http://schemas.openxmlformats.org/officeDocument/2006/relationships/hyperlink" Target="mailto:alfonso.vela@edu.uaa.mx" TargetMode="External"/><Relationship Id="rId23" Type="http://schemas.openxmlformats.org/officeDocument/2006/relationships/hyperlink" Target="mailto:iby.rodriguez@edu.uaa.mx" TargetMode="External"/><Relationship Id="rId28" Type="http://schemas.openxmlformats.org/officeDocument/2006/relationships/hyperlink" Target="https://eservicios2.aguascalientes.gob.mx/sefi/obligacionesrfc/login.aspx" TargetMode="External"/><Relationship Id="rId36" Type="http://schemas.openxmlformats.org/officeDocument/2006/relationships/hyperlink" Target="mailto:jesus.rizo@edu.uaa.mx" TargetMode="External"/><Relationship Id="rId49" Type="http://schemas.openxmlformats.org/officeDocument/2006/relationships/fontTable" Target="fontTable.xml"/><Relationship Id="rId10" Type="http://schemas.openxmlformats.org/officeDocument/2006/relationships/hyperlink" Target="https://siuaaxt.uaa.mx/siima/IMW_Mdi/main.aspx" TargetMode="External"/><Relationship Id="rId19" Type="http://schemas.openxmlformats.org/officeDocument/2006/relationships/hyperlink" Target="mailto:fernando.cisneros@edu.uaa.mx" TargetMode="External"/><Relationship Id="rId31" Type="http://schemas.openxmlformats.org/officeDocument/2006/relationships/hyperlink" Target="http://www.sat.gob.mx" TargetMode="External"/><Relationship Id="rId44" Type="http://schemas.openxmlformats.org/officeDocument/2006/relationships/hyperlink" Target="mailto:paulina.andrade@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mailto:rebecca.reynoso@edu.uaa.mx" TargetMode="External"/><Relationship Id="rId27" Type="http://schemas.openxmlformats.org/officeDocument/2006/relationships/hyperlink" Target="mailto:araceli.torres@edu.uaa.mx" TargetMode="External"/><Relationship Id="rId30" Type="http://schemas.openxmlformats.org/officeDocument/2006/relationships/hyperlink" Target="https://adquisicionesyobrapublica.uaa.mx/" TargetMode="External"/><Relationship Id="rId35" Type="http://schemas.openxmlformats.org/officeDocument/2006/relationships/hyperlink" Target="http://eventos.uaa.mx/salas/Expo_Foro.php/" TargetMode="External"/><Relationship Id="rId43" Type="http://schemas.openxmlformats.org/officeDocument/2006/relationships/hyperlink" Target="mailto:sergio.ramirez@edu.uaa.mx" TargetMode="External"/><Relationship Id="rId48" Type="http://schemas.openxmlformats.org/officeDocument/2006/relationships/footer" Target="footer2.xml"/><Relationship Id="rId8" Type="http://schemas.openxmlformats.org/officeDocument/2006/relationships/hyperlink" Target="https://www.uaa.mx/informacionpublica/?page_id=12825" TargetMode="External"/><Relationship Id="rId3" Type="http://schemas.openxmlformats.org/officeDocument/2006/relationships/styles" Target="styles.xml"/><Relationship Id="rId12" Type="http://schemas.openxmlformats.org/officeDocument/2006/relationships/hyperlink" Target="mailto:victor.luevano@edu.uaa.mx" TargetMode="External"/><Relationship Id="rId17" Type="http://schemas.openxmlformats.org/officeDocument/2006/relationships/hyperlink" Target="mailto:genaro.ruizflores@edu.uaa.mx" TargetMode="External"/><Relationship Id="rId25" Type="http://schemas.openxmlformats.org/officeDocument/2006/relationships/hyperlink" Target="mailto:david.masuoka@gmail.com" TargetMode="External"/><Relationship Id="rId33" Type="http://schemas.openxmlformats.org/officeDocument/2006/relationships/hyperlink" Target="https://www.uaa.mx/dgf/compras/index.php/normatividad-y-procedimientos/" TargetMode="External"/><Relationship Id="rId38" Type="http://schemas.openxmlformats.org/officeDocument/2006/relationships/hyperlink" Target="mailto:veronica.trillo@edu.uaa.mx" TargetMode="External"/><Relationship Id="rId46" Type="http://schemas.openxmlformats.org/officeDocument/2006/relationships/header" Target="header1.xml"/><Relationship Id="rId20" Type="http://schemas.openxmlformats.org/officeDocument/2006/relationships/hyperlink" Target="mailto:martin.valtierra@edu.uaa.mx" TargetMode="External"/><Relationship Id="rId41" Type="http://schemas.openxmlformats.org/officeDocument/2006/relationships/hyperlink" Target="mailto:martin.alferez@edu.uaa.m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B4C0-D117-4464-AF62-6C9B9FFF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50</Pages>
  <Words>25989</Words>
  <Characters>142943</Characters>
  <Application>Microsoft Office Word</Application>
  <DocSecurity>0</DocSecurity>
  <Lines>1191</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69</cp:revision>
  <cp:lastPrinted>2025-09-19T22:54:00Z</cp:lastPrinted>
  <dcterms:created xsi:type="dcterms:W3CDTF">2025-08-27T00:21:00Z</dcterms:created>
  <dcterms:modified xsi:type="dcterms:W3CDTF">2025-09-19T22:54:00Z</dcterms:modified>
</cp:coreProperties>
</file>