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C9754F2" w:rsidR="00002FB2" w:rsidRPr="00EC52FE" w:rsidRDefault="00A31430" w:rsidP="00EC52FE">
      <w:pPr>
        <w:pStyle w:val="Ttulo"/>
        <w:jc w:val="both"/>
        <w:rPr>
          <w:rFonts w:ascii="Arial" w:hAnsi="Arial" w:cs="Arial"/>
          <w:b w:val="0"/>
          <w:sz w:val="18"/>
          <w:szCs w:val="18"/>
          <w:lang w:val="es-MX"/>
        </w:rPr>
      </w:pPr>
      <w:r w:rsidRPr="00EC52FE">
        <w:rPr>
          <w:rFonts w:ascii="Arial" w:hAnsi="Arial" w:cs="Arial"/>
          <w:b w:val="0"/>
          <w:sz w:val="18"/>
          <w:szCs w:val="18"/>
          <w:lang w:val="es-MX"/>
        </w:rPr>
        <w:t xml:space="preserve">En la </w:t>
      </w:r>
      <w:r w:rsidR="009F5D0F" w:rsidRPr="00EC52FE">
        <w:rPr>
          <w:rFonts w:ascii="Arial" w:hAnsi="Arial" w:cs="Arial"/>
          <w:b w:val="0"/>
          <w:sz w:val="18"/>
          <w:szCs w:val="18"/>
          <w:lang w:val="es-MX"/>
        </w:rPr>
        <w:t>Ciudad</w:t>
      </w:r>
      <w:r w:rsidRPr="00EC52FE">
        <w:rPr>
          <w:rFonts w:ascii="Arial" w:hAnsi="Arial" w:cs="Arial"/>
          <w:b w:val="0"/>
          <w:sz w:val="18"/>
          <w:szCs w:val="18"/>
          <w:lang w:val="es-MX"/>
        </w:rPr>
        <w:t xml:space="preserve"> de Aguascalientes, Ags</w:t>
      </w:r>
      <w:r w:rsidR="00B510D7" w:rsidRPr="00EC52FE">
        <w:rPr>
          <w:rFonts w:ascii="Arial" w:hAnsi="Arial" w:cs="Arial"/>
          <w:b w:val="0"/>
          <w:sz w:val="18"/>
          <w:szCs w:val="18"/>
          <w:lang w:val="es-MX"/>
        </w:rPr>
        <w:t>.</w:t>
      </w:r>
      <w:r w:rsidRPr="00EC52FE">
        <w:rPr>
          <w:rFonts w:ascii="Arial" w:hAnsi="Arial" w:cs="Arial"/>
          <w:b w:val="0"/>
          <w:sz w:val="18"/>
          <w:szCs w:val="18"/>
          <w:lang w:val="es-MX"/>
        </w:rPr>
        <w:t xml:space="preserve">, siendo </w:t>
      </w:r>
      <w:r w:rsidRPr="009C51C1">
        <w:rPr>
          <w:rFonts w:ascii="Arial" w:hAnsi="Arial" w:cs="Arial"/>
          <w:b w:val="0"/>
          <w:sz w:val="18"/>
          <w:szCs w:val="18"/>
          <w:lang w:val="es-MX"/>
        </w:rPr>
        <w:t xml:space="preserve">las </w:t>
      </w:r>
      <w:r w:rsidR="006A3E25" w:rsidRPr="009C51C1">
        <w:rPr>
          <w:rFonts w:ascii="Arial" w:hAnsi="Arial" w:cs="Arial"/>
          <w:sz w:val="18"/>
          <w:szCs w:val="18"/>
          <w:lang w:val="es-MX"/>
        </w:rPr>
        <w:t>1</w:t>
      </w:r>
      <w:r w:rsidR="00C74FBA" w:rsidRPr="009C51C1">
        <w:rPr>
          <w:rFonts w:ascii="Arial" w:hAnsi="Arial" w:cs="Arial"/>
          <w:sz w:val="18"/>
          <w:szCs w:val="18"/>
          <w:lang w:val="es-MX"/>
        </w:rPr>
        <w:t>4</w:t>
      </w:r>
      <w:r w:rsidR="00E32607" w:rsidRPr="009C51C1">
        <w:rPr>
          <w:rFonts w:ascii="Arial" w:hAnsi="Arial" w:cs="Arial"/>
          <w:sz w:val="18"/>
          <w:szCs w:val="18"/>
          <w:lang w:val="es-MX"/>
        </w:rPr>
        <w:t>:</w:t>
      </w:r>
      <w:r w:rsidR="0076082A" w:rsidRPr="009C51C1">
        <w:rPr>
          <w:rFonts w:ascii="Arial" w:hAnsi="Arial" w:cs="Arial"/>
          <w:sz w:val="18"/>
          <w:szCs w:val="18"/>
          <w:lang w:val="es-MX"/>
        </w:rPr>
        <w:t>3</w:t>
      </w:r>
      <w:r w:rsidRPr="009C51C1">
        <w:rPr>
          <w:rFonts w:ascii="Arial" w:hAnsi="Arial" w:cs="Arial"/>
          <w:sz w:val="18"/>
          <w:szCs w:val="18"/>
          <w:lang w:val="es-MX"/>
        </w:rPr>
        <w:t>0 (</w:t>
      </w:r>
      <w:r w:rsidR="00C74FBA" w:rsidRPr="009C51C1">
        <w:rPr>
          <w:rFonts w:ascii="Arial" w:hAnsi="Arial" w:cs="Arial"/>
          <w:sz w:val="18"/>
          <w:szCs w:val="18"/>
          <w:lang w:val="es-MX"/>
        </w:rPr>
        <w:t>catorce</w:t>
      </w:r>
      <w:r w:rsidR="0076082A" w:rsidRPr="009C51C1">
        <w:rPr>
          <w:rFonts w:ascii="Arial" w:hAnsi="Arial" w:cs="Arial"/>
          <w:sz w:val="18"/>
          <w:szCs w:val="18"/>
          <w:lang w:val="es-MX"/>
        </w:rPr>
        <w:t xml:space="preserve"> treinta</w:t>
      </w:r>
      <w:r w:rsidRPr="009C51C1">
        <w:rPr>
          <w:rFonts w:ascii="Arial" w:hAnsi="Arial" w:cs="Arial"/>
          <w:sz w:val="18"/>
          <w:szCs w:val="18"/>
          <w:lang w:val="es-MX"/>
        </w:rPr>
        <w:t>)</w:t>
      </w:r>
      <w:r w:rsidRPr="009C51C1">
        <w:rPr>
          <w:rFonts w:ascii="Arial" w:hAnsi="Arial" w:cs="Arial"/>
          <w:b w:val="0"/>
          <w:sz w:val="18"/>
          <w:szCs w:val="18"/>
          <w:lang w:val="es-MX"/>
        </w:rPr>
        <w:t xml:space="preserve"> </w:t>
      </w:r>
      <w:r w:rsidR="005E76D4" w:rsidRPr="009C51C1">
        <w:rPr>
          <w:rFonts w:ascii="Arial" w:hAnsi="Arial" w:cs="Arial"/>
          <w:b w:val="0"/>
          <w:sz w:val="18"/>
          <w:szCs w:val="18"/>
          <w:lang w:val="es-MX"/>
        </w:rPr>
        <w:t>h</w:t>
      </w:r>
      <w:r w:rsidRPr="009C51C1">
        <w:rPr>
          <w:rFonts w:ascii="Arial" w:hAnsi="Arial" w:cs="Arial"/>
          <w:b w:val="0"/>
          <w:sz w:val="18"/>
          <w:szCs w:val="18"/>
          <w:lang w:val="es-MX"/>
        </w:rPr>
        <w:t xml:space="preserve">oras del día </w:t>
      </w:r>
      <w:r w:rsidR="003D4E25" w:rsidRPr="009C51C1">
        <w:rPr>
          <w:rFonts w:ascii="Arial" w:hAnsi="Arial" w:cs="Arial"/>
          <w:sz w:val="18"/>
          <w:szCs w:val="18"/>
          <w:lang w:val="es-MX"/>
        </w:rPr>
        <w:t>2</w:t>
      </w:r>
      <w:r w:rsidR="0076082A" w:rsidRPr="009C51C1">
        <w:rPr>
          <w:rFonts w:ascii="Arial" w:hAnsi="Arial" w:cs="Arial"/>
          <w:sz w:val="18"/>
          <w:szCs w:val="18"/>
          <w:lang w:val="es-MX"/>
        </w:rPr>
        <w:t>7</w:t>
      </w:r>
      <w:r w:rsidR="001039A3" w:rsidRPr="009C51C1">
        <w:rPr>
          <w:rFonts w:ascii="Arial" w:hAnsi="Arial" w:cs="Arial"/>
          <w:sz w:val="18"/>
          <w:szCs w:val="18"/>
          <w:lang w:val="es-MX"/>
        </w:rPr>
        <w:t xml:space="preserve"> de </w:t>
      </w:r>
      <w:r w:rsidR="00C74FBA" w:rsidRPr="009C51C1">
        <w:rPr>
          <w:rFonts w:ascii="Arial" w:hAnsi="Arial" w:cs="Arial"/>
          <w:sz w:val="18"/>
          <w:szCs w:val="18"/>
          <w:lang w:val="es-MX"/>
        </w:rPr>
        <w:t>febrero</w:t>
      </w:r>
      <w:r w:rsidR="005168C2" w:rsidRPr="009C51C1">
        <w:rPr>
          <w:rFonts w:ascii="Arial" w:hAnsi="Arial" w:cs="Arial"/>
          <w:sz w:val="18"/>
          <w:szCs w:val="18"/>
          <w:lang w:val="es-MX"/>
        </w:rPr>
        <w:t xml:space="preserve"> </w:t>
      </w:r>
      <w:r w:rsidRPr="009C51C1">
        <w:rPr>
          <w:rFonts w:ascii="Arial" w:hAnsi="Arial" w:cs="Arial"/>
          <w:sz w:val="18"/>
          <w:szCs w:val="18"/>
          <w:lang w:val="es-MX"/>
        </w:rPr>
        <w:t>de 20</w:t>
      </w:r>
      <w:r w:rsidR="004E5A42" w:rsidRPr="009C51C1">
        <w:rPr>
          <w:rFonts w:ascii="Arial" w:hAnsi="Arial" w:cs="Arial"/>
          <w:sz w:val="18"/>
          <w:szCs w:val="18"/>
          <w:lang w:val="es-MX"/>
        </w:rPr>
        <w:t>2</w:t>
      </w:r>
      <w:r w:rsidR="009F5D0F" w:rsidRPr="009C51C1">
        <w:rPr>
          <w:rFonts w:ascii="Arial" w:hAnsi="Arial" w:cs="Arial"/>
          <w:sz w:val="18"/>
          <w:szCs w:val="18"/>
          <w:lang w:val="es-MX"/>
        </w:rPr>
        <w:t>6</w:t>
      </w:r>
      <w:r w:rsidR="00F2127A" w:rsidRPr="009C51C1">
        <w:rPr>
          <w:rFonts w:ascii="Arial" w:hAnsi="Arial" w:cs="Arial"/>
          <w:b w:val="0"/>
          <w:sz w:val="18"/>
          <w:szCs w:val="18"/>
          <w:lang w:val="es-MX"/>
        </w:rPr>
        <w:t xml:space="preserve">, </w:t>
      </w:r>
      <w:r w:rsidRPr="009C51C1">
        <w:rPr>
          <w:rFonts w:ascii="Arial" w:hAnsi="Arial" w:cs="Arial"/>
          <w:b w:val="0"/>
          <w:sz w:val="18"/>
          <w:szCs w:val="18"/>
          <w:lang w:val="es-MX"/>
        </w:rPr>
        <w:t xml:space="preserve">de conformidad con lo establecido en el numeral </w:t>
      </w:r>
      <w:r w:rsidR="0085002C" w:rsidRPr="009C51C1">
        <w:rPr>
          <w:rFonts w:ascii="Arial" w:hAnsi="Arial" w:cs="Arial"/>
          <w:b w:val="0"/>
          <w:sz w:val="18"/>
          <w:szCs w:val="18"/>
          <w:lang w:val="es-MX"/>
        </w:rPr>
        <w:t>11</w:t>
      </w:r>
      <w:r w:rsidRPr="009C51C1">
        <w:rPr>
          <w:rFonts w:ascii="Arial" w:hAnsi="Arial" w:cs="Arial"/>
          <w:b w:val="0"/>
          <w:sz w:val="18"/>
          <w:szCs w:val="18"/>
          <w:lang w:val="es-MX"/>
        </w:rPr>
        <w:t>, de la</w:t>
      </w:r>
      <w:r w:rsidRPr="009C51C1">
        <w:rPr>
          <w:rFonts w:ascii="Arial" w:hAnsi="Arial" w:cs="Arial"/>
          <w:sz w:val="18"/>
          <w:szCs w:val="18"/>
          <w:lang w:val="es-MX"/>
        </w:rPr>
        <w:t xml:space="preserve"> LPN N° E/</w:t>
      </w:r>
      <w:r w:rsidR="002E08FA" w:rsidRPr="009C51C1">
        <w:rPr>
          <w:rFonts w:ascii="Arial" w:hAnsi="Arial" w:cs="Arial"/>
          <w:sz w:val="18"/>
          <w:szCs w:val="18"/>
          <w:lang w:val="es-MX"/>
        </w:rPr>
        <w:t>901045968</w:t>
      </w:r>
      <w:r w:rsidRPr="009C51C1">
        <w:rPr>
          <w:rFonts w:ascii="Arial" w:hAnsi="Arial" w:cs="Arial"/>
          <w:sz w:val="18"/>
          <w:szCs w:val="18"/>
          <w:lang w:val="es-MX"/>
        </w:rPr>
        <w:t>-</w:t>
      </w:r>
      <w:r w:rsidR="00322D4A" w:rsidRPr="009C51C1">
        <w:rPr>
          <w:rFonts w:ascii="Arial" w:hAnsi="Arial" w:cs="Arial"/>
          <w:sz w:val="18"/>
          <w:szCs w:val="18"/>
          <w:lang w:val="es-MX"/>
        </w:rPr>
        <w:t>0</w:t>
      </w:r>
      <w:r w:rsidR="003D4E25" w:rsidRPr="009C51C1">
        <w:rPr>
          <w:rFonts w:ascii="Arial" w:hAnsi="Arial" w:cs="Arial"/>
          <w:sz w:val="18"/>
          <w:szCs w:val="18"/>
          <w:lang w:val="es-MX"/>
        </w:rPr>
        <w:t>03</w:t>
      </w:r>
      <w:r w:rsidRPr="009C51C1">
        <w:rPr>
          <w:rFonts w:ascii="Arial" w:hAnsi="Arial" w:cs="Arial"/>
          <w:sz w:val="18"/>
          <w:szCs w:val="18"/>
          <w:lang w:val="es-MX"/>
        </w:rPr>
        <w:t>-</w:t>
      </w:r>
      <w:r w:rsidR="00322D4A" w:rsidRPr="009C51C1">
        <w:rPr>
          <w:rFonts w:ascii="Arial" w:hAnsi="Arial" w:cs="Arial"/>
          <w:sz w:val="18"/>
          <w:szCs w:val="18"/>
          <w:lang w:val="es-MX"/>
        </w:rPr>
        <w:t>202</w:t>
      </w:r>
      <w:r w:rsidR="009F5D0F" w:rsidRPr="009C51C1">
        <w:rPr>
          <w:rFonts w:ascii="Arial" w:hAnsi="Arial" w:cs="Arial"/>
          <w:sz w:val="18"/>
          <w:szCs w:val="18"/>
          <w:lang w:val="es-MX"/>
        </w:rPr>
        <w:t>6</w:t>
      </w:r>
      <w:r w:rsidRPr="009C51C1">
        <w:rPr>
          <w:rFonts w:ascii="Arial" w:hAnsi="Arial" w:cs="Arial"/>
          <w:sz w:val="18"/>
          <w:szCs w:val="18"/>
          <w:lang w:val="es-MX"/>
        </w:rPr>
        <w:t xml:space="preserve"> </w:t>
      </w:r>
      <w:r w:rsidR="006D6677" w:rsidRPr="009C51C1">
        <w:rPr>
          <w:rFonts w:ascii="Arial" w:hAnsi="Arial" w:cs="Arial"/>
          <w:b w:val="0"/>
          <w:sz w:val="18"/>
          <w:szCs w:val="18"/>
          <w:lang w:val="es-MX"/>
        </w:rPr>
        <w:t xml:space="preserve">para la </w:t>
      </w:r>
      <w:r w:rsidR="009F5D0F" w:rsidRPr="009C51C1">
        <w:rPr>
          <w:rFonts w:ascii="Arial" w:hAnsi="Arial" w:cs="Arial"/>
          <w:b w:val="0"/>
          <w:sz w:val="18"/>
          <w:szCs w:val="18"/>
          <w:lang w:val="es-MX"/>
        </w:rPr>
        <w:t>Contratación del Servicio de Suministro de Diésel, Gasolina y Gas L.P., para los Vehículos Oficiales de la Universidad Autónoma de Aguascalientes</w:t>
      </w:r>
      <w:r w:rsidR="001039A3" w:rsidRPr="009C51C1">
        <w:rPr>
          <w:rFonts w:ascii="Arial" w:hAnsi="Arial" w:cs="Arial"/>
          <w:b w:val="0"/>
          <w:sz w:val="18"/>
          <w:szCs w:val="18"/>
          <w:lang w:val="es-MX"/>
        </w:rPr>
        <w:t>,</w:t>
      </w:r>
      <w:r w:rsidR="00300CCE" w:rsidRPr="009C51C1">
        <w:rPr>
          <w:rFonts w:ascii="Arial" w:hAnsi="Arial" w:cs="Arial"/>
          <w:sz w:val="18"/>
          <w:szCs w:val="18"/>
          <w:lang w:val="es-MX"/>
        </w:rPr>
        <w:t xml:space="preserve"> </w:t>
      </w:r>
      <w:r w:rsidR="006D6677" w:rsidRPr="009C51C1">
        <w:rPr>
          <w:rFonts w:ascii="Arial" w:hAnsi="Arial" w:cs="Arial"/>
          <w:b w:val="0"/>
          <w:sz w:val="18"/>
          <w:szCs w:val="18"/>
          <w:lang w:val="es-MX"/>
        </w:rPr>
        <w:t>(en adelante la Convocatoria),</w:t>
      </w:r>
      <w:r w:rsidR="001354BF" w:rsidRPr="009C51C1">
        <w:rPr>
          <w:rFonts w:ascii="Arial" w:hAnsi="Arial" w:cs="Arial"/>
          <w:b w:val="0"/>
          <w:sz w:val="18"/>
          <w:szCs w:val="18"/>
          <w:lang w:val="es-MX"/>
        </w:rPr>
        <w:t xml:space="preserve"> </w:t>
      </w:r>
      <w:r w:rsidR="006D6677" w:rsidRPr="009C51C1">
        <w:rPr>
          <w:rFonts w:ascii="Arial" w:hAnsi="Arial" w:cs="Arial"/>
          <w:b w:val="0"/>
          <w:sz w:val="18"/>
          <w:szCs w:val="18"/>
          <w:lang w:val="es-MX"/>
        </w:rPr>
        <w:t xml:space="preserve">la cual es </w:t>
      </w:r>
      <w:r w:rsidR="00F93EAA" w:rsidRPr="009C51C1">
        <w:rPr>
          <w:rFonts w:ascii="Arial" w:hAnsi="Arial" w:cs="Arial"/>
          <w:b w:val="0"/>
          <w:sz w:val="18"/>
          <w:szCs w:val="18"/>
          <w:lang w:val="es-MX"/>
        </w:rPr>
        <w:t>realizada con</w:t>
      </w:r>
      <w:r w:rsidR="00BE7819" w:rsidRPr="009C51C1">
        <w:rPr>
          <w:rFonts w:ascii="Arial" w:hAnsi="Arial" w:cs="Arial"/>
          <w:b w:val="0"/>
          <w:sz w:val="18"/>
          <w:szCs w:val="18"/>
          <w:lang w:val="es-MX"/>
        </w:rPr>
        <w:t xml:space="preserve"> Presupuesto del </w:t>
      </w:r>
      <w:r w:rsidR="00DA18D4" w:rsidRPr="009C51C1">
        <w:rPr>
          <w:rFonts w:ascii="Arial" w:hAnsi="Arial" w:cs="Arial"/>
          <w:b w:val="0"/>
          <w:i/>
          <w:sz w:val="18"/>
          <w:szCs w:val="18"/>
          <w:lang w:val="es-MX"/>
        </w:rPr>
        <w:t>“</w:t>
      </w:r>
      <w:bookmarkStart w:id="0" w:name="_Hlk191045129"/>
      <w:r w:rsidR="009F5D0F" w:rsidRPr="009C51C1">
        <w:rPr>
          <w:rFonts w:ascii="Arial" w:hAnsi="Arial" w:cs="Arial"/>
          <w:b w:val="0"/>
          <w:i/>
          <w:sz w:val="18"/>
          <w:szCs w:val="18"/>
          <w:lang w:val="es-MX"/>
        </w:rPr>
        <w:t>Fondo</w:t>
      </w:r>
      <w:r w:rsidR="009F5D0F" w:rsidRPr="00EC52FE">
        <w:rPr>
          <w:rFonts w:ascii="Arial" w:hAnsi="Arial" w:cs="Arial"/>
          <w:b w:val="0"/>
          <w:i/>
          <w:sz w:val="18"/>
          <w:szCs w:val="18"/>
          <w:lang w:val="es-MX"/>
        </w:rPr>
        <w:t xml:space="preserve"> Ordinario Estatal y Ordinario Propios, conforme a los oficios: DGF-019-2026, DGF-055-2026, DGF-024-2026, DGF-064-2026, DGF-026-2026, DGF-057-2026, DGF-068-2026, DGF-069-2026</w:t>
      </w:r>
      <w:r w:rsidR="00BE556C" w:rsidRPr="00EC52FE">
        <w:rPr>
          <w:rFonts w:ascii="Arial" w:hAnsi="Arial" w:cs="Arial"/>
          <w:b w:val="0"/>
          <w:i/>
          <w:sz w:val="18"/>
          <w:szCs w:val="18"/>
          <w:lang w:val="es-MX"/>
        </w:rPr>
        <w:t>,</w:t>
      </w:r>
      <w:r w:rsidR="00527A67" w:rsidRPr="00EC52FE">
        <w:rPr>
          <w:rFonts w:ascii="Arial" w:hAnsi="Arial" w:cs="Arial"/>
          <w:b w:val="0"/>
          <w:i/>
          <w:sz w:val="18"/>
          <w:szCs w:val="18"/>
          <w:lang w:val="es-MX"/>
        </w:rPr>
        <w:t xml:space="preserve"> </w:t>
      </w:r>
      <w:bookmarkEnd w:id="0"/>
      <w:r w:rsidR="00BE556C" w:rsidRPr="00EC52FE">
        <w:rPr>
          <w:rFonts w:ascii="Arial" w:hAnsi="Arial" w:cs="Arial"/>
          <w:b w:val="0"/>
          <w:i/>
          <w:sz w:val="18"/>
          <w:szCs w:val="18"/>
          <w:lang w:val="es-MX"/>
        </w:rPr>
        <w:t>y DGF/DPAF-0</w:t>
      </w:r>
      <w:r w:rsidR="009F5D0F" w:rsidRPr="00EC52FE">
        <w:rPr>
          <w:rFonts w:ascii="Arial" w:hAnsi="Arial" w:cs="Arial"/>
          <w:b w:val="0"/>
          <w:i/>
          <w:sz w:val="18"/>
          <w:szCs w:val="18"/>
          <w:lang w:val="es-MX"/>
        </w:rPr>
        <w:t>89</w:t>
      </w:r>
      <w:r w:rsidR="00BE556C" w:rsidRPr="00EC52FE">
        <w:rPr>
          <w:rFonts w:ascii="Arial" w:hAnsi="Arial" w:cs="Arial"/>
          <w:b w:val="0"/>
          <w:i/>
          <w:sz w:val="18"/>
          <w:szCs w:val="18"/>
          <w:lang w:val="es-MX"/>
        </w:rPr>
        <w:t>-202</w:t>
      </w:r>
      <w:r w:rsidR="009F5D0F" w:rsidRPr="00EC52FE">
        <w:rPr>
          <w:rFonts w:ascii="Arial" w:hAnsi="Arial" w:cs="Arial"/>
          <w:b w:val="0"/>
          <w:i/>
          <w:sz w:val="18"/>
          <w:szCs w:val="18"/>
          <w:lang w:val="es-MX"/>
        </w:rPr>
        <w:t>6</w:t>
      </w:r>
      <w:r w:rsidR="00527A67" w:rsidRPr="00EC52FE">
        <w:rPr>
          <w:rFonts w:ascii="Arial" w:hAnsi="Arial" w:cs="Arial"/>
          <w:b w:val="0"/>
          <w:i/>
          <w:sz w:val="18"/>
          <w:szCs w:val="18"/>
          <w:lang w:val="es-MX"/>
        </w:rPr>
        <w:t>”</w:t>
      </w:r>
      <w:r w:rsidR="006D6677" w:rsidRPr="00EC52FE">
        <w:rPr>
          <w:rFonts w:ascii="Arial" w:hAnsi="Arial" w:cs="Arial"/>
          <w:b w:val="0"/>
          <w:sz w:val="18"/>
          <w:szCs w:val="18"/>
          <w:lang w:val="es-MX"/>
        </w:rPr>
        <w:t xml:space="preserve"> </w:t>
      </w:r>
      <w:r w:rsidR="00F93EAA" w:rsidRPr="00EC52FE">
        <w:rPr>
          <w:rFonts w:ascii="Arial" w:hAnsi="Arial" w:cs="Arial"/>
          <w:b w:val="0"/>
          <w:sz w:val="18"/>
          <w:szCs w:val="18"/>
          <w:lang w:val="es-MX"/>
        </w:rPr>
        <w:t xml:space="preserve">de la Universidad, </w:t>
      </w:r>
      <w:r w:rsidR="006D6677" w:rsidRPr="00EC52FE">
        <w:rPr>
          <w:rFonts w:ascii="Arial" w:hAnsi="Arial" w:cs="Arial"/>
          <w:b w:val="0"/>
          <w:sz w:val="18"/>
          <w:szCs w:val="18"/>
          <w:lang w:val="es-MX"/>
        </w:rPr>
        <w:t>se reúnen</w:t>
      </w:r>
      <w:r w:rsidR="00C74FBA" w:rsidRPr="00EC52FE">
        <w:rPr>
          <w:rFonts w:ascii="Arial" w:hAnsi="Arial" w:cs="Arial"/>
          <w:b w:val="0"/>
          <w:sz w:val="18"/>
          <w:szCs w:val="18"/>
          <w:lang w:val="es-MX"/>
        </w:rPr>
        <w:t xml:space="preserve">, </w:t>
      </w:r>
      <w:r w:rsidR="0076082A">
        <w:rPr>
          <w:rFonts w:ascii="Arial" w:hAnsi="Arial" w:cs="Arial"/>
          <w:sz w:val="18"/>
          <w:szCs w:val="17"/>
          <w:u w:val="single"/>
          <w:lang w:val="es-MX"/>
        </w:rPr>
        <w:t>después de diferir el fallo el pasado 26 de febrero de 2026, por segunda ocasión</w:t>
      </w:r>
      <w:r w:rsidR="0076082A" w:rsidRPr="00EC52FE">
        <w:rPr>
          <w:rFonts w:ascii="Arial" w:hAnsi="Arial" w:cs="Arial"/>
          <w:b w:val="0"/>
          <w:sz w:val="18"/>
          <w:szCs w:val="18"/>
          <w:lang w:val="es-MX"/>
        </w:rPr>
        <w:t xml:space="preserve"> </w:t>
      </w:r>
      <w:r w:rsidR="00644186" w:rsidRPr="00EC52FE">
        <w:rPr>
          <w:rFonts w:ascii="Arial" w:hAnsi="Arial" w:cs="Arial"/>
          <w:b w:val="0"/>
          <w:sz w:val="18"/>
          <w:szCs w:val="18"/>
          <w:lang w:val="es-MX"/>
        </w:rPr>
        <w:t xml:space="preserve">en la Sala de </w:t>
      </w:r>
      <w:r w:rsidR="004E5A42" w:rsidRPr="00EC52FE">
        <w:rPr>
          <w:rFonts w:ascii="Arial" w:hAnsi="Arial" w:cs="Arial"/>
          <w:b w:val="0"/>
          <w:sz w:val="18"/>
          <w:szCs w:val="18"/>
          <w:lang w:val="es-MX"/>
        </w:rPr>
        <w:t>Licitaciones edificio 222,</w:t>
      </w:r>
      <w:r w:rsidR="00320266" w:rsidRPr="00EC52FE">
        <w:rPr>
          <w:rFonts w:ascii="Arial" w:hAnsi="Arial" w:cs="Arial"/>
          <w:b w:val="0"/>
          <w:sz w:val="18"/>
          <w:szCs w:val="18"/>
          <w:lang w:val="es-MX"/>
        </w:rPr>
        <w:t xml:space="preserve"> </w:t>
      </w:r>
      <w:r w:rsidR="00320266" w:rsidRPr="009C51C1">
        <w:rPr>
          <w:rFonts w:ascii="Arial" w:hAnsi="Arial" w:cs="Arial"/>
          <w:b w:val="0"/>
          <w:sz w:val="18"/>
          <w:szCs w:val="18"/>
          <w:lang w:val="es-MX"/>
        </w:rPr>
        <w:t>planta baja</w:t>
      </w:r>
      <w:r w:rsidRPr="009C51C1">
        <w:rPr>
          <w:rFonts w:ascii="Arial" w:hAnsi="Arial" w:cs="Arial"/>
          <w:b w:val="0"/>
          <w:sz w:val="18"/>
          <w:szCs w:val="18"/>
          <w:lang w:val="es-MX"/>
        </w:rPr>
        <w:t>,</w:t>
      </w:r>
      <w:r w:rsidR="00F96CAF" w:rsidRPr="009C51C1">
        <w:rPr>
          <w:rFonts w:ascii="Arial" w:hAnsi="Arial" w:cs="Arial"/>
          <w:b w:val="0"/>
          <w:sz w:val="18"/>
          <w:szCs w:val="18"/>
          <w:lang w:val="es-MX"/>
        </w:rPr>
        <w:t xml:space="preserve"> </w:t>
      </w:r>
      <w:r w:rsidR="00B510D7" w:rsidRPr="009C51C1">
        <w:rPr>
          <w:rFonts w:ascii="Arial" w:hAnsi="Arial" w:cs="Arial"/>
          <w:b w:val="0"/>
          <w:sz w:val="18"/>
          <w:szCs w:val="18"/>
          <w:lang w:val="es-MX"/>
        </w:rPr>
        <w:t xml:space="preserve">sita en </w:t>
      </w:r>
      <w:r w:rsidR="002E08FA" w:rsidRPr="009C51C1">
        <w:rPr>
          <w:rFonts w:ascii="Arial" w:hAnsi="Arial" w:cs="Arial"/>
          <w:b w:val="0"/>
          <w:sz w:val="18"/>
          <w:szCs w:val="18"/>
          <w:lang w:val="es-MX"/>
        </w:rPr>
        <w:t xml:space="preserve">Avenida </w:t>
      </w:r>
      <w:r w:rsidRPr="009C51C1">
        <w:rPr>
          <w:rFonts w:ascii="Arial" w:hAnsi="Arial" w:cs="Arial"/>
          <w:b w:val="0"/>
          <w:sz w:val="18"/>
          <w:szCs w:val="18"/>
          <w:lang w:val="es-MX"/>
        </w:rPr>
        <w:t>Universidad número</w:t>
      </w:r>
      <w:r w:rsidR="002E08FA" w:rsidRPr="009C51C1">
        <w:rPr>
          <w:rFonts w:ascii="Arial" w:hAnsi="Arial" w:cs="Arial"/>
          <w:b w:val="0"/>
          <w:sz w:val="18"/>
          <w:szCs w:val="18"/>
          <w:lang w:val="es-MX"/>
        </w:rPr>
        <w:t xml:space="preserve"> </w:t>
      </w:r>
      <w:r w:rsidRPr="009C51C1">
        <w:rPr>
          <w:rFonts w:ascii="Arial" w:hAnsi="Arial" w:cs="Arial"/>
          <w:b w:val="0"/>
          <w:sz w:val="18"/>
          <w:szCs w:val="18"/>
          <w:lang w:val="es-MX"/>
        </w:rPr>
        <w:t>940</w:t>
      </w:r>
      <w:r w:rsidR="009C2B0B" w:rsidRPr="009C51C1">
        <w:rPr>
          <w:rFonts w:ascii="Arial" w:hAnsi="Arial" w:cs="Arial"/>
          <w:b w:val="0"/>
          <w:sz w:val="18"/>
          <w:szCs w:val="18"/>
          <w:lang w:val="es-MX"/>
        </w:rPr>
        <w:t>,</w:t>
      </w:r>
      <w:r w:rsidR="00B510D7" w:rsidRPr="009C51C1">
        <w:rPr>
          <w:rFonts w:ascii="Arial" w:hAnsi="Arial" w:cs="Arial"/>
          <w:b w:val="0"/>
          <w:sz w:val="18"/>
          <w:szCs w:val="18"/>
          <w:lang w:val="es-MX"/>
        </w:rPr>
        <w:t xml:space="preserve"> </w:t>
      </w:r>
      <w:r w:rsidRPr="009C51C1">
        <w:rPr>
          <w:rFonts w:ascii="Arial" w:hAnsi="Arial" w:cs="Arial"/>
          <w:b w:val="0"/>
          <w:sz w:val="18"/>
          <w:szCs w:val="18"/>
          <w:lang w:val="es-MX"/>
        </w:rPr>
        <w:t>Ciudad Universitaria,</w:t>
      </w:r>
      <w:r w:rsidR="00C02C16" w:rsidRPr="009C51C1">
        <w:rPr>
          <w:rFonts w:ascii="Arial" w:hAnsi="Arial" w:cs="Arial"/>
          <w:b w:val="0"/>
          <w:sz w:val="18"/>
          <w:szCs w:val="18"/>
          <w:lang w:val="es-MX"/>
        </w:rPr>
        <w:t xml:space="preserve"> </w:t>
      </w:r>
      <w:r w:rsidR="002E08FA" w:rsidRPr="009C51C1">
        <w:rPr>
          <w:rFonts w:ascii="Arial" w:hAnsi="Arial" w:cs="Arial"/>
          <w:b w:val="0"/>
          <w:sz w:val="18"/>
          <w:szCs w:val="18"/>
          <w:lang w:val="es-MX"/>
        </w:rPr>
        <w:t xml:space="preserve">los </w:t>
      </w:r>
      <w:r w:rsidRPr="009C51C1">
        <w:rPr>
          <w:rFonts w:ascii="Arial" w:hAnsi="Arial" w:cs="Arial"/>
          <w:b w:val="0"/>
          <w:sz w:val="18"/>
          <w:szCs w:val="18"/>
          <w:lang w:val="es-MX"/>
        </w:rPr>
        <w:t>servidores públicos autorizados y licitantes, cuyos nombres y fir</w:t>
      </w:r>
      <w:r w:rsidR="00FD23E0" w:rsidRPr="009C51C1">
        <w:rPr>
          <w:rFonts w:ascii="Arial" w:hAnsi="Arial" w:cs="Arial"/>
          <w:b w:val="0"/>
          <w:sz w:val="18"/>
          <w:szCs w:val="18"/>
          <w:lang w:val="es-MX"/>
        </w:rPr>
        <w:t xml:space="preserve">mas aparecen al final del acta, </w:t>
      </w:r>
      <w:r w:rsidRPr="009C51C1">
        <w:rPr>
          <w:rFonts w:ascii="Arial" w:hAnsi="Arial" w:cs="Arial"/>
          <w:b w:val="0"/>
          <w:sz w:val="18"/>
          <w:szCs w:val="18"/>
          <w:lang w:val="es-MX"/>
        </w:rPr>
        <w:t xml:space="preserve">según lo dispone el </w:t>
      </w:r>
      <w:r w:rsidR="00F22ACF" w:rsidRPr="009C51C1">
        <w:rPr>
          <w:rFonts w:ascii="Arial" w:hAnsi="Arial" w:cs="Arial"/>
          <w:b w:val="0"/>
          <w:sz w:val="18"/>
          <w:szCs w:val="18"/>
          <w:lang w:val="es-MX"/>
        </w:rPr>
        <w:t>artículo 45</w:t>
      </w:r>
      <w:r w:rsidR="00C7282A" w:rsidRPr="009C51C1">
        <w:rPr>
          <w:rFonts w:ascii="Arial" w:hAnsi="Arial" w:cs="Arial"/>
          <w:b w:val="0"/>
          <w:sz w:val="18"/>
          <w:szCs w:val="18"/>
          <w:lang w:val="es-MX"/>
        </w:rPr>
        <w:t xml:space="preserve">, fracción I y 57 </w:t>
      </w:r>
      <w:r w:rsidRPr="009C51C1">
        <w:rPr>
          <w:rFonts w:ascii="Arial" w:hAnsi="Arial" w:cs="Arial"/>
          <w:b w:val="0"/>
          <w:sz w:val="18"/>
          <w:szCs w:val="18"/>
          <w:lang w:val="es-MX"/>
        </w:rPr>
        <w:t>de</w:t>
      </w:r>
      <w:r w:rsidR="00B510D7" w:rsidRPr="009C51C1">
        <w:rPr>
          <w:rFonts w:ascii="Arial" w:hAnsi="Arial" w:cs="Arial"/>
          <w:b w:val="0"/>
          <w:sz w:val="18"/>
          <w:szCs w:val="18"/>
          <w:lang w:val="es-MX"/>
        </w:rPr>
        <w:t xml:space="preserve"> </w:t>
      </w:r>
      <w:r w:rsidRPr="009C51C1">
        <w:rPr>
          <w:rFonts w:ascii="Arial" w:hAnsi="Arial" w:cs="Arial"/>
          <w:b w:val="0"/>
          <w:sz w:val="18"/>
          <w:szCs w:val="18"/>
          <w:lang w:val="es-MX"/>
        </w:rPr>
        <w:t>la</w:t>
      </w:r>
      <w:r w:rsidR="00B510D7" w:rsidRPr="009C51C1">
        <w:rPr>
          <w:rFonts w:ascii="Arial" w:hAnsi="Arial" w:cs="Arial"/>
          <w:b w:val="0"/>
          <w:sz w:val="18"/>
          <w:szCs w:val="18"/>
          <w:lang w:val="es-MX"/>
        </w:rPr>
        <w:t xml:space="preserve"> Ley </w:t>
      </w:r>
      <w:r w:rsidRPr="009C51C1">
        <w:rPr>
          <w:rFonts w:ascii="Arial" w:hAnsi="Arial" w:cs="Arial"/>
          <w:b w:val="0"/>
          <w:sz w:val="18"/>
          <w:szCs w:val="18"/>
          <w:lang w:val="es-MX"/>
        </w:rPr>
        <w:t>de</w:t>
      </w:r>
      <w:r w:rsidR="00B510D7" w:rsidRPr="009C51C1">
        <w:rPr>
          <w:rFonts w:ascii="Arial" w:hAnsi="Arial" w:cs="Arial"/>
          <w:b w:val="0"/>
          <w:sz w:val="18"/>
          <w:szCs w:val="18"/>
          <w:lang w:val="es-MX"/>
        </w:rPr>
        <w:t xml:space="preserve"> </w:t>
      </w:r>
      <w:r w:rsidRPr="009C51C1">
        <w:rPr>
          <w:rFonts w:ascii="Arial" w:hAnsi="Arial" w:cs="Arial"/>
          <w:b w:val="0"/>
          <w:sz w:val="18"/>
          <w:szCs w:val="18"/>
          <w:lang w:val="es-MX"/>
        </w:rPr>
        <w:t>Adquisic</w:t>
      </w:r>
      <w:r w:rsidR="00B510D7" w:rsidRPr="009C51C1">
        <w:rPr>
          <w:rFonts w:ascii="Arial" w:hAnsi="Arial" w:cs="Arial"/>
          <w:b w:val="0"/>
          <w:sz w:val="18"/>
          <w:szCs w:val="18"/>
          <w:lang w:val="es-MX"/>
        </w:rPr>
        <w:t>iones</w:t>
      </w:r>
      <w:r w:rsidR="00B510D7" w:rsidRPr="00EC52FE">
        <w:rPr>
          <w:rFonts w:ascii="Arial" w:hAnsi="Arial" w:cs="Arial"/>
          <w:b w:val="0"/>
          <w:sz w:val="18"/>
          <w:szCs w:val="18"/>
          <w:lang w:val="es-MX"/>
        </w:rPr>
        <w:t xml:space="preserve">, </w:t>
      </w:r>
      <w:r w:rsidRPr="00EC52FE">
        <w:rPr>
          <w:rFonts w:ascii="Arial" w:hAnsi="Arial" w:cs="Arial"/>
          <w:b w:val="0"/>
          <w:sz w:val="18"/>
          <w:szCs w:val="18"/>
          <w:lang w:val="es-MX"/>
        </w:rPr>
        <w:t xml:space="preserve">Arrendamientos y Servicios del </w:t>
      </w:r>
      <w:r w:rsidR="00F22ACF" w:rsidRPr="00EC52FE">
        <w:rPr>
          <w:rFonts w:ascii="Arial" w:hAnsi="Arial" w:cs="Arial"/>
          <w:b w:val="0"/>
          <w:sz w:val="18"/>
          <w:szCs w:val="18"/>
          <w:lang w:val="es-MX"/>
        </w:rPr>
        <w:t>Estado</w:t>
      </w:r>
      <w:r w:rsidR="00B510D7" w:rsidRPr="00EC52FE">
        <w:rPr>
          <w:rFonts w:ascii="Arial" w:hAnsi="Arial" w:cs="Arial"/>
          <w:b w:val="0"/>
          <w:sz w:val="18"/>
          <w:szCs w:val="18"/>
          <w:lang w:val="es-MX"/>
        </w:rPr>
        <w:t xml:space="preserve"> de </w:t>
      </w:r>
      <w:r w:rsidR="00F22ACF" w:rsidRPr="00EC52FE">
        <w:rPr>
          <w:rFonts w:ascii="Arial" w:hAnsi="Arial" w:cs="Arial"/>
          <w:b w:val="0"/>
          <w:sz w:val="18"/>
          <w:szCs w:val="18"/>
          <w:lang w:val="es-MX"/>
        </w:rPr>
        <w:t>Aguascalientes y sus Municipios</w:t>
      </w:r>
      <w:r w:rsidRPr="00EC52FE">
        <w:rPr>
          <w:rFonts w:ascii="Arial" w:hAnsi="Arial" w:cs="Arial"/>
          <w:b w:val="0"/>
          <w:sz w:val="18"/>
          <w:szCs w:val="18"/>
          <w:lang w:val="es-MX"/>
        </w:rPr>
        <w:t xml:space="preserve"> (en adelante la Ley), con</w:t>
      </w:r>
      <w:r w:rsidR="00B510D7" w:rsidRPr="00EC52FE">
        <w:rPr>
          <w:rFonts w:ascii="Arial" w:hAnsi="Arial" w:cs="Arial"/>
          <w:b w:val="0"/>
          <w:sz w:val="18"/>
          <w:szCs w:val="18"/>
          <w:lang w:val="es-MX"/>
        </w:rPr>
        <w:t xml:space="preserve"> </w:t>
      </w:r>
      <w:r w:rsidRPr="00EC52FE">
        <w:rPr>
          <w:rFonts w:ascii="Arial" w:hAnsi="Arial" w:cs="Arial"/>
          <w:b w:val="0"/>
          <w:sz w:val="18"/>
          <w:szCs w:val="18"/>
          <w:lang w:val="es-MX"/>
        </w:rPr>
        <w:t>el</w:t>
      </w:r>
      <w:r w:rsidR="00B510D7" w:rsidRPr="00EC52FE">
        <w:rPr>
          <w:rFonts w:ascii="Arial" w:hAnsi="Arial" w:cs="Arial"/>
          <w:b w:val="0"/>
          <w:sz w:val="18"/>
          <w:szCs w:val="18"/>
          <w:lang w:val="es-MX"/>
        </w:rPr>
        <w:t xml:space="preserve"> </w:t>
      </w:r>
      <w:r w:rsidRPr="00EC52FE">
        <w:rPr>
          <w:rFonts w:ascii="Arial" w:hAnsi="Arial" w:cs="Arial"/>
          <w:b w:val="0"/>
          <w:sz w:val="18"/>
          <w:szCs w:val="18"/>
          <w:lang w:val="es-MX"/>
        </w:rPr>
        <w:t>objeto</w:t>
      </w:r>
      <w:r w:rsidR="00B510D7" w:rsidRPr="00EC52FE">
        <w:rPr>
          <w:rFonts w:ascii="Arial" w:hAnsi="Arial" w:cs="Arial"/>
          <w:b w:val="0"/>
          <w:sz w:val="18"/>
          <w:szCs w:val="18"/>
          <w:lang w:val="es-MX"/>
        </w:rPr>
        <w:t xml:space="preserve"> </w:t>
      </w:r>
      <w:r w:rsidRPr="00EC52FE">
        <w:rPr>
          <w:rFonts w:ascii="Arial" w:hAnsi="Arial" w:cs="Arial"/>
          <w:b w:val="0"/>
          <w:sz w:val="18"/>
          <w:szCs w:val="18"/>
          <w:lang w:val="es-MX"/>
        </w:rPr>
        <w:t xml:space="preserve">realizar el acto de </w:t>
      </w:r>
      <w:r w:rsidR="002E08FA" w:rsidRPr="00EC52FE">
        <w:rPr>
          <w:rFonts w:ascii="Arial" w:hAnsi="Arial" w:cs="Arial"/>
          <w:b w:val="0"/>
          <w:sz w:val="18"/>
          <w:szCs w:val="18"/>
          <w:lang w:val="es-MX"/>
        </w:rPr>
        <w:t>notificación de fallo</w:t>
      </w:r>
      <w:r w:rsidR="00B510D7" w:rsidRPr="00EC52FE">
        <w:rPr>
          <w:rFonts w:ascii="Arial" w:hAnsi="Arial" w:cs="Arial"/>
          <w:b w:val="0"/>
          <w:sz w:val="18"/>
          <w:szCs w:val="18"/>
          <w:lang w:val="es-MX"/>
        </w:rPr>
        <w:t xml:space="preserve"> </w:t>
      </w:r>
      <w:r w:rsidR="002E08FA" w:rsidRPr="00EC52FE">
        <w:rPr>
          <w:rFonts w:ascii="Arial" w:hAnsi="Arial" w:cs="Arial"/>
          <w:b w:val="0"/>
          <w:sz w:val="18"/>
          <w:szCs w:val="18"/>
          <w:lang w:val="es-MX"/>
        </w:rPr>
        <w:t>de</w:t>
      </w:r>
      <w:r w:rsidR="00B510D7" w:rsidRPr="00EC52FE">
        <w:rPr>
          <w:rFonts w:ascii="Arial" w:hAnsi="Arial" w:cs="Arial"/>
          <w:b w:val="0"/>
          <w:sz w:val="18"/>
          <w:szCs w:val="18"/>
          <w:lang w:val="es-MX"/>
        </w:rPr>
        <w:t xml:space="preserve"> </w:t>
      </w:r>
      <w:r w:rsidR="002E08FA" w:rsidRPr="00EC52FE">
        <w:rPr>
          <w:rFonts w:ascii="Arial" w:hAnsi="Arial" w:cs="Arial"/>
          <w:b w:val="0"/>
          <w:sz w:val="18"/>
          <w:szCs w:val="18"/>
          <w:lang w:val="es-MX"/>
        </w:rPr>
        <w:t xml:space="preserve">la adquisición </w:t>
      </w:r>
      <w:r w:rsidRPr="00EC52FE">
        <w:rPr>
          <w:rFonts w:ascii="Arial" w:hAnsi="Arial" w:cs="Arial"/>
          <w:b w:val="0"/>
          <w:sz w:val="18"/>
          <w:szCs w:val="18"/>
          <w:lang w:val="es-MX"/>
        </w:rPr>
        <w:t>señalada al ru</w:t>
      </w:r>
      <w:r w:rsidR="002E08FA" w:rsidRPr="00EC52FE">
        <w:rPr>
          <w:rFonts w:ascii="Arial" w:hAnsi="Arial" w:cs="Arial"/>
          <w:b w:val="0"/>
          <w:sz w:val="18"/>
          <w:szCs w:val="18"/>
          <w:lang w:val="es-MX"/>
        </w:rPr>
        <w:t xml:space="preserve">bro para la </w:t>
      </w:r>
      <w:r w:rsidRPr="00EC52FE">
        <w:rPr>
          <w:rFonts w:ascii="Arial" w:hAnsi="Arial" w:cs="Arial"/>
          <w:b w:val="0"/>
          <w:sz w:val="18"/>
          <w:szCs w:val="18"/>
          <w:lang w:val="es-MX"/>
        </w:rPr>
        <w:t>Universidad Autónoma de Aguascalientes,</w:t>
      </w:r>
      <w:r w:rsidR="002E08FA" w:rsidRPr="00EC52FE">
        <w:rPr>
          <w:rFonts w:ascii="Arial" w:hAnsi="Arial" w:cs="Arial"/>
          <w:b w:val="0"/>
          <w:sz w:val="18"/>
          <w:szCs w:val="18"/>
          <w:lang w:val="es-MX"/>
        </w:rPr>
        <w:t xml:space="preserve"> de conformidad </w:t>
      </w:r>
      <w:r w:rsidRPr="00EC52FE">
        <w:rPr>
          <w:rFonts w:ascii="Arial" w:hAnsi="Arial" w:cs="Arial"/>
          <w:b w:val="0"/>
          <w:sz w:val="18"/>
          <w:szCs w:val="18"/>
          <w:lang w:val="es-MX"/>
        </w:rPr>
        <w:t>con lo establecido en el artículo</w:t>
      </w:r>
      <w:r w:rsidR="00395706" w:rsidRPr="00EC52FE">
        <w:rPr>
          <w:rFonts w:ascii="Arial" w:hAnsi="Arial" w:cs="Arial"/>
          <w:b w:val="0"/>
          <w:sz w:val="18"/>
          <w:szCs w:val="18"/>
          <w:lang w:val="es-MX"/>
        </w:rPr>
        <w:t xml:space="preserve"> 3</w:t>
      </w:r>
      <w:r w:rsidRPr="00EC52FE">
        <w:rPr>
          <w:rFonts w:ascii="Arial" w:hAnsi="Arial" w:cs="Arial"/>
          <w:b w:val="0"/>
          <w:sz w:val="18"/>
          <w:szCs w:val="18"/>
          <w:lang w:val="es-MX"/>
        </w:rPr>
        <w:t>7 de la Ley y con fundamento en la fracción XI del artículo 33 del Estatuto de la Ley Orgánica</w:t>
      </w:r>
      <w:r w:rsidR="00B510D7" w:rsidRPr="00EC52FE">
        <w:rPr>
          <w:rFonts w:ascii="Arial" w:hAnsi="Arial" w:cs="Arial"/>
          <w:b w:val="0"/>
          <w:sz w:val="18"/>
          <w:szCs w:val="18"/>
          <w:lang w:val="es-MX"/>
        </w:rPr>
        <w:t xml:space="preserve"> </w:t>
      </w:r>
      <w:r w:rsidRPr="00EC52FE">
        <w:rPr>
          <w:rFonts w:ascii="Arial" w:hAnsi="Arial" w:cs="Arial"/>
          <w:b w:val="0"/>
          <w:sz w:val="18"/>
          <w:szCs w:val="18"/>
          <w:lang w:val="es-MX"/>
        </w:rPr>
        <w:t>y</w:t>
      </w:r>
      <w:r w:rsidR="00B510D7" w:rsidRPr="00EC52FE">
        <w:rPr>
          <w:rFonts w:ascii="Arial" w:hAnsi="Arial" w:cs="Arial"/>
          <w:b w:val="0"/>
          <w:sz w:val="18"/>
          <w:szCs w:val="18"/>
          <w:lang w:val="es-MX"/>
        </w:rPr>
        <w:t xml:space="preserve"> </w:t>
      </w:r>
      <w:r w:rsidRPr="00EC52FE">
        <w:rPr>
          <w:rFonts w:ascii="Arial" w:hAnsi="Arial" w:cs="Arial"/>
          <w:b w:val="0"/>
          <w:sz w:val="18"/>
          <w:szCs w:val="18"/>
          <w:lang w:val="es-MX"/>
        </w:rPr>
        <w:t>el articulo 88 y 89 del Reglamento de Control Patrimonial, am</w:t>
      </w:r>
      <w:r w:rsidR="00395706" w:rsidRPr="00EC52FE">
        <w:rPr>
          <w:rFonts w:ascii="Arial" w:hAnsi="Arial" w:cs="Arial"/>
          <w:b w:val="0"/>
          <w:sz w:val="18"/>
          <w:szCs w:val="18"/>
          <w:lang w:val="es-MX"/>
        </w:rPr>
        <w:t xml:space="preserve">bos </w:t>
      </w:r>
      <w:r w:rsidRPr="00EC52FE">
        <w:rPr>
          <w:rFonts w:ascii="Arial" w:hAnsi="Arial" w:cs="Arial"/>
          <w:b w:val="0"/>
          <w:sz w:val="18"/>
          <w:szCs w:val="18"/>
          <w:lang w:val="es-MX"/>
        </w:rPr>
        <w:t>de la Universidad Autónoma de Aguascalientes</w:t>
      </w:r>
      <w:r w:rsidR="00002FB2" w:rsidRPr="00EC52FE">
        <w:rPr>
          <w:rFonts w:ascii="Arial" w:hAnsi="Arial" w:cs="Arial"/>
          <w:b w:val="0"/>
          <w:sz w:val="18"/>
          <w:szCs w:val="18"/>
          <w:lang w:val="es-MX"/>
        </w:rPr>
        <w:t>.</w:t>
      </w:r>
      <w:r w:rsidR="00405781" w:rsidRPr="00EC52FE">
        <w:rPr>
          <w:rFonts w:ascii="Arial" w:hAnsi="Arial" w:cs="Arial"/>
          <w:b w:val="0"/>
          <w:sz w:val="18"/>
          <w:szCs w:val="18"/>
          <w:lang w:val="es-MX"/>
        </w:rPr>
        <w:t>--------------------------------------------------------</w:t>
      </w:r>
      <w:r w:rsidR="00C7282A" w:rsidRPr="00EC52FE">
        <w:rPr>
          <w:rFonts w:ascii="Arial" w:hAnsi="Arial" w:cs="Arial"/>
          <w:b w:val="0"/>
          <w:sz w:val="18"/>
          <w:szCs w:val="18"/>
          <w:lang w:val="es-MX"/>
        </w:rPr>
        <w:t>-----------------------</w:t>
      </w:r>
      <w:r w:rsidR="00405781" w:rsidRPr="00EC52FE">
        <w:rPr>
          <w:rFonts w:ascii="Arial" w:hAnsi="Arial" w:cs="Arial"/>
          <w:b w:val="0"/>
          <w:sz w:val="18"/>
          <w:szCs w:val="18"/>
          <w:lang w:val="es-MX"/>
        </w:rPr>
        <w:t>------------------------</w:t>
      </w:r>
      <w:r w:rsidR="005168C2" w:rsidRPr="00EC52FE">
        <w:rPr>
          <w:rFonts w:ascii="Arial" w:hAnsi="Arial" w:cs="Arial"/>
          <w:b w:val="0"/>
          <w:sz w:val="18"/>
          <w:szCs w:val="18"/>
          <w:lang w:val="es-MX"/>
        </w:rPr>
        <w:t>-----------------------</w:t>
      </w:r>
      <w:r w:rsidR="007F3E55" w:rsidRPr="00EC52FE">
        <w:rPr>
          <w:rFonts w:ascii="Arial" w:hAnsi="Arial" w:cs="Arial"/>
          <w:b w:val="0"/>
          <w:sz w:val="18"/>
          <w:szCs w:val="18"/>
          <w:lang w:val="es-MX"/>
        </w:rPr>
        <w:t>-----------------------------------------</w:t>
      </w:r>
      <w:r w:rsidR="00E25F47" w:rsidRPr="00EC52FE">
        <w:rPr>
          <w:rFonts w:ascii="Arial" w:hAnsi="Arial" w:cs="Arial"/>
          <w:b w:val="0"/>
          <w:sz w:val="18"/>
          <w:szCs w:val="18"/>
          <w:lang w:val="es-MX"/>
        </w:rPr>
        <w:t>---------------------------------------------------------------------------------------</w:t>
      </w:r>
      <w:r w:rsidR="0076082A">
        <w:rPr>
          <w:rFonts w:ascii="Arial" w:hAnsi="Arial" w:cs="Arial"/>
          <w:b w:val="0"/>
          <w:sz w:val="18"/>
          <w:szCs w:val="18"/>
          <w:lang w:val="es-MX"/>
        </w:rPr>
        <w:t>-------------------</w:t>
      </w:r>
    </w:p>
    <w:p w14:paraId="4153799A" w14:textId="6F28722D" w:rsidR="003A7A6E" w:rsidRPr="00EC52FE" w:rsidRDefault="003A7A6E" w:rsidP="00EC52FE">
      <w:pPr>
        <w:pStyle w:val="Sangradetextonormal"/>
        <w:ind w:left="0"/>
        <w:jc w:val="both"/>
        <w:rPr>
          <w:rFonts w:ascii="Arial" w:hAnsi="Arial" w:cs="Arial"/>
          <w:b/>
          <w:sz w:val="14"/>
          <w:szCs w:val="14"/>
          <w:lang w:val="es-ES"/>
        </w:rPr>
      </w:pPr>
      <w:r w:rsidRPr="00EC52FE">
        <w:rPr>
          <w:rFonts w:ascii="Arial" w:hAnsi="Arial" w:cs="Arial"/>
          <w:sz w:val="14"/>
          <w:szCs w:val="14"/>
          <w:lang w:val="es-ES"/>
        </w:rPr>
        <w:t xml:space="preserve">Se informa a los presentes que conforme a lo establecido en la Convocatoria, los asistentes a este evento </w:t>
      </w:r>
      <w:r w:rsidRPr="00EC52FE">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B6256A" w:rsidRPr="00EC52FE">
        <w:rPr>
          <w:rFonts w:ascii="Arial" w:hAnsi="Arial" w:cs="Arial"/>
          <w:sz w:val="14"/>
          <w:szCs w:val="14"/>
        </w:rPr>
        <w:t>39</w:t>
      </w:r>
      <w:r w:rsidRPr="00EC52FE">
        <w:rPr>
          <w:rFonts w:ascii="Arial" w:hAnsi="Arial" w:cs="Arial"/>
          <w:sz w:val="14"/>
          <w:szCs w:val="14"/>
        </w:rPr>
        <w:t xml:space="preserve"> de la Ley de Transparencia y Acceso a la Información Pública del Estado de Aguascalientes y sus Municipios</w:t>
      </w:r>
      <w:r w:rsidRPr="00EC52FE">
        <w:rPr>
          <w:rFonts w:ascii="Arial" w:hAnsi="Arial" w:cs="Arial"/>
          <w:b/>
          <w:sz w:val="14"/>
          <w:szCs w:val="14"/>
        </w:rPr>
        <w:t>.</w:t>
      </w:r>
      <w:r w:rsidRPr="00EC52FE">
        <w:rPr>
          <w:rFonts w:ascii="Arial" w:hAnsi="Arial" w:cs="Arial"/>
          <w:sz w:val="14"/>
          <w:szCs w:val="14"/>
        </w:rPr>
        <w:t xml:space="preserve"> </w:t>
      </w:r>
      <w:r w:rsidRPr="00EC52FE">
        <w:rPr>
          <w:rFonts w:ascii="Arial" w:hAnsi="Arial" w:cs="Arial"/>
          <w:color w:val="000000"/>
          <w:sz w:val="14"/>
          <w:szCs w:val="14"/>
          <w:lang w:eastAsia="es-MX"/>
        </w:rPr>
        <w:t xml:space="preserve">La Publicación se realizará a través de </w:t>
      </w:r>
      <w:hyperlink r:id="rId8" w:history="1">
        <w:r w:rsidR="00AB712F" w:rsidRPr="00EC52FE">
          <w:rPr>
            <w:rFonts w:ascii="Arial" w:hAnsi="Arial" w:cs="Arial"/>
            <w:color w:val="0000FF"/>
            <w:sz w:val="14"/>
            <w:szCs w:val="17"/>
            <w:u w:val="single"/>
            <w:lang w:val="es-ES" w:eastAsia="es-MX"/>
          </w:rPr>
          <w:t>http://</w:t>
        </w:r>
        <w:r w:rsidR="00AB712F" w:rsidRPr="00EC52FE">
          <w:rPr>
            <w:rFonts w:ascii="Arial" w:hAnsi="Arial" w:cs="Arial"/>
            <w:color w:val="0000FF"/>
            <w:sz w:val="14"/>
            <w:szCs w:val="17"/>
            <w:u w:val="single"/>
            <w:lang w:eastAsia="es-MX"/>
          </w:rPr>
          <w:t>eventos.uaa.mx/salas/Expo_Foro</w:t>
        </w:r>
        <w:r w:rsidR="00AB712F" w:rsidRPr="00EC52FE">
          <w:rPr>
            <w:rFonts w:ascii="Arial" w:hAnsi="Arial" w:cs="Arial"/>
            <w:color w:val="0000FF"/>
            <w:sz w:val="14"/>
            <w:szCs w:val="17"/>
            <w:u w:val="single"/>
            <w:lang w:val="es-ES" w:eastAsia="es-MX"/>
          </w:rPr>
          <w:t>.</w:t>
        </w:r>
        <w:r w:rsidR="00AB712F" w:rsidRPr="00EC52FE">
          <w:rPr>
            <w:rFonts w:ascii="Arial" w:hAnsi="Arial" w:cs="Arial"/>
            <w:color w:val="0000FF"/>
            <w:sz w:val="14"/>
            <w:szCs w:val="17"/>
            <w:u w:val="single"/>
            <w:lang w:eastAsia="es-MX"/>
          </w:rPr>
          <w:t>php</w:t>
        </w:r>
        <w:r w:rsidR="00AB712F" w:rsidRPr="00EC52FE">
          <w:rPr>
            <w:rFonts w:ascii="Arial" w:hAnsi="Arial" w:cs="Arial"/>
            <w:color w:val="0000FF"/>
            <w:sz w:val="14"/>
            <w:szCs w:val="17"/>
            <w:u w:val="single"/>
            <w:lang w:val="es-ES" w:eastAsia="es-MX"/>
          </w:rPr>
          <w:t>/</w:t>
        </w:r>
      </w:hyperlink>
      <w:r w:rsidR="00AB712F" w:rsidRPr="00EC52FE">
        <w:rPr>
          <w:rFonts w:ascii="Arial" w:hAnsi="Arial" w:cs="Arial"/>
          <w:sz w:val="13"/>
          <w:szCs w:val="17"/>
        </w:rPr>
        <w:t xml:space="preserve"> y </w:t>
      </w:r>
      <w:r w:rsidR="00AB712F" w:rsidRPr="00EC52FE">
        <w:rPr>
          <w:rFonts w:ascii="Arial" w:hAnsi="Arial" w:cs="Arial"/>
          <w:color w:val="0000FF"/>
          <w:sz w:val="14"/>
          <w:szCs w:val="17"/>
          <w:u w:val="single"/>
          <w:lang w:val="es-ES" w:eastAsia="es-MX"/>
        </w:rPr>
        <w:t>http://conferencias.uaa.mx/</w:t>
      </w:r>
      <w:r w:rsidR="00AB712F" w:rsidRPr="00EC52FE">
        <w:rPr>
          <w:rFonts w:ascii="Arial" w:hAnsi="Arial" w:cs="Arial"/>
          <w:sz w:val="14"/>
          <w:szCs w:val="14"/>
        </w:rPr>
        <w:t xml:space="preserve"> </w:t>
      </w:r>
      <w:r w:rsidRPr="00EC52FE">
        <w:rPr>
          <w:rFonts w:ascii="Arial" w:hAnsi="Arial" w:cs="Arial"/>
          <w:sz w:val="18"/>
          <w:szCs w:val="14"/>
          <w:lang w:val="es-ES"/>
        </w:rPr>
        <w:t>------------</w:t>
      </w:r>
      <w:r w:rsidR="000F4AE4" w:rsidRPr="00EC52FE">
        <w:rPr>
          <w:rFonts w:ascii="Arial" w:hAnsi="Arial" w:cs="Arial"/>
          <w:sz w:val="18"/>
          <w:szCs w:val="14"/>
          <w:lang w:val="es-ES"/>
        </w:rPr>
        <w:t>--------------</w:t>
      </w:r>
      <w:r w:rsidR="00AB712F" w:rsidRPr="00EC52FE">
        <w:rPr>
          <w:rFonts w:ascii="Arial" w:hAnsi="Arial" w:cs="Arial"/>
          <w:sz w:val="18"/>
          <w:szCs w:val="14"/>
          <w:lang w:val="es-ES"/>
        </w:rPr>
        <w:t>--</w:t>
      </w:r>
    </w:p>
    <w:p w14:paraId="3A6CCEDB" w14:textId="77777777" w:rsidR="003A7A6E" w:rsidRPr="00EC52FE" w:rsidRDefault="003A7A6E" w:rsidP="00EC52FE">
      <w:pPr>
        <w:autoSpaceDE w:val="0"/>
        <w:autoSpaceDN w:val="0"/>
        <w:adjustRightInd w:val="0"/>
        <w:jc w:val="both"/>
        <w:rPr>
          <w:rFonts w:ascii="Arial" w:hAnsi="Arial" w:cs="Arial"/>
          <w:color w:val="000000"/>
          <w:sz w:val="18"/>
          <w:szCs w:val="18"/>
        </w:rPr>
      </w:pPr>
      <w:r w:rsidRPr="00EC52FE">
        <w:rPr>
          <w:rFonts w:ascii="Arial" w:hAnsi="Arial" w:cs="Arial"/>
          <w:sz w:val="18"/>
          <w:szCs w:val="18"/>
        </w:rPr>
        <w:t>--------------------------------------------------------------------------------------------------------------------------------------------------</w:t>
      </w:r>
    </w:p>
    <w:p w14:paraId="5CA864EB" w14:textId="433466C9" w:rsidR="00AB712F" w:rsidRPr="00EC52FE" w:rsidRDefault="00AB712F" w:rsidP="00EC52FE">
      <w:pPr>
        <w:autoSpaceDE w:val="0"/>
        <w:autoSpaceDN w:val="0"/>
        <w:adjustRightInd w:val="0"/>
        <w:jc w:val="both"/>
        <w:rPr>
          <w:rFonts w:ascii="Arial" w:hAnsi="Arial" w:cs="Arial"/>
          <w:color w:val="000000"/>
          <w:sz w:val="18"/>
          <w:szCs w:val="18"/>
        </w:rPr>
      </w:pPr>
      <w:r w:rsidRPr="00EC52FE">
        <w:rPr>
          <w:rFonts w:ascii="Arial" w:hAnsi="Arial" w:cs="Arial"/>
          <w:color w:val="000000"/>
          <w:sz w:val="18"/>
          <w:szCs w:val="18"/>
        </w:rPr>
        <w:t>El acto es validado por la Mtra. en Admón. Anargelia García Silva, Directora General de Finanzas y presidido por la Lic. en Der. Virginia de los Ángeles Mariscal Bernal,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p>
    <w:p w14:paraId="248DFAC7" w14:textId="4030CDE2" w:rsidR="00C447C1" w:rsidRPr="00EC52FE" w:rsidRDefault="006F1AAF" w:rsidP="00EC52FE">
      <w:pPr>
        <w:pStyle w:val="Sangradetextonormal"/>
        <w:ind w:left="0"/>
        <w:jc w:val="both"/>
        <w:rPr>
          <w:rFonts w:ascii="Arial" w:hAnsi="Arial" w:cs="Arial"/>
          <w:sz w:val="18"/>
          <w:szCs w:val="18"/>
        </w:rPr>
      </w:pPr>
      <w:r w:rsidRPr="004D76DB">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B50AFD" w:rsidRPr="004D76DB">
        <w:rPr>
          <w:rFonts w:ascii="Arial" w:hAnsi="Arial" w:cs="Arial"/>
          <w:color w:val="000000"/>
          <w:sz w:val="18"/>
          <w:szCs w:val="18"/>
        </w:rPr>
        <w:t xml:space="preserve">, </w:t>
      </w:r>
      <w:r w:rsidR="004D76DB" w:rsidRPr="004D76DB">
        <w:rPr>
          <w:rFonts w:ascii="Arial" w:hAnsi="Arial" w:cs="Arial"/>
          <w:color w:val="000000"/>
          <w:sz w:val="18"/>
          <w:szCs w:val="18"/>
        </w:rPr>
        <w:t xml:space="preserve">se informa que </w:t>
      </w:r>
      <w:r w:rsidR="004D76DB" w:rsidRPr="004D76DB">
        <w:rPr>
          <w:rFonts w:ascii="Arial" w:hAnsi="Arial" w:cs="Arial"/>
          <w:sz w:val="18"/>
          <w:szCs w:val="18"/>
        </w:rPr>
        <w:t xml:space="preserve">las áreas requirentes en esta licitación son aquellas </w:t>
      </w:r>
      <w:r w:rsidR="004D76DB" w:rsidRPr="004D76DB">
        <w:rPr>
          <w:rFonts w:ascii="Arial" w:hAnsi="Arial" w:cs="Arial"/>
          <w:b/>
          <w:sz w:val="18"/>
          <w:szCs w:val="18"/>
        </w:rPr>
        <w:t>establecidas en el Anexo “2”</w:t>
      </w:r>
      <w:r w:rsidR="004D76DB" w:rsidRPr="004D76DB">
        <w:rPr>
          <w:rFonts w:ascii="Arial" w:hAnsi="Arial" w:cs="Arial"/>
          <w:sz w:val="18"/>
          <w:szCs w:val="18"/>
        </w:rPr>
        <w:t xml:space="preserve"> de la Convocatoria LPN E/901045968-0</w:t>
      </w:r>
      <w:r w:rsidR="004D76DB">
        <w:rPr>
          <w:rFonts w:ascii="Arial" w:hAnsi="Arial" w:cs="Arial"/>
          <w:sz w:val="18"/>
          <w:szCs w:val="18"/>
        </w:rPr>
        <w:t>03</w:t>
      </w:r>
      <w:r w:rsidR="004D76DB" w:rsidRPr="004D76DB">
        <w:rPr>
          <w:rFonts w:ascii="Arial" w:hAnsi="Arial" w:cs="Arial"/>
          <w:sz w:val="18"/>
          <w:szCs w:val="18"/>
        </w:rPr>
        <w:t>-202</w:t>
      </w:r>
      <w:r w:rsidR="004D76DB">
        <w:rPr>
          <w:rFonts w:ascii="Arial" w:hAnsi="Arial" w:cs="Arial"/>
          <w:sz w:val="18"/>
          <w:szCs w:val="18"/>
        </w:rPr>
        <w:t>6</w:t>
      </w:r>
      <w:r w:rsidR="004D76DB" w:rsidRPr="004D76DB">
        <w:rPr>
          <w:rFonts w:ascii="Arial" w:hAnsi="Arial" w:cs="Arial"/>
          <w:sz w:val="18"/>
          <w:szCs w:val="18"/>
        </w:rPr>
        <w:t>,</w:t>
      </w:r>
      <w:r w:rsidR="004D76DB" w:rsidRPr="004D76DB">
        <w:rPr>
          <w:rFonts w:ascii="Arial" w:hAnsi="Arial" w:cs="Arial"/>
          <w:b/>
          <w:sz w:val="18"/>
          <w:szCs w:val="18"/>
        </w:rPr>
        <w:t xml:space="preserve"> </w:t>
      </w:r>
      <w:r w:rsidR="004D76DB" w:rsidRPr="004D76DB">
        <w:rPr>
          <w:rFonts w:ascii="Arial" w:hAnsi="Arial" w:cs="Arial"/>
          <w:bCs/>
          <w:sz w:val="18"/>
          <w:szCs w:val="18"/>
        </w:rPr>
        <w:t xml:space="preserve">quienes </w:t>
      </w:r>
      <w:r w:rsidR="004D76DB" w:rsidRPr="004D76DB">
        <w:rPr>
          <w:rFonts w:ascii="Arial" w:hAnsi="Arial" w:cs="Arial"/>
          <w:sz w:val="18"/>
          <w:szCs w:val="18"/>
        </w:rPr>
        <w:t xml:space="preserve">realizaron el dictamen técnico en donde consta el análisis y evaluación a la documentación técnica y económica de esta Licitación, que se agregan a la presente acta como </w:t>
      </w:r>
      <w:r w:rsidR="004D76DB" w:rsidRPr="004D76DB">
        <w:rPr>
          <w:rFonts w:ascii="Arial" w:hAnsi="Arial" w:cs="Arial"/>
          <w:b/>
          <w:sz w:val="18"/>
          <w:szCs w:val="18"/>
        </w:rPr>
        <w:t>“Anexo 1”</w:t>
      </w:r>
      <w:r w:rsidR="004D76DB">
        <w:rPr>
          <w:rFonts w:ascii="Arial" w:hAnsi="Arial" w:cs="Arial"/>
          <w:b/>
          <w:sz w:val="18"/>
          <w:szCs w:val="18"/>
        </w:rPr>
        <w:t xml:space="preserve">. </w:t>
      </w:r>
      <w:r w:rsidRPr="004D76DB">
        <w:rPr>
          <w:rFonts w:ascii="Arial" w:hAnsi="Arial" w:cs="Arial"/>
          <w:color w:val="000000"/>
          <w:sz w:val="18"/>
          <w:szCs w:val="18"/>
        </w:rPr>
        <w:t>Asimismo, se hace constar que la documentación administrativa presentada y la revisión correspondiente</w:t>
      </w:r>
      <w:r w:rsidR="004D76DB">
        <w:rPr>
          <w:rFonts w:ascii="Arial" w:hAnsi="Arial" w:cs="Arial"/>
          <w:color w:val="000000"/>
          <w:sz w:val="18"/>
          <w:szCs w:val="18"/>
        </w:rPr>
        <w:t>,</w:t>
      </w:r>
      <w:r w:rsidRPr="004D76DB">
        <w:rPr>
          <w:rFonts w:ascii="Arial" w:hAnsi="Arial" w:cs="Arial"/>
          <w:color w:val="000000"/>
          <w:sz w:val="18"/>
          <w:szCs w:val="18"/>
        </w:rPr>
        <w:t xml:space="preserve"> </w:t>
      </w:r>
      <w:r w:rsidR="002F74C2" w:rsidRPr="004D76DB">
        <w:rPr>
          <w:rFonts w:ascii="Arial" w:hAnsi="Arial" w:cs="Arial"/>
          <w:color w:val="000000"/>
          <w:sz w:val="18"/>
          <w:szCs w:val="18"/>
        </w:rPr>
        <w:t xml:space="preserve">se realizó </w:t>
      </w:r>
      <w:r w:rsidRPr="004D76DB">
        <w:rPr>
          <w:rFonts w:ascii="Arial" w:hAnsi="Arial" w:cs="Arial"/>
          <w:color w:val="000000"/>
          <w:sz w:val="18"/>
          <w:szCs w:val="18"/>
        </w:rPr>
        <w:t xml:space="preserve">por parte de la </w:t>
      </w:r>
      <w:r w:rsidR="009266DA" w:rsidRPr="004D76DB">
        <w:rPr>
          <w:rFonts w:ascii="Arial" w:hAnsi="Arial" w:cs="Arial"/>
          <w:b/>
          <w:color w:val="000000"/>
          <w:sz w:val="18"/>
          <w:szCs w:val="18"/>
        </w:rPr>
        <w:t>Dirección General de Finanzas</w:t>
      </w:r>
      <w:r w:rsidR="009266DA" w:rsidRPr="004D76DB">
        <w:rPr>
          <w:rFonts w:ascii="Arial" w:hAnsi="Arial" w:cs="Arial"/>
          <w:sz w:val="18"/>
          <w:szCs w:val="18"/>
        </w:rPr>
        <w:t>, la Lic. en Der. Virginia de los Ángeles Mariscal Bernal</w:t>
      </w:r>
      <w:r w:rsidR="009266DA" w:rsidRPr="004D76DB">
        <w:rPr>
          <w:rFonts w:ascii="Arial" w:hAnsi="Arial" w:cs="Arial"/>
          <w:b/>
          <w:sz w:val="18"/>
          <w:szCs w:val="18"/>
        </w:rPr>
        <w:t xml:space="preserve"> </w:t>
      </w:r>
      <w:r w:rsidR="009266DA" w:rsidRPr="004D76DB">
        <w:rPr>
          <w:rFonts w:ascii="Arial" w:hAnsi="Arial" w:cs="Arial"/>
          <w:sz w:val="18"/>
          <w:szCs w:val="18"/>
        </w:rPr>
        <w:t>y la</w:t>
      </w:r>
      <w:r w:rsidR="009266DA" w:rsidRPr="004D76DB">
        <w:rPr>
          <w:rFonts w:ascii="Arial" w:hAnsi="Arial" w:cs="Arial"/>
          <w:b/>
          <w:sz w:val="18"/>
          <w:szCs w:val="18"/>
        </w:rPr>
        <w:t xml:space="preserve"> Encargada de Licitaciones, </w:t>
      </w:r>
      <w:r w:rsidR="009266DA" w:rsidRPr="004D76DB">
        <w:rPr>
          <w:rFonts w:ascii="Arial" w:hAnsi="Arial" w:cs="Arial"/>
          <w:sz w:val="18"/>
          <w:szCs w:val="18"/>
        </w:rPr>
        <w:t xml:space="preserve">Lic. en Der. Gabriela del Socorro Muñoz Vera, en el </w:t>
      </w:r>
      <w:r w:rsidR="009266DA" w:rsidRPr="004D76DB">
        <w:rPr>
          <w:rFonts w:ascii="Arial" w:hAnsi="Arial" w:cs="Arial"/>
          <w:b/>
          <w:sz w:val="18"/>
          <w:szCs w:val="18"/>
        </w:rPr>
        <w:t xml:space="preserve">Anexo “2” </w:t>
      </w:r>
      <w:r w:rsidR="009266DA" w:rsidRPr="004D76DB">
        <w:rPr>
          <w:rFonts w:ascii="Arial" w:hAnsi="Arial" w:cs="Arial"/>
          <w:sz w:val="18"/>
          <w:szCs w:val="18"/>
        </w:rPr>
        <w:t>de la presente acta</w:t>
      </w:r>
      <w:r w:rsidR="009266DA" w:rsidRPr="00EC52FE">
        <w:rPr>
          <w:rFonts w:ascii="Arial" w:hAnsi="Arial" w:cs="Arial"/>
          <w:sz w:val="18"/>
          <w:szCs w:val="18"/>
        </w:rPr>
        <w:t>. ----------------------------------------------------------------------------------------------------------------------------------------------------------------------------------------------</w:t>
      </w:r>
      <w:r w:rsidR="00EC52FE" w:rsidRPr="00EC52FE">
        <w:rPr>
          <w:rFonts w:ascii="Arial" w:hAnsi="Arial" w:cs="Arial"/>
          <w:sz w:val="18"/>
          <w:szCs w:val="18"/>
        </w:rPr>
        <w:t>--------------------------------</w:t>
      </w:r>
      <w:r w:rsidR="00B72B07">
        <w:rPr>
          <w:rFonts w:ascii="Arial" w:hAnsi="Arial" w:cs="Arial"/>
          <w:sz w:val="18"/>
          <w:szCs w:val="18"/>
        </w:rPr>
        <w:t>----------------------------</w:t>
      </w:r>
      <w:r w:rsidR="004D76DB">
        <w:rPr>
          <w:rFonts w:ascii="Arial" w:hAnsi="Arial" w:cs="Arial"/>
          <w:sz w:val="18"/>
          <w:szCs w:val="18"/>
        </w:rPr>
        <w:t>--</w:t>
      </w:r>
    </w:p>
    <w:p w14:paraId="615EA3AC" w14:textId="4C2571E7" w:rsidR="003C256B" w:rsidRPr="00EC52FE" w:rsidRDefault="00A31430" w:rsidP="00EC52FE">
      <w:pPr>
        <w:pStyle w:val="Sangradetextonormal"/>
        <w:ind w:left="0"/>
        <w:jc w:val="both"/>
        <w:rPr>
          <w:rFonts w:ascii="Arial" w:hAnsi="Arial" w:cs="Arial"/>
          <w:sz w:val="18"/>
          <w:szCs w:val="18"/>
        </w:rPr>
      </w:pPr>
      <w:r w:rsidRPr="00EC52FE">
        <w:rPr>
          <w:rFonts w:ascii="Arial" w:hAnsi="Arial" w:cs="Arial"/>
          <w:sz w:val="18"/>
          <w:szCs w:val="18"/>
        </w:rPr>
        <w:t>---------</w:t>
      </w:r>
      <w:r w:rsidR="00805502" w:rsidRPr="00EC52FE">
        <w:rPr>
          <w:rFonts w:ascii="Arial" w:hAnsi="Arial" w:cs="Arial"/>
          <w:sz w:val="18"/>
          <w:szCs w:val="18"/>
        </w:rPr>
        <w:t>------------------</w:t>
      </w:r>
      <w:r w:rsidR="007E0989" w:rsidRPr="00EC52FE">
        <w:rPr>
          <w:rFonts w:ascii="Arial" w:hAnsi="Arial" w:cs="Arial"/>
          <w:sz w:val="18"/>
          <w:szCs w:val="18"/>
        </w:rPr>
        <w:t>---------------------</w:t>
      </w:r>
      <w:r w:rsidR="0072767A" w:rsidRPr="00EC52FE">
        <w:rPr>
          <w:rFonts w:ascii="Arial" w:hAnsi="Arial" w:cs="Arial"/>
          <w:sz w:val="18"/>
          <w:szCs w:val="18"/>
        </w:rPr>
        <w:t>-------------</w:t>
      </w:r>
      <w:r w:rsidR="007E0989" w:rsidRPr="00EC52FE">
        <w:rPr>
          <w:rFonts w:ascii="Arial" w:hAnsi="Arial" w:cs="Arial"/>
          <w:b/>
          <w:sz w:val="18"/>
          <w:szCs w:val="18"/>
        </w:rPr>
        <w:t>ANTECEDENTES</w:t>
      </w:r>
      <w:r w:rsidRPr="00EC52FE">
        <w:rPr>
          <w:rFonts w:ascii="Arial" w:hAnsi="Arial" w:cs="Arial"/>
          <w:sz w:val="18"/>
          <w:szCs w:val="18"/>
        </w:rPr>
        <w:t>---------------------------------------------------</w:t>
      </w:r>
      <w:r w:rsidR="0044641D" w:rsidRPr="00EC52FE">
        <w:rPr>
          <w:rFonts w:ascii="Arial" w:hAnsi="Arial" w:cs="Arial"/>
          <w:sz w:val="18"/>
          <w:szCs w:val="18"/>
        </w:rPr>
        <w:t>------</w:t>
      </w:r>
      <w:r w:rsidR="00E806D2" w:rsidRPr="00EC52FE">
        <w:rPr>
          <w:rFonts w:ascii="Arial" w:hAnsi="Arial" w:cs="Arial"/>
          <w:sz w:val="18"/>
          <w:szCs w:val="18"/>
        </w:rPr>
        <w:t>----</w:t>
      </w:r>
    </w:p>
    <w:p w14:paraId="7B7C2773" w14:textId="4374BD31" w:rsidR="003C256B" w:rsidRDefault="003C256B" w:rsidP="003C256B">
      <w:pPr>
        <w:pStyle w:val="Sangradetextonormal"/>
        <w:ind w:left="0" w:right="48"/>
        <w:jc w:val="both"/>
        <w:rPr>
          <w:rFonts w:ascii="Arial" w:hAnsi="Arial" w:cs="Arial"/>
          <w:sz w:val="18"/>
          <w:szCs w:val="18"/>
        </w:rPr>
      </w:pPr>
      <w:r w:rsidRPr="003E788A">
        <w:rPr>
          <w:rFonts w:ascii="Arial" w:hAnsi="Arial" w:cs="Arial"/>
          <w:sz w:val="18"/>
          <w:szCs w:val="18"/>
        </w:rPr>
        <w:t>--------------------------------------------------------------------------------------------------------------------------------------------------</w:t>
      </w:r>
    </w:p>
    <w:p w14:paraId="7684AD5A" w14:textId="11BDD020" w:rsidR="00BE7819" w:rsidRPr="00BF5E42" w:rsidRDefault="00BE7819" w:rsidP="00BE7819">
      <w:pPr>
        <w:tabs>
          <w:tab w:val="left" w:pos="7260"/>
        </w:tabs>
        <w:jc w:val="both"/>
        <w:rPr>
          <w:rFonts w:ascii="Arial" w:hAnsi="Arial" w:cs="Arial"/>
          <w:b/>
          <w:sz w:val="16"/>
          <w:szCs w:val="16"/>
          <w:lang w:val="es-MX"/>
        </w:rPr>
      </w:pPr>
      <w:r w:rsidRPr="003E788A">
        <w:rPr>
          <w:rFonts w:ascii="Arial" w:hAnsi="Arial" w:cs="Arial"/>
          <w:sz w:val="18"/>
          <w:szCs w:val="18"/>
          <w:lang w:val="es-MX"/>
        </w:rPr>
        <w:t>1.</w:t>
      </w:r>
      <w:r w:rsidRPr="003E788A">
        <w:rPr>
          <w:rFonts w:ascii="Arial" w:hAnsi="Arial" w:cs="Arial"/>
          <w:sz w:val="18"/>
          <w:szCs w:val="18"/>
        </w:rPr>
        <w:t xml:space="preserve"> La Publicación de la Convocatoria se realizó el día </w:t>
      </w:r>
      <w:r w:rsidR="00677721" w:rsidRPr="00677721">
        <w:rPr>
          <w:rFonts w:ascii="Arial" w:hAnsi="Arial" w:cs="Arial"/>
          <w:b/>
          <w:sz w:val="18"/>
          <w:szCs w:val="18"/>
        </w:rPr>
        <w:t>17 de febrero de 2026</w:t>
      </w:r>
      <w:r w:rsidRPr="003E788A">
        <w:rPr>
          <w:rFonts w:ascii="Arial" w:hAnsi="Arial" w:cs="Arial"/>
          <w:b/>
          <w:sz w:val="18"/>
          <w:szCs w:val="18"/>
        </w:rPr>
        <w:t xml:space="preserve">, </w:t>
      </w:r>
      <w:r w:rsidRPr="003E788A">
        <w:rPr>
          <w:rFonts w:ascii="Arial" w:hAnsi="Arial" w:cs="Arial"/>
          <w:sz w:val="18"/>
          <w:szCs w:val="18"/>
        </w:rPr>
        <w:t>a través de periódico de circulación local, estando a disposición en la dirección electrónica:</w:t>
      </w:r>
      <w:r w:rsidR="00677721">
        <w:rPr>
          <w:rFonts w:ascii="Arial" w:hAnsi="Arial" w:cs="Arial"/>
          <w:sz w:val="18"/>
          <w:szCs w:val="18"/>
        </w:rPr>
        <w:t xml:space="preserve"> </w:t>
      </w:r>
      <w:hyperlink r:id="rId9" w:history="1">
        <w:r w:rsidR="00AB59E7" w:rsidRPr="00752EB4">
          <w:rPr>
            <w:rStyle w:val="Hipervnculo"/>
            <w:rFonts w:ascii="Arial" w:hAnsi="Arial" w:cs="Arial"/>
            <w:sz w:val="18"/>
          </w:rPr>
          <w:t>https://www.uaa.mx/informacionpublica/transparencia-proactiva/convocatorias-para-adquisiciones-de-bienes-y-servicios/ejercicio-2026/licitacion-publica-nacional/</w:t>
        </w:r>
      </w:hyperlink>
      <w:r w:rsidRPr="003E788A">
        <w:rPr>
          <w:rFonts w:ascii="Arial" w:hAnsi="Arial" w:cs="Arial"/>
          <w:sz w:val="18"/>
          <w:szCs w:val="18"/>
        </w:rPr>
        <w:t>, así como en el Departamento de Compras de la Dirección General de Finanzas, Ciudad Universitaria.------------</w:t>
      </w:r>
      <w:r w:rsidRPr="00BF5E42">
        <w:rPr>
          <w:rFonts w:ascii="Arial" w:hAnsi="Arial" w:cs="Arial"/>
          <w:sz w:val="18"/>
          <w:szCs w:val="18"/>
        </w:rPr>
        <w:t>---------------------------------------------------------------------------------------------------------------------------------------------------</w:t>
      </w:r>
    </w:p>
    <w:p w14:paraId="497A2C66" w14:textId="456701AB" w:rsidR="00BE7819" w:rsidRPr="004C5D14" w:rsidRDefault="003C256B" w:rsidP="005F1DA8">
      <w:pPr>
        <w:tabs>
          <w:tab w:val="left" w:pos="7260"/>
        </w:tabs>
        <w:jc w:val="both"/>
        <w:rPr>
          <w:rFonts w:ascii="Arial" w:hAnsi="Arial" w:cs="Arial"/>
          <w:sz w:val="16"/>
          <w:szCs w:val="16"/>
          <w:lang w:val="es-MX"/>
        </w:rPr>
      </w:pPr>
      <w:r w:rsidRPr="00BF5E42">
        <w:rPr>
          <w:rFonts w:ascii="Arial" w:hAnsi="Arial" w:cs="Arial"/>
          <w:sz w:val="18"/>
          <w:szCs w:val="18"/>
          <w:lang w:val="es-MX"/>
        </w:rPr>
        <w:t>2</w:t>
      </w:r>
      <w:r w:rsidR="00BE7819" w:rsidRPr="00BF5E42">
        <w:rPr>
          <w:rFonts w:ascii="Arial" w:hAnsi="Arial" w:cs="Arial"/>
          <w:sz w:val="18"/>
          <w:szCs w:val="18"/>
          <w:lang w:val="es-MX"/>
        </w:rPr>
        <w:t>.</w:t>
      </w:r>
      <w:r w:rsidR="00B01D4F">
        <w:rPr>
          <w:rFonts w:ascii="Arial" w:hAnsi="Arial" w:cs="Arial"/>
          <w:sz w:val="18"/>
          <w:szCs w:val="18"/>
          <w:lang w:val="es-MX"/>
        </w:rPr>
        <w:t xml:space="preserve"> </w:t>
      </w:r>
      <w:r w:rsidR="00B01D4F" w:rsidRPr="00A2131C">
        <w:rPr>
          <w:rFonts w:ascii="Arial" w:hAnsi="Arial" w:cs="Arial"/>
          <w:sz w:val="18"/>
          <w:szCs w:val="18"/>
        </w:rPr>
        <w:t xml:space="preserve">El día </w:t>
      </w:r>
      <w:r w:rsidR="00B01D4F">
        <w:rPr>
          <w:rFonts w:ascii="Arial" w:hAnsi="Arial" w:cs="Arial"/>
          <w:b/>
          <w:sz w:val="18"/>
          <w:szCs w:val="18"/>
        </w:rPr>
        <w:t>20</w:t>
      </w:r>
      <w:r w:rsidR="00B01D4F" w:rsidRPr="009E046D">
        <w:rPr>
          <w:rFonts w:ascii="Arial" w:hAnsi="Arial" w:cs="Arial"/>
          <w:b/>
          <w:sz w:val="18"/>
          <w:szCs w:val="18"/>
        </w:rPr>
        <w:t xml:space="preserve"> de febrero de 2026</w:t>
      </w:r>
      <w:r w:rsidR="00B01D4F" w:rsidRPr="00A2131C">
        <w:rPr>
          <w:rFonts w:ascii="Arial" w:hAnsi="Arial" w:cs="Arial"/>
          <w:b/>
          <w:sz w:val="18"/>
          <w:szCs w:val="18"/>
        </w:rPr>
        <w:t xml:space="preserve">, </w:t>
      </w:r>
      <w:r w:rsidR="00B01D4F" w:rsidRPr="00A2131C">
        <w:rPr>
          <w:rFonts w:ascii="Arial" w:hAnsi="Arial" w:cs="Arial"/>
          <w:sz w:val="18"/>
          <w:szCs w:val="18"/>
        </w:rPr>
        <w:t>a las 1</w:t>
      </w:r>
      <w:r w:rsidR="00B01D4F">
        <w:rPr>
          <w:rFonts w:ascii="Arial" w:hAnsi="Arial" w:cs="Arial"/>
          <w:sz w:val="18"/>
          <w:szCs w:val="18"/>
        </w:rPr>
        <w:t xml:space="preserve">0:00 </w:t>
      </w:r>
      <w:proofErr w:type="spellStart"/>
      <w:r w:rsidR="00B01D4F">
        <w:rPr>
          <w:rFonts w:ascii="Arial" w:hAnsi="Arial" w:cs="Arial"/>
          <w:sz w:val="18"/>
          <w:szCs w:val="18"/>
        </w:rPr>
        <w:t>hrs</w:t>
      </w:r>
      <w:proofErr w:type="spellEnd"/>
      <w:r w:rsidR="00B01D4F" w:rsidRPr="00A2131C">
        <w:rPr>
          <w:rFonts w:ascii="Arial" w:hAnsi="Arial" w:cs="Arial"/>
          <w:sz w:val="18"/>
          <w:szCs w:val="18"/>
        </w:rPr>
        <w:t xml:space="preserve">, </w:t>
      </w:r>
      <w:r w:rsidR="00B01D4F" w:rsidRPr="000535FD">
        <w:rPr>
          <w:rFonts w:ascii="Arial" w:hAnsi="Arial" w:cs="Arial"/>
          <w:sz w:val="18"/>
          <w:szCs w:val="18"/>
        </w:rPr>
        <w:t xml:space="preserve">se realizó la Junta de Aclaraciones, en la cual se hizo constar que no se recibieron preguntas; y </w:t>
      </w:r>
      <w:r w:rsidR="00B01D4F">
        <w:rPr>
          <w:rFonts w:ascii="Arial" w:hAnsi="Arial" w:cs="Arial"/>
          <w:sz w:val="18"/>
          <w:szCs w:val="18"/>
        </w:rPr>
        <w:t xml:space="preserve">por </w:t>
      </w:r>
      <w:r w:rsidR="00B01D4F" w:rsidRPr="000535FD">
        <w:rPr>
          <w:rFonts w:ascii="Arial" w:hAnsi="Arial" w:cs="Arial"/>
          <w:sz w:val="18"/>
          <w:szCs w:val="18"/>
        </w:rPr>
        <w:t xml:space="preserve">la Convocante </w:t>
      </w:r>
      <w:r w:rsidR="00B01D4F">
        <w:rPr>
          <w:rFonts w:ascii="Arial" w:hAnsi="Arial" w:cs="Arial"/>
          <w:sz w:val="18"/>
          <w:szCs w:val="18"/>
        </w:rPr>
        <w:t>se realizaron</w:t>
      </w:r>
      <w:r w:rsidR="00B01D4F" w:rsidRPr="000535FD">
        <w:rPr>
          <w:rFonts w:ascii="Arial" w:hAnsi="Arial" w:cs="Arial"/>
          <w:sz w:val="18"/>
          <w:szCs w:val="18"/>
        </w:rPr>
        <w:t xml:space="preserve"> aclaraciones a las Bases de la Convocatoria</w:t>
      </w:r>
      <w:r w:rsidR="00B01D4F">
        <w:rPr>
          <w:rFonts w:ascii="Arial" w:hAnsi="Arial" w:cs="Arial"/>
          <w:sz w:val="18"/>
          <w:szCs w:val="18"/>
        </w:rPr>
        <w:t>.</w:t>
      </w:r>
      <w:r w:rsidR="00B01D4F" w:rsidRPr="00A2131C">
        <w:rPr>
          <w:rFonts w:ascii="Arial" w:hAnsi="Arial" w:cs="Arial"/>
          <w:sz w:val="18"/>
          <w:szCs w:val="18"/>
        </w:rPr>
        <w:t xml:space="preserve"> ---------------------------------------------------------------------------------------------------------------------------------------------------</w:t>
      </w:r>
    </w:p>
    <w:p w14:paraId="35033720" w14:textId="384AC217" w:rsidR="00EF4299" w:rsidRPr="00B50AFD" w:rsidRDefault="003C256B"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36501E">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B01D4F" w:rsidRPr="00B01D4F">
        <w:rPr>
          <w:rFonts w:ascii="Arial" w:hAnsi="Arial" w:cs="Arial"/>
          <w:b/>
          <w:sz w:val="18"/>
          <w:szCs w:val="18"/>
        </w:rPr>
        <w:t>24 de febrero de 2026</w:t>
      </w:r>
      <w:r w:rsidR="00A31430" w:rsidRPr="00325DE9">
        <w:rPr>
          <w:rFonts w:ascii="Arial" w:hAnsi="Arial" w:cs="Arial"/>
          <w:sz w:val="18"/>
          <w:szCs w:val="18"/>
        </w:rPr>
        <w:t xml:space="preserve"> a las </w:t>
      </w:r>
      <w:r w:rsidR="00B530B9" w:rsidRPr="00325DE9">
        <w:rPr>
          <w:rFonts w:ascii="Arial" w:hAnsi="Arial" w:cs="Arial"/>
          <w:b/>
          <w:sz w:val="18"/>
          <w:szCs w:val="18"/>
        </w:rPr>
        <w:t>1</w:t>
      </w:r>
      <w:r w:rsidR="00F6214C">
        <w:rPr>
          <w:rFonts w:ascii="Arial" w:hAnsi="Arial" w:cs="Arial"/>
          <w:b/>
          <w:sz w:val="18"/>
          <w:szCs w:val="18"/>
        </w:rPr>
        <w:t>0</w:t>
      </w:r>
      <w:r w:rsidR="00A31430" w:rsidRPr="00325DE9">
        <w:rPr>
          <w:rFonts w:ascii="Arial" w:hAnsi="Arial" w:cs="Arial"/>
          <w:b/>
          <w:sz w:val="18"/>
          <w:szCs w:val="18"/>
        </w:rPr>
        <w:t>:00 (</w:t>
      </w:r>
      <w:r w:rsidR="00F6214C">
        <w:rPr>
          <w:rFonts w:ascii="Arial" w:hAnsi="Arial" w:cs="Arial"/>
          <w:b/>
          <w:sz w:val="18"/>
          <w:szCs w:val="18"/>
        </w:rPr>
        <w:t>diez</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F90DEF" w:rsidRPr="00B50AFD">
        <w:rPr>
          <w:rFonts w:ascii="Arial" w:hAnsi="Arial" w:cs="Arial"/>
          <w:b/>
          <w:sz w:val="18"/>
          <w:szCs w:val="18"/>
        </w:rPr>
        <w:t>0</w:t>
      </w:r>
      <w:r w:rsidR="0079126E" w:rsidRPr="00B50AFD">
        <w:rPr>
          <w:rFonts w:ascii="Arial" w:hAnsi="Arial" w:cs="Arial"/>
          <w:b/>
          <w:sz w:val="18"/>
          <w:szCs w:val="18"/>
        </w:rPr>
        <w:t>1</w:t>
      </w:r>
      <w:r w:rsidR="00F90DEF" w:rsidRPr="00B50AFD">
        <w:rPr>
          <w:rFonts w:ascii="Arial" w:hAnsi="Arial" w:cs="Arial"/>
          <w:b/>
          <w:sz w:val="18"/>
          <w:szCs w:val="18"/>
        </w:rPr>
        <w:t xml:space="preserve"> (</w:t>
      </w:r>
      <w:r w:rsidR="0079126E" w:rsidRPr="00B50AFD">
        <w:rPr>
          <w:rFonts w:ascii="Arial" w:hAnsi="Arial" w:cs="Arial"/>
          <w:b/>
          <w:sz w:val="18"/>
          <w:szCs w:val="18"/>
        </w:rPr>
        <w:t>una</w:t>
      </w:r>
      <w:r w:rsidR="00F90DEF" w:rsidRPr="00B50AFD">
        <w:rPr>
          <w:rFonts w:ascii="Arial" w:hAnsi="Arial" w:cs="Arial"/>
          <w:b/>
          <w:sz w:val="18"/>
          <w:szCs w:val="18"/>
        </w:rPr>
        <w:t xml:space="preserve">) </w:t>
      </w:r>
      <w:r w:rsidR="00A31430" w:rsidRPr="00B50AFD">
        <w:rPr>
          <w:rFonts w:ascii="Arial" w:hAnsi="Arial" w:cs="Arial"/>
          <w:b/>
          <w:sz w:val="18"/>
          <w:szCs w:val="18"/>
        </w:rPr>
        <w:t>propuesta</w:t>
      </w:r>
      <w:r w:rsidR="009606F0" w:rsidRPr="00B50AFD">
        <w:rPr>
          <w:rFonts w:ascii="Arial" w:hAnsi="Arial" w:cs="Arial"/>
          <w:sz w:val="18"/>
          <w:szCs w:val="18"/>
        </w:rPr>
        <w:t xml:space="preserve">, </w:t>
      </w:r>
      <w:r w:rsidR="00B45AE0" w:rsidRPr="00B50AFD">
        <w:rPr>
          <w:rFonts w:ascii="Arial" w:hAnsi="Arial" w:cs="Arial"/>
          <w:color w:val="000000"/>
          <w:sz w:val="18"/>
          <w:szCs w:val="18"/>
        </w:rPr>
        <w:t xml:space="preserve">presentada </w:t>
      </w:r>
      <w:r w:rsidR="00A31430" w:rsidRPr="00B50AFD">
        <w:rPr>
          <w:rFonts w:ascii="Arial" w:hAnsi="Arial" w:cs="Arial"/>
          <w:color w:val="000000"/>
          <w:sz w:val="18"/>
          <w:szCs w:val="18"/>
        </w:rPr>
        <w:t xml:space="preserve">en </w:t>
      </w:r>
      <w:r w:rsidR="00A668B7" w:rsidRPr="00B50AFD">
        <w:rPr>
          <w:rFonts w:ascii="Arial" w:hAnsi="Arial" w:cs="Arial"/>
          <w:color w:val="000000"/>
          <w:sz w:val="18"/>
          <w:szCs w:val="18"/>
        </w:rPr>
        <w:t xml:space="preserve">tiempo y </w:t>
      </w:r>
      <w:r w:rsidR="00A31430" w:rsidRPr="00B50AFD">
        <w:rPr>
          <w:rFonts w:ascii="Arial" w:hAnsi="Arial" w:cs="Arial"/>
          <w:color w:val="000000"/>
          <w:sz w:val="18"/>
          <w:szCs w:val="18"/>
        </w:rPr>
        <w:t xml:space="preserve">forma por </w:t>
      </w:r>
      <w:r w:rsidR="0079126E" w:rsidRPr="00B50AFD">
        <w:rPr>
          <w:rFonts w:ascii="Arial" w:hAnsi="Arial" w:cs="Arial"/>
          <w:color w:val="000000"/>
          <w:sz w:val="18"/>
          <w:szCs w:val="18"/>
        </w:rPr>
        <w:t>el</w:t>
      </w:r>
      <w:r w:rsidR="00A31430" w:rsidRPr="00B50AFD">
        <w:rPr>
          <w:rFonts w:ascii="Arial" w:hAnsi="Arial" w:cs="Arial"/>
          <w:color w:val="000000"/>
          <w:sz w:val="18"/>
          <w:szCs w:val="18"/>
        </w:rPr>
        <w:t xml:space="preserve"> correspondiente licitante, siendo:</w:t>
      </w:r>
      <w:r w:rsidR="00EF4299" w:rsidRPr="00B50AFD">
        <w:rPr>
          <w:rFonts w:ascii="Arial" w:hAnsi="Arial" w:cs="Arial"/>
          <w:color w:val="000000"/>
          <w:sz w:val="18"/>
          <w:szCs w:val="18"/>
        </w:rPr>
        <w:t xml:space="preserve"> ----------</w:t>
      </w:r>
      <w:r w:rsidR="0079126E" w:rsidRPr="00B50AFD">
        <w:rPr>
          <w:rFonts w:ascii="Arial" w:hAnsi="Arial" w:cs="Arial"/>
          <w:color w:val="000000"/>
          <w:sz w:val="18"/>
          <w:szCs w:val="18"/>
        </w:rPr>
        <w:t>--------------</w:t>
      </w:r>
    </w:p>
    <w:p w14:paraId="4C586A03" w14:textId="42266889" w:rsidR="00A31430" w:rsidRDefault="00A31430" w:rsidP="00C447C1">
      <w:pPr>
        <w:pStyle w:val="Sangradetextonormal"/>
        <w:ind w:left="0" w:right="48"/>
        <w:jc w:val="both"/>
        <w:rPr>
          <w:rFonts w:ascii="Arial" w:hAnsi="Arial" w:cs="Arial"/>
        </w:rPr>
      </w:pPr>
      <w:r w:rsidRPr="00B50AFD">
        <w:rPr>
          <w:rFonts w:ascii="Arial" w:hAnsi="Arial" w:cs="Arial"/>
          <w:sz w:val="18"/>
          <w:szCs w:val="18"/>
        </w:rPr>
        <w:t>-----------------------------------------------------------------------------------------------------------------------------------</w:t>
      </w:r>
      <w:r w:rsidR="00A668B7" w:rsidRPr="00B50AFD">
        <w:rPr>
          <w:rFonts w:ascii="Arial" w:hAnsi="Arial" w:cs="Arial"/>
          <w:sz w:val="18"/>
          <w:szCs w:val="18"/>
        </w:rPr>
        <w:t>-------------</w:t>
      </w:r>
      <w:r w:rsidR="00EF4299" w:rsidRPr="00B50AFD">
        <w:rPr>
          <w:rFonts w:ascii="Arial" w:hAnsi="Arial" w:cs="Arial"/>
          <w:sz w:val="18"/>
          <w:szCs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3C4E38" w:rsidRPr="00605679" w14:paraId="78A7355E" w14:textId="77777777" w:rsidTr="008F098C">
        <w:trPr>
          <w:trHeight w:val="293"/>
        </w:trPr>
        <w:tc>
          <w:tcPr>
            <w:tcW w:w="393" w:type="pct"/>
            <w:noWrap/>
            <w:vAlign w:val="center"/>
            <w:hideMark/>
          </w:tcPr>
          <w:p w14:paraId="31BDAE0A" w14:textId="77777777" w:rsidR="003C4E38" w:rsidRPr="00605679" w:rsidRDefault="003C4E38" w:rsidP="003C4E38">
            <w:pPr>
              <w:jc w:val="center"/>
              <w:rPr>
                <w:rFonts w:ascii="Arial" w:hAnsi="Arial" w:cs="Arial"/>
                <w:b/>
                <w:sz w:val="18"/>
                <w:szCs w:val="18"/>
              </w:rPr>
            </w:pPr>
            <w:r>
              <w:rPr>
                <w:rFonts w:ascii="Arial" w:hAnsi="Arial" w:cs="Arial"/>
                <w:b/>
                <w:sz w:val="18"/>
                <w:szCs w:val="18"/>
              </w:rPr>
              <w:t>1</w:t>
            </w:r>
          </w:p>
        </w:tc>
        <w:tc>
          <w:tcPr>
            <w:tcW w:w="4607" w:type="pct"/>
            <w:noWrap/>
            <w:vAlign w:val="center"/>
          </w:tcPr>
          <w:p w14:paraId="54CA86EE" w14:textId="2B3CF9FF" w:rsidR="003C4E38" w:rsidRPr="004C0485" w:rsidRDefault="003C4E38" w:rsidP="003C4E38">
            <w:pPr>
              <w:tabs>
                <w:tab w:val="left" w:pos="7260"/>
              </w:tabs>
              <w:jc w:val="both"/>
              <w:rPr>
                <w:rFonts w:ascii="Arial" w:hAnsi="Arial" w:cs="Arial"/>
                <w:b/>
                <w:sz w:val="18"/>
                <w:szCs w:val="18"/>
              </w:rPr>
            </w:pPr>
            <w:r w:rsidRPr="00E75713">
              <w:rPr>
                <w:rFonts w:ascii="Arial" w:hAnsi="Arial" w:cs="Arial"/>
                <w:b/>
                <w:sz w:val="18"/>
                <w:szCs w:val="18"/>
              </w:rPr>
              <w:t>UNIDAD DE GASOLINERAS,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6426ED8C" w14:textId="264B1644"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w:t>
      </w:r>
      <w:r w:rsidR="00B50AFD">
        <w:rPr>
          <w:rFonts w:ascii="Arial" w:hAnsi="Arial" w:cs="Arial"/>
          <w:sz w:val="18"/>
          <w:szCs w:val="18"/>
        </w:rPr>
        <w:t>el</w:t>
      </w:r>
      <w:r w:rsidRPr="00647940">
        <w:rPr>
          <w:rFonts w:ascii="Arial" w:hAnsi="Arial" w:cs="Arial"/>
          <w:sz w:val="18"/>
          <w:szCs w:val="18"/>
        </w:rPr>
        <w:t xml:space="preserve"> licitante ofert</w:t>
      </w:r>
      <w:r w:rsidR="00B50AFD">
        <w:rPr>
          <w:rFonts w:ascii="Arial" w:hAnsi="Arial" w:cs="Arial"/>
          <w:sz w:val="18"/>
          <w:szCs w:val="18"/>
        </w:rPr>
        <w:t>ó</w:t>
      </w:r>
      <w:r w:rsidRPr="00647940">
        <w:rPr>
          <w:rFonts w:ascii="Arial" w:hAnsi="Arial" w:cs="Arial"/>
          <w:sz w:val="18"/>
          <w:szCs w:val="18"/>
        </w:rPr>
        <w:t xml:space="preserve"> para las partidas en las que participa, constan en el Anexo “2” del Acta de Presentación y Apertura de Propuestas de fecha </w:t>
      </w:r>
      <w:r w:rsidR="00B01D4F" w:rsidRPr="00B01D4F">
        <w:rPr>
          <w:rFonts w:ascii="Arial" w:hAnsi="Arial" w:cs="Arial"/>
          <w:b/>
          <w:sz w:val="18"/>
          <w:szCs w:val="18"/>
        </w:rPr>
        <w:t>24 de febrero de 2026</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r w:rsidR="00B50AFD">
        <w:rPr>
          <w:rFonts w:ascii="Arial" w:hAnsi="Arial" w:cs="Arial"/>
          <w:sz w:val="18"/>
          <w:szCs w:val="18"/>
        </w:rPr>
        <w:t>---</w:t>
      </w:r>
    </w:p>
    <w:p w14:paraId="73E2673D" w14:textId="75F6F6B7" w:rsidR="009F5D7A" w:rsidRDefault="009F5D7A" w:rsidP="00C161FA">
      <w:pPr>
        <w:pStyle w:val="Sangradetextonormal"/>
        <w:ind w:left="0"/>
        <w:jc w:val="both"/>
        <w:rPr>
          <w:rFonts w:ascii="Arial" w:hAnsi="Arial" w:cs="Arial"/>
          <w:b/>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4B3F395C" w14:textId="650ED0A9" w:rsidR="000B3B03" w:rsidRDefault="00B01D4F" w:rsidP="000B3B03">
      <w:pPr>
        <w:pStyle w:val="Sangradetextonormal"/>
        <w:ind w:left="0" w:right="48"/>
        <w:jc w:val="center"/>
        <w:rPr>
          <w:rFonts w:ascii="Arial" w:hAnsi="Arial" w:cs="Arial"/>
          <w:sz w:val="18"/>
          <w:szCs w:val="18"/>
        </w:rPr>
      </w:pPr>
      <w:r w:rsidRPr="00B01D4F">
        <w:rPr>
          <w:noProof/>
        </w:rPr>
        <w:drawing>
          <wp:inline distT="0" distB="0" distL="0" distR="0" wp14:anchorId="484ACC8D" wp14:editId="00DC24E3">
            <wp:extent cx="5611495" cy="652272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973" cy="6532575"/>
                    </a:xfrm>
                    <a:prstGeom prst="rect">
                      <a:avLst/>
                    </a:prstGeom>
                    <a:noFill/>
                    <a:ln>
                      <a:noFill/>
                    </a:ln>
                  </pic:spPr>
                </pic:pic>
              </a:graphicData>
            </a:graphic>
          </wp:inline>
        </w:drawing>
      </w:r>
    </w:p>
    <w:p w14:paraId="0ECA8473" w14:textId="4C17BD79"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lastRenderedPageBreak/>
        <w:t>--------------------------------------------------------------------------------------------------------------------------------------------------</w:t>
      </w:r>
    </w:p>
    <w:p w14:paraId="7B12DD27" w14:textId="62AF1F2D"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77777777" w:rsidR="00C023D7" w:rsidRDefault="007E0989" w:rsidP="00CE4151">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7B471230" w14:textId="77777777"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p w14:paraId="53ABD9A1" w14:textId="6EA7766E" w:rsidR="007E0989" w:rsidRDefault="007E0989" w:rsidP="00CE4151">
      <w:pPr>
        <w:pStyle w:val="Sangradetextonormal"/>
        <w:ind w:left="0" w:right="48"/>
        <w:jc w:val="both"/>
        <w:rPr>
          <w:rFonts w:ascii="Arial" w:hAnsi="Arial" w:cs="Arial"/>
          <w:sz w:val="18"/>
          <w:szCs w:val="18"/>
        </w:rPr>
      </w:pPr>
      <w:r>
        <w:rPr>
          <w:rFonts w:ascii="Arial" w:hAnsi="Arial" w:cs="Arial"/>
          <w:sz w:val="18"/>
          <w:szCs w:val="18"/>
        </w:rPr>
        <w:t>--------------------------------------------------------------------------------------------------------------------------------------------------</w:t>
      </w:r>
    </w:p>
    <w:p w14:paraId="5398536B" w14:textId="038384C4" w:rsidR="00640C87" w:rsidRDefault="0085002C" w:rsidP="00B50AFD">
      <w:pPr>
        <w:pStyle w:val="Sangradetextonormal"/>
        <w:ind w:left="0" w:right="48"/>
        <w:jc w:val="both"/>
        <w:rPr>
          <w:rFonts w:ascii="Arial" w:hAnsi="Arial" w:cs="Arial"/>
          <w:sz w:val="18"/>
          <w:szCs w:val="18"/>
        </w:rPr>
      </w:pPr>
      <w:r>
        <w:rPr>
          <w:rFonts w:ascii="Arial" w:hAnsi="Arial" w:cs="Arial"/>
          <w:sz w:val="18"/>
          <w:szCs w:val="18"/>
        </w:rPr>
        <w:t>C</w:t>
      </w:r>
      <w:r w:rsidRPr="00ED1FFA">
        <w:rPr>
          <w:rFonts w:ascii="Arial" w:hAnsi="Arial" w:cs="Arial"/>
          <w:sz w:val="18"/>
          <w:szCs w:val="18"/>
        </w:rPr>
        <w:t xml:space="preserve">onforme a lo establecido en </w:t>
      </w:r>
      <w:r w:rsidRPr="001558BC">
        <w:rPr>
          <w:rFonts w:ascii="Arial" w:hAnsi="Arial" w:cs="Arial"/>
          <w:sz w:val="18"/>
          <w:szCs w:val="18"/>
        </w:rPr>
        <w:t xml:space="preserve">el </w:t>
      </w:r>
      <w:r w:rsidRPr="0085002C">
        <w:rPr>
          <w:rFonts w:ascii="Arial" w:hAnsi="Arial" w:cs="Arial"/>
          <w:sz w:val="18"/>
          <w:szCs w:val="18"/>
        </w:rPr>
        <w:t xml:space="preserve">numeral 6 </w:t>
      </w:r>
      <w:r w:rsidR="00212386" w:rsidRPr="0085002C">
        <w:rPr>
          <w:rFonts w:ascii="Arial" w:hAnsi="Arial" w:cs="Arial"/>
          <w:sz w:val="18"/>
          <w:szCs w:val="18"/>
        </w:rPr>
        <w:t>de la convocatoria</w:t>
      </w:r>
      <w:r w:rsidR="00212386" w:rsidRPr="00514702">
        <w:rPr>
          <w:rFonts w:ascii="Arial" w:hAnsi="Arial" w:cs="Arial"/>
          <w:sz w:val="18"/>
          <w:szCs w:val="18"/>
        </w:rPr>
        <w:t xml:space="preserve"> que norma esta licitación</w:t>
      </w:r>
      <w:r w:rsidR="000E6382">
        <w:rPr>
          <w:rFonts w:ascii="Arial" w:hAnsi="Arial" w:cs="Arial"/>
          <w:sz w:val="18"/>
          <w:szCs w:val="18"/>
        </w:rPr>
        <w:t>,</w:t>
      </w:r>
      <w:r w:rsidR="00EF4299">
        <w:rPr>
          <w:rFonts w:ascii="Arial" w:hAnsi="Arial" w:cs="Arial"/>
          <w:sz w:val="18"/>
          <w:szCs w:val="18"/>
        </w:rPr>
        <w:t xml:space="preserve"> “</w:t>
      </w:r>
      <w:r w:rsidR="00A81502" w:rsidRPr="00A81502">
        <w:rPr>
          <w:rFonts w:ascii="Arial" w:hAnsi="Arial" w:cs="Arial"/>
          <w:b/>
          <w:i/>
          <w:sz w:val="18"/>
          <w:szCs w:val="18"/>
        </w:rPr>
        <w:t>La adjudicación en esta licitación será por partida individual, por lo que la Licitación se podrá adjudicar a uno o varios proveedores</w:t>
      </w:r>
      <w:r w:rsidR="00EF4299" w:rsidRPr="00EF4299">
        <w:rPr>
          <w:rFonts w:ascii="Arial" w:hAnsi="Arial" w:cs="Arial"/>
          <w:i/>
          <w:sz w:val="18"/>
          <w:szCs w:val="18"/>
        </w:rPr>
        <w:t xml:space="preserve">, </w:t>
      </w:r>
      <w:r w:rsidR="00EF4299" w:rsidRPr="008F0AC0">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8F0AC0">
        <w:rPr>
          <w:rFonts w:ascii="Arial" w:hAnsi="Arial" w:cs="Arial"/>
          <w:sz w:val="18"/>
          <w:szCs w:val="18"/>
        </w:rPr>
        <w:t xml:space="preserve"> </w:t>
      </w:r>
      <w:r w:rsidR="00CF0F48" w:rsidRPr="00D91012">
        <w:rPr>
          <w:rFonts w:ascii="Arial" w:hAnsi="Arial" w:cs="Arial"/>
          <w:sz w:val="18"/>
          <w:szCs w:val="18"/>
        </w:rPr>
        <w:t>Con fundame</w:t>
      </w:r>
      <w:r w:rsidR="00B510D7" w:rsidRPr="00D91012">
        <w:rPr>
          <w:rFonts w:ascii="Arial" w:hAnsi="Arial" w:cs="Arial"/>
          <w:sz w:val="18"/>
          <w:szCs w:val="18"/>
        </w:rPr>
        <w:t xml:space="preserve">nto en el </w:t>
      </w:r>
      <w:r w:rsidR="00B510D7" w:rsidRPr="00514702">
        <w:rPr>
          <w:rFonts w:ascii="Arial" w:hAnsi="Arial" w:cs="Arial"/>
          <w:sz w:val="18"/>
          <w:szCs w:val="18"/>
        </w:rPr>
        <w:t xml:space="preserve">artículo 55, 56 y 57 </w:t>
      </w:r>
      <w:r w:rsidR="00CF0F48" w:rsidRPr="00514702">
        <w:rPr>
          <w:rFonts w:ascii="Arial" w:hAnsi="Arial" w:cs="Arial"/>
          <w:sz w:val="18"/>
          <w:szCs w:val="18"/>
        </w:rPr>
        <w:t xml:space="preserve">de la Ley de Adquisiciones,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 xml:space="preserve">a lo establecido en el numeral </w:t>
      </w:r>
      <w:r w:rsidRPr="0085002C">
        <w:rPr>
          <w:rFonts w:ascii="Arial" w:hAnsi="Arial" w:cs="Arial"/>
          <w:sz w:val="18"/>
          <w:szCs w:val="18"/>
        </w:rPr>
        <w:t>9.1, 9.2, 9.3 y 10</w:t>
      </w:r>
      <w:r w:rsidR="00CF0F48" w:rsidRPr="00514702">
        <w:rPr>
          <w:rFonts w:ascii="Arial" w:hAnsi="Arial" w:cs="Arial"/>
          <w:sz w:val="18"/>
          <w:szCs w:val="18"/>
        </w:rPr>
        <w:t xml:space="preserve">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 xml:space="preserve">con los requisitos solicitados en la convocatoria y la junta de aclaraciones, para la adquisición de bienes requeridos en el presente </w:t>
      </w:r>
      <w:r>
        <w:rPr>
          <w:rFonts w:ascii="Arial" w:hAnsi="Arial" w:cs="Arial"/>
          <w:sz w:val="18"/>
          <w:szCs w:val="18"/>
        </w:rPr>
        <w:t xml:space="preserve"> </w:t>
      </w:r>
      <w:r w:rsidR="00CF0F48" w:rsidRPr="00514702">
        <w:rPr>
          <w:rFonts w:ascii="Arial" w:hAnsi="Arial" w:cs="Arial"/>
          <w:sz w:val="18"/>
          <w:szCs w:val="18"/>
        </w:rPr>
        <w:t>procedimiento.</w:t>
      </w:r>
      <w:r w:rsidR="00CC4D03" w:rsidRPr="00514702">
        <w:rPr>
          <w:rFonts w:ascii="Arial" w:hAnsi="Arial" w:cs="Arial"/>
          <w:sz w:val="18"/>
          <w:szCs w:val="18"/>
        </w:rPr>
        <w:t>-</w:t>
      </w:r>
      <w:r w:rsidR="00FA0C4A">
        <w:rPr>
          <w:rFonts w:ascii="Arial" w:hAnsi="Arial" w:cs="Arial"/>
          <w:sz w:val="18"/>
          <w:szCs w:val="18"/>
        </w:rPr>
        <w:t xml:space="preserve"> </w:t>
      </w:r>
      <w:r w:rsidR="00D36C68">
        <w:rPr>
          <w:rFonts w:ascii="Arial" w:hAnsi="Arial" w:cs="Arial"/>
          <w:sz w:val="18"/>
          <w:szCs w:val="18"/>
        </w:rPr>
        <w:t>-------------------------------------------------------</w:t>
      </w:r>
      <w:r w:rsidR="005916BC">
        <w:rPr>
          <w:rFonts w:ascii="Arial" w:hAnsi="Arial" w:cs="Arial"/>
          <w:sz w:val="18"/>
          <w:szCs w:val="18"/>
        </w:rPr>
        <w:t>-----------------------------------------</w:t>
      </w:r>
      <w:r w:rsidR="00BF5E42">
        <w:rPr>
          <w:rFonts w:ascii="Arial" w:hAnsi="Arial" w:cs="Arial"/>
          <w:sz w:val="18"/>
          <w:szCs w:val="18"/>
        </w:rPr>
        <w:t>---------------</w:t>
      </w:r>
      <w:r w:rsidR="005916BC">
        <w:rPr>
          <w:rFonts w:ascii="Arial" w:hAnsi="Arial" w:cs="Arial"/>
          <w:sz w:val="18"/>
          <w:szCs w:val="18"/>
        </w:rPr>
        <w:t>--------</w:t>
      </w:r>
      <w:r w:rsidR="00D36C68">
        <w:rPr>
          <w:rFonts w:ascii="Arial" w:hAnsi="Arial" w:cs="Arial"/>
          <w:sz w:val="18"/>
          <w:szCs w:val="18"/>
        </w:rPr>
        <w:t>------</w:t>
      </w:r>
      <w:r w:rsidR="00A81502">
        <w:rPr>
          <w:rFonts w:ascii="Arial" w:hAnsi="Arial" w:cs="Arial"/>
          <w:sz w:val="18"/>
          <w:szCs w:val="18"/>
        </w:rPr>
        <w:t>---------------------</w:t>
      </w:r>
      <w:r w:rsidR="00DA7857" w:rsidRPr="00514702">
        <w:rPr>
          <w:rFonts w:ascii="Arial" w:hAnsi="Arial" w:cs="Arial"/>
          <w:sz w:val="18"/>
          <w:szCs w:val="18"/>
        </w:rPr>
        <w:t xml:space="preserve"> </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 xml:space="preserve">a </w:t>
      </w:r>
      <w:r w:rsidR="00CE4151" w:rsidRPr="008312C5">
        <w:rPr>
          <w:rFonts w:ascii="Arial" w:hAnsi="Arial" w:cs="Arial"/>
          <w:b/>
          <w:sz w:val="18"/>
          <w:szCs w:val="18"/>
        </w:rPr>
        <w:t>detalle</w:t>
      </w:r>
      <w:r w:rsidR="00CE4151" w:rsidRPr="008312C5">
        <w:rPr>
          <w:rFonts w:ascii="Arial" w:hAnsi="Arial" w:cs="Arial"/>
          <w:sz w:val="18"/>
          <w:szCs w:val="18"/>
        </w:rPr>
        <w:t xml:space="preserve"> de la</w:t>
      </w:r>
      <w:r w:rsidR="008F0AC0" w:rsidRPr="008312C5">
        <w:rPr>
          <w:rFonts w:ascii="Arial" w:hAnsi="Arial" w:cs="Arial"/>
          <w:sz w:val="18"/>
          <w:szCs w:val="18"/>
        </w:rPr>
        <w:t>s</w:t>
      </w:r>
      <w:r w:rsidR="00CE4151" w:rsidRPr="008312C5">
        <w:rPr>
          <w:rFonts w:ascii="Arial" w:hAnsi="Arial" w:cs="Arial"/>
          <w:sz w:val="18"/>
          <w:szCs w:val="18"/>
        </w:rPr>
        <w:t xml:space="preserve"> propuesta</w:t>
      </w:r>
      <w:r w:rsidR="008F0AC0" w:rsidRPr="008312C5">
        <w:rPr>
          <w:rFonts w:ascii="Arial" w:hAnsi="Arial" w:cs="Arial"/>
          <w:sz w:val="18"/>
          <w:szCs w:val="18"/>
        </w:rPr>
        <w:t>s</w:t>
      </w:r>
      <w:r w:rsidR="00CE4151" w:rsidRPr="008312C5">
        <w:rPr>
          <w:rFonts w:ascii="Arial" w:hAnsi="Arial" w:cs="Arial"/>
          <w:sz w:val="18"/>
          <w:szCs w:val="18"/>
        </w:rPr>
        <w:t xml:space="preserve"> presentada</w:t>
      </w:r>
      <w:r w:rsidR="008F0AC0" w:rsidRPr="008312C5">
        <w:rPr>
          <w:rFonts w:ascii="Arial" w:hAnsi="Arial" w:cs="Arial"/>
          <w:sz w:val="18"/>
          <w:szCs w:val="18"/>
        </w:rPr>
        <w:t>s</w:t>
      </w:r>
      <w:r w:rsidR="00CE4151" w:rsidRPr="008312C5">
        <w:rPr>
          <w:rFonts w:ascii="Arial" w:hAnsi="Arial" w:cs="Arial"/>
          <w:sz w:val="18"/>
          <w:szCs w:val="18"/>
        </w:rPr>
        <w:t xml:space="preserve"> y que se agrega</w:t>
      </w:r>
      <w:r w:rsidR="008F0AC0" w:rsidRPr="008312C5">
        <w:rPr>
          <w:rFonts w:ascii="Arial" w:hAnsi="Arial" w:cs="Arial"/>
          <w:sz w:val="18"/>
          <w:szCs w:val="18"/>
        </w:rPr>
        <w:t>n</w:t>
      </w:r>
      <w:r w:rsidR="00CE4151" w:rsidRPr="008312C5">
        <w:rPr>
          <w:rFonts w:ascii="Arial" w:hAnsi="Arial" w:cs="Arial"/>
          <w:sz w:val="18"/>
          <w:szCs w:val="18"/>
        </w:rPr>
        <w:t xml:space="preserve"> a la presente acta de fallo </w:t>
      </w:r>
      <w:r w:rsidR="00CC4D03" w:rsidRPr="008312C5">
        <w:rPr>
          <w:rFonts w:ascii="Arial" w:hAnsi="Arial" w:cs="Arial"/>
          <w:sz w:val="18"/>
          <w:szCs w:val="18"/>
        </w:rPr>
        <w:t xml:space="preserve">se hacen constar </w:t>
      </w:r>
      <w:r w:rsidR="00CE4151" w:rsidRPr="008312C5">
        <w:rPr>
          <w:rFonts w:ascii="Arial" w:hAnsi="Arial" w:cs="Arial"/>
          <w:sz w:val="18"/>
          <w:szCs w:val="18"/>
        </w:rPr>
        <w:t xml:space="preserve">como </w:t>
      </w:r>
      <w:r w:rsidR="00B2717C" w:rsidRPr="008312C5">
        <w:rPr>
          <w:rFonts w:ascii="Arial" w:hAnsi="Arial" w:cs="Arial"/>
          <w:b/>
          <w:sz w:val="18"/>
          <w:szCs w:val="18"/>
        </w:rPr>
        <w:t xml:space="preserve">Anexo “1” </w:t>
      </w:r>
      <w:r w:rsidR="00B2717C" w:rsidRPr="008312C5">
        <w:rPr>
          <w:rFonts w:ascii="Arial" w:hAnsi="Arial" w:cs="Arial"/>
          <w:sz w:val="18"/>
          <w:szCs w:val="18"/>
        </w:rPr>
        <w:t>(</w:t>
      </w:r>
      <w:r w:rsidR="008312C5" w:rsidRPr="008312C5">
        <w:rPr>
          <w:rFonts w:ascii="Arial" w:hAnsi="Arial" w:cs="Arial"/>
          <w:sz w:val="18"/>
          <w:szCs w:val="18"/>
        </w:rPr>
        <w:t>3</w:t>
      </w:r>
      <w:r w:rsidR="004B57A8">
        <w:rPr>
          <w:rFonts w:ascii="Arial" w:hAnsi="Arial" w:cs="Arial"/>
          <w:sz w:val="18"/>
          <w:szCs w:val="18"/>
        </w:rPr>
        <w:t>8</w:t>
      </w:r>
      <w:r w:rsidR="00B2717C" w:rsidRPr="008312C5">
        <w:rPr>
          <w:rFonts w:ascii="Arial" w:hAnsi="Arial" w:cs="Arial"/>
          <w:sz w:val="18"/>
          <w:szCs w:val="18"/>
        </w:rPr>
        <w:t xml:space="preserve"> páginas)</w:t>
      </w:r>
      <w:r w:rsidR="00BF5E42" w:rsidRPr="008312C5">
        <w:rPr>
          <w:rFonts w:ascii="Arial" w:hAnsi="Arial" w:cs="Arial"/>
          <w:sz w:val="18"/>
          <w:szCs w:val="18"/>
        </w:rPr>
        <w:t xml:space="preserve"> </w:t>
      </w:r>
      <w:r w:rsidR="00B2717C" w:rsidRPr="008312C5">
        <w:rPr>
          <w:rFonts w:ascii="Arial" w:hAnsi="Arial" w:cs="Arial"/>
          <w:sz w:val="18"/>
          <w:szCs w:val="18"/>
        </w:rPr>
        <w:t xml:space="preserve">y </w:t>
      </w:r>
      <w:r w:rsidR="00CE4151" w:rsidRPr="008312C5">
        <w:rPr>
          <w:rFonts w:ascii="Arial" w:hAnsi="Arial" w:cs="Arial"/>
          <w:b/>
          <w:sz w:val="18"/>
          <w:szCs w:val="18"/>
        </w:rPr>
        <w:t>Anexo</w:t>
      </w:r>
      <w:r w:rsidR="00CE4151" w:rsidRPr="00C23D5E">
        <w:rPr>
          <w:rFonts w:ascii="Arial" w:hAnsi="Arial" w:cs="Arial"/>
          <w:b/>
          <w:sz w:val="18"/>
          <w:szCs w:val="18"/>
        </w:rPr>
        <w:t xml:space="preserve"> </w:t>
      </w:r>
      <w:r w:rsidR="00B2717C" w:rsidRPr="00C23D5E">
        <w:rPr>
          <w:rFonts w:ascii="Arial" w:hAnsi="Arial" w:cs="Arial"/>
          <w:b/>
          <w:sz w:val="18"/>
          <w:szCs w:val="18"/>
        </w:rPr>
        <w:t>“</w:t>
      </w:r>
      <w:r w:rsidR="00CE4151" w:rsidRPr="00C23D5E">
        <w:rPr>
          <w:rFonts w:ascii="Arial" w:hAnsi="Arial" w:cs="Arial"/>
          <w:b/>
          <w:sz w:val="18"/>
          <w:szCs w:val="18"/>
        </w:rPr>
        <w:t>2”</w:t>
      </w:r>
      <w:r w:rsidR="00B2717C" w:rsidRPr="00C23D5E">
        <w:rPr>
          <w:rFonts w:ascii="Arial" w:hAnsi="Arial" w:cs="Arial"/>
          <w:b/>
          <w:sz w:val="18"/>
          <w:szCs w:val="18"/>
        </w:rPr>
        <w:t xml:space="preserve"> </w:t>
      </w:r>
      <w:r w:rsidR="00B2717C" w:rsidRPr="00C23D5E">
        <w:rPr>
          <w:rFonts w:ascii="Arial" w:hAnsi="Arial" w:cs="Arial"/>
          <w:sz w:val="18"/>
          <w:szCs w:val="18"/>
        </w:rPr>
        <w:t>(</w:t>
      </w:r>
      <w:r w:rsidR="00C23D5E" w:rsidRPr="00C23D5E">
        <w:rPr>
          <w:rFonts w:ascii="Arial" w:hAnsi="Arial" w:cs="Arial"/>
          <w:sz w:val="18"/>
          <w:szCs w:val="18"/>
        </w:rPr>
        <w:t>10</w:t>
      </w:r>
      <w:r w:rsidR="00B2717C" w:rsidRPr="00C23D5E">
        <w:rPr>
          <w:rFonts w:ascii="Arial" w:hAnsi="Arial" w:cs="Arial"/>
          <w:sz w:val="18"/>
          <w:szCs w:val="18"/>
        </w:rPr>
        <w:t xml:space="preserve"> páginas)</w:t>
      </w:r>
      <w:r w:rsidR="001451D1" w:rsidRPr="00C23D5E">
        <w:rPr>
          <w:rFonts w:ascii="Arial" w:hAnsi="Arial" w:cs="Arial"/>
          <w:sz w:val="18"/>
          <w:szCs w:val="18"/>
        </w:rPr>
        <w:t>,</w:t>
      </w:r>
      <w:r w:rsidR="00F77EF4" w:rsidRPr="00C23D5E">
        <w:rPr>
          <w:rFonts w:ascii="Arial" w:hAnsi="Arial" w:cs="Arial"/>
          <w:sz w:val="18"/>
          <w:szCs w:val="18"/>
        </w:rPr>
        <w:t xml:space="preserve"> a considerar</w:t>
      </w:r>
      <w:r w:rsidR="00F77EF4" w:rsidRPr="00CC2D3E">
        <w:rPr>
          <w:rFonts w:ascii="Arial" w:hAnsi="Arial" w:cs="Arial"/>
          <w:sz w:val="18"/>
          <w:szCs w:val="18"/>
        </w:rPr>
        <w:t>:</w:t>
      </w:r>
      <w:r w:rsidR="00C161FA" w:rsidRPr="00CC2D3E">
        <w:rPr>
          <w:rFonts w:ascii="Arial" w:hAnsi="Arial" w:cs="Arial"/>
          <w:sz w:val="18"/>
          <w:szCs w:val="18"/>
        </w:rPr>
        <w:t>-----------</w:t>
      </w:r>
    </w:p>
    <w:p w14:paraId="36BD43BF" w14:textId="0CBC2713"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F77EF4" w:rsidRPr="005761E8" w14:paraId="106FE8A0" w14:textId="77777777" w:rsidTr="00771E62">
        <w:trPr>
          <w:trHeight w:val="292"/>
          <w:jc w:val="center"/>
        </w:trPr>
        <w:tc>
          <w:tcPr>
            <w:tcW w:w="180"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102"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718"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BF5E42" w:rsidRPr="005761E8" w14:paraId="200753B6" w14:textId="77777777" w:rsidTr="00C31E75">
        <w:trPr>
          <w:trHeight w:val="20"/>
          <w:jc w:val="center"/>
        </w:trPr>
        <w:tc>
          <w:tcPr>
            <w:tcW w:w="180" w:type="pct"/>
            <w:noWrap/>
          </w:tcPr>
          <w:p w14:paraId="0A15A66B" w14:textId="095E82E3" w:rsidR="00BF5E42" w:rsidRPr="00D91012" w:rsidRDefault="00BF5E42" w:rsidP="00BF5E42">
            <w:pPr>
              <w:jc w:val="center"/>
              <w:rPr>
                <w:rFonts w:ascii="Arial" w:hAnsi="Arial" w:cs="Arial"/>
                <w:b/>
                <w:sz w:val="16"/>
                <w:szCs w:val="16"/>
                <w:highlight w:val="yellow"/>
              </w:rPr>
            </w:pPr>
            <w:r w:rsidRPr="00D91012">
              <w:rPr>
                <w:rFonts w:ascii="Arial" w:hAnsi="Arial" w:cs="Arial"/>
                <w:sz w:val="16"/>
                <w:szCs w:val="16"/>
              </w:rPr>
              <w:t>1</w:t>
            </w:r>
          </w:p>
        </w:tc>
        <w:tc>
          <w:tcPr>
            <w:tcW w:w="1102" w:type="pct"/>
            <w:noWrap/>
          </w:tcPr>
          <w:p w14:paraId="7A615A18" w14:textId="50D9129D" w:rsidR="00BF5E42" w:rsidRPr="00BF5E42" w:rsidRDefault="00FA0C4A" w:rsidP="00BF5E42">
            <w:pPr>
              <w:jc w:val="center"/>
              <w:rPr>
                <w:rFonts w:ascii="Arial" w:hAnsi="Arial" w:cs="Arial"/>
                <w:sz w:val="16"/>
                <w:szCs w:val="16"/>
              </w:rPr>
            </w:pPr>
            <w:r w:rsidRPr="00FA0C4A">
              <w:rPr>
                <w:rFonts w:ascii="Arial" w:hAnsi="Arial" w:cs="Arial"/>
                <w:sz w:val="18"/>
                <w:szCs w:val="18"/>
              </w:rPr>
              <w:t>UNIDAD DE GASOLINERAS, S.A. DE C.V.</w:t>
            </w:r>
          </w:p>
        </w:tc>
        <w:tc>
          <w:tcPr>
            <w:tcW w:w="3718" w:type="pct"/>
          </w:tcPr>
          <w:p w14:paraId="4F59CF93" w14:textId="195EEC92" w:rsidR="00BF5E42" w:rsidRPr="008D6A3A" w:rsidRDefault="00BF5E42" w:rsidP="00BF5E42">
            <w:pPr>
              <w:spacing w:line="276" w:lineRule="auto"/>
              <w:jc w:val="both"/>
              <w:rPr>
                <w:rFonts w:ascii="Arial" w:hAnsi="Arial" w:cs="Arial"/>
                <w:b/>
                <w:sz w:val="18"/>
                <w:szCs w:val="18"/>
              </w:rPr>
            </w:pPr>
            <w:r w:rsidRPr="008D6A3A">
              <w:rPr>
                <w:rFonts w:ascii="Arial" w:hAnsi="Arial" w:cs="Arial"/>
                <w:b/>
                <w:sz w:val="18"/>
                <w:szCs w:val="18"/>
              </w:rPr>
              <w:t xml:space="preserve">Oferta en las partidas: </w:t>
            </w:r>
            <w:r w:rsidR="00FA0C4A" w:rsidRPr="008D6A3A">
              <w:rPr>
                <w:rFonts w:ascii="Arial" w:hAnsi="Arial" w:cs="Arial"/>
                <w:b/>
                <w:sz w:val="18"/>
                <w:szCs w:val="18"/>
              </w:rPr>
              <w:t>1</w:t>
            </w:r>
            <w:r w:rsidRPr="008D6A3A">
              <w:rPr>
                <w:rFonts w:ascii="Arial" w:hAnsi="Arial" w:cs="Arial"/>
                <w:b/>
                <w:sz w:val="18"/>
                <w:szCs w:val="18"/>
              </w:rPr>
              <w:t xml:space="preserve"> a </w:t>
            </w:r>
            <w:r w:rsidR="00FA0C4A" w:rsidRPr="008D6A3A">
              <w:rPr>
                <w:rFonts w:ascii="Arial" w:hAnsi="Arial" w:cs="Arial"/>
                <w:b/>
                <w:sz w:val="18"/>
                <w:szCs w:val="18"/>
              </w:rPr>
              <w:t>6</w:t>
            </w:r>
            <w:r w:rsidR="00936A61" w:rsidRPr="008D6A3A">
              <w:rPr>
                <w:rFonts w:ascii="Arial" w:hAnsi="Arial" w:cs="Arial"/>
                <w:b/>
                <w:sz w:val="18"/>
                <w:szCs w:val="18"/>
              </w:rPr>
              <w:t xml:space="preserve"> y 1</w:t>
            </w:r>
            <w:r w:rsidR="00FA0C4A" w:rsidRPr="008D6A3A">
              <w:rPr>
                <w:rFonts w:ascii="Arial" w:hAnsi="Arial" w:cs="Arial"/>
                <w:b/>
                <w:sz w:val="18"/>
                <w:szCs w:val="18"/>
              </w:rPr>
              <w:t>3</w:t>
            </w:r>
            <w:r w:rsidR="00936A61" w:rsidRPr="008D6A3A">
              <w:rPr>
                <w:rFonts w:ascii="Arial" w:hAnsi="Arial" w:cs="Arial"/>
                <w:b/>
                <w:sz w:val="18"/>
                <w:szCs w:val="18"/>
              </w:rPr>
              <w:t xml:space="preserve"> a 2</w:t>
            </w:r>
            <w:r w:rsidR="00FA0C4A" w:rsidRPr="008D6A3A">
              <w:rPr>
                <w:rFonts w:ascii="Arial" w:hAnsi="Arial" w:cs="Arial"/>
                <w:b/>
                <w:sz w:val="18"/>
                <w:szCs w:val="18"/>
              </w:rPr>
              <w:t>2</w:t>
            </w:r>
            <w:r w:rsidR="00936A61" w:rsidRPr="008D6A3A">
              <w:rPr>
                <w:rFonts w:ascii="Arial" w:hAnsi="Arial" w:cs="Arial"/>
                <w:b/>
                <w:sz w:val="18"/>
                <w:szCs w:val="18"/>
              </w:rPr>
              <w:t>.</w:t>
            </w:r>
            <w:r w:rsidR="0085002C" w:rsidRPr="008D6A3A">
              <w:rPr>
                <w:rFonts w:ascii="Arial" w:hAnsi="Arial" w:cs="Arial"/>
                <w:b/>
                <w:sz w:val="18"/>
                <w:szCs w:val="18"/>
              </w:rPr>
              <w:t xml:space="preserve">   </w:t>
            </w:r>
          </w:p>
          <w:p w14:paraId="437D0974" w14:textId="77777777" w:rsidR="00BF5E42" w:rsidRPr="008D6A3A" w:rsidRDefault="00BF5E42" w:rsidP="00BF5E42">
            <w:pPr>
              <w:spacing w:line="276" w:lineRule="auto"/>
              <w:jc w:val="both"/>
              <w:rPr>
                <w:rFonts w:ascii="Arial" w:hAnsi="Arial" w:cs="Arial"/>
                <w:b/>
                <w:sz w:val="18"/>
                <w:szCs w:val="18"/>
              </w:rPr>
            </w:pPr>
          </w:p>
          <w:p w14:paraId="3DF922BB" w14:textId="3098F984" w:rsidR="00000D1A" w:rsidRPr="008D6A3A" w:rsidRDefault="00BF5E42" w:rsidP="00FA0C4A">
            <w:pPr>
              <w:jc w:val="both"/>
              <w:rPr>
                <w:b/>
                <w:sz w:val="18"/>
                <w:szCs w:val="18"/>
              </w:rPr>
            </w:pPr>
            <w:r w:rsidRPr="008D6A3A">
              <w:rPr>
                <w:rFonts w:ascii="Arial" w:hAnsi="Arial" w:cs="Arial"/>
                <w:b/>
                <w:sz w:val="18"/>
                <w:szCs w:val="18"/>
              </w:rPr>
              <w:t xml:space="preserve">Documentos Apartado </w:t>
            </w:r>
            <w:r w:rsidR="0085002C" w:rsidRPr="008D6A3A">
              <w:rPr>
                <w:rFonts w:ascii="Arial" w:hAnsi="Arial" w:cs="Arial"/>
                <w:b/>
                <w:sz w:val="18"/>
                <w:szCs w:val="18"/>
              </w:rPr>
              <w:t>6.1</w:t>
            </w:r>
            <w:r w:rsidRPr="008D6A3A">
              <w:rPr>
                <w:rFonts w:ascii="Arial" w:hAnsi="Arial" w:cs="Arial"/>
                <w:sz w:val="18"/>
                <w:szCs w:val="18"/>
              </w:rPr>
              <w:t>, presenta y cumple de manera general, conforme lo establecido y detallado en los Anexos 1 y 2</w:t>
            </w:r>
            <w:r w:rsidR="00FA0C4A" w:rsidRPr="008D6A3A">
              <w:rPr>
                <w:rFonts w:ascii="Arial" w:hAnsi="Arial" w:cs="Arial"/>
                <w:sz w:val="18"/>
                <w:szCs w:val="18"/>
              </w:rPr>
              <w:t>.</w:t>
            </w:r>
            <w:r w:rsidR="00000D1A" w:rsidRPr="008D6A3A">
              <w:rPr>
                <w:b/>
                <w:sz w:val="18"/>
                <w:szCs w:val="18"/>
              </w:rPr>
              <w:t xml:space="preserve"> </w:t>
            </w:r>
          </w:p>
          <w:p w14:paraId="73A1A74C" w14:textId="77777777" w:rsidR="00BF5E42" w:rsidRPr="008D6A3A" w:rsidRDefault="00BF5E42" w:rsidP="00BF5E42">
            <w:pPr>
              <w:jc w:val="both"/>
              <w:rPr>
                <w:rFonts w:ascii="Arial" w:hAnsi="Arial" w:cs="Arial"/>
                <w:b/>
                <w:sz w:val="18"/>
                <w:szCs w:val="18"/>
              </w:rPr>
            </w:pPr>
          </w:p>
          <w:p w14:paraId="48DDA22E" w14:textId="458A01BF" w:rsidR="00BF5E42" w:rsidRPr="008D6A3A" w:rsidRDefault="00FA0C4A" w:rsidP="00FA0C4A">
            <w:pPr>
              <w:spacing w:line="276" w:lineRule="auto"/>
              <w:jc w:val="both"/>
              <w:rPr>
                <w:rFonts w:ascii="Arial" w:hAnsi="Arial" w:cs="Arial"/>
                <w:b/>
                <w:sz w:val="14"/>
                <w:szCs w:val="18"/>
              </w:rPr>
            </w:pPr>
            <w:r w:rsidRPr="008D6A3A">
              <w:rPr>
                <w:rFonts w:ascii="Arial" w:hAnsi="Arial" w:cs="Arial"/>
                <w:sz w:val="14"/>
                <w:szCs w:val="18"/>
              </w:rPr>
              <w:t xml:space="preserve">Revisión técnica realizada por las diferentes áreas requirentes de la Universidad Autónoma de Aguascalientes, son aquellas establecidas en el Anexo “2” de la Convocatoria </w:t>
            </w:r>
            <w:r w:rsidRPr="008D6A3A">
              <w:rPr>
                <w:rFonts w:ascii="Arial" w:hAnsi="Arial" w:cs="Arial"/>
                <w:b/>
                <w:sz w:val="14"/>
                <w:szCs w:val="18"/>
              </w:rPr>
              <w:t>LPN E/901045968-003-2026.</w:t>
            </w:r>
          </w:p>
          <w:p w14:paraId="72F810EE" w14:textId="77777777" w:rsidR="00BF5E42" w:rsidRPr="005761E8" w:rsidRDefault="00BF5E42" w:rsidP="00BF5E42">
            <w:pPr>
              <w:jc w:val="both"/>
              <w:rPr>
                <w:rFonts w:ascii="Arial" w:hAnsi="Arial" w:cs="Arial"/>
                <w:b/>
                <w:sz w:val="16"/>
                <w:szCs w:val="16"/>
              </w:rPr>
            </w:pPr>
          </w:p>
          <w:p w14:paraId="49035602" w14:textId="214DA22C" w:rsidR="00BF5E42" w:rsidRPr="00963AC4" w:rsidRDefault="00FA0C4A" w:rsidP="00BF5E42">
            <w:pPr>
              <w:jc w:val="both"/>
              <w:rPr>
                <w:rFonts w:ascii="Arial" w:hAnsi="Arial" w:cs="Arial"/>
                <w:sz w:val="14"/>
                <w:szCs w:val="14"/>
              </w:rPr>
            </w:pPr>
            <w:r w:rsidRPr="008D6A3A">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bl>
    <w:p w14:paraId="48105D0D" w14:textId="19FC0D39" w:rsidR="00F77EF4" w:rsidRPr="00F77EF4" w:rsidRDefault="00F77EF4" w:rsidP="007962ED">
      <w:pPr>
        <w:pStyle w:val="Sangradetextonormal"/>
        <w:ind w:left="0"/>
        <w:jc w:val="both"/>
        <w:rPr>
          <w:rFonts w:ascii="Arial" w:hAnsi="Arial" w:cs="Arial"/>
          <w:sz w:val="18"/>
          <w:szCs w:val="18"/>
          <w:lang w:val="es-ES"/>
        </w:rPr>
      </w:pPr>
      <w:r>
        <w:rPr>
          <w:rFonts w:ascii="Arial" w:hAnsi="Arial" w:cs="Arial"/>
          <w:sz w:val="18"/>
          <w:szCs w:val="18"/>
        </w:rPr>
        <w:t>--------------------------------------------------------------------------------------------------------------------------------------------------</w:t>
      </w:r>
    </w:p>
    <w:p w14:paraId="743ECA7D" w14:textId="6C14FE55" w:rsidR="007962ED" w:rsidRPr="00E53524" w:rsidRDefault="00463872" w:rsidP="007962ED">
      <w:pPr>
        <w:pStyle w:val="Sangradetextonormal"/>
        <w:ind w:left="0"/>
        <w:jc w:val="both"/>
        <w:rPr>
          <w:rFonts w:asciiTheme="minorHAnsi" w:hAnsiTheme="minorHAnsi" w:cstheme="minorHAnsi"/>
          <w:i/>
          <w:sz w:val="18"/>
          <w:szCs w:val="18"/>
        </w:rPr>
      </w:pPr>
      <w:r>
        <w:rPr>
          <w:rFonts w:ascii="Arial" w:hAnsi="Arial" w:cs="Arial"/>
          <w:sz w:val="18"/>
          <w:szCs w:val="18"/>
        </w:rPr>
        <w:t xml:space="preserve">Conforme a las facultades </w:t>
      </w:r>
      <w:r w:rsidRPr="003F35B0">
        <w:rPr>
          <w:rFonts w:ascii="Arial" w:hAnsi="Arial" w:cs="Arial"/>
          <w:sz w:val="18"/>
          <w:szCs w:val="18"/>
        </w:rPr>
        <w:t>señaladas y con base a la revisión técnica</w:t>
      </w:r>
      <w:r w:rsidRPr="002449E2">
        <w:rPr>
          <w:rFonts w:ascii="Arial" w:hAnsi="Arial" w:cs="Arial"/>
          <w:sz w:val="18"/>
          <w:szCs w:val="18"/>
        </w:rPr>
        <w:t xml:space="preserve">, económica y administrativa, tomando en cuenta que la adjudicación se realiza conforme a lo establecido en el numeral </w:t>
      </w:r>
      <w:r w:rsidR="002449E2" w:rsidRPr="002449E2">
        <w:rPr>
          <w:rFonts w:ascii="Arial" w:hAnsi="Arial" w:cs="Arial"/>
          <w:sz w:val="18"/>
          <w:szCs w:val="18"/>
        </w:rPr>
        <w:t>6</w:t>
      </w:r>
      <w:r w:rsidRPr="002449E2">
        <w:rPr>
          <w:rFonts w:ascii="Arial" w:hAnsi="Arial" w:cs="Arial"/>
          <w:sz w:val="18"/>
          <w:szCs w:val="18"/>
        </w:rPr>
        <w:t xml:space="preserve"> de la Convocatoria, </w:t>
      </w:r>
      <w:r w:rsidRPr="002449E2">
        <w:rPr>
          <w:rFonts w:ascii="Arial" w:hAnsi="Arial" w:cs="Arial"/>
          <w:i/>
          <w:sz w:val="18"/>
          <w:szCs w:val="18"/>
        </w:rPr>
        <w:t>“</w:t>
      </w:r>
      <w:r w:rsidR="00477BE3" w:rsidRPr="00477BE3">
        <w:rPr>
          <w:rFonts w:ascii="Arial" w:hAnsi="Arial" w:cs="Arial"/>
          <w:i/>
          <w:sz w:val="18"/>
          <w:szCs w:val="18"/>
          <w:lang w:val="es-ES"/>
        </w:rPr>
        <w:t>La adjudicación en esta licitación será por partida individual, por lo que la Licitación se podrá adjudicar a uno o varios proveedores</w:t>
      </w:r>
      <w:r w:rsidR="00FA6D02" w:rsidRPr="00FA6D02">
        <w:rPr>
          <w:rFonts w:ascii="Arial" w:hAnsi="Arial" w:cs="Arial"/>
          <w:i/>
          <w:sz w:val="18"/>
          <w:szCs w:val="18"/>
          <w:lang w:val="es-ES"/>
        </w:rPr>
        <w:t>, que presente la propuesta solvente con precio más bajo</w:t>
      </w:r>
      <w:r w:rsidR="00CC7137" w:rsidRPr="00CC7137">
        <w:rPr>
          <w:rFonts w:ascii="Arial" w:hAnsi="Arial" w:cs="Arial"/>
          <w:i/>
          <w:sz w:val="18"/>
          <w:szCs w:val="18"/>
          <w:lang w:val="es-ES"/>
        </w:rPr>
        <w:t xml:space="preserve">, </w:t>
      </w:r>
      <w:r w:rsidR="00CC7137" w:rsidRPr="00B952E9">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962ED" w:rsidRPr="007962ED">
        <w:rPr>
          <w:rFonts w:asciiTheme="minorHAnsi" w:hAnsiTheme="minorHAnsi" w:cstheme="minorHAnsi"/>
          <w:i/>
          <w:color w:val="000000"/>
          <w:sz w:val="18"/>
          <w:szCs w:val="18"/>
        </w:rPr>
        <w:t>.</w:t>
      </w:r>
      <w:r w:rsidR="007962ED" w:rsidRPr="007962ED">
        <w:rPr>
          <w:rFonts w:ascii="Arial" w:hAnsi="Arial" w:cs="Arial"/>
          <w:sz w:val="18"/>
          <w:szCs w:val="18"/>
        </w:rPr>
        <w:t xml:space="preserve"> </w:t>
      </w:r>
      <w:r w:rsidR="00B2717C">
        <w:rPr>
          <w:rFonts w:ascii="Arial" w:hAnsi="Arial" w:cs="Arial"/>
          <w:sz w:val="18"/>
          <w:szCs w:val="18"/>
        </w:rPr>
        <w:t>--</w:t>
      </w:r>
      <w:r w:rsidR="00671568">
        <w:rPr>
          <w:rFonts w:ascii="Arial" w:hAnsi="Arial" w:cs="Arial"/>
          <w:sz w:val="18"/>
          <w:szCs w:val="18"/>
        </w:rPr>
        <w:t>----------------------------------------------</w:t>
      </w:r>
      <w:r w:rsidR="00CC7137">
        <w:rPr>
          <w:rFonts w:ascii="Arial" w:hAnsi="Arial" w:cs="Arial"/>
          <w:sz w:val="18"/>
          <w:szCs w:val="18"/>
        </w:rPr>
        <w:t>-----</w:t>
      </w:r>
      <w:r w:rsidR="00B952E9">
        <w:rPr>
          <w:rFonts w:ascii="Arial" w:hAnsi="Arial" w:cs="Arial"/>
          <w:sz w:val="18"/>
          <w:szCs w:val="18"/>
        </w:rPr>
        <w:t>-------------------------------------</w:t>
      </w:r>
      <w:r w:rsidR="00FA6D02">
        <w:rPr>
          <w:rFonts w:ascii="Arial" w:hAnsi="Arial" w:cs="Arial"/>
          <w:sz w:val="18"/>
          <w:szCs w:val="18"/>
        </w:rPr>
        <w:t>--------------------------------------------------------------------------</w:t>
      </w:r>
      <w:r w:rsidR="00477BE3">
        <w:rPr>
          <w:rFonts w:ascii="Arial" w:hAnsi="Arial" w:cs="Arial"/>
          <w:sz w:val="18"/>
          <w:szCs w:val="18"/>
        </w:rPr>
        <w:t>-------------------------------</w:t>
      </w:r>
    </w:p>
    <w:p w14:paraId="4959E1DA" w14:textId="7C6E03D4"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r w:rsidR="007040BB">
        <w:rPr>
          <w:rFonts w:ascii="Arial" w:hAnsi="Arial" w:cs="Arial"/>
          <w:sz w:val="18"/>
          <w:szCs w:val="18"/>
        </w:rPr>
        <w:t>--</w:t>
      </w:r>
      <w:r>
        <w:rPr>
          <w:rFonts w:ascii="Arial" w:hAnsi="Arial" w:cs="Arial"/>
          <w:b/>
          <w:sz w:val="18"/>
          <w:szCs w:val="18"/>
        </w:rPr>
        <w:t>ADJUDICACIÓN</w:t>
      </w:r>
      <w:r>
        <w:rPr>
          <w:rFonts w:ascii="Arial" w:hAnsi="Arial" w:cs="Arial"/>
          <w:sz w:val="18"/>
          <w:szCs w:val="18"/>
        </w:rPr>
        <w:t>-----------------------------------------------------------</w:t>
      </w:r>
      <w:r w:rsidR="00B952E9">
        <w:rPr>
          <w:rFonts w:ascii="Arial" w:hAnsi="Arial" w:cs="Arial"/>
          <w:sz w:val="18"/>
          <w:szCs w:val="18"/>
        </w:rPr>
        <w:t>----------------------------------------------------------------------------------------------------------------------------------------------</w:t>
      </w:r>
      <w:r>
        <w:rPr>
          <w:rFonts w:ascii="Arial" w:hAnsi="Arial" w:cs="Arial"/>
          <w:sz w:val="18"/>
          <w:szCs w:val="18"/>
        </w:rPr>
        <w:t>------</w:t>
      </w:r>
    </w:p>
    <w:p w14:paraId="6F5065C2" w14:textId="442ACF07" w:rsidR="00D62713" w:rsidRDefault="00F77EF4" w:rsidP="000C4E80">
      <w:pPr>
        <w:pStyle w:val="Sangradetextonormal"/>
        <w:ind w:left="0"/>
        <w:jc w:val="both"/>
        <w:rPr>
          <w:rFonts w:ascii="Arial" w:hAnsi="Arial" w:cs="Arial"/>
          <w:sz w:val="18"/>
          <w:szCs w:val="18"/>
        </w:rPr>
      </w:pPr>
      <w:r w:rsidRPr="00F77EF4">
        <w:rPr>
          <w:rFonts w:ascii="Arial" w:hAnsi="Arial" w:cs="Arial"/>
          <w:b/>
          <w:sz w:val="18"/>
          <w:szCs w:val="18"/>
        </w:rPr>
        <w:t>Se resuelve:</w:t>
      </w:r>
      <w:r>
        <w:rPr>
          <w:rFonts w:ascii="Arial" w:hAnsi="Arial" w:cs="Arial"/>
          <w:sz w:val="18"/>
          <w:szCs w:val="18"/>
        </w:rPr>
        <w:t xml:space="preserve"> 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w:t>
      </w:r>
      <w:r>
        <w:rPr>
          <w:rFonts w:ascii="Arial" w:hAnsi="Arial" w:cs="Arial"/>
          <w:sz w:val="18"/>
          <w:szCs w:val="18"/>
        </w:rPr>
        <w:t xml:space="preserve">, </w:t>
      </w:r>
      <w:r w:rsidR="00463872" w:rsidRPr="00423A86">
        <w:rPr>
          <w:rFonts w:ascii="Arial" w:hAnsi="Arial" w:cs="Arial"/>
          <w:sz w:val="18"/>
          <w:szCs w:val="18"/>
        </w:rPr>
        <w:t xml:space="preserve">del análisis realizado </w:t>
      </w:r>
      <w:r>
        <w:rPr>
          <w:rFonts w:ascii="Arial" w:hAnsi="Arial" w:cs="Arial"/>
          <w:sz w:val="18"/>
          <w:szCs w:val="18"/>
        </w:rPr>
        <w:t xml:space="preserve">y que constan en los anexos, </w:t>
      </w:r>
      <w:r w:rsidR="00463872" w:rsidRPr="00423A86">
        <w:rPr>
          <w:rFonts w:ascii="Arial" w:hAnsi="Arial" w:cs="Arial"/>
          <w:sz w:val="18"/>
          <w:szCs w:val="18"/>
        </w:rPr>
        <w:t>la</w:t>
      </w:r>
      <w:r>
        <w:rPr>
          <w:rFonts w:ascii="Arial" w:hAnsi="Arial" w:cs="Arial"/>
          <w:sz w:val="18"/>
          <w:szCs w:val="18"/>
        </w:rPr>
        <w:t xml:space="preserve"> </w:t>
      </w:r>
      <w:r w:rsidR="00E57EEE">
        <w:rPr>
          <w:rFonts w:ascii="Arial" w:hAnsi="Arial" w:cs="Arial"/>
          <w:sz w:val="18"/>
          <w:szCs w:val="18"/>
        </w:rPr>
        <w:t>propuesta</w:t>
      </w:r>
      <w:r w:rsidR="00463872" w:rsidRPr="00423A86">
        <w:rPr>
          <w:rFonts w:ascii="Arial" w:hAnsi="Arial" w:cs="Arial"/>
          <w:sz w:val="18"/>
          <w:szCs w:val="18"/>
        </w:rPr>
        <w:t xml:space="preserve"> solvente, se determina adjudicar el contrato tal como se describe a continuación: </w:t>
      </w:r>
      <w:r w:rsidR="00463872" w:rsidRPr="00102837">
        <w:rPr>
          <w:rFonts w:ascii="Arial" w:hAnsi="Arial" w:cs="Arial"/>
          <w:sz w:val="18"/>
          <w:szCs w:val="18"/>
        </w:rPr>
        <w:t>--</w:t>
      </w:r>
      <w:r w:rsidR="000C4E80">
        <w:rPr>
          <w:rFonts w:ascii="Arial" w:hAnsi="Arial" w:cs="Arial"/>
          <w:sz w:val="18"/>
          <w:szCs w:val="18"/>
        </w:rPr>
        <w:t>----------------------------------------------------------------------------------------------------------------</w:t>
      </w:r>
    </w:p>
    <w:p w14:paraId="535A113C" w14:textId="54406EC3"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r w:rsidR="00F77EF4">
        <w:rPr>
          <w:rFonts w:ascii="Arial" w:hAnsi="Arial" w:cs="Arial"/>
          <w:sz w:val="18"/>
          <w:szCs w:val="18"/>
        </w:rPr>
        <w:t>----------------------------------------------------------------------------------------------------------------</w:t>
      </w: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9"/>
        <w:gridCol w:w="2847"/>
        <w:gridCol w:w="1886"/>
        <w:gridCol w:w="1831"/>
        <w:gridCol w:w="1466"/>
      </w:tblGrid>
      <w:tr w:rsidR="005C2D62" w:rsidRPr="00A8596C" w14:paraId="4B4D5466" w14:textId="77777777" w:rsidTr="00D555B2">
        <w:trPr>
          <w:trHeight w:hRule="exact" w:val="891"/>
        </w:trPr>
        <w:tc>
          <w:tcPr>
            <w:tcW w:w="697" w:type="dxa"/>
            <w:vMerge w:val="restart"/>
            <w:shd w:val="clear" w:color="auto" w:fill="BFBFBF" w:themeFill="background1" w:themeFillShade="BF"/>
            <w:vAlign w:val="center"/>
            <w:hideMark/>
          </w:tcPr>
          <w:p w14:paraId="2044AC61" w14:textId="77777777" w:rsidR="005C2D62" w:rsidRPr="00A8596C" w:rsidRDefault="005C2D62" w:rsidP="000B5F7B">
            <w:pPr>
              <w:jc w:val="center"/>
              <w:rPr>
                <w:rFonts w:ascii="Arial" w:hAnsi="Arial" w:cs="Arial"/>
                <w:b/>
                <w:bCs/>
                <w:color w:val="000000"/>
                <w:sz w:val="16"/>
                <w:szCs w:val="16"/>
              </w:rPr>
            </w:pPr>
            <w:r w:rsidRPr="00A8596C">
              <w:rPr>
                <w:rFonts w:ascii="Arial" w:hAnsi="Arial" w:cs="Arial"/>
                <w:b/>
                <w:bCs/>
                <w:color w:val="000000"/>
                <w:sz w:val="16"/>
                <w:szCs w:val="16"/>
              </w:rPr>
              <w:t>Partida</w:t>
            </w:r>
          </w:p>
        </w:tc>
        <w:tc>
          <w:tcPr>
            <w:tcW w:w="2847" w:type="dxa"/>
            <w:vMerge w:val="restart"/>
            <w:shd w:val="clear" w:color="auto" w:fill="BFBFBF" w:themeFill="background1" w:themeFillShade="BF"/>
            <w:vAlign w:val="center"/>
            <w:hideMark/>
          </w:tcPr>
          <w:p w14:paraId="0595CADA" w14:textId="77777777" w:rsidR="005C2D62" w:rsidRPr="00A8596C" w:rsidRDefault="005C2D62" w:rsidP="000B5F7B">
            <w:pPr>
              <w:jc w:val="center"/>
              <w:rPr>
                <w:rFonts w:ascii="Arial" w:hAnsi="Arial" w:cs="Arial"/>
                <w:b/>
                <w:bCs/>
                <w:color w:val="000000"/>
                <w:sz w:val="16"/>
                <w:szCs w:val="16"/>
              </w:rPr>
            </w:pPr>
            <w:r w:rsidRPr="00A8596C">
              <w:rPr>
                <w:rFonts w:ascii="Arial" w:hAnsi="Arial" w:cs="Arial"/>
                <w:b/>
                <w:bCs/>
                <w:color w:val="000000"/>
                <w:sz w:val="16"/>
                <w:szCs w:val="16"/>
              </w:rPr>
              <w:t>Descripción</w:t>
            </w:r>
          </w:p>
        </w:tc>
        <w:tc>
          <w:tcPr>
            <w:tcW w:w="1890" w:type="dxa"/>
            <w:vMerge w:val="restart"/>
            <w:shd w:val="clear" w:color="auto" w:fill="BFBFBF" w:themeFill="background1" w:themeFillShade="BF"/>
            <w:vAlign w:val="center"/>
          </w:tcPr>
          <w:p w14:paraId="5E93B6DB" w14:textId="77777777" w:rsidR="005C2D62" w:rsidRPr="00A8596C" w:rsidRDefault="005C2D62" w:rsidP="000B5F7B">
            <w:pPr>
              <w:jc w:val="center"/>
              <w:rPr>
                <w:rFonts w:ascii="Arial" w:hAnsi="Arial" w:cs="Arial"/>
                <w:b/>
                <w:bCs/>
                <w:color w:val="000000"/>
                <w:sz w:val="16"/>
                <w:szCs w:val="16"/>
              </w:rPr>
            </w:pPr>
            <w:r w:rsidRPr="00A8596C">
              <w:rPr>
                <w:rFonts w:ascii="Arial" w:hAnsi="Arial" w:cs="Arial"/>
                <w:b/>
                <w:bCs/>
                <w:color w:val="000000"/>
                <w:sz w:val="16"/>
                <w:szCs w:val="16"/>
              </w:rPr>
              <w:t>Empresa Adjudicada</w:t>
            </w:r>
          </w:p>
        </w:tc>
        <w:tc>
          <w:tcPr>
            <w:tcW w:w="1873" w:type="dxa"/>
            <w:shd w:val="clear" w:color="auto" w:fill="BFBFBF" w:themeFill="background1" w:themeFillShade="BF"/>
            <w:vAlign w:val="center"/>
          </w:tcPr>
          <w:p w14:paraId="63DAC919" w14:textId="77777777" w:rsidR="005C2D62" w:rsidRPr="00A8596C" w:rsidRDefault="005C2D62" w:rsidP="000B5F7B">
            <w:pPr>
              <w:jc w:val="center"/>
              <w:rPr>
                <w:rFonts w:ascii="Arial" w:hAnsi="Arial" w:cs="Arial"/>
                <w:b/>
                <w:sz w:val="16"/>
                <w:szCs w:val="16"/>
              </w:rPr>
            </w:pPr>
            <w:r w:rsidRPr="00A8596C">
              <w:rPr>
                <w:rFonts w:ascii="Arial" w:hAnsi="Arial" w:cs="Arial"/>
                <w:b/>
                <w:sz w:val="16"/>
                <w:szCs w:val="16"/>
              </w:rPr>
              <w:t>Monto a contratar incluye impuestos</w:t>
            </w:r>
          </w:p>
        </w:tc>
        <w:tc>
          <w:tcPr>
            <w:tcW w:w="1482" w:type="dxa"/>
            <w:shd w:val="clear" w:color="auto" w:fill="BFBFBF" w:themeFill="background1" w:themeFillShade="BF"/>
            <w:vAlign w:val="center"/>
          </w:tcPr>
          <w:p w14:paraId="5B61A03E" w14:textId="77777777" w:rsidR="005C2D62" w:rsidRPr="00A8596C" w:rsidRDefault="005C2D62" w:rsidP="000B5F7B">
            <w:pPr>
              <w:jc w:val="center"/>
              <w:rPr>
                <w:rFonts w:ascii="Arial" w:hAnsi="Arial" w:cs="Arial"/>
                <w:b/>
                <w:sz w:val="16"/>
                <w:szCs w:val="16"/>
              </w:rPr>
            </w:pPr>
            <w:r w:rsidRPr="00A8596C">
              <w:rPr>
                <w:rFonts w:ascii="Arial" w:hAnsi="Arial" w:cs="Arial"/>
                <w:b/>
                <w:sz w:val="16"/>
                <w:szCs w:val="16"/>
              </w:rPr>
              <w:t>Monto a contratar incluye impuestos</w:t>
            </w:r>
          </w:p>
        </w:tc>
      </w:tr>
      <w:tr w:rsidR="005C2D62" w:rsidRPr="00A8596C" w14:paraId="5852AEE1" w14:textId="77777777" w:rsidTr="00A8596C">
        <w:trPr>
          <w:trHeight w:hRule="exact" w:val="227"/>
        </w:trPr>
        <w:tc>
          <w:tcPr>
            <w:tcW w:w="697" w:type="dxa"/>
            <w:vMerge/>
            <w:shd w:val="clear" w:color="auto" w:fill="BFBFBF" w:themeFill="background1" w:themeFillShade="BF"/>
            <w:vAlign w:val="center"/>
          </w:tcPr>
          <w:p w14:paraId="70AB99C7" w14:textId="77777777" w:rsidR="005C2D62" w:rsidRPr="00A8596C" w:rsidRDefault="005C2D62" w:rsidP="000B5F7B">
            <w:pPr>
              <w:jc w:val="center"/>
              <w:rPr>
                <w:rFonts w:ascii="Arial" w:hAnsi="Arial" w:cs="Arial"/>
                <w:b/>
                <w:bCs/>
                <w:color w:val="000000"/>
                <w:sz w:val="16"/>
                <w:szCs w:val="16"/>
              </w:rPr>
            </w:pPr>
          </w:p>
        </w:tc>
        <w:tc>
          <w:tcPr>
            <w:tcW w:w="2847" w:type="dxa"/>
            <w:vMerge/>
            <w:shd w:val="clear" w:color="auto" w:fill="BFBFBF" w:themeFill="background1" w:themeFillShade="BF"/>
            <w:vAlign w:val="center"/>
          </w:tcPr>
          <w:p w14:paraId="02376780" w14:textId="77777777" w:rsidR="005C2D62" w:rsidRPr="00A8596C" w:rsidRDefault="005C2D62" w:rsidP="000B5F7B">
            <w:pPr>
              <w:jc w:val="center"/>
              <w:rPr>
                <w:rFonts w:ascii="Arial" w:hAnsi="Arial" w:cs="Arial"/>
                <w:b/>
                <w:bCs/>
                <w:color w:val="000000"/>
                <w:sz w:val="16"/>
                <w:szCs w:val="16"/>
              </w:rPr>
            </w:pPr>
          </w:p>
        </w:tc>
        <w:tc>
          <w:tcPr>
            <w:tcW w:w="1890" w:type="dxa"/>
            <w:vMerge/>
            <w:shd w:val="clear" w:color="auto" w:fill="BFBFBF" w:themeFill="background1" w:themeFillShade="BF"/>
            <w:vAlign w:val="center"/>
          </w:tcPr>
          <w:p w14:paraId="228A44E3" w14:textId="77777777" w:rsidR="005C2D62" w:rsidRPr="00A8596C" w:rsidRDefault="005C2D62" w:rsidP="000B5F7B">
            <w:pPr>
              <w:jc w:val="center"/>
              <w:rPr>
                <w:rFonts w:ascii="Arial" w:hAnsi="Arial" w:cs="Arial"/>
                <w:b/>
                <w:bCs/>
                <w:color w:val="000000"/>
                <w:sz w:val="16"/>
                <w:szCs w:val="16"/>
              </w:rPr>
            </w:pPr>
          </w:p>
        </w:tc>
        <w:tc>
          <w:tcPr>
            <w:tcW w:w="1873" w:type="dxa"/>
            <w:shd w:val="clear" w:color="auto" w:fill="BFBFBF" w:themeFill="background1" w:themeFillShade="BF"/>
            <w:vAlign w:val="center"/>
          </w:tcPr>
          <w:p w14:paraId="2D817277" w14:textId="77777777" w:rsidR="005C2D62" w:rsidRPr="00A8596C" w:rsidRDefault="005C2D62" w:rsidP="000B5F7B">
            <w:pPr>
              <w:jc w:val="center"/>
              <w:rPr>
                <w:rFonts w:ascii="Arial" w:hAnsi="Arial" w:cs="Arial"/>
                <w:b/>
                <w:sz w:val="16"/>
                <w:szCs w:val="16"/>
              </w:rPr>
            </w:pPr>
            <w:r w:rsidRPr="00A8596C">
              <w:rPr>
                <w:rFonts w:ascii="Arial" w:hAnsi="Arial" w:cs="Arial"/>
                <w:b/>
                <w:sz w:val="16"/>
                <w:szCs w:val="16"/>
              </w:rPr>
              <w:t>Mínimo</w:t>
            </w:r>
          </w:p>
        </w:tc>
        <w:tc>
          <w:tcPr>
            <w:tcW w:w="1482" w:type="dxa"/>
            <w:shd w:val="clear" w:color="auto" w:fill="BFBFBF" w:themeFill="background1" w:themeFillShade="BF"/>
            <w:vAlign w:val="center"/>
          </w:tcPr>
          <w:p w14:paraId="5A10F9F9" w14:textId="77777777" w:rsidR="005C2D62" w:rsidRPr="00A8596C" w:rsidRDefault="005C2D62" w:rsidP="000B5F7B">
            <w:pPr>
              <w:jc w:val="center"/>
              <w:rPr>
                <w:rFonts w:ascii="Arial" w:hAnsi="Arial" w:cs="Arial"/>
                <w:b/>
                <w:sz w:val="16"/>
                <w:szCs w:val="16"/>
              </w:rPr>
            </w:pPr>
            <w:r w:rsidRPr="00A8596C">
              <w:rPr>
                <w:rFonts w:ascii="Arial" w:hAnsi="Arial" w:cs="Arial"/>
                <w:b/>
                <w:sz w:val="16"/>
                <w:szCs w:val="16"/>
              </w:rPr>
              <w:t>Máximo</w:t>
            </w:r>
          </w:p>
        </w:tc>
      </w:tr>
      <w:tr w:rsidR="005C2D62" w:rsidRPr="00A8596C" w14:paraId="4825638B" w14:textId="77777777" w:rsidTr="00A8596C">
        <w:trPr>
          <w:trHeight w:hRule="exact" w:val="227"/>
        </w:trPr>
        <w:tc>
          <w:tcPr>
            <w:tcW w:w="697" w:type="dxa"/>
            <w:shd w:val="clear" w:color="auto" w:fill="auto"/>
            <w:noWrap/>
            <w:vAlign w:val="center"/>
            <w:hideMark/>
          </w:tcPr>
          <w:p w14:paraId="6D3D0A03" w14:textId="782EAD3A"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1</w:t>
            </w:r>
          </w:p>
        </w:tc>
        <w:tc>
          <w:tcPr>
            <w:tcW w:w="2847" w:type="dxa"/>
            <w:shd w:val="clear" w:color="auto" w:fill="auto"/>
            <w:vAlign w:val="center"/>
            <w:hideMark/>
          </w:tcPr>
          <w:p w14:paraId="59B60C13" w14:textId="0D222DD6" w:rsidR="005C2D62" w:rsidRPr="00A8596C" w:rsidRDefault="005C2D62" w:rsidP="005C2D62">
            <w:pPr>
              <w:rPr>
                <w:rFonts w:ascii="Arial" w:hAnsi="Arial" w:cs="Arial"/>
                <w:color w:val="000000"/>
                <w:sz w:val="16"/>
                <w:szCs w:val="16"/>
              </w:rPr>
            </w:pPr>
            <w:r w:rsidRPr="00A8596C">
              <w:rPr>
                <w:rFonts w:ascii="Arial" w:hAnsi="Arial" w:cs="Arial"/>
                <w:color w:val="000000"/>
                <w:sz w:val="16"/>
                <w:szCs w:val="16"/>
              </w:rPr>
              <w:t xml:space="preserve">Combustible por código de barras “GASOLINA” </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 A, Anexo A “GASOLINA” de la Partida 1.</w:t>
            </w:r>
            <w:r w:rsidRPr="00A8596C">
              <w:rPr>
                <w:rFonts w:ascii="Arial" w:hAnsi="Arial" w:cs="Arial"/>
                <w:color w:val="000000"/>
                <w:sz w:val="16"/>
                <w:szCs w:val="16"/>
              </w:rPr>
              <w:br/>
            </w:r>
            <w:r w:rsidRPr="00A8596C">
              <w:rPr>
                <w:rFonts w:ascii="Arial" w:hAnsi="Arial" w:cs="Arial"/>
                <w:color w:val="000000"/>
                <w:sz w:val="16"/>
                <w:szCs w:val="16"/>
              </w:rPr>
              <w:br/>
              <w:t>(58 vehículos/códigos integran la plantilla vehicular de esta partida)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 xml:space="preserve">La Universidad, proporcionará al proveedor que resulte adjudicado el No. económico, la marca, modelo, cantidad autorizada mensual, placas y responsable de la unidad a la que pertenecen los vehículos que integran el parque vehicular de la Universidad (partida 1), así el horario de carga será de 7:00 am a 9:00 pm, de lunes a sábado y la cantidad en litros o pesos autorizada mensualmente como dotación para cada uno de los vehículos propiedad de la Universidad.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inciso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que se deberán cumplir son:</w:t>
            </w:r>
            <w:r w:rsidRPr="00A8596C">
              <w:rPr>
                <w:rFonts w:ascii="Arial" w:hAnsi="Arial" w:cs="Arial"/>
                <w:color w:val="000000"/>
                <w:sz w:val="16"/>
                <w:szCs w:val="16"/>
              </w:rPr>
              <w:br/>
            </w:r>
            <w:r w:rsidRPr="00A8596C">
              <w:rPr>
                <w:rFonts w:ascii="Arial" w:hAnsi="Arial" w:cs="Arial"/>
                <w:color w:val="000000"/>
                <w:sz w:val="16"/>
                <w:szCs w:val="16"/>
              </w:rPr>
              <w:br/>
              <w:t xml:space="preserve">Contar con lector de código de barras </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(excepto los expresamente solicitado por el responsable del servicio).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 xml:space="preserve">De igual, al término del mes, la empresa enviará vía correo electrónico a la dirección: gabriela.barajas@edu.uaa.mx, el reporte y tickets por el consumo de combustible conforme al apartado de la Dirección General de Infraestructura Universitaria Anexo 1. A y Anexo “2” de esta partida para revisión.  </w:t>
            </w:r>
            <w:r w:rsidRPr="00A8596C">
              <w:rPr>
                <w:rFonts w:ascii="Arial" w:hAnsi="Arial" w:cs="Arial"/>
                <w:color w:val="000000"/>
                <w:sz w:val="16"/>
                <w:szCs w:val="16"/>
              </w:rPr>
              <w:br/>
            </w:r>
            <w:r w:rsidRPr="00A8596C">
              <w:rPr>
                <w:rFonts w:ascii="Arial" w:hAnsi="Arial" w:cs="Arial"/>
                <w:color w:val="000000"/>
                <w:sz w:val="16"/>
                <w:szCs w:val="16"/>
              </w:rPr>
              <w:br/>
              <w:t>Dentro de esta partida la Dirección General de Infraestructura Universitaria, se le proporcionará códigos portátiles (gasolina) para llenado de tambos y/o garrafa que les permita suministrar combustible a equipos y maquinaria propia de sus actividades, conforme a lo establecido en el numeral 7, 32, 43, 44 y 48 del Anexo 1.A, Anexo A “GASOLINA”</w:t>
            </w:r>
          </w:p>
        </w:tc>
        <w:tc>
          <w:tcPr>
            <w:tcW w:w="1890" w:type="dxa"/>
            <w:vMerge w:val="restart"/>
            <w:shd w:val="clear" w:color="auto" w:fill="FFFFFF" w:themeFill="background1"/>
            <w:vAlign w:val="center"/>
          </w:tcPr>
          <w:p w14:paraId="37FA1FD3" w14:textId="77777777" w:rsidR="005C2D62" w:rsidRPr="00A8596C" w:rsidRDefault="005C2D62" w:rsidP="005C2D62">
            <w:pPr>
              <w:jc w:val="center"/>
              <w:rPr>
                <w:rFonts w:ascii="Arial" w:hAnsi="Arial" w:cs="Arial"/>
                <w:b/>
                <w:color w:val="000000"/>
                <w:sz w:val="16"/>
                <w:szCs w:val="16"/>
              </w:rPr>
            </w:pPr>
            <w:r w:rsidRPr="00A8596C">
              <w:rPr>
                <w:rFonts w:ascii="Arial" w:hAnsi="Arial" w:cs="Arial"/>
                <w:b/>
                <w:color w:val="000000"/>
                <w:sz w:val="16"/>
                <w:szCs w:val="16"/>
              </w:rPr>
              <w:t>UNIDAD DE GASOLINERAS, S.A. DE C.V.</w:t>
            </w:r>
          </w:p>
        </w:tc>
        <w:tc>
          <w:tcPr>
            <w:tcW w:w="1873" w:type="dxa"/>
            <w:shd w:val="clear" w:color="auto" w:fill="auto"/>
            <w:vAlign w:val="center"/>
          </w:tcPr>
          <w:p w14:paraId="11A3C336" w14:textId="34B912C7"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$1,458,236.07</w:t>
            </w:r>
          </w:p>
        </w:tc>
        <w:tc>
          <w:tcPr>
            <w:tcW w:w="1482" w:type="dxa"/>
            <w:shd w:val="clear" w:color="auto" w:fill="auto"/>
            <w:vAlign w:val="center"/>
          </w:tcPr>
          <w:p w14:paraId="5284B520" w14:textId="3B1238D4"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$2,041,530.50</w:t>
            </w:r>
          </w:p>
        </w:tc>
      </w:tr>
      <w:tr w:rsidR="005C2D62" w:rsidRPr="00A8596C" w14:paraId="6A6473D7" w14:textId="77777777" w:rsidTr="00A8596C">
        <w:trPr>
          <w:trHeight w:hRule="exact" w:val="227"/>
        </w:trPr>
        <w:tc>
          <w:tcPr>
            <w:tcW w:w="697" w:type="dxa"/>
            <w:shd w:val="clear" w:color="auto" w:fill="auto"/>
            <w:noWrap/>
            <w:vAlign w:val="center"/>
            <w:hideMark/>
          </w:tcPr>
          <w:p w14:paraId="5D6899F2" w14:textId="3E2C35F0"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lastRenderedPageBreak/>
              <w:t>2</w:t>
            </w:r>
          </w:p>
        </w:tc>
        <w:tc>
          <w:tcPr>
            <w:tcW w:w="2847" w:type="dxa"/>
            <w:shd w:val="clear" w:color="auto" w:fill="auto"/>
            <w:vAlign w:val="center"/>
            <w:hideMark/>
          </w:tcPr>
          <w:p w14:paraId="10E6B993" w14:textId="39502C18" w:rsidR="005C2D62" w:rsidRPr="00A8596C" w:rsidRDefault="005C2D62" w:rsidP="005C2D62">
            <w:pPr>
              <w:rPr>
                <w:rFonts w:ascii="Arial" w:hAnsi="Arial" w:cs="Arial"/>
                <w:color w:val="000000"/>
                <w:sz w:val="16"/>
                <w:szCs w:val="16"/>
              </w:rPr>
            </w:pPr>
            <w:r w:rsidRPr="00A8596C">
              <w:rPr>
                <w:rFonts w:ascii="Arial" w:hAnsi="Arial" w:cs="Arial"/>
                <w:color w:val="000000"/>
                <w:sz w:val="16"/>
                <w:szCs w:val="16"/>
              </w:rPr>
              <w:t>Combustible por código de barras “DIESEL”</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1.A, Anexo B “DIESEL” de la Partida 2.</w:t>
            </w:r>
            <w:r w:rsidRPr="00A8596C">
              <w:rPr>
                <w:rFonts w:ascii="Arial" w:hAnsi="Arial" w:cs="Arial"/>
                <w:color w:val="000000"/>
                <w:sz w:val="16"/>
                <w:szCs w:val="16"/>
              </w:rPr>
              <w:br/>
            </w:r>
            <w:r w:rsidRPr="00A8596C">
              <w:rPr>
                <w:rFonts w:ascii="Arial" w:hAnsi="Arial" w:cs="Arial"/>
                <w:color w:val="000000"/>
                <w:sz w:val="16"/>
                <w:szCs w:val="16"/>
              </w:rPr>
              <w:br/>
              <w:t>(27 vehículos/códigos integran la plantilla vehicular de esta partida)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Suministro de Diésel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15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2),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Contar con lector de código de barras</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(excepto los expresamente solicitado por el responsable del servicio).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gabriela.barajas@edu.uaa.mx, el reporte y tickets por el consumo de combustible conforme al apartado de la Dirección General de Infraestructura Universitaria Anexo 1. A de esta partida para revisión.</w:t>
            </w:r>
            <w:r w:rsidRPr="00A8596C">
              <w:rPr>
                <w:rFonts w:ascii="Arial" w:hAnsi="Arial" w:cs="Arial"/>
                <w:color w:val="000000"/>
                <w:sz w:val="16"/>
                <w:szCs w:val="16"/>
              </w:rPr>
              <w:br/>
            </w:r>
            <w:r w:rsidRPr="00A8596C">
              <w:rPr>
                <w:rFonts w:ascii="Arial" w:hAnsi="Arial" w:cs="Arial"/>
                <w:color w:val="000000"/>
                <w:sz w:val="16"/>
                <w:szCs w:val="16"/>
              </w:rPr>
              <w:br/>
              <w:t>Dentro de esta partida la Dirección General de Infraestructura Universitaria, se le proporcionará códigos portátiles (diésel) para llenado de tambos y/o garrafa que les permita suministrar combustible a equipos y maquinaria propia de sus actividades, conforme a lo establecido en el Anexo 1. A, Anexo B “DIESEL” numeral 2, 3, 4 y 6.</w:t>
            </w:r>
          </w:p>
        </w:tc>
        <w:tc>
          <w:tcPr>
            <w:tcW w:w="1890" w:type="dxa"/>
            <w:vMerge/>
            <w:shd w:val="clear" w:color="auto" w:fill="FFFFFF" w:themeFill="background1"/>
            <w:vAlign w:val="center"/>
          </w:tcPr>
          <w:p w14:paraId="7E69FC03" w14:textId="77777777" w:rsidR="005C2D62" w:rsidRPr="00A8596C" w:rsidRDefault="005C2D62" w:rsidP="005C2D62">
            <w:pPr>
              <w:jc w:val="right"/>
              <w:rPr>
                <w:rFonts w:ascii="Arial" w:hAnsi="Arial" w:cs="Arial"/>
                <w:color w:val="000000"/>
                <w:sz w:val="16"/>
                <w:szCs w:val="16"/>
              </w:rPr>
            </w:pPr>
          </w:p>
        </w:tc>
        <w:tc>
          <w:tcPr>
            <w:tcW w:w="1873" w:type="dxa"/>
            <w:shd w:val="clear" w:color="auto" w:fill="auto"/>
            <w:vAlign w:val="center"/>
          </w:tcPr>
          <w:p w14:paraId="42F60776" w14:textId="451B035E"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$972,798.42</w:t>
            </w:r>
          </w:p>
        </w:tc>
        <w:tc>
          <w:tcPr>
            <w:tcW w:w="1482" w:type="dxa"/>
            <w:shd w:val="clear" w:color="auto" w:fill="auto"/>
            <w:vAlign w:val="center"/>
          </w:tcPr>
          <w:p w14:paraId="738903D2" w14:textId="385D0BA2"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$1,361,917.79</w:t>
            </w:r>
          </w:p>
        </w:tc>
      </w:tr>
      <w:tr w:rsidR="005C2D62" w:rsidRPr="00A8596C" w14:paraId="6094F85E" w14:textId="77777777" w:rsidTr="00A8596C">
        <w:trPr>
          <w:trHeight w:hRule="exact" w:val="227"/>
        </w:trPr>
        <w:tc>
          <w:tcPr>
            <w:tcW w:w="697" w:type="dxa"/>
            <w:shd w:val="clear" w:color="auto" w:fill="auto"/>
            <w:noWrap/>
            <w:vAlign w:val="center"/>
            <w:hideMark/>
          </w:tcPr>
          <w:p w14:paraId="2ABCF651" w14:textId="66ACA7A7"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3</w:t>
            </w:r>
          </w:p>
        </w:tc>
        <w:tc>
          <w:tcPr>
            <w:tcW w:w="2847" w:type="dxa"/>
            <w:shd w:val="clear" w:color="auto" w:fill="auto"/>
            <w:vAlign w:val="center"/>
            <w:hideMark/>
          </w:tcPr>
          <w:p w14:paraId="2E425AE4" w14:textId="4735F24B" w:rsidR="005C2D62" w:rsidRPr="00A8596C" w:rsidRDefault="005C2D62" w:rsidP="005C2D62">
            <w:pPr>
              <w:spacing w:after="240"/>
              <w:rPr>
                <w:rFonts w:ascii="Arial" w:hAnsi="Arial" w:cs="Arial"/>
                <w:color w:val="000000"/>
                <w:sz w:val="16"/>
                <w:szCs w:val="16"/>
              </w:rPr>
            </w:pPr>
            <w:r w:rsidRPr="00A8596C">
              <w:rPr>
                <w:rFonts w:ascii="Arial" w:hAnsi="Arial" w:cs="Arial"/>
                <w:color w:val="000000"/>
                <w:sz w:val="16"/>
                <w:szCs w:val="16"/>
              </w:rPr>
              <w:t>Vales de Gasolina para la DGIU</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 xml:space="preserve">Características de los vales de combustible. </w:t>
            </w:r>
            <w:r w:rsidRPr="00A8596C">
              <w:rPr>
                <w:rFonts w:ascii="Arial" w:hAnsi="Arial" w:cs="Arial"/>
                <w:color w:val="000000"/>
                <w:sz w:val="16"/>
                <w:szCs w:val="16"/>
              </w:rPr>
              <w:br/>
            </w:r>
            <w:r w:rsidRPr="00A8596C">
              <w:rPr>
                <w:rFonts w:ascii="Arial" w:hAnsi="Arial" w:cs="Arial"/>
                <w:color w:val="000000"/>
                <w:sz w:val="16"/>
                <w:szCs w:val="16"/>
              </w:rPr>
              <w:b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y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 </w:t>
            </w:r>
            <w:r w:rsidRPr="00A8596C">
              <w:rPr>
                <w:rFonts w:ascii="Arial" w:hAnsi="Arial" w:cs="Arial"/>
                <w:color w:val="000000"/>
                <w:sz w:val="16"/>
                <w:szCs w:val="16"/>
              </w:rPr>
              <w:br/>
            </w:r>
            <w:r w:rsidRPr="00A8596C">
              <w:rPr>
                <w:rFonts w:ascii="Arial" w:hAnsi="Arial" w:cs="Arial"/>
                <w:color w:val="000000"/>
                <w:sz w:val="16"/>
                <w:szCs w:val="16"/>
              </w:rPr>
              <w:br/>
              <w:t xml:space="preserve">El establecimiento principal donde se podrán canjear los vales deberá estar a una distancia máxima de 3 kilómetros, de Ciudad Universitaria (Av. Universidad No. 940, Col. Cd. Universitaria, Aguascalientes, Ags.), y deberá contar al menos con 4 dispensarios en la gasolinera principal. </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FFFFFF" w:themeFill="background1"/>
            <w:vAlign w:val="center"/>
          </w:tcPr>
          <w:p w14:paraId="42A5B206" w14:textId="77777777" w:rsidR="005C2D62" w:rsidRPr="00A8596C" w:rsidRDefault="005C2D62" w:rsidP="005C2D62">
            <w:pPr>
              <w:jc w:val="right"/>
              <w:rPr>
                <w:rFonts w:ascii="Arial" w:hAnsi="Arial" w:cs="Arial"/>
                <w:color w:val="000000"/>
                <w:sz w:val="16"/>
                <w:szCs w:val="16"/>
              </w:rPr>
            </w:pPr>
          </w:p>
        </w:tc>
        <w:tc>
          <w:tcPr>
            <w:tcW w:w="1873" w:type="dxa"/>
            <w:shd w:val="clear" w:color="auto" w:fill="auto"/>
            <w:vAlign w:val="center"/>
          </w:tcPr>
          <w:p w14:paraId="69AB57CF" w14:textId="64942190"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$155,172.41</w:t>
            </w:r>
          </w:p>
        </w:tc>
        <w:tc>
          <w:tcPr>
            <w:tcW w:w="1482" w:type="dxa"/>
            <w:shd w:val="clear" w:color="auto" w:fill="auto"/>
            <w:vAlign w:val="center"/>
          </w:tcPr>
          <w:p w14:paraId="6D5492E9" w14:textId="21D877BE"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$217,241.37</w:t>
            </w:r>
          </w:p>
        </w:tc>
      </w:tr>
      <w:tr w:rsidR="00A8596C" w:rsidRPr="00A8596C" w14:paraId="0797F53E" w14:textId="77777777" w:rsidTr="00A8596C">
        <w:trPr>
          <w:trHeight w:hRule="exact" w:val="227"/>
        </w:trPr>
        <w:tc>
          <w:tcPr>
            <w:tcW w:w="697" w:type="dxa"/>
            <w:shd w:val="clear" w:color="auto" w:fill="auto"/>
            <w:noWrap/>
            <w:vAlign w:val="center"/>
          </w:tcPr>
          <w:p w14:paraId="4E091493" w14:textId="7F06CE13"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4</w:t>
            </w:r>
          </w:p>
        </w:tc>
        <w:tc>
          <w:tcPr>
            <w:tcW w:w="2847" w:type="dxa"/>
            <w:shd w:val="clear" w:color="auto" w:fill="auto"/>
            <w:vAlign w:val="center"/>
          </w:tcPr>
          <w:p w14:paraId="4D6730DB" w14:textId="431CA058" w:rsidR="005C2D62" w:rsidRPr="00A8596C" w:rsidRDefault="005C2D62" w:rsidP="005C2D62">
            <w:pPr>
              <w:spacing w:after="240"/>
              <w:rPr>
                <w:rFonts w:ascii="Arial" w:hAnsi="Arial" w:cs="Arial"/>
                <w:color w:val="000000"/>
                <w:sz w:val="16"/>
                <w:szCs w:val="16"/>
              </w:rPr>
            </w:pPr>
            <w:r w:rsidRPr="00A8596C">
              <w:rPr>
                <w:rFonts w:ascii="Arial" w:hAnsi="Arial" w:cs="Arial"/>
                <w:color w:val="000000"/>
                <w:sz w:val="16"/>
                <w:szCs w:val="16"/>
              </w:rPr>
              <w:t>Vales de Gasolina para el Departamento de Construcciones</w:t>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Características de los vales de combustible.</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y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vMerge/>
            <w:shd w:val="clear" w:color="auto" w:fill="FFFFFF" w:themeFill="background1"/>
            <w:vAlign w:val="center"/>
          </w:tcPr>
          <w:p w14:paraId="0ACA1927" w14:textId="77777777" w:rsidR="005C2D62" w:rsidRPr="00A8596C" w:rsidRDefault="005C2D62" w:rsidP="005C2D62">
            <w:pPr>
              <w:jc w:val="right"/>
              <w:rPr>
                <w:rFonts w:ascii="Arial" w:hAnsi="Arial" w:cs="Arial"/>
                <w:color w:val="000000"/>
                <w:sz w:val="16"/>
                <w:szCs w:val="16"/>
              </w:rPr>
            </w:pPr>
          </w:p>
        </w:tc>
        <w:tc>
          <w:tcPr>
            <w:tcW w:w="3355" w:type="dxa"/>
            <w:gridSpan w:val="2"/>
            <w:shd w:val="clear" w:color="auto" w:fill="FFFFFF" w:themeFill="background1"/>
            <w:vAlign w:val="center"/>
          </w:tcPr>
          <w:p w14:paraId="0633AD9C" w14:textId="049C3B5C" w:rsidR="005C2D62" w:rsidRPr="00A8596C" w:rsidRDefault="005C2D62" w:rsidP="005C2D62">
            <w:pPr>
              <w:jc w:val="center"/>
              <w:rPr>
                <w:rFonts w:ascii="Arial" w:hAnsi="Arial" w:cs="Arial"/>
                <w:color w:val="000000"/>
                <w:sz w:val="16"/>
                <w:szCs w:val="16"/>
              </w:rPr>
            </w:pPr>
            <w:r w:rsidRPr="00A8596C">
              <w:rPr>
                <w:rFonts w:ascii="Arial" w:hAnsi="Arial" w:cs="Arial"/>
                <w:color w:val="000000"/>
                <w:sz w:val="16"/>
                <w:szCs w:val="16"/>
              </w:rPr>
              <w:t>$100,000.00 (Monto único)</w:t>
            </w:r>
          </w:p>
        </w:tc>
      </w:tr>
      <w:tr w:rsidR="00A8596C" w:rsidRPr="00A8596C" w14:paraId="472371D7" w14:textId="77777777" w:rsidTr="00A8596C">
        <w:trPr>
          <w:trHeight w:hRule="exact" w:val="227"/>
        </w:trPr>
        <w:tc>
          <w:tcPr>
            <w:tcW w:w="697" w:type="dxa"/>
            <w:shd w:val="clear" w:color="auto" w:fill="auto"/>
            <w:noWrap/>
            <w:vAlign w:val="center"/>
          </w:tcPr>
          <w:p w14:paraId="6BA80E82" w14:textId="4CA9C76C"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5</w:t>
            </w:r>
          </w:p>
        </w:tc>
        <w:tc>
          <w:tcPr>
            <w:tcW w:w="2847" w:type="dxa"/>
            <w:shd w:val="clear" w:color="auto" w:fill="auto"/>
            <w:vAlign w:val="center"/>
          </w:tcPr>
          <w:p w14:paraId="294179E7" w14:textId="28545546" w:rsidR="00A8596C" w:rsidRPr="00A8596C" w:rsidRDefault="00A8596C" w:rsidP="00A8596C">
            <w:pPr>
              <w:spacing w:after="240"/>
              <w:rPr>
                <w:rFonts w:ascii="Arial" w:hAnsi="Arial" w:cs="Arial"/>
                <w:color w:val="000000"/>
                <w:sz w:val="16"/>
                <w:szCs w:val="16"/>
              </w:rPr>
            </w:pPr>
            <w:r w:rsidRPr="00A8596C">
              <w:rPr>
                <w:rFonts w:ascii="Arial" w:hAnsi="Arial" w:cs="Arial"/>
                <w:color w:val="000000"/>
                <w:sz w:val="16"/>
                <w:szCs w:val="16"/>
              </w:rPr>
              <w:t>Gasolina por código de barras Departamento de Compras</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 A de la Partida 5.</w:t>
            </w:r>
            <w:r w:rsidRPr="00A8596C">
              <w:rPr>
                <w:rFonts w:ascii="Arial" w:hAnsi="Arial" w:cs="Arial"/>
                <w:color w:val="000000"/>
                <w:sz w:val="16"/>
                <w:szCs w:val="16"/>
              </w:rPr>
              <w:br/>
            </w:r>
            <w:r w:rsidRPr="00A8596C">
              <w:rPr>
                <w:rFonts w:ascii="Arial" w:hAnsi="Arial" w:cs="Arial"/>
                <w:color w:val="000000"/>
                <w:sz w:val="16"/>
                <w:szCs w:val="16"/>
              </w:rPr>
              <w:br/>
              <w:t xml:space="preserve">(4 vehículos integran la plantilla vehicular de esta partida) </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5),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inciso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 xml:space="preserve">Contar con lector de código de barras. </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 xml:space="preserve">Al término del mes, la empresa enviará vía correo electrónico a la dirección:  carmen.esparza@edu.uaa.mx, el reporte por el consumo de combustible conforme al apartado de la Dirección General de Finanzas Departamento de Compras Anexo 1. A y Anexo “2” de esta partida para revisión. </w:t>
            </w:r>
          </w:p>
        </w:tc>
        <w:tc>
          <w:tcPr>
            <w:tcW w:w="1890" w:type="dxa"/>
            <w:vMerge/>
            <w:shd w:val="clear" w:color="auto" w:fill="FFFFFF" w:themeFill="background1"/>
            <w:vAlign w:val="center"/>
          </w:tcPr>
          <w:p w14:paraId="4FEE6351"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0764F072" w14:textId="754433C9"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$32,901.23</w:t>
            </w:r>
          </w:p>
        </w:tc>
        <w:tc>
          <w:tcPr>
            <w:tcW w:w="1482" w:type="dxa"/>
            <w:shd w:val="clear" w:color="auto" w:fill="auto"/>
            <w:vAlign w:val="center"/>
          </w:tcPr>
          <w:p w14:paraId="46690CF8" w14:textId="5483AE63"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$54,835.38</w:t>
            </w:r>
          </w:p>
        </w:tc>
      </w:tr>
      <w:tr w:rsidR="00A8596C" w:rsidRPr="00A8596C" w14:paraId="117BC7DE" w14:textId="77777777" w:rsidTr="00A8596C">
        <w:trPr>
          <w:trHeight w:hRule="exact" w:val="227"/>
        </w:trPr>
        <w:tc>
          <w:tcPr>
            <w:tcW w:w="697" w:type="dxa"/>
            <w:shd w:val="clear" w:color="auto" w:fill="auto"/>
            <w:noWrap/>
            <w:vAlign w:val="center"/>
          </w:tcPr>
          <w:p w14:paraId="35D32697" w14:textId="46582C81"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6</w:t>
            </w:r>
          </w:p>
        </w:tc>
        <w:tc>
          <w:tcPr>
            <w:tcW w:w="2847" w:type="dxa"/>
            <w:shd w:val="clear" w:color="auto" w:fill="auto"/>
            <w:vAlign w:val="center"/>
          </w:tcPr>
          <w:p w14:paraId="007C2E66" w14:textId="3FB0350B" w:rsidR="00A8596C" w:rsidRPr="00A8596C" w:rsidRDefault="00A8596C" w:rsidP="00A8596C">
            <w:pPr>
              <w:spacing w:after="240"/>
              <w:rPr>
                <w:rFonts w:ascii="Arial" w:hAnsi="Arial" w:cs="Arial"/>
                <w:color w:val="000000"/>
                <w:sz w:val="16"/>
                <w:szCs w:val="16"/>
              </w:rPr>
            </w:pPr>
            <w:r w:rsidRPr="00A8596C">
              <w:rPr>
                <w:rFonts w:ascii="Arial" w:hAnsi="Arial" w:cs="Arial"/>
                <w:color w:val="000000"/>
                <w:sz w:val="16"/>
                <w:szCs w:val="16"/>
              </w:rPr>
              <w:t xml:space="preserve">Vales de Gasolina Departamento de Compras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 xml:space="preserve">Características de los vales de combustible. </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FFFFFF" w:themeFill="background1"/>
            <w:vAlign w:val="center"/>
          </w:tcPr>
          <w:p w14:paraId="370CB3BB"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7D57DB02" w14:textId="5AC5FC48"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$6,000.00</w:t>
            </w:r>
          </w:p>
        </w:tc>
        <w:tc>
          <w:tcPr>
            <w:tcW w:w="1482" w:type="dxa"/>
            <w:shd w:val="clear" w:color="auto" w:fill="auto"/>
            <w:vAlign w:val="center"/>
          </w:tcPr>
          <w:p w14:paraId="2E79CB5F" w14:textId="786C3AB5"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$10,000.00</w:t>
            </w:r>
          </w:p>
        </w:tc>
      </w:tr>
      <w:tr w:rsidR="00A8596C" w:rsidRPr="00A8596C" w14:paraId="036EE23D" w14:textId="77777777" w:rsidTr="00A8596C">
        <w:trPr>
          <w:trHeight w:hRule="exact" w:val="227"/>
        </w:trPr>
        <w:tc>
          <w:tcPr>
            <w:tcW w:w="697" w:type="dxa"/>
            <w:shd w:val="clear" w:color="auto" w:fill="D9D9D9" w:themeFill="background1" w:themeFillShade="D9"/>
            <w:noWrap/>
            <w:vAlign w:val="center"/>
          </w:tcPr>
          <w:p w14:paraId="54AF46A5" w14:textId="20FD8399"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7</w:t>
            </w:r>
          </w:p>
        </w:tc>
        <w:tc>
          <w:tcPr>
            <w:tcW w:w="2847" w:type="dxa"/>
            <w:shd w:val="clear" w:color="auto" w:fill="D9D9D9" w:themeFill="background1" w:themeFillShade="D9"/>
            <w:vAlign w:val="center"/>
          </w:tcPr>
          <w:p w14:paraId="63360E37" w14:textId="38AE44A6"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Gasolina por código de barras Centro de Ciencias Agropecuarias, Oficina del Centro.</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 A de la Partida 7.</w:t>
            </w:r>
            <w:r w:rsidRPr="00A8596C">
              <w:rPr>
                <w:rFonts w:ascii="Arial" w:hAnsi="Arial" w:cs="Arial"/>
                <w:color w:val="000000"/>
                <w:sz w:val="16"/>
                <w:szCs w:val="16"/>
              </w:rPr>
              <w:br/>
            </w:r>
            <w:r w:rsidRPr="00A8596C">
              <w:rPr>
                <w:rFonts w:ascii="Arial" w:hAnsi="Arial" w:cs="Arial"/>
                <w:color w:val="000000"/>
                <w:sz w:val="16"/>
                <w:szCs w:val="16"/>
              </w:rPr>
              <w:br/>
              <w:t xml:space="preserve">(3 vehículos integran la plantilla vehicular de esta partida) </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7),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inciso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 xml:space="preserve">Al llegar el vehículo a la bomba asignada para tal efecto, el proveedor pasará el lector sobre el código de barras adherido al vehículo. </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 xml:space="preserve">Contar con lector de código de barras. </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t xml:space="preserve">- Surtir gasolina en tanques o recipientes diferentes a los propios de los vehículos oficiales.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 xml:space="preserve">Al término del mes, la empresa enviará vía correo electrónico a la dirección:  martin.valtierra@edu.uaa.mx, el reporte por el consumo de combustible conforme al apartado del Centro de Ciencias Agropecuarias Anexo 1. A y Anexo “2” de esta partida para revisión. </w:t>
            </w:r>
          </w:p>
        </w:tc>
        <w:tc>
          <w:tcPr>
            <w:tcW w:w="1890" w:type="dxa"/>
            <w:shd w:val="clear" w:color="auto" w:fill="D9D9D9" w:themeFill="background1" w:themeFillShade="D9"/>
            <w:vAlign w:val="center"/>
          </w:tcPr>
          <w:p w14:paraId="2BCC51DD" w14:textId="77777777" w:rsidR="00A8596C" w:rsidRPr="00A8596C" w:rsidRDefault="00A8596C" w:rsidP="00A8596C">
            <w:pPr>
              <w:jc w:val="center"/>
              <w:rPr>
                <w:rFonts w:ascii="Arial" w:hAnsi="Arial" w:cs="Arial"/>
                <w:b/>
                <w:color w:val="000000"/>
                <w:sz w:val="16"/>
                <w:szCs w:val="16"/>
              </w:rPr>
            </w:pPr>
            <w:r w:rsidRPr="00A8596C">
              <w:rPr>
                <w:rFonts w:ascii="Arial" w:hAnsi="Arial" w:cs="Arial"/>
                <w:b/>
                <w:color w:val="000000"/>
                <w:sz w:val="16"/>
                <w:szCs w:val="16"/>
              </w:rPr>
              <w:t>DESIERTA</w:t>
            </w:r>
          </w:p>
        </w:tc>
        <w:tc>
          <w:tcPr>
            <w:tcW w:w="1873" w:type="dxa"/>
            <w:shd w:val="clear" w:color="auto" w:fill="D9D9D9" w:themeFill="background1" w:themeFillShade="D9"/>
            <w:vAlign w:val="center"/>
          </w:tcPr>
          <w:p w14:paraId="586D44C1" w14:textId="77777777" w:rsidR="00A8596C" w:rsidRPr="00A8596C" w:rsidRDefault="00A8596C" w:rsidP="00A8596C">
            <w:pPr>
              <w:jc w:val="right"/>
              <w:rPr>
                <w:rFonts w:ascii="Arial" w:hAnsi="Arial" w:cs="Arial"/>
                <w:color w:val="000000"/>
                <w:sz w:val="16"/>
                <w:szCs w:val="16"/>
              </w:rPr>
            </w:pPr>
          </w:p>
        </w:tc>
        <w:tc>
          <w:tcPr>
            <w:tcW w:w="1482" w:type="dxa"/>
            <w:shd w:val="clear" w:color="auto" w:fill="D9D9D9" w:themeFill="background1" w:themeFillShade="D9"/>
            <w:vAlign w:val="center"/>
          </w:tcPr>
          <w:p w14:paraId="72F3862A" w14:textId="77777777" w:rsidR="00A8596C" w:rsidRPr="00A8596C" w:rsidRDefault="00A8596C" w:rsidP="00A8596C">
            <w:pPr>
              <w:jc w:val="right"/>
              <w:rPr>
                <w:rFonts w:ascii="Arial" w:hAnsi="Arial" w:cs="Arial"/>
                <w:color w:val="000000"/>
                <w:sz w:val="16"/>
                <w:szCs w:val="16"/>
              </w:rPr>
            </w:pPr>
          </w:p>
        </w:tc>
      </w:tr>
      <w:tr w:rsidR="00A8596C" w:rsidRPr="00A8596C" w14:paraId="0BECD7CC" w14:textId="77777777" w:rsidTr="00A8596C">
        <w:trPr>
          <w:trHeight w:hRule="exact" w:val="227"/>
        </w:trPr>
        <w:tc>
          <w:tcPr>
            <w:tcW w:w="697" w:type="dxa"/>
            <w:shd w:val="clear" w:color="auto" w:fill="D9D9D9" w:themeFill="background1" w:themeFillShade="D9"/>
            <w:noWrap/>
            <w:vAlign w:val="center"/>
          </w:tcPr>
          <w:p w14:paraId="4FE9DDB4" w14:textId="72682148"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8</w:t>
            </w:r>
          </w:p>
        </w:tc>
        <w:tc>
          <w:tcPr>
            <w:tcW w:w="2847" w:type="dxa"/>
            <w:shd w:val="clear" w:color="auto" w:fill="D9D9D9" w:themeFill="background1" w:themeFillShade="D9"/>
            <w:vAlign w:val="center"/>
          </w:tcPr>
          <w:p w14:paraId="59EB2E49" w14:textId="1FD1ADF6" w:rsidR="00A8596C" w:rsidRPr="00A8596C" w:rsidRDefault="00A8596C" w:rsidP="00A8596C">
            <w:pPr>
              <w:spacing w:after="240"/>
              <w:rPr>
                <w:rFonts w:ascii="Arial" w:hAnsi="Arial" w:cs="Arial"/>
                <w:color w:val="000000"/>
                <w:sz w:val="16"/>
                <w:szCs w:val="16"/>
              </w:rPr>
            </w:pPr>
            <w:r w:rsidRPr="00A8596C">
              <w:rPr>
                <w:rFonts w:ascii="Arial" w:hAnsi="Arial" w:cs="Arial"/>
                <w:color w:val="000000"/>
                <w:sz w:val="16"/>
                <w:szCs w:val="16"/>
              </w:rPr>
              <w:t>Vales de Gasolina para el Centro de Ciencias Agropecuarias, Oficina del Centro</w:t>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Características de los vales de combustible.</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shd w:val="clear" w:color="auto" w:fill="D9D9D9" w:themeFill="background1" w:themeFillShade="D9"/>
            <w:vAlign w:val="center"/>
          </w:tcPr>
          <w:p w14:paraId="2E5B95F0" w14:textId="77777777" w:rsidR="00A8596C" w:rsidRPr="00A8596C" w:rsidRDefault="00A8596C" w:rsidP="00A8596C">
            <w:pPr>
              <w:jc w:val="center"/>
              <w:rPr>
                <w:rFonts w:ascii="Arial" w:hAnsi="Arial" w:cs="Arial"/>
                <w:b/>
                <w:color w:val="000000"/>
                <w:sz w:val="16"/>
                <w:szCs w:val="16"/>
              </w:rPr>
            </w:pPr>
            <w:r w:rsidRPr="00A8596C">
              <w:rPr>
                <w:rFonts w:ascii="Arial" w:hAnsi="Arial" w:cs="Arial"/>
                <w:b/>
                <w:color w:val="000000"/>
                <w:sz w:val="16"/>
                <w:szCs w:val="16"/>
              </w:rPr>
              <w:t>DESIERTA</w:t>
            </w:r>
          </w:p>
        </w:tc>
        <w:tc>
          <w:tcPr>
            <w:tcW w:w="1873" w:type="dxa"/>
            <w:shd w:val="clear" w:color="auto" w:fill="D9D9D9" w:themeFill="background1" w:themeFillShade="D9"/>
            <w:vAlign w:val="center"/>
          </w:tcPr>
          <w:p w14:paraId="0A93F5DA" w14:textId="77777777" w:rsidR="00A8596C" w:rsidRPr="00A8596C" w:rsidRDefault="00A8596C" w:rsidP="00A8596C">
            <w:pPr>
              <w:jc w:val="right"/>
              <w:rPr>
                <w:rFonts w:ascii="Arial" w:hAnsi="Arial" w:cs="Arial"/>
                <w:color w:val="000000"/>
                <w:sz w:val="16"/>
                <w:szCs w:val="16"/>
              </w:rPr>
            </w:pPr>
          </w:p>
        </w:tc>
        <w:tc>
          <w:tcPr>
            <w:tcW w:w="1482" w:type="dxa"/>
            <w:shd w:val="clear" w:color="auto" w:fill="D9D9D9" w:themeFill="background1" w:themeFillShade="D9"/>
            <w:vAlign w:val="center"/>
          </w:tcPr>
          <w:p w14:paraId="694B619E" w14:textId="77777777" w:rsidR="00A8596C" w:rsidRPr="00A8596C" w:rsidRDefault="00A8596C" w:rsidP="00A8596C">
            <w:pPr>
              <w:jc w:val="right"/>
              <w:rPr>
                <w:rFonts w:ascii="Arial" w:hAnsi="Arial" w:cs="Arial"/>
                <w:color w:val="000000"/>
                <w:sz w:val="16"/>
                <w:szCs w:val="16"/>
              </w:rPr>
            </w:pPr>
          </w:p>
        </w:tc>
      </w:tr>
      <w:tr w:rsidR="00A8596C" w:rsidRPr="00A8596C" w14:paraId="413CC185" w14:textId="77777777" w:rsidTr="00A8596C">
        <w:trPr>
          <w:trHeight w:hRule="exact" w:val="227"/>
        </w:trPr>
        <w:tc>
          <w:tcPr>
            <w:tcW w:w="697" w:type="dxa"/>
            <w:shd w:val="clear" w:color="auto" w:fill="D9D9D9" w:themeFill="background1" w:themeFillShade="D9"/>
            <w:noWrap/>
            <w:vAlign w:val="center"/>
          </w:tcPr>
          <w:p w14:paraId="181F6815" w14:textId="341EC72D"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9</w:t>
            </w:r>
          </w:p>
        </w:tc>
        <w:tc>
          <w:tcPr>
            <w:tcW w:w="2847" w:type="dxa"/>
            <w:shd w:val="clear" w:color="auto" w:fill="D9D9D9" w:themeFill="background1" w:themeFillShade="D9"/>
            <w:vAlign w:val="center"/>
          </w:tcPr>
          <w:p w14:paraId="07E89F3C" w14:textId="1BCBCBA9" w:rsidR="00A8596C" w:rsidRPr="00A8596C" w:rsidRDefault="00A8596C" w:rsidP="00A8596C">
            <w:pPr>
              <w:spacing w:after="240"/>
              <w:rPr>
                <w:rFonts w:ascii="Arial" w:hAnsi="Arial" w:cs="Arial"/>
                <w:color w:val="000000"/>
                <w:sz w:val="16"/>
                <w:szCs w:val="16"/>
              </w:rPr>
            </w:pPr>
            <w:r w:rsidRPr="00A8596C">
              <w:rPr>
                <w:rFonts w:ascii="Arial" w:hAnsi="Arial" w:cs="Arial"/>
                <w:color w:val="000000"/>
                <w:sz w:val="16"/>
                <w:szCs w:val="16"/>
              </w:rPr>
              <w:t>Vales de Gasolina para el Centro de Ciencias Agropecuarias (Hospital Veterinario de pequeñas especies)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Características de los vales de combustible.</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shd w:val="clear" w:color="auto" w:fill="D9D9D9" w:themeFill="background1" w:themeFillShade="D9"/>
            <w:vAlign w:val="center"/>
          </w:tcPr>
          <w:p w14:paraId="02317DB8" w14:textId="77777777" w:rsidR="00A8596C" w:rsidRPr="00A8596C" w:rsidRDefault="00A8596C" w:rsidP="00A8596C">
            <w:pPr>
              <w:jc w:val="center"/>
              <w:rPr>
                <w:rFonts w:ascii="Arial" w:hAnsi="Arial" w:cs="Arial"/>
                <w:b/>
                <w:color w:val="000000"/>
                <w:sz w:val="16"/>
                <w:szCs w:val="16"/>
              </w:rPr>
            </w:pPr>
            <w:r w:rsidRPr="00A8596C">
              <w:rPr>
                <w:rFonts w:ascii="Arial" w:hAnsi="Arial" w:cs="Arial"/>
                <w:b/>
                <w:color w:val="000000"/>
                <w:sz w:val="16"/>
                <w:szCs w:val="16"/>
              </w:rPr>
              <w:t>DESIERTA</w:t>
            </w:r>
          </w:p>
        </w:tc>
        <w:tc>
          <w:tcPr>
            <w:tcW w:w="1873" w:type="dxa"/>
            <w:shd w:val="clear" w:color="auto" w:fill="D9D9D9" w:themeFill="background1" w:themeFillShade="D9"/>
            <w:vAlign w:val="center"/>
          </w:tcPr>
          <w:p w14:paraId="3FB0A2CF" w14:textId="77777777" w:rsidR="00A8596C" w:rsidRPr="00A8596C" w:rsidRDefault="00A8596C" w:rsidP="00A8596C">
            <w:pPr>
              <w:jc w:val="right"/>
              <w:rPr>
                <w:rFonts w:ascii="Arial" w:hAnsi="Arial" w:cs="Arial"/>
                <w:color w:val="000000"/>
                <w:sz w:val="16"/>
                <w:szCs w:val="16"/>
              </w:rPr>
            </w:pPr>
          </w:p>
        </w:tc>
        <w:tc>
          <w:tcPr>
            <w:tcW w:w="1482" w:type="dxa"/>
            <w:shd w:val="clear" w:color="auto" w:fill="D9D9D9" w:themeFill="background1" w:themeFillShade="D9"/>
            <w:vAlign w:val="center"/>
          </w:tcPr>
          <w:p w14:paraId="7662A40F" w14:textId="77777777" w:rsidR="00A8596C" w:rsidRPr="00A8596C" w:rsidRDefault="00A8596C" w:rsidP="00A8596C">
            <w:pPr>
              <w:jc w:val="right"/>
              <w:rPr>
                <w:rFonts w:ascii="Arial" w:hAnsi="Arial" w:cs="Arial"/>
                <w:color w:val="000000"/>
                <w:sz w:val="16"/>
                <w:szCs w:val="16"/>
              </w:rPr>
            </w:pPr>
          </w:p>
        </w:tc>
      </w:tr>
      <w:tr w:rsidR="00A8596C" w:rsidRPr="00A8596C" w14:paraId="6F470114" w14:textId="77777777" w:rsidTr="00A8596C">
        <w:trPr>
          <w:trHeight w:hRule="exact" w:val="227"/>
        </w:trPr>
        <w:tc>
          <w:tcPr>
            <w:tcW w:w="697" w:type="dxa"/>
            <w:shd w:val="clear" w:color="auto" w:fill="D9D9D9" w:themeFill="background1" w:themeFillShade="D9"/>
            <w:noWrap/>
            <w:vAlign w:val="center"/>
          </w:tcPr>
          <w:p w14:paraId="52D8DEB6" w14:textId="5E167BE4"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10</w:t>
            </w:r>
          </w:p>
        </w:tc>
        <w:tc>
          <w:tcPr>
            <w:tcW w:w="2847" w:type="dxa"/>
            <w:shd w:val="clear" w:color="auto" w:fill="D9D9D9" w:themeFill="background1" w:themeFillShade="D9"/>
            <w:vAlign w:val="center"/>
          </w:tcPr>
          <w:p w14:paraId="64E4CC53" w14:textId="1F9BCBF2" w:rsidR="00A8596C" w:rsidRPr="00A8596C" w:rsidRDefault="00A8596C" w:rsidP="00A8596C">
            <w:pPr>
              <w:spacing w:after="240"/>
              <w:rPr>
                <w:rFonts w:ascii="Arial" w:hAnsi="Arial" w:cs="Arial"/>
                <w:color w:val="000000"/>
                <w:sz w:val="16"/>
                <w:szCs w:val="16"/>
              </w:rPr>
            </w:pPr>
            <w:r w:rsidRPr="00A8596C">
              <w:rPr>
                <w:rFonts w:ascii="Arial" w:hAnsi="Arial" w:cs="Arial"/>
                <w:color w:val="000000"/>
                <w:sz w:val="16"/>
                <w:szCs w:val="16"/>
              </w:rPr>
              <w:t xml:space="preserve">Vales de Gasolina Posta Zootécnica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Características de los vales de combustible.</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shd w:val="clear" w:color="auto" w:fill="D9D9D9" w:themeFill="background1" w:themeFillShade="D9"/>
            <w:vAlign w:val="center"/>
          </w:tcPr>
          <w:p w14:paraId="387F6EAF" w14:textId="77777777" w:rsidR="00A8596C" w:rsidRPr="00A8596C" w:rsidRDefault="00A8596C" w:rsidP="00A8596C">
            <w:pPr>
              <w:jc w:val="center"/>
              <w:rPr>
                <w:rFonts w:ascii="Arial" w:hAnsi="Arial" w:cs="Arial"/>
                <w:b/>
                <w:color w:val="000000"/>
                <w:sz w:val="16"/>
                <w:szCs w:val="16"/>
              </w:rPr>
            </w:pPr>
            <w:r w:rsidRPr="00A8596C">
              <w:rPr>
                <w:rFonts w:ascii="Arial" w:hAnsi="Arial" w:cs="Arial"/>
                <w:b/>
                <w:color w:val="000000"/>
                <w:sz w:val="16"/>
                <w:szCs w:val="16"/>
              </w:rPr>
              <w:t>DESIERTA</w:t>
            </w:r>
          </w:p>
        </w:tc>
        <w:tc>
          <w:tcPr>
            <w:tcW w:w="1873" w:type="dxa"/>
            <w:shd w:val="clear" w:color="auto" w:fill="D9D9D9" w:themeFill="background1" w:themeFillShade="D9"/>
            <w:vAlign w:val="center"/>
          </w:tcPr>
          <w:p w14:paraId="0BC603F2" w14:textId="77777777" w:rsidR="00A8596C" w:rsidRPr="00A8596C" w:rsidRDefault="00A8596C" w:rsidP="00A8596C">
            <w:pPr>
              <w:jc w:val="right"/>
              <w:rPr>
                <w:rFonts w:ascii="Arial" w:hAnsi="Arial" w:cs="Arial"/>
                <w:color w:val="000000"/>
                <w:sz w:val="16"/>
                <w:szCs w:val="16"/>
              </w:rPr>
            </w:pPr>
          </w:p>
        </w:tc>
        <w:tc>
          <w:tcPr>
            <w:tcW w:w="1482" w:type="dxa"/>
            <w:shd w:val="clear" w:color="auto" w:fill="D9D9D9" w:themeFill="background1" w:themeFillShade="D9"/>
            <w:vAlign w:val="center"/>
          </w:tcPr>
          <w:p w14:paraId="4692229F" w14:textId="77777777" w:rsidR="00A8596C" w:rsidRPr="00A8596C" w:rsidRDefault="00A8596C" w:rsidP="00A8596C">
            <w:pPr>
              <w:jc w:val="right"/>
              <w:rPr>
                <w:rFonts w:ascii="Arial" w:hAnsi="Arial" w:cs="Arial"/>
                <w:color w:val="000000"/>
                <w:sz w:val="16"/>
                <w:szCs w:val="16"/>
              </w:rPr>
            </w:pPr>
          </w:p>
        </w:tc>
      </w:tr>
      <w:tr w:rsidR="00A8596C" w:rsidRPr="00A8596C" w14:paraId="1D857038" w14:textId="77777777" w:rsidTr="00A8596C">
        <w:trPr>
          <w:trHeight w:hRule="exact" w:val="227"/>
        </w:trPr>
        <w:tc>
          <w:tcPr>
            <w:tcW w:w="697" w:type="dxa"/>
            <w:shd w:val="clear" w:color="auto" w:fill="D9D9D9" w:themeFill="background1" w:themeFillShade="D9"/>
            <w:noWrap/>
            <w:vAlign w:val="center"/>
          </w:tcPr>
          <w:p w14:paraId="12015BDF" w14:textId="0F6CE1B7"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11</w:t>
            </w:r>
          </w:p>
        </w:tc>
        <w:tc>
          <w:tcPr>
            <w:tcW w:w="2847" w:type="dxa"/>
            <w:shd w:val="clear" w:color="auto" w:fill="D9D9D9" w:themeFill="background1" w:themeFillShade="D9"/>
            <w:vAlign w:val="center"/>
          </w:tcPr>
          <w:p w14:paraId="592E3A60" w14:textId="5F1BD7A2"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Combustible “DIESEL” por medio de pipa para la Posta Zootécnica</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para el funcionamiento de las Unidades y herramientas menores del Área Agrícola, se realizará el depósito del diésel en las instalaciones indicadas por los representantes administrativos de la Posta Zootécnica.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Suministro de Diésel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Se deberá prestar el servicio para esta partida por medio de pipa, al Centro de Ciencias Agropecuarias, en el Área Agrícola de la Posta Zootécnica. Domicilio conocido Jesús María Aguascalientes.</w:t>
            </w:r>
            <w:r w:rsidRPr="00A8596C">
              <w:rPr>
                <w:rFonts w:ascii="Arial" w:hAnsi="Arial" w:cs="Arial"/>
                <w:color w:val="000000"/>
                <w:sz w:val="16"/>
                <w:szCs w:val="16"/>
              </w:rPr>
              <w:br/>
            </w:r>
            <w:r w:rsidRPr="00A8596C">
              <w:rPr>
                <w:rFonts w:ascii="Arial" w:hAnsi="Arial" w:cs="Arial"/>
                <w:color w:val="000000"/>
                <w:sz w:val="16"/>
                <w:szCs w:val="16"/>
              </w:rPr>
              <w:br/>
              <w:t>Para esta partida en la que se solicita el combustible por medio de pipa, además de lo requerido, se deberá garantizar el suministro por este medio en al menos una pipa de 5 mil litros, aproximadamente a suministrar cada 2 a 3 meses.</w:t>
            </w:r>
            <w:r w:rsidRPr="00A8596C">
              <w:rPr>
                <w:rFonts w:ascii="Arial" w:hAnsi="Arial" w:cs="Arial"/>
                <w:color w:val="000000"/>
                <w:sz w:val="16"/>
                <w:szCs w:val="16"/>
              </w:rPr>
              <w:br/>
            </w:r>
            <w:r w:rsidRPr="00A8596C">
              <w:rPr>
                <w:rFonts w:ascii="Arial" w:hAnsi="Arial" w:cs="Arial"/>
                <w:color w:val="000000"/>
                <w:sz w:val="16"/>
                <w:szCs w:val="16"/>
              </w:rPr>
              <w:b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victor.velazquez@edu.uaa.mx, el reporte y tickets por el consumo de combustible conforme al apartado de la Dirección General de Infraestructura Universitaria Anexo 1. A y Anexo “2” de esta partida para revisión.</w:t>
            </w:r>
            <w:r w:rsidRPr="00A8596C">
              <w:rPr>
                <w:rFonts w:ascii="Arial" w:hAnsi="Arial" w:cs="Arial"/>
                <w:color w:val="000000"/>
                <w:sz w:val="16"/>
                <w:szCs w:val="16"/>
              </w:rPr>
              <w:br/>
            </w:r>
            <w:r w:rsidRPr="00A8596C">
              <w:rPr>
                <w:rFonts w:ascii="Arial" w:hAnsi="Arial" w:cs="Arial"/>
                <w:color w:val="000000"/>
                <w:sz w:val="16"/>
                <w:szCs w:val="16"/>
              </w:rPr>
              <w:br/>
              <w:t xml:space="preserve">Requisitos Mínimos del Servicio. </w:t>
            </w:r>
            <w:r w:rsidRPr="00A8596C">
              <w:rPr>
                <w:rFonts w:ascii="Arial" w:hAnsi="Arial" w:cs="Arial"/>
                <w:color w:val="000000"/>
                <w:sz w:val="16"/>
                <w:szCs w:val="16"/>
              </w:rPr>
              <w:br/>
            </w:r>
            <w:r w:rsidRPr="00A8596C">
              <w:rPr>
                <w:rFonts w:ascii="Arial" w:hAnsi="Arial" w:cs="Arial"/>
                <w:color w:val="000000"/>
                <w:sz w:val="16"/>
                <w:szCs w:val="16"/>
              </w:rPr>
              <w:br/>
              <w:t xml:space="preserve">Se deberá realizar la prestación del Servicio conforme a la normatividad establecida para el rubro de suministro de combustibles e hidrocarburos. </w:t>
            </w:r>
            <w:r w:rsidRPr="00A8596C">
              <w:rPr>
                <w:rFonts w:ascii="Arial" w:hAnsi="Arial" w:cs="Arial"/>
                <w:color w:val="000000"/>
                <w:sz w:val="16"/>
                <w:szCs w:val="16"/>
              </w:rPr>
              <w:br/>
            </w:r>
            <w:r w:rsidRPr="00A8596C">
              <w:rPr>
                <w:rFonts w:ascii="Arial" w:hAnsi="Arial" w:cs="Arial"/>
                <w:color w:val="000000"/>
                <w:sz w:val="16"/>
                <w:szCs w:val="16"/>
              </w:rPr>
              <w:b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r w:rsidRPr="00A8596C">
              <w:rPr>
                <w:rFonts w:ascii="Arial" w:hAnsi="Arial" w:cs="Arial"/>
                <w:color w:val="000000"/>
                <w:sz w:val="16"/>
                <w:szCs w:val="16"/>
              </w:rPr>
              <w:br/>
            </w:r>
            <w:r w:rsidRPr="00A8596C">
              <w:rPr>
                <w:rFonts w:ascii="Arial" w:hAnsi="Arial" w:cs="Arial"/>
                <w:color w:val="000000"/>
                <w:sz w:val="16"/>
                <w:szCs w:val="16"/>
              </w:rPr>
              <w:br/>
              <w:t xml:space="preserve">El personal que efectué la descarga deberá contar con la capacitación, equipo de seguridad y protección necesario para evitar cualquier accidente. Las unidades para el transporte deberán contar con los señalamientos para indicar que se está llevando a cabo una descarga de combustible y colocarlos en el área destinada por la Universidad. </w:t>
            </w:r>
            <w:r w:rsidRPr="00A8596C">
              <w:rPr>
                <w:rFonts w:ascii="Arial" w:hAnsi="Arial" w:cs="Arial"/>
                <w:color w:val="000000"/>
                <w:sz w:val="16"/>
                <w:szCs w:val="16"/>
              </w:rPr>
              <w:br/>
            </w:r>
            <w:r w:rsidRPr="00A8596C">
              <w:rPr>
                <w:rFonts w:ascii="Arial" w:hAnsi="Arial" w:cs="Arial"/>
                <w:color w:val="000000"/>
                <w:sz w:val="16"/>
                <w:szCs w:val="16"/>
              </w:rPr>
              <w:b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r w:rsidRPr="00A8596C">
              <w:rPr>
                <w:rFonts w:ascii="Arial" w:hAnsi="Arial" w:cs="Arial"/>
                <w:color w:val="000000"/>
                <w:sz w:val="16"/>
                <w:szCs w:val="16"/>
              </w:rPr>
              <w:br/>
            </w:r>
            <w:r w:rsidRPr="00A8596C">
              <w:rPr>
                <w:rFonts w:ascii="Arial" w:hAnsi="Arial" w:cs="Arial"/>
                <w:color w:val="000000"/>
                <w:sz w:val="16"/>
                <w:szCs w:val="16"/>
              </w:rPr>
              <w:b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A8596C">
              <w:rPr>
                <w:rFonts w:ascii="Arial" w:hAnsi="Arial" w:cs="Arial"/>
                <w:color w:val="000000"/>
                <w:sz w:val="16"/>
                <w:szCs w:val="16"/>
              </w:rPr>
              <w:t>que</w:t>
            </w:r>
            <w:proofErr w:type="gramEnd"/>
            <w:r w:rsidRPr="00A8596C">
              <w:rPr>
                <w:rFonts w:ascii="Arial" w:hAnsi="Arial" w:cs="Arial"/>
                <w:color w:val="000000"/>
                <w:sz w:val="16"/>
                <w:szCs w:val="16"/>
              </w:rPr>
              <w:t xml:space="preserve"> en forma coordinada, emitan instrucciones. </w:t>
            </w:r>
            <w:r w:rsidRPr="00A8596C">
              <w:rPr>
                <w:rFonts w:ascii="Arial" w:hAnsi="Arial" w:cs="Arial"/>
                <w:color w:val="000000"/>
                <w:sz w:val="16"/>
                <w:szCs w:val="16"/>
              </w:rPr>
              <w:br/>
            </w:r>
            <w:r w:rsidRPr="00A8596C">
              <w:rPr>
                <w:rFonts w:ascii="Arial" w:hAnsi="Arial" w:cs="Arial"/>
                <w:color w:val="000000"/>
                <w:sz w:val="16"/>
                <w:szCs w:val="16"/>
              </w:rPr>
              <w:br/>
              <w:t xml:space="preserve">Los interesados deberán cumplir con las normas, con el </w:t>
            </w:r>
            <w:proofErr w:type="spellStart"/>
            <w:r w:rsidRPr="00A8596C">
              <w:rPr>
                <w:rFonts w:ascii="Arial" w:hAnsi="Arial" w:cs="Arial"/>
                <w:color w:val="000000"/>
                <w:sz w:val="16"/>
                <w:szCs w:val="16"/>
              </w:rPr>
              <w:t>emplacamiento</w:t>
            </w:r>
            <w:proofErr w:type="spellEnd"/>
            <w:r w:rsidRPr="00A8596C">
              <w:rPr>
                <w:rFonts w:ascii="Arial" w:hAnsi="Arial" w:cs="Arial"/>
                <w:color w:val="000000"/>
                <w:sz w:val="16"/>
                <w:szCs w:val="16"/>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r w:rsidRPr="00A8596C">
              <w:rPr>
                <w:rFonts w:ascii="Arial" w:hAnsi="Arial" w:cs="Arial"/>
                <w:color w:val="000000"/>
                <w:sz w:val="16"/>
                <w:szCs w:val="16"/>
              </w:rPr>
              <w:b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r w:rsidRPr="00A8596C">
              <w:rPr>
                <w:rFonts w:ascii="Arial" w:hAnsi="Arial" w:cs="Arial"/>
                <w:color w:val="000000"/>
                <w:sz w:val="16"/>
                <w:szCs w:val="16"/>
              </w:rPr>
              <w:br/>
              <w:t>Condiciones especiales operación / seguridad</w:t>
            </w:r>
            <w:r w:rsidRPr="00A8596C">
              <w:rPr>
                <w:rFonts w:ascii="Arial" w:hAnsi="Arial" w:cs="Arial"/>
                <w:color w:val="000000"/>
                <w:sz w:val="16"/>
                <w:szCs w:val="16"/>
              </w:rPr>
              <w:br/>
            </w:r>
            <w:r w:rsidRPr="00A8596C">
              <w:rPr>
                <w:rFonts w:ascii="Arial" w:hAnsi="Arial" w:cs="Arial"/>
                <w:color w:val="000000"/>
                <w:sz w:val="16"/>
                <w:szCs w:val="16"/>
              </w:rPr>
              <w:b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r w:rsidRPr="00A8596C">
              <w:rPr>
                <w:rFonts w:ascii="Arial" w:hAnsi="Arial" w:cs="Arial"/>
                <w:color w:val="000000"/>
                <w:sz w:val="16"/>
                <w:szCs w:val="16"/>
              </w:rPr>
              <w:br/>
            </w:r>
            <w:r w:rsidRPr="00A8596C">
              <w:rPr>
                <w:rFonts w:ascii="Arial" w:hAnsi="Arial" w:cs="Arial"/>
                <w:color w:val="000000"/>
                <w:sz w:val="16"/>
                <w:szCs w:val="16"/>
              </w:rPr>
              <w:br/>
              <w:t xml:space="preserve">Dos extintores como mínimo de 20 </w:t>
            </w:r>
            <w:proofErr w:type="spellStart"/>
            <w:r w:rsidRPr="00A8596C">
              <w:rPr>
                <w:rFonts w:ascii="Arial" w:hAnsi="Arial" w:cs="Arial"/>
                <w:color w:val="000000"/>
                <w:sz w:val="16"/>
                <w:szCs w:val="16"/>
              </w:rPr>
              <w:t>lbs</w:t>
            </w:r>
            <w:proofErr w:type="spellEnd"/>
            <w:r w:rsidRPr="00A8596C">
              <w:rPr>
                <w:rFonts w:ascii="Arial" w:hAnsi="Arial" w:cs="Arial"/>
                <w:color w:val="000000"/>
                <w:sz w:val="16"/>
                <w:szCs w:val="16"/>
              </w:rPr>
              <w:t xml:space="preserve">. (9 </w:t>
            </w:r>
            <w:proofErr w:type="spellStart"/>
            <w:r w:rsidRPr="00A8596C">
              <w:rPr>
                <w:rFonts w:ascii="Arial" w:hAnsi="Arial" w:cs="Arial"/>
                <w:color w:val="000000"/>
                <w:sz w:val="16"/>
                <w:szCs w:val="16"/>
              </w:rPr>
              <w:t>kgs</w:t>
            </w:r>
            <w:proofErr w:type="spellEnd"/>
            <w:r w:rsidRPr="00A8596C">
              <w:rPr>
                <w:rFonts w:ascii="Arial" w:hAnsi="Arial" w:cs="Arial"/>
                <w:color w:val="000000"/>
                <w:sz w:val="16"/>
                <w:szCs w:val="16"/>
              </w:rPr>
              <w:t xml:space="preserve">) de capacidad de polvo químico seco tipo ABC, cercanos al área de descarga. El proveedor podrá proporcionar equipo de antiderrames. </w:t>
            </w:r>
            <w:r w:rsidRPr="00A8596C">
              <w:rPr>
                <w:rFonts w:ascii="Arial" w:hAnsi="Arial" w:cs="Arial"/>
                <w:color w:val="000000"/>
                <w:sz w:val="16"/>
                <w:szCs w:val="16"/>
              </w:rPr>
              <w:br/>
            </w:r>
            <w:r w:rsidRPr="00A8596C">
              <w:rPr>
                <w:rFonts w:ascii="Arial" w:hAnsi="Arial" w:cs="Arial"/>
                <w:color w:val="000000"/>
                <w:sz w:val="16"/>
                <w:szCs w:val="16"/>
              </w:rPr>
              <w:br/>
              <w:t>Verificar que no existan condiciones inseguras en su entorno que pongan en riesgo la operación.</w:t>
            </w:r>
            <w:r w:rsidRPr="00A8596C">
              <w:rPr>
                <w:rFonts w:ascii="Arial" w:hAnsi="Arial" w:cs="Arial"/>
                <w:color w:val="000000"/>
                <w:sz w:val="16"/>
                <w:szCs w:val="16"/>
              </w:rPr>
              <w:br/>
            </w:r>
            <w:r w:rsidRPr="00A8596C">
              <w:rPr>
                <w:rFonts w:ascii="Arial" w:hAnsi="Arial" w:cs="Arial"/>
                <w:color w:val="000000"/>
                <w:sz w:val="16"/>
                <w:szCs w:val="16"/>
              </w:rPr>
              <w:br/>
              <w:t xml:space="preserve">No fumar. </w:t>
            </w:r>
            <w:r w:rsidRPr="00A8596C">
              <w:rPr>
                <w:rFonts w:ascii="Arial" w:hAnsi="Arial" w:cs="Arial"/>
                <w:color w:val="000000"/>
                <w:sz w:val="16"/>
                <w:szCs w:val="16"/>
              </w:rPr>
              <w:br/>
            </w:r>
            <w:r w:rsidRPr="00A8596C">
              <w:rPr>
                <w:rFonts w:ascii="Arial" w:hAnsi="Arial" w:cs="Arial"/>
                <w:color w:val="000000"/>
                <w:sz w:val="16"/>
                <w:szCs w:val="16"/>
              </w:rPr>
              <w:br/>
              <w:t xml:space="preserve">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 </w:t>
            </w:r>
            <w:r w:rsidRPr="00A8596C">
              <w:rPr>
                <w:rFonts w:ascii="Arial" w:hAnsi="Arial" w:cs="Arial"/>
                <w:color w:val="000000"/>
                <w:sz w:val="16"/>
                <w:szCs w:val="16"/>
              </w:rPr>
              <w:br/>
            </w:r>
            <w:r w:rsidRPr="00A8596C">
              <w:rPr>
                <w:rFonts w:ascii="Arial" w:hAnsi="Arial" w:cs="Arial"/>
                <w:color w:val="000000"/>
                <w:sz w:val="16"/>
                <w:szCs w:val="16"/>
              </w:rPr>
              <w:b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r w:rsidRPr="00A8596C">
              <w:rPr>
                <w:rFonts w:ascii="Arial" w:hAnsi="Arial" w:cs="Arial"/>
                <w:color w:val="000000"/>
                <w:sz w:val="16"/>
                <w:szCs w:val="16"/>
              </w:rPr>
              <w:br/>
            </w:r>
            <w:r w:rsidRPr="00A8596C">
              <w:rPr>
                <w:rFonts w:ascii="Arial" w:hAnsi="Arial" w:cs="Arial"/>
                <w:color w:val="000000"/>
                <w:sz w:val="16"/>
                <w:szCs w:val="16"/>
              </w:rPr>
              <w:b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r w:rsidRPr="00A8596C">
              <w:rPr>
                <w:rFonts w:ascii="Arial" w:hAnsi="Arial" w:cs="Arial"/>
                <w:color w:val="000000"/>
                <w:sz w:val="16"/>
                <w:szCs w:val="16"/>
              </w:rPr>
              <w:br/>
            </w:r>
            <w:r w:rsidRPr="00A8596C">
              <w:rPr>
                <w:rFonts w:ascii="Arial" w:hAnsi="Arial" w:cs="Arial"/>
                <w:color w:val="000000"/>
                <w:sz w:val="16"/>
                <w:szCs w:val="16"/>
              </w:rPr>
              <w:br/>
              <w:t xml:space="preserve">El proveedor entregará copia del Permiso de la CRE (Comisión Reguladora de Energía) para la Distribución de combustibles para la trasportación de combustibles, ambos permisos con firmas digitales que los acrediten. </w:t>
            </w:r>
            <w:r w:rsidRPr="00A8596C">
              <w:rPr>
                <w:rFonts w:ascii="Arial" w:hAnsi="Arial" w:cs="Arial"/>
                <w:color w:val="000000"/>
                <w:sz w:val="16"/>
                <w:szCs w:val="16"/>
              </w:rPr>
              <w:br/>
            </w:r>
            <w:r w:rsidRPr="00A8596C">
              <w:rPr>
                <w:rFonts w:ascii="Arial" w:hAnsi="Arial" w:cs="Arial"/>
                <w:color w:val="000000"/>
                <w:sz w:val="16"/>
                <w:szCs w:val="16"/>
              </w:rPr>
              <w:br/>
              <w:t>El responsable y/o Encargado de la administración y vigilancia del contrato, respecto de la partida 11 será la persona autorizada en el Anexo “1.A.” y Anexo “2”</w:t>
            </w:r>
          </w:p>
        </w:tc>
        <w:tc>
          <w:tcPr>
            <w:tcW w:w="1890" w:type="dxa"/>
            <w:shd w:val="clear" w:color="auto" w:fill="D9D9D9" w:themeFill="background1" w:themeFillShade="D9"/>
            <w:vAlign w:val="center"/>
          </w:tcPr>
          <w:p w14:paraId="5D824FD6" w14:textId="77777777" w:rsidR="00A8596C" w:rsidRPr="00A8596C" w:rsidRDefault="00A8596C" w:rsidP="00A8596C">
            <w:pPr>
              <w:jc w:val="center"/>
              <w:rPr>
                <w:rFonts w:ascii="Arial" w:hAnsi="Arial" w:cs="Arial"/>
                <w:color w:val="000000"/>
                <w:sz w:val="16"/>
                <w:szCs w:val="16"/>
              </w:rPr>
            </w:pPr>
            <w:r w:rsidRPr="00A8596C">
              <w:rPr>
                <w:rFonts w:ascii="Arial" w:hAnsi="Arial" w:cs="Arial"/>
                <w:b/>
                <w:color w:val="000000"/>
                <w:sz w:val="16"/>
                <w:szCs w:val="16"/>
              </w:rPr>
              <w:t>DESIERTA</w:t>
            </w:r>
          </w:p>
        </w:tc>
        <w:tc>
          <w:tcPr>
            <w:tcW w:w="1873" w:type="dxa"/>
            <w:shd w:val="clear" w:color="auto" w:fill="D9D9D9" w:themeFill="background1" w:themeFillShade="D9"/>
            <w:vAlign w:val="center"/>
          </w:tcPr>
          <w:p w14:paraId="6B3DB236" w14:textId="77777777" w:rsidR="00A8596C" w:rsidRPr="00A8596C" w:rsidRDefault="00A8596C" w:rsidP="00A8596C">
            <w:pPr>
              <w:jc w:val="right"/>
              <w:rPr>
                <w:rFonts w:ascii="Arial" w:hAnsi="Arial" w:cs="Arial"/>
                <w:color w:val="000000"/>
                <w:sz w:val="16"/>
                <w:szCs w:val="16"/>
              </w:rPr>
            </w:pPr>
          </w:p>
        </w:tc>
        <w:tc>
          <w:tcPr>
            <w:tcW w:w="1482" w:type="dxa"/>
            <w:shd w:val="clear" w:color="auto" w:fill="D9D9D9" w:themeFill="background1" w:themeFillShade="D9"/>
            <w:vAlign w:val="center"/>
          </w:tcPr>
          <w:p w14:paraId="38EAA9EB" w14:textId="77777777" w:rsidR="00A8596C" w:rsidRPr="00A8596C" w:rsidRDefault="00A8596C" w:rsidP="00A8596C">
            <w:pPr>
              <w:jc w:val="right"/>
              <w:rPr>
                <w:rFonts w:ascii="Arial" w:hAnsi="Arial" w:cs="Arial"/>
                <w:color w:val="000000"/>
                <w:sz w:val="16"/>
                <w:szCs w:val="16"/>
              </w:rPr>
            </w:pPr>
          </w:p>
        </w:tc>
      </w:tr>
      <w:tr w:rsidR="00A8596C" w:rsidRPr="00A8596C" w14:paraId="79796729" w14:textId="77777777" w:rsidTr="00A8596C">
        <w:trPr>
          <w:trHeight w:hRule="exact" w:val="227"/>
        </w:trPr>
        <w:tc>
          <w:tcPr>
            <w:tcW w:w="697" w:type="dxa"/>
            <w:shd w:val="clear" w:color="auto" w:fill="D9D9D9" w:themeFill="background1" w:themeFillShade="D9"/>
            <w:noWrap/>
            <w:vAlign w:val="center"/>
          </w:tcPr>
          <w:p w14:paraId="232ED1A3" w14:textId="23198C01"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12</w:t>
            </w:r>
          </w:p>
        </w:tc>
        <w:tc>
          <w:tcPr>
            <w:tcW w:w="2847" w:type="dxa"/>
            <w:shd w:val="clear" w:color="auto" w:fill="D9D9D9" w:themeFill="background1" w:themeFillShade="D9"/>
            <w:vAlign w:val="center"/>
          </w:tcPr>
          <w:p w14:paraId="562D2405" w14:textId="261CB5FE"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 xml:space="preserve">Combustible “Gas L.P.” por medio de pipa para tanques estacionario y cilindros de 30 </w:t>
            </w:r>
            <w:proofErr w:type="spellStart"/>
            <w:r w:rsidRPr="00A8596C">
              <w:rPr>
                <w:rFonts w:ascii="Arial" w:hAnsi="Arial" w:cs="Arial"/>
                <w:color w:val="000000"/>
                <w:sz w:val="16"/>
                <w:szCs w:val="16"/>
              </w:rPr>
              <w:t>kgs</w:t>
            </w:r>
            <w:proofErr w:type="spellEnd"/>
            <w:r w:rsidRPr="00A8596C">
              <w:rPr>
                <w:rFonts w:ascii="Arial" w:hAnsi="Arial" w:cs="Arial"/>
                <w:color w:val="000000"/>
                <w:sz w:val="16"/>
                <w:szCs w:val="16"/>
              </w:rPr>
              <w:t>. para la Unidad Posta Zootécnica.</w:t>
            </w:r>
            <w:r w:rsidRPr="00A8596C">
              <w:rPr>
                <w:rFonts w:ascii="Arial" w:hAnsi="Arial" w:cs="Arial"/>
                <w:color w:val="000000"/>
                <w:sz w:val="16"/>
                <w:szCs w:val="16"/>
              </w:rPr>
              <w:br/>
            </w:r>
            <w:r w:rsidRPr="00A8596C">
              <w:rPr>
                <w:rFonts w:ascii="Arial" w:hAnsi="Arial" w:cs="Arial"/>
                <w:color w:val="000000"/>
                <w:sz w:val="16"/>
                <w:szCs w:val="16"/>
              </w:rPr>
              <w:br/>
              <w:t xml:space="preserve">Suministro de Gas L.P. en la Unidad Posta Zootécnica. </w:t>
            </w:r>
            <w:r w:rsidRPr="00A8596C">
              <w:rPr>
                <w:rFonts w:ascii="Arial" w:hAnsi="Arial" w:cs="Arial"/>
                <w:color w:val="000000"/>
                <w:sz w:val="16"/>
                <w:szCs w:val="16"/>
              </w:rPr>
              <w:br/>
            </w:r>
            <w:r w:rsidRPr="00A8596C">
              <w:rPr>
                <w:rFonts w:ascii="Arial" w:hAnsi="Arial" w:cs="Arial"/>
                <w:color w:val="000000"/>
                <w:sz w:val="16"/>
                <w:szCs w:val="16"/>
              </w:rPr>
              <w:b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r w:rsidRPr="00A8596C">
              <w:rPr>
                <w:rFonts w:ascii="Arial" w:hAnsi="Arial" w:cs="Arial"/>
                <w:color w:val="000000"/>
                <w:sz w:val="16"/>
                <w:szCs w:val="16"/>
              </w:rPr>
              <w:br/>
            </w:r>
            <w:r w:rsidRPr="00A8596C">
              <w:rPr>
                <w:rFonts w:ascii="Arial" w:hAnsi="Arial" w:cs="Arial"/>
                <w:color w:val="000000"/>
                <w:sz w:val="16"/>
                <w:szCs w:val="16"/>
              </w:rPr>
              <w:br/>
              <w:t>El precio se determina conforme al precio oficial que dictamina la autoridad competente.</w:t>
            </w:r>
            <w:r w:rsidRPr="00A8596C">
              <w:rPr>
                <w:rFonts w:ascii="Arial" w:hAnsi="Arial" w:cs="Arial"/>
                <w:color w:val="000000"/>
                <w:sz w:val="16"/>
                <w:szCs w:val="16"/>
              </w:rPr>
              <w:br/>
            </w:r>
            <w:r w:rsidRPr="00A8596C">
              <w:rPr>
                <w:rFonts w:ascii="Arial" w:hAnsi="Arial" w:cs="Arial"/>
                <w:color w:val="000000"/>
                <w:sz w:val="16"/>
                <w:szCs w:val="16"/>
              </w:rPr>
              <w:br/>
              <w:t>Aviso de funcionamiento.</w:t>
            </w:r>
            <w:r w:rsidRPr="00A8596C">
              <w:rPr>
                <w:rFonts w:ascii="Arial" w:hAnsi="Arial" w:cs="Arial"/>
                <w:color w:val="000000"/>
                <w:sz w:val="16"/>
                <w:szCs w:val="16"/>
              </w:rPr>
              <w:br/>
            </w:r>
            <w:r w:rsidRPr="00A8596C">
              <w:rPr>
                <w:rFonts w:ascii="Arial" w:hAnsi="Arial" w:cs="Arial"/>
                <w:color w:val="000000"/>
                <w:sz w:val="16"/>
                <w:szCs w:val="16"/>
              </w:rPr>
              <w:br/>
              <w:t xml:space="preserve">El licitante, deberá entregar copia del Permiso de la CRE (Comisión Reguladora de Energía) para la Distribución de combustibles, así como la autorización de la Secretaría de Comunicaciones y Transportes para transportar material peligroso, ambos permisos con firmas digitales que los acrediten. </w:t>
            </w:r>
            <w:r w:rsidRPr="00A8596C">
              <w:rPr>
                <w:rFonts w:ascii="Arial" w:hAnsi="Arial" w:cs="Arial"/>
                <w:color w:val="000000"/>
                <w:sz w:val="16"/>
                <w:szCs w:val="16"/>
              </w:rPr>
              <w:br/>
            </w:r>
            <w:r w:rsidRPr="00A8596C">
              <w:rPr>
                <w:rFonts w:ascii="Arial" w:hAnsi="Arial" w:cs="Arial"/>
                <w:color w:val="000000"/>
                <w:sz w:val="16"/>
                <w:szCs w:val="16"/>
              </w:rPr>
              <w:br/>
              <w:t>El licitante adjudicado deberá presentar constancia de la verificación y la calibración de sus equipos.</w:t>
            </w:r>
            <w:r w:rsidRPr="00A8596C">
              <w:rPr>
                <w:rFonts w:ascii="Arial" w:hAnsi="Arial" w:cs="Arial"/>
                <w:color w:val="000000"/>
                <w:sz w:val="16"/>
                <w:szCs w:val="16"/>
              </w:rPr>
              <w:br/>
            </w:r>
            <w:r w:rsidRPr="00A8596C">
              <w:rPr>
                <w:rFonts w:ascii="Arial" w:hAnsi="Arial" w:cs="Arial"/>
                <w:color w:val="000000"/>
                <w:sz w:val="16"/>
                <w:szCs w:val="16"/>
              </w:rPr>
              <w:br/>
              <w:t xml:space="preserve">Servicios que deberán incluirse: </w:t>
            </w:r>
            <w:r w:rsidRPr="00A8596C">
              <w:rPr>
                <w:rFonts w:ascii="Arial" w:hAnsi="Arial" w:cs="Arial"/>
                <w:color w:val="000000"/>
                <w:sz w:val="16"/>
                <w:szCs w:val="16"/>
              </w:rPr>
              <w:br/>
            </w:r>
            <w:r w:rsidRPr="00A8596C">
              <w:rPr>
                <w:rFonts w:ascii="Arial" w:hAnsi="Arial" w:cs="Arial"/>
                <w:color w:val="000000"/>
                <w:sz w:val="16"/>
                <w:szCs w:val="16"/>
              </w:rPr>
              <w:br/>
              <w:t>- Revisión y verificación de los tanques en base a las normas siguientes: NOM. 013-SEDG-22001; NOM-021/3-SCFI-1993.</w:t>
            </w:r>
            <w:r w:rsidRPr="00A8596C">
              <w:rPr>
                <w:rFonts w:ascii="Arial" w:hAnsi="Arial" w:cs="Arial"/>
                <w:color w:val="000000"/>
                <w:sz w:val="16"/>
                <w:szCs w:val="16"/>
              </w:rPr>
              <w:br/>
              <w:t xml:space="preserve">- Atención inmediata en caso de fugas de toda la instalación de gas y/o del tanque, por motivo de la prestación del servicio. </w:t>
            </w:r>
            <w:r w:rsidRPr="00A8596C">
              <w:rPr>
                <w:rFonts w:ascii="Arial" w:hAnsi="Arial" w:cs="Arial"/>
                <w:color w:val="000000"/>
                <w:sz w:val="16"/>
                <w:szCs w:val="16"/>
              </w:rPr>
              <w:br/>
              <w:t xml:space="preserve">      </w:t>
            </w:r>
            <w:r w:rsidRPr="00A8596C">
              <w:rPr>
                <w:rFonts w:ascii="Arial" w:hAnsi="Arial" w:cs="Arial"/>
                <w:color w:val="000000"/>
                <w:sz w:val="16"/>
                <w:szCs w:val="16"/>
              </w:rPr>
              <w:br/>
              <w:t>Se requiere que el suministro del Gas L.P., en los tanques estacionarios y en los tanques de 30 kg, será conforme a la necesidad del área, para lo cual, se solicitará el servicio mediante llamada telefónica a la empresa del proveedor adjudicado.</w:t>
            </w:r>
            <w:r w:rsidRPr="00A8596C">
              <w:rPr>
                <w:rFonts w:ascii="Arial" w:hAnsi="Arial" w:cs="Arial"/>
                <w:color w:val="000000"/>
                <w:sz w:val="16"/>
                <w:szCs w:val="16"/>
              </w:rPr>
              <w:br/>
            </w:r>
            <w:r w:rsidRPr="00A8596C">
              <w:rPr>
                <w:rFonts w:ascii="Arial" w:hAnsi="Arial" w:cs="Arial"/>
                <w:color w:val="000000"/>
                <w:sz w:val="16"/>
                <w:szCs w:val="16"/>
              </w:rPr>
              <w:br/>
              <w:t>El horario para las cargas del combustible debe ser de 7:00 am a 9:30 a.m. del lunes a viernes con el personal que designe la Unidad de la Posta Zootécnica, o bien cuando ellos lo indiquen, quien verificará los porcentajes de entrada y salida del tanque.</w:t>
            </w:r>
            <w:r w:rsidRPr="00A8596C">
              <w:rPr>
                <w:rFonts w:ascii="Arial" w:hAnsi="Arial" w:cs="Arial"/>
                <w:color w:val="000000"/>
                <w:sz w:val="16"/>
                <w:szCs w:val="16"/>
              </w:rPr>
              <w:br/>
            </w:r>
            <w:r w:rsidRPr="00A8596C">
              <w:rPr>
                <w:rFonts w:ascii="Arial" w:hAnsi="Arial" w:cs="Arial"/>
                <w:color w:val="000000"/>
                <w:sz w:val="16"/>
                <w:szCs w:val="16"/>
              </w:rPr>
              <w:br/>
              <w:t>Los suministros que se demandan serán para cubrir las necesidades del 01 de marzo y hasta el 31 de diciembre del 2026.</w:t>
            </w:r>
            <w:r w:rsidRPr="00A8596C">
              <w:rPr>
                <w:rFonts w:ascii="Arial" w:hAnsi="Arial" w:cs="Arial"/>
                <w:color w:val="000000"/>
                <w:sz w:val="16"/>
                <w:szCs w:val="16"/>
              </w:rPr>
              <w:br/>
            </w:r>
            <w:r w:rsidRPr="00A8596C">
              <w:rPr>
                <w:rFonts w:ascii="Arial" w:hAnsi="Arial" w:cs="Arial"/>
                <w:color w:val="000000"/>
                <w:sz w:val="16"/>
                <w:szCs w:val="16"/>
              </w:rPr>
              <w:br/>
              <w:t>Los licitantes deberán entregar sus propuestas, tomando como base las descripciones, especificaciones y cantidades del bien o producto.</w:t>
            </w:r>
            <w:r w:rsidRPr="00A8596C">
              <w:rPr>
                <w:rFonts w:ascii="Arial" w:hAnsi="Arial" w:cs="Arial"/>
                <w:color w:val="000000"/>
                <w:sz w:val="16"/>
                <w:szCs w:val="16"/>
              </w:rPr>
              <w:br/>
            </w:r>
            <w:r w:rsidRPr="00A8596C">
              <w:rPr>
                <w:rFonts w:ascii="Arial" w:hAnsi="Arial" w:cs="Arial"/>
                <w:color w:val="000000"/>
                <w:sz w:val="16"/>
                <w:szCs w:val="16"/>
              </w:rPr>
              <w:br/>
              <w:t>Los licitantes deberán presentar como parte de su propuesta, un número telefónico en caso de pedido de suministro con características de urgencia, además de un número telefónico en caso de fugas (que deberán ser atendidas de inmediato), reportes, quejas, sugerencias, etc., relacionadas con el servicio.</w:t>
            </w:r>
            <w:r w:rsidRPr="00A8596C">
              <w:rPr>
                <w:rFonts w:ascii="Arial" w:hAnsi="Arial" w:cs="Arial"/>
                <w:color w:val="000000"/>
                <w:sz w:val="16"/>
                <w:szCs w:val="16"/>
              </w:rPr>
              <w:br/>
            </w:r>
            <w:r w:rsidRPr="00A8596C">
              <w:rPr>
                <w:rFonts w:ascii="Arial" w:hAnsi="Arial" w:cs="Arial"/>
                <w:color w:val="000000"/>
                <w:sz w:val="16"/>
                <w:szCs w:val="16"/>
              </w:rPr>
              <w:br/>
              <w:t xml:space="preserve">El suministro de gas L.P. requiere las siguientes actividades: </w:t>
            </w:r>
            <w:r w:rsidRPr="00A8596C">
              <w:rPr>
                <w:rFonts w:ascii="Arial" w:hAnsi="Arial" w:cs="Arial"/>
                <w:color w:val="000000"/>
                <w:sz w:val="16"/>
                <w:szCs w:val="16"/>
              </w:rPr>
              <w:br/>
            </w:r>
            <w:r w:rsidRPr="00A8596C">
              <w:rPr>
                <w:rFonts w:ascii="Arial" w:hAnsi="Arial" w:cs="Arial"/>
                <w:color w:val="000000"/>
                <w:sz w:val="16"/>
                <w:szCs w:val="16"/>
              </w:rPr>
              <w:br/>
              <w:t>El producto para su entrega, deberá ser transportado en vehículos que contemplen todas las medidas de seguridad que dicten las autoridades de acuerdo a la normatividad vigente en la materia. Los licitantes deberán garantizar que el personal responsable del manejo del producto y operación de llenado de los tanques estacionarios, instalados en las diversas áreas o inmuebles, estén debidamente capacitados en la materia.</w:t>
            </w:r>
            <w:r w:rsidRPr="00A8596C">
              <w:rPr>
                <w:rFonts w:ascii="Arial" w:hAnsi="Arial" w:cs="Arial"/>
                <w:color w:val="000000"/>
                <w:sz w:val="16"/>
                <w:szCs w:val="16"/>
              </w:rPr>
              <w:br/>
            </w:r>
            <w:r w:rsidRPr="00A8596C">
              <w:rPr>
                <w:rFonts w:ascii="Arial" w:hAnsi="Arial" w:cs="Arial"/>
                <w:color w:val="000000"/>
                <w:sz w:val="16"/>
                <w:szCs w:val="16"/>
              </w:rPr>
              <w:br/>
              <w:t>El proveedor deberá revisar los tanques estacionarios, los cilindros y/o accesorios y conexiones de las instalaciones que forman parte de las líneas de llenado que utilicen para cada entrega y cerciorarse que, una vez terminado el suministro, queden libres de fugas; debiendo realizar las pruebas necesarias en presencia del usuario/encargado.</w:t>
            </w:r>
            <w:r w:rsidRPr="00A8596C">
              <w:rPr>
                <w:rFonts w:ascii="Arial" w:hAnsi="Arial" w:cs="Arial"/>
                <w:color w:val="000000"/>
                <w:sz w:val="16"/>
                <w:szCs w:val="16"/>
              </w:rPr>
              <w:br/>
            </w:r>
            <w:r w:rsidRPr="00A8596C">
              <w:rPr>
                <w:rFonts w:ascii="Arial" w:hAnsi="Arial" w:cs="Arial"/>
                <w:color w:val="000000"/>
                <w:sz w:val="16"/>
                <w:szCs w:val="16"/>
              </w:rPr>
              <w:b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r w:rsidRPr="00A8596C">
              <w:rPr>
                <w:rFonts w:ascii="Arial" w:hAnsi="Arial" w:cs="Arial"/>
                <w:color w:val="000000"/>
                <w:sz w:val="16"/>
                <w:szCs w:val="16"/>
              </w:rPr>
              <w:br/>
            </w:r>
            <w:r w:rsidRPr="00A8596C">
              <w:rPr>
                <w:rFonts w:ascii="Arial" w:hAnsi="Arial" w:cs="Arial"/>
                <w:color w:val="000000"/>
                <w:sz w:val="16"/>
                <w:szCs w:val="16"/>
              </w:rPr>
              <w:br/>
              <w:t xml:space="preserve">En casos de siniestros por causas imputables al proveedor, este asume la responsabilidad total de los daños que se ocasionen a la Institución, obligándose a restituir la totalidad de los mismos. </w:t>
            </w:r>
            <w:r w:rsidRPr="00A8596C">
              <w:rPr>
                <w:rFonts w:ascii="Arial" w:hAnsi="Arial" w:cs="Arial"/>
                <w:color w:val="000000"/>
                <w:sz w:val="16"/>
                <w:szCs w:val="16"/>
              </w:rPr>
              <w:br/>
            </w:r>
            <w:r w:rsidRPr="00A8596C">
              <w:rPr>
                <w:rFonts w:ascii="Arial" w:hAnsi="Arial" w:cs="Arial"/>
                <w:color w:val="000000"/>
                <w:sz w:val="16"/>
                <w:szCs w:val="16"/>
              </w:rPr>
              <w:br/>
              <w:t>Condiciones especiales operación / seguridad</w:t>
            </w:r>
            <w:r w:rsidRPr="00A8596C">
              <w:rPr>
                <w:rFonts w:ascii="Arial" w:hAnsi="Arial" w:cs="Arial"/>
                <w:color w:val="000000"/>
                <w:sz w:val="16"/>
                <w:szCs w:val="16"/>
              </w:rPr>
              <w:br/>
            </w:r>
            <w:r w:rsidRPr="00A8596C">
              <w:rPr>
                <w:rFonts w:ascii="Arial" w:hAnsi="Arial" w:cs="Arial"/>
                <w:color w:val="000000"/>
                <w:sz w:val="16"/>
                <w:szCs w:val="16"/>
              </w:rPr>
              <w:b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r w:rsidRPr="00A8596C">
              <w:rPr>
                <w:rFonts w:ascii="Arial" w:hAnsi="Arial" w:cs="Arial"/>
                <w:color w:val="000000"/>
                <w:sz w:val="16"/>
                <w:szCs w:val="16"/>
              </w:rPr>
              <w:br/>
            </w:r>
            <w:r w:rsidRPr="00A8596C">
              <w:rPr>
                <w:rFonts w:ascii="Arial" w:hAnsi="Arial" w:cs="Arial"/>
                <w:color w:val="000000"/>
                <w:sz w:val="16"/>
                <w:szCs w:val="16"/>
              </w:rPr>
              <w:br/>
              <w:t xml:space="preserve">Dos extintores como mínimo de 20 </w:t>
            </w:r>
            <w:proofErr w:type="spellStart"/>
            <w:r w:rsidRPr="00A8596C">
              <w:rPr>
                <w:rFonts w:ascii="Arial" w:hAnsi="Arial" w:cs="Arial"/>
                <w:color w:val="000000"/>
                <w:sz w:val="16"/>
                <w:szCs w:val="16"/>
              </w:rPr>
              <w:t>lbs</w:t>
            </w:r>
            <w:proofErr w:type="spellEnd"/>
            <w:r w:rsidRPr="00A8596C">
              <w:rPr>
                <w:rFonts w:ascii="Arial" w:hAnsi="Arial" w:cs="Arial"/>
                <w:color w:val="000000"/>
                <w:sz w:val="16"/>
                <w:szCs w:val="16"/>
              </w:rPr>
              <w:t xml:space="preserve">. (9 </w:t>
            </w:r>
            <w:proofErr w:type="spellStart"/>
            <w:r w:rsidRPr="00A8596C">
              <w:rPr>
                <w:rFonts w:ascii="Arial" w:hAnsi="Arial" w:cs="Arial"/>
                <w:color w:val="000000"/>
                <w:sz w:val="16"/>
                <w:szCs w:val="16"/>
              </w:rPr>
              <w:t>kgs</w:t>
            </w:r>
            <w:proofErr w:type="spellEnd"/>
            <w:r w:rsidRPr="00A8596C">
              <w:rPr>
                <w:rFonts w:ascii="Arial" w:hAnsi="Arial" w:cs="Arial"/>
                <w:color w:val="000000"/>
                <w:sz w:val="16"/>
                <w:szCs w:val="16"/>
              </w:rPr>
              <w:t xml:space="preserve">) de capacidad de polvo químico seco tipo ABC, cercanos al área de descarga. El proveedor podrá proporcionar equipo de antiderrames. </w:t>
            </w:r>
            <w:r w:rsidRPr="00A8596C">
              <w:rPr>
                <w:rFonts w:ascii="Arial" w:hAnsi="Arial" w:cs="Arial"/>
                <w:color w:val="000000"/>
                <w:sz w:val="16"/>
                <w:szCs w:val="16"/>
              </w:rPr>
              <w:br/>
            </w:r>
            <w:r w:rsidRPr="00A8596C">
              <w:rPr>
                <w:rFonts w:ascii="Arial" w:hAnsi="Arial" w:cs="Arial"/>
                <w:color w:val="000000"/>
                <w:sz w:val="16"/>
                <w:szCs w:val="16"/>
              </w:rPr>
              <w:br/>
              <w:t>Verificar que no existan condiciones inseguras en su entorno que pongan en riesgo la operación.</w:t>
            </w:r>
            <w:r w:rsidRPr="00A8596C">
              <w:rPr>
                <w:rFonts w:ascii="Arial" w:hAnsi="Arial" w:cs="Arial"/>
                <w:color w:val="000000"/>
                <w:sz w:val="16"/>
                <w:szCs w:val="16"/>
              </w:rPr>
              <w:br/>
            </w:r>
            <w:r w:rsidRPr="00A8596C">
              <w:rPr>
                <w:rFonts w:ascii="Arial" w:hAnsi="Arial" w:cs="Arial"/>
                <w:color w:val="000000"/>
                <w:sz w:val="16"/>
                <w:szCs w:val="16"/>
              </w:rPr>
              <w:br/>
              <w:t xml:space="preserve">No fumar. </w:t>
            </w:r>
            <w:r w:rsidRPr="00A8596C">
              <w:rPr>
                <w:rFonts w:ascii="Arial" w:hAnsi="Arial" w:cs="Arial"/>
                <w:color w:val="000000"/>
                <w:sz w:val="16"/>
                <w:szCs w:val="16"/>
              </w:rPr>
              <w:br/>
            </w:r>
            <w:r w:rsidRPr="00A8596C">
              <w:rPr>
                <w:rFonts w:ascii="Arial" w:hAnsi="Arial" w:cs="Arial"/>
                <w:color w:val="000000"/>
                <w:sz w:val="16"/>
                <w:szCs w:val="16"/>
              </w:rPr>
              <w:b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r w:rsidRPr="00A8596C">
              <w:rPr>
                <w:rFonts w:ascii="Arial" w:hAnsi="Arial" w:cs="Arial"/>
                <w:color w:val="000000"/>
                <w:sz w:val="16"/>
                <w:szCs w:val="16"/>
              </w:rPr>
              <w:br/>
            </w:r>
            <w:r w:rsidRPr="00A8596C">
              <w:rPr>
                <w:rFonts w:ascii="Arial" w:hAnsi="Arial" w:cs="Arial"/>
                <w:color w:val="000000"/>
                <w:sz w:val="16"/>
                <w:szCs w:val="16"/>
              </w:rPr>
              <w:b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r w:rsidRPr="00A8596C">
              <w:rPr>
                <w:rFonts w:ascii="Arial" w:hAnsi="Arial" w:cs="Arial"/>
                <w:color w:val="000000"/>
                <w:sz w:val="16"/>
                <w:szCs w:val="16"/>
              </w:rPr>
              <w:br/>
            </w:r>
            <w:r w:rsidRPr="00A8596C">
              <w:rPr>
                <w:rFonts w:ascii="Arial" w:hAnsi="Arial" w:cs="Arial"/>
                <w:color w:val="000000"/>
                <w:sz w:val="16"/>
                <w:szCs w:val="16"/>
              </w:rPr>
              <w:br/>
              <w:t>Las unidades que el proveedor adjudicado utilice para el suministro de gas L.P., deberán contar con medidores electrónicos que garanticen una lectura confiable de la cantidad en litros suministrados a los tanques estacionarios.</w:t>
            </w:r>
            <w:r w:rsidRPr="00A8596C">
              <w:rPr>
                <w:rFonts w:ascii="Arial" w:hAnsi="Arial" w:cs="Arial"/>
                <w:color w:val="000000"/>
                <w:sz w:val="16"/>
                <w:szCs w:val="16"/>
              </w:rPr>
              <w:br/>
            </w:r>
            <w:r w:rsidRPr="00A8596C">
              <w:rPr>
                <w:rFonts w:ascii="Arial" w:hAnsi="Arial" w:cs="Arial"/>
                <w:color w:val="000000"/>
                <w:sz w:val="16"/>
                <w:szCs w:val="16"/>
              </w:rPr>
              <w:b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r w:rsidRPr="00A8596C">
              <w:rPr>
                <w:rFonts w:ascii="Arial" w:hAnsi="Arial" w:cs="Arial"/>
                <w:color w:val="000000"/>
                <w:sz w:val="16"/>
                <w:szCs w:val="16"/>
              </w:rPr>
              <w:br/>
            </w:r>
            <w:r w:rsidRPr="00A8596C">
              <w:rPr>
                <w:rFonts w:ascii="Arial" w:hAnsi="Arial" w:cs="Arial"/>
                <w:color w:val="000000"/>
                <w:sz w:val="16"/>
                <w:szCs w:val="16"/>
              </w:rPr>
              <w:br/>
              <w:t xml:space="preserve">El Proveedor deberá contar con personal capacitado, con conocimiento y experiencia para proporcionar el servicio, con una antigüedad mínima en la empresa de 6 meses comprobatoria con el alta del Instituto Mexicano del Seguro Social. </w:t>
            </w:r>
            <w:r w:rsidRPr="00A8596C">
              <w:rPr>
                <w:rFonts w:ascii="Arial" w:hAnsi="Arial" w:cs="Arial"/>
                <w:color w:val="000000"/>
                <w:sz w:val="16"/>
                <w:szCs w:val="16"/>
              </w:rPr>
              <w:br/>
            </w:r>
            <w:r w:rsidRPr="00A8596C">
              <w:rPr>
                <w:rFonts w:ascii="Arial" w:hAnsi="Arial" w:cs="Arial"/>
                <w:color w:val="000000"/>
                <w:sz w:val="16"/>
                <w:szCs w:val="16"/>
              </w:rPr>
              <w:br/>
              <w:t>Los operadores de las unidades deberán portar uniforme e identificación que los acredite como empleados de la empresa.</w:t>
            </w:r>
            <w:r w:rsidRPr="00A8596C">
              <w:rPr>
                <w:rFonts w:ascii="Arial" w:hAnsi="Arial" w:cs="Arial"/>
                <w:color w:val="000000"/>
                <w:sz w:val="16"/>
                <w:szCs w:val="16"/>
              </w:rPr>
              <w:br/>
            </w:r>
            <w:r w:rsidRPr="00A8596C">
              <w:rPr>
                <w:rFonts w:ascii="Arial" w:hAnsi="Arial" w:cs="Arial"/>
                <w:color w:val="000000"/>
                <w:sz w:val="16"/>
                <w:szCs w:val="16"/>
              </w:rPr>
              <w:br/>
              <w:t xml:space="preserve">Se deberá realizar la prestación del Servicio conforme a la normatividad establecida para el rubro de suministro de combustibles e hidrocarburos. </w:t>
            </w:r>
            <w:r w:rsidRPr="00A8596C">
              <w:rPr>
                <w:rFonts w:ascii="Arial" w:hAnsi="Arial" w:cs="Arial"/>
                <w:color w:val="000000"/>
                <w:sz w:val="16"/>
                <w:szCs w:val="16"/>
              </w:rPr>
              <w:br/>
            </w:r>
            <w:r w:rsidRPr="00A8596C">
              <w:rPr>
                <w:rFonts w:ascii="Arial" w:hAnsi="Arial" w:cs="Arial"/>
                <w:color w:val="000000"/>
                <w:sz w:val="16"/>
                <w:szCs w:val="16"/>
              </w:rPr>
              <w:b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r w:rsidRPr="00A8596C">
              <w:rPr>
                <w:rFonts w:ascii="Arial" w:hAnsi="Arial" w:cs="Arial"/>
                <w:color w:val="000000"/>
                <w:sz w:val="16"/>
                <w:szCs w:val="16"/>
              </w:rPr>
              <w:br/>
            </w:r>
            <w:r w:rsidRPr="00A8596C">
              <w:rPr>
                <w:rFonts w:ascii="Arial" w:hAnsi="Arial" w:cs="Arial"/>
                <w:color w:val="000000"/>
                <w:sz w:val="16"/>
                <w:szCs w:val="16"/>
              </w:rPr>
              <w:br/>
              <w:t xml:space="preserve">El personal que efectué la descarga deberá contar con la capacitación, equipo de seguridad y protección necesario para evitar cualquier accidente. Las unidades para el transporte deberán contar con los señalamientos para indicar que se está llevando a cabo una descarga de combustible y colocarlos en el área destinada por la Universidad.  </w:t>
            </w:r>
            <w:r w:rsidRPr="00A8596C">
              <w:rPr>
                <w:rFonts w:ascii="Arial" w:hAnsi="Arial" w:cs="Arial"/>
                <w:color w:val="000000"/>
                <w:sz w:val="16"/>
                <w:szCs w:val="16"/>
              </w:rPr>
              <w:br/>
            </w:r>
            <w:r w:rsidRPr="00A8596C">
              <w:rPr>
                <w:rFonts w:ascii="Arial" w:hAnsi="Arial" w:cs="Arial"/>
                <w:color w:val="000000"/>
                <w:sz w:val="16"/>
                <w:szCs w:val="16"/>
              </w:rPr>
              <w:b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r w:rsidRPr="00A8596C">
              <w:rPr>
                <w:rFonts w:ascii="Arial" w:hAnsi="Arial" w:cs="Arial"/>
                <w:color w:val="000000"/>
                <w:sz w:val="16"/>
                <w:szCs w:val="16"/>
              </w:rPr>
              <w:br/>
            </w:r>
            <w:r w:rsidRPr="00A8596C">
              <w:rPr>
                <w:rFonts w:ascii="Arial" w:hAnsi="Arial" w:cs="Arial"/>
                <w:color w:val="000000"/>
                <w:sz w:val="16"/>
                <w:szCs w:val="16"/>
              </w:rPr>
              <w:br/>
              <w:t>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que en forma coordinada, emitan instrucciones.</w:t>
            </w:r>
            <w:r w:rsidRPr="00A8596C">
              <w:rPr>
                <w:rFonts w:ascii="Arial" w:hAnsi="Arial" w:cs="Arial"/>
                <w:color w:val="000000"/>
                <w:sz w:val="16"/>
                <w:szCs w:val="16"/>
              </w:rPr>
              <w:br/>
            </w:r>
            <w:r w:rsidRPr="00A8596C">
              <w:rPr>
                <w:rFonts w:ascii="Arial" w:hAnsi="Arial" w:cs="Arial"/>
                <w:color w:val="000000"/>
                <w:sz w:val="16"/>
                <w:szCs w:val="16"/>
              </w:rPr>
              <w:br/>
              <w:t xml:space="preserve">Los licitantes, deberán cumplir con las normas, el </w:t>
            </w:r>
            <w:proofErr w:type="spellStart"/>
            <w:r w:rsidRPr="00A8596C">
              <w:rPr>
                <w:rFonts w:ascii="Arial" w:hAnsi="Arial" w:cs="Arial"/>
                <w:color w:val="000000"/>
                <w:sz w:val="16"/>
                <w:szCs w:val="16"/>
              </w:rPr>
              <w:t>emplacamiento</w:t>
            </w:r>
            <w:proofErr w:type="spellEnd"/>
            <w:r w:rsidRPr="00A8596C">
              <w:rPr>
                <w:rFonts w:ascii="Arial" w:hAnsi="Arial" w:cs="Arial"/>
                <w:color w:val="000000"/>
                <w:sz w:val="16"/>
                <w:szCs w:val="16"/>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r w:rsidRPr="00A8596C">
              <w:rPr>
                <w:rFonts w:ascii="Arial" w:hAnsi="Arial" w:cs="Arial"/>
                <w:color w:val="000000"/>
                <w:sz w:val="16"/>
                <w:szCs w:val="16"/>
              </w:rPr>
              <w:b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r w:rsidRPr="00A8596C">
              <w:rPr>
                <w:rFonts w:ascii="Arial" w:hAnsi="Arial" w:cs="Arial"/>
                <w:color w:val="000000"/>
                <w:sz w:val="16"/>
                <w:szCs w:val="16"/>
              </w:rPr>
              <w:br/>
            </w:r>
            <w:r w:rsidRPr="00A8596C">
              <w:rPr>
                <w:rFonts w:ascii="Arial" w:hAnsi="Arial" w:cs="Arial"/>
                <w:color w:val="000000"/>
                <w:sz w:val="16"/>
                <w:szCs w:val="16"/>
              </w:rPr>
              <w:br/>
              <w:t>Mantenimiento a las Instalaciones y tanques estacionarios de Gas L.P.</w:t>
            </w:r>
            <w:r w:rsidRPr="00A8596C">
              <w:rPr>
                <w:rFonts w:ascii="Arial" w:hAnsi="Arial" w:cs="Arial"/>
                <w:color w:val="000000"/>
                <w:sz w:val="16"/>
                <w:szCs w:val="16"/>
              </w:rPr>
              <w:br/>
            </w:r>
            <w:r w:rsidRPr="00A8596C">
              <w:rPr>
                <w:rFonts w:ascii="Arial" w:hAnsi="Arial" w:cs="Arial"/>
                <w:color w:val="000000"/>
                <w:sz w:val="16"/>
                <w:szCs w:val="16"/>
              </w:rPr>
              <w:b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r w:rsidRPr="00A8596C">
              <w:rPr>
                <w:rFonts w:ascii="Arial" w:hAnsi="Arial" w:cs="Arial"/>
                <w:color w:val="000000"/>
                <w:sz w:val="16"/>
                <w:szCs w:val="16"/>
              </w:rPr>
              <w:br/>
            </w:r>
            <w:r w:rsidRPr="00A8596C">
              <w:rPr>
                <w:rFonts w:ascii="Arial" w:hAnsi="Arial" w:cs="Arial"/>
                <w:color w:val="000000"/>
                <w:sz w:val="16"/>
                <w:szCs w:val="16"/>
              </w:rPr>
              <w:b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r w:rsidRPr="00A8596C">
              <w:rPr>
                <w:rFonts w:ascii="Arial" w:hAnsi="Arial" w:cs="Arial"/>
                <w:color w:val="000000"/>
                <w:sz w:val="16"/>
                <w:szCs w:val="16"/>
              </w:rPr>
              <w:br/>
            </w:r>
            <w:r w:rsidRPr="00A8596C">
              <w:rPr>
                <w:rFonts w:ascii="Arial" w:hAnsi="Arial" w:cs="Arial"/>
                <w:color w:val="000000"/>
                <w:sz w:val="16"/>
                <w:szCs w:val="16"/>
              </w:rPr>
              <w:br/>
              <w:t>LUGAR DE ENTREGA DEL PRODUCTO.</w:t>
            </w:r>
            <w:r w:rsidRPr="00A8596C">
              <w:rPr>
                <w:rFonts w:ascii="Arial" w:hAnsi="Arial" w:cs="Arial"/>
                <w:color w:val="000000"/>
                <w:sz w:val="16"/>
                <w:szCs w:val="16"/>
              </w:rPr>
              <w:br/>
            </w:r>
            <w:r w:rsidRPr="00A8596C">
              <w:rPr>
                <w:rFonts w:ascii="Arial" w:hAnsi="Arial" w:cs="Arial"/>
                <w:color w:val="000000"/>
                <w:sz w:val="16"/>
                <w:szCs w:val="16"/>
              </w:rPr>
              <w:br/>
              <w:t>El suministro contratado se realizará por parte del proveedor adjudicado, en el domicilio señalado específicamente en el Anexo “2”.</w:t>
            </w:r>
            <w:r w:rsidRPr="00A8596C">
              <w:rPr>
                <w:rFonts w:ascii="Arial" w:hAnsi="Arial" w:cs="Arial"/>
                <w:color w:val="000000"/>
                <w:sz w:val="16"/>
                <w:szCs w:val="16"/>
              </w:rPr>
              <w:br/>
              <w:t xml:space="preserve"> </w:t>
            </w:r>
            <w:r w:rsidRPr="00A8596C">
              <w:rPr>
                <w:rFonts w:ascii="Arial" w:hAnsi="Arial" w:cs="Arial"/>
                <w:color w:val="000000"/>
                <w:sz w:val="16"/>
                <w:szCs w:val="16"/>
              </w:rPr>
              <w:br/>
              <w:t>Por necesidades de la UAA sin costo adicional y previo acuerdo de las partes, se podrá modificar el lugar de entrega del producto que se suministra.</w:t>
            </w:r>
            <w:r w:rsidRPr="00A8596C">
              <w:rPr>
                <w:rFonts w:ascii="Arial" w:hAnsi="Arial" w:cs="Arial"/>
                <w:color w:val="000000"/>
                <w:sz w:val="16"/>
                <w:szCs w:val="16"/>
              </w:rPr>
              <w:br/>
            </w:r>
            <w:r w:rsidRPr="00A8596C">
              <w:rPr>
                <w:rFonts w:ascii="Arial" w:hAnsi="Arial" w:cs="Arial"/>
                <w:color w:val="000000"/>
                <w:sz w:val="16"/>
                <w:szCs w:val="16"/>
              </w:rPr>
              <w:br/>
              <w:t>CONDICIONES DE PRECIO Y PAGO.</w:t>
            </w:r>
            <w:r w:rsidRPr="00A8596C">
              <w:rPr>
                <w:rFonts w:ascii="Arial" w:hAnsi="Arial" w:cs="Arial"/>
                <w:color w:val="000000"/>
                <w:sz w:val="16"/>
                <w:szCs w:val="16"/>
              </w:rPr>
              <w:br/>
            </w:r>
            <w:r w:rsidRPr="00A8596C">
              <w:rPr>
                <w:rFonts w:ascii="Arial" w:hAnsi="Arial" w:cs="Arial"/>
                <w:color w:val="000000"/>
                <w:sz w:val="16"/>
                <w:szCs w:val="16"/>
              </w:rPr>
              <w:br/>
              <w:t>Los licitantes, deberán cotizar el precio unitario por litro, sin incluir el IVA.</w:t>
            </w:r>
            <w:r w:rsidRPr="00A8596C">
              <w:rPr>
                <w:rFonts w:ascii="Arial" w:hAnsi="Arial" w:cs="Arial"/>
                <w:color w:val="000000"/>
                <w:sz w:val="16"/>
                <w:szCs w:val="16"/>
              </w:rPr>
              <w:br/>
            </w:r>
            <w:r w:rsidRPr="00A8596C">
              <w:rPr>
                <w:rFonts w:ascii="Arial" w:hAnsi="Arial" w:cs="Arial"/>
                <w:color w:val="000000"/>
                <w:sz w:val="16"/>
                <w:szCs w:val="16"/>
              </w:rPr>
              <w:br/>
              <w:t>Los licitantes deberán entregar sus propuestas económicas exclusivamente en Pesos Mexicanos.</w:t>
            </w:r>
            <w:r w:rsidRPr="00A8596C">
              <w:rPr>
                <w:rFonts w:ascii="Arial" w:hAnsi="Arial" w:cs="Arial"/>
                <w:color w:val="000000"/>
                <w:sz w:val="16"/>
                <w:szCs w:val="16"/>
              </w:rPr>
              <w:br/>
            </w:r>
            <w:r w:rsidRPr="00A8596C">
              <w:rPr>
                <w:rFonts w:ascii="Arial" w:hAnsi="Arial" w:cs="Arial"/>
                <w:color w:val="000000"/>
                <w:sz w:val="16"/>
                <w:szCs w:val="16"/>
              </w:rPr>
              <w:br/>
              <w:t>La propuesta económica de los licitantes deberá elaborarse considerando como punto de referencia, los precios oficiales vigentes a la fecha de realización del acto de presentación y apertura de proposiciones técnicas y económicas.</w:t>
            </w:r>
            <w:r w:rsidRPr="00A8596C">
              <w:rPr>
                <w:rFonts w:ascii="Arial" w:hAnsi="Arial" w:cs="Arial"/>
                <w:color w:val="000000"/>
                <w:sz w:val="16"/>
                <w:szCs w:val="16"/>
              </w:rPr>
              <w:br/>
            </w:r>
            <w:r w:rsidRPr="00A8596C">
              <w:rPr>
                <w:rFonts w:ascii="Arial" w:hAnsi="Arial" w:cs="Arial"/>
                <w:color w:val="000000"/>
                <w:sz w:val="16"/>
                <w:szCs w:val="16"/>
              </w:rPr>
              <w:br/>
              <w:t>Los precios propuestos serán preferentemente fijos durante la vigencia del contrato y estarán sujetos a las Políticas Económicas que establezca el Gobierno Federal.</w:t>
            </w:r>
            <w:r w:rsidRPr="00A8596C">
              <w:rPr>
                <w:rFonts w:ascii="Arial" w:hAnsi="Arial" w:cs="Arial"/>
                <w:color w:val="000000"/>
                <w:sz w:val="16"/>
                <w:szCs w:val="16"/>
              </w:rPr>
              <w:br/>
            </w:r>
            <w:r w:rsidRPr="00A8596C">
              <w:rPr>
                <w:rFonts w:ascii="Arial" w:hAnsi="Arial" w:cs="Arial"/>
                <w:color w:val="000000"/>
                <w:sz w:val="16"/>
                <w:szCs w:val="16"/>
              </w:rPr>
              <w:br/>
              <w:t xml:space="preserve">Los pagos se efectuarán a los 20 días naturales contados a partir de la entrega de la documentación completa, que acredite la entrega o el suministro contratado, así como la factura para su revisión en el área administrativa de la Posta Zootécnica. El licitante adjudicado deberá generar la factura correspondiente una vez que se emita la orden de compra correspondiente. </w:t>
            </w:r>
            <w:r w:rsidRPr="00A8596C">
              <w:rPr>
                <w:rFonts w:ascii="Arial" w:hAnsi="Arial" w:cs="Arial"/>
                <w:color w:val="000000"/>
                <w:sz w:val="16"/>
                <w:szCs w:val="16"/>
              </w:rPr>
              <w:br/>
            </w:r>
            <w:r w:rsidRPr="00A8596C">
              <w:rPr>
                <w:rFonts w:ascii="Arial" w:hAnsi="Arial" w:cs="Arial"/>
                <w:color w:val="000000"/>
                <w:sz w:val="16"/>
                <w:szCs w:val="16"/>
              </w:rPr>
              <w:br/>
              <w:t>El pago de los bienes quedará condicionado proporcionalmente al pago que el licitante adjudicado deba efectuar por concepto de penas convencionales por atraso en la entrega o suministro.</w:t>
            </w:r>
            <w:r w:rsidRPr="00A8596C">
              <w:rPr>
                <w:rFonts w:ascii="Arial" w:hAnsi="Arial" w:cs="Arial"/>
                <w:color w:val="000000"/>
                <w:sz w:val="16"/>
                <w:szCs w:val="16"/>
              </w:rPr>
              <w:br/>
            </w:r>
            <w:r w:rsidRPr="00A8596C">
              <w:rPr>
                <w:rFonts w:ascii="Arial" w:hAnsi="Arial" w:cs="Arial"/>
                <w:color w:val="000000"/>
                <w:sz w:val="16"/>
                <w:szCs w:val="16"/>
              </w:rPr>
              <w:b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victor.velazquez@edu.uaa.mx, el reporte y tickets por el consumo de combustible conforme al apartado de la Unidad Posta Zootécnica, de esta partida para revisión.</w:t>
            </w:r>
            <w:r w:rsidRPr="00A8596C">
              <w:rPr>
                <w:rFonts w:ascii="Arial" w:hAnsi="Arial" w:cs="Arial"/>
                <w:color w:val="000000"/>
                <w:sz w:val="16"/>
                <w:szCs w:val="16"/>
              </w:rPr>
              <w:br/>
            </w:r>
            <w:r w:rsidRPr="00A8596C">
              <w:rPr>
                <w:rFonts w:ascii="Arial" w:hAnsi="Arial" w:cs="Arial"/>
                <w:color w:val="000000"/>
                <w:sz w:val="16"/>
                <w:szCs w:val="16"/>
              </w:rPr>
              <w:br/>
              <w:t>El responsable y/o Encargado de la administración y vigilancia del contrato, respecto de la partida 12 será la persona autorizada en el Anexo 2.</w:t>
            </w:r>
            <w:r w:rsidRPr="00A8596C">
              <w:rPr>
                <w:rFonts w:ascii="Arial" w:hAnsi="Arial" w:cs="Arial"/>
                <w:color w:val="000000"/>
                <w:sz w:val="16"/>
                <w:szCs w:val="16"/>
              </w:rPr>
              <w:br/>
            </w:r>
            <w:r w:rsidRPr="00A8596C">
              <w:rPr>
                <w:rFonts w:ascii="Arial" w:hAnsi="Arial" w:cs="Arial"/>
                <w:color w:val="000000"/>
                <w:sz w:val="16"/>
                <w:szCs w:val="16"/>
              </w:rPr>
              <w:br/>
              <w:t>La convocante no otorgará anticipos a los licitantes adjudicados.</w:t>
            </w:r>
          </w:p>
        </w:tc>
        <w:tc>
          <w:tcPr>
            <w:tcW w:w="1890" w:type="dxa"/>
            <w:shd w:val="clear" w:color="auto" w:fill="D9D9D9" w:themeFill="background1" w:themeFillShade="D9"/>
            <w:vAlign w:val="center"/>
          </w:tcPr>
          <w:p w14:paraId="1CCBAA70" w14:textId="77777777" w:rsidR="00A8596C" w:rsidRPr="00A8596C" w:rsidRDefault="00A8596C" w:rsidP="00A8596C">
            <w:pPr>
              <w:jc w:val="center"/>
              <w:rPr>
                <w:rFonts w:ascii="Arial" w:hAnsi="Arial" w:cs="Arial"/>
                <w:color w:val="000000"/>
                <w:sz w:val="16"/>
                <w:szCs w:val="16"/>
              </w:rPr>
            </w:pPr>
            <w:r w:rsidRPr="00A8596C">
              <w:rPr>
                <w:rFonts w:ascii="Arial" w:hAnsi="Arial" w:cs="Arial"/>
                <w:b/>
                <w:color w:val="000000"/>
                <w:sz w:val="16"/>
                <w:szCs w:val="16"/>
              </w:rPr>
              <w:t>DESIERTA</w:t>
            </w:r>
          </w:p>
        </w:tc>
        <w:tc>
          <w:tcPr>
            <w:tcW w:w="1873" w:type="dxa"/>
            <w:shd w:val="clear" w:color="auto" w:fill="D9D9D9" w:themeFill="background1" w:themeFillShade="D9"/>
            <w:vAlign w:val="center"/>
          </w:tcPr>
          <w:p w14:paraId="4C563D44" w14:textId="77777777" w:rsidR="00A8596C" w:rsidRPr="00A8596C" w:rsidRDefault="00A8596C" w:rsidP="00A8596C">
            <w:pPr>
              <w:jc w:val="right"/>
              <w:rPr>
                <w:rFonts w:ascii="Arial" w:hAnsi="Arial" w:cs="Arial"/>
                <w:color w:val="000000"/>
                <w:sz w:val="16"/>
                <w:szCs w:val="16"/>
              </w:rPr>
            </w:pPr>
          </w:p>
        </w:tc>
        <w:tc>
          <w:tcPr>
            <w:tcW w:w="1482" w:type="dxa"/>
            <w:shd w:val="clear" w:color="auto" w:fill="D9D9D9" w:themeFill="background1" w:themeFillShade="D9"/>
            <w:vAlign w:val="center"/>
          </w:tcPr>
          <w:p w14:paraId="2379247C" w14:textId="77777777" w:rsidR="00A8596C" w:rsidRPr="00A8596C" w:rsidRDefault="00A8596C" w:rsidP="00A8596C">
            <w:pPr>
              <w:jc w:val="right"/>
              <w:rPr>
                <w:rFonts w:ascii="Arial" w:hAnsi="Arial" w:cs="Arial"/>
                <w:color w:val="000000"/>
                <w:sz w:val="16"/>
                <w:szCs w:val="16"/>
              </w:rPr>
            </w:pPr>
          </w:p>
        </w:tc>
      </w:tr>
      <w:tr w:rsidR="00A8596C" w:rsidRPr="00A8596C" w14:paraId="42FA8744" w14:textId="77777777" w:rsidTr="00A8596C">
        <w:trPr>
          <w:trHeight w:hRule="exact" w:val="227"/>
        </w:trPr>
        <w:tc>
          <w:tcPr>
            <w:tcW w:w="697" w:type="dxa"/>
            <w:shd w:val="clear" w:color="auto" w:fill="auto"/>
            <w:noWrap/>
            <w:vAlign w:val="center"/>
          </w:tcPr>
          <w:p w14:paraId="41777FFD" w14:textId="0F502C88"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13</w:t>
            </w:r>
          </w:p>
        </w:tc>
        <w:tc>
          <w:tcPr>
            <w:tcW w:w="2847" w:type="dxa"/>
            <w:shd w:val="clear" w:color="auto" w:fill="auto"/>
            <w:vAlign w:val="center"/>
          </w:tcPr>
          <w:p w14:paraId="2075DC90" w14:textId="11C92112"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Gasolina por código de barras</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 A de la Partida 13.</w:t>
            </w:r>
            <w:r w:rsidRPr="00A8596C">
              <w:rPr>
                <w:rFonts w:ascii="Arial" w:hAnsi="Arial" w:cs="Arial"/>
                <w:color w:val="000000"/>
                <w:sz w:val="16"/>
                <w:szCs w:val="16"/>
              </w:rPr>
              <w:br/>
            </w:r>
            <w:r w:rsidRPr="00A8596C">
              <w:rPr>
                <w:rFonts w:ascii="Arial" w:hAnsi="Arial" w:cs="Arial"/>
                <w:color w:val="000000"/>
                <w:sz w:val="16"/>
                <w:szCs w:val="16"/>
              </w:rPr>
              <w:br/>
              <w:t xml:space="preserve">(2 vehículos integran la plantilla vehicular de esta partida) </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 xml:space="preserve">La Universidad, proporcionará al proveedor que resulte adjudicado el No. económico, la marca, modelo, cantidad autorizada mensual, placas y responsable de la unidad a la que pertenecen los vehículos que integran el parque vehicular de la Universidad (partida 13), así el horario de carga será de 7:00 am a 9:00 pm, de lunes a sábado y la cantidad en litros o pesos autorizada mensualmente como dotación para cada uno de los vehículos propiedad de la Universidad.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inciso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 xml:space="preserve">Contar con lector de código de barras. </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 xml:space="preserve">Al término del mes, la empresa enviará vía correo electrónico a la dirección:  jorge.silva@edu.uaa.mx, el reporte por el consumo de combustible conforme al apartado de la Dirección General de Finanzas Departamento de Compras Anexo 1. A y Anexo “2” de esta partida para revisión. </w:t>
            </w:r>
          </w:p>
        </w:tc>
        <w:tc>
          <w:tcPr>
            <w:tcW w:w="1890" w:type="dxa"/>
            <w:vMerge w:val="restart"/>
            <w:shd w:val="clear" w:color="auto" w:fill="auto"/>
            <w:vAlign w:val="center"/>
          </w:tcPr>
          <w:p w14:paraId="649B3702" w14:textId="77777777" w:rsidR="00A8596C" w:rsidRPr="00A8596C" w:rsidRDefault="00A8596C" w:rsidP="00A8596C">
            <w:pPr>
              <w:jc w:val="center"/>
              <w:rPr>
                <w:rFonts w:ascii="Arial" w:hAnsi="Arial" w:cs="Arial"/>
                <w:color w:val="000000"/>
                <w:sz w:val="16"/>
                <w:szCs w:val="16"/>
              </w:rPr>
            </w:pPr>
            <w:r w:rsidRPr="00A8596C">
              <w:rPr>
                <w:rFonts w:ascii="Arial" w:hAnsi="Arial" w:cs="Arial"/>
                <w:b/>
                <w:color w:val="000000"/>
                <w:sz w:val="16"/>
                <w:szCs w:val="16"/>
              </w:rPr>
              <w:t>UNIDAD DE GASOLINERAS, S.A. DE C.V.</w:t>
            </w:r>
          </w:p>
        </w:tc>
        <w:tc>
          <w:tcPr>
            <w:tcW w:w="1873" w:type="dxa"/>
            <w:shd w:val="clear" w:color="auto" w:fill="auto"/>
            <w:vAlign w:val="center"/>
          </w:tcPr>
          <w:p w14:paraId="319A387F" w14:textId="283E4C29"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$21,102.60</w:t>
            </w:r>
          </w:p>
        </w:tc>
        <w:tc>
          <w:tcPr>
            <w:tcW w:w="1482" w:type="dxa"/>
            <w:shd w:val="clear" w:color="auto" w:fill="auto"/>
            <w:vAlign w:val="center"/>
          </w:tcPr>
          <w:p w14:paraId="047621C7" w14:textId="78FC926A"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$35,171.00</w:t>
            </w:r>
          </w:p>
        </w:tc>
      </w:tr>
      <w:tr w:rsidR="00A8596C" w:rsidRPr="00A8596C" w14:paraId="05BFE6C1" w14:textId="77777777" w:rsidTr="00A8596C">
        <w:trPr>
          <w:trHeight w:hRule="exact" w:val="227"/>
        </w:trPr>
        <w:tc>
          <w:tcPr>
            <w:tcW w:w="697" w:type="dxa"/>
            <w:shd w:val="clear" w:color="auto" w:fill="auto"/>
            <w:noWrap/>
            <w:vAlign w:val="center"/>
          </w:tcPr>
          <w:p w14:paraId="2024097B" w14:textId="4C3100B4"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14</w:t>
            </w:r>
          </w:p>
        </w:tc>
        <w:tc>
          <w:tcPr>
            <w:tcW w:w="2847" w:type="dxa"/>
            <w:shd w:val="clear" w:color="auto" w:fill="auto"/>
            <w:vAlign w:val="center"/>
          </w:tcPr>
          <w:p w14:paraId="218C7BFE" w14:textId="0EF4CBE4"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Gasolina por código de barras C.C. SALUD</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 A de la Partida 14.</w:t>
            </w:r>
            <w:r w:rsidRPr="00A8596C">
              <w:rPr>
                <w:rFonts w:ascii="Arial" w:hAnsi="Arial" w:cs="Arial"/>
                <w:color w:val="000000"/>
                <w:sz w:val="16"/>
                <w:szCs w:val="16"/>
              </w:rPr>
              <w:br/>
            </w:r>
            <w:r w:rsidRPr="00A8596C">
              <w:rPr>
                <w:rFonts w:ascii="Arial" w:hAnsi="Arial" w:cs="Arial"/>
                <w:color w:val="000000"/>
                <w:sz w:val="16"/>
                <w:szCs w:val="16"/>
              </w:rPr>
              <w:br/>
              <w:t xml:space="preserve">(1 vehículo integra la plantilla vehicular de esta partida) </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14),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 xml:space="preserve">Contar con lector de código de barras. </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 xml:space="preserve">Al término del mes, la empresa enviará vía correo electrónico a la dirección:  israel.salado@edu.uaa.mx, el reporte por el consumo de combustible conforme al apartado de la Dirección General de Finanzas Departamento de Compras Anexo 1. A y Anexo “2” de esta partida para revisión. </w:t>
            </w:r>
          </w:p>
        </w:tc>
        <w:tc>
          <w:tcPr>
            <w:tcW w:w="1890" w:type="dxa"/>
            <w:vMerge/>
            <w:shd w:val="clear" w:color="auto" w:fill="auto"/>
            <w:vAlign w:val="center"/>
          </w:tcPr>
          <w:p w14:paraId="257D7D9E"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5A48CEAB" w14:textId="0C89DE54"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$3,900.00</w:t>
            </w:r>
          </w:p>
        </w:tc>
        <w:tc>
          <w:tcPr>
            <w:tcW w:w="1482" w:type="dxa"/>
            <w:shd w:val="clear" w:color="auto" w:fill="auto"/>
            <w:vAlign w:val="center"/>
          </w:tcPr>
          <w:p w14:paraId="362D5FC5" w14:textId="2022ECB2"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$6,500.00</w:t>
            </w:r>
          </w:p>
        </w:tc>
      </w:tr>
      <w:tr w:rsidR="00A8596C" w:rsidRPr="00A8596C" w14:paraId="62CD0124" w14:textId="77777777" w:rsidTr="00A8596C">
        <w:trPr>
          <w:trHeight w:hRule="exact" w:val="227"/>
        </w:trPr>
        <w:tc>
          <w:tcPr>
            <w:tcW w:w="697" w:type="dxa"/>
            <w:shd w:val="clear" w:color="auto" w:fill="auto"/>
            <w:noWrap/>
            <w:vAlign w:val="center"/>
          </w:tcPr>
          <w:p w14:paraId="2E0439F4" w14:textId="5D116BE9"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15</w:t>
            </w:r>
          </w:p>
        </w:tc>
        <w:tc>
          <w:tcPr>
            <w:tcW w:w="2847" w:type="dxa"/>
            <w:shd w:val="clear" w:color="auto" w:fill="auto"/>
            <w:vAlign w:val="center"/>
          </w:tcPr>
          <w:p w14:paraId="73301630" w14:textId="0065BFE3"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Combustible por código de barras “DIESEL” Departamento de Optometría</w:t>
            </w:r>
            <w:r w:rsidRPr="00A8596C">
              <w:rPr>
                <w:rFonts w:ascii="Arial" w:hAnsi="Arial" w:cs="Arial"/>
                <w:color w:val="000000"/>
                <w:sz w:val="16"/>
                <w:szCs w:val="16"/>
              </w:rPr>
              <w:br/>
              <w:t>Se deberá proporcionar el Servicio a las Unidades marcadas en el Anexo 1.A, de la Partida 15.</w:t>
            </w:r>
            <w:r w:rsidRPr="00A8596C">
              <w:rPr>
                <w:rFonts w:ascii="Arial" w:hAnsi="Arial" w:cs="Arial"/>
                <w:color w:val="000000"/>
                <w:sz w:val="16"/>
                <w:szCs w:val="16"/>
              </w:rPr>
              <w:br/>
            </w:r>
            <w:r w:rsidRPr="00A8596C">
              <w:rPr>
                <w:rFonts w:ascii="Arial" w:hAnsi="Arial" w:cs="Arial"/>
                <w:color w:val="000000"/>
                <w:sz w:val="16"/>
                <w:szCs w:val="16"/>
              </w:rPr>
              <w:br/>
              <w:t>(1 vehículo integra la plantilla vehicular de esta partida)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Suministro de Diésel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15),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Contar con lector de código de barras</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(excepto los expresamente solicitado por el responsable del servicio).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vAlign w:val="center"/>
          </w:tcPr>
          <w:p w14:paraId="16D01365"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4784C928" w14:textId="76DF3AA2"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$2,500.00</w:t>
            </w:r>
          </w:p>
        </w:tc>
        <w:tc>
          <w:tcPr>
            <w:tcW w:w="1482" w:type="dxa"/>
            <w:shd w:val="clear" w:color="auto" w:fill="auto"/>
            <w:vAlign w:val="center"/>
          </w:tcPr>
          <w:p w14:paraId="4C25D79A" w14:textId="6CD94E1D"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$4,166.66</w:t>
            </w:r>
          </w:p>
        </w:tc>
      </w:tr>
      <w:tr w:rsidR="00A8596C" w:rsidRPr="00A8596C" w14:paraId="1E70F466" w14:textId="77777777" w:rsidTr="00A8596C">
        <w:trPr>
          <w:trHeight w:hRule="exact" w:val="227"/>
        </w:trPr>
        <w:tc>
          <w:tcPr>
            <w:tcW w:w="697" w:type="dxa"/>
            <w:shd w:val="clear" w:color="auto" w:fill="auto"/>
            <w:noWrap/>
            <w:vAlign w:val="center"/>
          </w:tcPr>
          <w:p w14:paraId="6DB1A5E1" w14:textId="571739CB"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16</w:t>
            </w:r>
          </w:p>
        </w:tc>
        <w:tc>
          <w:tcPr>
            <w:tcW w:w="2847" w:type="dxa"/>
            <w:shd w:val="clear" w:color="auto" w:fill="auto"/>
            <w:vAlign w:val="center"/>
          </w:tcPr>
          <w:p w14:paraId="5335A6D7" w14:textId="31111842"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Combustible por código de barras “DIESEL” Departamento de Estomatología</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1.A, de la Partida 16.</w:t>
            </w:r>
            <w:r w:rsidRPr="00A8596C">
              <w:rPr>
                <w:rFonts w:ascii="Arial" w:hAnsi="Arial" w:cs="Arial"/>
                <w:color w:val="000000"/>
                <w:sz w:val="16"/>
                <w:szCs w:val="16"/>
              </w:rPr>
              <w:br/>
            </w:r>
            <w:r w:rsidRPr="00A8596C">
              <w:rPr>
                <w:rFonts w:ascii="Arial" w:hAnsi="Arial" w:cs="Arial"/>
                <w:color w:val="000000"/>
                <w:sz w:val="16"/>
                <w:szCs w:val="16"/>
              </w:rPr>
              <w:br/>
              <w:t>(1 vehículo integra la plantilla vehicular de esta partida)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Suministro de Diésel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16),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Contar con lector de código de barras</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(excepto los expresamente solicitado por el responsable del servicio).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vAlign w:val="center"/>
          </w:tcPr>
          <w:p w14:paraId="4C4E7AEB"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79CE6A06" w14:textId="679692B6"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$2,500.00</w:t>
            </w:r>
          </w:p>
        </w:tc>
        <w:tc>
          <w:tcPr>
            <w:tcW w:w="1482" w:type="dxa"/>
            <w:shd w:val="clear" w:color="auto" w:fill="auto"/>
            <w:vAlign w:val="center"/>
          </w:tcPr>
          <w:p w14:paraId="7EC67484" w14:textId="16874AC7"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$4,166.66</w:t>
            </w:r>
          </w:p>
        </w:tc>
      </w:tr>
      <w:tr w:rsidR="00A8596C" w:rsidRPr="00A8596C" w14:paraId="0F19D5F1" w14:textId="77777777" w:rsidTr="00A8596C">
        <w:trPr>
          <w:trHeight w:hRule="exact" w:val="227"/>
        </w:trPr>
        <w:tc>
          <w:tcPr>
            <w:tcW w:w="697" w:type="dxa"/>
            <w:shd w:val="clear" w:color="auto" w:fill="auto"/>
            <w:noWrap/>
            <w:vAlign w:val="center"/>
          </w:tcPr>
          <w:p w14:paraId="6E5CBE0D" w14:textId="5DFFD759"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17</w:t>
            </w:r>
          </w:p>
        </w:tc>
        <w:tc>
          <w:tcPr>
            <w:tcW w:w="2847" w:type="dxa"/>
            <w:shd w:val="clear" w:color="auto" w:fill="auto"/>
            <w:vAlign w:val="center"/>
          </w:tcPr>
          <w:p w14:paraId="76F3E01F" w14:textId="3AF560E7"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Combustible por código de barras “DIESEL” Ambulancia Unidad Médico Didáctica (UMD)</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1.A, de la Partida 17.</w:t>
            </w:r>
            <w:r w:rsidRPr="00A8596C">
              <w:rPr>
                <w:rFonts w:ascii="Arial" w:hAnsi="Arial" w:cs="Arial"/>
                <w:color w:val="000000"/>
                <w:sz w:val="16"/>
                <w:szCs w:val="16"/>
              </w:rPr>
              <w:br/>
            </w:r>
            <w:r w:rsidRPr="00A8596C">
              <w:rPr>
                <w:rFonts w:ascii="Arial" w:hAnsi="Arial" w:cs="Arial"/>
                <w:color w:val="000000"/>
                <w:sz w:val="16"/>
                <w:szCs w:val="16"/>
              </w:rPr>
              <w:br/>
              <w:t>(1 vehículo integra la plantilla vehicular de esta partida)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Suministro de Diésel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17),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Contar con lector de código de barras</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(excepto los expresamente solicitado por el responsable del servicio).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vAlign w:val="center"/>
          </w:tcPr>
          <w:p w14:paraId="04E9F895"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1EF20E39" w14:textId="5F4C7508"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$13,200.00</w:t>
            </w:r>
          </w:p>
        </w:tc>
        <w:tc>
          <w:tcPr>
            <w:tcW w:w="1482" w:type="dxa"/>
            <w:shd w:val="clear" w:color="auto" w:fill="auto"/>
            <w:vAlign w:val="center"/>
          </w:tcPr>
          <w:p w14:paraId="47186CFC" w14:textId="13328B5A"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$22,000.00</w:t>
            </w:r>
          </w:p>
        </w:tc>
      </w:tr>
      <w:tr w:rsidR="00A8596C" w:rsidRPr="00A8596C" w14:paraId="5FFA7C02" w14:textId="77777777" w:rsidTr="00A8596C">
        <w:trPr>
          <w:trHeight w:hRule="exact" w:val="227"/>
        </w:trPr>
        <w:tc>
          <w:tcPr>
            <w:tcW w:w="697" w:type="dxa"/>
            <w:shd w:val="clear" w:color="auto" w:fill="auto"/>
            <w:noWrap/>
            <w:vAlign w:val="center"/>
          </w:tcPr>
          <w:p w14:paraId="6D314295" w14:textId="168402B7"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18</w:t>
            </w:r>
          </w:p>
        </w:tc>
        <w:tc>
          <w:tcPr>
            <w:tcW w:w="2847" w:type="dxa"/>
            <w:shd w:val="clear" w:color="auto" w:fill="auto"/>
            <w:vAlign w:val="center"/>
          </w:tcPr>
          <w:p w14:paraId="15D44BA3" w14:textId="6168EE56"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Combustible por código de barras “DIESEL” Banco de Sangre Depto. de Medicina</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1.A, de la Partida 18.</w:t>
            </w:r>
            <w:r w:rsidRPr="00A8596C">
              <w:rPr>
                <w:rFonts w:ascii="Arial" w:hAnsi="Arial" w:cs="Arial"/>
                <w:color w:val="000000"/>
                <w:sz w:val="16"/>
                <w:szCs w:val="16"/>
              </w:rPr>
              <w:br/>
            </w:r>
            <w:r w:rsidRPr="00A8596C">
              <w:rPr>
                <w:rFonts w:ascii="Arial" w:hAnsi="Arial" w:cs="Arial"/>
                <w:color w:val="000000"/>
                <w:sz w:val="16"/>
                <w:szCs w:val="16"/>
              </w:rPr>
              <w:br/>
              <w:t>(1 vehículo integra la plantilla vehicular de esta partida)</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r>
            <w:r w:rsidRPr="00A8596C">
              <w:rPr>
                <w:rFonts w:ascii="Arial" w:hAnsi="Arial" w:cs="Arial"/>
                <w:color w:val="000000"/>
                <w:sz w:val="16"/>
                <w:szCs w:val="16"/>
              </w:rPr>
              <w:br/>
              <w:t xml:space="preserve">Suministro de Diésel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18),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Contar con lector de código de barras</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(excepto los expresamente solicitado por el responsable del servicio).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vAlign w:val="center"/>
          </w:tcPr>
          <w:p w14:paraId="0C666949"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4FE1CA6B" w14:textId="1518AE33"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$2,000.00</w:t>
            </w:r>
          </w:p>
        </w:tc>
        <w:tc>
          <w:tcPr>
            <w:tcW w:w="1482" w:type="dxa"/>
            <w:shd w:val="clear" w:color="auto" w:fill="auto"/>
            <w:vAlign w:val="center"/>
          </w:tcPr>
          <w:p w14:paraId="241F4DDA" w14:textId="6EDF9E56"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$3,333.33</w:t>
            </w:r>
          </w:p>
        </w:tc>
      </w:tr>
      <w:tr w:rsidR="00A8596C" w:rsidRPr="00A8596C" w14:paraId="7D2630DC" w14:textId="77777777" w:rsidTr="00A8596C">
        <w:trPr>
          <w:trHeight w:hRule="exact" w:val="227"/>
        </w:trPr>
        <w:tc>
          <w:tcPr>
            <w:tcW w:w="697" w:type="dxa"/>
            <w:shd w:val="clear" w:color="auto" w:fill="auto"/>
            <w:noWrap/>
            <w:vAlign w:val="center"/>
          </w:tcPr>
          <w:p w14:paraId="2774546F" w14:textId="4BAD117F"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19</w:t>
            </w:r>
          </w:p>
        </w:tc>
        <w:tc>
          <w:tcPr>
            <w:tcW w:w="2847" w:type="dxa"/>
            <w:shd w:val="clear" w:color="auto" w:fill="auto"/>
            <w:vAlign w:val="center"/>
          </w:tcPr>
          <w:p w14:paraId="34D7FBE5" w14:textId="49851C8A"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Vales de Gasolina Unidad Médico Didáctica.</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 xml:space="preserve">Características de los vales de combustible. </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se requieren 30 (treinta) piezas en denominación de $100.00 (cien pesos), 10 (diez) piezas de  $200.00 (doscientos pesos) y  14 (catorce) piezas de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auto"/>
            <w:vAlign w:val="center"/>
          </w:tcPr>
          <w:p w14:paraId="5CE7444D" w14:textId="77777777" w:rsidR="00A8596C" w:rsidRPr="00A8596C" w:rsidRDefault="00A8596C" w:rsidP="00A8596C">
            <w:pPr>
              <w:jc w:val="right"/>
              <w:rPr>
                <w:rFonts w:ascii="Arial" w:hAnsi="Arial" w:cs="Arial"/>
                <w:color w:val="000000"/>
                <w:sz w:val="16"/>
                <w:szCs w:val="16"/>
              </w:rPr>
            </w:pPr>
          </w:p>
        </w:tc>
        <w:tc>
          <w:tcPr>
            <w:tcW w:w="3355" w:type="dxa"/>
            <w:gridSpan w:val="2"/>
            <w:shd w:val="clear" w:color="auto" w:fill="auto"/>
            <w:vAlign w:val="center"/>
          </w:tcPr>
          <w:p w14:paraId="2F341C15" w14:textId="14910AF5"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$12,000.00 (Monto único)</w:t>
            </w:r>
          </w:p>
        </w:tc>
      </w:tr>
      <w:tr w:rsidR="00A8596C" w:rsidRPr="00A8596C" w14:paraId="2889C4D8" w14:textId="77777777" w:rsidTr="00A8596C">
        <w:trPr>
          <w:trHeight w:hRule="exact" w:val="227"/>
        </w:trPr>
        <w:tc>
          <w:tcPr>
            <w:tcW w:w="697" w:type="dxa"/>
            <w:shd w:val="clear" w:color="auto" w:fill="auto"/>
            <w:noWrap/>
            <w:vAlign w:val="center"/>
          </w:tcPr>
          <w:p w14:paraId="3D2D62F4" w14:textId="51AABF5F"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20</w:t>
            </w:r>
          </w:p>
        </w:tc>
        <w:tc>
          <w:tcPr>
            <w:tcW w:w="2847" w:type="dxa"/>
            <w:shd w:val="clear" w:color="auto" w:fill="auto"/>
            <w:vAlign w:val="center"/>
          </w:tcPr>
          <w:p w14:paraId="113A0E60" w14:textId="1E7C8B30"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Vales de Gasolina Centro de Ciencias de la Salud, Oficina del Centro.</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 xml:space="preserve">Características de los vales de combustible. </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se requieren 100 (cien) piezas en denominación de $300.00 (trescientos pesos), 200 (doscientas) piezas de  $200.00 (doscientos pesos) y 172 (ciento setenta y dos) piezas de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auto"/>
            <w:vAlign w:val="center"/>
          </w:tcPr>
          <w:p w14:paraId="7B462348" w14:textId="77777777" w:rsidR="00A8596C" w:rsidRPr="00A8596C" w:rsidRDefault="00A8596C" w:rsidP="00A8596C">
            <w:pPr>
              <w:jc w:val="right"/>
              <w:rPr>
                <w:rFonts w:ascii="Arial" w:hAnsi="Arial" w:cs="Arial"/>
                <w:color w:val="000000"/>
                <w:sz w:val="16"/>
                <w:szCs w:val="16"/>
              </w:rPr>
            </w:pPr>
          </w:p>
        </w:tc>
        <w:tc>
          <w:tcPr>
            <w:tcW w:w="3355" w:type="dxa"/>
            <w:gridSpan w:val="2"/>
            <w:shd w:val="clear" w:color="auto" w:fill="auto"/>
            <w:vAlign w:val="center"/>
          </w:tcPr>
          <w:p w14:paraId="4CC47A04" w14:textId="6A8E62CD"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 xml:space="preserve">$156,000.00 (Monto único)  </w:t>
            </w:r>
          </w:p>
        </w:tc>
      </w:tr>
      <w:tr w:rsidR="00A8596C" w:rsidRPr="00A8596C" w14:paraId="4F9B8F6C" w14:textId="77777777" w:rsidTr="00A8596C">
        <w:trPr>
          <w:trHeight w:hRule="exact" w:val="227"/>
        </w:trPr>
        <w:tc>
          <w:tcPr>
            <w:tcW w:w="697" w:type="dxa"/>
            <w:shd w:val="clear" w:color="auto" w:fill="auto"/>
            <w:noWrap/>
            <w:vAlign w:val="center"/>
          </w:tcPr>
          <w:p w14:paraId="485160B2" w14:textId="7CC3B883"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21</w:t>
            </w:r>
          </w:p>
        </w:tc>
        <w:tc>
          <w:tcPr>
            <w:tcW w:w="2847" w:type="dxa"/>
            <w:shd w:val="clear" w:color="auto" w:fill="auto"/>
            <w:vAlign w:val="center"/>
          </w:tcPr>
          <w:p w14:paraId="74F7586A" w14:textId="7B8A7A9D"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Gasolina por código de barras CENTRO DE EDUCACIÓN MEDIA</w:t>
            </w:r>
            <w:r w:rsidRPr="00A8596C">
              <w:rPr>
                <w:rFonts w:ascii="Arial" w:hAnsi="Arial" w:cs="Arial"/>
                <w:color w:val="000000"/>
                <w:sz w:val="16"/>
                <w:szCs w:val="16"/>
              </w:rPr>
              <w:br/>
            </w:r>
            <w:r w:rsidRPr="00A8596C">
              <w:rPr>
                <w:rFonts w:ascii="Arial" w:hAnsi="Arial" w:cs="Arial"/>
                <w:color w:val="000000"/>
                <w:sz w:val="16"/>
                <w:szCs w:val="16"/>
              </w:rPr>
              <w:br/>
              <w:t>Se deberá proporcionar el Servicio a las Unidades marcadas en el Anexo 1. A de la Partida 21.</w:t>
            </w:r>
            <w:r w:rsidRPr="00A8596C">
              <w:rPr>
                <w:rFonts w:ascii="Arial" w:hAnsi="Arial" w:cs="Arial"/>
                <w:color w:val="000000"/>
                <w:sz w:val="16"/>
                <w:szCs w:val="16"/>
              </w:rPr>
              <w:br/>
            </w:r>
            <w:r w:rsidRPr="00A8596C">
              <w:rPr>
                <w:rFonts w:ascii="Arial" w:hAnsi="Arial" w:cs="Arial"/>
                <w:color w:val="000000"/>
                <w:sz w:val="16"/>
                <w:szCs w:val="16"/>
              </w:rPr>
              <w:br/>
              <w:t xml:space="preserve">(2 vehículos integran la plantilla vehicular de esta partida) </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Se realizará la contratación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prestará el servicio para esta partida deberá estar a una distancia máxima de 5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A8596C">
              <w:rPr>
                <w:rFonts w:ascii="Arial" w:hAnsi="Arial" w:cs="Arial"/>
                <w:color w:val="000000"/>
                <w:sz w:val="16"/>
                <w:szCs w:val="16"/>
              </w:rPr>
              <w:br/>
            </w:r>
            <w:r w:rsidRPr="00A8596C">
              <w:rPr>
                <w:rFonts w:ascii="Arial" w:hAnsi="Arial" w:cs="Arial"/>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21), así el horario de carga será de 7:00 am a 9:00 pm, de lunes a sábado y la cantidad en litros o pesos autorizada mensualmente como dotación para cada uno de los vehículos propiedad de la Universidad.</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El proveedor adjudicado, con la información señalada en el párrafo anterior, realizará la emisión del código de barras sin costo para la Universidad, el cual será colocado en una parte visible del vehículo.  </w:t>
            </w:r>
            <w:r w:rsidRPr="00A8596C">
              <w:rPr>
                <w:rFonts w:ascii="Arial" w:hAnsi="Arial" w:cs="Arial"/>
                <w:color w:val="000000"/>
                <w:sz w:val="16"/>
                <w:szCs w:val="16"/>
              </w:rPr>
              <w:br/>
            </w:r>
            <w:r w:rsidRPr="00A8596C">
              <w:rPr>
                <w:rFonts w:ascii="Arial" w:hAnsi="Arial" w:cs="Arial"/>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A8596C">
              <w:rPr>
                <w:rFonts w:ascii="Arial" w:hAnsi="Arial" w:cs="Arial"/>
                <w:color w:val="000000"/>
                <w:sz w:val="16"/>
                <w:szCs w:val="16"/>
              </w:rPr>
              <w:br/>
            </w:r>
            <w:r w:rsidRPr="00A8596C">
              <w:rPr>
                <w:rFonts w:ascii="Arial" w:hAnsi="Arial" w:cs="Arial"/>
                <w:color w:val="000000"/>
                <w:sz w:val="16"/>
                <w:szCs w:val="16"/>
              </w:rPr>
              <w:br/>
              <w:t>Al llegar el vehículo a la bomba asignada para tal efecto, el proveedor pasará el lector sobre el código de barras adherido al vehículo.</w:t>
            </w:r>
            <w:r w:rsidRPr="00A8596C">
              <w:rPr>
                <w:rFonts w:ascii="Arial" w:hAnsi="Arial" w:cs="Arial"/>
                <w:color w:val="000000"/>
                <w:sz w:val="16"/>
                <w:szCs w:val="16"/>
              </w:rPr>
              <w:br/>
            </w:r>
            <w:r w:rsidRPr="00A8596C">
              <w:rPr>
                <w:rFonts w:ascii="Arial" w:hAnsi="Arial" w:cs="Arial"/>
                <w:color w:val="000000"/>
                <w:sz w:val="16"/>
                <w:szCs w:val="16"/>
              </w:rPr>
              <w:br/>
              <w:t xml:space="preserve">Si corresponde el código de barras a alguno de los vehículos autorizados, el proveedor deberá realizar la verificación ocular de las placas del vehículo. </w:t>
            </w:r>
            <w:r w:rsidRPr="00A8596C">
              <w:rPr>
                <w:rFonts w:ascii="Arial" w:hAnsi="Arial" w:cs="Arial"/>
                <w:color w:val="000000"/>
                <w:sz w:val="16"/>
                <w:szCs w:val="16"/>
              </w:rPr>
              <w:br/>
            </w:r>
            <w:r w:rsidRPr="00A8596C">
              <w:rPr>
                <w:rFonts w:ascii="Arial" w:hAnsi="Arial" w:cs="Arial"/>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sidRPr="00A8596C">
              <w:rPr>
                <w:rFonts w:ascii="Arial" w:hAnsi="Arial" w:cs="Arial"/>
                <w:color w:val="000000"/>
                <w:sz w:val="16"/>
                <w:szCs w:val="16"/>
              </w:rPr>
              <w:br/>
            </w:r>
            <w:r w:rsidRPr="00A8596C">
              <w:rPr>
                <w:rFonts w:ascii="Arial" w:hAnsi="Arial" w:cs="Arial"/>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A8596C">
              <w:rPr>
                <w:rFonts w:ascii="Arial" w:hAnsi="Arial" w:cs="Arial"/>
                <w:color w:val="000000"/>
                <w:sz w:val="16"/>
                <w:szCs w:val="16"/>
              </w:rPr>
              <w:br/>
            </w:r>
            <w:r w:rsidRPr="00A8596C">
              <w:rPr>
                <w:rFonts w:ascii="Arial" w:hAnsi="Arial" w:cs="Arial"/>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A8596C">
              <w:rPr>
                <w:rFonts w:ascii="Arial" w:hAnsi="Arial" w:cs="Arial"/>
                <w:color w:val="000000"/>
                <w:sz w:val="16"/>
                <w:szCs w:val="16"/>
              </w:rPr>
              <w:br/>
            </w:r>
            <w:r w:rsidRPr="00A8596C">
              <w:rPr>
                <w:rFonts w:ascii="Arial" w:hAnsi="Arial" w:cs="Arial"/>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sidRPr="00A8596C">
              <w:rPr>
                <w:rFonts w:ascii="Arial" w:hAnsi="Arial" w:cs="Arial"/>
                <w:color w:val="000000"/>
                <w:sz w:val="16"/>
                <w:szCs w:val="16"/>
              </w:rPr>
              <w:br/>
            </w:r>
            <w:r w:rsidRPr="00A8596C">
              <w:rPr>
                <w:rFonts w:ascii="Arial" w:hAnsi="Arial" w:cs="Arial"/>
                <w:color w:val="000000"/>
                <w:sz w:val="16"/>
                <w:szCs w:val="16"/>
              </w:rPr>
              <w:br/>
              <w:t>Los requisitos mínimos son:</w:t>
            </w:r>
            <w:r w:rsidRPr="00A8596C">
              <w:rPr>
                <w:rFonts w:ascii="Arial" w:hAnsi="Arial" w:cs="Arial"/>
                <w:color w:val="000000"/>
                <w:sz w:val="16"/>
                <w:szCs w:val="16"/>
              </w:rPr>
              <w:br/>
            </w:r>
            <w:r w:rsidRPr="00A8596C">
              <w:rPr>
                <w:rFonts w:ascii="Arial" w:hAnsi="Arial" w:cs="Arial"/>
                <w:color w:val="000000"/>
                <w:sz w:val="16"/>
                <w:szCs w:val="16"/>
              </w:rPr>
              <w:br/>
              <w:t xml:space="preserve">Contar con lector de código de barras. </w:t>
            </w:r>
            <w:r w:rsidRPr="00A8596C">
              <w:rPr>
                <w:rFonts w:ascii="Arial" w:hAnsi="Arial" w:cs="Arial"/>
                <w:color w:val="000000"/>
                <w:sz w:val="16"/>
                <w:szCs w:val="16"/>
              </w:rPr>
              <w:br/>
            </w:r>
            <w:r w:rsidRPr="00A8596C">
              <w:rPr>
                <w:rFonts w:ascii="Arial" w:hAnsi="Arial" w:cs="Arial"/>
                <w:color w:val="000000"/>
                <w:sz w:val="16"/>
                <w:szCs w:val="16"/>
              </w:rPr>
              <w:br/>
              <w:t xml:space="preserve">Sistema de control de combustibles en el que se establezcan las dotaciones mensuales de cada uno de los vehículos.  </w:t>
            </w:r>
            <w:r w:rsidRPr="00A8596C">
              <w:rPr>
                <w:rFonts w:ascii="Arial" w:hAnsi="Arial" w:cs="Arial"/>
                <w:color w:val="000000"/>
                <w:sz w:val="16"/>
                <w:szCs w:val="16"/>
              </w:rPr>
              <w:br/>
            </w:r>
            <w:r w:rsidRPr="00A8596C">
              <w:rPr>
                <w:rFonts w:ascii="Arial" w:hAnsi="Arial" w:cs="Arial"/>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sidRPr="00A8596C">
              <w:rPr>
                <w:rFonts w:ascii="Arial" w:hAnsi="Arial" w:cs="Arial"/>
                <w:color w:val="000000"/>
                <w:sz w:val="16"/>
                <w:szCs w:val="16"/>
              </w:rPr>
              <w:br/>
              <w:t>Deberán contar con sistemas de video grabación y estos deberán estar a disposición de la Universidad en caso de requerirse por algún incidente o causa de verificación.</w:t>
            </w:r>
            <w:r w:rsidRPr="00A8596C">
              <w:rPr>
                <w:rFonts w:ascii="Arial" w:hAnsi="Arial" w:cs="Arial"/>
                <w:color w:val="000000"/>
                <w:sz w:val="16"/>
                <w:szCs w:val="16"/>
              </w:rPr>
              <w:br/>
              <w:t xml:space="preserve"> </w:t>
            </w:r>
            <w:r w:rsidRPr="00A8596C">
              <w:rPr>
                <w:rFonts w:ascii="Arial" w:hAnsi="Arial" w:cs="Arial"/>
                <w:color w:val="000000"/>
                <w:sz w:val="16"/>
                <w:szCs w:val="16"/>
              </w:rPr>
              <w:br/>
              <w:t xml:space="preserve">Contar con un contrato de Franquicia vigente. </w:t>
            </w:r>
            <w:r w:rsidRPr="00A8596C">
              <w:rPr>
                <w:rFonts w:ascii="Arial" w:hAnsi="Arial" w:cs="Arial"/>
                <w:color w:val="000000"/>
                <w:sz w:val="16"/>
                <w:szCs w:val="16"/>
              </w:rPr>
              <w:br/>
            </w:r>
            <w:r w:rsidRPr="00A8596C">
              <w:rPr>
                <w:rFonts w:ascii="Arial" w:hAnsi="Arial" w:cs="Arial"/>
                <w:color w:val="000000"/>
                <w:sz w:val="16"/>
                <w:szCs w:val="16"/>
              </w:rPr>
              <w:br/>
              <w:t xml:space="preserve">Atención al público las 24 horas al día. </w:t>
            </w:r>
            <w:r w:rsidRPr="00A8596C">
              <w:rPr>
                <w:rFonts w:ascii="Arial" w:hAnsi="Arial" w:cs="Arial"/>
                <w:color w:val="000000"/>
                <w:sz w:val="16"/>
                <w:szCs w:val="16"/>
              </w:rPr>
              <w:br/>
            </w:r>
            <w:r w:rsidRPr="00A8596C">
              <w:rPr>
                <w:rFonts w:ascii="Arial" w:hAnsi="Arial" w:cs="Arial"/>
                <w:color w:val="000000"/>
                <w:sz w:val="16"/>
                <w:szCs w:val="16"/>
              </w:rPr>
              <w:br/>
              <w:t xml:space="preserve">El prestador del servicio instruirá a sus despachadores para que se abstengan de: </w:t>
            </w:r>
            <w:r w:rsidRPr="00A8596C">
              <w:rPr>
                <w:rFonts w:ascii="Arial" w:hAnsi="Arial" w:cs="Arial"/>
                <w:color w:val="000000"/>
                <w:sz w:val="16"/>
                <w:szCs w:val="16"/>
              </w:rPr>
              <w:br/>
            </w:r>
            <w:r w:rsidRPr="00A8596C">
              <w:rPr>
                <w:rFonts w:ascii="Arial" w:hAnsi="Arial" w:cs="Arial"/>
                <w:color w:val="000000"/>
                <w:sz w:val="16"/>
                <w:szCs w:val="16"/>
              </w:rPr>
              <w:br/>
              <w:t xml:space="preserve">- Surtir gasolina en tanques o recipientes diferentes a los propios de los vehículos oficiales. </w:t>
            </w:r>
            <w:r w:rsidRPr="00A8596C">
              <w:rPr>
                <w:rFonts w:ascii="Arial" w:hAnsi="Arial" w:cs="Arial"/>
                <w:color w:val="000000"/>
                <w:sz w:val="16"/>
                <w:szCs w:val="16"/>
              </w:rPr>
              <w:br/>
              <w:t xml:space="preserve">- Surtir gasolina o diésel a vehículos particulares. </w:t>
            </w:r>
            <w:r w:rsidRPr="00A8596C">
              <w:rPr>
                <w:rFonts w:ascii="Arial" w:hAnsi="Arial" w:cs="Arial"/>
                <w:color w:val="000000"/>
                <w:sz w:val="16"/>
                <w:szCs w:val="16"/>
              </w:rPr>
              <w:br/>
              <w:t xml:space="preserve">- Incurrir en faltas de probidad u honradez que pongan en riesgo los intereses institucionales. </w:t>
            </w:r>
            <w:r w:rsidRPr="00A8596C">
              <w:rPr>
                <w:rFonts w:ascii="Arial" w:hAnsi="Arial" w:cs="Arial"/>
                <w:color w:val="000000"/>
                <w:sz w:val="16"/>
                <w:szCs w:val="16"/>
              </w:rPr>
              <w:br/>
            </w:r>
            <w:r w:rsidRPr="00A8596C">
              <w:rPr>
                <w:rFonts w:ascii="Arial" w:hAnsi="Arial" w:cs="Arial"/>
                <w:color w:val="000000"/>
                <w:sz w:val="16"/>
                <w:szCs w:val="16"/>
              </w:rPr>
              <w:br/>
              <w:t xml:space="preserve">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 o bien ser consultado por los mismos en un portal de internet del proveedor adjudicado.  </w:t>
            </w:r>
            <w:r w:rsidRPr="00A8596C">
              <w:rPr>
                <w:rFonts w:ascii="Arial" w:hAnsi="Arial" w:cs="Arial"/>
                <w:color w:val="000000"/>
                <w:sz w:val="16"/>
                <w:szCs w:val="16"/>
              </w:rPr>
              <w:br/>
            </w:r>
            <w:r w:rsidRPr="00A8596C">
              <w:rPr>
                <w:rFonts w:ascii="Arial" w:hAnsi="Arial" w:cs="Arial"/>
                <w:color w:val="000000"/>
                <w:sz w:val="16"/>
                <w:szCs w:val="16"/>
              </w:rPr>
              <w:br/>
              <w:t xml:space="preserve">Al término del mes, la empresa enviará vía correo electrónico a la dirección: patricia.berumen@edu.uaa.mx, el reporte por el consumo de combustible conforme al apartado de la Dirección General de Finanzas Departamento de Compras Anexo 1. A de esta partida para revisión. </w:t>
            </w:r>
          </w:p>
        </w:tc>
        <w:tc>
          <w:tcPr>
            <w:tcW w:w="1890" w:type="dxa"/>
            <w:vMerge/>
            <w:shd w:val="clear" w:color="auto" w:fill="auto"/>
            <w:vAlign w:val="center"/>
          </w:tcPr>
          <w:p w14:paraId="5007CCD9" w14:textId="77777777" w:rsidR="00A8596C" w:rsidRPr="00A8596C" w:rsidRDefault="00A8596C" w:rsidP="00A8596C">
            <w:pPr>
              <w:jc w:val="right"/>
              <w:rPr>
                <w:rFonts w:ascii="Arial" w:hAnsi="Arial" w:cs="Arial"/>
                <w:color w:val="000000"/>
                <w:sz w:val="16"/>
                <w:szCs w:val="16"/>
              </w:rPr>
            </w:pPr>
          </w:p>
        </w:tc>
        <w:tc>
          <w:tcPr>
            <w:tcW w:w="1873" w:type="dxa"/>
            <w:shd w:val="clear" w:color="auto" w:fill="auto"/>
            <w:vAlign w:val="center"/>
          </w:tcPr>
          <w:p w14:paraId="564A81DD" w14:textId="2191B102"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$18,000.00</w:t>
            </w:r>
          </w:p>
        </w:tc>
        <w:tc>
          <w:tcPr>
            <w:tcW w:w="1482" w:type="dxa"/>
            <w:shd w:val="clear" w:color="auto" w:fill="auto"/>
            <w:vAlign w:val="center"/>
          </w:tcPr>
          <w:p w14:paraId="0364DDBF" w14:textId="574610E8"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$30,000.00</w:t>
            </w:r>
          </w:p>
        </w:tc>
      </w:tr>
      <w:tr w:rsidR="00A8596C" w:rsidRPr="00A8596C" w14:paraId="71C82A21" w14:textId="77777777" w:rsidTr="00A8596C">
        <w:trPr>
          <w:trHeight w:hRule="exact" w:val="227"/>
        </w:trPr>
        <w:tc>
          <w:tcPr>
            <w:tcW w:w="697" w:type="dxa"/>
            <w:shd w:val="clear" w:color="auto" w:fill="auto"/>
            <w:noWrap/>
            <w:vAlign w:val="center"/>
          </w:tcPr>
          <w:p w14:paraId="1DDA146D" w14:textId="23FA58E0"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22</w:t>
            </w:r>
          </w:p>
        </w:tc>
        <w:tc>
          <w:tcPr>
            <w:tcW w:w="2847" w:type="dxa"/>
            <w:shd w:val="clear" w:color="auto" w:fill="auto"/>
            <w:vAlign w:val="center"/>
          </w:tcPr>
          <w:p w14:paraId="524E6C8B" w14:textId="56305A72" w:rsidR="00A8596C" w:rsidRPr="00A8596C" w:rsidRDefault="00A8596C" w:rsidP="00A8596C">
            <w:pPr>
              <w:rPr>
                <w:rFonts w:ascii="Arial" w:hAnsi="Arial" w:cs="Arial"/>
                <w:color w:val="000000"/>
                <w:sz w:val="16"/>
                <w:szCs w:val="16"/>
              </w:rPr>
            </w:pPr>
            <w:r w:rsidRPr="00A8596C">
              <w:rPr>
                <w:rFonts w:ascii="Arial" w:hAnsi="Arial" w:cs="Arial"/>
                <w:color w:val="000000"/>
                <w:sz w:val="16"/>
                <w:szCs w:val="16"/>
              </w:rPr>
              <w:t xml:space="preserve">Vales de Gasolina Centro de Educación Media </w:t>
            </w:r>
            <w:r w:rsidRPr="00A8596C">
              <w:rPr>
                <w:rFonts w:ascii="Arial" w:hAnsi="Arial" w:cs="Arial"/>
                <w:color w:val="000000"/>
                <w:sz w:val="16"/>
                <w:szCs w:val="16"/>
              </w:rPr>
              <w:br/>
            </w:r>
            <w:r w:rsidRPr="00A8596C">
              <w:rPr>
                <w:rFonts w:ascii="Arial" w:hAnsi="Arial" w:cs="Arial"/>
                <w:color w:val="000000"/>
                <w:sz w:val="16"/>
                <w:szCs w:val="16"/>
              </w:rPr>
              <w:br/>
              <w:t xml:space="preserve">Se realizará la adquisición de vales por el periodo señalado en esta convocatoria. </w:t>
            </w:r>
            <w:r w:rsidRPr="00A8596C">
              <w:rPr>
                <w:rFonts w:ascii="Arial" w:hAnsi="Arial" w:cs="Arial"/>
                <w:color w:val="000000"/>
                <w:sz w:val="16"/>
                <w:szCs w:val="16"/>
              </w:rPr>
              <w:br/>
            </w:r>
            <w:r w:rsidRPr="00A8596C">
              <w:rPr>
                <w:rFonts w:ascii="Arial" w:hAnsi="Arial" w:cs="Arial"/>
                <w:color w:val="000000"/>
                <w:sz w:val="16"/>
                <w:szCs w:val="16"/>
              </w:rPr>
              <w:br/>
              <w:t xml:space="preserve">Características de los vales de combustible. </w:t>
            </w:r>
            <w:r w:rsidRPr="00A8596C">
              <w:rPr>
                <w:rFonts w:ascii="Arial" w:hAnsi="Arial" w:cs="Arial"/>
                <w:color w:val="000000"/>
                <w:sz w:val="16"/>
                <w:szCs w:val="16"/>
              </w:rPr>
              <w:br/>
            </w:r>
            <w:r w:rsidRPr="00A8596C">
              <w:rPr>
                <w:rFonts w:ascii="Arial" w:hAnsi="Arial" w:cs="Arial"/>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A8596C">
              <w:rPr>
                <w:rFonts w:ascii="Arial" w:hAnsi="Arial" w:cs="Arial"/>
                <w:color w:val="000000"/>
                <w:sz w:val="16"/>
                <w:szCs w:val="16"/>
              </w:rPr>
              <w:br/>
            </w:r>
            <w:r w:rsidRPr="00A8596C">
              <w:rPr>
                <w:rFonts w:ascii="Arial" w:hAnsi="Arial" w:cs="Arial"/>
                <w:color w:val="000000"/>
                <w:sz w:val="16"/>
                <w:szCs w:val="16"/>
              </w:rPr>
              <w:br/>
              <w:t>El establecimiento principal donde se podrán canjear los vales deberá estar a una distancia máxima de 5 kilómetros, de Ciudad Universitaria (Av. Universidad No. 940, Col. Cd. Universitaria, Aguascalientes, Ags.), y deberá contar al menos con 4 dispensarios en la gasolinera principal.</w:t>
            </w:r>
            <w:r w:rsidRPr="00A8596C">
              <w:rPr>
                <w:rFonts w:ascii="Arial" w:hAnsi="Arial" w:cs="Arial"/>
                <w:color w:val="000000"/>
                <w:sz w:val="16"/>
                <w:szCs w:val="16"/>
              </w:rPr>
              <w:br/>
            </w:r>
            <w:r w:rsidRPr="00A8596C">
              <w:rPr>
                <w:rFonts w:ascii="Arial" w:hAnsi="Arial" w:cs="Arial"/>
                <w:color w:val="000000"/>
                <w:sz w:val="16"/>
                <w:szCs w:val="16"/>
              </w:rPr>
              <w:br/>
              <w:t>El vale de esta partida podrá ser canjeado por gasolina, diésel, lubricantes y aditivos.</w:t>
            </w:r>
            <w:r w:rsidRPr="00A8596C">
              <w:rPr>
                <w:rFonts w:ascii="Arial" w:hAnsi="Arial" w:cs="Arial"/>
                <w:color w:val="000000"/>
                <w:sz w:val="16"/>
                <w:szCs w:val="16"/>
              </w:rPr>
              <w:br/>
            </w:r>
            <w:r w:rsidRPr="00A8596C">
              <w:rPr>
                <w:rFonts w:ascii="Arial" w:hAnsi="Arial" w:cs="Arial"/>
                <w:color w:val="000000"/>
                <w:sz w:val="16"/>
                <w:szCs w:val="16"/>
              </w:rPr>
              <w:br/>
              <w:t>Combustibles:</w:t>
            </w:r>
            <w:r w:rsidRPr="00A8596C">
              <w:rPr>
                <w:rFonts w:ascii="Arial" w:hAnsi="Arial" w:cs="Arial"/>
                <w:color w:val="000000"/>
                <w:sz w:val="16"/>
                <w:szCs w:val="16"/>
              </w:rPr>
              <w:br/>
              <w:t xml:space="preserve">Magna o similar mínimo de 87 octanos. </w:t>
            </w:r>
            <w:r w:rsidRPr="00A8596C">
              <w:rPr>
                <w:rFonts w:ascii="Arial" w:hAnsi="Arial" w:cs="Arial"/>
                <w:color w:val="000000"/>
                <w:sz w:val="16"/>
                <w:szCs w:val="16"/>
              </w:rPr>
              <w:br/>
              <w:t>Premium o similar mínimo de 92 octanos.</w:t>
            </w:r>
            <w:r w:rsidRPr="00A8596C">
              <w:rPr>
                <w:rFonts w:ascii="Arial" w:hAnsi="Arial" w:cs="Arial"/>
                <w:color w:val="000000"/>
                <w:sz w:val="16"/>
                <w:szCs w:val="16"/>
              </w:rPr>
              <w:br/>
            </w:r>
            <w:r w:rsidRPr="00A8596C">
              <w:rPr>
                <w:rFonts w:ascii="Arial" w:hAnsi="Arial" w:cs="Arial"/>
                <w:color w:val="000000"/>
                <w:sz w:val="16"/>
                <w:szCs w:val="16"/>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auto"/>
            <w:vAlign w:val="center"/>
          </w:tcPr>
          <w:p w14:paraId="25A6ED42" w14:textId="77777777" w:rsidR="00A8596C" w:rsidRPr="00A8596C" w:rsidRDefault="00A8596C" w:rsidP="00A8596C">
            <w:pPr>
              <w:jc w:val="right"/>
              <w:rPr>
                <w:rFonts w:ascii="Arial" w:hAnsi="Arial" w:cs="Arial"/>
                <w:color w:val="000000"/>
                <w:sz w:val="16"/>
                <w:szCs w:val="16"/>
              </w:rPr>
            </w:pPr>
          </w:p>
        </w:tc>
        <w:tc>
          <w:tcPr>
            <w:tcW w:w="3355" w:type="dxa"/>
            <w:gridSpan w:val="2"/>
            <w:shd w:val="clear" w:color="auto" w:fill="auto"/>
            <w:vAlign w:val="center"/>
          </w:tcPr>
          <w:p w14:paraId="0FE8D1E0" w14:textId="28515193" w:rsidR="00A8596C" w:rsidRPr="00A8596C" w:rsidRDefault="00A8596C" w:rsidP="00A8596C">
            <w:pPr>
              <w:jc w:val="center"/>
              <w:rPr>
                <w:rFonts w:ascii="Arial" w:hAnsi="Arial" w:cs="Arial"/>
                <w:color w:val="000000"/>
                <w:sz w:val="16"/>
                <w:szCs w:val="16"/>
              </w:rPr>
            </w:pPr>
            <w:r w:rsidRPr="00A8596C">
              <w:rPr>
                <w:rFonts w:ascii="Arial" w:hAnsi="Arial" w:cs="Arial"/>
                <w:color w:val="000000"/>
                <w:sz w:val="16"/>
                <w:szCs w:val="16"/>
              </w:rPr>
              <w:t>$75,000.00</w:t>
            </w:r>
            <w:r w:rsidR="00835914">
              <w:rPr>
                <w:rFonts w:ascii="Arial" w:hAnsi="Arial" w:cs="Arial"/>
                <w:color w:val="000000"/>
                <w:sz w:val="16"/>
                <w:szCs w:val="16"/>
              </w:rPr>
              <w:t xml:space="preserve"> </w:t>
            </w:r>
            <w:r w:rsidR="00835914" w:rsidRPr="00A8596C">
              <w:rPr>
                <w:rFonts w:ascii="Arial" w:hAnsi="Arial" w:cs="Arial"/>
                <w:color w:val="000000"/>
                <w:sz w:val="16"/>
                <w:szCs w:val="16"/>
              </w:rPr>
              <w:t xml:space="preserve">(Monto único)  </w:t>
            </w:r>
          </w:p>
        </w:tc>
      </w:tr>
      <w:tr w:rsidR="005C2D62" w:rsidRPr="00A8596C" w14:paraId="71051FD7" w14:textId="77777777" w:rsidTr="00A8596C">
        <w:trPr>
          <w:trHeight w:hRule="exact" w:val="227"/>
        </w:trPr>
        <w:tc>
          <w:tcPr>
            <w:tcW w:w="5434" w:type="dxa"/>
            <w:gridSpan w:val="3"/>
            <w:shd w:val="clear" w:color="auto" w:fill="FFFFFF" w:themeFill="background1"/>
            <w:noWrap/>
            <w:vAlign w:val="center"/>
          </w:tcPr>
          <w:p w14:paraId="27053731" w14:textId="77777777" w:rsidR="005C2D62" w:rsidRPr="00A8596C" w:rsidRDefault="005C2D62" w:rsidP="000B5F7B">
            <w:pPr>
              <w:jc w:val="right"/>
              <w:rPr>
                <w:rFonts w:ascii="Arial" w:hAnsi="Arial" w:cs="Arial"/>
                <w:color w:val="000000"/>
                <w:sz w:val="16"/>
                <w:szCs w:val="16"/>
              </w:rPr>
            </w:pPr>
          </w:p>
        </w:tc>
        <w:tc>
          <w:tcPr>
            <w:tcW w:w="3355" w:type="dxa"/>
            <w:gridSpan w:val="2"/>
            <w:shd w:val="clear" w:color="auto" w:fill="FFFFFF" w:themeFill="background1"/>
            <w:vAlign w:val="center"/>
          </w:tcPr>
          <w:p w14:paraId="0E230861" w14:textId="77777777" w:rsidR="005C2D62" w:rsidRPr="00A8596C" w:rsidRDefault="005C2D62" w:rsidP="000B5F7B">
            <w:pPr>
              <w:jc w:val="center"/>
              <w:rPr>
                <w:rFonts w:ascii="Arial" w:hAnsi="Arial" w:cs="Arial"/>
                <w:b/>
                <w:color w:val="000000"/>
                <w:sz w:val="16"/>
                <w:szCs w:val="16"/>
              </w:rPr>
            </w:pPr>
            <w:r w:rsidRPr="00A8596C">
              <w:rPr>
                <w:rFonts w:ascii="Arial" w:hAnsi="Arial" w:cs="Arial"/>
                <w:b/>
                <w:color w:val="000000"/>
                <w:sz w:val="16"/>
                <w:szCs w:val="16"/>
              </w:rPr>
              <w:t>Sin comisión por servicio.</w:t>
            </w:r>
          </w:p>
        </w:tc>
      </w:tr>
    </w:tbl>
    <w:p w14:paraId="0D0CF435" w14:textId="77777777" w:rsidR="00EA28D3" w:rsidRDefault="00EA28D3" w:rsidP="00307224">
      <w:pPr>
        <w:jc w:val="both"/>
        <w:rPr>
          <w:rFonts w:ascii="Arial" w:hAnsi="Arial" w:cs="Arial"/>
          <w:sz w:val="18"/>
          <w:szCs w:val="18"/>
          <w:lang w:val="es-MX"/>
        </w:rPr>
      </w:pPr>
    </w:p>
    <w:tbl>
      <w:tblPr>
        <w:tblStyle w:val="Tablaconcuadrcula"/>
        <w:tblW w:w="0" w:type="auto"/>
        <w:tblLook w:val="04A0" w:firstRow="1" w:lastRow="0" w:firstColumn="1" w:lastColumn="0" w:noHBand="0" w:noVBand="1"/>
      </w:tblPr>
      <w:tblGrid>
        <w:gridCol w:w="8828"/>
      </w:tblGrid>
      <w:tr w:rsidR="00EA28D3" w14:paraId="0D75D866" w14:textId="77777777" w:rsidTr="00347BB4">
        <w:tc>
          <w:tcPr>
            <w:tcW w:w="8828" w:type="dxa"/>
            <w:vAlign w:val="center"/>
          </w:tcPr>
          <w:p w14:paraId="7E77CA51" w14:textId="77777777" w:rsidR="00EA28D3" w:rsidRPr="00E85050" w:rsidRDefault="00EA28D3" w:rsidP="00EA28D3">
            <w:pPr>
              <w:spacing w:after="200" w:line="276" w:lineRule="auto"/>
              <w:ind w:left="27"/>
              <w:rPr>
                <w:rFonts w:asciiTheme="minorHAnsi" w:hAnsiTheme="minorHAnsi" w:cstheme="minorHAnsi"/>
                <w:b/>
                <w:bCs/>
                <w:sz w:val="14"/>
                <w:szCs w:val="14"/>
                <w:lang w:val="es-MX" w:eastAsia="es-MX"/>
              </w:rPr>
            </w:pPr>
            <w:r w:rsidRPr="00E85050">
              <w:rPr>
                <w:rFonts w:asciiTheme="minorHAnsi" w:hAnsiTheme="minorHAnsi" w:cstheme="minorHAnsi"/>
                <w:b/>
                <w:bCs/>
                <w:sz w:val="14"/>
                <w:szCs w:val="14"/>
                <w:lang w:val="es-MX" w:eastAsia="es-MX"/>
              </w:rPr>
              <w:t>Desglose del precio unitario ofertado por litro</w:t>
            </w:r>
          </w:p>
          <w:p w14:paraId="54998960" w14:textId="2111B3A4"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w:t>
            </w:r>
            <w:r w:rsidR="001C3AA8">
              <w:rPr>
                <w:rFonts w:asciiTheme="minorHAnsi" w:hAnsiTheme="minorHAnsi" w:cstheme="minorHAnsi"/>
                <w:bCs/>
                <w:sz w:val="14"/>
                <w:szCs w:val="14"/>
                <w:lang w:val="es-ES_tradnl"/>
              </w:rPr>
              <w:t>por litro GASOLINA MOBIL</w:t>
            </w:r>
            <w:r>
              <w:rPr>
                <w:rFonts w:asciiTheme="minorHAnsi" w:hAnsiTheme="minorHAnsi" w:cstheme="minorHAnsi"/>
                <w:bCs/>
                <w:sz w:val="14"/>
                <w:szCs w:val="14"/>
                <w:lang w:val="es-ES_tradnl"/>
              </w:rPr>
              <w:t xml:space="preserve"> </w:t>
            </w:r>
            <w:r w:rsidRPr="00EB4B59">
              <w:rPr>
                <w:rFonts w:asciiTheme="minorHAnsi" w:hAnsiTheme="minorHAnsi" w:cstheme="minorHAnsi"/>
                <w:bCs/>
                <w:sz w:val="14"/>
                <w:szCs w:val="14"/>
                <w:lang w:val="es-ES_tradnl"/>
              </w:rPr>
              <w:t>EXTRA</w:t>
            </w:r>
            <w:r w:rsidR="001C3AA8">
              <w:rPr>
                <w:rFonts w:asciiTheme="minorHAnsi" w:hAnsiTheme="minorHAnsi" w:cstheme="minorHAnsi"/>
                <w:bCs/>
                <w:sz w:val="14"/>
                <w:szCs w:val="14"/>
                <w:lang w:val="es-ES_tradnl"/>
              </w:rPr>
              <w:t xml:space="preserve"> </w:t>
            </w:r>
            <w:r w:rsidR="00347BB4">
              <w:rPr>
                <w:rFonts w:asciiTheme="minorHAnsi" w:hAnsiTheme="minorHAnsi" w:cstheme="minorHAnsi"/>
                <w:bCs/>
                <w:sz w:val="14"/>
                <w:szCs w:val="14"/>
                <w:lang w:val="es-ES_tradnl"/>
              </w:rPr>
              <w:t>(87</w:t>
            </w:r>
            <w:r w:rsidR="004A6631">
              <w:rPr>
                <w:rFonts w:asciiTheme="minorHAnsi" w:hAnsiTheme="minorHAnsi" w:cstheme="minorHAnsi"/>
                <w:bCs/>
                <w:sz w:val="14"/>
                <w:szCs w:val="14"/>
                <w:lang w:val="es-ES_tradnl"/>
              </w:rPr>
              <w:t xml:space="preserve"> OCTANOS)</w:t>
            </w:r>
          </w:p>
          <w:tbl>
            <w:tblPr>
              <w:tblW w:w="0" w:type="auto"/>
              <w:tblCellMar>
                <w:left w:w="0" w:type="dxa"/>
                <w:right w:w="0" w:type="dxa"/>
              </w:tblCellMar>
              <w:tblLook w:val="04A0" w:firstRow="1" w:lastRow="0" w:firstColumn="1" w:lastColumn="0" w:noHBand="0" w:noVBand="1"/>
            </w:tblPr>
            <w:tblGrid>
              <w:gridCol w:w="1718"/>
              <w:gridCol w:w="709"/>
              <w:gridCol w:w="1559"/>
              <w:gridCol w:w="1276"/>
            </w:tblGrid>
            <w:tr w:rsidR="00EA28D3" w:rsidRPr="00EB4B59" w14:paraId="24C3197D" w14:textId="77777777" w:rsidTr="004A6631">
              <w:trPr>
                <w:trHeight w:val="64"/>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6897790" w14:textId="77777777" w:rsidR="00EA28D3" w:rsidRDefault="00EA28D3" w:rsidP="00EA28D3">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7BE8E3AF" w14:textId="71D421D4" w:rsidR="004A6631" w:rsidRPr="004A6631" w:rsidRDefault="004A6631" w:rsidP="00EA28D3">
                  <w:pPr>
                    <w:jc w:val="both"/>
                    <w:rPr>
                      <w:rFonts w:asciiTheme="minorHAnsi" w:hAnsiTheme="minorHAnsi" w:cstheme="minorHAnsi"/>
                      <w:bCs/>
                      <w:sz w:val="14"/>
                      <w:szCs w:val="14"/>
                    </w:rPr>
                  </w:pPr>
                  <w:r>
                    <w:rPr>
                      <w:rFonts w:asciiTheme="minorHAnsi" w:hAnsiTheme="minorHAnsi" w:cstheme="minorHAnsi"/>
                      <w:bCs/>
                      <w:sz w:val="14"/>
                      <w:szCs w:val="14"/>
                    </w:rPr>
                    <w:t xml:space="preserve">AL </w:t>
                  </w:r>
                  <w:r w:rsidRPr="00585860">
                    <w:rPr>
                      <w:rFonts w:asciiTheme="minorHAnsi" w:hAnsiTheme="minorHAnsi" w:cstheme="minorHAnsi"/>
                      <w:bCs/>
                      <w:sz w:val="14"/>
                      <w:szCs w:val="14"/>
                    </w:rPr>
                    <w:t>DIA 19 FEBRERO 2025</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073B3C6"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C48EDD" w14:textId="48C7ABD5"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r w:rsidR="004A6631">
                    <w:rPr>
                      <w:rFonts w:asciiTheme="minorHAnsi" w:hAnsiTheme="minorHAnsi" w:cstheme="minorHAnsi"/>
                      <w:bCs/>
                      <w:sz w:val="14"/>
                      <w:szCs w:val="14"/>
                    </w:rPr>
                    <w:t xml:space="preserve"> (cuando aplique)</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CA9AF9E"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EA28D3" w:rsidRPr="00EB4B59" w14:paraId="19FDD84E" w14:textId="77777777" w:rsidTr="004A6631">
              <w:tc>
                <w:tcPr>
                  <w:tcW w:w="1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5A91F" w14:textId="10381442"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xml:space="preserve">$ </w:t>
                  </w:r>
                  <w:r w:rsidR="004A6631">
                    <w:rPr>
                      <w:rFonts w:asciiTheme="minorHAnsi" w:hAnsiTheme="minorHAnsi" w:cstheme="minorHAnsi"/>
                      <w:bCs/>
                      <w:sz w:val="14"/>
                      <w:szCs w:val="14"/>
                    </w:rPr>
                    <w:t>20.</w:t>
                  </w:r>
                  <w:r w:rsidR="00F02D34">
                    <w:rPr>
                      <w:rFonts w:asciiTheme="minorHAnsi" w:hAnsiTheme="minorHAnsi" w:cstheme="minorHAnsi"/>
                      <w:bCs/>
                      <w:sz w:val="14"/>
                      <w:szCs w:val="14"/>
                    </w:rPr>
                    <w:t>17</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33260CDD" w14:textId="596CA013"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w:t>
                  </w:r>
                  <w:r w:rsidR="00F02D34">
                    <w:rPr>
                      <w:rFonts w:asciiTheme="minorHAnsi" w:eastAsia="Calibri" w:hAnsiTheme="minorHAnsi" w:cstheme="minorHAnsi"/>
                      <w:bCs/>
                      <w:sz w:val="14"/>
                      <w:szCs w:val="14"/>
                      <w:lang w:val="es-ES_tradnl"/>
                    </w:rPr>
                    <w:t>23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5C844D6" w14:textId="2874CF51"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$ 0.5</w:t>
                  </w:r>
                  <w:r w:rsidR="00F02D34">
                    <w:rPr>
                      <w:rFonts w:asciiTheme="minorHAnsi" w:eastAsia="Calibri" w:hAnsiTheme="minorHAnsi" w:cstheme="minorHAnsi"/>
                      <w:bCs/>
                      <w:sz w:val="14"/>
                      <w:szCs w:val="14"/>
                      <w:lang w:val="es-ES_tradnl"/>
                    </w:rPr>
                    <w:t>9</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05BBAD" w14:textId="67C09736"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w:t>
                  </w:r>
                  <w:r w:rsidR="00F02D34">
                    <w:rPr>
                      <w:rFonts w:asciiTheme="minorHAnsi" w:eastAsia="Calibri" w:hAnsiTheme="minorHAnsi" w:cstheme="minorHAnsi"/>
                      <w:bCs/>
                      <w:sz w:val="14"/>
                      <w:szCs w:val="14"/>
                      <w:lang w:val="es-ES_tradnl"/>
                    </w:rPr>
                    <w:t>3</w:t>
                  </w:r>
                  <w:r>
                    <w:rPr>
                      <w:rFonts w:asciiTheme="minorHAnsi" w:eastAsia="Calibri" w:hAnsiTheme="minorHAnsi" w:cstheme="minorHAnsi"/>
                      <w:bCs/>
                      <w:sz w:val="14"/>
                      <w:szCs w:val="14"/>
                      <w:lang w:val="es-ES_tradnl"/>
                    </w:rPr>
                    <w:t>.</w:t>
                  </w:r>
                  <w:r w:rsidR="004A6631">
                    <w:rPr>
                      <w:rFonts w:asciiTheme="minorHAnsi" w:eastAsia="Calibri" w:hAnsiTheme="minorHAnsi" w:cstheme="minorHAnsi"/>
                      <w:bCs/>
                      <w:sz w:val="14"/>
                      <w:szCs w:val="14"/>
                      <w:lang w:val="es-ES_tradnl"/>
                    </w:rPr>
                    <w:t>9</w:t>
                  </w:r>
                  <w:r w:rsidR="00F02D34">
                    <w:rPr>
                      <w:rFonts w:asciiTheme="minorHAnsi" w:eastAsia="Calibri" w:hAnsiTheme="minorHAnsi" w:cstheme="minorHAnsi"/>
                      <w:bCs/>
                      <w:sz w:val="14"/>
                      <w:szCs w:val="14"/>
                      <w:lang w:val="es-ES_tradnl"/>
                    </w:rPr>
                    <w:t>9</w:t>
                  </w:r>
                </w:p>
              </w:tc>
            </w:tr>
          </w:tbl>
          <w:p w14:paraId="3A5FF6F0" w14:textId="1BCC6756"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$ 2</w:t>
            </w:r>
            <w:r w:rsidR="00B77E4E">
              <w:rPr>
                <w:rFonts w:asciiTheme="minorHAnsi" w:hAnsiTheme="minorHAnsi" w:cstheme="minorHAnsi"/>
                <w:bCs/>
                <w:sz w:val="14"/>
                <w:szCs w:val="14"/>
                <w:lang w:val="es-ES_tradnl"/>
              </w:rPr>
              <w:t>3</w:t>
            </w:r>
            <w:r>
              <w:rPr>
                <w:rFonts w:asciiTheme="minorHAnsi" w:hAnsiTheme="minorHAnsi" w:cstheme="minorHAnsi"/>
                <w:bCs/>
                <w:sz w:val="14"/>
                <w:szCs w:val="14"/>
                <w:lang w:val="es-ES_tradnl"/>
              </w:rPr>
              <w:t>.</w:t>
            </w:r>
            <w:r w:rsidR="004A6631">
              <w:rPr>
                <w:rFonts w:asciiTheme="minorHAnsi" w:hAnsiTheme="minorHAnsi" w:cstheme="minorHAnsi"/>
                <w:bCs/>
                <w:sz w:val="14"/>
                <w:szCs w:val="14"/>
                <w:lang w:val="es-ES_tradnl"/>
              </w:rPr>
              <w:t>9</w:t>
            </w:r>
            <w:r w:rsidR="00B77E4E">
              <w:rPr>
                <w:rFonts w:asciiTheme="minorHAnsi" w:hAnsiTheme="minorHAnsi" w:cstheme="minorHAnsi"/>
                <w:bCs/>
                <w:sz w:val="14"/>
                <w:szCs w:val="14"/>
                <w:lang w:val="es-ES_tradnl"/>
              </w:rPr>
              <w:t>9</w:t>
            </w:r>
            <w:r>
              <w:rPr>
                <w:rFonts w:asciiTheme="minorHAnsi" w:hAnsiTheme="minorHAnsi" w:cstheme="minorHAnsi"/>
                <w:bCs/>
                <w:sz w:val="14"/>
                <w:szCs w:val="14"/>
                <w:lang w:val="es-ES_tradnl"/>
              </w:rPr>
              <w:t xml:space="preserve"> (</w:t>
            </w:r>
            <w:r w:rsidR="00B77E4E">
              <w:rPr>
                <w:rFonts w:asciiTheme="minorHAnsi" w:hAnsiTheme="minorHAnsi" w:cstheme="minorHAnsi"/>
                <w:bCs/>
                <w:sz w:val="14"/>
                <w:szCs w:val="14"/>
                <w:lang w:val="es-ES_tradnl"/>
              </w:rPr>
              <w:t>VEINTITRÉS</w:t>
            </w:r>
            <w:r w:rsidR="00B77E4E" w:rsidRPr="00EB4B59">
              <w:rPr>
                <w:rFonts w:asciiTheme="minorHAnsi" w:hAnsiTheme="minorHAnsi" w:cstheme="minorHAnsi"/>
                <w:bCs/>
                <w:sz w:val="14"/>
                <w:szCs w:val="14"/>
                <w:lang w:val="es-ES_tradnl"/>
              </w:rPr>
              <w:t xml:space="preserve"> </w:t>
            </w:r>
            <w:r w:rsidR="00B77E4E">
              <w:rPr>
                <w:rFonts w:asciiTheme="minorHAnsi" w:hAnsiTheme="minorHAnsi" w:cstheme="minorHAnsi"/>
                <w:bCs/>
                <w:sz w:val="14"/>
                <w:szCs w:val="14"/>
                <w:lang w:val="es-ES_tradnl"/>
              </w:rPr>
              <w:t>PESOS 99</w:t>
            </w:r>
            <w:r w:rsidR="00B77E4E" w:rsidRPr="00EB4B59">
              <w:rPr>
                <w:rFonts w:asciiTheme="minorHAnsi" w:hAnsiTheme="minorHAnsi" w:cstheme="minorHAnsi"/>
                <w:bCs/>
                <w:sz w:val="14"/>
                <w:szCs w:val="14"/>
                <w:lang w:val="es-ES_tradnl"/>
              </w:rPr>
              <w:t>/100 M</w:t>
            </w:r>
            <w:r w:rsidR="00B77E4E">
              <w:rPr>
                <w:rFonts w:asciiTheme="minorHAnsi" w:hAnsiTheme="minorHAnsi" w:cstheme="minorHAnsi"/>
                <w:bCs/>
                <w:sz w:val="14"/>
                <w:szCs w:val="14"/>
                <w:lang w:val="es-ES_tradnl"/>
              </w:rPr>
              <w:t>.</w:t>
            </w:r>
            <w:r w:rsidR="00B77E4E" w:rsidRPr="00EB4B59">
              <w:rPr>
                <w:rFonts w:asciiTheme="minorHAnsi" w:hAnsiTheme="minorHAnsi" w:cstheme="minorHAnsi"/>
                <w:bCs/>
                <w:sz w:val="14"/>
                <w:szCs w:val="14"/>
                <w:lang w:val="es-ES_tradnl"/>
              </w:rPr>
              <w:t>N</w:t>
            </w:r>
            <w:r w:rsidR="00B77E4E">
              <w:rPr>
                <w:rFonts w:asciiTheme="minorHAnsi" w:hAnsiTheme="minorHAnsi" w:cstheme="minorHAnsi"/>
                <w:bCs/>
                <w:sz w:val="14"/>
                <w:szCs w:val="14"/>
                <w:lang w:val="es-ES_tradnl"/>
              </w:rPr>
              <w:t>.</w:t>
            </w:r>
            <w:r w:rsidR="00B77E4E" w:rsidRPr="00EB4B59">
              <w:rPr>
                <w:rFonts w:asciiTheme="minorHAnsi" w:hAnsiTheme="minorHAnsi" w:cstheme="minorHAnsi"/>
                <w:bCs/>
                <w:sz w:val="14"/>
                <w:szCs w:val="14"/>
                <w:lang w:val="es-ES_tradnl"/>
              </w:rPr>
              <w:t>)</w:t>
            </w:r>
          </w:p>
          <w:p w14:paraId="0E911D6C" w14:textId="77777777" w:rsidR="00EA28D3" w:rsidRPr="00EB4B59" w:rsidRDefault="00EA28D3" w:rsidP="00EA28D3">
            <w:pPr>
              <w:rPr>
                <w:rFonts w:asciiTheme="minorHAnsi" w:hAnsiTheme="minorHAnsi" w:cstheme="minorHAnsi"/>
                <w:bCs/>
                <w:sz w:val="14"/>
                <w:szCs w:val="14"/>
                <w:lang w:val="es-ES_tradnl"/>
              </w:rPr>
            </w:pPr>
          </w:p>
          <w:p w14:paraId="70226F9B" w14:textId="132B6612"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w:t>
            </w:r>
            <w:r w:rsidR="00AB267F">
              <w:rPr>
                <w:rFonts w:asciiTheme="minorHAnsi" w:hAnsiTheme="minorHAnsi" w:cstheme="minorHAnsi"/>
                <w:bCs/>
                <w:sz w:val="14"/>
                <w:szCs w:val="14"/>
                <w:lang w:val="es-ES_tradnl"/>
              </w:rPr>
              <w:t>por litro GASOLINA MOBIL SUPREME (92 OCTANOS)</w:t>
            </w:r>
          </w:p>
          <w:tbl>
            <w:tblPr>
              <w:tblW w:w="0" w:type="auto"/>
              <w:tblCellMar>
                <w:left w:w="0" w:type="dxa"/>
                <w:right w:w="0" w:type="dxa"/>
              </w:tblCellMar>
              <w:tblLook w:val="04A0" w:firstRow="1" w:lastRow="0" w:firstColumn="1" w:lastColumn="0" w:noHBand="0" w:noVBand="1"/>
            </w:tblPr>
            <w:tblGrid>
              <w:gridCol w:w="1685"/>
              <w:gridCol w:w="742"/>
              <w:gridCol w:w="1559"/>
              <w:gridCol w:w="1276"/>
            </w:tblGrid>
            <w:tr w:rsidR="00EA28D3" w:rsidRPr="00EB4B59" w14:paraId="250673FE" w14:textId="77777777" w:rsidTr="00AB267F">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207010" w14:textId="77777777" w:rsidR="00EA28D3" w:rsidRPr="00EB4B59" w:rsidRDefault="00EA28D3" w:rsidP="00EA28D3">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1B77FF3D" w14:textId="7B059BE8" w:rsidR="00EA28D3" w:rsidRPr="00EB4B59" w:rsidRDefault="00EA28D3" w:rsidP="00EA28D3">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 xml:space="preserve">AL </w:t>
                  </w:r>
                  <w:r w:rsidR="00AB267F" w:rsidRPr="00585860">
                    <w:rPr>
                      <w:rFonts w:asciiTheme="minorHAnsi" w:hAnsiTheme="minorHAnsi" w:cstheme="minorHAnsi"/>
                      <w:bCs/>
                      <w:sz w:val="14"/>
                      <w:szCs w:val="14"/>
                    </w:rPr>
                    <w:t>DIA 19 FEBRERO 2025</w:t>
                  </w:r>
                </w:p>
              </w:tc>
              <w:tc>
                <w:tcPr>
                  <w:tcW w:w="74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879083"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BFEB20" w14:textId="45B9B12E"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r w:rsidR="00CC3FCD">
                    <w:rPr>
                      <w:rFonts w:asciiTheme="minorHAnsi" w:hAnsiTheme="minorHAnsi" w:cstheme="minorHAnsi"/>
                      <w:bCs/>
                      <w:sz w:val="14"/>
                      <w:szCs w:val="14"/>
                    </w:rPr>
                    <w:t xml:space="preserve"> (cuando aplique)</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ABF5EE"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EA28D3" w:rsidRPr="00EB4B59" w14:paraId="415989E7" w14:textId="77777777" w:rsidTr="006B5B6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39CAA86" w14:textId="3E1398FC"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$ 2</w:t>
                  </w:r>
                  <w:r w:rsidR="00CC3FCD">
                    <w:rPr>
                      <w:rFonts w:asciiTheme="minorHAnsi" w:hAnsiTheme="minorHAnsi" w:cstheme="minorHAnsi"/>
                      <w:bCs/>
                      <w:sz w:val="14"/>
                      <w:szCs w:val="14"/>
                    </w:rPr>
                    <w:t>2</w:t>
                  </w:r>
                  <w:r>
                    <w:rPr>
                      <w:rFonts w:asciiTheme="minorHAnsi" w:hAnsiTheme="minorHAnsi" w:cstheme="minorHAnsi"/>
                      <w:bCs/>
                      <w:sz w:val="14"/>
                      <w:szCs w:val="14"/>
                    </w:rPr>
                    <w:t>.</w:t>
                  </w:r>
                  <w:r w:rsidR="00F02D34">
                    <w:rPr>
                      <w:rFonts w:asciiTheme="minorHAnsi" w:hAnsiTheme="minorHAnsi" w:cstheme="minorHAnsi"/>
                      <w:bCs/>
                      <w:sz w:val="14"/>
                      <w:szCs w:val="14"/>
                    </w:rPr>
                    <w:t>52</w:t>
                  </w:r>
                </w:p>
              </w:tc>
              <w:tc>
                <w:tcPr>
                  <w:tcW w:w="742" w:type="dxa"/>
                  <w:tcBorders>
                    <w:top w:val="nil"/>
                    <w:left w:val="nil"/>
                    <w:bottom w:val="single" w:sz="8" w:space="0" w:color="auto"/>
                    <w:right w:val="single" w:sz="8" w:space="0" w:color="auto"/>
                  </w:tcBorders>
                  <w:tcMar>
                    <w:top w:w="0" w:type="dxa"/>
                    <w:left w:w="108" w:type="dxa"/>
                    <w:bottom w:w="0" w:type="dxa"/>
                    <w:right w:w="108" w:type="dxa"/>
                  </w:tcMar>
                </w:tcPr>
                <w:p w14:paraId="2C468297" w14:textId="0256B251"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w:t>
                  </w:r>
                  <w:r w:rsidR="00F02D34">
                    <w:rPr>
                      <w:rFonts w:asciiTheme="minorHAnsi" w:eastAsia="Calibri" w:hAnsiTheme="minorHAnsi" w:cstheme="minorHAnsi"/>
                      <w:bCs/>
                      <w:sz w:val="14"/>
                      <w:szCs w:val="14"/>
                      <w:lang w:val="es-ES_tradnl"/>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80C9F44" w14:textId="1CC161A6"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w:t>
                  </w:r>
                  <w:r w:rsidR="00CC3FCD">
                    <w:rPr>
                      <w:rFonts w:asciiTheme="minorHAnsi" w:eastAsia="Calibri" w:hAnsiTheme="minorHAnsi" w:cstheme="minorHAnsi"/>
                      <w:bCs/>
                      <w:sz w:val="14"/>
                      <w:szCs w:val="14"/>
                      <w:lang w:val="es-ES_tradnl"/>
                    </w:rPr>
                    <w:t>7</w:t>
                  </w:r>
                  <w:r w:rsidR="00B77E4E">
                    <w:rPr>
                      <w:rFonts w:asciiTheme="minorHAnsi" w:eastAsia="Calibri" w:hAnsiTheme="minorHAnsi" w:cstheme="minorHAnsi"/>
                      <w:bCs/>
                      <w:sz w:val="14"/>
                      <w:szCs w:val="14"/>
                      <w:lang w:val="es-ES_tradnl"/>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46C754" w14:textId="50D1FE91"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w:t>
                  </w:r>
                  <w:r w:rsidR="00CC3FCD">
                    <w:rPr>
                      <w:rFonts w:asciiTheme="minorHAnsi" w:eastAsia="Calibri" w:hAnsiTheme="minorHAnsi" w:cstheme="minorHAnsi"/>
                      <w:bCs/>
                      <w:sz w:val="14"/>
                      <w:szCs w:val="14"/>
                      <w:lang w:val="es-ES_tradnl"/>
                    </w:rPr>
                    <w:t>6</w:t>
                  </w:r>
                  <w:r>
                    <w:rPr>
                      <w:rFonts w:asciiTheme="minorHAnsi" w:eastAsia="Calibri" w:hAnsiTheme="minorHAnsi" w:cstheme="minorHAnsi"/>
                      <w:bCs/>
                      <w:sz w:val="14"/>
                      <w:szCs w:val="14"/>
                      <w:lang w:val="es-ES_tradnl"/>
                    </w:rPr>
                    <w:t>.</w:t>
                  </w:r>
                  <w:r w:rsidR="00B77E4E">
                    <w:rPr>
                      <w:rFonts w:asciiTheme="minorHAnsi" w:eastAsia="Calibri" w:hAnsiTheme="minorHAnsi" w:cstheme="minorHAnsi"/>
                      <w:bCs/>
                      <w:sz w:val="14"/>
                      <w:szCs w:val="14"/>
                      <w:lang w:val="es-ES_tradnl"/>
                    </w:rPr>
                    <w:t>84</w:t>
                  </w:r>
                </w:p>
              </w:tc>
            </w:tr>
          </w:tbl>
          <w:p w14:paraId="230C3916" w14:textId="5DDA9318" w:rsidR="00EA28D3" w:rsidRPr="00EB4B59" w:rsidRDefault="00EA28D3" w:rsidP="00EA28D3">
            <w:pPr>
              <w:rPr>
                <w:rFonts w:asciiTheme="minorHAnsi" w:hAnsiTheme="minorHAnsi" w:cstheme="minorHAnsi"/>
                <w:bCs/>
                <w:sz w:val="14"/>
                <w:szCs w:val="14"/>
                <w:lang w:val="es-ES_tradnl"/>
              </w:rPr>
            </w:pPr>
            <w:r>
              <w:rPr>
                <w:rFonts w:asciiTheme="minorHAnsi" w:hAnsiTheme="minorHAnsi" w:cstheme="minorHAnsi"/>
                <w:bCs/>
                <w:sz w:val="14"/>
                <w:szCs w:val="14"/>
                <w:lang w:val="es-ES_tradnl"/>
              </w:rPr>
              <w:t>$ 2</w:t>
            </w:r>
            <w:r w:rsidR="00B77E4E">
              <w:rPr>
                <w:rFonts w:asciiTheme="minorHAnsi" w:hAnsiTheme="minorHAnsi" w:cstheme="minorHAnsi"/>
                <w:bCs/>
                <w:sz w:val="14"/>
                <w:szCs w:val="14"/>
                <w:lang w:val="es-ES_tradnl"/>
              </w:rPr>
              <w:t>6</w:t>
            </w:r>
            <w:r>
              <w:rPr>
                <w:rFonts w:asciiTheme="minorHAnsi" w:hAnsiTheme="minorHAnsi" w:cstheme="minorHAnsi"/>
                <w:bCs/>
                <w:sz w:val="14"/>
                <w:szCs w:val="14"/>
                <w:lang w:val="es-ES_tradnl"/>
              </w:rPr>
              <w:t>.</w:t>
            </w:r>
            <w:r w:rsidR="00B77E4E">
              <w:rPr>
                <w:rFonts w:asciiTheme="minorHAnsi" w:hAnsiTheme="minorHAnsi" w:cstheme="minorHAnsi"/>
                <w:bCs/>
                <w:sz w:val="14"/>
                <w:szCs w:val="14"/>
                <w:lang w:val="es-ES_tradnl"/>
              </w:rPr>
              <w:t>84</w:t>
            </w:r>
            <w:r>
              <w:rPr>
                <w:rFonts w:asciiTheme="minorHAnsi" w:hAnsiTheme="minorHAnsi" w:cstheme="minorHAnsi"/>
                <w:bCs/>
                <w:sz w:val="14"/>
                <w:szCs w:val="14"/>
                <w:lang w:val="es-ES_tradnl"/>
              </w:rPr>
              <w:t xml:space="preserve"> </w:t>
            </w:r>
            <w:r w:rsidR="00B77E4E">
              <w:rPr>
                <w:rFonts w:asciiTheme="minorHAnsi" w:hAnsiTheme="minorHAnsi" w:cstheme="minorHAnsi"/>
                <w:bCs/>
                <w:sz w:val="14"/>
                <w:szCs w:val="14"/>
                <w:lang w:val="es-ES_tradnl"/>
              </w:rPr>
              <w:t>(VEINTISÉIS PESOS 84</w:t>
            </w:r>
            <w:r w:rsidR="00B77E4E" w:rsidRPr="00EB4B59">
              <w:rPr>
                <w:rFonts w:asciiTheme="minorHAnsi" w:hAnsiTheme="minorHAnsi" w:cstheme="minorHAnsi"/>
                <w:bCs/>
                <w:sz w:val="14"/>
                <w:szCs w:val="14"/>
                <w:lang w:val="es-ES_tradnl"/>
              </w:rPr>
              <w:t>/00 M</w:t>
            </w:r>
            <w:r w:rsidR="00B77E4E">
              <w:rPr>
                <w:rFonts w:asciiTheme="minorHAnsi" w:hAnsiTheme="minorHAnsi" w:cstheme="minorHAnsi"/>
                <w:bCs/>
                <w:sz w:val="14"/>
                <w:szCs w:val="14"/>
                <w:lang w:val="es-ES_tradnl"/>
              </w:rPr>
              <w:t>.</w:t>
            </w:r>
            <w:r w:rsidR="00B77E4E" w:rsidRPr="00EB4B59">
              <w:rPr>
                <w:rFonts w:asciiTheme="minorHAnsi" w:hAnsiTheme="minorHAnsi" w:cstheme="minorHAnsi"/>
                <w:bCs/>
                <w:sz w:val="14"/>
                <w:szCs w:val="14"/>
                <w:lang w:val="es-ES_tradnl"/>
              </w:rPr>
              <w:t>N</w:t>
            </w:r>
            <w:r w:rsidR="00B77E4E">
              <w:rPr>
                <w:rFonts w:asciiTheme="minorHAnsi" w:hAnsiTheme="minorHAnsi" w:cstheme="minorHAnsi"/>
                <w:bCs/>
                <w:sz w:val="14"/>
                <w:szCs w:val="14"/>
                <w:lang w:val="es-ES_tradnl"/>
              </w:rPr>
              <w:t>.</w:t>
            </w:r>
            <w:r w:rsidR="00B77E4E" w:rsidRPr="00EB4B59">
              <w:rPr>
                <w:rFonts w:asciiTheme="minorHAnsi" w:hAnsiTheme="minorHAnsi" w:cstheme="minorHAnsi"/>
                <w:bCs/>
                <w:sz w:val="14"/>
                <w:szCs w:val="14"/>
                <w:lang w:val="es-ES_tradnl"/>
              </w:rPr>
              <w:t>)</w:t>
            </w:r>
          </w:p>
          <w:p w14:paraId="26F6D67D" w14:textId="77777777" w:rsidR="00EA28D3" w:rsidRPr="00EB4B59" w:rsidRDefault="00EA28D3" w:rsidP="00EA28D3">
            <w:pPr>
              <w:jc w:val="both"/>
              <w:rPr>
                <w:rFonts w:asciiTheme="minorHAnsi" w:hAnsiTheme="minorHAnsi" w:cstheme="minorHAnsi"/>
                <w:sz w:val="14"/>
                <w:szCs w:val="14"/>
                <w:lang w:val="es-ES_tradnl"/>
              </w:rPr>
            </w:pPr>
          </w:p>
          <w:p w14:paraId="668F368D" w14:textId="119DE1EE"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w:t>
            </w:r>
            <w:r w:rsidR="006367A8">
              <w:rPr>
                <w:rFonts w:asciiTheme="minorHAnsi" w:hAnsiTheme="minorHAnsi" w:cstheme="minorHAnsi"/>
                <w:bCs/>
                <w:sz w:val="14"/>
                <w:szCs w:val="14"/>
                <w:lang w:val="es-ES_tradnl"/>
              </w:rPr>
              <w:t xml:space="preserve">por litro </w:t>
            </w:r>
            <w:r w:rsidRPr="00EB4B59">
              <w:rPr>
                <w:rFonts w:asciiTheme="minorHAnsi" w:hAnsiTheme="minorHAnsi" w:cstheme="minorHAnsi"/>
                <w:bCs/>
                <w:sz w:val="14"/>
                <w:szCs w:val="14"/>
                <w:lang w:val="es-ES_tradnl"/>
              </w:rPr>
              <w:t xml:space="preserve">MOBIL </w:t>
            </w:r>
            <w:r w:rsidR="00B77E4E">
              <w:rPr>
                <w:rFonts w:asciiTheme="minorHAnsi" w:hAnsiTheme="minorHAnsi" w:cstheme="minorHAnsi"/>
                <w:bCs/>
                <w:sz w:val="14"/>
                <w:szCs w:val="14"/>
                <w:lang w:val="es-ES_tradnl"/>
              </w:rPr>
              <w:t>“</w:t>
            </w:r>
            <w:r w:rsidRPr="00EB4B59">
              <w:rPr>
                <w:rFonts w:asciiTheme="minorHAnsi" w:hAnsiTheme="minorHAnsi" w:cstheme="minorHAnsi"/>
                <w:bCs/>
                <w:sz w:val="14"/>
                <w:szCs w:val="14"/>
                <w:lang w:val="es-ES_tradnl"/>
              </w:rPr>
              <w:t>DIESEL</w:t>
            </w:r>
            <w:r w:rsidR="00B77E4E">
              <w:rPr>
                <w:rFonts w:asciiTheme="minorHAnsi" w:hAnsiTheme="minorHAnsi" w:cstheme="minorHAnsi"/>
                <w:bCs/>
                <w:sz w:val="14"/>
                <w:szCs w:val="14"/>
                <w:lang w:val="es-ES_tradnl"/>
              </w:rPr>
              <w:t>”</w:t>
            </w:r>
          </w:p>
          <w:tbl>
            <w:tblPr>
              <w:tblW w:w="0" w:type="auto"/>
              <w:tblCellMar>
                <w:left w:w="0" w:type="dxa"/>
                <w:right w:w="0" w:type="dxa"/>
              </w:tblCellMar>
              <w:tblLook w:val="04A0" w:firstRow="1" w:lastRow="0" w:firstColumn="1" w:lastColumn="0" w:noHBand="0" w:noVBand="1"/>
            </w:tblPr>
            <w:tblGrid>
              <w:gridCol w:w="1685"/>
              <w:gridCol w:w="747"/>
              <w:gridCol w:w="1554"/>
              <w:gridCol w:w="1276"/>
            </w:tblGrid>
            <w:tr w:rsidR="00EA28D3" w:rsidRPr="00EB4B59" w14:paraId="3FAAAE57" w14:textId="77777777" w:rsidTr="006367A8">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2CA175" w14:textId="77777777" w:rsidR="00EA28D3" w:rsidRPr="00EB4B59" w:rsidRDefault="00EA28D3" w:rsidP="00EA28D3">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0E3ABE01" w14:textId="43224494" w:rsidR="00EA28D3" w:rsidRPr="00EB4B59" w:rsidRDefault="006367A8" w:rsidP="00EA28D3">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 xml:space="preserve">AL </w:t>
                  </w:r>
                  <w:r w:rsidRPr="00585860">
                    <w:rPr>
                      <w:rFonts w:asciiTheme="minorHAnsi" w:hAnsiTheme="minorHAnsi" w:cstheme="minorHAnsi"/>
                      <w:bCs/>
                      <w:sz w:val="14"/>
                      <w:szCs w:val="14"/>
                    </w:rPr>
                    <w:t>DIA 19 FEBRERO 2025</w:t>
                  </w:r>
                </w:p>
              </w:tc>
              <w:tc>
                <w:tcPr>
                  <w:tcW w:w="74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97DE30"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3CFA0" w14:textId="1338B841"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r w:rsidR="006367A8">
                    <w:rPr>
                      <w:rFonts w:asciiTheme="minorHAnsi" w:hAnsiTheme="minorHAnsi" w:cstheme="minorHAnsi"/>
                      <w:bCs/>
                      <w:sz w:val="14"/>
                      <w:szCs w:val="14"/>
                    </w:rPr>
                    <w:t xml:space="preserve"> (cuando aplique)</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5B0EE17"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EA28D3" w:rsidRPr="00EB4B59" w14:paraId="732F333C" w14:textId="77777777" w:rsidTr="006367A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1EF0C1C" w14:textId="13A73D05"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$ 2</w:t>
                  </w:r>
                  <w:r w:rsidR="006367A8">
                    <w:rPr>
                      <w:rFonts w:asciiTheme="minorHAnsi" w:hAnsiTheme="minorHAnsi" w:cstheme="minorHAnsi"/>
                      <w:bCs/>
                      <w:sz w:val="14"/>
                      <w:szCs w:val="14"/>
                    </w:rPr>
                    <w:t>2</w:t>
                  </w:r>
                  <w:r>
                    <w:rPr>
                      <w:rFonts w:asciiTheme="minorHAnsi" w:hAnsiTheme="minorHAnsi" w:cstheme="minorHAnsi"/>
                      <w:bCs/>
                      <w:sz w:val="14"/>
                      <w:szCs w:val="14"/>
                    </w:rPr>
                    <w:t>.</w:t>
                  </w:r>
                  <w:r w:rsidR="00B77E4E">
                    <w:rPr>
                      <w:rFonts w:asciiTheme="minorHAnsi" w:hAnsiTheme="minorHAnsi" w:cstheme="minorHAnsi"/>
                      <w:bCs/>
                      <w:sz w:val="14"/>
                      <w:szCs w:val="14"/>
                    </w:rPr>
                    <w:t>72</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14:paraId="1AB0531C" w14:textId="19FA1425"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w:t>
                  </w:r>
                  <w:r w:rsidR="00B77E4E">
                    <w:rPr>
                      <w:rFonts w:asciiTheme="minorHAnsi" w:eastAsia="Calibri" w:hAnsiTheme="minorHAnsi" w:cstheme="minorHAnsi"/>
                      <w:bCs/>
                      <w:sz w:val="14"/>
                      <w:szCs w:val="14"/>
                      <w:lang w:val="es-ES_tradnl"/>
                    </w:rPr>
                    <w:t>63</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797110D7" w14:textId="7D558ADE"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$ 0.4</w:t>
                  </w:r>
                  <w:r w:rsidR="00B77E4E">
                    <w:rPr>
                      <w:rFonts w:asciiTheme="minorHAnsi" w:eastAsia="Calibri" w:hAnsiTheme="minorHAnsi" w:cstheme="minorHAnsi"/>
                      <w:bCs/>
                      <w:sz w:val="14"/>
                      <w:szCs w:val="14"/>
                      <w:lang w:val="es-ES_tradnl"/>
                    </w:rPr>
                    <w:t>9</w:t>
                  </w:r>
                  <w:r w:rsidR="006367A8">
                    <w:rPr>
                      <w:rFonts w:asciiTheme="minorHAnsi" w:eastAsia="Calibri" w:hAnsiTheme="minorHAnsi" w:cstheme="minorHAnsi"/>
                      <w:bCs/>
                      <w:sz w:val="14"/>
                      <w:szCs w:val="14"/>
                      <w:lang w:val="es-ES_tradnl"/>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1A006BD" w14:textId="41A55B8B"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w:t>
                  </w:r>
                  <w:r w:rsidR="006367A8">
                    <w:rPr>
                      <w:rFonts w:asciiTheme="minorHAnsi" w:eastAsia="Calibri" w:hAnsiTheme="minorHAnsi" w:cstheme="minorHAnsi"/>
                      <w:bCs/>
                      <w:sz w:val="14"/>
                      <w:szCs w:val="14"/>
                      <w:lang w:val="es-ES_tradnl"/>
                    </w:rPr>
                    <w:t>6</w:t>
                  </w:r>
                  <w:r>
                    <w:rPr>
                      <w:rFonts w:asciiTheme="minorHAnsi" w:eastAsia="Calibri" w:hAnsiTheme="minorHAnsi" w:cstheme="minorHAnsi"/>
                      <w:bCs/>
                      <w:sz w:val="14"/>
                      <w:szCs w:val="14"/>
                      <w:lang w:val="es-ES_tradnl"/>
                    </w:rPr>
                    <w:t>.</w:t>
                  </w:r>
                  <w:r w:rsidR="00B77E4E">
                    <w:rPr>
                      <w:rFonts w:asciiTheme="minorHAnsi" w:eastAsia="Calibri" w:hAnsiTheme="minorHAnsi" w:cstheme="minorHAnsi"/>
                      <w:bCs/>
                      <w:sz w:val="14"/>
                      <w:szCs w:val="14"/>
                      <w:lang w:val="es-ES_tradnl"/>
                    </w:rPr>
                    <w:t>84</w:t>
                  </w:r>
                  <w:r w:rsidR="006367A8">
                    <w:rPr>
                      <w:rFonts w:asciiTheme="minorHAnsi" w:eastAsia="Calibri" w:hAnsiTheme="minorHAnsi" w:cstheme="minorHAnsi"/>
                      <w:bCs/>
                      <w:sz w:val="14"/>
                      <w:szCs w:val="14"/>
                      <w:lang w:val="es-ES_tradnl"/>
                    </w:rPr>
                    <w:t xml:space="preserve"> </w:t>
                  </w:r>
                </w:p>
              </w:tc>
            </w:tr>
          </w:tbl>
          <w:p w14:paraId="74CD75F0" w14:textId="349FBE37" w:rsidR="00EA28D3" w:rsidRPr="00EB4B59" w:rsidRDefault="00EA28D3" w:rsidP="00EA28D3">
            <w:pPr>
              <w:rPr>
                <w:rFonts w:asciiTheme="minorHAnsi" w:hAnsiTheme="minorHAnsi" w:cstheme="minorHAnsi"/>
                <w:bCs/>
                <w:sz w:val="14"/>
                <w:szCs w:val="14"/>
                <w:lang w:val="es-ES_tradnl"/>
              </w:rPr>
            </w:pPr>
            <w:r>
              <w:rPr>
                <w:rFonts w:asciiTheme="minorHAnsi" w:hAnsiTheme="minorHAnsi" w:cstheme="minorHAnsi"/>
                <w:bCs/>
                <w:sz w:val="14"/>
                <w:szCs w:val="14"/>
                <w:lang w:val="es-ES_tradnl"/>
              </w:rPr>
              <w:t>$ 2</w:t>
            </w:r>
            <w:r w:rsidR="006367A8">
              <w:rPr>
                <w:rFonts w:asciiTheme="minorHAnsi" w:hAnsiTheme="minorHAnsi" w:cstheme="minorHAnsi"/>
                <w:bCs/>
                <w:sz w:val="14"/>
                <w:szCs w:val="14"/>
                <w:lang w:val="es-ES_tradnl"/>
              </w:rPr>
              <w:t>6</w:t>
            </w:r>
            <w:r>
              <w:rPr>
                <w:rFonts w:asciiTheme="minorHAnsi" w:hAnsiTheme="minorHAnsi" w:cstheme="minorHAnsi"/>
                <w:bCs/>
                <w:sz w:val="14"/>
                <w:szCs w:val="14"/>
                <w:lang w:val="es-ES_tradnl"/>
              </w:rPr>
              <w:t>.</w:t>
            </w:r>
            <w:r w:rsidR="00F66CCF">
              <w:rPr>
                <w:rFonts w:asciiTheme="minorHAnsi" w:hAnsiTheme="minorHAnsi" w:cstheme="minorHAnsi"/>
                <w:bCs/>
                <w:sz w:val="14"/>
                <w:szCs w:val="14"/>
                <w:lang w:val="es-ES_tradnl"/>
              </w:rPr>
              <w:t>84</w:t>
            </w:r>
            <w:r>
              <w:rPr>
                <w:rFonts w:asciiTheme="minorHAnsi" w:hAnsiTheme="minorHAnsi" w:cstheme="minorHAnsi"/>
                <w:bCs/>
                <w:sz w:val="14"/>
                <w:szCs w:val="14"/>
                <w:lang w:val="es-ES_tradnl"/>
              </w:rPr>
              <w:t xml:space="preserve"> (</w:t>
            </w:r>
            <w:r w:rsidR="00F66CCF">
              <w:rPr>
                <w:rFonts w:asciiTheme="minorHAnsi" w:hAnsiTheme="minorHAnsi" w:cstheme="minorHAnsi"/>
                <w:bCs/>
                <w:sz w:val="14"/>
                <w:szCs w:val="14"/>
                <w:lang w:val="es-ES_tradnl"/>
              </w:rPr>
              <w:t>VEINTISÉIS PESOS 84</w:t>
            </w:r>
            <w:r w:rsidR="00F66CCF" w:rsidRPr="00EB4B59">
              <w:rPr>
                <w:rFonts w:asciiTheme="minorHAnsi" w:hAnsiTheme="minorHAnsi" w:cstheme="minorHAnsi"/>
                <w:bCs/>
                <w:sz w:val="14"/>
                <w:szCs w:val="14"/>
                <w:lang w:val="es-ES_tradnl"/>
              </w:rPr>
              <w:t>/100 MN</w:t>
            </w:r>
            <w:r w:rsidRPr="00EB4B59">
              <w:rPr>
                <w:rFonts w:asciiTheme="minorHAnsi" w:hAnsiTheme="minorHAnsi" w:cstheme="minorHAnsi"/>
                <w:bCs/>
                <w:sz w:val="14"/>
                <w:szCs w:val="14"/>
                <w:lang w:val="es-ES_tradnl"/>
              </w:rPr>
              <w:t>)</w:t>
            </w:r>
            <w:r w:rsidR="006367A8">
              <w:rPr>
                <w:rFonts w:asciiTheme="minorHAnsi" w:hAnsiTheme="minorHAnsi" w:cstheme="minorHAnsi"/>
                <w:bCs/>
                <w:sz w:val="14"/>
                <w:szCs w:val="14"/>
                <w:lang w:val="es-ES_tradnl"/>
              </w:rPr>
              <w:t xml:space="preserve">   </w:t>
            </w:r>
          </w:p>
          <w:p w14:paraId="09326835" w14:textId="77777777" w:rsidR="00EA28D3" w:rsidRPr="00EB4B59" w:rsidRDefault="00EA28D3" w:rsidP="00EA28D3">
            <w:pPr>
              <w:tabs>
                <w:tab w:val="center" w:pos="4252"/>
                <w:tab w:val="right" w:pos="8504"/>
              </w:tabs>
              <w:rPr>
                <w:rFonts w:ascii="Calibri" w:hAnsi="Calibri" w:cs="Calibri"/>
                <w:b/>
                <w:sz w:val="14"/>
                <w:szCs w:val="14"/>
              </w:rPr>
            </w:pPr>
          </w:p>
          <w:p w14:paraId="6DD48202" w14:textId="77777777" w:rsidR="00EA28D3" w:rsidRPr="00EB4B59" w:rsidRDefault="00EA28D3" w:rsidP="00EA28D3">
            <w:pPr>
              <w:rPr>
                <w:rFonts w:asciiTheme="minorHAnsi" w:hAnsiTheme="minorHAnsi" w:cstheme="minorHAnsi"/>
                <w:b/>
                <w:bCs/>
                <w:sz w:val="14"/>
                <w:szCs w:val="14"/>
                <w:lang w:val="es-ES_tradnl"/>
              </w:rPr>
            </w:pPr>
            <w:r w:rsidRPr="00EB4B59">
              <w:rPr>
                <w:rFonts w:asciiTheme="minorHAnsi" w:hAnsiTheme="minorHAnsi" w:cstheme="minorHAnsi"/>
                <w:b/>
                <w:bCs/>
                <w:sz w:val="14"/>
                <w:szCs w:val="14"/>
                <w:lang w:val="es-ES_tradnl"/>
              </w:rPr>
              <w:t>Nota: Los precios unitarios están redondeados al centésimo más cercano.</w:t>
            </w:r>
          </w:p>
          <w:p w14:paraId="0C8C6EE1" w14:textId="77777777" w:rsidR="00EA28D3" w:rsidRPr="00EB4B59" w:rsidRDefault="00EA28D3" w:rsidP="00EA28D3">
            <w:pPr>
              <w:jc w:val="both"/>
              <w:rPr>
                <w:rFonts w:asciiTheme="minorHAnsi" w:hAnsiTheme="minorHAnsi" w:cstheme="minorHAnsi"/>
                <w:b/>
                <w:bCs/>
                <w:sz w:val="14"/>
                <w:szCs w:val="14"/>
              </w:rPr>
            </w:pPr>
            <w:r w:rsidRPr="00EB4B59">
              <w:rPr>
                <w:rFonts w:asciiTheme="minorHAnsi" w:hAnsiTheme="minorHAnsi" w:cstheme="minorHAnsi"/>
                <w:b/>
                <w:bCs/>
                <w:sz w:val="14"/>
                <w:szCs w:val="14"/>
              </w:rPr>
              <w:t>NOTA: No se cobra comisión por el servicio brindado.</w:t>
            </w:r>
          </w:p>
          <w:p w14:paraId="028673CD" w14:textId="77777777" w:rsidR="00EA28D3" w:rsidRPr="00EB4B59" w:rsidRDefault="00EA28D3" w:rsidP="00EA28D3">
            <w:pPr>
              <w:rPr>
                <w:rFonts w:ascii="Arial Narrow" w:hAnsi="Arial Narrow" w:cs="Arial"/>
                <w:sz w:val="14"/>
                <w:szCs w:val="14"/>
                <w:lang w:val="es-MX"/>
              </w:rPr>
            </w:pPr>
          </w:p>
          <w:tbl>
            <w:tblPr>
              <w:tblW w:w="0" w:type="auto"/>
              <w:tblInd w:w="55" w:type="dxa"/>
              <w:tblCellMar>
                <w:left w:w="70" w:type="dxa"/>
                <w:right w:w="70" w:type="dxa"/>
              </w:tblCellMar>
              <w:tblLook w:val="04A0" w:firstRow="1" w:lastRow="0" w:firstColumn="1" w:lastColumn="0" w:noHBand="0" w:noVBand="1"/>
            </w:tblPr>
            <w:tblGrid>
              <w:gridCol w:w="1385"/>
              <w:gridCol w:w="4851"/>
            </w:tblGrid>
            <w:tr w:rsidR="00EA28D3" w:rsidRPr="00EB4B59" w14:paraId="4502E2F7"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B152C94"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Condiciones de pago:</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765C10F1" w14:textId="7AD2D955"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 xml:space="preserve">Crédito de </w:t>
                  </w:r>
                  <w:r w:rsidR="00830D80">
                    <w:rPr>
                      <w:rFonts w:ascii="Calibri" w:hAnsi="Calibri"/>
                      <w:color w:val="000000"/>
                      <w:sz w:val="14"/>
                      <w:szCs w:val="14"/>
                      <w:lang w:val="es-MX" w:eastAsia="es-MX"/>
                    </w:rPr>
                    <w:t>3</w:t>
                  </w:r>
                  <w:r w:rsidRPr="00EB4B59">
                    <w:rPr>
                      <w:rFonts w:ascii="Calibri" w:hAnsi="Calibri"/>
                      <w:color w:val="000000"/>
                      <w:sz w:val="14"/>
                      <w:szCs w:val="14"/>
                      <w:lang w:val="es-MX" w:eastAsia="es-MX"/>
                    </w:rPr>
                    <w:t>0 días</w:t>
                  </w:r>
                </w:p>
              </w:tc>
            </w:tr>
            <w:tr w:rsidR="00EA28D3" w:rsidRPr="00EB4B59" w14:paraId="0E66F511"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AC9E97C"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Tiempo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F0F0606"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 xml:space="preserve">Inmediata </w:t>
                  </w:r>
                </w:p>
              </w:tc>
            </w:tr>
            <w:tr w:rsidR="00EA28D3" w:rsidRPr="00EB4B59" w14:paraId="28483CC2"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ED43B55"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Lugar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EF50185"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En cada una de las 11 Estaciones de Servicio</w:t>
                  </w:r>
                </w:p>
              </w:tc>
            </w:tr>
            <w:tr w:rsidR="00EA28D3" w:rsidRPr="00EB4B59" w14:paraId="2B16BDAA"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4FB876"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Vigencia de cotización:</w:t>
                  </w:r>
                </w:p>
              </w:tc>
              <w:tc>
                <w:tcPr>
                  <w:tcW w:w="4851" w:type="dxa"/>
                  <w:tcBorders>
                    <w:top w:val="single" w:sz="4" w:space="0" w:color="auto"/>
                    <w:left w:val="nil"/>
                    <w:bottom w:val="single" w:sz="4" w:space="0" w:color="auto"/>
                    <w:right w:val="single" w:sz="4" w:space="0" w:color="000000"/>
                  </w:tcBorders>
                  <w:shd w:val="clear" w:color="auto" w:fill="auto"/>
                  <w:vAlign w:val="center"/>
                  <w:hideMark/>
                </w:tcPr>
                <w:p w14:paraId="6B648CD6" w14:textId="70F03759" w:rsidR="00EA28D3" w:rsidRPr="008D33CD" w:rsidRDefault="00EA28D3" w:rsidP="00EA28D3">
                  <w:pPr>
                    <w:rPr>
                      <w:rFonts w:ascii="Calibri" w:hAnsi="Calibri"/>
                      <w:b/>
                      <w:color w:val="000000"/>
                      <w:sz w:val="14"/>
                      <w:szCs w:val="14"/>
                      <w:lang w:val="es-MX" w:eastAsia="es-MX"/>
                    </w:rPr>
                  </w:pPr>
                  <w:r>
                    <w:rPr>
                      <w:rFonts w:ascii="Calibri" w:hAnsi="Calibri"/>
                      <w:b/>
                      <w:color w:val="000000"/>
                      <w:sz w:val="14"/>
                      <w:szCs w:val="14"/>
                      <w:lang w:val="es-MX" w:eastAsia="es-MX"/>
                    </w:rPr>
                    <w:t xml:space="preserve">La vigencia será del 01 de </w:t>
                  </w:r>
                  <w:proofErr w:type="gramStart"/>
                  <w:r>
                    <w:rPr>
                      <w:rFonts w:ascii="Calibri" w:hAnsi="Calibri"/>
                      <w:b/>
                      <w:color w:val="000000"/>
                      <w:sz w:val="14"/>
                      <w:szCs w:val="14"/>
                      <w:lang w:val="es-MX" w:eastAsia="es-MX"/>
                    </w:rPr>
                    <w:t>Marzo</w:t>
                  </w:r>
                  <w:proofErr w:type="gramEnd"/>
                  <w:r>
                    <w:rPr>
                      <w:rFonts w:ascii="Calibri" w:hAnsi="Calibri"/>
                      <w:b/>
                      <w:color w:val="000000"/>
                      <w:sz w:val="14"/>
                      <w:szCs w:val="14"/>
                      <w:lang w:val="es-MX" w:eastAsia="es-MX"/>
                    </w:rPr>
                    <w:t xml:space="preserve"> del año 202</w:t>
                  </w:r>
                  <w:r w:rsidR="00567BB2">
                    <w:rPr>
                      <w:rFonts w:ascii="Calibri" w:hAnsi="Calibri"/>
                      <w:b/>
                      <w:color w:val="000000"/>
                      <w:sz w:val="14"/>
                      <w:szCs w:val="14"/>
                      <w:lang w:val="es-MX" w:eastAsia="es-MX"/>
                    </w:rPr>
                    <w:t>6</w:t>
                  </w:r>
                  <w:r>
                    <w:rPr>
                      <w:rFonts w:ascii="Calibri" w:hAnsi="Calibri"/>
                      <w:b/>
                      <w:color w:val="000000"/>
                      <w:sz w:val="14"/>
                      <w:szCs w:val="14"/>
                      <w:lang w:val="es-MX" w:eastAsia="es-MX"/>
                    </w:rPr>
                    <w:t xml:space="preserve"> al 31 de Diciembre del 202</w:t>
                  </w:r>
                  <w:r w:rsidR="00567BB2">
                    <w:rPr>
                      <w:rFonts w:ascii="Calibri" w:hAnsi="Calibri"/>
                      <w:b/>
                      <w:color w:val="000000"/>
                      <w:sz w:val="14"/>
                      <w:szCs w:val="14"/>
                      <w:lang w:val="es-MX" w:eastAsia="es-MX"/>
                    </w:rPr>
                    <w:t>6</w:t>
                  </w:r>
                </w:p>
                <w:p w14:paraId="0B7BE542" w14:textId="77777777" w:rsidR="00EA28D3" w:rsidRPr="00EB4B59" w:rsidRDefault="00EA28D3" w:rsidP="00B710C7">
                  <w:pPr>
                    <w:jc w:val="both"/>
                    <w:rPr>
                      <w:rFonts w:ascii="Calibri" w:hAnsi="Calibri"/>
                      <w:color w:val="000000"/>
                      <w:sz w:val="14"/>
                      <w:szCs w:val="14"/>
                      <w:lang w:val="es-MX" w:eastAsia="es-MX"/>
                    </w:rPr>
                  </w:pPr>
                  <w:r w:rsidRPr="00EB4B59">
                    <w:rPr>
                      <w:rFonts w:ascii="Calibri" w:hAnsi="Calibri"/>
                      <w:color w:val="000000"/>
                      <w:sz w:val="14"/>
                      <w:szCs w:val="14"/>
                      <w:lang w:val="es-MX" w:eastAsia="es-MX"/>
                    </w:rPr>
                    <w:t>El precio ofertado variará en cada Estación de Servicios conforme a la fluctuación de los precios de costo, proporcionados por nuestro proveedor.</w:t>
                  </w:r>
                </w:p>
              </w:tc>
            </w:tr>
            <w:tr w:rsidR="00EA28D3" w:rsidRPr="00EB4B59" w14:paraId="46E8A8AB"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276EE70"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Costo por Comisión</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7A603B2"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NO se cobra ningún tipo de comisión</w:t>
                  </w:r>
                </w:p>
              </w:tc>
            </w:tr>
          </w:tbl>
          <w:p w14:paraId="669B7C43" w14:textId="77777777" w:rsidR="00EA28D3" w:rsidRPr="00EB4B59" w:rsidRDefault="00EA28D3" w:rsidP="00EA28D3">
            <w:pPr>
              <w:jc w:val="both"/>
              <w:rPr>
                <w:rFonts w:ascii="Calibri" w:hAnsi="Calibri" w:cs="Calibri"/>
                <w:b/>
                <w:bCs/>
                <w:sz w:val="14"/>
                <w:szCs w:val="14"/>
              </w:rPr>
            </w:pPr>
          </w:p>
          <w:p w14:paraId="62B323EB" w14:textId="37A77706" w:rsidR="00EA28D3" w:rsidRPr="001D65EB" w:rsidRDefault="00EA28D3" w:rsidP="00EA28D3">
            <w:pPr>
              <w:jc w:val="both"/>
              <w:rPr>
                <w:rFonts w:ascii="Calibri" w:hAnsi="Calibri" w:cs="Calibri"/>
                <w:b/>
                <w:bCs/>
                <w:sz w:val="14"/>
                <w:szCs w:val="14"/>
              </w:rPr>
            </w:pPr>
            <w:r>
              <w:rPr>
                <w:rFonts w:ascii="Calibri" w:hAnsi="Calibri" w:cs="Calibri"/>
                <w:b/>
                <w:bCs/>
                <w:sz w:val="14"/>
                <w:szCs w:val="14"/>
              </w:rPr>
              <w:t>(</w:t>
            </w:r>
            <w:r w:rsidRPr="004F49E3">
              <w:rPr>
                <w:rFonts w:ascii="Calibri" w:hAnsi="Calibri" w:cs="Calibri"/>
                <w:b/>
                <w:bCs/>
                <w:sz w:val="14"/>
                <w:szCs w:val="14"/>
              </w:rPr>
              <w:t xml:space="preserve">Costos al </w:t>
            </w:r>
            <w:r w:rsidR="00A57EDD">
              <w:rPr>
                <w:rFonts w:ascii="Calibri" w:hAnsi="Calibri" w:cs="Calibri"/>
                <w:b/>
                <w:bCs/>
                <w:sz w:val="14"/>
                <w:szCs w:val="14"/>
              </w:rPr>
              <w:t>23/24</w:t>
            </w:r>
            <w:r w:rsidRPr="004F49E3">
              <w:rPr>
                <w:rFonts w:ascii="Calibri" w:hAnsi="Calibri" w:cs="Calibri"/>
                <w:b/>
                <w:bCs/>
                <w:sz w:val="14"/>
                <w:szCs w:val="14"/>
              </w:rPr>
              <w:t xml:space="preserve"> de febrero de 202</w:t>
            </w:r>
            <w:r w:rsidR="00A57EDD">
              <w:rPr>
                <w:rFonts w:ascii="Calibri" w:hAnsi="Calibri" w:cs="Calibri"/>
                <w:b/>
                <w:bCs/>
                <w:sz w:val="14"/>
                <w:szCs w:val="14"/>
              </w:rPr>
              <w:t>6</w:t>
            </w:r>
            <w:r w:rsidRPr="004F49E3">
              <w:rPr>
                <w:rFonts w:ascii="Calibri" w:hAnsi="Calibri" w:cs="Calibri"/>
                <w:b/>
                <w:bCs/>
                <w:sz w:val="14"/>
                <w:szCs w:val="14"/>
              </w:rPr>
              <w:t>, 00:00hrs. según la CRE)</w:t>
            </w:r>
          </w:p>
        </w:tc>
      </w:tr>
    </w:tbl>
    <w:p w14:paraId="281379DE" w14:textId="6B7D1713" w:rsidR="00CF0F48" w:rsidRPr="003B7915" w:rsidRDefault="006970D4" w:rsidP="00307224">
      <w:pPr>
        <w:jc w:val="both"/>
        <w:rPr>
          <w:rFonts w:ascii="Arial" w:hAnsi="Arial" w:cs="Arial"/>
          <w:sz w:val="18"/>
          <w:szCs w:val="18"/>
        </w:rPr>
      </w:pPr>
      <w:r>
        <w:rPr>
          <w:rFonts w:ascii="Arial" w:hAnsi="Arial" w:cs="Arial"/>
          <w:sz w:val="18"/>
          <w:szCs w:val="18"/>
          <w:lang w:val="es-MX"/>
        </w:rPr>
        <w:lastRenderedPageBreak/>
        <w:t>---------------------------------------------------------------------------------------------------------------------------------------------------</w:t>
      </w:r>
      <w:r w:rsidR="00A31430">
        <w:rPr>
          <w:rFonts w:ascii="Arial" w:hAnsi="Arial" w:cs="Arial"/>
          <w:sz w:val="18"/>
          <w:szCs w:val="18"/>
        </w:rPr>
        <w:t>P</w:t>
      </w:r>
      <w:r w:rsidR="00A31430" w:rsidRPr="002A5984">
        <w:rPr>
          <w:rFonts w:ascii="Arial" w:hAnsi="Arial" w:cs="Arial"/>
          <w:sz w:val="18"/>
          <w:szCs w:val="18"/>
        </w:rPr>
        <w:t>or considerar que su propuesta</w:t>
      </w:r>
      <w:r w:rsidR="000C6175">
        <w:rPr>
          <w:rFonts w:ascii="Arial" w:hAnsi="Arial" w:cs="Arial"/>
          <w:sz w:val="18"/>
          <w:szCs w:val="18"/>
        </w:rPr>
        <w:t xml:space="preserve"> </w:t>
      </w:r>
      <w:r w:rsidR="0083782A">
        <w:rPr>
          <w:rFonts w:ascii="Arial" w:hAnsi="Arial" w:cs="Arial"/>
          <w:sz w:val="18"/>
          <w:szCs w:val="18"/>
        </w:rPr>
        <w:t>es</w:t>
      </w:r>
      <w:r w:rsidR="00A31430">
        <w:rPr>
          <w:rFonts w:ascii="Arial" w:hAnsi="Arial" w:cs="Arial"/>
          <w:sz w:val="18"/>
          <w:szCs w:val="18"/>
        </w:rPr>
        <w:t xml:space="preserve"> </w:t>
      </w:r>
      <w:r w:rsidR="00A31430"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00A31430" w:rsidRPr="002A5984">
        <w:rPr>
          <w:rFonts w:ascii="Arial" w:hAnsi="Arial" w:cs="Arial"/>
          <w:sz w:val="18"/>
          <w:szCs w:val="18"/>
        </w:rPr>
        <w:t>en las bases</w:t>
      </w:r>
      <w:r w:rsidR="00833E04">
        <w:rPr>
          <w:rFonts w:ascii="Arial" w:hAnsi="Arial" w:cs="Arial"/>
          <w:sz w:val="18"/>
          <w:szCs w:val="18"/>
        </w:rPr>
        <w:t xml:space="preserve"> de la convocatoria</w:t>
      </w:r>
      <w:r w:rsidR="00A31430" w:rsidRPr="002A5984">
        <w:rPr>
          <w:rFonts w:ascii="Arial" w:hAnsi="Arial" w:cs="Arial"/>
          <w:sz w:val="18"/>
          <w:szCs w:val="18"/>
        </w:rPr>
        <w:t xml:space="preserve">, las condiciones legales, técnicas </w:t>
      </w:r>
      <w:r w:rsidR="00A31430">
        <w:rPr>
          <w:rFonts w:ascii="Arial" w:hAnsi="Arial" w:cs="Arial"/>
          <w:sz w:val="18"/>
          <w:szCs w:val="18"/>
        </w:rPr>
        <w:t>y económicas requeridas por la U</w:t>
      </w:r>
      <w:r w:rsidR="00A31430" w:rsidRPr="002A5984">
        <w:rPr>
          <w:rFonts w:ascii="Arial" w:hAnsi="Arial" w:cs="Arial"/>
          <w:sz w:val="18"/>
          <w:szCs w:val="18"/>
        </w:rPr>
        <w:t>nivers</w:t>
      </w:r>
      <w:r w:rsidR="00A31430">
        <w:rPr>
          <w:rFonts w:ascii="Arial" w:hAnsi="Arial" w:cs="Arial"/>
          <w:sz w:val="18"/>
          <w:szCs w:val="18"/>
        </w:rPr>
        <w:t>idad y considerar que garantiza</w:t>
      </w:r>
      <w:r w:rsidR="00A31430"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00A31430" w:rsidRPr="002573EC">
        <w:rPr>
          <w:rFonts w:ascii="Arial" w:hAnsi="Arial" w:cs="Arial"/>
          <w:sz w:val="18"/>
          <w:szCs w:val="18"/>
        </w:rPr>
        <w:t>a los precios más bajos y convenientes</w:t>
      </w:r>
      <w:r w:rsidR="00A31430">
        <w:rPr>
          <w:rFonts w:ascii="Arial" w:hAnsi="Arial" w:cs="Arial"/>
          <w:sz w:val="18"/>
          <w:szCs w:val="18"/>
        </w:rPr>
        <w:t xml:space="preserve"> de la </w:t>
      </w:r>
      <w:r w:rsidR="00A31430" w:rsidRPr="00C44D6A">
        <w:rPr>
          <w:rFonts w:ascii="Arial" w:hAnsi="Arial" w:cs="Arial"/>
          <w:sz w:val="18"/>
          <w:szCs w:val="18"/>
        </w:rPr>
        <w:t>propuesta</w:t>
      </w:r>
      <w:r w:rsidR="00B2717C">
        <w:rPr>
          <w:rFonts w:ascii="Arial" w:hAnsi="Arial" w:cs="Arial"/>
          <w:sz w:val="18"/>
          <w:szCs w:val="18"/>
        </w:rPr>
        <w:t xml:space="preserve"> solvente, para la Universidad, </w:t>
      </w:r>
      <w:r w:rsidR="00A31430" w:rsidRPr="00C44D6A">
        <w:rPr>
          <w:rFonts w:ascii="Arial" w:hAnsi="Arial" w:cs="Arial"/>
          <w:sz w:val="18"/>
          <w:szCs w:val="18"/>
        </w:rPr>
        <w:t xml:space="preserve">con fundamento en </w:t>
      </w:r>
      <w:r w:rsidR="00342CC6">
        <w:rPr>
          <w:rFonts w:ascii="Arial" w:hAnsi="Arial" w:cs="Arial"/>
          <w:sz w:val="18"/>
          <w:szCs w:val="18"/>
        </w:rPr>
        <w:t>los</w:t>
      </w:r>
      <w:r w:rsidR="00A31430"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00A31430" w:rsidRPr="00F22ACF">
        <w:rPr>
          <w:rFonts w:ascii="Arial" w:hAnsi="Arial" w:cs="Arial"/>
          <w:sz w:val="18"/>
          <w:szCs w:val="18"/>
        </w:rPr>
        <w:t xml:space="preserve"> </w:t>
      </w:r>
      <w:r w:rsidR="00A31430" w:rsidRPr="00071B47">
        <w:rPr>
          <w:rFonts w:ascii="Arial" w:hAnsi="Arial" w:cs="Arial"/>
          <w:sz w:val="18"/>
          <w:szCs w:val="18"/>
        </w:rPr>
        <w:t>de la Ley,</w:t>
      </w:r>
      <w:r w:rsidR="00A31430" w:rsidRPr="00F22ACF">
        <w:rPr>
          <w:rFonts w:ascii="Arial" w:hAnsi="Arial" w:cs="Arial"/>
          <w:sz w:val="18"/>
          <w:szCs w:val="18"/>
        </w:rPr>
        <w:t xml:space="preserve"> a</w:t>
      </w:r>
      <w:r w:rsidR="00A31430" w:rsidRPr="00C44D6A">
        <w:rPr>
          <w:rFonts w:ascii="Arial" w:hAnsi="Arial" w:cs="Arial"/>
          <w:sz w:val="18"/>
          <w:szCs w:val="18"/>
        </w:rPr>
        <w:t xml:space="preserve">sí como en el </w:t>
      </w:r>
      <w:r w:rsidR="00A31430" w:rsidRPr="00071B47">
        <w:rPr>
          <w:rFonts w:ascii="Arial" w:hAnsi="Arial" w:cs="Arial"/>
          <w:sz w:val="18"/>
          <w:szCs w:val="18"/>
        </w:rPr>
        <w:t xml:space="preserve">numeral </w:t>
      </w:r>
      <w:r w:rsidR="00363770" w:rsidRPr="008948E3">
        <w:rPr>
          <w:rFonts w:ascii="Arial" w:hAnsi="Arial" w:cs="Arial"/>
          <w:sz w:val="18"/>
          <w:szCs w:val="18"/>
        </w:rPr>
        <w:t>6.1</w:t>
      </w:r>
      <w:r w:rsidR="00A31430" w:rsidRPr="00071B47">
        <w:rPr>
          <w:rFonts w:ascii="Arial" w:hAnsi="Arial" w:cs="Arial"/>
          <w:sz w:val="18"/>
          <w:szCs w:val="18"/>
        </w:rPr>
        <w:t xml:space="preserve">, </w:t>
      </w:r>
      <w:r w:rsidR="00A31430" w:rsidRPr="00C44D6A">
        <w:rPr>
          <w:rFonts w:ascii="Arial" w:hAnsi="Arial" w:cs="Arial"/>
          <w:sz w:val="18"/>
          <w:szCs w:val="18"/>
        </w:rPr>
        <w:t>de las bases de esta</w:t>
      </w:r>
      <w:r w:rsidR="00A31430">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r w:rsidR="0083782A">
        <w:rPr>
          <w:rFonts w:ascii="Arial" w:hAnsi="Arial" w:cs="Arial"/>
          <w:sz w:val="18"/>
          <w:szCs w:val="16"/>
        </w:rPr>
        <w:t>--------------</w:t>
      </w:r>
      <w:r w:rsidR="00363770">
        <w:rPr>
          <w:rFonts w:ascii="Arial" w:hAnsi="Arial" w:cs="Arial"/>
          <w:sz w:val="18"/>
          <w:szCs w:val="16"/>
        </w:rPr>
        <w:t>-</w:t>
      </w:r>
    </w:p>
    <w:p w14:paraId="64CD8DBB" w14:textId="77777777" w:rsidR="00834524" w:rsidRPr="00544D21" w:rsidRDefault="00834524" w:rsidP="00834524">
      <w:pPr>
        <w:jc w:val="both"/>
        <w:rPr>
          <w:rFonts w:ascii="Arial" w:hAnsi="Arial" w:cs="Arial"/>
          <w:bCs/>
          <w:sz w:val="18"/>
          <w:szCs w:val="18"/>
          <w:lang w:val="es-MX"/>
        </w:rPr>
      </w:pPr>
      <w:r w:rsidRPr="00544D21">
        <w:rPr>
          <w:rFonts w:ascii="Arial" w:hAnsi="Arial" w:cs="Arial"/>
          <w:sz w:val="18"/>
          <w:szCs w:val="18"/>
        </w:rPr>
        <w:t>---------------------------------------------------------------------------------------------------------------------------------------------------</w:t>
      </w:r>
    </w:p>
    <w:p w14:paraId="3CC33E89" w14:textId="239EAE98" w:rsidR="00834524" w:rsidRPr="00E345F2" w:rsidRDefault="00834524" w:rsidP="00834524">
      <w:pPr>
        <w:jc w:val="both"/>
        <w:rPr>
          <w:rFonts w:ascii="Arial" w:hAnsi="Arial" w:cs="Arial"/>
          <w:sz w:val="18"/>
          <w:szCs w:val="18"/>
        </w:rPr>
      </w:pPr>
      <w:r w:rsidRPr="00E345F2">
        <w:rPr>
          <w:rFonts w:ascii="Arial" w:hAnsi="Arial" w:cs="Arial"/>
          <w:sz w:val="18"/>
          <w:szCs w:val="18"/>
        </w:rPr>
        <w:t xml:space="preserve">Con fundamento en el artículo 59 de la Ley, así como en el numeral </w:t>
      </w:r>
      <w:r w:rsidR="00E345F2" w:rsidRPr="00E345F2">
        <w:rPr>
          <w:rFonts w:ascii="Arial" w:hAnsi="Arial" w:cs="Arial"/>
          <w:sz w:val="18"/>
          <w:szCs w:val="18"/>
        </w:rPr>
        <w:t>10</w:t>
      </w:r>
      <w:r w:rsidRPr="00E345F2">
        <w:rPr>
          <w:rFonts w:ascii="Arial" w:hAnsi="Arial" w:cs="Arial"/>
          <w:sz w:val="18"/>
          <w:szCs w:val="18"/>
        </w:rPr>
        <w:t xml:space="preserve"> de las bases de la presente licitación, se declaran desiertas las siguientes partidas: ---------------------------------------------------------------------------------------</w:t>
      </w:r>
    </w:p>
    <w:p w14:paraId="2942F46C" w14:textId="77777777" w:rsidR="00834524" w:rsidRPr="00E345F2" w:rsidRDefault="00834524" w:rsidP="00834524">
      <w:pPr>
        <w:jc w:val="both"/>
        <w:rPr>
          <w:rFonts w:ascii="Arial" w:hAnsi="Arial" w:cs="Arial"/>
          <w:sz w:val="18"/>
          <w:szCs w:val="18"/>
        </w:rPr>
      </w:pPr>
      <w:r w:rsidRPr="00E345F2">
        <w:rPr>
          <w:rFonts w:ascii="Arial" w:hAnsi="Arial" w:cs="Arial"/>
          <w:sz w:val="18"/>
          <w:szCs w:val="18"/>
        </w:rPr>
        <w:t>---------------------------------------------------------------------------------------------------------------------------------------------------</w:t>
      </w: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194"/>
        <w:gridCol w:w="4613"/>
      </w:tblGrid>
      <w:tr w:rsidR="00834524" w:rsidRPr="001759E7" w14:paraId="52FB3452" w14:textId="77777777" w:rsidTr="00834524">
        <w:trPr>
          <w:trHeight w:val="278"/>
        </w:trPr>
        <w:tc>
          <w:tcPr>
            <w:tcW w:w="2381" w:type="pct"/>
            <w:shd w:val="clear" w:color="auto" w:fill="D9D9D9"/>
            <w:noWrap/>
            <w:vAlign w:val="center"/>
            <w:hideMark/>
          </w:tcPr>
          <w:p w14:paraId="08A7A73C" w14:textId="77777777" w:rsidR="00834524" w:rsidRPr="00370233" w:rsidRDefault="00834524" w:rsidP="00E14AC8">
            <w:pPr>
              <w:jc w:val="center"/>
              <w:rPr>
                <w:rFonts w:ascii="Arial" w:hAnsi="Arial" w:cs="Arial"/>
                <w:b/>
                <w:color w:val="000000"/>
                <w:sz w:val="16"/>
                <w:szCs w:val="14"/>
                <w:lang w:val="es-MX" w:eastAsia="es-MX"/>
              </w:rPr>
            </w:pPr>
            <w:r w:rsidRPr="00370233">
              <w:rPr>
                <w:rFonts w:ascii="Arial" w:hAnsi="Arial" w:cs="Arial"/>
                <w:b/>
                <w:color w:val="000000"/>
                <w:sz w:val="16"/>
                <w:szCs w:val="14"/>
                <w:lang w:val="es-MX" w:eastAsia="es-MX"/>
              </w:rPr>
              <w:t>Partidas Desiertas</w:t>
            </w:r>
          </w:p>
        </w:tc>
        <w:tc>
          <w:tcPr>
            <w:tcW w:w="2619" w:type="pct"/>
            <w:shd w:val="clear" w:color="auto" w:fill="D9D9D9"/>
            <w:noWrap/>
            <w:vAlign w:val="center"/>
            <w:hideMark/>
          </w:tcPr>
          <w:p w14:paraId="22C74DAA" w14:textId="77777777" w:rsidR="00834524" w:rsidRPr="00370233" w:rsidRDefault="00834524" w:rsidP="00E14AC8">
            <w:pPr>
              <w:jc w:val="center"/>
              <w:rPr>
                <w:rFonts w:ascii="Arial" w:hAnsi="Arial" w:cs="Arial"/>
                <w:b/>
                <w:color w:val="000000"/>
                <w:sz w:val="16"/>
                <w:szCs w:val="14"/>
                <w:lang w:val="es-MX" w:eastAsia="es-MX"/>
              </w:rPr>
            </w:pPr>
            <w:r w:rsidRPr="00370233">
              <w:rPr>
                <w:rFonts w:ascii="Arial" w:hAnsi="Arial" w:cs="Arial"/>
                <w:b/>
                <w:color w:val="000000"/>
                <w:sz w:val="16"/>
                <w:szCs w:val="14"/>
                <w:lang w:val="es-MX" w:eastAsia="es-MX"/>
              </w:rPr>
              <w:t>Motivo</w:t>
            </w:r>
          </w:p>
        </w:tc>
      </w:tr>
      <w:tr w:rsidR="00834524" w:rsidRPr="001759E7" w14:paraId="6A72C0E4" w14:textId="77777777" w:rsidTr="00834524">
        <w:trPr>
          <w:trHeight w:val="470"/>
        </w:trPr>
        <w:tc>
          <w:tcPr>
            <w:tcW w:w="2381" w:type="pct"/>
            <w:shd w:val="clear" w:color="auto" w:fill="auto"/>
            <w:noWrap/>
            <w:vAlign w:val="center"/>
          </w:tcPr>
          <w:p w14:paraId="0A130529" w14:textId="5292B5FB" w:rsidR="00834524" w:rsidRPr="00370233" w:rsidRDefault="00370233" w:rsidP="00E14AC8">
            <w:pPr>
              <w:jc w:val="center"/>
              <w:rPr>
                <w:rFonts w:ascii="Arial" w:hAnsi="Arial" w:cs="Arial"/>
                <w:b/>
                <w:sz w:val="16"/>
                <w:szCs w:val="14"/>
              </w:rPr>
            </w:pPr>
            <w:r w:rsidRPr="00370233">
              <w:rPr>
                <w:rFonts w:ascii="Arial" w:hAnsi="Arial" w:cs="Arial"/>
                <w:b/>
                <w:sz w:val="16"/>
                <w:szCs w:val="14"/>
              </w:rPr>
              <w:t>7, 8, 9, 10, 11 y 12.</w:t>
            </w:r>
            <w:r w:rsidR="00BB1FC0">
              <w:rPr>
                <w:rFonts w:ascii="Arial" w:hAnsi="Arial" w:cs="Arial"/>
                <w:b/>
                <w:sz w:val="16"/>
                <w:szCs w:val="14"/>
              </w:rPr>
              <w:t xml:space="preserve"> </w:t>
            </w:r>
          </w:p>
        </w:tc>
        <w:tc>
          <w:tcPr>
            <w:tcW w:w="2619" w:type="pct"/>
            <w:shd w:val="clear" w:color="auto" w:fill="auto"/>
            <w:noWrap/>
            <w:vAlign w:val="center"/>
          </w:tcPr>
          <w:p w14:paraId="16B9A16E" w14:textId="11BA59DB" w:rsidR="00834524" w:rsidRPr="00370233" w:rsidRDefault="00834524" w:rsidP="00834524">
            <w:pPr>
              <w:jc w:val="both"/>
              <w:rPr>
                <w:rFonts w:ascii="Arial" w:hAnsi="Arial" w:cs="Arial"/>
                <w:b/>
                <w:sz w:val="16"/>
                <w:szCs w:val="14"/>
              </w:rPr>
            </w:pPr>
            <w:r w:rsidRPr="00370233">
              <w:rPr>
                <w:rFonts w:ascii="Arial" w:hAnsi="Arial" w:cs="Arial"/>
                <w:b/>
                <w:sz w:val="16"/>
                <w:szCs w:val="14"/>
              </w:rPr>
              <w:t xml:space="preserve">Se declaran desiertas en virtud de que no existieron propuestas susceptibles de análisis, al no ofertarse en el acto de presentación y apertura de propuestas. </w:t>
            </w:r>
          </w:p>
        </w:tc>
      </w:tr>
    </w:tbl>
    <w:p w14:paraId="0E370182" w14:textId="7CC7481C" w:rsidR="00B04125"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14:paraId="14FA0780" w14:textId="29A9FA7B" w:rsidR="007E0989" w:rsidRPr="00DA7857" w:rsidRDefault="00B2717C" w:rsidP="00DA7857">
      <w:pPr>
        <w:pStyle w:val="Sangradetextonormal"/>
        <w:ind w:left="0"/>
        <w:jc w:val="both"/>
        <w:rPr>
          <w:rFonts w:ascii="Arial" w:hAnsi="Arial" w:cs="Arial"/>
          <w:b/>
        </w:rPr>
      </w:pPr>
      <w:r>
        <w:rPr>
          <w:rFonts w:ascii="Arial" w:hAnsi="Arial" w:cs="Arial"/>
          <w:bCs/>
          <w:sz w:val="18"/>
          <w:szCs w:val="18"/>
        </w:rPr>
        <w:t>La propuesta presentada y adjudicada, cuentan con suficiencia presupuestal</w:t>
      </w:r>
      <w:r w:rsidR="002D460D">
        <w:rPr>
          <w:rFonts w:ascii="Arial" w:hAnsi="Arial" w:cs="Arial"/>
          <w:bCs/>
          <w:sz w:val="18"/>
          <w:szCs w:val="18"/>
        </w:rPr>
        <w:t xml:space="preserve"> conforme a lo establecido en los</w:t>
      </w:r>
      <w:r>
        <w:rPr>
          <w:rFonts w:ascii="Arial" w:hAnsi="Arial" w:cs="Arial"/>
          <w:bCs/>
          <w:sz w:val="18"/>
          <w:szCs w:val="18"/>
        </w:rPr>
        <w:t xml:space="preserve"> </w:t>
      </w:r>
      <w:r w:rsidR="002964C7">
        <w:rPr>
          <w:rFonts w:ascii="Arial" w:hAnsi="Arial" w:cs="Arial"/>
          <w:bCs/>
          <w:sz w:val="18"/>
          <w:szCs w:val="18"/>
        </w:rPr>
        <w:t>oficio</w:t>
      </w:r>
      <w:r w:rsidR="002D460D">
        <w:rPr>
          <w:rFonts w:ascii="Arial" w:hAnsi="Arial" w:cs="Arial"/>
          <w:bCs/>
          <w:sz w:val="18"/>
          <w:szCs w:val="18"/>
        </w:rPr>
        <w:t>s</w:t>
      </w:r>
      <w:r w:rsidR="00AA496B">
        <w:rPr>
          <w:rFonts w:ascii="Arial" w:hAnsi="Arial" w:cs="Arial"/>
          <w:b/>
          <w:sz w:val="18"/>
          <w:szCs w:val="18"/>
        </w:rPr>
        <w:t xml:space="preserve"> </w:t>
      </w:r>
      <w:r w:rsidR="006B7CF2" w:rsidRPr="006B7CF2">
        <w:rPr>
          <w:rFonts w:ascii="Arial" w:hAnsi="Arial" w:cs="Arial"/>
          <w:b/>
          <w:sz w:val="18"/>
          <w:szCs w:val="18"/>
        </w:rPr>
        <w:t>DGF-019-2026, DGF-055-2026, DGF-024-2026, DGF-064-2026, DGF-026-2026, DGF-057-2026, DGF-068-2026, DGF-069-2026, y DGF/DPAF-089-2026</w:t>
      </w:r>
      <w:r w:rsidR="002964C7" w:rsidRPr="009C6185">
        <w:rPr>
          <w:rFonts w:ascii="Arial" w:hAnsi="Arial" w:cs="Arial"/>
          <w:sz w:val="18"/>
          <w:szCs w:val="18"/>
        </w:rPr>
        <w:t>.------------------------------------------------------------------------------------------------</w:t>
      </w:r>
      <w:r w:rsidR="009C6185" w:rsidRPr="009C6185">
        <w:rPr>
          <w:rFonts w:ascii="Arial" w:hAnsi="Arial" w:cs="Arial"/>
          <w:sz w:val="18"/>
          <w:szCs w:val="18"/>
        </w:rPr>
        <w:t>-----------</w:t>
      </w:r>
      <w:r w:rsidR="001759E7">
        <w:rPr>
          <w:rFonts w:ascii="Arial" w:hAnsi="Arial" w:cs="Arial"/>
          <w:sz w:val="18"/>
          <w:szCs w:val="18"/>
        </w:rPr>
        <w:t>----------------------------------------------------------------</w:t>
      </w:r>
      <w:r w:rsidR="00BE556C">
        <w:rPr>
          <w:rFonts w:ascii="Arial" w:hAnsi="Arial" w:cs="Arial"/>
          <w:sz w:val="18"/>
          <w:szCs w:val="18"/>
        </w:rPr>
        <w:t>-------------------------------------------------------</w:t>
      </w:r>
      <w:r w:rsidR="00AA496B">
        <w:rPr>
          <w:rFonts w:ascii="Arial" w:hAnsi="Arial" w:cs="Arial"/>
          <w:sz w:val="18"/>
          <w:szCs w:val="18"/>
        </w:rPr>
        <w:t xml:space="preserve"> </w:t>
      </w:r>
    </w:p>
    <w:p w14:paraId="6F41931E" w14:textId="3C07A724" w:rsidR="00EB344C" w:rsidRPr="00D76ACB" w:rsidRDefault="00470F17" w:rsidP="00EB344C">
      <w:pPr>
        <w:jc w:val="both"/>
        <w:rPr>
          <w:rFonts w:ascii="Arial" w:hAnsi="Arial" w:cs="Arial"/>
          <w:sz w:val="16"/>
          <w:szCs w:val="16"/>
        </w:rPr>
      </w:pPr>
      <w:r w:rsidRPr="000F4AE4">
        <w:rPr>
          <w:rFonts w:ascii="Arial" w:hAnsi="Arial" w:cs="Arial"/>
          <w:bCs/>
          <w:sz w:val="18"/>
          <w:szCs w:val="18"/>
          <w:lang w:val="es-MX"/>
        </w:rPr>
        <w:t xml:space="preserve">Para las partidas adjudicadas, se formalizará esta adquisición mediante contrato a precio fijo en los términos de los artículos 65, 66 y 67 de la Ley, la fecha tentativa de firma de contrato, </w:t>
      </w:r>
      <w:r w:rsidR="006B7CF2">
        <w:rPr>
          <w:rFonts w:ascii="Arial" w:hAnsi="Arial" w:cs="Arial"/>
          <w:bCs/>
          <w:sz w:val="18"/>
          <w:szCs w:val="18"/>
          <w:lang w:val="es-MX"/>
        </w:rPr>
        <w:t xml:space="preserve">es </w:t>
      </w:r>
      <w:r w:rsidRPr="000F4AE4">
        <w:rPr>
          <w:rFonts w:ascii="Arial" w:hAnsi="Arial" w:cs="Arial"/>
          <w:bCs/>
          <w:sz w:val="18"/>
          <w:szCs w:val="18"/>
          <w:lang w:val="es-MX"/>
        </w:rPr>
        <w:t xml:space="preserve">el día </w:t>
      </w:r>
      <w:r w:rsidR="004B57A8" w:rsidRPr="004B57A8">
        <w:rPr>
          <w:rFonts w:ascii="Arial" w:hAnsi="Arial" w:cs="Arial"/>
          <w:b/>
          <w:bCs/>
          <w:color w:val="000000"/>
          <w:sz w:val="18"/>
          <w:szCs w:val="18"/>
          <w:lang w:val="es-MX"/>
        </w:rPr>
        <w:t xml:space="preserve">01 de marzo de 2026, haciendo la precisión </w:t>
      </w:r>
      <w:proofErr w:type="gramStart"/>
      <w:r w:rsidR="004B57A8" w:rsidRPr="004B57A8">
        <w:rPr>
          <w:rFonts w:ascii="Arial" w:hAnsi="Arial" w:cs="Arial"/>
          <w:b/>
          <w:bCs/>
          <w:color w:val="000000"/>
          <w:sz w:val="18"/>
          <w:szCs w:val="18"/>
          <w:lang w:val="es-MX"/>
        </w:rPr>
        <w:t>que</w:t>
      </w:r>
      <w:proofErr w:type="gramEnd"/>
      <w:r w:rsidR="004B57A8" w:rsidRPr="004B57A8">
        <w:rPr>
          <w:rFonts w:ascii="Arial" w:hAnsi="Arial" w:cs="Arial"/>
          <w:b/>
          <w:bCs/>
          <w:color w:val="000000"/>
          <w:sz w:val="18"/>
          <w:szCs w:val="18"/>
          <w:lang w:val="es-MX"/>
        </w:rPr>
        <w:t xml:space="preserve"> por tratarse de un día inhábil, podrá realizarse la firma del contrato, el día hábil siguiente</w:t>
      </w:r>
      <w:r w:rsidR="001759E7" w:rsidRPr="00061693">
        <w:rPr>
          <w:rFonts w:ascii="Arial" w:hAnsi="Arial" w:cs="Arial"/>
          <w:b/>
          <w:bCs/>
          <w:color w:val="000000"/>
          <w:sz w:val="18"/>
          <w:szCs w:val="18"/>
          <w:lang w:val="es-MX"/>
        </w:rPr>
        <w:t xml:space="preserve"> </w:t>
      </w:r>
      <w:r w:rsidRPr="00061693">
        <w:rPr>
          <w:rFonts w:ascii="Arial" w:hAnsi="Arial" w:cs="Arial"/>
          <w:bCs/>
          <w:sz w:val="18"/>
          <w:szCs w:val="18"/>
          <w:lang w:val="es-MX"/>
        </w:rPr>
        <w:t>en</w:t>
      </w:r>
      <w:r w:rsidRPr="000F4AE4">
        <w:rPr>
          <w:rFonts w:ascii="Arial" w:hAnsi="Arial" w:cs="Arial"/>
          <w:bCs/>
          <w:sz w:val="18"/>
          <w:szCs w:val="18"/>
          <w:lang w:val="es-MX"/>
        </w:rPr>
        <w:t xml:space="preserve"> el Departamento de Compras de la Dirección General de Finanzas, sita en edificio 222 P.B., Ciudad Universitaria, en horario de </w:t>
      </w:r>
      <w:r w:rsidR="0022144B" w:rsidRPr="000F4AE4">
        <w:rPr>
          <w:rFonts w:ascii="Arial" w:hAnsi="Arial" w:cs="Arial"/>
          <w:b/>
          <w:bCs/>
          <w:sz w:val="18"/>
          <w:szCs w:val="18"/>
          <w:lang w:val="es-MX"/>
        </w:rPr>
        <w:t>14</w:t>
      </w:r>
      <w:r w:rsidRPr="000F4AE4">
        <w:rPr>
          <w:rFonts w:ascii="Arial" w:hAnsi="Arial" w:cs="Arial"/>
          <w:b/>
          <w:bCs/>
          <w:sz w:val="18"/>
          <w:szCs w:val="18"/>
          <w:lang w:val="es-MX"/>
        </w:rPr>
        <w:t xml:space="preserve">:00 a </w:t>
      </w:r>
      <w:r w:rsidR="0022144B" w:rsidRPr="000F4AE4">
        <w:rPr>
          <w:rFonts w:ascii="Arial" w:hAnsi="Arial" w:cs="Arial"/>
          <w:b/>
          <w:bCs/>
          <w:sz w:val="18"/>
          <w:szCs w:val="18"/>
          <w:lang w:val="es-MX"/>
        </w:rPr>
        <w:t>15</w:t>
      </w:r>
      <w:r w:rsidRPr="000F4AE4">
        <w:rPr>
          <w:rFonts w:ascii="Arial" w:hAnsi="Arial" w:cs="Arial"/>
          <w:b/>
          <w:bCs/>
          <w:sz w:val="18"/>
          <w:szCs w:val="18"/>
          <w:lang w:val="es-MX"/>
        </w:rPr>
        <w:t xml:space="preserve">:00 horas. </w:t>
      </w:r>
      <w:r w:rsidRPr="000F4AE4">
        <w:rPr>
          <w:rFonts w:ascii="Arial" w:hAnsi="Arial" w:cs="Arial"/>
          <w:sz w:val="18"/>
          <w:szCs w:val="18"/>
        </w:rPr>
        <w:t xml:space="preserve">El licitante ganador que injustificadamente y por causas imputables al mismo, no formalice el contrato adjudicado, será sancionado de conformidad con lo establecido </w:t>
      </w:r>
      <w:r w:rsidR="00993B9A">
        <w:rPr>
          <w:rFonts w:ascii="Arial" w:hAnsi="Arial" w:cs="Arial"/>
          <w:sz w:val="18"/>
          <w:szCs w:val="18"/>
        </w:rPr>
        <w:t xml:space="preserve">en </w:t>
      </w:r>
      <w:r w:rsidRPr="000F4AE4">
        <w:rPr>
          <w:rFonts w:ascii="Arial" w:hAnsi="Arial" w:cs="Arial"/>
          <w:sz w:val="18"/>
          <w:szCs w:val="18"/>
        </w:rPr>
        <w:t xml:space="preserve">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0F4AE4">
        <w:rPr>
          <w:rFonts w:ascii="Arial" w:hAnsi="Arial" w:cs="Arial"/>
          <w:sz w:val="18"/>
          <w:szCs w:val="18"/>
        </w:rPr>
        <w:t>embargo,</w:t>
      </w:r>
      <w:r w:rsidRPr="000F4AE4">
        <w:rPr>
          <w:rFonts w:ascii="Arial" w:hAnsi="Arial" w:cs="Arial"/>
          <w:sz w:val="18"/>
          <w:szCs w:val="18"/>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r w:rsidR="000F4AE4">
        <w:rPr>
          <w:rFonts w:ascii="Arial" w:hAnsi="Arial" w:cs="Arial"/>
          <w:sz w:val="18"/>
          <w:szCs w:val="18"/>
        </w:rPr>
        <w:t>-----</w:t>
      </w:r>
      <w:r w:rsidR="005F7760">
        <w:rPr>
          <w:rFonts w:ascii="Arial" w:hAnsi="Arial" w:cs="Arial"/>
          <w:sz w:val="18"/>
          <w:szCs w:val="18"/>
        </w:rPr>
        <w:t>--------------</w:t>
      </w:r>
      <w:r w:rsidR="002D460D">
        <w:rPr>
          <w:rFonts w:ascii="Arial" w:hAnsi="Arial" w:cs="Arial"/>
          <w:sz w:val="18"/>
          <w:szCs w:val="18"/>
        </w:rPr>
        <w:t>--------</w:t>
      </w:r>
    </w:p>
    <w:p w14:paraId="2A340653" w14:textId="730E1E46" w:rsidR="00D50007" w:rsidRDefault="00CF0F48" w:rsidP="00C14816">
      <w:pPr>
        <w:jc w:val="both"/>
        <w:rPr>
          <w:rFonts w:ascii="Arial" w:hAnsi="Arial" w:cs="Arial"/>
        </w:rPr>
      </w:pPr>
      <w:r w:rsidRPr="00834C7B">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834C7B">
        <w:rPr>
          <w:rFonts w:ascii="Arial" w:hAnsi="Arial" w:cs="Arial"/>
          <w:sz w:val="14"/>
          <w:szCs w:val="14"/>
        </w:rPr>
        <w:t xml:space="preserve">prevista en la regla </w:t>
      </w:r>
      <w:r w:rsidR="00F352AD" w:rsidRPr="00834C7B">
        <w:rPr>
          <w:rFonts w:ascii="Arial" w:hAnsi="Arial" w:cs="Arial"/>
          <w:sz w:val="14"/>
          <w:szCs w:val="14"/>
        </w:rPr>
        <w:t>2.1.2</w:t>
      </w:r>
      <w:r w:rsidR="00C355AA" w:rsidRPr="00834C7B">
        <w:rPr>
          <w:rFonts w:ascii="Arial" w:hAnsi="Arial" w:cs="Arial"/>
          <w:sz w:val="14"/>
          <w:szCs w:val="14"/>
        </w:rPr>
        <w:t>4</w:t>
      </w:r>
      <w:r w:rsidR="00F352AD" w:rsidRPr="00834C7B">
        <w:rPr>
          <w:rFonts w:ascii="Arial" w:hAnsi="Arial" w:cs="Arial"/>
          <w:sz w:val="14"/>
          <w:szCs w:val="14"/>
        </w:rPr>
        <w:t>, de la miscelánea fiscal para el 202</w:t>
      </w:r>
      <w:r w:rsidR="006B7CF2">
        <w:rPr>
          <w:rFonts w:ascii="Arial" w:hAnsi="Arial" w:cs="Arial"/>
          <w:sz w:val="14"/>
          <w:szCs w:val="14"/>
        </w:rPr>
        <w:t>6</w:t>
      </w:r>
      <w:r w:rsidR="00F352AD" w:rsidRPr="00834C7B">
        <w:rPr>
          <w:rFonts w:ascii="Arial" w:hAnsi="Arial" w:cs="Arial"/>
          <w:sz w:val="14"/>
          <w:szCs w:val="14"/>
        </w:rPr>
        <w:t xml:space="preserve"> publicada el </w:t>
      </w:r>
      <w:r w:rsidR="006B7CF2">
        <w:rPr>
          <w:rFonts w:ascii="Arial" w:hAnsi="Arial" w:cs="Arial"/>
          <w:sz w:val="14"/>
          <w:szCs w:val="14"/>
        </w:rPr>
        <w:t>28</w:t>
      </w:r>
      <w:r w:rsidR="00F352AD" w:rsidRPr="00834C7B">
        <w:rPr>
          <w:rFonts w:ascii="Arial" w:hAnsi="Arial" w:cs="Arial"/>
          <w:sz w:val="14"/>
          <w:szCs w:val="14"/>
        </w:rPr>
        <w:t xml:space="preserve"> de diciembre de 202</w:t>
      </w:r>
      <w:r w:rsidR="006B7CF2">
        <w:rPr>
          <w:rFonts w:ascii="Arial" w:hAnsi="Arial" w:cs="Arial"/>
          <w:sz w:val="14"/>
          <w:szCs w:val="14"/>
        </w:rPr>
        <w:t>5</w:t>
      </w:r>
      <w:r w:rsidR="00F352AD" w:rsidRPr="00834C7B">
        <w:rPr>
          <w:rFonts w:ascii="Arial" w:hAnsi="Arial" w:cs="Arial"/>
          <w:sz w:val="14"/>
          <w:szCs w:val="14"/>
        </w:rPr>
        <w:t xml:space="preserve"> en el Diario Oficial de la Federación</w:t>
      </w:r>
      <w:r w:rsidRPr="00834C7B">
        <w:rPr>
          <w:rFonts w:ascii="Arial" w:hAnsi="Arial" w:cs="Arial"/>
          <w:sz w:val="14"/>
          <w:szCs w:val="14"/>
        </w:rPr>
        <w:t xml:space="preserve">. Por lo que el concursante ganador deberá realizar la consulta de opinión ante el SAT en la página: </w:t>
      </w:r>
      <w:hyperlink r:id="rId11" w:history="1">
        <w:r w:rsidRPr="006B7CF2">
          <w:rPr>
            <w:rStyle w:val="Hipervnculo"/>
            <w:rFonts w:ascii="Arial" w:hAnsi="Arial" w:cs="Arial"/>
            <w:sz w:val="14"/>
          </w:rPr>
          <w:t>http://www.sat.gob.mx</w:t>
        </w:r>
      </w:hyperlink>
      <w:r w:rsidRPr="00834C7B">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006B7CF2" w:rsidRPr="00D46F82">
          <w:rPr>
            <w:rStyle w:val="Hipervnculo"/>
            <w:rFonts w:ascii="Arial" w:hAnsi="Arial" w:cs="Arial"/>
            <w:sz w:val="14"/>
          </w:rPr>
          <w:t>virginia.mariscal@edu.uaa.mx</w:t>
        </w:r>
      </w:hyperlink>
      <w:r w:rsidRPr="00834C7B">
        <w:rPr>
          <w:rFonts w:ascii="Arial" w:hAnsi="Arial" w:cs="Arial"/>
          <w:sz w:val="14"/>
          <w:szCs w:val="14"/>
        </w:rPr>
        <w:t xml:space="preserve"> para que el SAT envié el “Acuse de respuesta” que emitirá en atención a su solicitud de opinión. </w:t>
      </w:r>
      <w:r w:rsidR="00667CB1" w:rsidRPr="00834C7B">
        <w:rPr>
          <w:rFonts w:ascii="Arial" w:hAnsi="Arial" w:cs="Arial"/>
          <w:sz w:val="14"/>
          <w:szCs w:val="14"/>
        </w:rPr>
        <w:t xml:space="preserve">Conforme al </w:t>
      </w:r>
      <w:r w:rsidR="00346A07" w:rsidRPr="00346A07">
        <w:rPr>
          <w:rFonts w:ascii="Arial" w:hAnsi="Arial" w:cs="Arial"/>
          <w:sz w:val="14"/>
          <w:szCs w:val="14"/>
        </w:rPr>
        <w:t>numeral 13, Subnumeral  13.1 “Garantía de cumplimiento de contrato”</w:t>
      </w:r>
      <w:r w:rsidRPr="0018293E">
        <w:rPr>
          <w:rFonts w:ascii="Arial" w:hAnsi="Arial" w:cs="Arial"/>
          <w:sz w:val="14"/>
          <w:szCs w:val="14"/>
        </w:rPr>
        <w:t xml:space="preserve"> de la convocatoria de la Licitación al rubro señalada, y previo a la formalización del contrato, se deberá constituir por el </w:t>
      </w:r>
      <w:r w:rsidR="00664153" w:rsidRPr="0018293E">
        <w:rPr>
          <w:rFonts w:ascii="Arial" w:hAnsi="Arial" w:cs="Arial"/>
          <w:sz w:val="14"/>
          <w:szCs w:val="14"/>
        </w:rPr>
        <w:t>licitante</w:t>
      </w:r>
      <w:r w:rsidRPr="0018293E">
        <w:rPr>
          <w:rFonts w:ascii="Arial" w:hAnsi="Arial" w:cs="Arial"/>
          <w:sz w:val="14"/>
          <w:szCs w:val="14"/>
        </w:rPr>
        <w:t xml:space="preserve"> adjudicado, fianza expedida por una institución legalmente autorizada, en los términos de la </w:t>
      </w:r>
      <w:r w:rsidR="00664153" w:rsidRPr="0018293E">
        <w:rPr>
          <w:rFonts w:ascii="Arial" w:hAnsi="Arial" w:cs="Arial"/>
          <w:sz w:val="14"/>
          <w:szCs w:val="14"/>
        </w:rPr>
        <w:t>Ley de Instituciones de Seguros y de Fianzas,</w:t>
      </w:r>
      <w:r w:rsidRPr="0018293E">
        <w:rPr>
          <w:rFonts w:ascii="Arial" w:hAnsi="Arial" w:cs="Arial"/>
          <w:sz w:val="14"/>
          <w:szCs w:val="14"/>
        </w:rPr>
        <w:t xml:space="preserve">, a favor de la Universidad Autónoma de Aguascalientes, por un valor equivalente al 10% (diez </w:t>
      </w:r>
      <w:r w:rsidRPr="00266483">
        <w:rPr>
          <w:rFonts w:ascii="Arial" w:hAnsi="Arial" w:cs="Arial"/>
          <w:sz w:val="14"/>
          <w:szCs w:val="14"/>
        </w:rPr>
        <w:t xml:space="preserve">por ciento) del monto total del contrato, antes de impuesto; en el texto de la póliza de fianza se deberán establecer las declaraciones previstas en los </w:t>
      </w:r>
      <w:r w:rsidR="00667CB1" w:rsidRPr="00266483">
        <w:rPr>
          <w:rFonts w:ascii="Arial" w:hAnsi="Arial" w:cs="Arial"/>
          <w:sz w:val="14"/>
          <w:szCs w:val="14"/>
        </w:rPr>
        <w:t>subnumerales</w:t>
      </w:r>
      <w:r w:rsidRPr="00266483">
        <w:rPr>
          <w:rFonts w:ascii="Arial" w:hAnsi="Arial" w:cs="Arial"/>
          <w:sz w:val="14"/>
          <w:szCs w:val="14"/>
        </w:rPr>
        <w:t xml:space="preserve"> 1, 2</w:t>
      </w:r>
      <w:r w:rsidR="00DB2E33" w:rsidRPr="00266483">
        <w:rPr>
          <w:rFonts w:ascii="Arial" w:hAnsi="Arial" w:cs="Arial"/>
          <w:sz w:val="14"/>
          <w:szCs w:val="14"/>
        </w:rPr>
        <w:t>,</w:t>
      </w:r>
      <w:r w:rsidR="0088219E" w:rsidRPr="00266483">
        <w:rPr>
          <w:rFonts w:ascii="Arial" w:hAnsi="Arial" w:cs="Arial"/>
          <w:sz w:val="14"/>
          <w:szCs w:val="14"/>
        </w:rPr>
        <w:t xml:space="preserve"> 3</w:t>
      </w:r>
      <w:r w:rsidR="00667CB1" w:rsidRPr="00266483">
        <w:rPr>
          <w:rFonts w:ascii="Arial" w:hAnsi="Arial" w:cs="Arial"/>
          <w:sz w:val="14"/>
          <w:szCs w:val="14"/>
        </w:rPr>
        <w:t xml:space="preserve">, </w:t>
      </w:r>
      <w:r w:rsidR="0088219E" w:rsidRPr="00266483">
        <w:rPr>
          <w:rFonts w:ascii="Arial" w:hAnsi="Arial" w:cs="Arial"/>
          <w:sz w:val="14"/>
          <w:szCs w:val="14"/>
        </w:rPr>
        <w:t>4</w:t>
      </w:r>
      <w:r w:rsidR="00667CB1" w:rsidRPr="00266483">
        <w:rPr>
          <w:rFonts w:ascii="Arial" w:hAnsi="Arial" w:cs="Arial"/>
          <w:sz w:val="14"/>
          <w:szCs w:val="14"/>
        </w:rPr>
        <w:t>, 5 y 6</w:t>
      </w:r>
      <w:r w:rsidR="0088219E" w:rsidRPr="00266483">
        <w:rPr>
          <w:rFonts w:ascii="Arial" w:hAnsi="Arial" w:cs="Arial"/>
          <w:sz w:val="14"/>
          <w:szCs w:val="14"/>
        </w:rPr>
        <w:t xml:space="preserve"> </w:t>
      </w:r>
      <w:r w:rsidRPr="00266483">
        <w:rPr>
          <w:rFonts w:ascii="Arial" w:hAnsi="Arial" w:cs="Arial"/>
          <w:sz w:val="14"/>
          <w:szCs w:val="14"/>
        </w:rPr>
        <w:t>del referido numeral</w:t>
      </w:r>
      <w:r w:rsidRPr="00266483">
        <w:rPr>
          <w:rFonts w:ascii="Arial" w:hAnsi="Arial" w:cs="Arial"/>
          <w:sz w:val="16"/>
          <w:szCs w:val="16"/>
        </w:rPr>
        <w:t>.</w:t>
      </w:r>
      <w:r w:rsidR="003D6705" w:rsidRPr="00266483">
        <w:rPr>
          <w:rFonts w:ascii="Arial" w:hAnsi="Arial" w:cs="Arial"/>
          <w:sz w:val="18"/>
          <w:szCs w:val="18"/>
        </w:rPr>
        <w:t>---------------------------------------------------------------------------------------------------------------------------------</w:t>
      </w:r>
      <w:r w:rsidR="002964C7" w:rsidRPr="00266483">
        <w:rPr>
          <w:rFonts w:ascii="Arial" w:hAnsi="Arial" w:cs="Arial"/>
          <w:sz w:val="18"/>
          <w:szCs w:val="18"/>
        </w:rPr>
        <w:t>---------</w:t>
      </w:r>
      <w:r w:rsidR="002964C7" w:rsidRPr="0018293E">
        <w:rPr>
          <w:rFonts w:ascii="Arial" w:hAnsi="Arial" w:cs="Arial"/>
          <w:sz w:val="18"/>
          <w:szCs w:val="18"/>
        </w:rPr>
        <w:t>---------------------------------------------------------------------</w:t>
      </w:r>
      <w:r w:rsidR="00984351" w:rsidRPr="0018293E">
        <w:rPr>
          <w:rFonts w:ascii="Arial" w:hAnsi="Arial" w:cs="Arial"/>
          <w:sz w:val="18"/>
          <w:szCs w:val="18"/>
        </w:rPr>
        <w:t>-----------------</w:t>
      </w:r>
      <w:r w:rsidR="00346A07">
        <w:rPr>
          <w:rFonts w:ascii="Arial" w:hAnsi="Arial" w:cs="Arial"/>
          <w:sz w:val="18"/>
          <w:szCs w:val="18"/>
        </w:rPr>
        <w:t>-------------------------------------------------------------</w:t>
      </w:r>
      <w:r w:rsidR="00FB67FB" w:rsidRPr="0018293E">
        <w:rPr>
          <w:rFonts w:ascii="Arial" w:hAnsi="Arial" w:cs="Arial"/>
          <w:color w:val="000000"/>
          <w:sz w:val="18"/>
          <w:szCs w:val="18"/>
        </w:rPr>
        <w:t xml:space="preserve">Para efectos de la notificación, a partir de esta fecha se pone a disposición de los licitantes que no hayan asistido a este acto, copia de esta Acta </w:t>
      </w:r>
      <w:r w:rsidR="00C2228A">
        <w:rPr>
          <w:rFonts w:ascii="Arial" w:hAnsi="Arial" w:cs="Arial"/>
          <w:color w:val="000000"/>
          <w:sz w:val="18"/>
          <w:szCs w:val="18"/>
        </w:rPr>
        <w:t xml:space="preserve">y sus Anexos, </w:t>
      </w:r>
      <w:r w:rsidR="00FB67FB" w:rsidRPr="0018293E">
        <w:rPr>
          <w:rFonts w:ascii="Arial" w:hAnsi="Arial" w:cs="Arial"/>
          <w:color w:val="000000"/>
          <w:sz w:val="18"/>
          <w:szCs w:val="18"/>
        </w:rPr>
        <w:t xml:space="preserve">en el Departamento de Compras de la Dirección General de Finanzas de la Universidad, edificio </w:t>
      </w:r>
      <w:r w:rsidR="0088219E" w:rsidRPr="0018293E">
        <w:rPr>
          <w:rFonts w:ascii="Arial" w:hAnsi="Arial" w:cs="Arial"/>
          <w:color w:val="000000"/>
          <w:sz w:val="18"/>
          <w:szCs w:val="18"/>
        </w:rPr>
        <w:t>222 P.B.</w:t>
      </w:r>
      <w:r w:rsidR="00FB67FB" w:rsidRPr="0018293E">
        <w:rPr>
          <w:rFonts w:ascii="Arial" w:hAnsi="Arial" w:cs="Arial"/>
          <w:color w:val="000000"/>
          <w:sz w:val="18"/>
          <w:szCs w:val="18"/>
        </w:rPr>
        <w:t>, domicilio de la convocante, por un término no menor de cinco días hábiles, siendo de la exclusiva responsabilidad de los licitantes, acudir a enterarse de su contenido y obtener copia de la misma</w:t>
      </w:r>
      <w:r w:rsidR="00BC5BD1" w:rsidRPr="0018293E">
        <w:rPr>
          <w:rFonts w:ascii="Arial" w:hAnsi="Arial" w:cs="Arial"/>
          <w:color w:val="000000"/>
          <w:sz w:val="18"/>
          <w:szCs w:val="18"/>
        </w:rPr>
        <w:t>, así como en la página de transparencia de la Universidad</w:t>
      </w:r>
      <w:r w:rsidR="00FB67FB" w:rsidRPr="0018293E">
        <w:rPr>
          <w:rFonts w:ascii="Arial" w:hAnsi="Arial" w:cs="Arial"/>
          <w:color w:val="000000"/>
          <w:sz w:val="18"/>
          <w:szCs w:val="18"/>
        </w:rPr>
        <w:t xml:space="preserve">. Este procedimiento sustituye a la notificación </w:t>
      </w:r>
      <w:r w:rsidR="0050427F" w:rsidRPr="0018293E">
        <w:rPr>
          <w:rFonts w:ascii="Arial" w:hAnsi="Arial" w:cs="Arial"/>
          <w:color w:val="000000"/>
          <w:sz w:val="18"/>
          <w:szCs w:val="18"/>
        </w:rPr>
        <w:t>personal</w:t>
      </w:r>
      <w:r w:rsidR="0050427F" w:rsidRPr="0018293E">
        <w:rPr>
          <w:rFonts w:ascii="Arial" w:hAnsi="Arial" w:cs="Arial"/>
          <w:color w:val="000000"/>
          <w:sz w:val="16"/>
          <w:szCs w:val="16"/>
        </w:rPr>
        <w:t>.</w:t>
      </w:r>
      <w:r w:rsidR="0050427F" w:rsidRPr="0018293E">
        <w:rPr>
          <w:rFonts w:ascii="Arial" w:hAnsi="Arial" w:cs="Arial"/>
        </w:rPr>
        <w:t xml:space="preserve"> ------------------------------------------------------------------------------------------------</w:t>
      </w:r>
      <w:r w:rsidR="007E0989" w:rsidRPr="0018293E">
        <w:rPr>
          <w:rFonts w:ascii="Arial" w:hAnsi="Arial" w:cs="Arial"/>
        </w:rPr>
        <w:t>----------</w:t>
      </w:r>
    </w:p>
    <w:p w14:paraId="3DBADB56" w14:textId="02AC61E3" w:rsidR="00C14816" w:rsidRPr="0018293E" w:rsidRDefault="007E0989" w:rsidP="00C14816">
      <w:pPr>
        <w:jc w:val="both"/>
        <w:rPr>
          <w:rFonts w:ascii="Arial" w:hAnsi="Arial" w:cs="Arial"/>
          <w:sz w:val="18"/>
          <w:szCs w:val="18"/>
        </w:rPr>
      </w:pPr>
      <w:r w:rsidRPr="0018293E">
        <w:rPr>
          <w:rFonts w:ascii="Arial" w:hAnsi="Arial" w:cs="Arial"/>
        </w:rPr>
        <w:t>-----------------------------------------------------------------------------------------------------------</w:t>
      </w:r>
      <w:r w:rsidR="0050427F" w:rsidRPr="0018293E">
        <w:rPr>
          <w:rFonts w:ascii="Arial" w:hAnsi="Arial" w:cs="Arial"/>
        </w:rPr>
        <w:t>-------------------------</w:t>
      </w:r>
      <w:r w:rsidR="00C14816"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0427F" w:rsidRPr="00542CF1" w14:paraId="0977306F" w14:textId="77777777" w:rsidTr="00C2228A">
        <w:trPr>
          <w:trHeight w:val="264"/>
          <w:jc w:val="center"/>
        </w:trPr>
        <w:tc>
          <w:tcPr>
            <w:tcW w:w="8828" w:type="dxa"/>
            <w:gridSpan w:val="2"/>
            <w:shd w:val="clear" w:color="auto" w:fill="F2F2F2" w:themeFill="background1" w:themeFillShade="F2"/>
            <w:vAlign w:val="center"/>
          </w:tcPr>
          <w:p w14:paraId="47830C2F" w14:textId="1FCB7B94" w:rsidR="0050427F" w:rsidRPr="0018293E" w:rsidRDefault="0050427F" w:rsidP="0050427F">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C2228A" w:rsidRPr="00542CF1" w14:paraId="42516961" w14:textId="77777777" w:rsidTr="00AE3929">
        <w:trPr>
          <w:jc w:val="center"/>
        </w:trPr>
        <w:tc>
          <w:tcPr>
            <w:tcW w:w="4414" w:type="dxa"/>
          </w:tcPr>
          <w:p w14:paraId="74A27761" w14:textId="77777777" w:rsidR="00C2228A" w:rsidRPr="00CC4D03" w:rsidRDefault="00C2228A" w:rsidP="00C2228A">
            <w:pPr>
              <w:pStyle w:val="Sangradetextonormal"/>
              <w:ind w:left="0"/>
              <w:rPr>
                <w:rFonts w:ascii="Arial" w:hAnsi="Arial" w:cs="Arial"/>
                <w:b/>
                <w:sz w:val="18"/>
                <w:szCs w:val="18"/>
              </w:rPr>
            </w:pPr>
          </w:p>
          <w:p w14:paraId="17CACCFC" w14:textId="77777777" w:rsidR="00C2228A" w:rsidRPr="00DE28DC" w:rsidRDefault="00C2228A" w:rsidP="00C2228A">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5A26A60E" w14:textId="77777777" w:rsidR="00C2228A" w:rsidRPr="00DE28DC" w:rsidRDefault="00C2228A" w:rsidP="00C2228A">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2CD6EF20" w14:textId="17327633" w:rsidR="00C2228A" w:rsidRPr="00542CF1" w:rsidRDefault="00C2228A" w:rsidP="00C2228A">
            <w:pPr>
              <w:pStyle w:val="Sangradetextonormal"/>
              <w:ind w:left="0"/>
              <w:rPr>
                <w:rFonts w:ascii="Arial" w:hAnsi="Arial" w:cs="Arial"/>
                <w:b/>
                <w:sz w:val="18"/>
                <w:szCs w:val="18"/>
                <w:highlight w:val="magenta"/>
              </w:rPr>
            </w:pPr>
          </w:p>
        </w:tc>
        <w:tc>
          <w:tcPr>
            <w:tcW w:w="4414" w:type="dxa"/>
          </w:tcPr>
          <w:p w14:paraId="742EEC31" w14:textId="77777777" w:rsidR="00C2228A" w:rsidRDefault="00C2228A" w:rsidP="00C2228A">
            <w:pPr>
              <w:spacing w:line="276" w:lineRule="auto"/>
              <w:jc w:val="center"/>
              <w:rPr>
                <w:rFonts w:ascii="Arial" w:hAnsi="Arial" w:cs="Arial"/>
                <w:sz w:val="16"/>
                <w:szCs w:val="16"/>
                <w:lang w:val="x-none"/>
              </w:rPr>
            </w:pPr>
          </w:p>
          <w:p w14:paraId="72C4DBE0" w14:textId="77777777" w:rsidR="00C2228A" w:rsidRDefault="00C2228A" w:rsidP="00C2228A">
            <w:pPr>
              <w:pStyle w:val="Sangradetextonormal"/>
              <w:ind w:left="0"/>
              <w:jc w:val="center"/>
              <w:rPr>
                <w:rFonts w:ascii="Arial" w:hAnsi="Arial" w:cs="Arial"/>
                <w:sz w:val="16"/>
                <w:szCs w:val="16"/>
                <w:lang w:val="x-none"/>
              </w:rPr>
            </w:pPr>
          </w:p>
          <w:p w14:paraId="4CA07265" w14:textId="2E3CEFB6" w:rsidR="00C2228A" w:rsidRPr="00542CF1" w:rsidRDefault="00C2228A" w:rsidP="00C2228A">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C2228A" w:rsidRPr="00542CF1" w14:paraId="55984D09" w14:textId="77777777" w:rsidTr="00AE3929">
        <w:trPr>
          <w:jc w:val="center"/>
        </w:trPr>
        <w:tc>
          <w:tcPr>
            <w:tcW w:w="4414" w:type="dxa"/>
          </w:tcPr>
          <w:p w14:paraId="52007AD0" w14:textId="77777777" w:rsidR="00C2228A" w:rsidRPr="00DE28DC" w:rsidRDefault="00C2228A" w:rsidP="00C2228A">
            <w:pPr>
              <w:pStyle w:val="Sangradetextonormal"/>
              <w:ind w:left="0"/>
              <w:rPr>
                <w:rFonts w:ascii="Arial" w:hAnsi="Arial" w:cs="Arial"/>
                <w:sz w:val="18"/>
                <w:szCs w:val="18"/>
                <w:lang w:val="es-ES"/>
              </w:rPr>
            </w:pPr>
            <w:r w:rsidRPr="00DE28DC">
              <w:rPr>
                <w:rFonts w:ascii="Arial" w:hAnsi="Arial" w:cs="Arial"/>
                <w:sz w:val="18"/>
                <w:szCs w:val="18"/>
                <w:lang w:val="es-ES"/>
              </w:rPr>
              <w:lastRenderedPageBreak/>
              <w:t>C. Virginia de los Ángeles Mariscal Bernal</w:t>
            </w:r>
          </w:p>
          <w:p w14:paraId="77745E38" w14:textId="77777777" w:rsidR="00C2228A" w:rsidRPr="00DE28DC" w:rsidRDefault="00C2228A" w:rsidP="00C2228A">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p w14:paraId="0EE26A89" w14:textId="77777777" w:rsidR="00C2228A" w:rsidRDefault="00C2228A" w:rsidP="00C2228A">
            <w:pPr>
              <w:spacing w:line="276" w:lineRule="auto"/>
              <w:jc w:val="both"/>
              <w:rPr>
                <w:rFonts w:ascii="Arial" w:hAnsi="Arial" w:cs="Arial"/>
                <w:sz w:val="18"/>
                <w:szCs w:val="18"/>
              </w:rPr>
            </w:pPr>
          </w:p>
        </w:tc>
        <w:tc>
          <w:tcPr>
            <w:tcW w:w="4414" w:type="dxa"/>
          </w:tcPr>
          <w:p w14:paraId="2A7B1A7C" w14:textId="77777777" w:rsidR="00C2228A" w:rsidRDefault="00C2228A" w:rsidP="00C2228A">
            <w:pPr>
              <w:spacing w:line="276" w:lineRule="auto"/>
              <w:jc w:val="center"/>
              <w:rPr>
                <w:rFonts w:ascii="Arial" w:hAnsi="Arial" w:cs="Arial"/>
                <w:sz w:val="16"/>
                <w:szCs w:val="16"/>
                <w:lang w:val="x-none"/>
              </w:rPr>
            </w:pPr>
          </w:p>
          <w:p w14:paraId="1F1DCEEE" w14:textId="4FB3CE9A" w:rsidR="00C2228A" w:rsidRDefault="00C2228A" w:rsidP="00C2228A">
            <w:pPr>
              <w:spacing w:line="276" w:lineRule="auto"/>
              <w:jc w:val="center"/>
              <w:rPr>
                <w:rFonts w:ascii="Arial" w:hAnsi="Arial" w:cs="Arial"/>
                <w:sz w:val="16"/>
                <w:szCs w:val="16"/>
                <w:lang w:val="x-none"/>
              </w:rPr>
            </w:pPr>
            <w:r w:rsidRPr="00055BB2">
              <w:rPr>
                <w:rFonts w:ascii="Arial" w:hAnsi="Arial" w:cs="Arial"/>
                <w:sz w:val="16"/>
                <w:szCs w:val="16"/>
                <w:lang w:val="x-none"/>
              </w:rPr>
              <w:t>____________________________________</w:t>
            </w:r>
          </w:p>
        </w:tc>
      </w:tr>
      <w:tr w:rsidR="00C2228A" w:rsidRPr="00CC4D03" w14:paraId="2EAEB632" w14:textId="77777777" w:rsidTr="00AE3929">
        <w:trPr>
          <w:jc w:val="center"/>
        </w:trPr>
        <w:tc>
          <w:tcPr>
            <w:tcW w:w="4414" w:type="dxa"/>
          </w:tcPr>
          <w:p w14:paraId="7094DBDE" w14:textId="25901177" w:rsidR="00C2228A" w:rsidRPr="00EC08DC" w:rsidRDefault="00C2228A" w:rsidP="00C2228A">
            <w:pPr>
              <w:pStyle w:val="Sangradetextonormal"/>
              <w:ind w:left="0"/>
              <w:rPr>
                <w:rFonts w:ascii="Arial" w:hAnsi="Arial" w:cs="Arial"/>
                <w:sz w:val="18"/>
                <w:szCs w:val="18"/>
                <w:lang w:val="es-ES"/>
              </w:rPr>
            </w:pPr>
            <w:bookmarkStart w:id="1" w:name="_GoBack"/>
            <w:bookmarkEnd w:id="1"/>
            <w:r w:rsidRPr="00EC08DC">
              <w:rPr>
                <w:rFonts w:ascii="Arial" w:hAnsi="Arial" w:cs="Arial"/>
                <w:sz w:val="18"/>
                <w:szCs w:val="18"/>
                <w:lang w:val="es-ES"/>
              </w:rPr>
              <w:t xml:space="preserve">C. </w:t>
            </w:r>
            <w:r w:rsidR="002A1D4A">
              <w:rPr>
                <w:rFonts w:ascii="Arial" w:hAnsi="Arial" w:cs="Arial"/>
                <w:sz w:val="18"/>
                <w:szCs w:val="18"/>
              </w:rPr>
              <w:t>J</w:t>
            </w:r>
            <w:r w:rsidR="00A72416">
              <w:rPr>
                <w:rFonts w:ascii="Arial" w:hAnsi="Arial" w:cs="Arial"/>
                <w:sz w:val="18"/>
                <w:szCs w:val="18"/>
              </w:rPr>
              <w:t>esús</w:t>
            </w:r>
            <w:r w:rsidR="002A1D4A">
              <w:rPr>
                <w:rFonts w:ascii="Arial" w:hAnsi="Arial" w:cs="Arial"/>
                <w:sz w:val="18"/>
                <w:szCs w:val="18"/>
              </w:rPr>
              <w:t xml:space="preserve"> Eduardo Salinas González</w:t>
            </w:r>
            <w:r w:rsidRPr="00EC08DC">
              <w:rPr>
                <w:rFonts w:ascii="Arial" w:hAnsi="Arial" w:cs="Arial"/>
                <w:sz w:val="18"/>
                <w:szCs w:val="18"/>
              </w:rPr>
              <w:t xml:space="preserve"> </w:t>
            </w:r>
          </w:p>
          <w:p w14:paraId="19C3CAF0" w14:textId="77777777" w:rsidR="00C2228A" w:rsidRPr="00EC08DC" w:rsidRDefault="00C2228A" w:rsidP="00C2228A">
            <w:pPr>
              <w:pStyle w:val="Sangradetextonormal"/>
              <w:ind w:left="0"/>
              <w:rPr>
                <w:rFonts w:ascii="Arial" w:hAnsi="Arial" w:cs="Arial"/>
                <w:b/>
                <w:sz w:val="18"/>
                <w:szCs w:val="18"/>
                <w:lang w:val="es-ES"/>
              </w:rPr>
            </w:pPr>
            <w:r w:rsidRPr="00EC08DC">
              <w:rPr>
                <w:rFonts w:ascii="Arial" w:hAnsi="Arial" w:cs="Arial"/>
                <w:b/>
                <w:sz w:val="18"/>
                <w:szCs w:val="18"/>
                <w:lang w:val="es-ES"/>
              </w:rPr>
              <w:t>Representante de la Contraloría Universitaria</w:t>
            </w:r>
          </w:p>
          <w:p w14:paraId="121D8606" w14:textId="77777777" w:rsidR="00C2228A" w:rsidRPr="00542CF1" w:rsidRDefault="00C2228A" w:rsidP="00C2228A">
            <w:pPr>
              <w:pStyle w:val="Sangradetextonormal"/>
              <w:ind w:left="0"/>
              <w:rPr>
                <w:rFonts w:ascii="Arial" w:hAnsi="Arial" w:cs="Arial"/>
                <w:sz w:val="18"/>
                <w:szCs w:val="18"/>
                <w:highlight w:val="magenta"/>
                <w:lang w:val="es-ES"/>
              </w:rPr>
            </w:pPr>
          </w:p>
        </w:tc>
        <w:tc>
          <w:tcPr>
            <w:tcW w:w="4414" w:type="dxa"/>
          </w:tcPr>
          <w:p w14:paraId="46BE868F" w14:textId="77777777" w:rsidR="00C2228A" w:rsidRDefault="00C2228A" w:rsidP="00C2228A">
            <w:pPr>
              <w:pStyle w:val="Sangradetextonormal"/>
              <w:ind w:left="0"/>
              <w:jc w:val="center"/>
              <w:rPr>
                <w:rFonts w:ascii="Arial" w:hAnsi="Arial" w:cs="Arial"/>
                <w:sz w:val="16"/>
                <w:szCs w:val="16"/>
                <w:lang w:val="x-none"/>
              </w:rPr>
            </w:pPr>
          </w:p>
          <w:p w14:paraId="3BDC15FC" w14:textId="77777777" w:rsidR="00C2228A" w:rsidRDefault="00C2228A" w:rsidP="00C2228A">
            <w:pPr>
              <w:pStyle w:val="Sangradetextonormal"/>
              <w:ind w:left="0"/>
              <w:jc w:val="center"/>
              <w:rPr>
                <w:rFonts w:ascii="Arial" w:hAnsi="Arial" w:cs="Arial"/>
                <w:sz w:val="16"/>
                <w:szCs w:val="16"/>
                <w:lang w:val="x-none"/>
              </w:rPr>
            </w:pPr>
          </w:p>
          <w:p w14:paraId="6B9ADA1F" w14:textId="163CF6FD" w:rsidR="00C2228A" w:rsidRPr="00CC4D03" w:rsidRDefault="00C2228A" w:rsidP="00C2228A">
            <w:pPr>
              <w:pStyle w:val="Sangradetextonormal"/>
              <w:ind w:left="0"/>
              <w:jc w:val="center"/>
              <w:rPr>
                <w:rFonts w:ascii="Arial" w:hAnsi="Arial" w:cs="Arial"/>
                <w:sz w:val="18"/>
                <w:szCs w:val="18"/>
              </w:rPr>
            </w:pPr>
            <w:r w:rsidRPr="00055BB2">
              <w:rPr>
                <w:rFonts w:ascii="Arial" w:hAnsi="Arial" w:cs="Arial"/>
                <w:sz w:val="16"/>
                <w:szCs w:val="16"/>
                <w:lang w:val="x-none"/>
              </w:rPr>
              <w:t>____________________________________</w:t>
            </w:r>
          </w:p>
        </w:tc>
      </w:tr>
      <w:tr w:rsidR="00C2228A" w:rsidRPr="00CC4D03" w14:paraId="17A72637" w14:textId="77777777" w:rsidTr="00AE3929">
        <w:trPr>
          <w:jc w:val="center"/>
        </w:trPr>
        <w:tc>
          <w:tcPr>
            <w:tcW w:w="4414" w:type="dxa"/>
          </w:tcPr>
          <w:p w14:paraId="074D1343" w14:textId="77777777" w:rsidR="00C2228A" w:rsidRPr="00EC08DC" w:rsidRDefault="00C2228A" w:rsidP="00C2228A">
            <w:pPr>
              <w:jc w:val="both"/>
              <w:rPr>
                <w:rFonts w:ascii="Arial" w:hAnsi="Arial" w:cs="Arial"/>
                <w:sz w:val="18"/>
                <w:szCs w:val="18"/>
              </w:rPr>
            </w:pPr>
          </w:p>
          <w:p w14:paraId="32E89C0D" w14:textId="77777777" w:rsidR="00C2228A" w:rsidRPr="00EC08DC" w:rsidRDefault="00C2228A" w:rsidP="00C2228A">
            <w:pPr>
              <w:jc w:val="both"/>
              <w:rPr>
                <w:rFonts w:ascii="Arial" w:hAnsi="Arial" w:cs="Arial"/>
                <w:sz w:val="18"/>
                <w:szCs w:val="18"/>
              </w:rPr>
            </w:pPr>
            <w:r w:rsidRPr="00EC08DC">
              <w:rPr>
                <w:rFonts w:ascii="Arial" w:hAnsi="Arial" w:cs="Arial"/>
                <w:sz w:val="18"/>
                <w:szCs w:val="18"/>
              </w:rPr>
              <w:t>C. María Díaz Rodríguez</w:t>
            </w:r>
          </w:p>
          <w:p w14:paraId="20B766BB" w14:textId="77777777" w:rsidR="00C2228A" w:rsidRPr="00EC08DC" w:rsidRDefault="00C2228A" w:rsidP="00C2228A">
            <w:pPr>
              <w:jc w:val="both"/>
              <w:rPr>
                <w:rFonts w:ascii="Arial" w:hAnsi="Arial" w:cs="Arial"/>
                <w:b/>
                <w:sz w:val="18"/>
                <w:szCs w:val="18"/>
              </w:rPr>
            </w:pPr>
            <w:r w:rsidRPr="00EC08DC">
              <w:rPr>
                <w:rFonts w:ascii="Arial" w:hAnsi="Arial" w:cs="Arial"/>
                <w:b/>
                <w:sz w:val="18"/>
                <w:szCs w:val="18"/>
              </w:rPr>
              <w:t>Representante del Departamento Jurídico</w:t>
            </w:r>
          </w:p>
          <w:p w14:paraId="3CF91F18" w14:textId="170616B4" w:rsidR="00C2228A" w:rsidRPr="00CC4D03" w:rsidRDefault="00C2228A" w:rsidP="00C2228A">
            <w:pPr>
              <w:pStyle w:val="Sangradetextonormal"/>
              <w:ind w:left="0"/>
              <w:rPr>
                <w:rFonts w:ascii="Arial" w:hAnsi="Arial" w:cs="Arial"/>
                <w:sz w:val="18"/>
                <w:szCs w:val="18"/>
                <w:lang w:val="es-ES"/>
              </w:rPr>
            </w:pPr>
          </w:p>
        </w:tc>
        <w:tc>
          <w:tcPr>
            <w:tcW w:w="4414" w:type="dxa"/>
          </w:tcPr>
          <w:p w14:paraId="27A6DBCB" w14:textId="77777777" w:rsidR="00C2228A" w:rsidRDefault="00C2228A" w:rsidP="00C2228A">
            <w:pPr>
              <w:pStyle w:val="Sangradetextonormal"/>
              <w:ind w:left="0"/>
              <w:jc w:val="center"/>
              <w:rPr>
                <w:rFonts w:ascii="Arial" w:hAnsi="Arial" w:cs="Arial"/>
                <w:sz w:val="16"/>
                <w:szCs w:val="16"/>
                <w:lang w:val="x-none"/>
              </w:rPr>
            </w:pPr>
          </w:p>
          <w:p w14:paraId="17FC0785" w14:textId="77777777" w:rsidR="00C2228A" w:rsidRDefault="00C2228A" w:rsidP="00C2228A">
            <w:pPr>
              <w:pStyle w:val="Sangradetextonormal"/>
              <w:ind w:left="0"/>
              <w:jc w:val="center"/>
              <w:rPr>
                <w:rFonts w:ascii="Arial" w:hAnsi="Arial" w:cs="Arial"/>
                <w:sz w:val="16"/>
                <w:szCs w:val="16"/>
                <w:lang w:val="x-none"/>
              </w:rPr>
            </w:pPr>
          </w:p>
          <w:p w14:paraId="628807FB" w14:textId="474AB484" w:rsidR="00C2228A" w:rsidRPr="00CC4D03" w:rsidRDefault="00C2228A" w:rsidP="00C2228A">
            <w:pPr>
              <w:pStyle w:val="Sangradetextonormal"/>
              <w:ind w:left="0"/>
              <w:jc w:val="center"/>
              <w:rPr>
                <w:rFonts w:ascii="Arial" w:hAnsi="Arial" w:cs="Arial"/>
                <w:sz w:val="18"/>
                <w:szCs w:val="18"/>
              </w:rPr>
            </w:pPr>
            <w:r w:rsidRPr="00055BB2">
              <w:rPr>
                <w:rFonts w:ascii="Arial" w:hAnsi="Arial" w:cs="Arial"/>
                <w:sz w:val="16"/>
                <w:szCs w:val="16"/>
                <w:lang w:val="x-none"/>
              </w:rPr>
              <w:t>____________________________________</w:t>
            </w:r>
          </w:p>
        </w:tc>
      </w:tr>
      <w:tr w:rsidR="00C2228A" w:rsidRPr="00CC4D03" w14:paraId="55B1889F" w14:textId="77777777" w:rsidTr="00AE3929">
        <w:trPr>
          <w:jc w:val="center"/>
        </w:trPr>
        <w:tc>
          <w:tcPr>
            <w:tcW w:w="4414" w:type="dxa"/>
          </w:tcPr>
          <w:p w14:paraId="36ECDCC4" w14:textId="77777777" w:rsidR="00C2228A" w:rsidRDefault="00C2228A" w:rsidP="00C2228A">
            <w:pPr>
              <w:jc w:val="both"/>
              <w:rPr>
                <w:rFonts w:ascii="Arial" w:hAnsi="Arial" w:cs="Arial"/>
                <w:sz w:val="18"/>
                <w:szCs w:val="18"/>
              </w:rPr>
            </w:pPr>
          </w:p>
          <w:p w14:paraId="37DE13F6" w14:textId="77777777" w:rsidR="00C2228A" w:rsidRPr="0003661D" w:rsidRDefault="00C2228A" w:rsidP="00C2228A">
            <w:pPr>
              <w:jc w:val="both"/>
              <w:rPr>
                <w:rFonts w:ascii="Arial" w:hAnsi="Arial" w:cs="Arial"/>
                <w:sz w:val="18"/>
                <w:szCs w:val="18"/>
              </w:rPr>
            </w:pPr>
            <w:r w:rsidRPr="0003661D">
              <w:rPr>
                <w:rFonts w:ascii="Arial" w:hAnsi="Arial" w:cs="Arial"/>
                <w:sz w:val="18"/>
                <w:szCs w:val="18"/>
              </w:rPr>
              <w:t>C. Ana Francisca Contreras Mejía</w:t>
            </w:r>
          </w:p>
          <w:p w14:paraId="5DB08627" w14:textId="77777777" w:rsidR="00C2228A" w:rsidRDefault="00C2228A" w:rsidP="00C2228A">
            <w:pPr>
              <w:jc w:val="both"/>
              <w:rPr>
                <w:rFonts w:ascii="Arial" w:hAnsi="Arial" w:cs="Arial"/>
                <w:b/>
                <w:sz w:val="18"/>
                <w:szCs w:val="18"/>
              </w:rPr>
            </w:pPr>
            <w:r>
              <w:rPr>
                <w:rFonts w:ascii="Arial" w:hAnsi="Arial" w:cs="Arial"/>
                <w:b/>
                <w:sz w:val="18"/>
                <w:szCs w:val="18"/>
              </w:rPr>
              <w:t xml:space="preserve">Representante de la </w:t>
            </w:r>
            <w:r w:rsidRPr="00EC08DC">
              <w:rPr>
                <w:rFonts w:ascii="Arial" w:hAnsi="Arial" w:cs="Arial"/>
                <w:b/>
                <w:sz w:val="18"/>
                <w:szCs w:val="18"/>
              </w:rPr>
              <w:t>Dirección General de Planeación y Desarrollo</w:t>
            </w:r>
          </w:p>
          <w:p w14:paraId="2D33AA2E" w14:textId="0260D9D5" w:rsidR="00C2228A" w:rsidRPr="00C42FCC" w:rsidRDefault="00C2228A" w:rsidP="00C2228A">
            <w:pPr>
              <w:pStyle w:val="Sangradetextonormal"/>
              <w:ind w:left="0"/>
              <w:rPr>
                <w:rFonts w:ascii="Arial" w:hAnsi="Arial" w:cs="Arial"/>
                <w:sz w:val="18"/>
                <w:szCs w:val="18"/>
              </w:rPr>
            </w:pPr>
          </w:p>
        </w:tc>
        <w:tc>
          <w:tcPr>
            <w:tcW w:w="4414" w:type="dxa"/>
          </w:tcPr>
          <w:p w14:paraId="6CC47BBE" w14:textId="77777777" w:rsidR="00C2228A" w:rsidRDefault="00C2228A" w:rsidP="00C2228A">
            <w:pPr>
              <w:pStyle w:val="Sangradetextonormal"/>
              <w:ind w:left="0"/>
              <w:jc w:val="center"/>
              <w:rPr>
                <w:rFonts w:ascii="Arial" w:hAnsi="Arial" w:cs="Arial"/>
                <w:sz w:val="16"/>
                <w:szCs w:val="16"/>
                <w:lang w:val="x-none"/>
              </w:rPr>
            </w:pPr>
          </w:p>
          <w:p w14:paraId="5ABD0FFD" w14:textId="77777777" w:rsidR="00C2228A" w:rsidRDefault="00C2228A" w:rsidP="00C2228A">
            <w:pPr>
              <w:pStyle w:val="Sangradetextonormal"/>
              <w:ind w:left="0"/>
              <w:jc w:val="center"/>
              <w:rPr>
                <w:rFonts w:ascii="Arial" w:hAnsi="Arial" w:cs="Arial"/>
                <w:sz w:val="16"/>
                <w:szCs w:val="16"/>
                <w:lang w:val="x-none"/>
              </w:rPr>
            </w:pPr>
          </w:p>
          <w:p w14:paraId="0BBF3684" w14:textId="77777777" w:rsidR="00C2228A" w:rsidRDefault="00C2228A" w:rsidP="00C2228A">
            <w:pPr>
              <w:pStyle w:val="Sangradetextonormal"/>
              <w:ind w:left="0"/>
              <w:jc w:val="center"/>
              <w:rPr>
                <w:rFonts w:ascii="Arial" w:hAnsi="Arial" w:cs="Arial"/>
                <w:sz w:val="16"/>
                <w:szCs w:val="16"/>
                <w:lang w:val="x-none"/>
              </w:rPr>
            </w:pPr>
          </w:p>
          <w:p w14:paraId="321473F7" w14:textId="221B48A9" w:rsidR="00C2228A" w:rsidRPr="00CC4D03" w:rsidRDefault="00C2228A" w:rsidP="00C2228A">
            <w:pPr>
              <w:pStyle w:val="Sangradetextonormal"/>
              <w:ind w:left="0"/>
              <w:jc w:val="center"/>
              <w:rPr>
                <w:rFonts w:ascii="Arial" w:hAnsi="Arial" w:cs="Arial"/>
                <w:sz w:val="18"/>
                <w:szCs w:val="18"/>
              </w:rPr>
            </w:pPr>
            <w:r w:rsidRPr="00055BB2">
              <w:rPr>
                <w:rFonts w:ascii="Arial" w:hAnsi="Arial" w:cs="Arial"/>
                <w:sz w:val="16"/>
                <w:szCs w:val="16"/>
                <w:lang w:val="x-none"/>
              </w:rPr>
              <w:t>____________________________________</w:t>
            </w:r>
          </w:p>
        </w:tc>
      </w:tr>
      <w:tr w:rsidR="00C2228A" w:rsidRPr="00CC4D03" w14:paraId="4C9B8D83" w14:textId="77777777" w:rsidTr="00AE3929">
        <w:trPr>
          <w:jc w:val="center"/>
        </w:trPr>
        <w:tc>
          <w:tcPr>
            <w:tcW w:w="4414" w:type="dxa"/>
          </w:tcPr>
          <w:p w14:paraId="1D0AF6FC" w14:textId="77777777" w:rsidR="00C2228A" w:rsidRPr="008A5777" w:rsidRDefault="00C2228A" w:rsidP="00C2228A">
            <w:pPr>
              <w:pStyle w:val="Sangradetextonormal"/>
              <w:ind w:left="0"/>
              <w:rPr>
                <w:rFonts w:ascii="Arial" w:hAnsi="Arial" w:cs="Arial"/>
                <w:sz w:val="18"/>
                <w:szCs w:val="18"/>
                <w:lang w:val="es-ES"/>
              </w:rPr>
            </w:pPr>
          </w:p>
          <w:p w14:paraId="48B1D0AD" w14:textId="77777777" w:rsidR="00C2228A" w:rsidRPr="005817FC" w:rsidRDefault="00C2228A" w:rsidP="00C2228A">
            <w:pPr>
              <w:pStyle w:val="Sangradetextonormal"/>
              <w:ind w:left="0"/>
              <w:rPr>
                <w:rFonts w:ascii="Arial" w:hAnsi="Arial" w:cs="Arial"/>
                <w:sz w:val="18"/>
                <w:szCs w:val="18"/>
                <w:lang w:val="es-ES"/>
              </w:rPr>
            </w:pPr>
            <w:r w:rsidRPr="005817FC">
              <w:rPr>
                <w:rFonts w:ascii="Arial" w:hAnsi="Arial" w:cs="Arial"/>
                <w:sz w:val="18"/>
                <w:szCs w:val="18"/>
                <w:lang w:val="es-ES"/>
              </w:rPr>
              <w:t>C. Graciela Valadez Solís</w:t>
            </w:r>
          </w:p>
          <w:p w14:paraId="689F605A" w14:textId="27DF3489" w:rsidR="00C2228A" w:rsidRPr="005817FC" w:rsidRDefault="00C2228A" w:rsidP="00C2228A">
            <w:pPr>
              <w:pStyle w:val="Sangradetextonormal"/>
              <w:ind w:left="0"/>
              <w:rPr>
                <w:rFonts w:ascii="Arial" w:hAnsi="Arial" w:cs="Arial"/>
                <w:b/>
                <w:sz w:val="18"/>
                <w:szCs w:val="18"/>
                <w:lang w:val="es-ES"/>
              </w:rPr>
            </w:pPr>
            <w:r w:rsidRPr="005817FC">
              <w:rPr>
                <w:rFonts w:ascii="Arial" w:hAnsi="Arial" w:cs="Arial"/>
                <w:b/>
                <w:sz w:val="18"/>
                <w:szCs w:val="18"/>
                <w:lang w:val="es-ES"/>
              </w:rPr>
              <w:t>Jefa de Sección de Tra</w:t>
            </w:r>
            <w:r w:rsidR="00A72416">
              <w:rPr>
                <w:rFonts w:ascii="Arial" w:hAnsi="Arial" w:cs="Arial"/>
                <w:b/>
                <w:sz w:val="18"/>
                <w:szCs w:val="18"/>
                <w:lang w:val="es-ES"/>
              </w:rPr>
              <w:t>n</w:t>
            </w:r>
            <w:r w:rsidRPr="005817FC">
              <w:rPr>
                <w:rFonts w:ascii="Arial" w:hAnsi="Arial" w:cs="Arial"/>
                <w:b/>
                <w:sz w:val="18"/>
                <w:szCs w:val="18"/>
                <w:lang w:val="es-ES"/>
              </w:rPr>
              <w:t>sportes Dpto. de Servicios Generales de la DGIU</w:t>
            </w:r>
          </w:p>
          <w:p w14:paraId="5F5DCBEF" w14:textId="77777777" w:rsidR="00C2228A" w:rsidRPr="008A5777" w:rsidRDefault="00C2228A" w:rsidP="00C2228A">
            <w:pPr>
              <w:pStyle w:val="Sangradetextonormal"/>
              <w:ind w:left="0"/>
              <w:rPr>
                <w:rFonts w:ascii="Arial" w:hAnsi="Arial" w:cs="Arial"/>
                <w:sz w:val="18"/>
                <w:szCs w:val="18"/>
                <w:lang w:val="es-ES"/>
              </w:rPr>
            </w:pPr>
          </w:p>
        </w:tc>
        <w:tc>
          <w:tcPr>
            <w:tcW w:w="4414" w:type="dxa"/>
          </w:tcPr>
          <w:p w14:paraId="0C2F5871" w14:textId="77777777" w:rsidR="00C2228A" w:rsidRDefault="00C2228A" w:rsidP="00C2228A">
            <w:pPr>
              <w:pStyle w:val="Sangradetextonormal"/>
              <w:spacing w:line="276" w:lineRule="auto"/>
              <w:ind w:left="0"/>
              <w:jc w:val="center"/>
              <w:rPr>
                <w:rFonts w:ascii="Arial" w:hAnsi="Arial" w:cs="Arial"/>
                <w:sz w:val="16"/>
                <w:szCs w:val="16"/>
                <w:lang w:val="x-none"/>
              </w:rPr>
            </w:pPr>
          </w:p>
          <w:p w14:paraId="0A20272E" w14:textId="77777777" w:rsidR="00C2228A" w:rsidRDefault="00C2228A" w:rsidP="00C2228A">
            <w:pPr>
              <w:pStyle w:val="Sangradetextonormal"/>
              <w:spacing w:line="276" w:lineRule="auto"/>
              <w:ind w:left="0"/>
              <w:jc w:val="center"/>
              <w:rPr>
                <w:rFonts w:ascii="Arial" w:hAnsi="Arial" w:cs="Arial"/>
                <w:sz w:val="16"/>
                <w:szCs w:val="16"/>
                <w:lang w:val="x-none"/>
              </w:rPr>
            </w:pPr>
          </w:p>
          <w:p w14:paraId="254FBD24" w14:textId="77777777" w:rsidR="00C2228A" w:rsidRDefault="00C2228A" w:rsidP="00C2228A">
            <w:pPr>
              <w:pStyle w:val="Sangradetextonormal"/>
              <w:spacing w:line="276" w:lineRule="auto"/>
              <w:ind w:left="0"/>
              <w:jc w:val="center"/>
              <w:rPr>
                <w:rFonts w:ascii="Arial" w:hAnsi="Arial" w:cs="Arial"/>
                <w:sz w:val="16"/>
                <w:szCs w:val="16"/>
                <w:lang w:val="x-none"/>
              </w:rPr>
            </w:pPr>
          </w:p>
          <w:p w14:paraId="2C657DE5" w14:textId="0E8BD3F9" w:rsidR="00C2228A" w:rsidRPr="002D460D" w:rsidRDefault="00C2228A" w:rsidP="00C2228A">
            <w:pPr>
              <w:pStyle w:val="Sangradetextonormal"/>
              <w:spacing w:line="276" w:lineRule="auto"/>
              <w:ind w:left="0"/>
              <w:jc w:val="center"/>
              <w:rPr>
                <w:rFonts w:ascii="Calibri" w:hAnsi="Calibri" w:cs="Calibri"/>
                <w:sz w:val="18"/>
                <w:szCs w:val="18"/>
              </w:rPr>
            </w:pPr>
            <w:r w:rsidRPr="00055BB2">
              <w:rPr>
                <w:rFonts w:ascii="Arial" w:hAnsi="Arial" w:cs="Arial"/>
                <w:sz w:val="16"/>
                <w:szCs w:val="16"/>
                <w:lang w:val="x-none"/>
              </w:rPr>
              <w:t>____________________________________</w:t>
            </w:r>
          </w:p>
        </w:tc>
      </w:tr>
      <w:tr w:rsidR="00E1247B" w:rsidRPr="00CC4D03" w14:paraId="0CFDE856" w14:textId="77777777" w:rsidTr="00F23D51">
        <w:trPr>
          <w:jc w:val="center"/>
        </w:trPr>
        <w:tc>
          <w:tcPr>
            <w:tcW w:w="4414" w:type="dxa"/>
            <w:tcBorders>
              <w:top w:val="dotted" w:sz="4" w:space="0" w:color="D9D9D9"/>
              <w:left w:val="dotted" w:sz="4" w:space="0" w:color="D9D9D9"/>
              <w:bottom w:val="dotted" w:sz="4" w:space="0" w:color="D9D9D9"/>
              <w:right w:val="dotted" w:sz="4" w:space="0" w:color="D9D9D9"/>
            </w:tcBorders>
          </w:tcPr>
          <w:p w14:paraId="7A1F8C60" w14:textId="77777777" w:rsidR="00E1247B" w:rsidRPr="001759E7" w:rsidRDefault="00E1247B" w:rsidP="00E1247B">
            <w:pPr>
              <w:pStyle w:val="Sangradetextonormal"/>
              <w:spacing w:line="276" w:lineRule="auto"/>
              <w:ind w:left="0"/>
              <w:rPr>
                <w:rFonts w:ascii="Arial" w:hAnsi="Arial" w:cs="Arial"/>
                <w:b/>
                <w:sz w:val="18"/>
                <w:szCs w:val="18"/>
                <w:lang w:val="es-ES"/>
              </w:rPr>
            </w:pPr>
          </w:p>
          <w:p w14:paraId="275939C3" w14:textId="5BAED546" w:rsidR="00E1247B" w:rsidRPr="005817FC" w:rsidRDefault="00E1247B" w:rsidP="00E1247B">
            <w:pPr>
              <w:pStyle w:val="Sangradetextonormal"/>
              <w:spacing w:line="276" w:lineRule="auto"/>
              <w:ind w:left="0"/>
              <w:rPr>
                <w:rFonts w:ascii="Arial" w:hAnsi="Arial" w:cs="Arial"/>
                <w:sz w:val="18"/>
                <w:szCs w:val="18"/>
                <w:lang w:val="es-ES"/>
              </w:rPr>
            </w:pPr>
            <w:r w:rsidRPr="005817FC">
              <w:rPr>
                <w:rFonts w:ascii="Arial" w:hAnsi="Arial" w:cs="Arial"/>
                <w:sz w:val="18"/>
                <w:szCs w:val="18"/>
                <w:lang w:val="es-ES"/>
              </w:rPr>
              <w:t xml:space="preserve">C. </w:t>
            </w:r>
            <w:r>
              <w:rPr>
                <w:rFonts w:ascii="Arial" w:hAnsi="Arial" w:cs="Arial"/>
                <w:sz w:val="18"/>
                <w:szCs w:val="18"/>
                <w:lang w:val="es-ES"/>
              </w:rPr>
              <w:t>Berenice Ceballos Guzmán</w:t>
            </w:r>
          </w:p>
          <w:p w14:paraId="2509B433" w14:textId="77777777" w:rsidR="00E1247B" w:rsidRPr="005817FC" w:rsidRDefault="00E1247B" w:rsidP="00E1247B">
            <w:pPr>
              <w:pStyle w:val="Sangradetextonormal"/>
              <w:spacing w:line="276" w:lineRule="auto"/>
              <w:ind w:left="0"/>
              <w:rPr>
                <w:rFonts w:ascii="Arial" w:hAnsi="Arial" w:cs="Arial"/>
                <w:b/>
                <w:sz w:val="18"/>
                <w:szCs w:val="18"/>
                <w:lang w:val="es-ES"/>
              </w:rPr>
            </w:pPr>
            <w:r w:rsidRPr="005817FC">
              <w:rPr>
                <w:rFonts w:ascii="Arial" w:hAnsi="Arial" w:cs="Arial"/>
                <w:b/>
                <w:sz w:val="18"/>
                <w:szCs w:val="18"/>
                <w:lang w:val="es-ES"/>
              </w:rPr>
              <w:t>Departamento de Compras</w:t>
            </w:r>
          </w:p>
          <w:p w14:paraId="3872B54A" w14:textId="77777777" w:rsidR="00E1247B" w:rsidRDefault="00E1247B" w:rsidP="00E1247B">
            <w:pPr>
              <w:pStyle w:val="Sangradetextonormal"/>
              <w:ind w:left="0"/>
              <w:rPr>
                <w:rFonts w:ascii="Arial" w:hAnsi="Arial" w:cs="Arial"/>
                <w:b/>
                <w:sz w:val="18"/>
                <w:szCs w:val="18"/>
                <w:highlight w:val="yellow"/>
                <w:lang w:val="es-ES"/>
              </w:rPr>
            </w:pPr>
          </w:p>
        </w:tc>
        <w:tc>
          <w:tcPr>
            <w:tcW w:w="4414" w:type="dxa"/>
          </w:tcPr>
          <w:p w14:paraId="0052D183" w14:textId="77777777" w:rsidR="00E1247B" w:rsidRDefault="00E1247B" w:rsidP="00E1247B">
            <w:pPr>
              <w:pStyle w:val="Sangradetextonormal"/>
              <w:ind w:left="0"/>
              <w:jc w:val="center"/>
              <w:rPr>
                <w:rFonts w:ascii="Arial" w:hAnsi="Arial" w:cs="Arial"/>
                <w:sz w:val="16"/>
                <w:szCs w:val="16"/>
                <w:lang w:val="x-none"/>
              </w:rPr>
            </w:pPr>
          </w:p>
          <w:p w14:paraId="043C3EEC" w14:textId="77777777" w:rsidR="00E1247B" w:rsidRDefault="00E1247B" w:rsidP="00E1247B">
            <w:pPr>
              <w:pStyle w:val="Sangradetextonormal"/>
              <w:ind w:left="0"/>
              <w:jc w:val="center"/>
              <w:rPr>
                <w:rFonts w:ascii="Arial" w:hAnsi="Arial" w:cs="Arial"/>
                <w:sz w:val="16"/>
                <w:szCs w:val="16"/>
                <w:lang w:val="x-none"/>
              </w:rPr>
            </w:pPr>
          </w:p>
          <w:p w14:paraId="16469D49" w14:textId="77777777" w:rsidR="00E1247B" w:rsidRDefault="00E1247B" w:rsidP="00E1247B">
            <w:pPr>
              <w:pStyle w:val="Sangradetextonormal"/>
              <w:ind w:left="0"/>
              <w:jc w:val="center"/>
              <w:rPr>
                <w:rFonts w:ascii="Arial" w:hAnsi="Arial" w:cs="Arial"/>
                <w:sz w:val="16"/>
                <w:szCs w:val="16"/>
                <w:lang w:val="x-none"/>
              </w:rPr>
            </w:pPr>
          </w:p>
          <w:p w14:paraId="23A1B087" w14:textId="2E0CA830" w:rsidR="00E1247B" w:rsidRDefault="00E1247B" w:rsidP="00E1247B">
            <w:pPr>
              <w:pStyle w:val="Sangradetextonormal"/>
              <w:spacing w:line="276" w:lineRule="auto"/>
              <w:ind w:left="0"/>
              <w:jc w:val="center"/>
              <w:rPr>
                <w:rFonts w:ascii="Arial" w:hAnsi="Arial" w:cs="Arial"/>
                <w:sz w:val="16"/>
                <w:szCs w:val="16"/>
                <w:lang w:val="x-none"/>
              </w:rPr>
            </w:pPr>
            <w:r w:rsidRPr="00055BB2">
              <w:rPr>
                <w:rFonts w:ascii="Arial" w:hAnsi="Arial" w:cs="Arial"/>
                <w:sz w:val="16"/>
                <w:szCs w:val="16"/>
                <w:lang w:val="x-none"/>
              </w:rPr>
              <w:t>____________________________________</w:t>
            </w:r>
          </w:p>
        </w:tc>
      </w:tr>
      <w:tr w:rsidR="00C2228A" w:rsidRPr="00CC4D03" w14:paraId="6135312F" w14:textId="77777777" w:rsidTr="00AE3929">
        <w:trPr>
          <w:jc w:val="center"/>
        </w:trPr>
        <w:tc>
          <w:tcPr>
            <w:tcW w:w="4414" w:type="dxa"/>
          </w:tcPr>
          <w:p w14:paraId="6BC9ECBB" w14:textId="77777777" w:rsidR="00C2228A" w:rsidRPr="001759E7" w:rsidRDefault="00C2228A" w:rsidP="00C2228A">
            <w:pPr>
              <w:pStyle w:val="Sangradetextonormal"/>
              <w:spacing w:line="276" w:lineRule="auto"/>
              <w:ind w:left="0"/>
              <w:rPr>
                <w:rFonts w:ascii="Arial" w:hAnsi="Arial" w:cs="Arial"/>
                <w:b/>
                <w:sz w:val="18"/>
                <w:szCs w:val="18"/>
                <w:lang w:val="es-ES"/>
              </w:rPr>
            </w:pPr>
          </w:p>
          <w:p w14:paraId="3C8BB300" w14:textId="5640CC4C" w:rsidR="00C2228A" w:rsidRPr="005817FC" w:rsidRDefault="00C2228A" w:rsidP="00C2228A">
            <w:pPr>
              <w:pStyle w:val="Sangradetextonormal"/>
              <w:spacing w:line="276" w:lineRule="auto"/>
              <w:ind w:left="0"/>
              <w:rPr>
                <w:rFonts w:ascii="Arial" w:hAnsi="Arial" w:cs="Arial"/>
                <w:sz w:val="18"/>
                <w:szCs w:val="18"/>
                <w:lang w:val="es-ES"/>
              </w:rPr>
            </w:pPr>
            <w:r w:rsidRPr="005817FC">
              <w:rPr>
                <w:rFonts w:ascii="Arial" w:hAnsi="Arial" w:cs="Arial"/>
                <w:sz w:val="18"/>
                <w:szCs w:val="18"/>
                <w:lang w:val="es-ES"/>
              </w:rPr>
              <w:t>C. Esthela Delgado Ruiz Esparza</w:t>
            </w:r>
          </w:p>
          <w:p w14:paraId="565EE496" w14:textId="77777777" w:rsidR="00C2228A" w:rsidRPr="005817FC" w:rsidRDefault="00C2228A" w:rsidP="00C2228A">
            <w:pPr>
              <w:pStyle w:val="Sangradetextonormal"/>
              <w:spacing w:line="276" w:lineRule="auto"/>
              <w:ind w:left="0"/>
              <w:rPr>
                <w:rFonts w:ascii="Arial" w:hAnsi="Arial" w:cs="Arial"/>
                <w:b/>
                <w:sz w:val="18"/>
                <w:szCs w:val="18"/>
                <w:lang w:val="es-ES"/>
              </w:rPr>
            </w:pPr>
            <w:r w:rsidRPr="005817FC">
              <w:rPr>
                <w:rFonts w:ascii="Arial" w:hAnsi="Arial" w:cs="Arial"/>
                <w:b/>
                <w:sz w:val="18"/>
                <w:szCs w:val="18"/>
                <w:lang w:val="es-ES"/>
              </w:rPr>
              <w:t>Departamento de Compras</w:t>
            </w:r>
          </w:p>
          <w:p w14:paraId="132BBDBB" w14:textId="680E4BF8" w:rsidR="00C2228A" w:rsidRPr="001759E7" w:rsidRDefault="00C2228A" w:rsidP="00C2228A">
            <w:pPr>
              <w:pStyle w:val="Sangradetextonormal"/>
              <w:ind w:left="0"/>
              <w:rPr>
                <w:rFonts w:ascii="Arial" w:hAnsi="Arial" w:cs="Arial"/>
                <w:b/>
                <w:sz w:val="18"/>
                <w:szCs w:val="18"/>
                <w:highlight w:val="yellow"/>
                <w:lang w:val="es-ES"/>
              </w:rPr>
            </w:pPr>
          </w:p>
        </w:tc>
        <w:tc>
          <w:tcPr>
            <w:tcW w:w="4414" w:type="dxa"/>
          </w:tcPr>
          <w:p w14:paraId="58DCE103" w14:textId="77777777" w:rsidR="00C2228A" w:rsidRDefault="00C2228A" w:rsidP="00C2228A">
            <w:pPr>
              <w:pStyle w:val="Sangradetextonormal"/>
              <w:ind w:left="0"/>
              <w:jc w:val="center"/>
              <w:rPr>
                <w:rFonts w:ascii="Arial" w:hAnsi="Arial" w:cs="Arial"/>
                <w:sz w:val="16"/>
                <w:szCs w:val="16"/>
                <w:lang w:val="x-none"/>
              </w:rPr>
            </w:pPr>
          </w:p>
          <w:p w14:paraId="1ECB41A7" w14:textId="77777777" w:rsidR="00C2228A" w:rsidRDefault="00C2228A" w:rsidP="00C2228A">
            <w:pPr>
              <w:pStyle w:val="Sangradetextonormal"/>
              <w:ind w:left="0"/>
              <w:jc w:val="center"/>
              <w:rPr>
                <w:rFonts w:ascii="Arial" w:hAnsi="Arial" w:cs="Arial"/>
                <w:sz w:val="16"/>
                <w:szCs w:val="16"/>
                <w:lang w:val="x-none"/>
              </w:rPr>
            </w:pPr>
          </w:p>
          <w:p w14:paraId="4F5D1C70" w14:textId="77777777" w:rsidR="00C2228A" w:rsidRDefault="00C2228A" w:rsidP="00C2228A">
            <w:pPr>
              <w:pStyle w:val="Sangradetextonormal"/>
              <w:ind w:left="0"/>
              <w:jc w:val="center"/>
              <w:rPr>
                <w:rFonts w:ascii="Arial" w:hAnsi="Arial" w:cs="Arial"/>
                <w:sz w:val="16"/>
                <w:szCs w:val="16"/>
                <w:lang w:val="x-none"/>
              </w:rPr>
            </w:pPr>
          </w:p>
          <w:p w14:paraId="101A6F86" w14:textId="76A2672D" w:rsidR="00C2228A" w:rsidRPr="00CC4D03" w:rsidRDefault="00C2228A" w:rsidP="00C2228A">
            <w:pPr>
              <w:pStyle w:val="Sangradetextonormal"/>
              <w:ind w:left="0"/>
              <w:jc w:val="center"/>
              <w:rPr>
                <w:rFonts w:ascii="Arial" w:hAnsi="Arial" w:cs="Arial"/>
                <w:sz w:val="18"/>
                <w:szCs w:val="18"/>
              </w:rPr>
            </w:pPr>
            <w:r w:rsidRPr="00055BB2">
              <w:rPr>
                <w:rFonts w:ascii="Arial" w:hAnsi="Arial" w:cs="Arial"/>
                <w:sz w:val="16"/>
                <w:szCs w:val="16"/>
                <w:lang w:val="x-none"/>
              </w:rPr>
              <w:t>____________________________________</w:t>
            </w:r>
          </w:p>
        </w:tc>
      </w:tr>
      <w:tr w:rsidR="00C2228A" w:rsidRPr="00CC4D03" w14:paraId="77D4F3C0" w14:textId="77777777" w:rsidTr="00AE3929">
        <w:trPr>
          <w:jc w:val="center"/>
        </w:trPr>
        <w:tc>
          <w:tcPr>
            <w:tcW w:w="4414" w:type="dxa"/>
          </w:tcPr>
          <w:p w14:paraId="6669250F" w14:textId="77777777" w:rsidR="00E1247B" w:rsidRDefault="00E1247B" w:rsidP="00C2228A">
            <w:pPr>
              <w:spacing w:line="276" w:lineRule="auto"/>
              <w:jc w:val="both"/>
              <w:rPr>
                <w:rFonts w:ascii="Arial" w:hAnsi="Arial" w:cs="Arial"/>
                <w:sz w:val="18"/>
                <w:szCs w:val="18"/>
              </w:rPr>
            </w:pPr>
          </w:p>
          <w:p w14:paraId="5F8634F7" w14:textId="5D38C84D" w:rsidR="00C2228A" w:rsidRPr="005817FC" w:rsidRDefault="00C2228A" w:rsidP="00C2228A">
            <w:pPr>
              <w:spacing w:line="276" w:lineRule="auto"/>
              <w:jc w:val="both"/>
              <w:rPr>
                <w:rFonts w:ascii="Arial" w:hAnsi="Arial" w:cs="Arial"/>
                <w:sz w:val="18"/>
                <w:szCs w:val="18"/>
              </w:rPr>
            </w:pPr>
            <w:r w:rsidRPr="005817FC">
              <w:rPr>
                <w:rFonts w:ascii="Arial" w:hAnsi="Arial" w:cs="Arial"/>
                <w:sz w:val="18"/>
                <w:szCs w:val="18"/>
              </w:rPr>
              <w:t xml:space="preserve">C. Arnoldo Rodríguez Romo </w:t>
            </w:r>
          </w:p>
          <w:p w14:paraId="3AAABE33" w14:textId="77777777" w:rsidR="00C2228A" w:rsidRPr="005817FC" w:rsidRDefault="00C2228A" w:rsidP="00C2228A">
            <w:pPr>
              <w:spacing w:line="276" w:lineRule="auto"/>
              <w:jc w:val="both"/>
              <w:rPr>
                <w:rFonts w:ascii="Arial" w:hAnsi="Arial" w:cs="Arial"/>
                <w:b/>
                <w:sz w:val="18"/>
                <w:szCs w:val="18"/>
              </w:rPr>
            </w:pPr>
            <w:r w:rsidRPr="005817FC">
              <w:rPr>
                <w:rFonts w:ascii="Arial" w:hAnsi="Arial" w:cs="Arial"/>
                <w:b/>
                <w:sz w:val="18"/>
                <w:szCs w:val="18"/>
              </w:rPr>
              <w:t>Departamento de Compras</w:t>
            </w:r>
          </w:p>
          <w:p w14:paraId="30FF0E98" w14:textId="77777777" w:rsidR="00C2228A" w:rsidRPr="001759E7" w:rsidRDefault="00C2228A" w:rsidP="00C2228A">
            <w:pPr>
              <w:pStyle w:val="Sangradetextonormal"/>
              <w:ind w:left="0"/>
              <w:rPr>
                <w:rFonts w:ascii="Arial" w:hAnsi="Arial" w:cs="Arial"/>
                <w:b/>
                <w:sz w:val="18"/>
                <w:szCs w:val="18"/>
                <w:lang w:val="es-ES"/>
              </w:rPr>
            </w:pPr>
          </w:p>
        </w:tc>
        <w:tc>
          <w:tcPr>
            <w:tcW w:w="4414" w:type="dxa"/>
          </w:tcPr>
          <w:p w14:paraId="4CB7E2B7" w14:textId="77777777" w:rsidR="00C2228A" w:rsidRDefault="00C2228A" w:rsidP="00C2228A">
            <w:pPr>
              <w:pStyle w:val="Sangradetextonormal"/>
              <w:ind w:left="0"/>
              <w:jc w:val="center"/>
              <w:rPr>
                <w:rFonts w:ascii="Arial" w:hAnsi="Arial" w:cs="Arial"/>
                <w:sz w:val="16"/>
                <w:szCs w:val="16"/>
                <w:lang w:val="x-none"/>
              </w:rPr>
            </w:pPr>
          </w:p>
          <w:p w14:paraId="6CC04BFC" w14:textId="77777777" w:rsidR="00C2228A" w:rsidRDefault="00C2228A" w:rsidP="00A72416">
            <w:pPr>
              <w:pStyle w:val="Sangradetextonormal"/>
              <w:ind w:left="0"/>
              <w:rPr>
                <w:rFonts w:ascii="Arial" w:hAnsi="Arial" w:cs="Arial"/>
                <w:sz w:val="16"/>
                <w:szCs w:val="16"/>
                <w:lang w:val="x-none"/>
              </w:rPr>
            </w:pPr>
          </w:p>
          <w:p w14:paraId="56E8C857" w14:textId="77777777" w:rsidR="00E1247B" w:rsidRDefault="00E1247B" w:rsidP="00C2228A">
            <w:pPr>
              <w:pStyle w:val="Sangradetextonormal"/>
              <w:ind w:left="0"/>
              <w:jc w:val="center"/>
              <w:rPr>
                <w:rFonts w:ascii="Arial" w:hAnsi="Arial" w:cs="Arial"/>
                <w:sz w:val="16"/>
                <w:szCs w:val="16"/>
                <w:lang w:val="x-none"/>
              </w:rPr>
            </w:pPr>
          </w:p>
          <w:p w14:paraId="43DFB2A3" w14:textId="6ABFB0A6" w:rsidR="00C2228A" w:rsidRPr="00CC4D03" w:rsidRDefault="00C2228A" w:rsidP="00C2228A">
            <w:pPr>
              <w:pStyle w:val="Sangradetextonormal"/>
              <w:ind w:left="0"/>
              <w:jc w:val="center"/>
              <w:rPr>
                <w:rFonts w:ascii="Arial" w:hAnsi="Arial" w:cs="Arial"/>
                <w:sz w:val="18"/>
                <w:szCs w:val="18"/>
              </w:rPr>
            </w:pPr>
            <w:r w:rsidRPr="00055BB2">
              <w:rPr>
                <w:rFonts w:ascii="Arial" w:hAnsi="Arial" w:cs="Arial"/>
                <w:sz w:val="16"/>
                <w:szCs w:val="16"/>
                <w:lang w:val="x-none"/>
              </w:rPr>
              <w:t>____________________________________</w:t>
            </w:r>
          </w:p>
        </w:tc>
      </w:tr>
      <w:tr w:rsidR="00C2228A" w:rsidRPr="00CC4D03" w14:paraId="49037001" w14:textId="77777777" w:rsidTr="00AE3929">
        <w:trPr>
          <w:jc w:val="center"/>
        </w:trPr>
        <w:tc>
          <w:tcPr>
            <w:tcW w:w="4414" w:type="dxa"/>
          </w:tcPr>
          <w:p w14:paraId="3DFD7E12" w14:textId="77777777" w:rsidR="00266EAA" w:rsidRDefault="00266EAA" w:rsidP="00C2228A">
            <w:pPr>
              <w:spacing w:line="276" w:lineRule="auto"/>
              <w:jc w:val="both"/>
              <w:rPr>
                <w:rFonts w:ascii="Arial" w:hAnsi="Arial" w:cs="Arial"/>
                <w:sz w:val="18"/>
                <w:szCs w:val="18"/>
              </w:rPr>
            </w:pPr>
          </w:p>
          <w:p w14:paraId="69FAC88D" w14:textId="513D76A5" w:rsidR="00C2228A" w:rsidRPr="005817FC" w:rsidRDefault="00C2228A" w:rsidP="00C2228A">
            <w:pPr>
              <w:spacing w:line="276" w:lineRule="auto"/>
              <w:jc w:val="both"/>
              <w:rPr>
                <w:rFonts w:ascii="Arial" w:hAnsi="Arial" w:cs="Arial"/>
                <w:sz w:val="18"/>
                <w:szCs w:val="18"/>
              </w:rPr>
            </w:pPr>
            <w:r w:rsidRPr="005817FC">
              <w:rPr>
                <w:rFonts w:ascii="Arial" w:hAnsi="Arial" w:cs="Arial"/>
                <w:sz w:val="18"/>
                <w:szCs w:val="18"/>
              </w:rPr>
              <w:t>C. Gabriela del Socorro Muñoz Vera</w:t>
            </w:r>
          </w:p>
          <w:p w14:paraId="54ECB6D7" w14:textId="77777777" w:rsidR="00C2228A" w:rsidRPr="005817FC" w:rsidRDefault="00C2228A" w:rsidP="00C2228A">
            <w:pPr>
              <w:spacing w:line="276" w:lineRule="auto"/>
              <w:jc w:val="both"/>
              <w:rPr>
                <w:rFonts w:ascii="Arial" w:hAnsi="Arial" w:cs="Arial"/>
                <w:b/>
                <w:sz w:val="18"/>
                <w:szCs w:val="18"/>
              </w:rPr>
            </w:pPr>
            <w:r w:rsidRPr="005817FC">
              <w:rPr>
                <w:rFonts w:ascii="Arial" w:hAnsi="Arial" w:cs="Arial"/>
                <w:b/>
                <w:sz w:val="18"/>
                <w:szCs w:val="18"/>
              </w:rPr>
              <w:t>Departamento de Compras</w:t>
            </w:r>
          </w:p>
          <w:p w14:paraId="56F3E7EA" w14:textId="77777777" w:rsidR="00C2228A" w:rsidRPr="001759E7" w:rsidRDefault="00C2228A" w:rsidP="00C2228A">
            <w:pPr>
              <w:pStyle w:val="Sangradetextonormal"/>
              <w:ind w:left="0"/>
              <w:rPr>
                <w:rFonts w:ascii="Arial" w:hAnsi="Arial" w:cs="Arial"/>
                <w:b/>
                <w:sz w:val="18"/>
                <w:szCs w:val="18"/>
                <w:lang w:val="es-ES"/>
              </w:rPr>
            </w:pPr>
          </w:p>
        </w:tc>
        <w:tc>
          <w:tcPr>
            <w:tcW w:w="4414" w:type="dxa"/>
          </w:tcPr>
          <w:p w14:paraId="712EBE7B" w14:textId="77777777" w:rsidR="00C2228A" w:rsidRDefault="00C2228A" w:rsidP="00C2228A">
            <w:pPr>
              <w:pStyle w:val="Sangradetextonormal"/>
              <w:ind w:left="0"/>
              <w:jc w:val="center"/>
              <w:rPr>
                <w:rFonts w:ascii="Arial" w:hAnsi="Arial" w:cs="Arial"/>
                <w:sz w:val="16"/>
                <w:szCs w:val="16"/>
                <w:lang w:val="x-none"/>
              </w:rPr>
            </w:pPr>
          </w:p>
          <w:p w14:paraId="102760FA" w14:textId="77777777" w:rsidR="00266EAA" w:rsidRDefault="00266EAA" w:rsidP="00E1247B">
            <w:pPr>
              <w:pStyle w:val="Sangradetextonormal"/>
              <w:ind w:left="0"/>
              <w:rPr>
                <w:rFonts w:ascii="Arial" w:hAnsi="Arial" w:cs="Arial"/>
                <w:sz w:val="16"/>
                <w:szCs w:val="16"/>
                <w:lang w:val="x-none"/>
              </w:rPr>
            </w:pPr>
          </w:p>
          <w:p w14:paraId="510FA37E" w14:textId="77777777" w:rsidR="00266EAA" w:rsidRDefault="00266EAA" w:rsidP="00C2228A">
            <w:pPr>
              <w:pStyle w:val="Sangradetextonormal"/>
              <w:ind w:left="0"/>
              <w:jc w:val="center"/>
              <w:rPr>
                <w:rFonts w:ascii="Arial" w:hAnsi="Arial" w:cs="Arial"/>
                <w:sz w:val="16"/>
                <w:szCs w:val="16"/>
                <w:lang w:val="x-none"/>
              </w:rPr>
            </w:pPr>
          </w:p>
          <w:p w14:paraId="6614DA31" w14:textId="51C015C2" w:rsidR="00C2228A" w:rsidRPr="00CC4D03" w:rsidRDefault="00C2228A" w:rsidP="00C2228A">
            <w:pPr>
              <w:pStyle w:val="Sangradetextonormal"/>
              <w:ind w:left="0"/>
              <w:jc w:val="center"/>
              <w:rPr>
                <w:rFonts w:ascii="Arial" w:hAnsi="Arial" w:cs="Arial"/>
                <w:sz w:val="18"/>
                <w:szCs w:val="18"/>
              </w:rPr>
            </w:pPr>
            <w:r w:rsidRPr="00055BB2">
              <w:rPr>
                <w:rFonts w:ascii="Arial" w:hAnsi="Arial" w:cs="Arial"/>
                <w:sz w:val="16"/>
                <w:szCs w:val="16"/>
                <w:lang w:val="x-none"/>
              </w:rPr>
              <w:t>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E6D7947" w14:textId="3EC9FDC6" w:rsidR="005F7760" w:rsidRPr="005F7760" w:rsidRDefault="001E3262" w:rsidP="005F7760">
      <w:pPr>
        <w:pStyle w:val="Sangradetextonormal"/>
        <w:ind w:left="0"/>
        <w:rPr>
          <w:rFonts w:ascii="Arial" w:hAnsi="Arial" w:cs="Arial"/>
          <w:sz w:val="18"/>
          <w:szCs w:val="18"/>
          <w:lang w:val="es-ES"/>
        </w:rPr>
      </w:pPr>
      <w:r w:rsidRPr="009C51C1">
        <w:rPr>
          <w:rFonts w:ascii="Arial" w:hAnsi="Arial" w:cs="Arial"/>
          <w:b/>
          <w:sz w:val="18"/>
          <w:szCs w:val="18"/>
          <w:lang w:val="es-ES"/>
        </w:rPr>
        <w:t>Por parte</w:t>
      </w:r>
      <w:r w:rsidR="005F7760" w:rsidRPr="009C51C1">
        <w:rPr>
          <w:rFonts w:ascii="Arial" w:hAnsi="Arial" w:cs="Arial"/>
          <w:b/>
          <w:sz w:val="18"/>
          <w:szCs w:val="18"/>
          <w:lang w:val="es-ES"/>
        </w:rPr>
        <w:t xml:space="preserve"> de </w:t>
      </w:r>
      <w:r w:rsidRPr="009C51C1">
        <w:rPr>
          <w:rFonts w:ascii="Arial" w:hAnsi="Arial" w:cs="Arial"/>
          <w:b/>
          <w:sz w:val="18"/>
          <w:szCs w:val="18"/>
          <w:lang w:val="es-ES"/>
        </w:rPr>
        <w:t xml:space="preserve">los </w:t>
      </w:r>
      <w:r w:rsidR="005F7760" w:rsidRPr="009C51C1">
        <w:rPr>
          <w:rFonts w:ascii="Arial" w:hAnsi="Arial" w:cs="Arial"/>
          <w:b/>
          <w:sz w:val="18"/>
          <w:szCs w:val="18"/>
        </w:rPr>
        <w:t>Licitantes:</w:t>
      </w:r>
      <w:r w:rsidR="005F7760" w:rsidRPr="009C51C1">
        <w:rPr>
          <w:rFonts w:ascii="Arial" w:hAnsi="Arial" w:cs="Arial"/>
          <w:b/>
          <w:sz w:val="18"/>
          <w:szCs w:val="18"/>
          <w:lang w:val="es-ES"/>
        </w:rPr>
        <w:t xml:space="preserve"> </w:t>
      </w:r>
      <w:r w:rsidR="005F7760" w:rsidRPr="009C51C1">
        <w:rPr>
          <w:rFonts w:ascii="Arial" w:hAnsi="Arial" w:cs="Arial"/>
          <w:sz w:val="18"/>
          <w:szCs w:val="18"/>
        </w:rPr>
        <w:t>---------------------------------------------------------------------------------------------------------------</w:t>
      </w:r>
      <w:r w:rsidR="005F7760" w:rsidRPr="009C51C1">
        <w:rPr>
          <w:rFonts w:ascii="Arial" w:hAnsi="Arial" w:cs="Arial"/>
          <w:sz w:val="18"/>
          <w:szCs w:val="18"/>
          <w:lang w:val="es-ES"/>
        </w:rPr>
        <w:t>---------------------------------------------------------------------------------------------------------------------------------------------</w:t>
      </w:r>
      <w:r w:rsidRPr="009C51C1">
        <w:rPr>
          <w:rFonts w:ascii="Arial" w:hAnsi="Arial" w:cs="Arial"/>
          <w:sz w:val="18"/>
          <w:szCs w:val="18"/>
          <w:lang w:val="es-ES"/>
        </w:rPr>
        <w:t>---</w:t>
      </w:r>
    </w:p>
    <w:tbl>
      <w:tblPr>
        <w:tblW w:w="8828"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D460D" w14:paraId="5D20FB35" w14:textId="77777777" w:rsidTr="002D460D">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4EDB4EAC" w14:textId="77777777" w:rsidR="002D460D" w:rsidRPr="009C51C1" w:rsidRDefault="002D460D" w:rsidP="002D460D">
            <w:pPr>
              <w:pStyle w:val="Sangradetextonormal"/>
              <w:ind w:left="0"/>
              <w:rPr>
                <w:rFonts w:ascii="Arial" w:hAnsi="Arial" w:cs="Arial"/>
                <w:b/>
                <w:sz w:val="18"/>
                <w:szCs w:val="18"/>
              </w:rPr>
            </w:pPr>
            <w:bookmarkStart w:id="2" w:name="_Hlk223006223"/>
          </w:p>
          <w:p w14:paraId="4E65EC95" w14:textId="77777777" w:rsidR="002D460D" w:rsidRPr="009C51C1" w:rsidRDefault="002D460D" w:rsidP="002D460D">
            <w:pPr>
              <w:pStyle w:val="Sangradetextonormal"/>
              <w:ind w:left="-193" w:firstLine="193"/>
              <w:rPr>
                <w:rFonts w:ascii="Arial" w:hAnsi="Arial" w:cs="Arial"/>
                <w:sz w:val="18"/>
                <w:szCs w:val="18"/>
              </w:rPr>
            </w:pPr>
            <w:r w:rsidRPr="009C51C1">
              <w:rPr>
                <w:rFonts w:ascii="Arial" w:hAnsi="Arial" w:cs="Arial"/>
                <w:sz w:val="18"/>
                <w:szCs w:val="18"/>
              </w:rPr>
              <w:t>C. Martha Verónica Jaime Hernández</w:t>
            </w:r>
          </w:p>
          <w:p w14:paraId="3731F0A3" w14:textId="77777777" w:rsidR="002D460D" w:rsidRPr="009C51C1" w:rsidRDefault="002D460D" w:rsidP="002D460D">
            <w:pPr>
              <w:pStyle w:val="Sangradetextonormal"/>
              <w:ind w:left="-193" w:firstLine="193"/>
              <w:rPr>
                <w:rFonts w:ascii="Arial" w:hAnsi="Arial" w:cs="Arial"/>
                <w:b/>
                <w:sz w:val="18"/>
                <w:szCs w:val="18"/>
                <w:lang w:val="es-ES"/>
              </w:rPr>
            </w:pPr>
            <w:r w:rsidRPr="009C51C1">
              <w:rPr>
                <w:rFonts w:ascii="Arial" w:hAnsi="Arial" w:cs="Arial"/>
                <w:b/>
                <w:sz w:val="18"/>
                <w:szCs w:val="18"/>
                <w:lang w:val="es-ES"/>
              </w:rPr>
              <w:t>UNIDAD DE GASOLINERAS, S.A. DE C.V.</w:t>
            </w:r>
          </w:p>
          <w:p w14:paraId="263AF525" w14:textId="77777777" w:rsidR="002D460D" w:rsidRPr="009C51C1" w:rsidRDefault="002D460D" w:rsidP="002D460D">
            <w:pPr>
              <w:pStyle w:val="Sangradetextonormal"/>
              <w:ind w:left="0"/>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72D4BA8E" w14:textId="77777777" w:rsidR="002D460D" w:rsidRDefault="002D460D" w:rsidP="002D460D">
            <w:pPr>
              <w:pStyle w:val="Sangradetextonormal"/>
              <w:spacing w:line="276" w:lineRule="auto"/>
              <w:ind w:left="0"/>
              <w:rPr>
                <w:rFonts w:ascii="Arial" w:hAnsi="Arial" w:cs="Arial"/>
                <w:sz w:val="18"/>
                <w:szCs w:val="18"/>
              </w:rPr>
            </w:pPr>
          </w:p>
          <w:p w14:paraId="6605CE52" w14:textId="77777777" w:rsidR="002D460D" w:rsidRDefault="002D460D" w:rsidP="002D460D">
            <w:pPr>
              <w:pStyle w:val="Sangradetextonormal"/>
              <w:spacing w:line="276" w:lineRule="auto"/>
              <w:ind w:left="0"/>
              <w:rPr>
                <w:rFonts w:ascii="Arial" w:hAnsi="Arial" w:cs="Arial"/>
                <w:sz w:val="18"/>
                <w:szCs w:val="18"/>
              </w:rPr>
            </w:pPr>
          </w:p>
          <w:p w14:paraId="725FB7F4" w14:textId="07C91FFF" w:rsidR="002D460D" w:rsidRDefault="002D460D" w:rsidP="002D460D">
            <w:pPr>
              <w:pStyle w:val="Sangradetextonormal"/>
              <w:spacing w:line="276" w:lineRule="auto"/>
              <w:ind w:left="0"/>
              <w:jc w:val="center"/>
              <w:rPr>
                <w:rFonts w:ascii="Arial" w:hAnsi="Arial" w:cs="Arial"/>
                <w:sz w:val="18"/>
                <w:szCs w:val="18"/>
                <w:lang w:val="x-none"/>
              </w:rPr>
            </w:pPr>
            <w:r>
              <w:rPr>
                <w:rFonts w:ascii="Arial" w:hAnsi="Arial" w:cs="Arial"/>
                <w:sz w:val="18"/>
                <w:szCs w:val="18"/>
              </w:rPr>
              <w:t>____________________________________</w:t>
            </w:r>
          </w:p>
        </w:tc>
      </w:tr>
    </w:tbl>
    <w:bookmarkEnd w:id="2"/>
    <w:p w14:paraId="51953D94" w14:textId="6A018159" w:rsidR="001E0896" w:rsidRPr="00C14816" w:rsidRDefault="001E3262" w:rsidP="000C270F">
      <w:pPr>
        <w:pStyle w:val="Sangradetextonormal"/>
        <w:ind w:left="0"/>
        <w:jc w:val="both"/>
        <w:rPr>
          <w:rFonts w:ascii="Arial" w:hAnsi="Arial" w:cs="Arial"/>
          <w:b/>
          <w:sz w:val="18"/>
          <w:szCs w:val="18"/>
        </w:rPr>
      </w:pPr>
      <w:r w:rsidRPr="00D2635E">
        <w:rPr>
          <w:rFonts w:ascii="Arial" w:hAnsi="Arial" w:cs="Arial"/>
          <w:sz w:val="18"/>
          <w:szCs w:val="18"/>
        </w:rPr>
        <w:t>---------------------------------------------------------------------------------------------------------------------------------------------------</w:t>
      </w:r>
      <w:r w:rsidR="005F7760" w:rsidRPr="00D2635E">
        <w:rPr>
          <w:rFonts w:ascii="Arial" w:hAnsi="Arial" w:cs="Arial"/>
          <w:sz w:val="18"/>
          <w:szCs w:val="18"/>
        </w:rPr>
        <w:t xml:space="preserve">Se hace </w:t>
      </w:r>
      <w:r w:rsidR="005F7760" w:rsidRPr="003E4A98">
        <w:rPr>
          <w:rFonts w:ascii="Arial" w:hAnsi="Arial" w:cs="Arial"/>
          <w:sz w:val="18"/>
          <w:szCs w:val="18"/>
        </w:rPr>
        <w:t xml:space="preserve">saber que la presente acta de notificación de fallo </w:t>
      </w:r>
      <w:r w:rsidR="005F7760" w:rsidRPr="009C51C1">
        <w:rPr>
          <w:rFonts w:ascii="Arial" w:hAnsi="Arial" w:cs="Arial"/>
          <w:sz w:val="18"/>
          <w:szCs w:val="18"/>
        </w:rPr>
        <w:t xml:space="preserve">consta de </w:t>
      </w:r>
      <w:r w:rsidR="00FD76D6" w:rsidRPr="009C51C1">
        <w:rPr>
          <w:rFonts w:ascii="Arial" w:hAnsi="Arial" w:cs="Arial"/>
          <w:b/>
          <w:sz w:val="18"/>
          <w:szCs w:val="18"/>
        </w:rPr>
        <w:t>0</w:t>
      </w:r>
      <w:r w:rsidR="00E40BA9">
        <w:rPr>
          <w:rFonts w:ascii="Arial" w:hAnsi="Arial" w:cs="Arial"/>
          <w:b/>
          <w:sz w:val="18"/>
          <w:szCs w:val="18"/>
        </w:rPr>
        <w:t>6</w:t>
      </w:r>
      <w:r w:rsidR="005F7760" w:rsidRPr="009C51C1">
        <w:rPr>
          <w:rFonts w:ascii="Arial" w:hAnsi="Arial" w:cs="Arial"/>
          <w:b/>
          <w:sz w:val="18"/>
          <w:szCs w:val="18"/>
        </w:rPr>
        <w:t xml:space="preserve"> páginas</w:t>
      </w:r>
      <w:r w:rsidR="005F7760" w:rsidRPr="009C51C1">
        <w:rPr>
          <w:rFonts w:ascii="Arial" w:hAnsi="Arial" w:cs="Arial"/>
          <w:sz w:val="18"/>
          <w:szCs w:val="18"/>
        </w:rPr>
        <w:t>; el Dict</w:t>
      </w:r>
      <w:r w:rsidR="005F7760" w:rsidRPr="003E4A98">
        <w:rPr>
          <w:rFonts w:ascii="Arial" w:hAnsi="Arial" w:cs="Arial"/>
          <w:sz w:val="18"/>
          <w:szCs w:val="18"/>
        </w:rPr>
        <w:t xml:space="preserve">amen Técnico, Anexo “1” consta </w:t>
      </w:r>
      <w:r w:rsidR="005F7760" w:rsidRPr="004B57A8">
        <w:rPr>
          <w:rFonts w:ascii="Arial" w:hAnsi="Arial" w:cs="Arial"/>
          <w:sz w:val="18"/>
          <w:szCs w:val="18"/>
        </w:rPr>
        <w:t xml:space="preserve">de </w:t>
      </w:r>
      <w:r w:rsidR="004B57A8" w:rsidRPr="004B57A8">
        <w:rPr>
          <w:rFonts w:ascii="Arial" w:hAnsi="Arial" w:cs="Arial"/>
          <w:b/>
          <w:sz w:val="18"/>
          <w:szCs w:val="18"/>
        </w:rPr>
        <w:t>38</w:t>
      </w:r>
      <w:r w:rsidR="005F7760" w:rsidRPr="004B57A8">
        <w:rPr>
          <w:rFonts w:ascii="Arial" w:hAnsi="Arial" w:cs="Arial"/>
          <w:b/>
          <w:sz w:val="18"/>
          <w:szCs w:val="18"/>
        </w:rPr>
        <w:t xml:space="preserve"> páginas</w:t>
      </w:r>
      <w:r w:rsidR="002D460D" w:rsidRPr="004B57A8">
        <w:rPr>
          <w:rFonts w:ascii="Arial" w:hAnsi="Arial" w:cs="Arial"/>
          <w:sz w:val="18"/>
          <w:szCs w:val="18"/>
        </w:rPr>
        <w:t xml:space="preserve"> </w:t>
      </w:r>
      <w:r w:rsidR="005F7760" w:rsidRPr="004B57A8">
        <w:rPr>
          <w:rFonts w:ascii="Arial" w:hAnsi="Arial" w:cs="Arial"/>
          <w:sz w:val="18"/>
          <w:szCs w:val="18"/>
        </w:rPr>
        <w:t xml:space="preserve">y el Análisis administrativo Anexo “2” consta en </w:t>
      </w:r>
      <w:r w:rsidR="004B57A8" w:rsidRPr="004B57A8">
        <w:rPr>
          <w:rFonts w:ascii="Arial" w:hAnsi="Arial" w:cs="Arial"/>
          <w:b/>
          <w:sz w:val="18"/>
          <w:szCs w:val="18"/>
        </w:rPr>
        <w:t>10</w:t>
      </w:r>
      <w:r w:rsidR="005F7760" w:rsidRPr="004B57A8">
        <w:rPr>
          <w:rFonts w:ascii="Arial" w:hAnsi="Arial" w:cs="Arial"/>
          <w:b/>
          <w:sz w:val="18"/>
          <w:szCs w:val="18"/>
        </w:rPr>
        <w:t xml:space="preserve"> páginas</w:t>
      </w:r>
      <w:r w:rsidR="005F7760" w:rsidRPr="004B57A8">
        <w:rPr>
          <w:rFonts w:ascii="Arial" w:hAnsi="Arial" w:cs="Arial"/>
          <w:sz w:val="18"/>
          <w:szCs w:val="18"/>
        </w:rPr>
        <w:t>. ----------------------------------------------------------------------------------------------------------------------------</w:t>
      </w:r>
      <w:r w:rsidR="002D460D" w:rsidRPr="004B57A8">
        <w:rPr>
          <w:rFonts w:ascii="Arial" w:hAnsi="Arial" w:cs="Arial"/>
          <w:sz w:val="18"/>
          <w:szCs w:val="18"/>
        </w:rPr>
        <w:t>-------------------------------------------------</w:t>
      </w:r>
      <w:r w:rsidR="005F7760" w:rsidRPr="004B57A8">
        <w:rPr>
          <w:rFonts w:ascii="Arial" w:hAnsi="Arial" w:cs="Arial"/>
          <w:sz w:val="18"/>
          <w:szCs w:val="18"/>
        </w:rPr>
        <w:t>------</w:t>
      </w:r>
      <w:r w:rsidR="001E0896" w:rsidRPr="00C17085">
        <w:rPr>
          <w:rFonts w:ascii="Arial" w:hAnsi="Arial" w:cs="Arial"/>
          <w:sz w:val="18"/>
          <w:szCs w:val="18"/>
        </w:rPr>
        <w:t xml:space="preserve">Siendo </w:t>
      </w:r>
      <w:r w:rsidR="001E0896" w:rsidRPr="00686A61">
        <w:rPr>
          <w:rFonts w:ascii="Arial" w:hAnsi="Arial" w:cs="Arial"/>
          <w:sz w:val="18"/>
          <w:szCs w:val="18"/>
        </w:rPr>
        <w:t xml:space="preserve">las </w:t>
      </w:r>
      <w:r w:rsidR="00FE1EB0" w:rsidRPr="00686A61">
        <w:rPr>
          <w:rFonts w:ascii="Arial" w:hAnsi="Arial" w:cs="Arial"/>
          <w:b/>
          <w:sz w:val="18"/>
          <w:szCs w:val="18"/>
        </w:rPr>
        <w:t>1</w:t>
      </w:r>
      <w:r w:rsidR="00530882" w:rsidRPr="00686A61">
        <w:rPr>
          <w:rFonts w:ascii="Arial" w:hAnsi="Arial" w:cs="Arial"/>
          <w:b/>
          <w:sz w:val="18"/>
          <w:szCs w:val="18"/>
        </w:rPr>
        <w:t>4</w:t>
      </w:r>
      <w:r w:rsidR="001E0896" w:rsidRPr="00686A61">
        <w:rPr>
          <w:rFonts w:ascii="Arial" w:hAnsi="Arial" w:cs="Arial"/>
          <w:b/>
          <w:sz w:val="18"/>
          <w:szCs w:val="18"/>
        </w:rPr>
        <w:t>:</w:t>
      </w:r>
      <w:r w:rsidR="00E56AD5">
        <w:rPr>
          <w:rFonts w:ascii="Arial" w:hAnsi="Arial" w:cs="Arial"/>
          <w:b/>
          <w:sz w:val="18"/>
          <w:szCs w:val="18"/>
        </w:rPr>
        <w:t>4</w:t>
      </w:r>
      <w:r w:rsidR="00E40BA9">
        <w:rPr>
          <w:rFonts w:ascii="Arial" w:hAnsi="Arial" w:cs="Arial"/>
          <w:b/>
          <w:sz w:val="18"/>
          <w:szCs w:val="18"/>
        </w:rPr>
        <w:t>1</w:t>
      </w:r>
      <w:r w:rsidR="00CA4DC8" w:rsidRPr="00686A61">
        <w:rPr>
          <w:rFonts w:ascii="Arial" w:hAnsi="Arial" w:cs="Arial"/>
          <w:b/>
          <w:sz w:val="18"/>
          <w:szCs w:val="18"/>
        </w:rPr>
        <w:t xml:space="preserve"> </w:t>
      </w:r>
      <w:r w:rsidR="001E0896" w:rsidRPr="00686A61">
        <w:rPr>
          <w:rFonts w:ascii="Arial" w:hAnsi="Arial" w:cs="Arial"/>
          <w:sz w:val="18"/>
          <w:szCs w:val="18"/>
        </w:rPr>
        <w:t>horas</w:t>
      </w:r>
      <w:r w:rsidR="001E0896" w:rsidRPr="001D6495">
        <w:rPr>
          <w:rFonts w:ascii="Arial" w:hAnsi="Arial" w:cs="Arial"/>
          <w:sz w:val="18"/>
          <w:szCs w:val="18"/>
        </w:rPr>
        <w:t xml:space="preserve"> del día de su inicio, se da por concluida la presente junta firmando el acta los que en ella intervienen para los</w:t>
      </w:r>
      <w:r w:rsidR="001E0896" w:rsidRPr="00342CC6">
        <w:rPr>
          <w:rFonts w:ascii="Arial" w:hAnsi="Arial" w:cs="Arial"/>
          <w:sz w:val="18"/>
          <w:szCs w:val="18"/>
        </w:rPr>
        <w:t xml:space="preserve"> fines y efectos legales a que haya lugar, entregándose fotocopia</w:t>
      </w:r>
      <w:r w:rsidR="0050427F">
        <w:rPr>
          <w:rFonts w:ascii="Arial" w:hAnsi="Arial" w:cs="Arial"/>
          <w:sz w:val="18"/>
          <w:szCs w:val="18"/>
        </w:rPr>
        <w:t xml:space="preserve"> y/o envió digital </w:t>
      </w:r>
      <w:r w:rsidR="001E0896" w:rsidRPr="00342CC6">
        <w:rPr>
          <w:rFonts w:ascii="Arial" w:hAnsi="Arial" w:cs="Arial"/>
          <w:sz w:val="18"/>
          <w:szCs w:val="18"/>
        </w:rPr>
        <w:t>del acta a los participantes</w:t>
      </w:r>
      <w:r w:rsidR="008F4088">
        <w:rPr>
          <w:rFonts w:ascii="Arial" w:hAnsi="Arial" w:cs="Arial"/>
          <w:sz w:val="18"/>
          <w:szCs w:val="18"/>
        </w:rPr>
        <w:t>.</w:t>
      </w:r>
      <w:r w:rsidR="00342CC6">
        <w:rPr>
          <w:rFonts w:ascii="Arial" w:hAnsi="Arial" w:cs="Arial"/>
          <w:sz w:val="18"/>
          <w:szCs w:val="18"/>
        </w:rPr>
        <w:t>---------------------------------------------------------------------------------------</w:t>
      </w:r>
      <w:r w:rsidR="0050427F">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347BB4" w:rsidRDefault="00347BB4" w:rsidP="004F08CF">
      <w:r>
        <w:separator/>
      </w:r>
    </w:p>
  </w:endnote>
  <w:endnote w:type="continuationSeparator" w:id="0">
    <w:p w14:paraId="21786255" w14:textId="77777777" w:rsidR="00347BB4" w:rsidRDefault="00347BB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C2D7D97" w:rsidR="00347BB4" w:rsidRPr="003B7915" w:rsidRDefault="00347BB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003-202</w:t>
    </w:r>
    <w:r w:rsidR="009F5D0F">
      <w:rPr>
        <w:rFonts w:ascii="Tahoma" w:hAnsi="Tahoma" w:cs="Tahoma"/>
        <w:snapToGrid w:val="0"/>
        <w:sz w:val="12"/>
        <w:szCs w:val="12"/>
      </w:rPr>
      <w:t>6</w:t>
    </w:r>
  </w:p>
  <w:p w14:paraId="300C9066" w14:textId="2A68620E" w:rsidR="00347BB4" w:rsidRPr="003B7915" w:rsidRDefault="00347BB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347BB4" w:rsidRPr="003B7915" w:rsidRDefault="00347B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347BB4" w:rsidRDefault="00347BB4" w:rsidP="004F08CF">
      <w:r>
        <w:separator/>
      </w:r>
    </w:p>
  </w:footnote>
  <w:footnote w:type="continuationSeparator" w:id="0">
    <w:p w14:paraId="5954C623" w14:textId="77777777" w:rsidR="00347BB4" w:rsidRDefault="00347BB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347BB4" w:rsidRPr="00400A61" w:rsidRDefault="00347BB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47BB4" w:rsidRPr="003B7915" w14:paraId="68B796FB" w14:textId="77777777" w:rsidTr="00D01779">
      <w:trPr>
        <w:jc w:val="right"/>
      </w:trPr>
      <w:tc>
        <w:tcPr>
          <w:tcW w:w="5260" w:type="dxa"/>
          <w:shd w:val="clear" w:color="auto" w:fill="auto"/>
        </w:tcPr>
        <w:p w14:paraId="499EB5F7" w14:textId="77777777" w:rsidR="00347BB4" w:rsidRPr="003B7915" w:rsidRDefault="00347BB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47BB4" w:rsidRPr="003B7915" w14:paraId="29A72E0C" w14:textId="77777777" w:rsidTr="00D01779">
      <w:trPr>
        <w:jc w:val="right"/>
      </w:trPr>
      <w:tc>
        <w:tcPr>
          <w:tcW w:w="5260" w:type="dxa"/>
          <w:shd w:val="clear" w:color="auto" w:fill="auto"/>
        </w:tcPr>
        <w:p w14:paraId="66280DD2" w14:textId="77777777" w:rsidR="00347BB4" w:rsidRPr="003B7915" w:rsidRDefault="00347BB4" w:rsidP="00D01779">
          <w:pPr>
            <w:jc w:val="center"/>
            <w:rPr>
              <w:rFonts w:ascii="Arial" w:hAnsi="Arial" w:cs="Arial"/>
              <w:b/>
            </w:rPr>
          </w:pPr>
          <w:r w:rsidRPr="003B7915">
            <w:rPr>
              <w:rFonts w:ascii="Arial" w:hAnsi="Arial" w:cs="Arial"/>
              <w:b/>
            </w:rPr>
            <w:t>DIRECCIÓN GENERAL DE FINANZAS</w:t>
          </w:r>
        </w:p>
      </w:tc>
    </w:tr>
    <w:tr w:rsidR="00347BB4" w:rsidRPr="003B7915" w14:paraId="0BFF67D6" w14:textId="77777777" w:rsidTr="00D01779">
      <w:trPr>
        <w:jc w:val="right"/>
      </w:trPr>
      <w:tc>
        <w:tcPr>
          <w:tcW w:w="5260" w:type="dxa"/>
          <w:shd w:val="clear" w:color="auto" w:fill="auto"/>
        </w:tcPr>
        <w:p w14:paraId="0D9E4666" w14:textId="77777777" w:rsidR="00347BB4" w:rsidRPr="003B7915" w:rsidRDefault="00347BB4" w:rsidP="00D01779">
          <w:pPr>
            <w:rPr>
              <w:rFonts w:ascii="Arial" w:hAnsi="Arial" w:cs="Arial"/>
              <w:b/>
              <w:sz w:val="18"/>
              <w:szCs w:val="18"/>
            </w:rPr>
          </w:pPr>
          <w:r w:rsidRPr="003B7915">
            <w:rPr>
              <w:rFonts w:ascii="Arial" w:hAnsi="Arial" w:cs="Arial"/>
              <w:b/>
              <w:sz w:val="18"/>
              <w:szCs w:val="18"/>
            </w:rPr>
            <w:t xml:space="preserve">NOTIFICACIÓN DE FALLO </w:t>
          </w:r>
        </w:p>
      </w:tc>
    </w:tr>
    <w:tr w:rsidR="00347BB4" w:rsidRPr="003B7915" w14:paraId="7496B597" w14:textId="77777777" w:rsidTr="00D01779">
      <w:trPr>
        <w:jc w:val="right"/>
      </w:trPr>
      <w:tc>
        <w:tcPr>
          <w:tcW w:w="5260" w:type="dxa"/>
          <w:shd w:val="clear" w:color="auto" w:fill="auto"/>
        </w:tcPr>
        <w:p w14:paraId="603F39BB" w14:textId="77777777" w:rsidR="00347BB4" w:rsidRPr="003B7915" w:rsidRDefault="00347BB4" w:rsidP="00D01779">
          <w:pPr>
            <w:jc w:val="both"/>
            <w:rPr>
              <w:rFonts w:ascii="Arial" w:hAnsi="Arial" w:cs="Arial"/>
              <w:b/>
              <w:sz w:val="18"/>
              <w:szCs w:val="18"/>
            </w:rPr>
          </w:pPr>
          <w:r w:rsidRPr="004C2660">
            <w:rPr>
              <w:rFonts w:ascii="Arial" w:hAnsi="Arial" w:cs="Arial"/>
              <w:b/>
              <w:sz w:val="18"/>
              <w:szCs w:val="18"/>
            </w:rPr>
            <w:t>LICITACIÓN PÚBLICA NACIONAL</w:t>
          </w:r>
        </w:p>
      </w:tc>
    </w:tr>
    <w:tr w:rsidR="00347BB4" w:rsidRPr="003B7915" w14:paraId="1618B673" w14:textId="77777777" w:rsidTr="00D01779">
      <w:trPr>
        <w:jc w:val="right"/>
      </w:trPr>
      <w:tc>
        <w:tcPr>
          <w:tcW w:w="5260" w:type="dxa"/>
          <w:shd w:val="clear" w:color="auto" w:fill="auto"/>
        </w:tcPr>
        <w:p w14:paraId="54C148F5" w14:textId="36402BA0" w:rsidR="00347BB4" w:rsidRPr="008801F1" w:rsidRDefault="00347BB4"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03-202</w:t>
          </w:r>
          <w:r w:rsidR="009F5D0F">
            <w:rPr>
              <w:rFonts w:ascii="Arial" w:hAnsi="Arial" w:cs="Arial"/>
              <w:b/>
              <w:sz w:val="18"/>
              <w:szCs w:val="18"/>
            </w:rPr>
            <w:t>6</w:t>
          </w:r>
        </w:p>
      </w:tc>
    </w:tr>
    <w:tr w:rsidR="00347BB4" w:rsidRPr="003B7915" w14:paraId="480FE9F7" w14:textId="77777777" w:rsidTr="00D01779">
      <w:trPr>
        <w:jc w:val="right"/>
      </w:trPr>
      <w:tc>
        <w:tcPr>
          <w:tcW w:w="5260" w:type="dxa"/>
          <w:shd w:val="clear" w:color="auto" w:fill="auto"/>
        </w:tcPr>
        <w:p w14:paraId="4D1C0C47" w14:textId="3F27C824" w:rsidR="00347BB4" w:rsidRPr="00A51C50" w:rsidRDefault="009F5D0F" w:rsidP="00B84669">
          <w:pPr>
            <w:jc w:val="both"/>
            <w:rPr>
              <w:rFonts w:ascii="Arial" w:hAnsi="Arial" w:cs="Arial"/>
              <w:b/>
              <w:sz w:val="18"/>
              <w:szCs w:val="18"/>
            </w:rPr>
          </w:pPr>
          <w:r w:rsidRPr="009F5D0F">
            <w:rPr>
              <w:rFonts w:ascii="Arial" w:hAnsi="Arial" w:cs="Arial"/>
              <w:b/>
              <w:sz w:val="18"/>
              <w:szCs w:val="18"/>
            </w:rPr>
            <w:t>SERVICIO DE SUMINISTRO DE DIÉSEL, GASOLINA Y GAS L.P., PARA LOS VEHICULOS OFICIALES DE LA UNIVERSIDAD AUTÓNOMA DE AGUASCALIENTES</w:t>
          </w:r>
          <w:r w:rsidR="00347BB4">
            <w:rPr>
              <w:rFonts w:ascii="Arial" w:hAnsi="Arial" w:cs="Arial"/>
              <w:b/>
              <w:sz w:val="18"/>
              <w:szCs w:val="18"/>
            </w:rPr>
            <w:t>.</w:t>
          </w:r>
        </w:p>
      </w:tc>
    </w:tr>
  </w:tbl>
  <w:p w14:paraId="258F9155" w14:textId="77777777" w:rsidR="00347BB4" w:rsidRDefault="00347BB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D1A"/>
    <w:rsid w:val="0000264B"/>
    <w:rsid w:val="00002FB2"/>
    <w:rsid w:val="00003137"/>
    <w:rsid w:val="000037E5"/>
    <w:rsid w:val="00004AB4"/>
    <w:rsid w:val="00006B41"/>
    <w:rsid w:val="00014083"/>
    <w:rsid w:val="00016F74"/>
    <w:rsid w:val="0001778D"/>
    <w:rsid w:val="000223BE"/>
    <w:rsid w:val="00022BF1"/>
    <w:rsid w:val="0002431A"/>
    <w:rsid w:val="00026441"/>
    <w:rsid w:val="0002737E"/>
    <w:rsid w:val="00030AA1"/>
    <w:rsid w:val="00031EDE"/>
    <w:rsid w:val="00032F03"/>
    <w:rsid w:val="000333BA"/>
    <w:rsid w:val="000342BD"/>
    <w:rsid w:val="000357F5"/>
    <w:rsid w:val="00035BA6"/>
    <w:rsid w:val="00041425"/>
    <w:rsid w:val="000425C0"/>
    <w:rsid w:val="00043320"/>
    <w:rsid w:val="00044596"/>
    <w:rsid w:val="00046959"/>
    <w:rsid w:val="00047029"/>
    <w:rsid w:val="00047859"/>
    <w:rsid w:val="000505A8"/>
    <w:rsid w:val="000505ED"/>
    <w:rsid w:val="000507C5"/>
    <w:rsid w:val="00050870"/>
    <w:rsid w:val="0005235B"/>
    <w:rsid w:val="00052A96"/>
    <w:rsid w:val="00053354"/>
    <w:rsid w:val="0005355C"/>
    <w:rsid w:val="000559FB"/>
    <w:rsid w:val="00056ADC"/>
    <w:rsid w:val="0005765A"/>
    <w:rsid w:val="0006065B"/>
    <w:rsid w:val="00060C96"/>
    <w:rsid w:val="00061693"/>
    <w:rsid w:val="00061FB0"/>
    <w:rsid w:val="000628A2"/>
    <w:rsid w:val="00063691"/>
    <w:rsid w:val="00064CC0"/>
    <w:rsid w:val="000653D4"/>
    <w:rsid w:val="00065556"/>
    <w:rsid w:val="00065807"/>
    <w:rsid w:val="00065EEA"/>
    <w:rsid w:val="000662A8"/>
    <w:rsid w:val="000670EF"/>
    <w:rsid w:val="000671BA"/>
    <w:rsid w:val="000676FE"/>
    <w:rsid w:val="0006781E"/>
    <w:rsid w:val="00070531"/>
    <w:rsid w:val="0007138E"/>
    <w:rsid w:val="00071B47"/>
    <w:rsid w:val="00073F98"/>
    <w:rsid w:val="000743F2"/>
    <w:rsid w:val="00074729"/>
    <w:rsid w:val="0007475B"/>
    <w:rsid w:val="00075001"/>
    <w:rsid w:val="000758FC"/>
    <w:rsid w:val="000762FB"/>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B4E"/>
    <w:rsid w:val="000A0A86"/>
    <w:rsid w:val="000A180B"/>
    <w:rsid w:val="000A1D6A"/>
    <w:rsid w:val="000A3006"/>
    <w:rsid w:val="000A492B"/>
    <w:rsid w:val="000B1E70"/>
    <w:rsid w:val="000B3332"/>
    <w:rsid w:val="000B3B03"/>
    <w:rsid w:val="000B4AA0"/>
    <w:rsid w:val="000B4FB2"/>
    <w:rsid w:val="000B6952"/>
    <w:rsid w:val="000B7F5A"/>
    <w:rsid w:val="000C0A30"/>
    <w:rsid w:val="000C0E65"/>
    <w:rsid w:val="000C1CCF"/>
    <w:rsid w:val="000C1D0A"/>
    <w:rsid w:val="000C1DB3"/>
    <w:rsid w:val="000C270F"/>
    <w:rsid w:val="000C3733"/>
    <w:rsid w:val="000C3B40"/>
    <w:rsid w:val="000C49F5"/>
    <w:rsid w:val="000C4E80"/>
    <w:rsid w:val="000C6175"/>
    <w:rsid w:val="000C7026"/>
    <w:rsid w:val="000D0BC1"/>
    <w:rsid w:val="000D0FC0"/>
    <w:rsid w:val="000D14F6"/>
    <w:rsid w:val="000D21DE"/>
    <w:rsid w:val="000D2D7D"/>
    <w:rsid w:val="000D3A83"/>
    <w:rsid w:val="000D7B2F"/>
    <w:rsid w:val="000E070C"/>
    <w:rsid w:val="000E6382"/>
    <w:rsid w:val="000E64B0"/>
    <w:rsid w:val="000E732B"/>
    <w:rsid w:val="000E7A7C"/>
    <w:rsid w:val="000E7DB3"/>
    <w:rsid w:val="000F041A"/>
    <w:rsid w:val="000F127C"/>
    <w:rsid w:val="000F13CE"/>
    <w:rsid w:val="000F1689"/>
    <w:rsid w:val="000F4744"/>
    <w:rsid w:val="000F4AE4"/>
    <w:rsid w:val="000F5339"/>
    <w:rsid w:val="00100FF1"/>
    <w:rsid w:val="00101F02"/>
    <w:rsid w:val="00102837"/>
    <w:rsid w:val="001039A3"/>
    <w:rsid w:val="00104815"/>
    <w:rsid w:val="00104D3A"/>
    <w:rsid w:val="00106169"/>
    <w:rsid w:val="00106ADB"/>
    <w:rsid w:val="0010703C"/>
    <w:rsid w:val="00107720"/>
    <w:rsid w:val="00107DE4"/>
    <w:rsid w:val="001105C6"/>
    <w:rsid w:val="00110FBE"/>
    <w:rsid w:val="0011298D"/>
    <w:rsid w:val="00113C0C"/>
    <w:rsid w:val="00117538"/>
    <w:rsid w:val="00117646"/>
    <w:rsid w:val="001179EB"/>
    <w:rsid w:val="0012002B"/>
    <w:rsid w:val="00120C0A"/>
    <w:rsid w:val="00122147"/>
    <w:rsid w:val="001238CC"/>
    <w:rsid w:val="001245D2"/>
    <w:rsid w:val="00126210"/>
    <w:rsid w:val="00126BD3"/>
    <w:rsid w:val="00126E16"/>
    <w:rsid w:val="00127706"/>
    <w:rsid w:val="00127AD0"/>
    <w:rsid w:val="00131F1E"/>
    <w:rsid w:val="00132BDC"/>
    <w:rsid w:val="00133674"/>
    <w:rsid w:val="00133AC3"/>
    <w:rsid w:val="001343A4"/>
    <w:rsid w:val="001354BF"/>
    <w:rsid w:val="0013561B"/>
    <w:rsid w:val="00137607"/>
    <w:rsid w:val="00137A9C"/>
    <w:rsid w:val="00137F6D"/>
    <w:rsid w:val="001427F3"/>
    <w:rsid w:val="00143304"/>
    <w:rsid w:val="00143CD9"/>
    <w:rsid w:val="00143D45"/>
    <w:rsid w:val="001451D1"/>
    <w:rsid w:val="00145922"/>
    <w:rsid w:val="00146320"/>
    <w:rsid w:val="0014694D"/>
    <w:rsid w:val="00147C94"/>
    <w:rsid w:val="0015096F"/>
    <w:rsid w:val="001524E0"/>
    <w:rsid w:val="00154E2D"/>
    <w:rsid w:val="0015721D"/>
    <w:rsid w:val="0016317E"/>
    <w:rsid w:val="00163320"/>
    <w:rsid w:val="00163682"/>
    <w:rsid w:val="00164234"/>
    <w:rsid w:val="00164D54"/>
    <w:rsid w:val="00165929"/>
    <w:rsid w:val="00167512"/>
    <w:rsid w:val="0016769D"/>
    <w:rsid w:val="0017298B"/>
    <w:rsid w:val="001748B5"/>
    <w:rsid w:val="00174A36"/>
    <w:rsid w:val="001759E7"/>
    <w:rsid w:val="0017688B"/>
    <w:rsid w:val="00180B31"/>
    <w:rsid w:val="00181136"/>
    <w:rsid w:val="0018293E"/>
    <w:rsid w:val="00185C1B"/>
    <w:rsid w:val="00187C41"/>
    <w:rsid w:val="00192869"/>
    <w:rsid w:val="00193DB7"/>
    <w:rsid w:val="0019416B"/>
    <w:rsid w:val="0019489E"/>
    <w:rsid w:val="00194D27"/>
    <w:rsid w:val="00194E95"/>
    <w:rsid w:val="00195056"/>
    <w:rsid w:val="00196562"/>
    <w:rsid w:val="001979DF"/>
    <w:rsid w:val="001A06FF"/>
    <w:rsid w:val="001A3101"/>
    <w:rsid w:val="001A3372"/>
    <w:rsid w:val="001A35FA"/>
    <w:rsid w:val="001A3AC6"/>
    <w:rsid w:val="001A3C30"/>
    <w:rsid w:val="001A49E0"/>
    <w:rsid w:val="001A5074"/>
    <w:rsid w:val="001A5687"/>
    <w:rsid w:val="001A61DB"/>
    <w:rsid w:val="001A66BB"/>
    <w:rsid w:val="001A7FF5"/>
    <w:rsid w:val="001B0874"/>
    <w:rsid w:val="001B12E5"/>
    <w:rsid w:val="001B470E"/>
    <w:rsid w:val="001B550E"/>
    <w:rsid w:val="001B6008"/>
    <w:rsid w:val="001B6BC5"/>
    <w:rsid w:val="001B6D4C"/>
    <w:rsid w:val="001B72C1"/>
    <w:rsid w:val="001C1619"/>
    <w:rsid w:val="001C27FD"/>
    <w:rsid w:val="001C3AA8"/>
    <w:rsid w:val="001C3B11"/>
    <w:rsid w:val="001C4470"/>
    <w:rsid w:val="001C57AA"/>
    <w:rsid w:val="001C6FBA"/>
    <w:rsid w:val="001C77DD"/>
    <w:rsid w:val="001C7BE0"/>
    <w:rsid w:val="001D075B"/>
    <w:rsid w:val="001D3E98"/>
    <w:rsid w:val="001D564B"/>
    <w:rsid w:val="001D6236"/>
    <w:rsid w:val="001D6495"/>
    <w:rsid w:val="001D65EB"/>
    <w:rsid w:val="001D65FE"/>
    <w:rsid w:val="001D7BF3"/>
    <w:rsid w:val="001D7EC5"/>
    <w:rsid w:val="001D7FAB"/>
    <w:rsid w:val="001E0896"/>
    <w:rsid w:val="001E0CCB"/>
    <w:rsid w:val="001E1187"/>
    <w:rsid w:val="001E1CC0"/>
    <w:rsid w:val="001E2170"/>
    <w:rsid w:val="001E2B03"/>
    <w:rsid w:val="001E2BFF"/>
    <w:rsid w:val="001E3262"/>
    <w:rsid w:val="001E5450"/>
    <w:rsid w:val="001E5D18"/>
    <w:rsid w:val="001E62F8"/>
    <w:rsid w:val="001E789B"/>
    <w:rsid w:val="001E7910"/>
    <w:rsid w:val="001F0489"/>
    <w:rsid w:val="001F2857"/>
    <w:rsid w:val="001F4A3D"/>
    <w:rsid w:val="001F5554"/>
    <w:rsid w:val="001F6258"/>
    <w:rsid w:val="001F69FB"/>
    <w:rsid w:val="001F7620"/>
    <w:rsid w:val="00202E2D"/>
    <w:rsid w:val="00203581"/>
    <w:rsid w:val="0020459F"/>
    <w:rsid w:val="00210503"/>
    <w:rsid w:val="00210FA4"/>
    <w:rsid w:val="00212386"/>
    <w:rsid w:val="002129F8"/>
    <w:rsid w:val="00212F54"/>
    <w:rsid w:val="002130DD"/>
    <w:rsid w:val="00213539"/>
    <w:rsid w:val="00214867"/>
    <w:rsid w:val="00216E5E"/>
    <w:rsid w:val="00221081"/>
    <w:rsid w:val="0022144B"/>
    <w:rsid w:val="00221CF7"/>
    <w:rsid w:val="0022263C"/>
    <w:rsid w:val="002228C9"/>
    <w:rsid w:val="00223C24"/>
    <w:rsid w:val="00225414"/>
    <w:rsid w:val="0022654D"/>
    <w:rsid w:val="0022714E"/>
    <w:rsid w:val="00227AC4"/>
    <w:rsid w:val="002312F2"/>
    <w:rsid w:val="002318B6"/>
    <w:rsid w:val="002319A2"/>
    <w:rsid w:val="002319B9"/>
    <w:rsid w:val="002334EC"/>
    <w:rsid w:val="00233E5A"/>
    <w:rsid w:val="0023448E"/>
    <w:rsid w:val="00234E95"/>
    <w:rsid w:val="00235EDF"/>
    <w:rsid w:val="00236D89"/>
    <w:rsid w:val="002414ED"/>
    <w:rsid w:val="00241B9A"/>
    <w:rsid w:val="00242094"/>
    <w:rsid w:val="00242369"/>
    <w:rsid w:val="002442AA"/>
    <w:rsid w:val="0024486C"/>
    <w:rsid w:val="002449E2"/>
    <w:rsid w:val="00244A52"/>
    <w:rsid w:val="00245951"/>
    <w:rsid w:val="002503D1"/>
    <w:rsid w:val="00250A64"/>
    <w:rsid w:val="00251442"/>
    <w:rsid w:val="00251C8A"/>
    <w:rsid w:val="00251CD7"/>
    <w:rsid w:val="00253AFD"/>
    <w:rsid w:val="00253BA5"/>
    <w:rsid w:val="002540F7"/>
    <w:rsid w:val="00256FB0"/>
    <w:rsid w:val="002572C3"/>
    <w:rsid w:val="002573EC"/>
    <w:rsid w:val="0026149E"/>
    <w:rsid w:val="00265642"/>
    <w:rsid w:val="00266483"/>
    <w:rsid w:val="002665F7"/>
    <w:rsid w:val="0026691B"/>
    <w:rsid w:val="00266EAA"/>
    <w:rsid w:val="00267219"/>
    <w:rsid w:val="0026770B"/>
    <w:rsid w:val="00271455"/>
    <w:rsid w:val="002719E1"/>
    <w:rsid w:val="00271E62"/>
    <w:rsid w:val="00272276"/>
    <w:rsid w:val="00272CDF"/>
    <w:rsid w:val="002742B2"/>
    <w:rsid w:val="0027471F"/>
    <w:rsid w:val="00276384"/>
    <w:rsid w:val="0027699A"/>
    <w:rsid w:val="00276F21"/>
    <w:rsid w:val="00277955"/>
    <w:rsid w:val="00277E59"/>
    <w:rsid w:val="00281FDE"/>
    <w:rsid w:val="002820DC"/>
    <w:rsid w:val="00283F27"/>
    <w:rsid w:val="00286BF3"/>
    <w:rsid w:val="00286D28"/>
    <w:rsid w:val="00287990"/>
    <w:rsid w:val="0029073D"/>
    <w:rsid w:val="00290D82"/>
    <w:rsid w:val="00292A2F"/>
    <w:rsid w:val="00294B06"/>
    <w:rsid w:val="00294D35"/>
    <w:rsid w:val="00294E21"/>
    <w:rsid w:val="0029595D"/>
    <w:rsid w:val="002964C7"/>
    <w:rsid w:val="00296E37"/>
    <w:rsid w:val="002A046A"/>
    <w:rsid w:val="002A1D4A"/>
    <w:rsid w:val="002A2269"/>
    <w:rsid w:val="002A424F"/>
    <w:rsid w:val="002A4FC7"/>
    <w:rsid w:val="002A5ABE"/>
    <w:rsid w:val="002A5E77"/>
    <w:rsid w:val="002A6477"/>
    <w:rsid w:val="002A66EB"/>
    <w:rsid w:val="002A7444"/>
    <w:rsid w:val="002A79E4"/>
    <w:rsid w:val="002A7C94"/>
    <w:rsid w:val="002B05A5"/>
    <w:rsid w:val="002B127E"/>
    <w:rsid w:val="002B1A42"/>
    <w:rsid w:val="002B2EFB"/>
    <w:rsid w:val="002B4BC0"/>
    <w:rsid w:val="002B605C"/>
    <w:rsid w:val="002B62C7"/>
    <w:rsid w:val="002C08F6"/>
    <w:rsid w:val="002C0A3A"/>
    <w:rsid w:val="002C0FFB"/>
    <w:rsid w:val="002C1E8B"/>
    <w:rsid w:val="002C2B85"/>
    <w:rsid w:val="002D28DF"/>
    <w:rsid w:val="002D29CD"/>
    <w:rsid w:val="002D2DC0"/>
    <w:rsid w:val="002D33BC"/>
    <w:rsid w:val="002D3A24"/>
    <w:rsid w:val="002D460D"/>
    <w:rsid w:val="002D5064"/>
    <w:rsid w:val="002D68AE"/>
    <w:rsid w:val="002E08FA"/>
    <w:rsid w:val="002E2E3E"/>
    <w:rsid w:val="002E309F"/>
    <w:rsid w:val="002E38E4"/>
    <w:rsid w:val="002E43AB"/>
    <w:rsid w:val="002E5624"/>
    <w:rsid w:val="002E5D24"/>
    <w:rsid w:val="002E5D26"/>
    <w:rsid w:val="002F12D6"/>
    <w:rsid w:val="002F2B14"/>
    <w:rsid w:val="002F4868"/>
    <w:rsid w:val="002F4A01"/>
    <w:rsid w:val="002F5A61"/>
    <w:rsid w:val="002F5DF5"/>
    <w:rsid w:val="002F65C5"/>
    <w:rsid w:val="002F74C2"/>
    <w:rsid w:val="002F7CC3"/>
    <w:rsid w:val="003003AD"/>
    <w:rsid w:val="00300CCE"/>
    <w:rsid w:val="00301632"/>
    <w:rsid w:val="003027E6"/>
    <w:rsid w:val="00303480"/>
    <w:rsid w:val="0030354F"/>
    <w:rsid w:val="003039F6"/>
    <w:rsid w:val="00305105"/>
    <w:rsid w:val="0030524E"/>
    <w:rsid w:val="00305EDA"/>
    <w:rsid w:val="00307224"/>
    <w:rsid w:val="0030780C"/>
    <w:rsid w:val="00310EE2"/>
    <w:rsid w:val="00311367"/>
    <w:rsid w:val="00311427"/>
    <w:rsid w:val="0031165E"/>
    <w:rsid w:val="00311EA2"/>
    <w:rsid w:val="00317353"/>
    <w:rsid w:val="003175CB"/>
    <w:rsid w:val="003178CA"/>
    <w:rsid w:val="003201BE"/>
    <w:rsid w:val="00320266"/>
    <w:rsid w:val="0032067F"/>
    <w:rsid w:val="00320D68"/>
    <w:rsid w:val="00321D78"/>
    <w:rsid w:val="00321DFF"/>
    <w:rsid w:val="00322414"/>
    <w:rsid w:val="00322D4A"/>
    <w:rsid w:val="00323CB7"/>
    <w:rsid w:val="00324334"/>
    <w:rsid w:val="00325DE9"/>
    <w:rsid w:val="00326525"/>
    <w:rsid w:val="003266F6"/>
    <w:rsid w:val="00326890"/>
    <w:rsid w:val="003275F5"/>
    <w:rsid w:val="00330529"/>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3E5C"/>
    <w:rsid w:val="003458DC"/>
    <w:rsid w:val="00346A07"/>
    <w:rsid w:val="00347AF6"/>
    <w:rsid w:val="00347BB4"/>
    <w:rsid w:val="00350A7A"/>
    <w:rsid w:val="0035231C"/>
    <w:rsid w:val="00353B43"/>
    <w:rsid w:val="00354E81"/>
    <w:rsid w:val="0035536A"/>
    <w:rsid w:val="00356613"/>
    <w:rsid w:val="00360616"/>
    <w:rsid w:val="00360AC1"/>
    <w:rsid w:val="003634E2"/>
    <w:rsid w:val="00363770"/>
    <w:rsid w:val="003640F1"/>
    <w:rsid w:val="0036501E"/>
    <w:rsid w:val="00370233"/>
    <w:rsid w:val="00371B68"/>
    <w:rsid w:val="00371E03"/>
    <w:rsid w:val="0037323D"/>
    <w:rsid w:val="00374B4C"/>
    <w:rsid w:val="00382AE7"/>
    <w:rsid w:val="0038425B"/>
    <w:rsid w:val="00384484"/>
    <w:rsid w:val="0038481B"/>
    <w:rsid w:val="00386599"/>
    <w:rsid w:val="00386A4A"/>
    <w:rsid w:val="00390604"/>
    <w:rsid w:val="003908B5"/>
    <w:rsid w:val="00390921"/>
    <w:rsid w:val="00391126"/>
    <w:rsid w:val="003913A3"/>
    <w:rsid w:val="0039289B"/>
    <w:rsid w:val="00395409"/>
    <w:rsid w:val="00395706"/>
    <w:rsid w:val="003964D0"/>
    <w:rsid w:val="003A0BE8"/>
    <w:rsid w:val="003A34A7"/>
    <w:rsid w:val="003A5F2C"/>
    <w:rsid w:val="003A6A26"/>
    <w:rsid w:val="003A6A7D"/>
    <w:rsid w:val="003A7266"/>
    <w:rsid w:val="003A7A6E"/>
    <w:rsid w:val="003B0E8F"/>
    <w:rsid w:val="003B1484"/>
    <w:rsid w:val="003B39B6"/>
    <w:rsid w:val="003B5150"/>
    <w:rsid w:val="003B5798"/>
    <w:rsid w:val="003B6F57"/>
    <w:rsid w:val="003B7915"/>
    <w:rsid w:val="003B7A27"/>
    <w:rsid w:val="003C0F75"/>
    <w:rsid w:val="003C256B"/>
    <w:rsid w:val="003C26F6"/>
    <w:rsid w:val="003C4E38"/>
    <w:rsid w:val="003C5D88"/>
    <w:rsid w:val="003C6062"/>
    <w:rsid w:val="003C6B99"/>
    <w:rsid w:val="003C7DFD"/>
    <w:rsid w:val="003D001D"/>
    <w:rsid w:val="003D1165"/>
    <w:rsid w:val="003D2736"/>
    <w:rsid w:val="003D4649"/>
    <w:rsid w:val="003D4C8A"/>
    <w:rsid w:val="003D4E25"/>
    <w:rsid w:val="003D5E35"/>
    <w:rsid w:val="003D64F9"/>
    <w:rsid w:val="003D664D"/>
    <w:rsid w:val="003D6705"/>
    <w:rsid w:val="003D6DF5"/>
    <w:rsid w:val="003E043F"/>
    <w:rsid w:val="003E04BB"/>
    <w:rsid w:val="003E20F5"/>
    <w:rsid w:val="003E22DC"/>
    <w:rsid w:val="003E2AC5"/>
    <w:rsid w:val="003E3265"/>
    <w:rsid w:val="003E4587"/>
    <w:rsid w:val="003E46A1"/>
    <w:rsid w:val="003E4A98"/>
    <w:rsid w:val="003E525A"/>
    <w:rsid w:val="003E5A30"/>
    <w:rsid w:val="003E5D3E"/>
    <w:rsid w:val="003E6B18"/>
    <w:rsid w:val="003E788A"/>
    <w:rsid w:val="003F291F"/>
    <w:rsid w:val="003F35B0"/>
    <w:rsid w:val="003F464D"/>
    <w:rsid w:val="003F5604"/>
    <w:rsid w:val="003F7138"/>
    <w:rsid w:val="00400334"/>
    <w:rsid w:val="0040040E"/>
    <w:rsid w:val="00400866"/>
    <w:rsid w:val="00400A61"/>
    <w:rsid w:val="00400D09"/>
    <w:rsid w:val="00401860"/>
    <w:rsid w:val="004038C6"/>
    <w:rsid w:val="00404854"/>
    <w:rsid w:val="00404FE8"/>
    <w:rsid w:val="00405781"/>
    <w:rsid w:val="00406FF0"/>
    <w:rsid w:val="00407D51"/>
    <w:rsid w:val="00411924"/>
    <w:rsid w:val="00414717"/>
    <w:rsid w:val="00414C57"/>
    <w:rsid w:val="00415695"/>
    <w:rsid w:val="00415EC1"/>
    <w:rsid w:val="00416A46"/>
    <w:rsid w:val="0042210B"/>
    <w:rsid w:val="00422AA6"/>
    <w:rsid w:val="00424943"/>
    <w:rsid w:val="00426077"/>
    <w:rsid w:val="00427DB6"/>
    <w:rsid w:val="00430F44"/>
    <w:rsid w:val="0043356C"/>
    <w:rsid w:val="004358FF"/>
    <w:rsid w:val="004368FE"/>
    <w:rsid w:val="004410F4"/>
    <w:rsid w:val="00441CC6"/>
    <w:rsid w:val="00442758"/>
    <w:rsid w:val="00443AAF"/>
    <w:rsid w:val="0044489D"/>
    <w:rsid w:val="00444DBF"/>
    <w:rsid w:val="00445E10"/>
    <w:rsid w:val="0044641D"/>
    <w:rsid w:val="004478AE"/>
    <w:rsid w:val="00450881"/>
    <w:rsid w:val="00452456"/>
    <w:rsid w:val="00453651"/>
    <w:rsid w:val="00456F0E"/>
    <w:rsid w:val="004573C3"/>
    <w:rsid w:val="004608E7"/>
    <w:rsid w:val="0046258B"/>
    <w:rsid w:val="00462C1C"/>
    <w:rsid w:val="0046362E"/>
    <w:rsid w:val="00463872"/>
    <w:rsid w:val="004645FE"/>
    <w:rsid w:val="00466601"/>
    <w:rsid w:val="00470F17"/>
    <w:rsid w:val="00477893"/>
    <w:rsid w:val="00477BE3"/>
    <w:rsid w:val="00480242"/>
    <w:rsid w:val="00480EB1"/>
    <w:rsid w:val="00483812"/>
    <w:rsid w:val="004844A7"/>
    <w:rsid w:val="00484B23"/>
    <w:rsid w:val="004854C0"/>
    <w:rsid w:val="00485687"/>
    <w:rsid w:val="00487A56"/>
    <w:rsid w:val="00487C55"/>
    <w:rsid w:val="00490996"/>
    <w:rsid w:val="00490DB5"/>
    <w:rsid w:val="00492A6B"/>
    <w:rsid w:val="00493B9D"/>
    <w:rsid w:val="004947BA"/>
    <w:rsid w:val="00496BAF"/>
    <w:rsid w:val="004975D8"/>
    <w:rsid w:val="004A09DB"/>
    <w:rsid w:val="004A106B"/>
    <w:rsid w:val="004A37BE"/>
    <w:rsid w:val="004A44BC"/>
    <w:rsid w:val="004A5203"/>
    <w:rsid w:val="004A6631"/>
    <w:rsid w:val="004A6BEB"/>
    <w:rsid w:val="004A76C2"/>
    <w:rsid w:val="004A79B8"/>
    <w:rsid w:val="004B1066"/>
    <w:rsid w:val="004B2426"/>
    <w:rsid w:val="004B28FC"/>
    <w:rsid w:val="004B57A8"/>
    <w:rsid w:val="004B72FA"/>
    <w:rsid w:val="004B7435"/>
    <w:rsid w:val="004C20F1"/>
    <w:rsid w:val="004C2907"/>
    <w:rsid w:val="004C2CC9"/>
    <w:rsid w:val="004C3CD6"/>
    <w:rsid w:val="004C4263"/>
    <w:rsid w:val="004C56E4"/>
    <w:rsid w:val="004C5D14"/>
    <w:rsid w:val="004D0116"/>
    <w:rsid w:val="004D2215"/>
    <w:rsid w:val="004D2BC7"/>
    <w:rsid w:val="004D3C65"/>
    <w:rsid w:val="004D4D01"/>
    <w:rsid w:val="004D63D1"/>
    <w:rsid w:val="004D76DB"/>
    <w:rsid w:val="004E00E4"/>
    <w:rsid w:val="004E086A"/>
    <w:rsid w:val="004E17FC"/>
    <w:rsid w:val="004E2845"/>
    <w:rsid w:val="004E3752"/>
    <w:rsid w:val="004E4ECB"/>
    <w:rsid w:val="004E5638"/>
    <w:rsid w:val="004E580E"/>
    <w:rsid w:val="004E5A42"/>
    <w:rsid w:val="004E6611"/>
    <w:rsid w:val="004F06D7"/>
    <w:rsid w:val="004F08CF"/>
    <w:rsid w:val="004F117F"/>
    <w:rsid w:val="004F1408"/>
    <w:rsid w:val="004F3CF0"/>
    <w:rsid w:val="004F49E3"/>
    <w:rsid w:val="004F6529"/>
    <w:rsid w:val="004F652F"/>
    <w:rsid w:val="004F7632"/>
    <w:rsid w:val="0050036D"/>
    <w:rsid w:val="00502BC9"/>
    <w:rsid w:val="005036B9"/>
    <w:rsid w:val="0050427F"/>
    <w:rsid w:val="00504A64"/>
    <w:rsid w:val="00505207"/>
    <w:rsid w:val="00505AD8"/>
    <w:rsid w:val="00505D8F"/>
    <w:rsid w:val="005073C5"/>
    <w:rsid w:val="00507506"/>
    <w:rsid w:val="0051095F"/>
    <w:rsid w:val="00512E3B"/>
    <w:rsid w:val="00512E48"/>
    <w:rsid w:val="005131FC"/>
    <w:rsid w:val="0051387B"/>
    <w:rsid w:val="00514702"/>
    <w:rsid w:val="00515784"/>
    <w:rsid w:val="005168C2"/>
    <w:rsid w:val="0052048D"/>
    <w:rsid w:val="005209E0"/>
    <w:rsid w:val="0052265B"/>
    <w:rsid w:val="00522D63"/>
    <w:rsid w:val="0052350F"/>
    <w:rsid w:val="00524B1F"/>
    <w:rsid w:val="00524E46"/>
    <w:rsid w:val="0052521B"/>
    <w:rsid w:val="00525700"/>
    <w:rsid w:val="005267F7"/>
    <w:rsid w:val="00527A67"/>
    <w:rsid w:val="005300D5"/>
    <w:rsid w:val="005304E1"/>
    <w:rsid w:val="00530882"/>
    <w:rsid w:val="005371E0"/>
    <w:rsid w:val="00537F76"/>
    <w:rsid w:val="00540059"/>
    <w:rsid w:val="005405D9"/>
    <w:rsid w:val="00540CAD"/>
    <w:rsid w:val="00541D99"/>
    <w:rsid w:val="00542CF1"/>
    <w:rsid w:val="00543914"/>
    <w:rsid w:val="0055072D"/>
    <w:rsid w:val="005512F3"/>
    <w:rsid w:val="00551A69"/>
    <w:rsid w:val="00554E99"/>
    <w:rsid w:val="00554EBD"/>
    <w:rsid w:val="005568B3"/>
    <w:rsid w:val="00557690"/>
    <w:rsid w:val="00557A26"/>
    <w:rsid w:val="00557C40"/>
    <w:rsid w:val="005611F7"/>
    <w:rsid w:val="00562881"/>
    <w:rsid w:val="00562A1B"/>
    <w:rsid w:val="00563D1C"/>
    <w:rsid w:val="00564B67"/>
    <w:rsid w:val="00564C93"/>
    <w:rsid w:val="00567BB2"/>
    <w:rsid w:val="00572485"/>
    <w:rsid w:val="00573906"/>
    <w:rsid w:val="0057494C"/>
    <w:rsid w:val="00574B65"/>
    <w:rsid w:val="00575092"/>
    <w:rsid w:val="005763C4"/>
    <w:rsid w:val="00576E4A"/>
    <w:rsid w:val="00577BD8"/>
    <w:rsid w:val="00577D02"/>
    <w:rsid w:val="00580229"/>
    <w:rsid w:val="005817FC"/>
    <w:rsid w:val="005823A5"/>
    <w:rsid w:val="00584EEC"/>
    <w:rsid w:val="00585860"/>
    <w:rsid w:val="00587C81"/>
    <w:rsid w:val="0059012D"/>
    <w:rsid w:val="005905F3"/>
    <w:rsid w:val="0059083B"/>
    <w:rsid w:val="00590EAB"/>
    <w:rsid w:val="005916BC"/>
    <w:rsid w:val="00591DCB"/>
    <w:rsid w:val="00592067"/>
    <w:rsid w:val="0059321F"/>
    <w:rsid w:val="005954F1"/>
    <w:rsid w:val="00595C42"/>
    <w:rsid w:val="00596BB1"/>
    <w:rsid w:val="00597802"/>
    <w:rsid w:val="005A1DEE"/>
    <w:rsid w:val="005A25FB"/>
    <w:rsid w:val="005A2653"/>
    <w:rsid w:val="005A3607"/>
    <w:rsid w:val="005A4516"/>
    <w:rsid w:val="005A46F7"/>
    <w:rsid w:val="005A54F9"/>
    <w:rsid w:val="005A666D"/>
    <w:rsid w:val="005A754C"/>
    <w:rsid w:val="005A7E91"/>
    <w:rsid w:val="005B0034"/>
    <w:rsid w:val="005B0ABA"/>
    <w:rsid w:val="005B0DFF"/>
    <w:rsid w:val="005B2CBE"/>
    <w:rsid w:val="005B3BC2"/>
    <w:rsid w:val="005B73E4"/>
    <w:rsid w:val="005C1EB3"/>
    <w:rsid w:val="005C2D62"/>
    <w:rsid w:val="005C3B70"/>
    <w:rsid w:val="005C4674"/>
    <w:rsid w:val="005C683D"/>
    <w:rsid w:val="005C6E91"/>
    <w:rsid w:val="005C752E"/>
    <w:rsid w:val="005D0890"/>
    <w:rsid w:val="005D282D"/>
    <w:rsid w:val="005D3737"/>
    <w:rsid w:val="005D3A63"/>
    <w:rsid w:val="005D46BF"/>
    <w:rsid w:val="005D5241"/>
    <w:rsid w:val="005D52A7"/>
    <w:rsid w:val="005D7B53"/>
    <w:rsid w:val="005D7C45"/>
    <w:rsid w:val="005D7D2B"/>
    <w:rsid w:val="005E1C84"/>
    <w:rsid w:val="005E24BB"/>
    <w:rsid w:val="005E408E"/>
    <w:rsid w:val="005E5811"/>
    <w:rsid w:val="005E63D6"/>
    <w:rsid w:val="005E76D4"/>
    <w:rsid w:val="005F01C5"/>
    <w:rsid w:val="005F1134"/>
    <w:rsid w:val="005F147A"/>
    <w:rsid w:val="005F1DA8"/>
    <w:rsid w:val="005F1EA9"/>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47CB"/>
    <w:rsid w:val="00604B03"/>
    <w:rsid w:val="006155EB"/>
    <w:rsid w:val="0061661D"/>
    <w:rsid w:val="00616F18"/>
    <w:rsid w:val="006176D4"/>
    <w:rsid w:val="00617EDA"/>
    <w:rsid w:val="0062018C"/>
    <w:rsid w:val="00620E5D"/>
    <w:rsid w:val="00620E75"/>
    <w:rsid w:val="00621D3D"/>
    <w:rsid w:val="006249E1"/>
    <w:rsid w:val="00625204"/>
    <w:rsid w:val="00626A32"/>
    <w:rsid w:val="00627804"/>
    <w:rsid w:val="00627810"/>
    <w:rsid w:val="00627CF2"/>
    <w:rsid w:val="006308CC"/>
    <w:rsid w:val="0063090D"/>
    <w:rsid w:val="00631E02"/>
    <w:rsid w:val="006321BB"/>
    <w:rsid w:val="00632318"/>
    <w:rsid w:val="0063368B"/>
    <w:rsid w:val="00633BB1"/>
    <w:rsid w:val="00634B7B"/>
    <w:rsid w:val="00634CA9"/>
    <w:rsid w:val="00635938"/>
    <w:rsid w:val="006367A8"/>
    <w:rsid w:val="006404B5"/>
    <w:rsid w:val="00640BD3"/>
    <w:rsid w:val="00640C87"/>
    <w:rsid w:val="00641861"/>
    <w:rsid w:val="006421ED"/>
    <w:rsid w:val="0064227B"/>
    <w:rsid w:val="006430FA"/>
    <w:rsid w:val="00644186"/>
    <w:rsid w:val="00644B25"/>
    <w:rsid w:val="00647222"/>
    <w:rsid w:val="00647940"/>
    <w:rsid w:val="00647BD3"/>
    <w:rsid w:val="00647F98"/>
    <w:rsid w:val="00650935"/>
    <w:rsid w:val="00651BA4"/>
    <w:rsid w:val="0065368D"/>
    <w:rsid w:val="0065460B"/>
    <w:rsid w:val="006570CA"/>
    <w:rsid w:val="00657969"/>
    <w:rsid w:val="00662459"/>
    <w:rsid w:val="0066369E"/>
    <w:rsid w:val="00664056"/>
    <w:rsid w:val="00664153"/>
    <w:rsid w:val="00664353"/>
    <w:rsid w:val="0066652D"/>
    <w:rsid w:val="00667CB1"/>
    <w:rsid w:val="00667F5B"/>
    <w:rsid w:val="006701A9"/>
    <w:rsid w:val="006709EC"/>
    <w:rsid w:val="00671568"/>
    <w:rsid w:val="00672578"/>
    <w:rsid w:val="006730C9"/>
    <w:rsid w:val="0067538A"/>
    <w:rsid w:val="00676355"/>
    <w:rsid w:val="00676CD6"/>
    <w:rsid w:val="00676D39"/>
    <w:rsid w:val="00677721"/>
    <w:rsid w:val="0067776E"/>
    <w:rsid w:val="0067791F"/>
    <w:rsid w:val="00681D7E"/>
    <w:rsid w:val="00682CC1"/>
    <w:rsid w:val="00683785"/>
    <w:rsid w:val="006864AD"/>
    <w:rsid w:val="00686A61"/>
    <w:rsid w:val="00687245"/>
    <w:rsid w:val="00687CE0"/>
    <w:rsid w:val="00692E3E"/>
    <w:rsid w:val="006941B1"/>
    <w:rsid w:val="00694BF1"/>
    <w:rsid w:val="006958E4"/>
    <w:rsid w:val="00695B47"/>
    <w:rsid w:val="00695B8A"/>
    <w:rsid w:val="00696433"/>
    <w:rsid w:val="00696F23"/>
    <w:rsid w:val="006970D4"/>
    <w:rsid w:val="006A194F"/>
    <w:rsid w:val="006A28CD"/>
    <w:rsid w:val="006A2B6B"/>
    <w:rsid w:val="006A3788"/>
    <w:rsid w:val="006A3ADA"/>
    <w:rsid w:val="006A3E25"/>
    <w:rsid w:val="006A5627"/>
    <w:rsid w:val="006A7E2C"/>
    <w:rsid w:val="006B054B"/>
    <w:rsid w:val="006B2392"/>
    <w:rsid w:val="006B26A5"/>
    <w:rsid w:val="006B2811"/>
    <w:rsid w:val="006B285F"/>
    <w:rsid w:val="006B3114"/>
    <w:rsid w:val="006B396F"/>
    <w:rsid w:val="006B3F6B"/>
    <w:rsid w:val="006B5B62"/>
    <w:rsid w:val="006B5EC0"/>
    <w:rsid w:val="006B6CE2"/>
    <w:rsid w:val="006B7CF2"/>
    <w:rsid w:val="006C34D5"/>
    <w:rsid w:val="006C5058"/>
    <w:rsid w:val="006C5ACA"/>
    <w:rsid w:val="006C61C2"/>
    <w:rsid w:val="006C6383"/>
    <w:rsid w:val="006C6C08"/>
    <w:rsid w:val="006D25A9"/>
    <w:rsid w:val="006D40AC"/>
    <w:rsid w:val="006D61DC"/>
    <w:rsid w:val="006D6677"/>
    <w:rsid w:val="006D783B"/>
    <w:rsid w:val="006E0380"/>
    <w:rsid w:val="006E115C"/>
    <w:rsid w:val="006E2F05"/>
    <w:rsid w:val="006E330E"/>
    <w:rsid w:val="006E35D4"/>
    <w:rsid w:val="006E4755"/>
    <w:rsid w:val="006E551B"/>
    <w:rsid w:val="006E61F0"/>
    <w:rsid w:val="006F02A0"/>
    <w:rsid w:val="006F0FF1"/>
    <w:rsid w:val="006F1AAF"/>
    <w:rsid w:val="006F2996"/>
    <w:rsid w:val="006F2AB6"/>
    <w:rsid w:val="006F2BD9"/>
    <w:rsid w:val="006F395F"/>
    <w:rsid w:val="006F3D8B"/>
    <w:rsid w:val="006F4429"/>
    <w:rsid w:val="006F603F"/>
    <w:rsid w:val="00701514"/>
    <w:rsid w:val="00701597"/>
    <w:rsid w:val="0070195F"/>
    <w:rsid w:val="00701A7D"/>
    <w:rsid w:val="00702024"/>
    <w:rsid w:val="007040BB"/>
    <w:rsid w:val="0070694A"/>
    <w:rsid w:val="00706CFB"/>
    <w:rsid w:val="00707C87"/>
    <w:rsid w:val="00712376"/>
    <w:rsid w:val="00712C05"/>
    <w:rsid w:val="00714259"/>
    <w:rsid w:val="0071792F"/>
    <w:rsid w:val="00717A7E"/>
    <w:rsid w:val="00720DB2"/>
    <w:rsid w:val="00722470"/>
    <w:rsid w:val="0072305D"/>
    <w:rsid w:val="00726B94"/>
    <w:rsid w:val="007272E7"/>
    <w:rsid w:val="0072767A"/>
    <w:rsid w:val="00727AA2"/>
    <w:rsid w:val="00735223"/>
    <w:rsid w:val="00735C7F"/>
    <w:rsid w:val="00737946"/>
    <w:rsid w:val="00737CA7"/>
    <w:rsid w:val="007412FA"/>
    <w:rsid w:val="00741EE8"/>
    <w:rsid w:val="007423AD"/>
    <w:rsid w:val="007426AB"/>
    <w:rsid w:val="007432CD"/>
    <w:rsid w:val="007432FB"/>
    <w:rsid w:val="00745647"/>
    <w:rsid w:val="00750ACC"/>
    <w:rsid w:val="00751886"/>
    <w:rsid w:val="00751F9F"/>
    <w:rsid w:val="007524E6"/>
    <w:rsid w:val="00752DAF"/>
    <w:rsid w:val="00754ACC"/>
    <w:rsid w:val="00754B19"/>
    <w:rsid w:val="00756AD6"/>
    <w:rsid w:val="00756DD5"/>
    <w:rsid w:val="00757A94"/>
    <w:rsid w:val="00757D5C"/>
    <w:rsid w:val="00760427"/>
    <w:rsid w:val="00760435"/>
    <w:rsid w:val="0076082A"/>
    <w:rsid w:val="007610E0"/>
    <w:rsid w:val="00761D4D"/>
    <w:rsid w:val="00762080"/>
    <w:rsid w:val="007627EE"/>
    <w:rsid w:val="00764CB5"/>
    <w:rsid w:val="00764D8F"/>
    <w:rsid w:val="00764ED4"/>
    <w:rsid w:val="007656D8"/>
    <w:rsid w:val="00766E4A"/>
    <w:rsid w:val="00767A05"/>
    <w:rsid w:val="007706C0"/>
    <w:rsid w:val="00771949"/>
    <w:rsid w:val="00771E62"/>
    <w:rsid w:val="007739E4"/>
    <w:rsid w:val="00773AC9"/>
    <w:rsid w:val="00773CA1"/>
    <w:rsid w:val="00773F81"/>
    <w:rsid w:val="007750C7"/>
    <w:rsid w:val="007756BD"/>
    <w:rsid w:val="007775EE"/>
    <w:rsid w:val="00777BDD"/>
    <w:rsid w:val="00777F21"/>
    <w:rsid w:val="00777F23"/>
    <w:rsid w:val="007804BA"/>
    <w:rsid w:val="007806C2"/>
    <w:rsid w:val="00781B27"/>
    <w:rsid w:val="00781E60"/>
    <w:rsid w:val="0078336D"/>
    <w:rsid w:val="00784566"/>
    <w:rsid w:val="00784EE8"/>
    <w:rsid w:val="00785F75"/>
    <w:rsid w:val="00786829"/>
    <w:rsid w:val="00786FDE"/>
    <w:rsid w:val="00790100"/>
    <w:rsid w:val="007910AE"/>
    <w:rsid w:val="0079126E"/>
    <w:rsid w:val="00791ADB"/>
    <w:rsid w:val="00794406"/>
    <w:rsid w:val="00794FC5"/>
    <w:rsid w:val="007962ED"/>
    <w:rsid w:val="00796BE6"/>
    <w:rsid w:val="007A0893"/>
    <w:rsid w:val="007A387D"/>
    <w:rsid w:val="007A3FD2"/>
    <w:rsid w:val="007A5EFC"/>
    <w:rsid w:val="007B096B"/>
    <w:rsid w:val="007B2ABE"/>
    <w:rsid w:val="007B3B27"/>
    <w:rsid w:val="007B3E67"/>
    <w:rsid w:val="007B40B5"/>
    <w:rsid w:val="007B4FC4"/>
    <w:rsid w:val="007C05E6"/>
    <w:rsid w:val="007C0A97"/>
    <w:rsid w:val="007C1666"/>
    <w:rsid w:val="007C21F1"/>
    <w:rsid w:val="007C2364"/>
    <w:rsid w:val="007C29DA"/>
    <w:rsid w:val="007C5B74"/>
    <w:rsid w:val="007C7502"/>
    <w:rsid w:val="007D096D"/>
    <w:rsid w:val="007D422D"/>
    <w:rsid w:val="007D4B30"/>
    <w:rsid w:val="007D4C8F"/>
    <w:rsid w:val="007D6AB1"/>
    <w:rsid w:val="007D7824"/>
    <w:rsid w:val="007E0989"/>
    <w:rsid w:val="007E0D05"/>
    <w:rsid w:val="007E1312"/>
    <w:rsid w:val="007E1905"/>
    <w:rsid w:val="007E191B"/>
    <w:rsid w:val="007E2C7A"/>
    <w:rsid w:val="007E5125"/>
    <w:rsid w:val="007E5F55"/>
    <w:rsid w:val="007E61FC"/>
    <w:rsid w:val="007E6541"/>
    <w:rsid w:val="007E683F"/>
    <w:rsid w:val="007F093C"/>
    <w:rsid w:val="007F2402"/>
    <w:rsid w:val="007F2BCC"/>
    <w:rsid w:val="007F3E55"/>
    <w:rsid w:val="007F4A86"/>
    <w:rsid w:val="007F4CC9"/>
    <w:rsid w:val="007F58D1"/>
    <w:rsid w:val="007F5E07"/>
    <w:rsid w:val="007F5E08"/>
    <w:rsid w:val="007F6427"/>
    <w:rsid w:val="007F693C"/>
    <w:rsid w:val="007F6952"/>
    <w:rsid w:val="008004A0"/>
    <w:rsid w:val="00801752"/>
    <w:rsid w:val="00801AC6"/>
    <w:rsid w:val="00803CE7"/>
    <w:rsid w:val="00805502"/>
    <w:rsid w:val="00806A99"/>
    <w:rsid w:val="008112EB"/>
    <w:rsid w:val="00811B30"/>
    <w:rsid w:val="008131BD"/>
    <w:rsid w:val="00814B55"/>
    <w:rsid w:val="00814DEE"/>
    <w:rsid w:val="008160F8"/>
    <w:rsid w:val="00817BE1"/>
    <w:rsid w:val="0082094F"/>
    <w:rsid w:val="00820CF0"/>
    <w:rsid w:val="00820E21"/>
    <w:rsid w:val="00821AD3"/>
    <w:rsid w:val="00821B6A"/>
    <w:rsid w:val="00823AE1"/>
    <w:rsid w:val="008249CA"/>
    <w:rsid w:val="00824A94"/>
    <w:rsid w:val="00824BC3"/>
    <w:rsid w:val="00830D80"/>
    <w:rsid w:val="008312C5"/>
    <w:rsid w:val="00831CBE"/>
    <w:rsid w:val="00833277"/>
    <w:rsid w:val="00833B89"/>
    <w:rsid w:val="00833E04"/>
    <w:rsid w:val="00834524"/>
    <w:rsid w:val="00834C7B"/>
    <w:rsid w:val="00835914"/>
    <w:rsid w:val="0083782A"/>
    <w:rsid w:val="00840637"/>
    <w:rsid w:val="008412B0"/>
    <w:rsid w:val="0084136A"/>
    <w:rsid w:val="00844E5C"/>
    <w:rsid w:val="0084667C"/>
    <w:rsid w:val="0085002C"/>
    <w:rsid w:val="00851CC1"/>
    <w:rsid w:val="00852223"/>
    <w:rsid w:val="00855C49"/>
    <w:rsid w:val="008568FE"/>
    <w:rsid w:val="00856B6F"/>
    <w:rsid w:val="00857158"/>
    <w:rsid w:val="00857941"/>
    <w:rsid w:val="00857C20"/>
    <w:rsid w:val="00860CEB"/>
    <w:rsid w:val="00860EA0"/>
    <w:rsid w:val="00861661"/>
    <w:rsid w:val="00863C5B"/>
    <w:rsid w:val="008653B4"/>
    <w:rsid w:val="00865C77"/>
    <w:rsid w:val="008663CF"/>
    <w:rsid w:val="00867231"/>
    <w:rsid w:val="00867B89"/>
    <w:rsid w:val="00870ACD"/>
    <w:rsid w:val="00870CF6"/>
    <w:rsid w:val="00871E2E"/>
    <w:rsid w:val="00871FA3"/>
    <w:rsid w:val="00872888"/>
    <w:rsid w:val="0087529B"/>
    <w:rsid w:val="008757EB"/>
    <w:rsid w:val="00876877"/>
    <w:rsid w:val="008774CB"/>
    <w:rsid w:val="0088219E"/>
    <w:rsid w:val="00882476"/>
    <w:rsid w:val="00884B76"/>
    <w:rsid w:val="008852E1"/>
    <w:rsid w:val="008872A1"/>
    <w:rsid w:val="00887D91"/>
    <w:rsid w:val="008908C8"/>
    <w:rsid w:val="00893C31"/>
    <w:rsid w:val="008947F8"/>
    <w:rsid w:val="00894E8B"/>
    <w:rsid w:val="008A0BF4"/>
    <w:rsid w:val="008A1466"/>
    <w:rsid w:val="008A271D"/>
    <w:rsid w:val="008A2EC7"/>
    <w:rsid w:val="008A4FA1"/>
    <w:rsid w:val="008A5777"/>
    <w:rsid w:val="008A680F"/>
    <w:rsid w:val="008A6968"/>
    <w:rsid w:val="008B073D"/>
    <w:rsid w:val="008B2B54"/>
    <w:rsid w:val="008B3A3C"/>
    <w:rsid w:val="008B3A7D"/>
    <w:rsid w:val="008B64F7"/>
    <w:rsid w:val="008C12D5"/>
    <w:rsid w:val="008C2CD6"/>
    <w:rsid w:val="008C4D2A"/>
    <w:rsid w:val="008C759A"/>
    <w:rsid w:val="008D05CD"/>
    <w:rsid w:val="008D1DB0"/>
    <w:rsid w:val="008D3677"/>
    <w:rsid w:val="008D3B53"/>
    <w:rsid w:val="008D3BDF"/>
    <w:rsid w:val="008D4E0F"/>
    <w:rsid w:val="008D4EF9"/>
    <w:rsid w:val="008D633F"/>
    <w:rsid w:val="008D65B6"/>
    <w:rsid w:val="008D6A3A"/>
    <w:rsid w:val="008D7F9B"/>
    <w:rsid w:val="008E022D"/>
    <w:rsid w:val="008E0D1D"/>
    <w:rsid w:val="008E2C6F"/>
    <w:rsid w:val="008E3810"/>
    <w:rsid w:val="008E59F5"/>
    <w:rsid w:val="008E5AC1"/>
    <w:rsid w:val="008E62E6"/>
    <w:rsid w:val="008F098C"/>
    <w:rsid w:val="008F0AC0"/>
    <w:rsid w:val="008F18E1"/>
    <w:rsid w:val="008F3365"/>
    <w:rsid w:val="008F3608"/>
    <w:rsid w:val="008F4088"/>
    <w:rsid w:val="008F4542"/>
    <w:rsid w:val="008F6549"/>
    <w:rsid w:val="008F714D"/>
    <w:rsid w:val="008F7261"/>
    <w:rsid w:val="008F7BBD"/>
    <w:rsid w:val="00900CFC"/>
    <w:rsid w:val="0090108A"/>
    <w:rsid w:val="00902E24"/>
    <w:rsid w:val="00904960"/>
    <w:rsid w:val="00904B2C"/>
    <w:rsid w:val="0090526F"/>
    <w:rsid w:val="00905BCF"/>
    <w:rsid w:val="00905C11"/>
    <w:rsid w:val="0090624A"/>
    <w:rsid w:val="00906DD8"/>
    <w:rsid w:val="00907F53"/>
    <w:rsid w:val="00910548"/>
    <w:rsid w:val="0091060F"/>
    <w:rsid w:val="009143C8"/>
    <w:rsid w:val="009144CB"/>
    <w:rsid w:val="00916198"/>
    <w:rsid w:val="009169C8"/>
    <w:rsid w:val="00922611"/>
    <w:rsid w:val="00922CD5"/>
    <w:rsid w:val="00924803"/>
    <w:rsid w:val="00924F67"/>
    <w:rsid w:val="00925160"/>
    <w:rsid w:val="00925EF6"/>
    <w:rsid w:val="009266DA"/>
    <w:rsid w:val="009267CC"/>
    <w:rsid w:val="00927029"/>
    <w:rsid w:val="0093022D"/>
    <w:rsid w:val="009335C3"/>
    <w:rsid w:val="00933DB1"/>
    <w:rsid w:val="00934742"/>
    <w:rsid w:val="009353BC"/>
    <w:rsid w:val="0093631B"/>
    <w:rsid w:val="00936789"/>
    <w:rsid w:val="00936A61"/>
    <w:rsid w:val="00937557"/>
    <w:rsid w:val="00940207"/>
    <w:rsid w:val="009404F3"/>
    <w:rsid w:val="0094127D"/>
    <w:rsid w:val="00941E58"/>
    <w:rsid w:val="00942B05"/>
    <w:rsid w:val="00943AB4"/>
    <w:rsid w:val="00943C17"/>
    <w:rsid w:val="00943DBC"/>
    <w:rsid w:val="00945DA9"/>
    <w:rsid w:val="009465BB"/>
    <w:rsid w:val="00946D06"/>
    <w:rsid w:val="00952C9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5D3E"/>
    <w:rsid w:val="009709EB"/>
    <w:rsid w:val="00970ED7"/>
    <w:rsid w:val="00971733"/>
    <w:rsid w:val="00972CA1"/>
    <w:rsid w:val="00974264"/>
    <w:rsid w:val="00974C81"/>
    <w:rsid w:val="00974F6C"/>
    <w:rsid w:val="00975BC2"/>
    <w:rsid w:val="00977323"/>
    <w:rsid w:val="009777CB"/>
    <w:rsid w:val="00977B5A"/>
    <w:rsid w:val="00980066"/>
    <w:rsid w:val="00980333"/>
    <w:rsid w:val="00980A04"/>
    <w:rsid w:val="00980C42"/>
    <w:rsid w:val="00984351"/>
    <w:rsid w:val="00985359"/>
    <w:rsid w:val="009879E1"/>
    <w:rsid w:val="00987A96"/>
    <w:rsid w:val="009923BC"/>
    <w:rsid w:val="00992770"/>
    <w:rsid w:val="00993B9A"/>
    <w:rsid w:val="00993D00"/>
    <w:rsid w:val="0099797F"/>
    <w:rsid w:val="00997F74"/>
    <w:rsid w:val="009A2B44"/>
    <w:rsid w:val="009A3853"/>
    <w:rsid w:val="009A4342"/>
    <w:rsid w:val="009A5067"/>
    <w:rsid w:val="009A6C74"/>
    <w:rsid w:val="009B11A2"/>
    <w:rsid w:val="009B1CAC"/>
    <w:rsid w:val="009B2397"/>
    <w:rsid w:val="009B34E2"/>
    <w:rsid w:val="009B3DEB"/>
    <w:rsid w:val="009B428A"/>
    <w:rsid w:val="009B71D4"/>
    <w:rsid w:val="009C2B0B"/>
    <w:rsid w:val="009C3FB4"/>
    <w:rsid w:val="009C51C1"/>
    <w:rsid w:val="009C6185"/>
    <w:rsid w:val="009C65A4"/>
    <w:rsid w:val="009C753C"/>
    <w:rsid w:val="009C76BC"/>
    <w:rsid w:val="009D00EE"/>
    <w:rsid w:val="009D1C03"/>
    <w:rsid w:val="009D434C"/>
    <w:rsid w:val="009D4475"/>
    <w:rsid w:val="009D44A6"/>
    <w:rsid w:val="009D463B"/>
    <w:rsid w:val="009D4B6F"/>
    <w:rsid w:val="009D4BEB"/>
    <w:rsid w:val="009D5094"/>
    <w:rsid w:val="009D5685"/>
    <w:rsid w:val="009D5D10"/>
    <w:rsid w:val="009D62BF"/>
    <w:rsid w:val="009D7ACE"/>
    <w:rsid w:val="009E1895"/>
    <w:rsid w:val="009E73EE"/>
    <w:rsid w:val="009E781F"/>
    <w:rsid w:val="009F03E4"/>
    <w:rsid w:val="009F0692"/>
    <w:rsid w:val="009F0798"/>
    <w:rsid w:val="009F17FB"/>
    <w:rsid w:val="009F2CEE"/>
    <w:rsid w:val="009F34EC"/>
    <w:rsid w:val="009F3ACD"/>
    <w:rsid w:val="009F5089"/>
    <w:rsid w:val="009F5D0F"/>
    <w:rsid w:val="009F5D7A"/>
    <w:rsid w:val="009F7882"/>
    <w:rsid w:val="00A01C82"/>
    <w:rsid w:val="00A020A0"/>
    <w:rsid w:val="00A022F3"/>
    <w:rsid w:val="00A02A40"/>
    <w:rsid w:val="00A04F24"/>
    <w:rsid w:val="00A051F0"/>
    <w:rsid w:val="00A066B5"/>
    <w:rsid w:val="00A07A76"/>
    <w:rsid w:val="00A10978"/>
    <w:rsid w:val="00A10F90"/>
    <w:rsid w:val="00A11F4B"/>
    <w:rsid w:val="00A125E8"/>
    <w:rsid w:val="00A12C60"/>
    <w:rsid w:val="00A14D23"/>
    <w:rsid w:val="00A15209"/>
    <w:rsid w:val="00A20343"/>
    <w:rsid w:val="00A210AC"/>
    <w:rsid w:val="00A2131C"/>
    <w:rsid w:val="00A227EB"/>
    <w:rsid w:val="00A2365F"/>
    <w:rsid w:val="00A23898"/>
    <w:rsid w:val="00A24E0B"/>
    <w:rsid w:val="00A2514D"/>
    <w:rsid w:val="00A25DD0"/>
    <w:rsid w:val="00A264C2"/>
    <w:rsid w:val="00A26C52"/>
    <w:rsid w:val="00A272DD"/>
    <w:rsid w:val="00A31430"/>
    <w:rsid w:val="00A31934"/>
    <w:rsid w:val="00A31B0E"/>
    <w:rsid w:val="00A32E08"/>
    <w:rsid w:val="00A342D1"/>
    <w:rsid w:val="00A3675E"/>
    <w:rsid w:val="00A37618"/>
    <w:rsid w:val="00A406AE"/>
    <w:rsid w:val="00A40E3F"/>
    <w:rsid w:val="00A41083"/>
    <w:rsid w:val="00A413D9"/>
    <w:rsid w:val="00A438D2"/>
    <w:rsid w:val="00A444CA"/>
    <w:rsid w:val="00A44B85"/>
    <w:rsid w:val="00A45AF0"/>
    <w:rsid w:val="00A45BF5"/>
    <w:rsid w:val="00A4701E"/>
    <w:rsid w:val="00A47DD1"/>
    <w:rsid w:val="00A509CE"/>
    <w:rsid w:val="00A50DC7"/>
    <w:rsid w:val="00A51C50"/>
    <w:rsid w:val="00A528FD"/>
    <w:rsid w:val="00A52A44"/>
    <w:rsid w:val="00A54B18"/>
    <w:rsid w:val="00A5722A"/>
    <w:rsid w:val="00A57EDD"/>
    <w:rsid w:val="00A601D7"/>
    <w:rsid w:val="00A60E20"/>
    <w:rsid w:val="00A60EA0"/>
    <w:rsid w:val="00A61953"/>
    <w:rsid w:val="00A62797"/>
    <w:rsid w:val="00A64005"/>
    <w:rsid w:val="00A64362"/>
    <w:rsid w:val="00A65E1D"/>
    <w:rsid w:val="00A668B7"/>
    <w:rsid w:val="00A7189B"/>
    <w:rsid w:val="00A72148"/>
    <w:rsid w:val="00A72416"/>
    <w:rsid w:val="00A725F6"/>
    <w:rsid w:val="00A72AC6"/>
    <w:rsid w:val="00A72D0A"/>
    <w:rsid w:val="00A73029"/>
    <w:rsid w:val="00A760C6"/>
    <w:rsid w:val="00A76632"/>
    <w:rsid w:val="00A80B7C"/>
    <w:rsid w:val="00A80FB3"/>
    <w:rsid w:val="00A81502"/>
    <w:rsid w:val="00A8162B"/>
    <w:rsid w:val="00A82CBB"/>
    <w:rsid w:val="00A841DF"/>
    <w:rsid w:val="00A8582E"/>
    <w:rsid w:val="00A8596C"/>
    <w:rsid w:val="00A85E81"/>
    <w:rsid w:val="00A86DC6"/>
    <w:rsid w:val="00A90134"/>
    <w:rsid w:val="00A9020C"/>
    <w:rsid w:val="00A9096A"/>
    <w:rsid w:val="00A91F71"/>
    <w:rsid w:val="00A9347A"/>
    <w:rsid w:val="00A942E5"/>
    <w:rsid w:val="00A94C24"/>
    <w:rsid w:val="00A9670F"/>
    <w:rsid w:val="00A96E92"/>
    <w:rsid w:val="00A976BB"/>
    <w:rsid w:val="00AA025E"/>
    <w:rsid w:val="00AA13D7"/>
    <w:rsid w:val="00AA13F2"/>
    <w:rsid w:val="00AA166E"/>
    <w:rsid w:val="00AA2344"/>
    <w:rsid w:val="00AA2592"/>
    <w:rsid w:val="00AA2B9F"/>
    <w:rsid w:val="00AA3452"/>
    <w:rsid w:val="00AA34B5"/>
    <w:rsid w:val="00AA496B"/>
    <w:rsid w:val="00AA6177"/>
    <w:rsid w:val="00AA624D"/>
    <w:rsid w:val="00AA788A"/>
    <w:rsid w:val="00AB0430"/>
    <w:rsid w:val="00AB267F"/>
    <w:rsid w:val="00AB452E"/>
    <w:rsid w:val="00AB4BF4"/>
    <w:rsid w:val="00AB59E7"/>
    <w:rsid w:val="00AB6C9F"/>
    <w:rsid w:val="00AB712F"/>
    <w:rsid w:val="00AC06A1"/>
    <w:rsid w:val="00AC080F"/>
    <w:rsid w:val="00AC0D18"/>
    <w:rsid w:val="00AC2986"/>
    <w:rsid w:val="00AC3A7E"/>
    <w:rsid w:val="00AC4607"/>
    <w:rsid w:val="00AC4D9D"/>
    <w:rsid w:val="00AC53FF"/>
    <w:rsid w:val="00AC5D31"/>
    <w:rsid w:val="00AC6B82"/>
    <w:rsid w:val="00AC7288"/>
    <w:rsid w:val="00AC7671"/>
    <w:rsid w:val="00AC7850"/>
    <w:rsid w:val="00AC799B"/>
    <w:rsid w:val="00AD0567"/>
    <w:rsid w:val="00AD209B"/>
    <w:rsid w:val="00AD20C3"/>
    <w:rsid w:val="00AD3A54"/>
    <w:rsid w:val="00AD6486"/>
    <w:rsid w:val="00AE30F5"/>
    <w:rsid w:val="00AE3929"/>
    <w:rsid w:val="00AE4115"/>
    <w:rsid w:val="00AE598C"/>
    <w:rsid w:val="00AF2E22"/>
    <w:rsid w:val="00AF35C4"/>
    <w:rsid w:val="00AF50B1"/>
    <w:rsid w:val="00AF561D"/>
    <w:rsid w:val="00AF7894"/>
    <w:rsid w:val="00AF7C9F"/>
    <w:rsid w:val="00B0044C"/>
    <w:rsid w:val="00B00570"/>
    <w:rsid w:val="00B01D4F"/>
    <w:rsid w:val="00B0223D"/>
    <w:rsid w:val="00B0239C"/>
    <w:rsid w:val="00B02A37"/>
    <w:rsid w:val="00B04125"/>
    <w:rsid w:val="00B0413B"/>
    <w:rsid w:val="00B041E5"/>
    <w:rsid w:val="00B044AD"/>
    <w:rsid w:val="00B04FBE"/>
    <w:rsid w:val="00B061E0"/>
    <w:rsid w:val="00B13A08"/>
    <w:rsid w:val="00B154CA"/>
    <w:rsid w:val="00B15B1F"/>
    <w:rsid w:val="00B16159"/>
    <w:rsid w:val="00B166C8"/>
    <w:rsid w:val="00B204E9"/>
    <w:rsid w:val="00B2061F"/>
    <w:rsid w:val="00B2085C"/>
    <w:rsid w:val="00B21498"/>
    <w:rsid w:val="00B234B0"/>
    <w:rsid w:val="00B23561"/>
    <w:rsid w:val="00B238A3"/>
    <w:rsid w:val="00B25C07"/>
    <w:rsid w:val="00B2717C"/>
    <w:rsid w:val="00B30CE4"/>
    <w:rsid w:val="00B31217"/>
    <w:rsid w:val="00B321BA"/>
    <w:rsid w:val="00B32F1F"/>
    <w:rsid w:val="00B3472A"/>
    <w:rsid w:val="00B34C73"/>
    <w:rsid w:val="00B37F0A"/>
    <w:rsid w:val="00B441A5"/>
    <w:rsid w:val="00B44E09"/>
    <w:rsid w:val="00B4581F"/>
    <w:rsid w:val="00B45AE0"/>
    <w:rsid w:val="00B45B7E"/>
    <w:rsid w:val="00B46653"/>
    <w:rsid w:val="00B467F9"/>
    <w:rsid w:val="00B47A96"/>
    <w:rsid w:val="00B50AFD"/>
    <w:rsid w:val="00B51062"/>
    <w:rsid w:val="00B510D7"/>
    <w:rsid w:val="00B51852"/>
    <w:rsid w:val="00B51BF4"/>
    <w:rsid w:val="00B52220"/>
    <w:rsid w:val="00B52F94"/>
    <w:rsid w:val="00B530B9"/>
    <w:rsid w:val="00B5350C"/>
    <w:rsid w:val="00B54033"/>
    <w:rsid w:val="00B544BD"/>
    <w:rsid w:val="00B54965"/>
    <w:rsid w:val="00B54F23"/>
    <w:rsid w:val="00B575FE"/>
    <w:rsid w:val="00B57AF4"/>
    <w:rsid w:val="00B57B60"/>
    <w:rsid w:val="00B6256A"/>
    <w:rsid w:val="00B66AB7"/>
    <w:rsid w:val="00B66DD2"/>
    <w:rsid w:val="00B67BC8"/>
    <w:rsid w:val="00B70381"/>
    <w:rsid w:val="00B710C7"/>
    <w:rsid w:val="00B713FA"/>
    <w:rsid w:val="00B716D9"/>
    <w:rsid w:val="00B72703"/>
    <w:rsid w:val="00B72B07"/>
    <w:rsid w:val="00B73812"/>
    <w:rsid w:val="00B7799D"/>
    <w:rsid w:val="00B779D8"/>
    <w:rsid w:val="00B77BEB"/>
    <w:rsid w:val="00B77D7C"/>
    <w:rsid w:val="00B77E4E"/>
    <w:rsid w:val="00B81B0C"/>
    <w:rsid w:val="00B822F4"/>
    <w:rsid w:val="00B8361B"/>
    <w:rsid w:val="00B83C42"/>
    <w:rsid w:val="00B83FEA"/>
    <w:rsid w:val="00B84669"/>
    <w:rsid w:val="00B85534"/>
    <w:rsid w:val="00B85C16"/>
    <w:rsid w:val="00B86A0E"/>
    <w:rsid w:val="00B86F02"/>
    <w:rsid w:val="00B87AE3"/>
    <w:rsid w:val="00B903A8"/>
    <w:rsid w:val="00B90492"/>
    <w:rsid w:val="00B9130C"/>
    <w:rsid w:val="00B945D0"/>
    <w:rsid w:val="00B952E9"/>
    <w:rsid w:val="00B96213"/>
    <w:rsid w:val="00B9645F"/>
    <w:rsid w:val="00B96462"/>
    <w:rsid w:val="00B96AA0"/>
    <w:rsid w:val="00B97290"/>
    <w:rsid w:val="00B979C7"/>
    <w:rsid w:val="00B97C8E"/>
    <w:rsid w:val="00BA26DC"/>
    <w:rsid w:val="00BA2925"/>
    <w:rsid w:val="00BA4A98"/>
    <w:rsid w:val="00BA63CE"/>
    <w:rsid w:val="00BA6502"/>
    <w:rsid w:val="00BA703F"/>
    <w:rsid w:val="00BB0165"/>
    <w:rsid w:val="00BB1814"/>
    <w:rsid w:val="00BB1F42"/>
    <w:rsid w:val="00BB1FC0"/>
    <w:rsid w:val="00BB2641"/>
    <w:rsid w:val="00BB46D7"/>
    <w:rsid w:val="00BB729A"/>
    <w:rsid w:val="00BC0A17"/>
    <w:rsid w:val="00BC1260"/>
    <w:rsid w:val="00BC1273"/>
    <w:rsid w:val="00BC2D98"/>
    <w:rsid w:val="00BC488A"/>
    <w:rsid w:val="00BC499F"/>
    <w:rsid w:val="00BC5BD1"/>
    <w:rsid w:val="00BC656D"/>
    <w:rsid w:val="00BC79DF"/>
    <w:rsid w:val="00BD0A23"/>
    <w:rsid w:val="00BD3AE5"/>
    <w:rsid w:val="00BD5741"/>
    <w:rsid w:val="00BD7036"/>
    <w:rsid w:val="00BE23F8"/>
    <w:rsid w:val="00BE26D9"/>
    <w:rsid w:val="00BE39AB"/>
    <w:rsid w:val="00BE501E"/>
    <w:rsid w:val="00BE556C"/>
    <w:rsid w:val="00BE655D"/>
    <w:rsid w:val="00BE6C08"/>
    <w:rsid w:val="00BE7819"/>
    <w:rsid w:val="00BE7E43"/>
    <w:rsid w:val="00BF0E8D"/>
    <w:rsid w:val="00BF2B37"/>
    <w:rsid w:val="00BF2E06"/>
    <w:rsid w:val="00BF3252"/>
    <w:rsid w:val="00BF43C0"/>
    <w:rsid w:val="00BF5E42"/>
    <w:rsid w:val="00C023D7"/>
    <w:rsid w:val="00C02C16"/>
    <w:rsid w:val="00C031E3"/>
    <w:rsid w:val="00C03E1E"/>
    <w:rsid w:val="00C04DA7"/>
    <w:rsid w:val="00C10878"/>
    <w:rsid w:val="00C108AE"/>
    <w:rsid w:val="00C12674"/>
    <w:rsid w:val="00C1347D"/>
    <w:rsid w:val="00C13572"/>
    <w:rsid w:val="00C1367A"/>
    <w:rsid w:val="00C14816"/>
    <w:rsid w:val="00C14A6C"/>
    <w:rsid w:val="00C14CAA"/>
    <w:rsid w:val="00C161FA"/>
    <w:rsid w:val="00C17085"/>
    <w:rsid w:val="00C17B67"/>
    <w:rsid w:val="00C203B4"/>
    <w:rsid w:val="00C20887"/>
    <w:rsid w:val="00C20A16"/>
    <w:rsid w:val="00C21EFF"/>
    <w:rsid w:val="00C2228A"/>
    <w:rsid w:val="00C23199"/>
    <w:rsid w:val="00C232E2"/>
    <w:rsid w:val="00C23CA6"/>
    <w:rsid w:val="00C23D5E"/>
    <w:rsid w:val="00C242CB"/>
    <w:rsid w:val="00C25015"/>
    <w:rsid w:val="00C2548A"/>
    <w:rsid w:val="00C26C6E"/>
    <w:rsid w:val="00C272F7"/>
    <w:rsid w:val="00C30516"/>
    <w:rsid w:val="00C30F50"/>
    <w:rsid w:val="00C31E75"/>
    <w:rsid w:val="00C32DC7"/>
    <w:rsid w:val="00C33125"/>
    <w:rsid w:val="00C34EAD"/>
    <w:rsid w:val="00C355AA"/>
    <w:rsid w:val="00C36221"/>
    <w:rsid w:val="00C36507"/>
    <w:rsid w:val="00C3675B"/>
    <w:rsid w:val="00C41D84"/>
    <w:rsid w:val="00C429CA"/>
    <w:rsid w:val="00C42EA1"/>
    <w:rsid w:val="00C42FCC"/>
    <w:rsid w:val="00C4332B"/>
    <w:rsid w:val="00C442EB"/>
    <w:rsid w:val="00C447C1"/>
    <w:rsid w:val="00C45483"/>
    <w:rsid w:val="00C45D1F"/>
    <w:rsid w:val="00C51123"/>
    <w:rsid w:val="00C52151"/>
    <w:rsid w:val="00C5239D"/>
    <w:rsid w:val="00C5252B"/>
    <w:rsid w:val="00C530D6"/>
    <w:rsid w:val="00C54AEB"/>
    <w:rsid w:val="00C5516C"/>
    <w:rsid w:val="00C558B0"/>
    <w:rsid w:val="00C57E71"/>
    <w:rsid w:val="00C57EDE"/>
    <w:rsid w:val="00C604E2"/>
    <w:rsid w:val="00C60972"/>
    <w:rsid w:val="00C6218E"/>
    <w:rsid w:val="00C62B3D"/>
    <w:rsid w:val="00C64B79"/>
    <w:rsid w:val="00C6502F"/>
    <w:rsid w:val="00C67A16"/>
    <w:rsid w:val="00C71CFA"/>
    <w:rsid w:val="00C7282A"/>
    <w:rsid w:val="00C72DFF"/>
    <w:rsid w:val="00C72FB9"/>
    <w:rsid w:val="00C73325"/>
    <w:rsid w:val="00C73730"/>
    <w:rsid w:val="00C740AC"/>
    <w:rsid w:val="00C74FBA"/>
    <w:rsid w:val="00C769B2"/>
    <w:rsid w:val="00C77EA7"/>
    <w:rsid w:val="00C77EB5"/>
    <w:rsid w:val="00C817BD"/>
    <w:rsid w:val="00C81A27"/>
    <w:rsid w:val="00C823DC"/>
    <w:rsid w:val="00C827FE"/>
    <w:rsid w:val="00C8384E"/>
    <w:rsid w:val="00C85707"/>
    <w:rsid w:val="00C85F23"/>
    <w:rsid w:val="00C90449"/>
    <w:rsid w:val="00C93524"/>
    <w:rsid w:val="00C94997"/>
    <w:rsid w:val="00C94A4B"/>
    <w:rsid w:val="00C96BB8"/>
    <w:rsid w:val="00C97297"/>
    <w:rsid w:val="00C97458"/>
    <w:rsid w:val="00CA1F03"/>
    <w:rsid w:val="00CA3B82"/>
    <w:rsid w:val="00CA4DC8"/>
    <w:rsid w:val="00CA5B31"/>
    <w:rsid w:val="00CA68C9"/>
    <w:rsid w:val="00CA78CD"/>
    <w:rsid w:val="00CA7FC7"/>
    <w:rsid w:val="00CB0561"/>
    <w:rsid w:val="00CB0D8D"/>
    <w:rsid w:val="00CB3016"/>
    <w:rsid w:val="00CB3C03"/>
    <w:rsid w:val="00CB3C05"/>
    <w:rsid w:val="00CB44CF"/>
    <w:rsid w:val="00CB4F31"/>
    <w:rsid w:val="00CB56BF"/>
    <w:rsid w:val="00CC019D"/>
    <w:rsid w:val="00CC08BF"/>
    <w:rsid w:val="00CC0FC7"/>
    <w:rsid w:val="00CC177C"/>
    <w:rsid w:val="00CC2D3E"/>
    <w:rsid w:val="00CC3360"/>
    <w:rsid w:val="00CC3FCD"/>
    <w:rsid w:val="00CC45C3"/>
    <w:rsid w:val="00CC4D03"/>
    <w:rsid w:val="00CC5C72"/>
    <w:rsid w:val="00CC6193"/>
    <w:rsid w:val="00CC6691"/>
    <w:rsid w:val="00CC7137"/>
    <w:rsid w:val="00CD0BFC"/>
    <w:rsid w:val="00CD0CEF"/>
    <w:rsid w:val="00CD17D4"/>
    <w:rsid w:val="00CD25D0"/>
    <w:rsid w:val="00CD42EF"/>
    <w:rsid w:val="00CD4301"/>
    <w:rsid w:val="00CD5708"/>
    <w:rsid w:val="00CD5FCA"/>
    <w:rsid w:val="00CD5FDB"/>
    <w:rsid w:val="00CD637F"/>
    <w:rsid w:val="00CD6FCB"/>
    <w:rsid w:val="00CD7F85"/>
    <w:rsid w:val="00CE1BBE"/>
    <w:rsid w:val="00CE2240"/>
    <w:rsid w:val="00CE399F"/>
    <w:rsid w:val="00CE4151"/>
    <w:rsid w:val="00CE5BA7"/>
    <w:rsid w:val="00CE655A"/>
    <w:rsid w:val="00CE68F8"/>
    <w:rsid w:val="00CE70A0"/>
    <w:rsid w:val="00CF0042"/>
    <w:rsid w:val="00CF0744"/>
    <w:rsid w:val="00CF0D47"/>
    <w:rsid w:val="00CF0F48"/>
    <w:rsid w:val="00CF27B2"/>
    <w:rsid w:val="00CF2ACB"/>
    <w:rsid w:val="00CF516B"/>
    <w:rsid w:val="00CF66BA"/>
    <w:rsid w:val="00CF6A84"/>
    <w:rsid w:val="00CF71D5"/>
    <w:rsid w:val="00CF7200"/>
    <w:rsid w:val="00D00133"/>
    <w:rsid w:val="00D01779"/>
    <w:rsid w:val="00D02D56"/>
    <w:rsid w:val="00D02E31"/>
    <w:rsid w:val="00D03B8C"/>
    <w:rsid w:val="00D050DA"/>
    <w:rsid w:val="00D05C5F"/>
    <w:rsid w:val="00D06192"/>
    <w:rsid w:val="00D06577"/>
    <w:rsid w:val="00D0668E"/>
    <w:rsid w:val="00D06CB0"/>
    <w:rsid w:val="00D13CD7"/>
    <w:rsid w:val="00D146D7"/>
    <w:rsid w:val="00D16852"/>
    <w:rsid w:val="00D16977"/>
    <w:rsid w:val="00D2115E"/>
    <w:rsid w:val="00D218DB"/>
    <w:rsid w:val="00D223C9"/>
    <w:rsid w:val="00D224CA"/>
    <w:rsid w:val="00D22D42"/>
    <w:rsid w:val="00D23403"/>
    <w:rsid w:val="00D234A6"/>
    <w:rsid w:val="00D2464F"/>
    <w:rsid w:val="00D2635E"/>
    <w:rsid w:val="00D2714F"/>
    <w:rsid w:val="00D27458"/>
    <w:rsid w:val="00D2786C"/>
    <w:rsid w:val="00D30B11"/>
    <w:rsid w:val="00D32D60"/>
    <w:rsid w:val="00D36C68"/>
    <w:rsid w:val="00D37D20"/>
    <w:rsid w:val="00D40826"/>
    <w:rsid w:val="00D409C7"/>
    <w:rsid w:val="00D421D9"/>
    <w:rsid w:val="00D428D0"/>
    <w:rsid w:val="00D4345D"/>
    <w:rsid w:val="00D43581"/>
    <w:rsid w:val="00D439D0"/>
    <w:rsid w:val="00D4549B"/>
    <w:rsid w:val="00D456EC"/>
    <w:rsid w:val="00D45B00"/>
    <w:rsid w:val="00D46B9C"/>
    <w:rsid w:val="00D4797C"/>
    <w:rsid w:val="00D50007"/>
    <w:rsid w:val="00D500F6"/>
    <w:rsid w:val="00D50DB3"/>
    <w:rsid w:val="00D5494D"/>
    <w:rsid w:val="00D54E5F"/>
    <w:rsid w:val="00D555B2"/>
    <w:rsid w:val="00D559CF"/>
    <w:rsid w:val="00D5609A"/>
    <w:rsid w:val="00D56108"/>
    <w:rsid w:val="00D56558"/>
    <w:rsid w:val="00D57C9B"/>
    <w:rsid w:val="00D600B4"/>
    <w:rsid w:val="00D6042E"/>
    <w:rsid w:val="00D62713"/>
    <w:rsid w:val="00D628F2"/>
    <w:rsid w:val="00D62EED"/>
    <w:rsid w:val="00D64FCF"/>
    <w:rsid w:val="00D66504"/>
    <w:rsid w:val="00D666F4"/>
    <w:rsid w:val="00D71005"/>
    <w:rsid w:val="00D718F3"/>
    <w:rsid w:val="00D7578B"/>
    <w:rsid w:val="00D76A8F"/>
    <w:rsid w:val="00D8158C"/>
    <w:rsid w:val="00D8380C"/>
    <w:rsid w:val="00D854ED"/>
    <w:rsid w:val="00D85B9D"/>
    <w:rsid w:val="00D85C51"/>
    <w:rsid w:val="00D86DC8"/>
    <w:rsid w:val="00D870B1"/>
    <w:rsid w:val="00D905C2"/>
    <w:rsid w:val="00D91012"/>
    <w:rsid w:val="00D91115"/>
    <w:rsid w:val="00D91AC2"/>
    <w:rsid w:val="00D91ADD"/>
    <w:rsid w:val="00DA182B"/>
    <w:rsid w:val="00DA18D4"/>
    <w:rsid w:val="00DA25BE"/>
    <w:rsid w:val="00DA288B"/>
    <w:rsid w:val="00DA3508"/>
    <w:rsid w:val="00DA382A"/>
    <w:rsid w:val="00DA3E68"/>
    <w:rsid w:val="00DA5513"/>
    <w:rsid w:val="00DA7857"/>
    <w:rsid w:val="00DB1497"/>
    <w:rsid w:val="00DB1D86"/>
    <w:rsid w:val="00DB2E33"/>
    <w:rsid w:val="00DB3CA6"/>
    <w:rsid w:val="00DB41D1"/>
    <w:rsid w:val="00DB4939"/>
    <w:rsid w:val="00DB74BC"/>
    <w:rsid w:val="00DB7F00"/>
    <w:rsid w:val="00DC2708"/>
    <w:rsid w:val="00DC3D34"/>
    <w:rsid w:val="00DC489A"/>
    <w:rsid w:val="00DC5A53"/>
    <w:rsid w:val="00DC5DC1"/>
    <w:rsid w:val="00DC655F"/>
    <w:rsid w:val="00DD113C"/>
    <w:rsid w:val="00DD1F87"/>
    <w:rsid w:val="00DD3300"/>
    <w:rsid w:val="00DD3D72"/>
    <w:rsid w:val="00DD5526"/>
    <w:rsid w:val="00DD7389"/>
    <w:rsid w:val="00DE24D9"/>
    <w:rsid w:val="00DE3C19"/>
    <w:rsid w:val="00DE550B"/>
    <w:rsid w:val="00DE6E9E"/>
    <w:rsid w:val="00DE72E7"/>
    <w:rsid w:val="00DE78B6"/>
    <w:rsid w:val="00DF0081"/>
    <w:rsid w:val="00DF021C"/>
    <w:rsid w:val="00DF0D0A"/>
    <w:rsid w:val="00DF299A"/>
    <w:rsid w:val="00DF2C54"/>
    <w:rsid w:val="00DF597B"/>
    <w:rsid w:val="00DF6094"/>
    <w:rsid w:val="00DF73FE"/>
    <w:rsid w:val="00DF7823"/>
    <w:rsid w:val="00DF7AFE"/>
    <w:rsid w:val="00E00A7E"/>
    <w:rsid w:val="00E0247C"/>
    <w:rsid w:val="00E02627"/>
    <w:rsid w:val="00E029C6"/>
    <w:rsid w:val="00E06666"/>
    <w:rsid w:val="00E06862"/>
    <w:rsid w:val="00E06CAB"/>
    <w:rsid w:val="00E0766A"/>
    <w:rsid w:val="00E1108B"/>
    <w:rsid w:val="00E1247B"/>
    <w:rsid w:val="00E13EB8"/>
    <w:rsid w:val="00E14349"/>
    <w:rsid w:val="00E14AC8"/>
    <w:rsid w:val="00E14CD9"/>
    <w:rsid w:val="00E15591"/>
    <w:rsid w:val="00E163E5"/>
    <w:rsid w:val="00E17C11"/>
    <w:rsid w:val="00E20D16"/>
    <w:rsid w:val="00E2133F"/>
    <w:rsid w:val="00E21C15"/>
    <w:rsid w:val="00E2243D"/>
    <w:rsid w:val="00E24658"/>
    <w:rsid w:val="00E24934"/>
    <w:rsid w:val="00E25F47"/>
    <w:rsid w:val="00E2628A"/>
    <w:rsid w:val="00E277BB"/>
    <w:rsid w:val="00E3021C"/>
    <w:rsid w:val="00E302A5"/>
    <w:rsid w:val="00E3204D"/>
    <w:rsid w:val="00E32310"/>
    <w:rsid w:val="00E32607"/>
    <w:rsid w:val="00E32835"/>
    <w:rsid w:val="00E33A45"/>
    <w:rsid w:val="00E345F2"/>
    <w:rsid w:val="00E34B0D"/>
    <w:rsid w:val="00E3696F"/>
    <w:rsid w:val="00E40BA9"/>
    <w:rsid w:val="00E413A3"/>
    <w:rsid w:val="00E4183D"/>
    <w:rsid w:val="00E432FA"/>
    <w:rsid w:val="00E461ED"/>
    <w:rsid w:val="00E46C7F"/>
    <w:rsid w:val="00E51AAA"/>
    <w:rsid w:val="00E5284B"/>
    <w:rsid w:val="00E53524"/>
    <w:rsid w:val="00E53A2B"/>
    <w:rsid w:val="00E53F6A"/>
    <w:rsid w:val="00E542BB"/>
    <w:rsid w:val="00E56AD5"/>
    <w:rsid w:val="00E571CA"/>
    <w:rsid w:val="00E5745D"/>
    <w:rsid w:val="00E57EEE"/>
    <w:rsid w:val="00E630DD"/>
    <w:rsid w:val="00E63212"/>
    <w:rsid w:val="00E63A8F"/>
    <w:rsid w:val="00E63AC0"/>
    <w:rsid w:val="00E64B35"/>
    <w:rsid w:val="00E67147"/>
    <w:rsid w:val="00E720AC"/>
    <w:rsid w:val="00E72276"/>
    <w:rsid w:val="00E72DB5"/>
    <w:rsid w:val="00E7474E"/>
    <w:rsid w:val="00E7571D"/>
    <w:rsid w:val="00E76F2D"/>
    <w:rsid w:val="00E779A4"/>
    <w:rsid w:val="00E806D2"/>
    <w:rsid w:val="00E82840"/>
    <w:rsid w:val="00E82B56"/>
    <w:rsid w:val="00E82E3C"/>
    <w:rsid w:val="00E83541"/>
    <w:rsid w:val="00E846A8"/>
    <w:rsid w:val="00E84CBC"/>
    <w:rsid w:val="00E84DF5"/>
    <w:rsid w:val="00E85050"/>
    <w:rsid w:val="00E855BB"/>
    <w:rsid w:val="00E9040C"/>
    <w:rsid w:val="00E920E4"/>
    <w:rsid w:val="00E929B0"/>
    <w:rsid w:val="00E94DBD"/>
    <w:rsid w:val="00E956B9"/>
    <w:rsid w:val="00E958CA"/>
    <w:rsid w:val="00E96725"/>
    <w:rsid w:val="00E97770"/>
    <w:rsid w:val="00EA0480"/>
    <w:rsid w:val="00EA1090"/>
    <w:rsid w:val="00EA1FA7"/>
    <w:rsid w:val="00EA28D3"/>
    <w:rsid w:val="00EA2F63"/>
    <w:rsid w:val="00EA322E"/>
    <w:rsid w:val="00EA5017"/>
    <w:rsid w:val="00EA539E"/>
    <w:rsid w:val="00EA67DE"/>
    <w:rsid w:val="00EB1DEC"/>
    <w:rsid w:val="00EB344C"/>
    <w:rsid w:val="00EB3D48"/>
    <w:rsid w:val="00EB62C0"/>
    <w:rsid w:val="00EB7567"/>
    <w:rsid w:val="00EB75AF"/>
    <w:rsid w:val="00EB7A0B"/>
    <w:rsid w:val="00EC1DE3"/>
    <w:rsid w:val="00EC2AF0"/>
    <w:rsid w:val="00EC3468"/>
    <w:rsid w:val="00EC3558"/>
    <w:rsid w:val="00EC3A2F"/>
    <w:rsid w:val="00EC4136"/>
    <w:rsid w:val="00EC4772"/>
    <w:rsid w:val="00EC52FE"/>
    <w:rsid w:val="00EC5E4B"/>
    <w:rsid w:val="00EC6319"/>
    <w:rsid w:val="00EC7366"/>
    <w:rsid w:val="00EC78D9"/>
    <w:rsid w:val="00ED1FFA"/>
    <w:rsid w:val="00ED507E"/>
    <w:rsid w:val="00ED50E9"/>
    <w:rsid w:val="00ED5EAC"/>
    <w:rsid w:val="00ED692D"/>
    <w:rsid w:val="00ED6B47"/>
    <w:rsid w:val="00ED7DC9"/>
    <w:rsid w:val="00EE1ABB"/>
    <w:rsid w:val="00EE3208"/>
    <w:rsid w:val="00EE40EB"/>
    <w:rsid w:val="00EE45BE"/>
    <w:rsid w:val="00EE6AA7"/>
    <w:rsid w:val="00EE7EB9"/>
    <w:rsid w:val="00EF0FE3"/>
    <w:rsid w:val="00EF215C"/>
    <w:rsid w:val="00EF2848"/>
    <w:rsid w:val="00EF3C2F"/>
    <w:rsid w:val="00EF4299"/>
    <w:rsid w:val="00EF5071"/>
    <w:rsid w:val="00EF53FD"/>
    <w:rsid w:val="00EF64D2"/>
    <w:rsid w:val="00EF66DC"/>
    <w:rsid w:val="00EF71FE"/>
    <w:rsid w:val="00EF730A"/>
    <w:rsid w:val="00EF73D4"/>
    <w:rsid w:val="00F00769"/>
    <w:rsid w:val="00F01202"/>
    <w:rsid w:val="00F02AAD"/>
    <w:rsid w:val="00F02D34"/>
    <w:rsid w:val="00F04308"/>
    <w:rsid w:val="00F05518"/>
    <w:rsid w:val="00F05E24"/>
    <w:rsid w:val="00F05FFC"/>
    <w:rsid w:val="00F07A96"/>
    <w:rsid w:val="00F07E1F"/>
    <w:rsid w:val="00F10E87"/>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31710"/>
    <w:rsid w:val="00F32D1D"/>
    <w:rsid w:val="00F32F5E"/>
    <w:rsid w:val="00F33B3E"/>
    <w:rsid w:val="00F34569"/>
    <w:rsid w:val="00F352AD"/>
    <w:rsid w:val="00F3579D"/>
    <w:rsid w:val="00F36B28"/>
    <w:rsid w:val="00F370CB"/>
    <w:rsid w:val="00F4121E"/>
    <w:rsid w:val="00F424E2"/>
    <w:rsid w:val="00F44513"/>
    <w:rsid w:val="00F447CE"/>
    <w:rsid w:val="00F454FF"/>
    <w:rsid w:val="00F45A32"/>
    <w:rsid w:val="00F46AEC"/>
    <w:rsid w:val="00F47D4A"/>
    <w:rsid w:val="00F47FD2"/>
    <w:rsid w:val="00F508D6"/>
    <w:rsid w:val="00F50EC8"/>
    <w:rsid w:val="00F51956"/>
    <w:rsid w:val="00F526CD"/>
    <w:rsid w:val="00F54ACD"/>
    <w:rsid w:val="00F552D2"/>
    <w:rsid w:val="00F55EF5"/>
    <w:rsid w:val="00F565DA"/>
    <w:rsid w:val="00F56E35"/>
    <w:rsid w:val="00F57F82"/>
    <w:rsid w:val="00F6214C"/>
    <w:rsid w:val="00F62EF3"/>
    <w:rsid w:val="00F63206"/>
    <w:rsid w:val="00F6341F"/>
    <w:rsid w:val="00F635DD"/>
    <w:rsid w:val="00F63EA3"/>
    <w:rsid w:val="00F64A7A"/>
    <w:rsid w:val="00F64D6B"/>
    <w:rsid w:val="00F657C4"/>
    <w:rsid w:val="00F65CD8"/>
    <w:rsid w:val="00F65EE3"/>
    <w:rsid w:val="00F6612C"/>
    <w:rsid w:val="00F66A28"/>
    <w:rsid w:val="00F66CCF"/>
    <w:rsid w:val="00F7019B"/>
    <w:rsid w:val="00F702EC"/>
    <w:rsid w:val="00F70FBC"/>
    <w:rsid w:val="00F72329"/>
    <w:rsid w:val="00F72E94"/>
    <w:rsid w:val="00F763F2"/>
    <w:rsid w:val="00F768B8"/>
    <w:rsid w:val="00F76AD5"/>
    <w:rsid w:val="00F77035"/>
    <w:rsid w:val="00F77D6D"/>
    <w:rsid w:val="00F77DEC"/>
    <w:rsid w:val="00F77EF4"/>
    <w:rsid w:val="00F80F09"/>
    <w:rsid w:val="00F819CD"/>
    <w:rsid w:val="00F824C0"/>
    <w:rsid w:val="00F83A39"/>
    <w:rsid w:val="00F83C82"/>
    <w:rsid w:val="00F86498"/>
    <w:rsid w:val="00F86C77"/>
    <w:rsid w:val="00F90DEF"/>
    <w:rsid w:val="00F914DD"/>
    <w:rsid w:val="00F91EBA"/>
    <w:rsid w:val="00F93EAA"/>
    <w:rsid w:val="00F941D6"/>
    <w:rsid w:val="00F94573"/>
    <w:rsid w:val="00F96AA6"/>
    <w:rsid w:val="00F96CAF"/>
    <w:rsid w:val="00FA0C4A"/>
    <w:rsid w:val="00FA21B9"/>
    <w:rsid w:val="00FA21DF"/>
    <w:rsid w:val="00FA4C32"/>
    <w:rsid w:val="00FA52BD"/>
    <w:rsid w:val="00FA65E3"/>
    <w:rsid w:val="00FA6A4C"/>
    <w:rsid w:val="00FA6D02"/>
    <w:rsid w:val="00FA6D7E"/>
    <w:rsid w:val="00FA7B84"/>
    <w:rsid w:val="00FB0625"/>
    <w:rsid w:val="00FB0B7D"/>
    <w:rsid w:val="00FB0C36"/>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D0348"/>
    <w:rsid w:val="00FD23E0"/>
    <w:rsid w:val="00FD35CC"/>
    <w:rsid w:val="00FD4682"/>
    <w:rsid w:val="00FD4CF7"/>
    <w:rsid w:val="00FD60D1"/>
    <w:rsid w:val="00FD6AC9"/>
    <w:rsid w:val="00FD76D6"/>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C25"/>
    <w:rsid w:val="00FF3761"/>
    <w:rsid w:val="00FF4288"/>
    <w:rsid w:val="00FF4824"/>
    <w:rsid w:val="00FF4A66"/>
    <w:rsid w:val="00FF4D9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C7"/>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semiHidden/>
    <w:unhideWhenUsed/>
    <w:rsid w:val="0067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8583859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0214601">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00598309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a.mariscal@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4BA7-92AD-4EA0-B04B-D4889476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6</Pages>
  <Words>18228</Words>
  <Characters>100257</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334</cp:revision>
  <cp:lastPrinted>2026-02-27T18:00:00Z</cp:lastPrinted>
  <dcterms:created xsi:type="dcterms:W3CDTF">2021-02-24T20:02:00Z</dcterms:created>
  <dcterms:modified xsi:type="dcterms:W3CDTF">2026-02-27T20:42:00Z</dcterms:modified>
</cp:coreProperties>
</file>