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4DD5AFE"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15815">
        <w:rPr>
          <w:rFonts w:asciiTheme="minorHAnsi" w:hAnsiTheme="minorHAnsi" w:cstheme="minorHAnsi"/>
          <w:b/>
          <w:bCs/>
          <w:noProof/>
          <w:color w:val="000000"/>
          <w:sz w:val="22"/>
          <w:szCs w:val="22"/>
        </w:rPr>
        <w:t>1</w:t>
      </w:r>
      <w:r w:rsidR="00650F78">
        <w:rPr>
          <w:rFonts w:asciiTheme="minorHAnsi" w:hAnsiTheme="minorHAnsi" w:cstheme="minorHAnsi"/>
          <w:b/>
          <w:bCs/>
          <w:noProof/>
          <w:color w:val="000000"/>
          <w:sz w:val="22"/>
          <w:szCs w:val="22"/>
        </w:rPr>
        <w:t>5</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EB6FA26"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650F78" w:rsidRPr="00650F78">
        <w:rPr>
          <w:rFonts w:asciiTheme="minorHAnsi" w:hAnsiTheme="minorHAnsi" w:cstheme="minorHAnsi"/>
          <w:b/>
          <w:bCs/>
          <w:noProof/>
          <w:color w:val="000000"/>
          <w:sz w:val="28"/>
          <w:szCs w:val="26"/>
        </w:rPr>
        <w:t>ADQUISICIÓN DE MATERIALES PARA EL ALMACÉN GENERAL DE CONSUMIBLES, DEPTO. DE COMPRAS DE LA DGF DE LA UNIVERSIDAD AUTÓNOMA DE AGUASCALIENTES</w:t>
      </w:r>
      <w:r w:rsidR="00650F78"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56DC113E" w:rsidR="009140B4" w:rsidRPr="00650F78" w:rsidRDefault="00160B11" w:rsidP="00132940">
      <w:pPr>
        <w:pStyle w:val="Textoindependiente"/>
        <w:ind w:right="-93"/>
        <w:jc w:val="right"/>
        <w:rPr>
          <w:rFonts w:asciiTheme="minorHAnsi" w:hAnsiTheme="minorHAnsi" w:cstheme="minorHAnsi"/>
          <w:b w:val="0"/>
          <w:i/>
          <w:sz w:val="17"/>
          <w:szCs w:val="17"/>
          <w:highlight w:val="yellow"/>
          <w:lang w:val="es-MX"/>
        </w:rPr>
      </w:pPr>
      <w:r w:rsidRPr="00160B11">
        <w:rPr>
          <w:rFonts w:asciiTheme="minorHAnsi" w:hAnsiTheme="minorHAnsi" w:cstheme="minorHAnsi"/>
          <w:b w:val="0"/>
          <w:i/>
          <w:sz w:val="17"/>
          <w:szCs w:val="17"/>
          <w:lang w:val="es-MX"/>
        </w:rPr>
        <w:t>Fondo Ordinario Estatal, conforme al oficio DGF- 066/2026.</w:t>
      </w:r>
      <w:r w:rsidR="009140B4" w:rsidRPr="00650F78">
        <w:rPr>
          <w:rFonts w:asciiTheme="minorHAnsi" w:hAnsiTheme="minorHAnsi" w:cstheme="minorHAnsi"/>
          <w:b w:val="0"/>
          <w:i/>
          <w:sz w:val="17"/>
          <w:szCs w:val="17"/>
          <w:highlight w:val="yellow"/>
          <w:lang w:val="es-MX"/>
        </w:rPr>
        <w:t xml:space="preserve">   </w:t>
      </w:r>
    </w:p>
    <w:p w14:paraId="3CAC88DF" w14:textId="65FA2E2D" w:rsidR="009140B4"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55C62">
        <w:rPr>
          <w:rFonts w:asciiTheme="minorHAnsi" w:hAnsiTheme="minorHAnsi" w:cstheme="minorHAnsi"/>
          <w:b w:val="0"/>
          <w:i/>
          <w:sz w:val="17"/>
          <w:szCs w:val="17"/>
          <w:lang w:val="es-MX"/>
        </w:rPr>
        <w:t>2</w:t>
      </w:r>
      <w:r w:rsidR="00DE0330">
        <w:rPr>
          <w:rFonts w:asciiTheme="minorHAnsi" w:hAnsiTheme="minorHAnsi" w:cstheme="minorHAnsi"/>
          <w:b w:val="0"/>
          <w:i/>
          <w:sz w:val="17"/>
          <w:szCs w:val="17"/>
          <w:lang w:val="es-MX"/>
        </w:rPr>
        <w:t>3</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de</w:t>
      </w:r>
      <w:r w:rsidR="00D55C62">
        <w:rPr>
          <w:rFonts w:asciiTheme="minorHAnsi" w:hAnsiTheme="minorHAnsi" w:cstheme="minorHAnsi"/>
          <w:b w:val="0"/>
          <w:i/>
          <w:sz w:val="17"/>
          <w:szCs w:val="17"/>
          <w:lang w:val="es-MX"/>
        </w:rPr>
        <w:t xml:space="preserve"> </w:t>
      </w:r>
      <w:r w:rsidR="00DE0330">
        <w:rPr>
          <w:rFonts w:asciiTheme="minorHAnsi" w:hAnsiTheme="minorHAnsi" w:cstheme="minorHAnsi"/>
          <w:b w:val="0"/>
          <w:i/>
          <w:sz w:val="17"/>
          <w:szCs w:val="17"/>
          <w:lang w:val="es-MX"/>
        </w:rPr>
        <w:t>marzo</w:t>
      </w:r>
      <w:r w:rsidRPr="00444EDD">
        <w:rPr>
          <w:rFonts w:asciiTheme="minorHAnsi" w:hAnsiTheme="minorHAnsi" w:cstheme="minorHAnsi"/>
          <w:b w:val="0"/>
          <w:i/>
          <w:sz w:val="17"/>
          <w:szCs w:val="17"/>
          <w:lang w:val="es-MX"/>
        </w:rPr>
        <w:t xml:space="preserve"> de 202</w:t>
      </w:r>
      <w:r w:rsidR="00D55C62">
        <w:rPr>
          <w:rFonts w:asciiTheme="minorHAnsi" w:hAnsiTheme="minorHAnsi" w:cstheme="minorHAnsi"/>
          <w:b w:val="0"/>
          <w:i/>
          <w:sz w:val="17"/>
          <w:szCs w:val="17"/>
          <w:lang w:val="es-MX"/>
        </w:rPr>
        <w:t>6</w:t>
      </w:r>
      <w:r w:rsidRPr="00444EDD">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369E9CD4"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650F78">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650F78" w:rsidRPr="00650F78">
        <w:rPr>
          <w:rFonts w:asciiTheme="minorHAnsi" w:hAnsiTheme="minorHAnsi" w:cstheme="minorHAnsi"/>
          <w:b/>
          <w:bCs/>
          <w:noProof/>
          <w:color w:val="000000"/>
          <w:sz w:val="18"/>
          <w:szCs w:val="18"/>
          <w:lang w:val="es-MX"/>
        </w:rPr>
        <w:t>Adquisición de Materiales para el Almacén General de Consumibles, Depto. de Compras de la DGF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55C62">
        <w:trPr>
          <w:jc w:val="center"/>
        </w:trPr>
        <w:tc>
          <w:tcPr>
            <w:tcW w:w="9072"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55C62">
        <w:trPr>
          <w:jc w:val="center"/>
        </w:trPr>
        <w:tc>
          <w:tcPr>
            <w:tcW w:w="9072"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55C62">
        <w:trPr>
          <w:jc w:val="center"/>
        </w:trPr>
        <w:tc>
          <w:tcPr>
            <w:tcW w:w="9072"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55C62">
        <w:trPr>
          <w:jc w:val="center"/>
        </w:trPr>
        <w:tc>
          <w:tcPr>
            <w:tcW w:w="9072"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55C62">
        <w:trPr>
          <w:jc w:val="center"/>
        </w:trPr>
        <w:tc>
          <w:tcPr>
            <w:tcW w:w="9072"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55C62">
        <w:trPr>
          <w:jc w:val="center"/>
        </w:trPr>
        <w:tc>
          <w:tcPr>
            <w:tcW w:w="9072"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55C62">
        <w:trPr>
          <w:jc w:val="center"/>
        </w:trPr>
        <w:tc>
          <w:tcPr>
            <w:tcW w:w="9072"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55C62">
        <w:trPr>
          <w:jc w:val="center"/>
        </w:trPr>
        <w:tc>
          <w:tcPr>
            <w:tcW w:w="9072"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55C62">
        <w:trPr>
          <w:jc w:val="center"/>
        </w:trPr>
        <w:tc>
          <w:tcPr>
            <w:tcW w:w="9072"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55C62">
        <w:trPr>
          <w:jc w:val="center"/>
        </w:trPr>
        <w:tc>
          <w:tcPr>
            <w:tcW w:w="9072"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55C62">
        <w:trPr>
          <w:jc w:val="center"/>
        </w:trPr>
        <w:tc>
          <w:tcPr>
            <w:tcW w:w="9072"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55C62">
        <w:trPr>
          <w:jc w:val="center"/>
        </w:trPr>
        <w:tc>
          <w:tcPr>
            <w:tcW w:w="9072"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55C62">
        <w:trPr>
          <w:jc w:val="center"/>
        </w:trPr>
        <w:tc>
          <w:tcPr>
            <w:tcW w:w="9072"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55C62">
        <w:trPr>
          <w:jc w:val="center"/>
        </w:trPr>
        <w:tc>
          <w:tcPr>
            <w:tcW w:w="9072"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55C62">
        <w:trPr>
          <w:jc w:val="center"/>
        </w:trPr>
        <w:tc>
          <w:tcPr>
            <w:tcW w:w="9072"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55C62">
        <w:trPr>
          <w:jc w:val="center"/>
        </w:trPr>
        <w:tc>
          <w:tcPr>
            <w:tcW w:w="9072"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55C62">
        <w:trPr>
          <w:jc w:val="center"/>
        </w:trPr>
        <w:tc>
          <w:tcPr>
            <w:tcW w:w="9072"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55C62">
        <w:trPr>
          <w:jc w:val="center"/>
        </w:trPr>
        <w:tc>
          <w:tcPr>
            <w:tcW w:w="9072"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55C62">
        <w:trPr>
          <w:jc w:val="center"/>
        </w:trPr>
        <w:tc>
          <w:tcPr>
            <w:tcW w:w="9072"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55C62">
        <w:trPr>
          <w:jc w:val="center"/>
        </w:trPr>
        <w:tc>
          <w:tcPr>
            <w:tcW w:w="9072"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55C62">
        <w:trPr>
          <w:jc w:val="center"/>
        </w:trPr>
        <w:tc>
          <w:tcPr>
            <w:tcW w:w="9072"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55C62">
        <w:trPr>
          <w:jc w:val="center"/>
        </w:trPr>
        <w:tc>
          <w:tcPr>
            <w:tcW w:w="9072"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55C62">
        <w:trPr>
          <w:jc w:val="center"/>
        </w:trPr>
        <w:tc>
          <w:tcPr>
            <w:tcW w:w="9072"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55C62">
        <w:trPr>
          <w:jc w:val="center"/>
        </w:trPr>
        <w:tc>
          <w:tcPr>
            <w:tcW w:w="9072"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55C62">
        <w:trPr>
          <w:jc w:val="center"/>
        </w:trPr>
        <w:tc>
          <w:tcPr>
            <w:tcW w:w="9072"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0F5AF7B9"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Ente requirente</w:t>
      </w:r>
      <w:r w:rsidRPr="00DE0330">
        <w:rPr>
          <w:rFonts w:asciiTheme="minorHAnsi" w:hAnsiTheme="minorHAnsi" w:cstheme="minorHAnsi"/>
          <w:sz w:val="18"/>
          <w:szCs w:val="18"/>
          <w:lang w:val="es-MX"/>
        </w:rPr>
        <w:t xml:space="preserve">: </w:t>
      </w:r>
      <w:r w:rsidR="00160B11" w:rsidRPr="00160B11">
        <w:rPr>
          <w:rFonts w:asciiTheme="minorHAnsi" w:hAnsiTheme="minorHAnsi" w:cstheme="minorHAnsi"/>
          <w:sz w:val="18"/>
          <w:szCs w:val="18"/>
          <w:u w:val="single"/>
          <w:lang w:val="es-MX"/>
        </w:rPr>
        <w:t>Almacén General de Consumibles, Depto. de Compras de la DGF</w:t>
      </w:r>
      <w:r w:rsidR="00256071" w:rsidRPr="00DE0330">
        <w:rPr>
          <w:rFonts w:asciiTheme="minorHAnsi" w:hAnsiTheme="minorHAnsi" w:cstheme="minorHAnsi"/>
          <w:sz w:val="18"/>
          <w:szCs w:val="18"/>
          <w:u w:val="single"/>
          <w:lang w:val="es-MX"/>
        </w:rPr>
        <w:t xml:space="preserve"> </w:t>
      </w:r>
      <w:r w:rsidR="002974FF" w:rsidRPr="00DE0330">
        <w:rPr>
          <w:rFonts w:asciiTheme="minorHAnsi" w:hAnsiTheme="minorHAnsi" w:cstheme="minorHAnsi"/>
          <w:sz w:val="18"/>
          <w:szCs w:val="18"/>
          <w:u w:val="single"/>
          <w:lang w:val="es-MX"/>
        </w:rPr>
        <w:t>de la Universidad Autónoma de Aguascalientes</w:t>
      </w:r>
      <w:r w:rsidRPr="00DE0330">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2FDE370B"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r w:rsidR="00160B11">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6A4EB4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5815">
        <w:rPr>
          <w:rFonts w:asciiTheme="minorHAnsi" w:hAnsiTheme="minorHAnsi" w:cstheme="minorHAnsi"/>
          <w:b/>
          <w:sz w:val="18"/>
          <w:szCs w:val="18"/>
          <w:lang w:val="es-MX"/>
        </w:rPr>
        <w:t>1</w:t>
      </w:r>
      <w:r w:rsidR="00650F78">
        <w:rPr>
          <w:rFonts w:asciiTheme="minorHAnsi" w:hAnsiTheme="minorHAnsi" w:cstheme="minorHAnsi"/>
          <w:b/>
          <w:sz w:val="18"/>
          <w:szCs w:val="18"/>
          <w:lang w:val="es-MX"/>
        </w:rPr>
        <w:t>5</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09BB53B0"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650F78">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650F78" w:rsidRPr="00650F78">
        <w:rPr>
          <w:rFonts w:asciiTheme="minorHAnsi" w:hAnsiTheme="minorHAnsi" w:cstheme="minorHAnsi"/>
          <w:b/>
          <w:bCs/>
          <w:noProof/>
          <w:color w:val="000000"/>
          <w:sz w:val="18"/>
          <w:szCs w:val="18"/>
        </w:rPr>
        <w:t>Adquisición de Materiales para el Almacén General de Consumibles, Depto. de Compras de la DGF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7EDCFEC7"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515815">
        <w:rPr>
          <w:rFonts w:asciiTheme="minorHAnsi" w:hAnsiTheme="minorHAnsi" w:cstheme="minorHAnsi"/>
          <w:sz w:val="18"/>
          <w:szCs w:val="18"/>
          <w:lang w:val="es-ES"/>
        </w:rPr>
        <w:t>1</w:t>
      </w:r>
      <w:r w:rsidR="00650F78">
        <w:rPr>
          <w:rFonts w:asciiTheme="minorHAnsi" w:hAnsiTheme="minorHAnsi" w:cstheme="minorHAnsi"/>
          <w:sz w:val="18"/>
          <w:szCs w:val="18"/>
          <w:lang w:val="es-ES"/>
        </w:rPr>
        <w:t>5</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777B7875" w:rsidR="00C8180F" w:rsidRPr="00E23A5C" w:rsidRDefault="00804CA8" w:rsidP="0038779E">
            <w:pPr>
              <w:jc w:val="center"/>
              <w:rPr>
                <w:rFonts w:asciiTheme="minorHAnsi" w:hAnsiTheme="minorHAnsi" w:cstheme="minorHAnsi"/>
                <w:b/>
                <w:caps/>
                <w:sz w:val="16"/>
                <w:szCs w:val="16"/>
              </w:rPr>
            </w:pPr>
            <w:r w:rsidRPr="00804CA8">
              <w:rPr>
                <w:rFonts w:asciiTheme="minorHAnsi" w:hAnsiTheme="minorHAnsi" w:cstheme="minorHAnsi"/>
                <w:b/>
                <w:sz w:val="16"/>
                <w:szCs w:val="16"/>
              </w:rPr>
              <w:t>2</w:t>
            </w:r>
            <w:r>
              <w:rPr>
                <w:rFonts w:asciiTheme="minorHAnsi" w:hAnsiTheme="minorHAnsi" w:cstheme="minorHAnsi"/>
                <w:b/>
                <w:sz w:val="16"/>
                <w:szCs w:val="16"/>
              </w:rPr>
              <w:t>3</w:t>
            </w:r>
            <w:r w:rsidRPr="00804CA8">
              <w:rPr>
                <w:rFonts w:asciiTheme="minorHAnsi" w:hAnsiTheme="minorHAnsi" w:cstheme="minorHAnsi"/>
                <w:b/>
                <w:sz w:val="16"/>
                <w:szCs w:val="16"/>
              </w:rPr>
              <w:t xml:space="preserve"> de marzo de 2026</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E23A5C" w:rsidRDefault="00D32114" w:rsidP="0038779E">
            <w:pPr>
              <w:jc w:val="center"/>
              <w:rPr>
                <w:rFonts w:asciiTheme="minorHAnsi" w:hAnsiTheme="minorHAnsi" w:cstheme="minorHAnsi"/>
                <w:b/>
                <w:sz w:val="16"/>
                <w:szCs w:val="16"/>
              </w:rPr>
            </w:pPr>
          </w:p>
          <w:p w14:paraId="3930649D" w14:textId="77777777" w:rsidR="002974FF" w:rsidRDefault="00804CA8" w:rsidP="00804CA8">
            <w:pPr>
              <w:jc w:val="center"/>
              <w:rPr>
                <w:rFonts w:asciiTheme="minorHAnsi" w:hAnsiTheme="minorHAnsi" w:cstheme="minorHAnsi"/>
                <w:b/>
                <w:sz w:val="16"/>
                <w:szCs w:val="16"/>
              </w:rPr>
            </w:pPr>
            <w:r w:rsidRPr="00804CA8">
              <w:rPr>
                <w:rFonts w:asciiTheme="minorHAnsi" w:hAnsiTheme="minorHAnsi" w:cstheme="minorHAnsi"/>
                <w:b/>
                <w:sz w:val="16"/>
                <w:szCs w:val="16"/>
              </w:rPr>
              <w:t>23, 24, 25 y 26 de marzo de 2026</w:t>
            </w:r>
          </w:p>
          <w:p w14:paraId="09DB9572" w14:textId="06886251" w:rsidR="00804CA8" w:rsidRPr="00E23A5C" w:rsidRDefault="00804CA8"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E23A5C" w:rsidRDefault="00C8180F"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el </w:t>
            </w:r>
          </w:p>
          <w:p w14:paraId="15C83BDA" w14:textId="5D27976F" w:rsidR="00C8180F" w:rsidRPr="00E23A5C" w:rsidRDefault="00804CA8" w:rsidP="00C770F4">
            <w:pPr>
              <w:jc w:val="center"/>
              <w:rPr>
                <w:rFonts w:asciiTheme="minorHAnsi" w:hAnsiTheme="minorHAnsi" w:cstheme="minorHAnsi"/>
                <w:b/>
                <w:caps/>
                <w:sz w:val="16"/>
                <w:szCs w:val="16"/>
              </w:rPr>
            </w:pPr>
            <w:r>
              <w:rPr>
                <w:rFonts w:asciiTheme="minorHAnsi" w:hAnsiTheme="minorHAnsi" w:cstheme="minorHAnsi"/>
                <w:b/>
                <w:sz w:val="16"/>
                <w:szCs w:val="16"/>
              </w:rPr>
              <w:t>26</w:t>
            </w:r>
            <w:r w:rsidR="00C770F4" w:rsidRPr="00E23A5C">
              <w:rPr>
                <w:rFonts w:asciiTheme="minorHAnsi" w:hAnsiTheme="minorHAnsi" w:cstheme="minorHAnsi"/>
                <w:b/>
                <w:sz w:val="16"/>
                <w:szCs w:val="16"/>
              </w:rPr>
              <w:t xml:space="preserve"> de </w:t>
            </w:r>
            <w:r w:rsidR="00D55C62">
              <w:rPr>
                <w:rFonts w:asciiTheme="minorHAnsi" w:hAnsiTheme="minorHAnsi" w:cstheme="minorHAnsi"/>
                <w:b/>
                <w:sz w:val="16"/>
                <w:szCs w:val="16"/>
              </w:rPr>
              <w:t>marzo</w:t>
            </w:r>
            <w:r w:rsidR="00132940" w:rsidRPr="00E23A5C">
              <w:rPr>
                <w:rFonts w:asciiTheme="minorHAnsi" w:hAnsiTheme="minorHAnsi" w:cstheme="minorHAnsi"/>
                <w:b/>
                <w:sz w:val="16"/>
                <w:szCs w:val="16"/>
              </w:rPr>
              <w:t xml:space="preserve"> de 202</w:t>
            </w:r>
            <w:r w:rsidR="00D55C62">
              <w:rPr>
                <w:rFonts w:asciiTheme="minorHAnsi" w:hAnsiTheme="minorHAnsi" w:cstheme="minorHAnsi"/>
                <w:b/>
                <w:sz w:val="16"/>
                <w:szCs w:val="16"/>
              </w:rPr>
              <w:t>6</w:t>
            </w:r>
          </w:p>
        </w:tc>
        <w:tc>
          <w:tcPr>
            <w:tcW w:w="2126"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C1FB696" w:rsidR="00C8180F" w:rsidRPr="00B26AE6" w:rsidRDefault="00804CA8" w:rsidP="0038779E">
            <w:pPr>
              <w:jc w:val="center"/>
              <w:rPr>
                <w:rFonts w:asciiTheme="minorHAnsi" w:hAnsiTheme="minorHAnsi" w:cstheme="minorHAnsi"/>
                <w:b/>
                <w:caps/>
                <w:sz w:val="16"/>
                <w:szCs w:val="16"/>
              </w:rPr>
            </w:pPr>
            <w:r w:rsidRPr="00804CA8">
              <w:rPr>
                <w:rFonts w:asciiTheme="minorHAnsi" w:hAnsiTheme="minorHAnsi" w:cstheme="minorHAnsi"/>
                <w:b/>
                <w:sz w:val="16"/>
                <w:szCs w:val="16"/>
              </w:rPr>
              <w:t>25 de marzo de 2026</w:t>
            </w:r>
          </w:p>
        </w:tc>
        <w:tc>
          <w:tcPr>
            <w:tcW w:w="2126" w:type="dxa"/>
            <w:shd w:val="clear" w:color="auto" w:fill="auto"/>
            <w:vAlign w:val="center"/>
          </w:tcPr>
          <w:p w14:paraId="470C470C" w14:textId="4381B3DD" w:rsidR="00C8180F" w:rsidRPr="00B26AE6" w:rsidRDefault="00C8180F" w:rsidP="005D29BB">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160B11">
              <w:rPr>
                <w:rFonts w:asciiTheme="minorHAnsi" w:hAnsiTheme="minorHAnsi" w:cstheme="minorHAnsi"/>
                <w:b/>
                <w:color w:val="000000" w:themeColor="text1"/>
                <w:sz w:val="16"/>
                <w:szCs w:val="16"/>
              </w:rPr>
              <w:t>2</w:t>
            </w:r>
            <w:r w:rsidRPr="00B26AE6">
              <w:rPr>
                <w:rFonts w:asciiTheme="minorHAnsi" w:hAnsiTheme="minorHAnsi" w:cstheme="minorHAnsi"/>
                <w:b/>
                <w:color w:val="000000" w:themeColor="text1"/>
                <w:sz w:val="16"/>
                <w:szCs w:val="16"/>
              </w:rPr>
              <w:t>:</w:t>
            </w:r>
            <w:r w:rsidR="00A54300" w:rsidRPr="00B26AE6">
              <w:rPr>
                <w:rFonts w:asciiTheme="minorHAnsi" w:hAnsiTheme="minorHAnsi" w:cstheme="minorHAnsi"/>
                <w:b/>
                <w:color w:val="000000" w:themeColor="text1"/>
                <w:sz w:val="16"/>
                <w:szCs w:val="16"/>
              </w:rPr>
              <w:t>0</w:t>
            </w:r>
            <w:r w:rsidRPr="00B26AE6">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6B789632"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2</w:t>
            </w:r>
            <w:r>
              <w:rPr>
                <w:rFonts w:asciiTheme="minorHAnsi" w:hAnsiTheme="minorHAnsi" w:cstheme="minorHAnsi"/>
                <w:b/>
                <w:sz w:val="16"/>
                <w:szCs w:val="16"/>
              </w:rPr>
              <w:t>6</w:t>
            </w:r>
            <w:r w:rsidRPr="00804CA8">
              <w:rPr>
                <w:rFonts w:asciiTheme="minorHAnsi" w:hAnsiTheme="minorHAnsi" w:cstheme="minorHAnsi"/>
                <w:b/>
                <w:sz w:val="16"/>
                <w:szCs w:val="16"/>
              </w:rPr>
              <w:t xml:space="preserve"> de marzo de 2026</w:t>
            </w:r>
          </w:p>
        </w:tc>
        <w:tc>
          <w:tcPr>
            <w:tcW w:w="2126" w:type="dxa"/>
            <w:shd w:val="clear" w:color="auto" w:fill="auto"/>
            <w:vAlign w:val="center"/>
          </w:tcPr>
          <w:p w14:paraId="1F5C74B9" w14:textId="1ADC53F5" w:rsidR="00C770F4" w:rsidRPr="00B26AE6" w:rsidRDefault="00C770F4" w:rsidP="0038779E">
            <w:pPr>
              <w:jc w:val="center"/>
              <w:rPr>
                <w:rFonts w:asciiTheme="minorHAnsi" w:hAnsiTheme="minorHAnsi" w:cstheme="minorHAnsi"/>
                <w:b/>
                <w:caps/>
                <w:color w:val="000000" w:themeColor="text1"/>
                <w:sz w:val="16"/>
                <w:szCs w:val="16"/>
              </w:rPr>
            </w:pPr>
            <w:r w:rsidRPr="00B26AE6">
              <w:rPr>
                <w:rFonts w:asciiTheme="minorHAnsi" w:hAnsiTheme="minorHAnsi" w:cstheme="minorHAnsi"/>
                <w:b/>
                <w:color w:val="000000" w:themeColor="text1"/>
                <w:sz w:val="16"/>
                <w:szCs w:val="16"/>
              </w:rPr>
              <w:t>1</w:t>
            </w:r>
            <w:r w:rsidR="00160B11">
              <w:rPr>
                <w:rFonts w:asciiTheme="minorHAnsi" w:hAnsiTheme="minorHAnsi" w:cstheme="minorHAnsi"/>
                <w:b/>
                <w:color w:val="000000" w:themeColor="text1"/>
                <w:sz w:val="16"/>
                <w:szCs w:val="16"/>
              </w:rPr>
              <w:t>2</w:t>
            </w:r>
            <w:r w:rsidRPr="00B26AE6">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2D8C00C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79605091"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31 de marzo de 2026</w:t>
            </w:r>
          </w:p>
        </w:tc>
        <w:tc>
          <w:tcPr>
            <w:tcW w:w="2126" w:type="dxa"/>
            <w:shd w:val="clear" w:color="auto" w:fill="auto"/>
            <w:vAlign w:val="center"/>
          </w:tcPr>
          <w:p w14:paraId="1381F25C" w14:textId="00E49869"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w:t>
            </w:r>
            <w:r w:rsidR="00160B11">
              <w:rPr>
                <w:rFonts w:asciiTheme="minorHAnsi" w:hAnsiTheme="minorHAnsi" w:cstheme="minorHAnsi"/>
                <w:b/>
                <w:sz w:val="16"/>
                <w:szCs w:val="16"/>
              </w:rPr>
              <w:t>2</w:t>
            </w:r>
            <w:r w:rsidRPr="00B26AE6">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bookmarkStart w:id="2" w:name="_GoBack"/>
        <w:bookmarkEnd w:id="2"/>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034A1AF0" w:rsidR="00146550" w:rsidRPr="00B26AE6" w:rsidRDefault="00804CA8" w:rsidP="00146550">
            <w:pPr>
              <w:jc w:val="center"/>
              <w:rPr>
                <w:rFonts w:asciiTheme="minorHAnsi" w:hAnsiTheme="minorHAnsi" w:cstheme="minorHAnsi"/>
                <w:caps/>
                <w:sz w:val="12"/>
                <w:szCs w:val="12"/>
              </w:rPr>
            </w:pPr>
            <w:r>
              <w:rPr>
                <w:rFonts w:asciiTheme="minorHAnsi" w:hAnsiTheme="minorHAnsi" w:cstheme="minorHAnsi"/>
                <w:sz w:val="12"/>
                <w:szCs w:val="12"/>
              </w:rPr>
              <w:t>0</w:t>
            </w:r>
            <w:r w:rsidR="00160B11">
              <w:rPr>
                <w:rFonts w:asciiTheme="minorHAnsi" w:hAnsiTheme="minorHAnsi" w:cstheme="minorHAnsi"/>
                <w:sz w:val="12"/>
                <w:szCs w:val="12"/>
              </w:rPr>
              <w:t>6</w:t>
            </w:r>
            <w:r w:rsidR="00146550" w:rsidRPr="00B26AE6">
              <w:rPr>
                <w:rFonts w:asciiTheme="minorHAnsi" w:hAnsiTheme="minorHAnsi" w:cstheme="minorHAnsi"/>
                <w:sz w:val="12"/>
                <w:szCs w:val="12"/>
              </w:rPr>
              <w:t xml:space="preserve"> de </w:t>
            </w:r>
            <w:r>
              <w:rPr>
                <w:rFonts w:asciiTheme="minorHAnsi" w:hAnsiTheme="minorHAnsi" w:cstheme="minorHAnsi"/>
                <w:sz w:val="12"/>
                <w:szCs w:val="12"/>
              </w:rPr>
              <w:t>abril</w:t>
            </w:r>
            <w:r w:rsidR="00146550" w:rsidRPr="00B26AE6">
              <w:rPr>
                <w:rFonts w:asciiTheme="minorHAnsi" w:hAnsiTheme="minorHAnsi" w:cstheme="minorHAnsi"/>
                <w:sz w:val="12"/>
                <w:szCs w:val="12"/>
              </w:rPr>
              <w:t xml:space="preserve"> de 202</w:t>
            </w:r>
            <w:r w:rsidR="00D55C62">
              <w:rPr>
                <w:rFonts w:asciiTheme="minorHAnsi" w:hAnsiTheme="minorHAnsi" w:cstheme="minorHAnsi"/>
                <w:sz w:val="12"/>
                <w:szCs w:val="12"/>
              </w:rPr>
              <w:t>6</w:t>
            </w:r>
          </w:p>
        </w:tc>
        <w:tc>
          <w:tcPr>
            <w:tcW w:w="2126" w:type="dxa"/>
            <w:shd w:val="clear" w:color="auto" w:fill="auto"/>
            <w:vAlign w:val="center"/>
          </w:tcPr>
          <w:p w14:paraId="24FA28EF" w14:textId="0330CF5D" w:rsidR="00146550" w:rsidRPr="00B26AE6" w:rsidRDefault="00146550" w:rsidP="009F583C">
            <w:pPr>
              <w:jc w:val="center"/>
              <w:rPr>
                <w:rFonts w:asciiTheme="minorHAnsi" w:hAnsiTheme="minorHAnsi" w:cstheme="minorHAnsi"/>
                <w:sz w:val="12"/>
                <w:szCs w:val="12"/>
              </w:rPr>
            </w:pPr>
            <w:r w:rsidRPr="00B26AE6">
              <w:rPr>
                <w:rFonts w:asciiTheme="minorHAnsi" w:hAnsiTheme="minorHAnsi" w:cstheme="minorHAnsi"/>
                <w:sz w:val="12"/>
                <w:szCs w:val="12"/>
              </w:rPr>
              <w:t>Hasta las 1</w:t>
            </w:r>
            <w:r w:rsidR="00804CA8">
              <w:rPr>
                <w:rFonts w:asciiTheme="minorHAnsi" w:hAnsiTheme="minorHAnsi" w:cstheme="minorHAnsi"/>
                <w:sz w:val="12"/>
                <w:szCs w:val="12"/>
              </w:rPr>
              <w:t>2</w:t>
            </w:r>
            <w:r w:rsidRPr="00B26AE6">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0A44EBDB" w:rsidR="00C770F4" w:rsidRPr="00B26AE6" w:rsidRDefault="00804CA8" w:rsidP="00C770F4">
            <w:pPr>
              <w:jc w:val="center"/>
              <w:rPr>
                <w:rFonts w:asciiTheme="minorHAnsi" w:hAnsiTheme="minorHAnsi" w:cstheme="minorHAnsi"/>
                <w:b/>
                <w:caps/>
                <w:sz w:val="16"/>
                <w:szCs w:val="16"/>
              </w:rPr>
            </w:pPr>
            <w:r w:rsidRPr="00804CA8">
              <w:rPr>
                <w:rFonts w:asciiTheme="minorHAnsi" w:hAnsiTheme="minorHAnsi" w:cstheme="minorHAnsi"/>
                <w:b/>
                <w:sz w:val="16"/>
                <w:szCs w:val="16"/>
              </w:rPr>
              <w:t>0</w:t>
            </w:r>
            <w:r w:rsidR="00160B11">
              <w:rPr>
                <w:rFonts w:asciiTheme="minorHAnsi" w:hAnsiTheme="minorHAnsi" w:cstheme="minorHAnsi"/>
                <w:b/>
                <w:sz w:val="16"/>
                <w:szCs w:val="16"/>
              </w:rPr>
              <w:t>7</w:t>
            </w:r>
            <w:r w:rsidRPr="00804CA8">
              <w:rPr>
                <w:rFonts w:asciiTheme="minorHAnsi" w:hAnsiTheme="minorHAnsi" w:cstheme="minorHAnsi"/>
                <w:b/>
                <w:sz w:val="16"/>
                <w:szCs w:val="16"/>
              </w:rPr>
              <w:t xml:space="preserve"> de abril de 2026</w:t>
            </w:r>
          </w:p>
        </w:tc>
        <w:tc>
          <w:tcPr>
            <w:tcW w:w="2126" w:type="dxa"/>
            <w:shd w:val="clear" w:color="auto" w:fill="auto"/>
            <w:vAlign w:val="center"/>
          </w:tcPr>
          <w:p w14:paraId="0009AF0A" w14:textId="285B6CE2" w:rsidR="00C770F4" w:rsidRPr="00B26AE6" w:rsidRDefault="00C770F4" w:rsidP="00C770F4">
            <w:pPr>
              <w:jc w:val="center"/>
              <w:rPr>
                <w:rFonts w:asciiTheme="minorHAnsi" w:hAnsiTheme="minorHAnsi" w:cstheme="minorHAnsi"/>
                <w:b/>
                <w:caps/>
                <w:sz w:val="16"/>
                <w:szCs w:val="16"/>
              </w:rPr>
            </w:pPr>
            <w:r w:rsidRPr="00B26AE6">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6A5B50B0"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9A342A" w:rsidRPr="009A342A">
        <w:rPr>
          <w:rFonts w:asciiTheme="minorHAnsi" w:hAnsiTheme="minorHAnsi" w:cstheme="minorHAnsi"/>
          <w:b w:val="0"/>
          <w:i/>
          <w:sz w:val="18"/>
          <w:szCs w:val="18"/>
          <w:lang w:val="es-MX"/>
        </w:rPr>
        <w:t>Fondo Ordinario Estatal, conforme al oficio DGF- 066/2026</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 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3D27D6BC"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650F78" w:rsidRPr="00650F78">
        <w:rPr>
          <w:rFonts w:asciiTheme="minorHAnsi" w:hAnsiTheme="minorHAnsi" w:cstheme="minorHAnsi"/>
          <w:b/>
          <w:color w:val="000000"/>
          <w:sz w:val="18"/>
          <w:szCs w:val="18"/>
        </w:rPr>
        <w:t>Adquisición de Materiales para el Almacén General de Consumibles, Depto. de Compras de la DGF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3"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0F5596CD"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D35D0B" w:rsidRPr="00D35D0B">
        <w:rPr>
          <w:rFonts w:asciiTheme="minorHAnsi" w:hAnsiTheme="minorHAnsi" w:cstheme="minorHAnsi"/>
          <w:sz w:val="18"/>
          <w:szCs w:val="18"/>
          <w:lang w:val="es-MX"/>
        </w:rPr>
        <w:t>23, 24, 25 y 26 de marzo de 2026</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7EF686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650F78">
              <w:rPr>
                <w:rFonts w:asciiTheme="minorHAnsi" w:hAnsiTheme="minorHAnsi" w:cstheme="minorHAnsi"/>
                <w:b/>
                <w:sz w:val="18"/>
                <w:szCs w:val="18"/>
              </w:rPr>
              <w:t>5</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4F6754EE"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D35D0B" w:rsidRPr="00D35D0B">
              <w:rPr>
                <w:rFonts w:asciiTheme="minorHAnsi" w:hAnsiTheme="minorHAnsi" w:cstheme="minorHAnsi"/>
                <w:b/>
                <w:sz w:val="18"/>
                <w:szCs w:val="18"/>
              </w:rPr>
              <w:t>(23032026) (24032026) (25032026) (26032026)</w:t>
            </w:r>
          </w:p>
        </w:tc>
      </w:tr>
      <w:tr w:rsidR="009A3136" w:rsidRPr="009A3136" w14:paraId="64EE40FE" w14:textId="77777777" w:rsidTr="009A3136">
        <w:trPr>
          <w:trHeight w:val="181"/>
        </w:trPr>
        <w:tc>
          <w:tcPr>
            <w:tcW w:w="8789" w:type="dxa"/>
          </w:tcPr>
          <w:p w14:paraId="6FD1F699" w14:textId="322BB490"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650F78">
              <w:rPr>
                <w:rFonts w:asciiTheme="minorHAnsi" w:hAnsiTheme="minorHAnsi" w:cstheme="minorHAnsi"/>
                <w:b/>
                <w:sz w:val="18"/>
                <w:szCs w:val="18"/>
              </w:rPr>
              <w:t>5</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50559DE1" w:rsidR="009A3136" w:rsidRPr="009A3136" w:rsidRDefault="00D35D0B" w:rsidP="00F401A2">
            <w:pPr>
              <w:pStyle w:val="TableParagraph"/>
              <w:spacing w:line="162" w:lineRule="exact"/>
              <w:jc w:val="left"/>
              <w:rPr>
                <w:rFonts w:asciiTheme="minorHAnsi" w:hAnsiTheme="minorHAnsi" w:cstheme="minorHAnsi"/>
                <w:b/>
                <w:sz w:val="18"/>
                <w:szCs w:val="18"/>
              </w:rPr>
            </w:pPr>
            <w:r w:rsidRPr="00D35D0B">
              <w:rPr>
                <w:rFonts w:asciiTheme="minorHAnsi" w:hAnsiTheme="minorHAnsi" w:cstheme="minorHAnsi"/>
                <w:b/>
                <w:sz w:val="18"/>
                <w:szCs w:val="18"/>
              </w:rPr>
              <w:t xml:space="preserve">23, 24, 25 y 26 de marzo de 2026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A6901D4"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D35D0B">
        <w:rPr>
          <w:rFonts w:asciiTheme="minorHAnsi" w:hAnsiTheme="minorHAnsi" w:cstheme="minorHAnsi"/>
          <w:b/>
          <w:sz w:val="16"/>
          <w:szCs w:val="16"/>
        </w:rPr>
        <w:t>26</w:t>
      </w:r>
      <w:r w:rsidRPr="00C770F4">
        <w:rPr>
          <w:rFonts w:asciiTheme="minorHAnsi" w:hAnsiTheme="minorHAnsi" w:cstheme="minorHAnsi"/>
          <w:b/>
          <w:sz w:val="16"/>
          <w:szCs w:val="16"/>
          <w:lang w:val="es-ES"/>
        </w:rPr>
        <w:t xml:space="preserve"> </w:t>
      </w:r>
      <w:r w:rsidR="009A246E" w:rsidRPr="009A246E">
        <w:rPr>
          <w:rFonts w:asciiTheme="minorHAnsi" w:hAnsiTheme="minorHAnsi" w:cstheme="minorHAnsi"/>
          <w:b/>
          <w:sz w:val="16"/>
          <w:szCs w:val="16"/>
          <w:lang w:val="es-ES"/>
        </w:rPr>
        <w:t xml:space="preserve">de </w:t>
      </w:r>
      <w:r w:rsidR="00541209">
        <w:rPr>
          <w:rFonts w:asciiTheme="minorHAnsi" w:hAnsiTheme="minorHAnsi" w:cstheme="minorHAnsi"/>
          <w:b/>
          <w:sz w:val="16"/>
          <w:szCs w:val="16"/>
          <w:lang w:val="es-ES"/>
        </w:rPr>
        <w:t>marzo</w:t>
      </w:r>
      <w:r w:rsidR="009A246E" w:rsidRPr="009A246E">
        <w:rPr>
          <w:rFonts w:asciiTheme="minorHAnsi" w:hAnsiTheme="minorHAnsi" w:cstheme="minorHAnsi"/>
          <w:b/>
          <w:sz w:val="16"/>
          <w:szCs w:val="16"/>
          <w:lang w:val="es-ES"/>
        </w:rPr>
        <w:t xml:space="preserve"> de 202</w:t>
      </w:r>
      <w:r w:rsidR="00541209">
        <w:rPr>
          <w:rFonts w:asciiTheme="minorHAnsi" w:hAnsiTheme="minorHAnsi" w:cstheme="minorHAnsi"/>
          <w:b/>
          <w:sz w:val="16"/>
          <w:szCs w:val="16"/>
          <w:lang w:val="es-ES"/>
        </w:rPr>
        <w:t>6</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 xml:space="preserve">debiendo realizar dicho trámite, dentro del mismo mes del pago </w:t>
      </w:r>
      <w:r w:rsidR="009A246E" w:rsidRPr="00033BD7">
        <w:rPr>
          <w:rStyle w:val="Hipervnculo"/>
          <w:rFonts w:asciiTheme="minorHAnsi" w:hAnsiTheme="minorHAnsi" w:cstheme="minorHAnsi"/>
          <w:b/>
          <w:color w:val="auto"/>
          <w:sz w:val="18"/>
          <w:szCs w:val="17"/>
          <w:u w:val="none"/>
        </w:rPr>
        <w:lastRenderedPageBreak/>
        <w:t>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5A775C7C"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B26AE6">
        <w:rPr>
          <w:rFonts w:asciiTheme="minorHAnsi" w:hAnsiTheme="minorHAnsi" w:cstheme="minorHAnsi"/>
          <w:sz w:val="18"/>
          <w:szCs w:val="18"/>
          <w:lang w:val="es-MX"/>
        </w:rPr>
        <w:t>día</w:t>
      </w:r>
      <w:r w:rsidRPr="00B26AE6">
        <w:rPr>
          <w:rFonts w:asciiTheme="minorHAnsi" w:hAnsiTheme="minorHAnsi" w:cstheme="minorHAnsi"/>
          <w:b/>
          <w:sz w:val="18"/>
          <w:szCs w:val="18"/>
          <w:lang w:val="es-MX"/>
        </w:rPr>
        <w:t xml:space="preserve"> </w:t>
      </w:r>
      <w:r w:rsidR="00821DD5" w:rsidRPr="00821DD5">
        <w:rPr>
          <w:rFonts w:asciiTheme="minorHAnsi" w:hAnsiTheme="minorHAnsi" w:cstheme="minorHAnsi"/>
          <w:b/>
          <w:sz w:val="18"/>
          <w:szCs w:val="18"/>
          <w:lang w:val="es-MX"/>
        </w:rPr>
        <w:t>26 de marzo de 2026</w:t>
      </w:r>
      <w:r w:rsidR="009A3136" w:rsidRPr="00B26AE6">
        <w:rPr>
          <w:rFonts w:asciiTheme="minorHAnsi" w:hAnsiTheme="minorHAnsi" w:cstheme="minorHAnsi"/>
          <w:b/>
          <w:sz w:val="18"/>
          <w:szCs w:val="18"/>
          <w:lang w:val="es-MX"/>
        </w:rPr>
        <w:t>, a las 1</w:t>
      </w:r>
      <w:r w:rsidR="00E94784">
        <w:rPr>
          <w:rFonts w:asciiTheme="minorHAnsi" w:hAnsiTheme="minorHAnsi" w:cstheme="minorHAnsi"/>
          <w:b/>
          <w:sz w:val="18"/>
          <w:szCs w:val="18"/>
          <w:lang w:val="es-MX"/>
        </w:rPr>
        <w:t>2</w:t>
      </w:r>
      <w:r w:rsidR="009A3136" w:rsidRPr="00B26AE6">
        <w:rPr>
          <w:rFonts w:asciiTheme="minorHAnsi" w:hAnsiTheme="minorHAnsi" w:cstheme="minorHAnsi"/>
          <w:b/>
          <w:sz w:val="18"/>
          <w:szCs w:val="18"/>
          <w:lang w:val="es-MX"/>
        </w:rPr>
        <w:t>:00 horas</w:t>
      </w:r>
      <w:r w:rsidR="00C770F4" w:rsidRPr="00B26AE6">
        <w:rPr>
          <w:rFonts w:asciiTheme="minorHAnsi" w:hAnsiTheme="minorHAnsi" w:cstheme="minorHAnsi"/>
          <w:b/>
          <w:sz w:val="18"/>
          <w:szCs w:val="18"/>
          <w:lang w:val="es-MX"/>
        </w:rPr>
        <w:t xml:space="preserve"> </w:t>
      </w:r>
      <w:r w:rsidRPr="00B26AE6">
        <w:rPr>
          <w:rFonts w:asciiTheme="minorHAnsi" w:hAnsiTheme="minorHAnsi" w:cstheme="minorHAnsi"/>
          <w:sz w:val="18"/>
          <w:szCs w:val="18"/>
          <w:lang w:val="es-MX"/>
        </w:rPr>
        <w:t xml:space="preserve">en la </w:t>
      </w:r>
      <w:r w:rsidRPr="00B26AE6">
        <w:rPr>
          <w:rFonts w:asciiTheme="minorHAnsi" w:hAnsiTheme="minorHAnsi" w:cstheme="minorHAnsi"/>
          <w:b/>
          <w:sz w:val="18"/>
          <w:szCs w:val="18"/>
          <w:lang w:val="es-MX"/>
        </w:rPr>
        <w:t>Sala de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69E76FC4"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Los licitantes deberán enviar sus preguntas a más tardar el</w:t>
      </w:r>
      <w:r w:rsidRPr="00B26AE6">
        <w:rPr>
          <w:rFonts w:asciiTheme="minorHAnsi" w:hAnsiTheme="minorHAnsi" w:cstheme="minorHAnsi"/>
          <w:b/>
          <w:sz w:val="18"/>
          <w:szCs w:val="18"/>
          <w:lang w:val="es-MX"/>
        </w:rPr>
        <w:t xml:space="preserve"> </w:t>
      </w:r>
      <w:r w:rsidR="00821DD5" w:rsidRPr="00821DD5">
        <w:rPr>
          <w:rFonts w:asciiTheme="minorHAnsi" w:hAnsiTheme="minorHAnsi" w:cstheme="minorHAnsi"/>
          <w:b/>
          <w:sz w:val="18"/>
          <w:szCs w:val="18"/>
          <w:lang w:val="es-MX"/>
        </w:rPr>
        <w:t>2</w:t>
      </w:r>
      <w:r w:rsidR="00821DD5">
        <w:rPr>
          <w:rFonts w:asciiTheme="minorHAnsi" w:hAnsiTheme="minorHAnsi" w:cstheme="minorHAnsi"/>
          <w:b/>
          <w:sz w:val="18"/>
          <w:szCs w:val="18"/>
          <w:lang w:val="es-MX"/>
        </w:rPr>
        <w:t>5</w:t>
      </w:r>
      <w:r w:rsidR="00821DD5" w:rsidRPr="00821DD5">
        <w:rPr>
          <w:rFonts w:asciiTheme="minorHAnsi" w:hAnsiTheme="minorHAnsi" w:cstheme="minorHAnsi"/>
          <w:b/>
          <w:sz w:val="18"/>
          <w:szCs w:val="18"/>
          <w:lang w:val="es-MX"/>
        </w:rPr>
        <w:t xml:space="preserve"> de marzo de 2026</w:t>
      </w:r>
      <w:r w:rsidR="00211302" w:rsidRPr="00B26AE6">
        <w:rPr>
          <w:rFonts w:asciiTheme="minorHAnsi" w:hAnsiTheme="minorHAnsi" w:cstheme="minorHAnsi"/>
          <w:b/>
          <w:sz w:val="18"/>
          <w:szCs w:val="18"/>
          <w:lang w:val="es-MX"/>
        </w:rPr>
        <w:t>, a las 1</w:t>
      </w:r>
      <w:r w:rsidR="00E94784">
        <w:rPr>
          <w:rFonts w:asciiTheme="minorHAnsi" w:hAnsiTheme="minorHAnsi" w:cstheme="minorHAnsi"/>
          <w:b/>
          <w:sz w:val="18"/>
          <w:szCs w:val="18"/>
          <w:lang w:val="es-MX"/>
        </w:rPr>
        <w:t>2</w:t>
      </w:r>
      <w:r w:rsidR="00211302" w:rsidRPr="00B26AE6">
        <w:rPr>
          <w:rFonts w:asciiTheme="minorHAnsi" w:hAnsiTheme="minorHAnsi" w:cstheme="minorHAnsi"/>
          <w:b/>
          <w:sz w:val="18"/>
          <w:szCs w:val="18"/>
          <w:lang w:val="es-MX"/>
        </w:rPr>
        <w:t>:00 horas</w:t>
      </w:r>
      <w:r w:rsidRPr="00B26AE6">
        <w:rPr>
          <w:rFonts w:asciiTheme="minorHAnsi" w:hAnsiTheme="minorHAnsi" w:cstheme="minorHAnsi"/>
          <w:b/>
          <w:sz w:val="18"/>
          <w:szCs w:val="18"/>
          <w:lang w:val="es-MX"/>
        </w:rPr>
        <w:t>,</w:t>
      </w:r>
      <w:r w:rsidRPr="00B26AE6">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8E7127"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8E7127">
        <w:rPr>
          <w:rStyle w:val="Hipervnculo"/>
          <w:rFonts w:asciiTheme="minorHAnsi" w:hAnsiTheme="minorHAnsi" w:cstheme="minorHAnsi"/>
          <w:sz w:val="18"/>
          <w:szCs w:val="18"/>
        </w:rPr>
        <w:t>virginia.mariscal@edu.uaa.mx</w:t>
      </w:r>
      <w:r w:rsidR="00D6029E" w:rsidRPr="008E7127">
        <w:rPr>
          <w:rStyle w:val="Hipervnculo"/>
          <w:rFonts w:asciiTheme="minorHAnsi" w:hAnsiTheme="minorHAnsi" w:cstheme="minorHAnsi"/>
          <w:sz w:val="18"/>
          <w:szCs w:val="18"/>
        </w:rPr>
        <w:t xml:space="preserve"> </w:t>
      </w:r>
    </w:p>
    <w:p w14:paraId="53D5862A" w14:textId="77777777" w:rsidR="00D6029E" w:rsidRPr="008E7127" w:rsidRDefault="002B41A0"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8E7127">
          <w:rPr>
            <w:rStyle w:val="Hipervnculo"/>
            <w:rFonts w:asciiTheme="minorHAnsi" w:hAnsiTheme="minorHAnsi" w:cstheme="minorHAnsi"/>
            <w:sz w:val="18"/>
            <w:szCs w:val="18"/>
          </w:rPr>
          <w:t>licitacionesuaa@edu.uaa.mx</w:t>
        </w:r>
      </w:hyperlink>
    </w:p>
    <w:p w14:paraId="62B3DC9B" w14:textId="4D7630BD" w:rsidR="00821DD5" w:rsidRDefault="002B41A0" w:rsidP="00821DD5">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2" w:history="1">
        <w:r w:rsidR="00E94784" w:rsidRPr="00C75163">
          <w:rPr>
            <w:rStyle w:val="Hipervnculo"/>
            <w:rFonts w:asciiTheme="minorHAnsi" w:hAnsiTheme="minorHAnsi" w:cstheme="minorHAnsi"/>
            <w:sz w:val="18"/>
            <w:szCs w:val="18"/>
          </w:rPr>
          <w:t>jessica.nieto@edu.uaa.mxx</w:t>
        </w:r>
      </w:hyperlink>
      <w:r w:rsidR="00E94784">
        <w:rPr>
          <w:rFonts w:asciiTheme="minorHAnsi" w:hAnsiTheme="minorHAnsi" w:cstheme="minorHAnsi"/>
          <w:sz w:val="18"/>
          <w:szCs w:val="18"/>
        </w:rPr>
        <w:t xml:space="preserve"> </w:t>
      </w:r>
    </w:p>
    <w:p w14:paraId="1FE448EA" w14:textId="08B32BC9" w:rsidR="00821DD5" w:rsidRDefault="00821DD5" w:rsidP="00821DD5">
      <w:pPr>
        <w:tabs>
          <w:tab w:val="left" w:pos="567"/>
        </w:tabs>
        <w:ind w:left="142"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5DD5FF6"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B26AE6">
        <w:rPr>
          <w:rFonts w:ascii="Calibri" w:hAnsi="Calibri" w:cs="Calibri"/>
          <w:color w:val="000000"/>
          <w:sz w:val="18"/>
          <w:szCs w:val="18"/>
        </w:rPr>
        <w:t xml:space="preserve">día </w:t>
      </w:r>
      <w:r w:rsidR="00C76159" w:rsidRPr="00C76159">
        <w:rPr>
          <w:rFonts w:ascii="Calibri" w:hAnsi="Calibri" w:cs="Calibri"/>
          <w:b/>
          <w:color w:val="000000"/>
          <w:sz w:val="18"/>
          <w:szCs w:val="18"/>
        </w:rPr>
        <w:t>31 de marzo de 2026</w:t>
      </w:r>
      <w:r w:rsidR="0020791A" w:rsidRPr="00B26AE6">
        <w:rPr>
          <w:rFonts w:ascii="Calibri" w:hAnsi="Calibri" w:cs="Calibri"/>
          <w:b/>
          <w:color w:val="000000"/>
          <w:sz w:val="18"/>
          <w:szCs w:val="18"/>
        </w:rPr>
        <w:t>, a las 1</w:t>
      </w:r>
      <w:r w:rsidR="00A768C7">
        <w:rPr>
          <w:rFonts w:ascii="Calibri" w:hAnsi="Calibri" w:cs="Calibri"/>
          <w:b/>
          <w:color w:val="000000"/>
          <w:sz w:val="18"/>
          <w:szCs w:val="18"/>
        </w:rPr>
        <w:t>2</w:t>
      </w:r>
      <w:r w:rsidR="0020791A" w:rsidRPr="00B26AE6">
        <w:rPr>
          <w:rFonts w:ascii="Calibri" w:hAnsi="Calibri" w:cs="Calibri"/>
          <w:b/>
          <w:color w:val="000000"/>
          <w:sz w:val="18"/>
          <w:szCs w:val="18"/>
        </w:rPr>
        <w:t>:00 horas</w:t>
      </w:r>
      <w:r w:rsidRPr="00B26AE6">
        <w:rPr>
          <w:rFonts w:ascii="Calibri" w:hAnsi="Calibri" w:cs="Calibri"/>
          <w:color w:val="000000"/>
          <w:sz w:val="18"/>
          <w:szCs w:val="18"/>
        </w:rPr>
        <w:t xml:space="preserve">, </w:t>
      </w:r>
      <w:r w:rsidRPr="00B26AE6">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4A2B8646"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verificativo el día </w:t>
      </w:r>
      <w:r w:rsidR="00C76159" w:rsidRPr="00C76159">
        <w:rPr>
          <w:rFonts w:asciiTheme="minorHAnsi" w:hAnsiTheme="minorHAnsi" w:cstheme="minorHAnsi"/>
          <w:b/>
          <w:color w:val="000000"/>
          <w:sz w:val="18"/>
          <w:szCs w:val="18"/>
          <w:lang w:val="es-MX"/>
        </w:rPr>
        <w:t>0</w:t>
      </w:r>
      <w:r w:rsidR="0052018C">
        <w:rPr>
          <w:rFonts w:asciiTheme="minorHAnsi" w:hAnsiTheme="minorHAnsi" w:cstheme="minorHAnsi"/>
          <w:b/>
          <w:color w:val="000000"/>
          <w:sz w:val="18"/>
          <w:szCs w:val="18"/>
          <w:lang w:val="es-MX"/>
        </w:rPr>
        <w:t>7</w:t>
      </w:r>
      <w:r w:rsidR="00C76159" w:rsidRPr="00C76159">
        <w:rPr>
          <w:rFonts w:asciiTheme="minorHAnsi" w:hAnsiTheme="minorHAnsi" w:cstheme="minorHAnsi"/>
          <w:b/>
          <w:color w:val="000000"/>
          <w:sz w:val="18"/>
          <w:szCs w:val="18"/>
          <w:lang w:val="es-MX"/>
        </w:rPr>
        <w:t xml:space="preserve"> de abril de 2026</w:t>
      </w:r>
      <w:r w:rsidR="00F754DD" w:rsidRPr="008C7B00">
        <w:rPr>
          <w:rFonts w:asciiTheme="minorHAnsi" w:hAnsiTheme="minorHAnsi" w:cstheme="minorHAnsi"/>
          <w:b/>
          <w:color w:val="000000"/>
          <w:sz w:val="18"/>
          <w:szCs w:val="18"/>
          <w:lang w:val="es-MX"/>
        </w:rPr>
        <w:t xml:space="preserve"> </w:t>
      </w:r>
      <w:r w:rsidR="00F70558" w:rsidRPr="008C7B00">
        <w:rPr>
          <w:rFonts w:asciiTheme="minorHAnsi" w:hAnsiTheme="minorHAnsi" w:cstheme="minorHAnsi"/>
          <w:b/>
          <w:color w:val="000000"/>
          <w:sz w:val="18"/>
          <w:szCs w:val="18"/>
        </w:rPr>
        <w:t xml:space="preserve">a las </w:t>
      </w:r>
      <w:r w:rsidR="00F754DD" w:rsidRPr="008C7B00">
        <w:rPr>
          <w:rFonts w:asciiTheme="minorHAnsi" w:hAnsiTheme="minorHAnsi" w:cstheme="minorHAnsi"/>
          <w:b/>
          <w:color w:val="000000"/>
          <w:sz w:val="18"/>
          <w:szCs w:val="18"/>
        </w:rPr>
        <w:t>1</w:t>
      </w:r>
      <w:r w:rsidR="0020791A" w:rsidRPr="008C7B00">
        <w:rPr>
          <w:rFonts w:asciiTheme="minorHAnsi" w:hAnsiTheme="minorHAnsi" w:cstheme="minorHAnsi"/>
          <w:b/>
          <w:color w:val="000000"/>
          <w:sz w:val="18"/>
          <w:szCs w:val="18"/>
        </w:rPr>
        <w:t>4</w:t>
      </w:r>
      <w:r w:rsidRPr="008C7B00">
        <w:rPr>
          <w:rFonts w:asciiTheme="minorHAnsi" w:hAnsiTheme="minorHAnsi" w:cstheme="minorHAnsi"/>
          <w:b/>
          <w:color w:val="000000"/>
          <w:sz w:val="18"/>
          <w:szCs w:val="18"/>
        </w:rPr>
        <w:t>:00 horas,</w:t>
      </w:r>
      <w:r w:rsidRPr="008C7B00">
        <w:rPr>
          <w:rFonts w:asciiTheme="minorHAnsi" w:hAnsiTheme="minorHAnsi" w:cstheme="minorHAnsi"/>
          <w:color w:val="000000"/>
          <w:sz w:val="18"/>
          <w:szCs w:val="18"/>
        </w:rPr>
        <w:t xml:space="preserve"> en la </w:t>
      </w:r>
      <w:r w:rsidRPr="008C7B00">
        <w:rPr>
          <w:rFonts w:asciiTheme="minorHAnsi" w:hAnsiTheme="minorHAnsi" w:cstheme="minorHAnsi"/>
          <w:b/>
          <w:sz w:val="18"/>
          <w:szCs w:val="18"/>
          <w:lang w:val="es-MX"/>
        </w:rPr>
        <w:t>Sala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70C8C2B9" w14:textId="730903FC" w:rsidR="00B21513" w:rsidRPr="00256071" w:rsidRDefault="00E52D39" w:rsidP="00256071">
      <w:pPr>
        <w:widowControl/>
        <w:tabs>
          <w:tab w:val="left" w:pos="567"/>
        </w:tabs>
        <w:ind w:right="49"/>
        <w:jc w:val="both"/>
        <w:rPr>
          <w:rFonts w:ascii="Calibri" w:hAnsi="Calibri" w:cs="Arial"/>
          <w:b/>
          <w:sz w:val="18"/>
          <w:szCs w:val="18"/>
          <w:u w:val="single"/>
          <w:lang w:val="es-MX"/>
        </w:rPr>
      </w:pPr>
      <w:r w:rsidRPr="000219DA">
        <w:rPr>
          <w:rFonts w:ascii="Calibri" w:hAnsi="Calibri" w:cs="Arial"/>
          <w:sz w:val="18"/>
          <w:szCs w:val="18"/>
          <w:lang w:val="es-MX"/>
        </w:rPr>
        <w:t>Los bienes objeto de la licitación</w:t>
      </w:r>
      <w:r w:rsidR="00B21513" w:rsidRPr="000219DA">
        <w:rPr>
          <w:rFonts w:ascii="Calibri" w:hAnsi="Calibri" w:cs="Arial"/>
          <w:sz w:val="18"/>
          <w:szCs w:val="18"/>
          <w:lang w:val="es-MX"/>
        </w:rPr>
        <w:t>,</w:t>
      </w:r>
      <w:r w:rsidR="00B21513" w:rsidRPr="000219DA">
        <w:rPr>
          <w:rFonts w:ascii="Calibri" w:hAnsi="Calibri" w:cs="Arial"/>
          <w:b/>
          <w:sz w:val="18"/>
          <w:szCs w:val="18"/>
          <w:lang w:val="es-MX"/>
        </w:rPr>
        <w:t xml:space="preserve"> </w:t>
      </w:r>
      <w:r w:rsidR="00B21513" w:rsidRPr="000219DA">
        <w:rPr>
          <w:rFonts w:ascii="Calibri" w:hAnsi="Calibri" w:cs="Arial"/>
          <w:sz w:val="18"/>
          <w:szCs w:val="18"/>
          <w:lang w:val="es-MX"/>
        </w:rPr>
        <w:t xml:space="preserve">se adjudicarán por </w:t>
      </w:r>
      <w:r w:rsidR="00B21513" w:rsidRPr="000219DA">
        <w:rPr>
          <w:rFonts w:ascii="Calibri" w:hAnsi="Calibri" w:cs="Arial"/>
          <w:b/>
          <w:sz w:val="18"/>
          <w:szCs w:val="18"/>
          <w:lang w:val="es-MX"/>
        </w:rPr>
        <w:t>partida individual</w:t>
      </w:r>
      <w:r w:rsidR="00B21513" w:rsidRPr="000219DA">
        <w:rPr>
          <w:rFonts w:ascii="Calibri" w:hAnsi="Calibri" w:cs="Arial"/>
          <w:sz w:val="18"/>
          <w:szCs w:val="18"/>
          <w:lang w:val="es-MX"/>
        </w:rPr>
        <w:t xml:space="preserve"> al licitante con propuesta solvente y precio más bajo</w:t>
      </w:r>
      <w:r w:rsidR="00256071" w:rsidRPr="000219DA">
        <w:rPr>
          <w:rFonts w:ascii="Calibri" w:hAnsi="Calibri" w:cs="Arial"/>
          <w:sz w:val="18"/>
          <w:szCs w:val="18"/>
          <w:lang w:val="es-MX"/>
        </w:rPr>
        <w:t>, por lo que la licitación se puede adjudicar a uno o varios proveedores.</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9C017B9" w14:textId="77777777" w:rsidR="00D51795" w:rsidRPr="00F400A6" w:rsidRDefault="00D51795" w:rsidP="009140B4">
      <w:pPr>
        <w:tabs>
          <w:tab w:val="left" w:pos="0"/>
        </w:tabs>
        <w:ind w:right="49" w:hanging="284"/>
        <w:jc w:val="both"/>
        <w:rPr>
          <w:rFonts w:asciiTheme="minorHAnsi" w:hAnsiTheme="minorHAnsi" w:cstheme="minorHAnsi"/>
          <w:sz w:val="18"/>
          <w:szCs w:val="18"/>
          <w:lang w:val="es-MX"/>
        </w:rPr>
      </w:pP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Para acreditar la existencia tanto del licitante, como la personalidad de su representante legal o común, </w:t>
            </w:r>
            <w:r w:rsidRPr="00D50FD6">
              <w:rPr>
                <w:rFonts w:asciiTheme="minorHAnsi" w:eastAsia="Calibri" w:hAnsiTheme="minorHAnsi" w:cstheme="minorHAnsi"/>
                <w:color w:val="000000"/>
                <w:sz w:val="16"/>
                <w:szCs w:val="16"/>
              </w:rPr>
              <w:lastRenderedPageBreak/>
              <w:t>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lastRenderedPageBreak/>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C4FEDAE"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A42E26">
              <w:rPr>
                <w:rFonts w:asciiTheme="minorHAnsi" w:eastAsia="Calibri" w:hAnsiTheme="minorHAnsi" w:cstheme="minorHAnsi"/>
                <w:color w:val="000000"/>
                <w:sz w:val="14"/>
                <w:szCs w:val="12"/>
              </w:rPr>
              <w:t xml:space="preserve">día </w:t>
            </w:r>
            <w:r w:rsidR="00F66DA5" w:rsidRPr="00F66DA5">
              <w:rPr>
                <w:rFonts w:asciiTheme="minorHAnsi" w:eastAsia="Calibri" w:hAnsiTheme="minorHAnsi" w:cstheme="minorHAnsi"/>
                <w:b/>
                <w:color w:val="000000"/>
                <w:sz w:val="14"/>
                <w:szCs w:val="12"/>
                <w:u w:val="single"/>
              </w:rPr>
              <w:t>31 de marzo de 2026</w:t>
            </w:r>
            <w:r w:rsidRPr="00A42E26">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2B41A0" w:rsidP="00DE6640">
            <w:pPr>
              <w:ind w:right="-52"/>
              <w:contextualSpacing/>
              <w:jc w:val="both"/>
              <w:rPr>
                <w:rFonts w:asciiTheme="minorHAnsi" w:eastAsia="Calibri" w:hAnsiTheme="minorHAnsi" w:cstheme="minorHAnsi"/>
                <w:color w:val="000000"/>
                <w:sz w:val="14"/>
                <w:szCs w:val="12"/>
              </w:rPr>
            </w:pPr>
            <w:hyperlink r:id="rId13"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18FF1AA4"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695718">
              <w:rPr>
                <w:rFonts w:asciiTheme="minorHAnsi" w:eastAsia="Calibri" w:hAnsiTheme="minorHAnsi" w:cstheme="minorHAnsi"/>
                <w:b/>
                <w:color w:val="000000"/>
                <w:sz w:val="14"/>
                <w:szCs w:val="14"/>
              </w:rPr>
              <w:t xml:space="preserve">del </w:t>
            </w:r>
            <w:r w:rsidR="00F66DA5" w:rsidRPr="00695718">
              <w:rPr>
                <w:rFonts w:asciiTheme="minorHAnsi" w:eastAsia="Calibri" w:hAnsiTheme="minorHAnsi" w:cstheme="minorHAnsi"/>
                <w:b/>
                <w:color w:val="000000"/>
                <w:sz w:val="14"/>
                <w:szCs w:val="14"/>
              </w:rPr>
              <w:t>02</w:t>
            </w:r>
            <w:r w:rsidR="00D06979" w:rsidRPr="00695718">
              <w:rPr>
                <w:rFonts w:asciiTheme="minorHAnsi" w:eastAsia="Calibri" w:hAnsiTheme="minorHAnsi" w:cstheme="minorHAnsi"/>
                <w:b/>
                <w:color w:val="000000"/>
                <w:sz w:val="14"/>
                <w:szCs w:val="14"/>
              </w:rPr>
              <w:t xml:space="preserve"> </w:t>
            </w:r>
            <w:r w:rsidRPr="00695718">
              <w:rPr>
                <w:rFonts w:asciiTheme="minorHAnsi" w:eastAsia="Calibri" w:hAnsiTheme="minorHAnsi" w:cstheme="minorHAnsi"/>
                <w:b/>
                <w:color w:val="000000"/>
                <w:sz w:val="14"/>
                <w:szCs w:val="14"/>
              </w:rPr>
              <w:t xml:space="preserve">al </w:t>
            </w:r>
            <w:r w:rsidR="00F66DA5" w:rsidRPr="00695718">
              <w:rPr>
                <w:rFonts w:asciiTheme="minorHAnsi" w:eastAsia="Calibri" w:hAnsiTheme="minorHAnsi" w:cstheme="minorHAnsi"/>
                <w:b/>
                <w:color w:val="000000"/>
                <w:sz w:val="14"/>
                <w:szCs w:val="14"/>
              </w:rPr>
              <w:t>31</w:t>
            </w:r>
            <w:r w:rsidRPr="00695718">
              <w:rPr>
                <w:rFonts w:asciiTheme="minorHAnsi" w:eastAsia="Calibri" w:hAnsiTheme="minorHAnsi" w:cstheme="minorHAnsi"/>
                <w:b/>
                <w:color w:val="000000"/>
                <w:sz w:val="14"/>
                <w:szCs w:val="14"/>
              </w:rPr>
              <w:t xml:space="preserve"> de </w:t>
            </w:r>
            <w:r w:rsidR="00D06979" w:rsidRPr="00695718">
              <w:rPr>
                <w:rFonts w:asciiTheme="minorHAnsi" w:eastAsia="Calibri" w:hAnsiTheme="minorHAnsi" w:cstheme="minorHAnsi"/>
                <w:b/>
                <w:color w:val="000000"/>
                <w:sz w:val="14"/>
                <w:szCs w:val="14"/>
              </w:rPr>
              <w:t>marzo</w:t>
            </w:r>
            <w:r w:rsidRPr="00695718">
              <w:rPr>
                <w:rFonts w:asciiTheme="minorHAnsi" w:eastAsia="Calibri" w:hAnsiTheme="minorHAnsi" w:cstheme="minorHAnsi"/>
                <w:b/>
                <w:color w:val="000000"/>
                <w:sz w:val="14"/>
                <w:szCs w:val="14"/>
              </w:rPr>
              <w:t xml:space="preserve"> de 202</w:t>
            </w:r>
            <w:r w:rsidR="00D06979" w:rsidRPr="00695718">
              <w:rPr>
                <w:rFonts w:asciiTheme="minorHAnsi" w:eastAsia="Calibri" w:hAnsiTheme="minorHAnsi" w:cstheme="minorHAnsi"/>
                <w:b/>
                <w:color w:val="000000"/>
                <w:sz w:val="14"/>
                <w:szCs w:val="14"/>
              </w:rPr>
              <w:t>6</w:t>
            </w:r>
            <w:r w:rsidRPr="00695718">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 xml:space="preserve">Las opiniones de cumplimientos de obligaciones fiscales SAT, IMSS, INFONAVIT, SEFI, deberán presentarse al corriente, sin adeudo, con opinión positiva y vigentes; sin excepción, con el código de </w:t>
            </w:r>
            <w:r w:rsidRPr="00695718">
              <w:rPr>
                <w:rFonts w:asciiTheme="minorHAnsi" w:eastAsia="Calibri" w:hAnsiTheme="minorHAnsi" w:cstheme="minorHAnsi"/>
                <w:b/>
                <w:color w:val="000000"/>
                <w:sz w:val="16"/>
                <w:szCs w:val="14"/>
              </w:rPr>
              <w:lastRenderedPageBreak/>
              <w:t>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695718" w:rsidRDefault="0012202C" w:rsidP="00CE63C4">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Para que la convocante esté en posibilidades de poder verificar</w:t>
            </w:r>
            <w:r w:rsidR="0066314D" w:rsidRPr="00695718">
              <w:rPr>
                <w:rFonts w:asciiTheme="minorHAnsi" w:eastAsia="Calibri" w:hAnsiTheme="minorHAnsi" w:cstheme="minorHAnsi"/>
                <w:b/>
                <w:color w:val="000000"/>
                <w:sz w:val="16"/>
                <w:szCs w:val="14"/>
              </w:rPr>
              <w:t>,</w:t>
            </w:r>
            <w:r w:rsidRPr="00695718">
              <w:rPr>
                <w:rFonts w:asciiTheme="minorHAnsi" w:eastAsia="Calibri" w:hAnsiTheme="minorHAnsi" w:cstheme="minorHAnsi"/>
                <w:b/>
                <w:color w:val="000000"/>
                <w:sz w:val="16"/>
                <w:szCs w:val="14"/>
              </w:rPr>
              <w:t xml:space="preserve"> validar</w:t>
            </w:r>
            <w:r w:rsidR="0066314D" w:rsidRPr="00695718">
              <w:rPr>
                <w:rFonts w:asciiTheme="minorHAnsi" w:eastAsia="Calibri" w:hAnsiTheme="minorHAnsi" w:cstheme="minorHAnsi"/>
                <w:b/>
                <w:color w:val="000000"/>
                <w:sz w:val="16"/>
                <w:szCs w:val="14"/>
              </w:rPr>
              <w:t xml:space="preserve"> y/o corroborar</w:t>
            </w:r>
            <w:r w:rsidRPr="00695718">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695718">
              <w:rPr>
                <w:rFonts w:asciiTheme="minorHAnsi" w:eastAsia="Calibri" w:hAnsiTheme="minorHAnsi" w:cstheme="minorHAnsi"/>
                <w:b/>
                <w:color w:val="000000"/>
                <w:sz w:val="16"/>
                <w:szCs w:val="14"/>
              </w:rPr>
              <w:t xml:space="preserve">, </w:t>
            </w:r>
            <w:r w:rsidRPr="00695718">
              <w:rPr>
                <w:rFonts w:asciiTheme="minorHAnsi" w:eastAsia="Calibri" w:hAnsiTheme="minorHAnsi" w:cstheme="minorHAnsi"/>
                <w:b/>
                <w:color w:val="000000"/>
                <w:sz w:val="16"/>
                <w:szCs w:val="14"/>
              </w:rPr>
              <w:t>el licitante</w:t>
            </w:r>
            <w:r w:rsidR="0066314D" w:rsidRPr="00695718">
              <w:rPr>
                <w:rFonts w:asciiTheme="minorHAnsi" w:eastAsia="Calibri" w:hAnsiTheme="minorHAnsi" w:cstheme="minorHAnsi"/>
                <w:b/>
                <w:color w:val="000000"/>
                <w:sz w:val="16"/>
                <w:szCs w:val="14"/>
              </w:rPr>
              <w:t>,</w:t>
            </w:r>
            <w:r w:rsidRPr="00695718">
              <w:rPr>
                <w:rFonts w:asciiTheme="minorHAnsi" w:eastAsia="Calibri" w:hAnsiTheme="minorHAnsi" w:cstheme="minorHAnsi"/>
                <w:b/>
                <w:color w:val="000000"/>
                <w:sz w:val="16"/>
                <w:szCs w:val="14"/>
              </w:rPr>
              <w:t xml:space="preserve"> deberá </w:t>
            </w:r>
            <w:r w:rsidR="0066314D" w:rsidRPr="00695718">
              <w:rPr>
                <w:rFonts w:asciiTheme="minorHAnsi" w:eastAsia="Calibri" w:hAnsiTheme="minorHAnsi" w:cstheme="minorHAnsi"/>
                <w:b/>
                <w:color w:val="000000"/>
                <w:sz w:val="16"/>
                <w:szCs w:val="14"/>
              </w:rPr>
              <w:t>agregar:</w:t>
            </w:r>
          </w:p>
          <w:p w14:paraId="3D635630" w14:textId="12D2BE1D" w:rsidR="00CE63C4" w:rsidRPr="00695718"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MANIFIESTO VALIDACION CONSTANCIAS:</w:t>
            </w:r>
            <w:r w:rsidR="00CE63C4" w:rsidRPr="00695718">
              <w:rPr>
                <w:rFonts w:asciiTheme="minorHAnsi" w:eastAsia="Calibri" w:hAnsiTheme="minorHAnsi" w:cstheme="minorHAnsi"/>
                <w:b/>
                <w:color w:val="000000"/>
                <w:sz w:val="16"/>
                <w:szCs w:val="14"/>
              </w:rPr>
              <w:t xml:space="preserve"> </w:t>
            </w:r>
            <w:r w:rsidRPr="00695718">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695718"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2338956E" w:rsidR="00F66DA5" w:rsidRPr="00695718"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 xml:space="preserve">En caso de que </w:t>
            </w:r>
            <w:r w:rsidR="00605CCC" w:rsidRPr="00695718">
              <w:rPr>
                <w:rFonts w:asciiTheme="minorHAnsi" w:eastAsia="Calibri" w:hAnsiTheme="minorHAnsi" w:cstheme="minorHAnsi"/>
                <w:b/>
                <w:color w:val="000000"/>
                <w:sz w:val="16"/>
                <w:szCs w:val="14"/>
              </w:rPr>
              <w:t xml:space="preserve">el licitante </w:t>
            </w:r>
            <w:r w:rsidRPr="00695718">
              <w:rPr>
                <w:rFonts w:asciiTheme="minorHAnsi" w:eastAsia="Calibri" w:hAnsiTheme="minorHAnsi" w:cstheme="minorHAnsi"/>
                <w:b/>
                <w:color w:val="000000"/>
                <w:sz w:val="16"/>
                <w:szCs w:val="14"/>
              </w:rPr>
              <w:t xml:space="preserve">se encuentre ante estas instituciones en la modalidad de NO AUTORIZACIÓN PARA </w:t>
            </w:r>
            <w:r w:rsidR="00FD24CF" w:rsidRPr="00695718">
              <w:rPr>
                <w:rFonts w:asciiTheme="minorHAnsi" w:eastAsia="Calibri" w:hAnsiTheme="minorHAnsi" w:cstheme="minorHAnsi"/>
                <w:b/>
                <w:color w:val="000000"/>
                <w:sz w:val="16"/>
                <w:szCs w:val="14"/>
              </w:rPr>
              <w:t>HACER</w:t>
            </w:r>
            <w:r w:rsidRPr="00695718">
              <w:rPr>
                <w:rFonts w:asciiTheme="minorHAnsi" w:eastAsia="Calibri" w:hAnsiTheme="minorHAnsi" w:cstheme="minorHAnsi"/>
                <w:b/>
                <w:color w:val="000000"/>
                <w:sz w:val="16"/>
                <w:szCs w:val="14"/>
              </w:rPr>
              <w:t xml:space="preserve"> PÚBLICA LA INFORMACIÓN DE OPINIONES</w:t>
            </w:r>
            <w:r w:rsidR="00605CCC" w:rsidRPr="00695718">
              <w:rPr>
                <w:rFonts w:asciiTheme="minorHAnsi" w:eastAsia="Calibri" w:hAnsiTheme="minorHAnsi" w:cstheme="minorHAnsi"/>
                <w:b/>
                <w:color w:val="000000"/>
                <w:sz w:val="16"/>
                <w:szCs w:val="14"/>
              </w:rPr>
              <w:t>, DE CUMPLIMIENTO DE OBLIGACIONES ANTE EL SAT</w:t>
            </w:r>
            <w:r w:rsidR="00F66DA5" w:rsidRPr="00695718">
              <w:rPr>
                <w:rFonts w:asciiTheme="minorHAnsi" w:eastAsia="Calibri" w:hAnsiTheme="minorHAnsi" w:cstheme="minorHAnsi"/>
                <w:b/>
                <w:color w:val="000000"/>
                <w:sz w:val="16"/>
                <w:szCs w:val="14"/>
              </w:rPr>
              <w:t xml:space="preserve">, IMSS, INFNAVIT y SEFI, deberá </w:t>
            </w:r>
            <w:r w:rsidR="0012202C" w:rsidRPr="00695718">
              <w:rPr>
                <w:rFonts w:asciiTheme="minorHAnsi" w:eastAsia="Calibri" w:hAnsiTheme="minorHAnsi" w:cstheme="minorHAnsi"/>
                <w:b/>
                <w:color w:val="000000"/>
                <w:sz w:val="16"/>
                <w:szCs w:val="14"/>
              </w:rPr>
              <w:t>anexar de manera adicional a las constancias de cumplimiento, la impresión de validación hecha por el propio licitante, que se obtiene al escanear el código QR de las mismas, en caso contrario, se procederá conforme a lo establecido en el numeral 10. DESECHAMIENTO DE PROPUESTAS</w:t>
            </w:r>
            <w:r w:rsidR="007D5B1E" w:rsidRPr="00695718">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695718">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2F27B1E"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E54928" w:rsidRPr="00E54928">
              <w:rPr>
                <w:rFonts w:asciiTheme="minorHAnsi" w:eastAsia="Calibri" w:hAnsiTheme="minorHAnsi" w:cstheme="minorHAnsi"/>
                <w:b/>
                <w:color w:val="000000"/>
                <w:sz w:val="16"/>
                <w:szCs w:val="16"/>
              </w:rPr>
              <w:t>23, 24, 25 y 26 de marzo de 2026</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F914CC" w:rsidRPr="00F400A6" w14:paraId="04946952" w14:textId="77777777" w:rsidTr="00B600E5">
        <w:trPr>
          <w:jc w:val="center"/>
        </w:trPr>
        <w:tc>
          <w:tcPr>
            <w:tcW w:w="431" w:type="pct"/>
            <w:shd w:val="clear" w:color="auto" w:fill="auto"/>
          </w:tcPr>
          <w:p w14:paraId="5F58D385" w14:textId="4C992663" w:rsidR="00F914CC" w:rsidRPr="00220452" w:rsidRDefault="00F914CC" w:rsidP="00F914CC">
            <w:pPr>
              <w:ind w:right="-91"/>
              <w:jc w:val="center"/>
              <w:rPr>
                <w:rFonts w:asciiTheme="minorHAnsi" w:eastAsia="Calibri" w:hAnsiTheme="minorHAnsi" w:cstheme="minorHAnsi"/>
                <w:b/>
                <w:color w:val="000000"/>
                <w:sz w:val="16"/>
                <w:szCs w:val="16"/>
                <w:highlight w:val="yellow"/>
              </w:rPr>
            </w:pPr>
            <w:r w:rsidRPr="00356CDF">
              <w:rPr>
                <w:rFonts w:asciiTheme="minorHAnsi" w:eastAsia="Calibri" w:hAnsiTheme="minorHAnsi" w:cstheme="minorHAnsi"/>
                <w:b/>
                <w:color w:val="000000"/>
                <w:sz w:val="16"/>
                <w:szCs w:val="16"/>
              </w:rPr>
              <w:t>6</w:t>
            </w:r>
          </w:p>
        </w:tc>
        <w:tc>
          <w:tcPr>
            <w:tcW w:w="3879" w:type="pct"/>
            <w:shd w:val="clear" w:color="auto" w:fill="auto"/>
          </w:tcPr>
          <w:p w14:paraId="0BF8860C" w14:textId="77777777" w:rsidR="00F914CC" w:rsidRPr="00695718" w:rsidRDefault="00F914CC" w:rsidP="00F914CC">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583B3600" w14:textId="77777777" w:rsidR="00F914CC" w:rsidRPr="00695718" w:rsidRDefault="00F914CC" w:rsidP="00F914CC">
            <w:pPr>
              <w:pStyle w:val="Sangra3detindependiente"/>
              <w:autoSpaceDE w:val="0"/>
              <w:autoSpaceDN w:val="0"/>
              <w:spacing w:line="256" w:lineRule="auto"/>
              <w:ind w:left="0"/>
              <w:rPr>
                <w:rFonts w:asciiTheme="minorHAnsi" w:eastAsia="Calibri" w:hAnsiTheme="minorHAnsi" w:cstheme="minorHAnsi"/>
                <w:b/>
                <w:bCs/>
                <w:sz w:val="12"/>
                <w:szCs w:val="16"/>
              </w:rPr>
            </w:pPr>
          </w:p>
          <w:p w14:paraId="72938E51" w14:textId="4B504E15" w:rsidR="00F914CC" w:rsidRPr="00695718" w:rsidRDefault="00F914CC" w:rsidP="00F914CC">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fabricantes, subsidiarias del fabricante</w:t>
            </w:r>
            <w:r w:rsidR="001579D4" w:rsidRPr="00695718">
              <w:rPr>
                <w:rFonts w:asciiTheme="minorHAnsi" w:eastAsia="Calibri" w:hAnsiTheme="minorHAnsi" w:cstheme="minorHAnsi"/>
                <w:sz w:val="16"/>
                <w:szCs w:val="16"/>
              </w:rPr>
              <w:t>;</w:t>
            </w:r>
            <w:r w:rsidRPr="00695718">
              <w:rPr>
                <w:rFonts w:asciiTheme="minorHAnsi" w:eastAsia="Calibri" w:hAnsiTheme="minorHAnsi" w:cstheme="minorHAnsi"/>
                <w:sz w:val="16"/>
                <w:szCs w:val="16"/>
              </w:rPr>
              <w:t xml:space="preserve"> distribuidores autorizados directamente por el fabricante</w:t>
            </w:r>
            <w:r w:rsidR="001579D4" w:rsidRPr="00695718">
              <w:rPr>
                <w:rFonts w:asciiTheme="minorHAnsi" w:eastAsia="Calibri" w:hAnsiTheme="minorHAnsi" w:cstheme="minorHAnsi"/>
                <w:sz w:val="16"/>
                <w:szCs w:val="16"/>
              </w:rPr>
              <w:t>;</w:t>
            </w:r>
            <w:r w:rsidR="00365224" w:rsidRPr="00695718">
              <w:rPr>
                <w:rFonts w:asciiTheme="minorHAnsi" w:eastAsia="Calibri" w:hAnsiTheme="minorHAnsi" w:cstheme="minorHAnsi"/>
                <w:sz w:val="16"/>
                <w:szCs w:val="16"/>
              </w:rPr>
              <w:t xml:space="preserve"> empresas que tienen carta de respaldo del Distribuidor Autorizado o mayorista </w:t>
            </w:r>
            <w:r w:rsidR="00E06E3C" w:rsidRPr="00695718">
              <w:rPr>
                <w:rFonts w:asciiTheme="minorHAnsi" w:eastAsia="Calibri" w:hAnsiTheme="minorHAnsi" w:cstheme="minorHAnsi"/>
                <w:sz w:val="16"/>
                <w:szCs w:val="16"/>
              </w:rPr>
              <w:t xml:space="preserve">del fabricante </w:t>
            </w:r>
            <w:r w:rsidRPr="00695718">
              <w:rPr>
                <w:rFonts w:asciiTheme="minorHAnsi" w:eastAsia="Calibri" w:hAnsiTheme="minorHAnsi" w:cstheme="minorHAnsi"/>
                <w:sz w:val="16"/>
                <w:szCs w:val="16"/>
              </w:rPr>
              <w:t>de los bienes ofertados</w:t>
            </w:r>
            <w:r w:rsidR="007613A8"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rPr>
              <w:t xml:space="preserve">en donde expresamente se manifieste que avalan y respaldan la propuesta presentada. (Indicando claramente el bien que respalda). </w:t>
            </w:r>
          </w:p>
          <w:p w14:paraId="234163B9" w14:textId="1E9B737F" w:rsidR="006B73AB" w:rsidRPr="00695718" w:rsidRDefault="006B73AB" w:rsidP="00F914CC">
            <w:pPr>
              <w:pStyle w:val="Sangra3detindependiente"/>
              <w:autoSpaceDE w:val="0"/>
              <w:autoSpaceDN w:val="0"/>
              <w:spacing w:line="256" w:lineRule="auto"/>
              <w:ind w:left="0"/>
              <w:rPr>
                <w:rFonts w:asciiTheme="minorHAnsi" w:eastAsia="Calibri" w:hAnsiTheme="minorHAnsi" w:cstheme="minorHAnsi"/>
                <w:sz w:val="16"/>
                <w:szCs w:val="16"/>
              </w:rPr>
            </w:pPr>
          </w:p>
          <w:p w14:paraId="4CAA86F5" w14:textId="406C4023" w:rsidR="006B73AB" w:rsidRPr="00695718" w:rsidRDefault="006B73AB" w:rsidP="00F914CC">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sz w:val="16"/>
                <w:szCs w:val="16"/>
              </w:rPr>
              <w:lastRenderedPageBreak/>
              <w:t xml:space="preserve">También podrán participar empresas o personas físicas con actividad empresarial, que con manifiesto bajo protesta decir verdad, expresen ser Distribuidor Autorizado o mayorista de quien fabrica los bienes, </w:t>
            </w:r>
            <w:r w:rsidRPr="00695718">
              <w:rPr>
                <w:rFonts w:asciiTheme="minorHAnsi" w:eastAsia="Calibri" w:hAnsiTheme="minorHAnsi" w:cstheme="minorHAnsi"/>
                <w:b/>
                <w:sz w:val="16"/>
                <w:szCs w:val="16"/>
              </w:rPr>
              <w:t>conforme al ejemplo 4</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b/>
                <w:sz w:val="16"/>
                <w:szCs w:val="16"/>
              </w:rPr>
              <w:t>del Anexo “6”</w:t>
            </w:r>
            <w:r w:rsidRPr="00695718">
              <w:rPr>
                <w:rFonts w:asciiTheme="minorHAnsi" w:eastAsia="Calibri" w:hAnsiTheme="minorHAnsi" w:cstheme="minorHAnsi"/>
                <w:sz w:val="16"/>
                <w:szCs w:val="16"/>
              </w:rPr>
              <w:t xml:space="preserve"> Respaldo del Fabricante, contenido en las presentes bases de licitación.</w:t>
            </w:r>
          </w:p>
          <w:p w14:paraId="21C79DFB" w14:textId="77777777" w:rsidR="00F914CC" w:rsidRPr="00695718" w:rsidRDefault="00F914CC" w:rsidP="00F914CC">
            <w:pPr>
              <w:pStyle w:val="Sangra3detindependiente"/>
              <w:autoSpaceDE w:val="0"/>
              <w:autoSpaceDN w:val="0"/>
              <w:spacing w:line="256" w:lineRule="auto"/>
              <w:ind w:left="0"/>
              <w:rPr>
                <w:rFonts w:asciiTheme="minorHAnsi" w:eastAsia="Calibri" w:hAnsiTheme="minorHAnsi" w:cstheme="minorHAnsi"/>
                <w:bCs/>
                <w:sz w:val="16"/>
                <w:szCs w:val="16"/>
              </w:rPr>
            </w:pPr>
          </w:p>
          <w:p w14:paraId="69A7B9AC" w14:textId="3ECB73AE" w:rsidR="00117177" w:rsidRPr="00695718" w:rsidRDefault="00B45AF6" w:rsidP="00F914CC">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00F914CC"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00F914CC"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00117177" w:rsidRPr="00695718">
              <w:rPr>
                <w:rFonts w:asciiTheme="minorHAnsi" w:eastAsia="Calibri" w:hAnsiTheme="minorHAnsi" w:cstheme="minorHAnsi"/>
                <w:sz w:val="16"/>
                <w:szCs w:val="16"/>
                <w:lang w:val="es-MX"/>
              </w:rPr>
              <w:t>. Ejemplo 1, del Anexo “6” Respaldo del Fabricante.</w:t>
            </w:r>
          </w:p>
          <w:p w14:paraId="08D52164" w14:textId="77777777" w:rsidR="00117177" w:rsidRPr="00695718" w:rsidRDefault="00117177" w:rsidP="00F914CC">
            <w:pPr>
              <w:pStyle w:val="Textoindependiente"/>
              <w:spacing w:line="256" w:lineRule="auto"/>
              <w:jc w:val="both"/>
              <w:rPr>
                <w:rFonts w:asciiTheme="minorHAnsi" w:eastAsia="Calibri" w:hAnsiTheme="minorHAnsi" w:cstheme="minorHAnsi"/>
                <w:b w:val="0"/>
                <w:sz w:val="16"/>
                <w:szCs w:val="16"/>
                <w:lang w:val="es-MX"/>
              </w:rPr>
            </w:pPr>
          </w:p>
          <w:p w14:paraId="7AEFA2B9" w14:textId="0B04549E" w:rsidR="00B45AF6" w:rsidRPr="00695718" w:rsidRDefault="00B45AF6" w:rsidP="00B45AF6">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00F914CC" w:rsidRPr="00695718">
              <w:rPr>
                <w:rFonts w:asciiTheme="minorHAnsi" w:eastAsia="Calibri" w:hAnsiTheme="minorHAnsi" w:cstheme="minorHAnsi"/>
                <w:b w:val="0"/>
                <w:sz w:val="16"/>
                <w:szCs w:val="16"/>
              </w:rPr>
              <w:t xml:space="preserve"> </w:t>
            </w:r>
            <w:r w:rsidRPr="00695718">
              <w:rPr>
                <w:rFonts w:asciiTheme="minorHAnsi" w:eastAsia="Calibri" w:hAnsiTheme="minorHAnsi" w:cstheme="minorHAnsi"/>
                <w:b w:val="0"/>
                <w:sz w:val="16"/>
                <w:szCs w:val="16"/>
                <w:lang w:val="es-MX"/>
              </w:rPr>
              <w:t>D</w:t>
            </w:r>
            <w:r w:rsidR="00F914CC" w:rsidRPr="00695718">
              <w:rPr>
                <w:rFonts w:asciiTheme="minorHAnsi" w:eastAsia="Calibri" w:hAnsiTheme="minorHAnsi" w:cstheme="minorHAnsi"/>
                <w:b w:val="0"/>
                <w:sz w:val="16"/>
                <w:szCs w:val="16"/>
              </w:rPr>
              <w:t>istribuidores</w:t>
            </w:r>
            <w:r w:rsidR="00F914CC" w:rsidRPr="00695718">
              <w:rPr>
                <w:rFonts w:asciiTheme="minorHAnsi" w:eastAsia="Calibri" w:hAnsiTheme="minorHAnsi" w:cstheme="minorHAnsi"/>
                <w:b w:val="0"/>
                <w:sz w:val="16"/>
                <w:szCs w:val="16"/>
                <w:lang w:val="es-MX"/>
              </w:rPr>
              <w:t xml:space="preserve"> </w:t>
            </w:r>
            <w:r w:rsidRPr="00695718">
              <w:rPr>
                <w:rFonts w:asciiTheme="minorHAnsi" w:eastAsia="Calibri" w:hAnsiTheme="minorHAnsi" w:cstheme="minorHAnsi"/>
                <w:b w:val="0"/>
                <w:sz w:val="16"/>
                <w:szCs w:val="16"/>
                <w:lang w:val="es-MX"/>
              </w:rPr>
              <w:t>A</w:t>
            </w:r>
            <w:r w:rsidR="00F914CC" w:rsidRPr="00695718">
              <w:rPr>
                <w:rFonts w:asciiTheme="minorHAnsi" w:eastAsia="Calibri" w:hAnsiTheme="minorHAnsi" w:cstheme="minorHAnsi"/>
                <w:b w:val="0"/>
                <w:sz w:val="16"/>
                <w:szCs w:val="16"/>
                <w:lang w:val="es-MX"/>
              </w:rPr>
              <w:t>utorizados</w:t>
            </w:r>
            <w:r w:rsidRPr="00695718">
              <w:rPr>
                <w:rFonts w:asciiTheme="minorHAnsi" w:eastAsia="Calibri" w:hAnsiTheme="minorHAnsi" w:cstheme="minorHAnsi"/>
                <w:b w:val="0"/>
                <w:sz w:val="16"/>
                <w:szCs w:val="16"/>
                <w:lang w:val="es-MX"/>
              </w:rPr>
              <w:t>,</w:t>
            </w:r>
            <w:r w:rsidR="00F914CC"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00F914CC" w:rsidRPr="00695718">
              <w:rPr>
                <w:rFonts w:asciiTheme="minorHAnsi" w:eastAsia="Calibri" w:hAnsiTheme="minorHAnsi" w:cstheme="minorHAnsi"/>
                <w:b w:val="0"/>
                <w:sz w:val="16"/>
                <w:szCs w:val="16"/>
                <w:lang w:val="es-ES"/>
              </w:rPr>
              <w:t>; y/o presentar cualquier documento que acredite fehacientemente la distribución</w:t>
            </w:r>
            <w:r w:rsidR="00117177" w:rsidRPr="00695718">
              <w:rPr>
                <w:rFonts w:asciiTheme="minorHAnsi" w:eastAsia="Calibri" w:hAnsiTheme="minorHAnsi" w:cstheme="minorHAnsi"/>
                <w:b w:val="0"/>
                <w:sz w:val="16"/>
                <w:szCs w:val="16"/>
                <w:lang w:val="es-ES"/>
              </w:rPr>
              <w:t xml:space="preserve">.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 xml:space="preserve">Ejemplo </w:t>
            </w:r>
            <w:r w:rsidR="00AF1310" w:rsidRPr="00695718">
              <w:rPr>
                <w:rFonts w:asciiTheme="minorHAnsi" w:eastAsia="Calibri" w:hAnsiTheme="minorHAnsi" w:cstheme="minorHAnsi"/>
                <w:sz w:val="16"/>
                <w:szCs w:val="16"/>
                <w:lang w:val="es-MX"/>
              </w:rPr>
              <w:t>2</w:t>
            </w:r>
            <w:r w:rsidRPr="00695718">
              <w:rPr>
                <w:rFonts w:asciiTheme="minorHAnsi" w:eastAsia="Calibri" w:hAnsiTheme="minorHAnsi" w:cstheme="minorHAnsi"/>
                <w:sz w:val="16"/>
                <w:szCs w:val="16"/>
                <w:lang w:val="es-MX"/>
              </w:rPr>
              <w:t>, del Anexo “6” Respaldo del Fabricante.</w:t>
            </w:r>
          </w:p>
          <w:p w14:paraId="02DE5D53" w14:textId="77777777" w:rsidR="00B45AF6" w:rsidRPr="00695718" w:rsidRDefault="00B45AF6" w:rsidP="00B45AF6">
            <w:pPr>
              <w:pStyle w:val="Sangra3detindependiente"/>
              <w:autoSpaceDE w:val="0"/>
              <w:autoSpaceDN w:val="0"/>
              <w:spacing w:line="256" w:lineRule="auto"/>
              <w:ind w:left="0"/>
              <w:rPr>
                <w:rFonts w:asciiTheme="minorHAnsi" w:eastAsia="Calibri" w:hAnsiTheme="minorHAnsi" w:cstheme="minorHAnsi"/>
                <w:sz w:val="16"/>
                <w:szCs w:val="16"/>
                <w:lang w:val="es-MX"/>
              </w:rPr>
            </w:pPr>
          </w:p>
          <w:p w14:paraId="02047709" w14:textId="607149AB" w:rsidR="00F914CC" w:rsidRPr="00695718" w:rsidRDefault="00B45AF6" w:rsidP="00F914CC">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ES"/>
              </w:rPr>
              <w:t xml:space="preserve">Los licitantes </w:t>
            </w:r>
            <w:r w:rsidR="00117177" w:rsidRPr="00695718">
              <w:rPr>
                <w:rFonts w:asciiTheme="minorHAnsi" w:eastAsia="Calibri" w:hAnsiTheme="minorHAnsi" w:cstheme="minorHAnsi"/>
                <w:b w:val="0"/>
                <w:sz w:val="16"/>
                <w:szCs w:val="16"/>
                <w:lang w:val="es-ES"/>
              </w:rPr>
              <w:t xml:space="preserve">que tienen carta de respaldo del Distribuidor Autorizado o </w:t>
            </w:r>
            <w:r w:rsidRPr="00695718">
              <w:rPr>
                <w:rFonts w:asciiTheme="minorHAnsi" w:eastAsia="Calibri" w:hAnsiTheme="minorHAnsi" w:cstheme="minorHAnsi"/>
                <w:b w:val="0"/>
                <w:sz w:val="16"/>
                <w:szCs w:val="16"/>
                <w:lang w:val="es-ES"/>
              </w:rPr>
              <w:t>M</w:t>
            </w:r>
            <w:r w:rsidR="00117177" w:rsidRPr="00695718">
              <w:rPr>
                <w:rFonts w:asciiTheme="minorHAnsi" w:eastAsia="Calibri" w:hAnsiTheme="minorHAnsi" w:cstheme="minorHAnsi"/>
                <w:b w:val="0"/>
                <w:sz w:val="16"/>
                <w:szCs w:val="16"/>
                <w:lang w:val="es-ES"/>
              </w:rPr>
              <w:t xml:space="preserve">ayorista del </w:t>
            </w:r>
            <w:r w:rsidRPr="00695718">
              <w:rPr>
                <w:rFonts w:asciiTheme="minorHAnsi" w:eastAsia="Calibri" w:hAnsiTheme="minorHAnsi" w:cstheme="minorHAnsi"/>
                <w:b w:val="0"/>
                <w:sz w:val="16"/>
                <w:szCs w:val="16"/>
                <w:lang w:val="es-ES"/>
              </w:rPr>
              <w:t>F</w:t>
            </w:r>
            <w:r w:rsidR="00117177" w:rsidRPr="00695718">
              <w:rPr>
                <w:rFonts w:asciiTheme="minorHAnsi" w:eastAsia="Calibri" w:hAnsiTheme="minorHAnsi" w:cstheme="minorHAnsi"/>
                <w:b w:val="0"/>
                <w:sz w:val="16"/>
                <w:szCs w:val="16"/>
                <w:lang w:val="es-ES"/>
              </w:rPr>
              <w:t>abricante</w:t>
            </w:r>
            <w:r w:rsidRPr="00695718">
              <w:rPr>
                <w:rFonts w:asciiTheme="minorHAnsi" w:eastAsia="Calibri" w:hAnsiTheme="minorHAnsi" w:cstheme="minorHAnsi"/>
                <w:b w:val="0"/>
                <w:sz w:val="16"/>
                <w:szCs w:val="16"/>
                <w:lang w:val="es-ES"/>
              </w:rPr>
              <w:t xml:space="preserve">, </w:t>
            </w:r>
            <w:r w:rsidRPr="00695718">
              <w:rPr>
                <w:rFonts w:asciiTheme="minorHAnsi" w:eastAsia="Calibri" w:hAnsiTheme="minorHAnsi" w:cstheme="minorHAnsi"/>
                <w:b w:val="0"/>
                <w:sz w:val="16"/>
                <w:szCs w:val="16"/>
              </w:rPr>
              <w:t xml:space="preserve">deberán presentar documento original expedido </w:t>
            </w:r>
            <w:r w:rsidR="0043002E"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 xml:space="preserve">(Indicando claramente el bien que respalda). </w:t>
            </w:r>
            <w:r w:rsidRPr="00695718">
              <w:rPr>
                <w:rFonts w:asciiTheme="minorHAnsi" w:eastAsia="Calibri" w:hAnsiTheme="minorHAnsi" w:cstheme="minorHAnsi"/>
                <w:sz w:val="16"/>
                <w:szCs w:val="16"/>
                <w:lang w:val="es-MX"/>
              </w:rPr>
              <w:t xml:space="preserve">Ejemplo </w:t>
            </w:r>
            <w:r w:rsidR="00AF1310" w:rsidRPr="00695718">
              <w:rPr>
                <w:rFonts w:asciiTheme="minorHAnsi" w:eastAsia="Calibri" w:hAnsiTheme="minorHAnsi" w:cstheme="minorHAnsi"/>
                <w:sz w:val="16"/>
                <w:szCs w:val="16"/>
                <w:lang w:val="es-MX"/>
              </w:rPr>
              <w:t>3</w:t>
            </w:r>
            <w:r w:rsidRPr="00695718">
              <w:rPr>
                <w:rFonts w:asciiTheme="minorHAnsi" w:eastAsia="Calibri" w:hAnsiTheme="minorHAnsi" w:cstheme="minorHAnsi"/>
                <w:sz w:val="16"/>
                <w:szCs w:val="16"/>
                <w:lang w:val="es-MX"/>
              </w:rPr>
              <w:t>, del Anexo “6” Respaldo del Fabricante.</w:t>
            </w:r>
          </w:p>
          <w:p w14:paraId="00574760" w14:textId="77777777" w:rsidR="00F914CC" w:rsidRPr="00695718" w:rsidRDefault="00F914CC" w:rsidP="00F914CC">
            <w:pPr>
              <w:pStyle w:val="Textoindependiente"/>
              <w:spacing w:line="256" w:lineRule="auto"/>
              <w:jc w:val="both"/>
              <w:rPr>
                <w:rFonts w:asciiTheme="minorHAnsi" w:eastAsia="Calibri" w:hAnsiTheme="minorHAnsi" w:cstheme="minorHAnsi"/>
                <w:sz w:val="16"/>
                <w:szCs w:val="16"/>
                <w:lang w:val="es-MX"/>
              </w:rPr>
            </w:pPr>
          </w:p>
          <w:p w14:paraId="0DACFA42" w14:textId="2CC86C88" w:rsidR="00F914CC" w:rsidRPr="00695718" w:rsidRDefault="00F914CC" w:rsidP="00F914CC">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40095B97" w14:textId="77777777" w:rsidR="00F914CC" w:rsidRPr="00695718" w:rsidRDefault="00F914CC" w:rsidP="00F914CC">
            <w:pPr>
              <w:autoSpaceDE w:val="0"/>
              <w:autoSpaceDN w:val="0"/>
              <w:adjustRightInd w:val="0"/>
              <w:spacing w:line="256" w:lineRule="auto"/>
              <w:jc w:val="both"/>
              <w:rPr>
                <w:rFonts w:asciiTheme="minorHAnsi" w:eastAsia="Calibri" w:hAnsiTheme="minorHAnsi" w:cstheme="minorHAnsi"/>
                <w:sz w:val="16"/>
                <w:szCs w:val="16"/>
              </w:rPr>
            </w:pPr>
          </w:p>
          <w:p w14:paraId="420B90BD" w14:textId="19FDBDD2" w:rsidR="00F914CC" w:rsidRPr="00695718" w:rsidRDefault="00F914CC" w:rsidP="00F914CC">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6DB78688" w14:textId="50BC772E" w:rsidR="00F914CC" w:rsidRPr="00695718" w:rsidRDefault="00F914CC" w:rsidP="00F914CC">
            <w:pPr>
              <w:jc w:val="both"/>
              <w:rPr>
                <w:rFonts w:asciiTheme="minorHAnsi" w:eastAsia="Calibri" w:hAnsiTheme="minorHAnsi" w:cstheme="minorHAnsi"/>
                <w:b/>
                <w:bCs/>
                <w:sz w:val="16"/>
                <w:szCs w:val="16"/>
              </w:rPr>
            </w:pPr>
            <w:r w:rsidRPr="00695718">
              <w:rPr>
                <w:rFonts w:asciiTheme="minorHAnsi" w:eastAsia="Calibri" w:hAnsiTheme="minorHAnsi" w:cstheme="minorHAnsi"/>
                <w:sz w:val="14"/>
                <w:szCs w:val="14"/>
              </w:rPr>
              <w:t>(Su omisión es causa de desechamiento)</w:t>
            </w:r>
          </w:p>
        </w:tc>
        <w:tc>
          <w:tcPr>
            <w:tcW w:w="690" w:type="pct"/>
            <w:shd w:val="clear" w:color="auto" w:fill="auto"/>
          </w:tcPr>
          <w:p w14:paraId="6934F55A" w14:textId="77777777" w:rsidR="00F914CC" w:rsidRPr="00C53654" w:rsidRDefault="00F914CC" w:rsidP="00F914CC">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lastRenderedPageBreak/>
              <w:t>Sí</w:t>
            </w:r>
          </w:p>
          <w:p w14:paraId="34B0FADB" w14:textId="2FB56F23" w:rsidR="00F914CC" w:rsidRPr="00C53654" w:rsidRDefault="00F914CC" w:rsidP="00F914CC">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59B1B7FF" w:rsidR="00DB3CF0" w:rsidRPr="00F400A6" w:rsidRDefault="00F914C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66A3259E" w14:textId="77777777" w:rsidR="00312478"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B600E5">
        <w:trPr>
          <w:jc w:val="center"/>
        </w:trPr>
        <w:tc>
          <w:tcPr>
            <w:tcW w:w="431" w:type="pct"/>
            <w:shd w:val="clear" w:color="auto" w:fill="auto"/>
          </w:tcPr>
          <w:p w14:paraId="26BD3F22" w14:textId="3F21E5C8" w:rsidR="00DB3CF0" w:rsidRPr="004D1D17" w:rsidRDefault="00F914C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79" w:type="pct"/>
            <w:shd w:val="clear" w:color="auto" w:fill="auto"/>
          </w:tcPr>
          <w:p w14:paraId="52690994"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22A16050"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p>
          <w:p w14:paraId="23F8A5F8" w14:textId="77777777" w:rsidR="00CA09F5" w:rsidRDefault="00CA09F5" w:rsidP="00CA09F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503EAD2" w14:textId="77777777" w:rsidR="00CA09F5" w:rsidRDefault="00CA09F5" w:rsidP="00CA09F5">
            <w:pPr>
              <w:autoSpaceDE w:val="0"/>
              <w:autoSpaceDN w:val="0"/>
              <w:adjustRightInd w:val="0"/>
              <w:spacing w:line="256" w:lineRule="auto"/>
              <w:jc w:val="both"/>
              <w:rPr>
                <w:rFonts w:asciiTheme="minorHAnsi" w:eastAsia="Calibri" w:hAnsiTheme="minorHAnsi" w:cstheme="minorHAnsi"/>
                <w:color w:val="000000"/>
                <w:sz w:val="16"/>
                <w:szCs w:val="16"/>
              </w:rPr>
            </w:pPr>
          </w:p>
          <w:p w14:paraId="525437F4" w14:textId="77777777" w:rsidR="00CA09F5" w:rsidRDefault="00CA09F5" w:rsidP="00CA09F5">
            <w:pPr>
              <w:autoSpaceDE w:val="0"/>
              <w:autoSpaceDN w:val="0"/>
              <w:adjustRightInd w:val="0"/>
              <w:spacing w:line="256" w:lineRule="auto"/>
              <w:jc w:val="both"/>
              <w:rPr>
                <w:rFonts w:asciiTheme="minorHAnsi" w:hAnsiTheme="minorHAnsi" w:cs="Arial"/>
                <w:b/>
                <w:color w:val="000000"/>
                <w:sz w:val="16"/>
                <w:szCs w:val="16"/>
              </w:rPr>
            </w:pPr>
            <w:r>
              <w:rPr>
                <w:rFonts w:asciiTheme="minorHAnsi" w:hAnsiTheme="minorHAnsi" w:cs="Arial"/>
                <w:b/>
                <w:color w:val="000000"/>
                <w:sz w:val="16"/>
                <w:szCs w:val="16"/>
              </w:rPr>
              <w:t xml:space="preserve">Serán obligatorios y causa de desechamiento el no presentarlos, </w:t>
            </w:r>
            <w:r>
              <w:rPr>
                <w:rFonts w:asciiTheme="minorHAnsi" w:hAnsiTheme="minorHAnsi" w:cs="Arial"/>
                <w:b/>
                <w:color w:val="000000"/>
                <w:sz w:val="16"/>
                <w:szCs w:val="16"/>
                <w:u w:val="single"/>
              </w:rPr>
              <w:t>para el caso de que se oferten marcas diferentes a las requeridas</w:t>
            </w:r>
            <w:r>
              <w:rPr>
                <w:rFonts w:asciiTheme="minorHAnsi" w:hAnsiTheme="minorHAnsi" w:cs="Arial"/>
                <w:b/>
                <w:color w:val="000000"/>
                <w:sz w:val="16"/>
                <w:szCs w:val="16"/>
              </w:rPr>
              <w:t xml:space="preserve">, ya que se tienen que corroborar a detalle las características técnicas de los productos ofertados, certificaciones y etiquetas ambientales. Para el caso de los bienes mencionados en el Anexo “1”, donde no se especifique marca, sí se deberá colocar los folletos y/o información técnica documental. </w:t>
            </w:r>
          </w:p>
          <w:p w14:paraId="03F3784A" w14:textId="77777777" w:rsidR="00CA09F5" w:rsidRDefault="00CA09F5" w:rsidP="00CA09F5">
            <w:pPr>
              <w:autoSpaceDE w:val="0"/>
              <w:autoSpaceDN w:val="0"/>
              <w:adjustRightInd w:val="0"/>
              <w:spacing w:line="256" w:lineRule="auto"/>
              <w:jc w:val="both"/>
              <w:rPr>
                <w:rFonts w:asciiTheme="minorHAnsi" w:hAnsiTheme="minorHAnsi" w:cs="Arial"/>
                <w:b/>
                <w:color w:val="000000"/>
                <w:sz w:val="16"/>
                <w:szCs w:val="16"/>
              </w:rPr>
            </w:pPr>
          </w:p>
          <w:p w14:paraId="2E5A70E5" w14:textId="77777777" w:rsidR="00CA09F5" w:rsidRDefault="00CA09F5" w:rsidP="00CA09F5">
            <w:pPr>
              <w:autoSpaceDE w:val="0"/>
              <w:autoSpaceDN w:val="0"/>
              <w:adjustRightInd w:val="0"/>
              <w:spacing w:line="256" w:lineRule="auto"/>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 </w:t>
            </w:r>
          </w:p>
          <w:p w14:paraId="5EA9DC01" w14:textId="77777777" w:rsidR="00CA09F5" w:rsidRPr="00CA09F5" w:rsidRDefault="00CA09F5" w:rsidP="00CA09F5">
            <w:pPr>
              <w:widowControl/>
              <w:autoSpaceDE w:val="0"/>
              <w:autoSpaceDN w:val="0"/>
              <w:adjustRightInd w:val="0"/>
              <w:spacing w:line="256" w:lineRule="auto"/>
              <w:jc w:val="both"/>
              <w:rPr>
                <w:rFonts w:asciiTheme="minorHAnsi" w:eastAsia="Calibri" w:hAnsiTheme="minorHAnsi" w:cstheme="minorHAnsi"/>
                <w:sz w:val="16"/>
                <w:szCs w:val="14"/>
              </w:rPr>
            </w:pPr>
          </w:p>
          <w:p w14:paraId="49669224" w14:textId="3C71CEBC" w:rsidR="00DB3CF0" w:rsidRPr="00F83613" w:rsidRDefault="00CA09F5" w:rsidP="00CA09F5">
            <w:pPr>
              <w:autoSpaceDE w:val="0"/>
              <w:autoSpaceDN w:val="0"/>
              <w:adjustRightInd w:val="0"/>
              <w:jc w:val="both"/>
              <w:rPr>
                <w:rFonts w:asciiTheme="minorHAnsi" w:hAnsiTheme="minorHAnsi" w:cs="Arial"/>
                <w:b/>
                <w:color w:val="000000"/>
                <w:sz w:val="16"/>
                <w:szCs w:val="16"/>
              </w:rPr>
            </w:pPr>
            <w:r w:rsidRPr="00CA09F5">
              <w:rPr>
                <w:rFonts w:asciiTheme="minorHAnsi" w:eastAsia="Calibri" w:hAnsiTheme="minorHAnsi" w:cstheme="minorHAnsi"/>
                <w:sz w:val="16"/>
                <w:szCs w:val="14"/>
              </w:rPr>
              <w:t>(Su omisión es causa de desechamiento cuando se modifiquen las marcas y modelos del Anexo 1)</w:t>
            </w:r>
          </w:p>
        </w:tc>
        <w:tc>
          <w:tcPr>
            <w:tcW w:w="690"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B600E5">
        <w:trPr>
          <w:jc w:val="center"/>
        </w:trPr>
        <w:tc>
          <w:tcPr>
            <w:tcW w:w="431" w:type="pct"/>
            <w:shd w:val="clear" w:color="auto" w:fill="auto"/>
          </w:tcPr>
          <w:p w14:paraId="162F92E3" w14:textId="445D5547" w:rsidR="007616A4" w:rsidRPr="00F400A6" w:rsidRDefault="00F914C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lastRenderedPageBreak/>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w:t>
            </w:r>
          </w:p>
        </w:tc>
      </w:tr>
      <w:tr w:rsidR="00EF1E43" w:rsidRPr="00F400A6" w14:paraId="0EA3FF6C" w14:textId="77777777" w:rsidTr="00B600E5">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w:t>
            </w:r>
            <w:r w:rsidR="002979B1">
              <w:rPr>
                <w:rFonts w:asciiTheme="minorHAnsi" w:eastAsia="Calibri" w:hAnsiTheme="minorHAnsi" w:cstheme="minorHAnsi"/>
                <w:b/>
                <w:color w:val="000000"/>
                <w:sz w:val="14"/>
                <w:szCs w:val="16"/>
              </w:rPr>
              <w:t>0</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B600E5">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2846D906"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79" w:type="pct"/>
            <w:shd w:val="clear" w:color="auto" w:fill="auto"/>
          </w:tcPr>
          <w:p w14:paraId="077D88C4" w14:textId="7777777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lastRenderedPageBreak/>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lastRenderedPageBreak/>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256E22">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4"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03E1DB11" w14:textId="02A13A76" w:rsidR="00945E59" w:rsidRPr="004F6B38" w:rsidRDefault="004F6B38" w:rsidP="004F6B38">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52494E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AE3F60">
              <w:rPr>
                <w:rFonts w:ascii="Calibri" w:eastAsia="Calibri" w:hAnsi="Calibri" w:cs="Calibri"/>
                <w:b/>
                <w:sz w:val="18"/>
                <w:szCs w:val="18"/>
              </w:rPr>
              <w:t>6</w:t>
            </w:r>
            <w:r w:rsidRPr="00A108FD">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5"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w:t>
      </w:r>
      <w:r w:rsidR="004304C3" w:rsidRPr="009D443F">
        <w:rPr>
          <w:rFonts w:asciiTheme="minorHAnsi" w:hAnsiTheme="minorHAnsi" w:cstheme="minorHAnsi"/>
          <w:sz w:val="15"/>
          <w:szCs w:val="15"/>
        </w:rPr>
        <w:lastRenderedPageBreak/>
        <w:t>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6"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0448946F"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5815">
        <w:rPr>
          <w:rFonts w:asciiTheme="minorHAnsi" w:hAnsiTheme="minorHAnsi" w:cstheme="minorHAnsi"/>
          <w:b/>
          <w:color w:val="000000"/>
          <w:sz w:val="18"/>
          <w:szCs w:val="18"/>
        </w:rPr>
        <w:t>1</w:t>
      </w:r>
      <w:r w:rsidR="00650F78">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w:t>
      </w:r>
      <w:r w:rsidRPr="00F400A6">
        <w:rPr>
          <w:rFonts w:asciiTheme="minorHAnsi" w:hAnsiTheme="minorHAnsi" w:cstheme="minorHAnsi"/>
          <w:color w:val="000000"/>
          <w:sz w:val="18"/>
          <w:szCs w:val="18"/>
        </w:rPr>
        <w:lastRenderedPageBreak/>
        <w:t xml:space="preserve">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2634C74E"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1CEC690" w14:textId="04A46A3E" w:rsidR="00BA4D8A" w:rsidRDefault="00BA4D8A"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AB1CA5" w:rsidRPr="00AB1CA5" w14:paraId="05F814FB"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hideMark/>
          </w:tcPr>
          <w:p w14:paraId="5975C691" w14:textId="77777777" w:rsidR="00AB1CA5" w:rsidRPr="00CA58A0" w:rsidRDefault="00AB1CA5">
            <w:pPr>
              <w:spacing w:line="256" w:lineRule="auto"/>
              <w:jc w:val="center"/>
              <w:rPr>
                <w:rFonts w:ascii="Calibri" w:hAnsi="Calibri" w:cs="Calibri"/>
                <w:color w:val="000000"/>
                <w:sz w:val="16"/>
                <w:szCs w:val="16"/>
                <w:lang w:val="es-MX" w:eastAsia="es-MX"/>
              </w:rPr>
            </w:pPr>
            <w:r w:rsidRPr="00CA58A0">
              <w:rPr>
                <w:rFonts w:asciiTheme="minorHAnsi" w:eastAsia="Calibri" w:hAnsiTheme="minorHAnsi" w:cstheme="minorHAnsi"/>
                <w:color w:val="000000"/>
                <w:sz w:val="18"/>
                <w:szCs w:val="18"/>
              </w:rPr>
              <w:t>12 meses</w:t>
            </w:r>
          </w:p>
        </w:tc>
        <w:tc>
          <w:tcPr>
            <w:tcW w:w="4103" w:type="dxa"/>
            <w:tcBorders>
              <w:top w:val="dotted" w:sz="4" w:space="0" w:color="auto"/>
              <w:left w:val="dotted" w:sz="4" w:space="0" w:color="auto"/>
              <w:bottom w:val="dotted" w:sz="4" w:space="0" w:color="auto"/>
              <w:right w:val="dotted" w:sz="4" w:space="0" w:color="auto"/>
            </w:tcBorders>
            <w:hideMark/>
          </w:tcPr>
          <w:p w14:paraId="164F9447" w14:textId="4196621C" w:rsidR="00AB1CA5" w:rsidRPr="00CA58A0" w:rsidRDefault="00AB1CA5">
            <w:pPr>
              <w:spacing w:line="256" w:lineRule="auto"/>
              <w:jc w:val="center"/>
              <w:rPr>
                <w:rFonts w:ascii="Calibri" w:eastAsia="Calibri" w:hAnsi="Calibri" w:cs="Calibri"/>
                <w:color w:val="000000"/>
                <w:sz w:val="16"/>
                <w:szCs w:val="16"/>
              </w:rPr>
            </w:pPr>
            <w:r w:rsidRPr="00CA58A0">
              <w:rPr>
                <w:rFonts w:asciiTheme="minorHAnsi" w:eastAsia="Calibri" w:hAnsiTheme="minorHAnsi" w:cstheme="minorHAnsi"/>
                <w:color w:val="000000"/>
                <w:sz w:val="18"/>
                <w:szCs w:val="18"/>
              </w:rPr>
              <w:t xml:space="preserve">1 a </w:t>
            </w:r>
            <w:r w:rsidR="00CA58A0" w:rsidRPr="00CA58A0">
              <w:rPr>
                <w:rFonts w:asciiTheme="minorHAnsi" w:eastAsia="Calibri" w:hAnsiTheme="minorHAnsi" w:cstheme="minorHAnsi"/>
                <w:color w:val="000000"/>
                <w:sz w:val="18"/>
                <w:szCs w:val="18"/>
              </w:rPr>
              <w:t>42</w:t>
            </w:r>
            <w:r w:rsidRPr="00CA58A0">
              <w:rPr>
                <w:rFonts w:asciiTheme="minorHAnsi" w:eastAsia="Calibri" w:hAnsiTheme="minorHAnsi" w:cstheme="minorHAnsi"/>
                <w:color w:val="000000"/>
                <w:sz w:val="18"/>
                <w:szCs w:val="18"/>
              </w:rPr>
              <w:t xml:space="preserve"> y </w:t>
            </w:r>
            <w:r w:rsidR="00CA58A0" w:rsidRPr="00CA58A0">
              <w:rPr>
                <w:rFonts w:asciiTheme="minorHAnsi" w:eastAsia="Calibri" w:hAnsiTheme="minorHAnsi" w:cstheme="minorHAnsi"/>
                <w:color w:val="000000"/>
                <w:sz w:val="18"/>
                <w:szCs w:val="18"/>
              </w:rPr>
              <w:t>44</w:t>
            </w:r>
            <w:r w:rsidRPr="00CA58A0">
              <w:rPr>
                <w:rFonts w:asciiTheme="minorHAnsi" w:eastAsia="Calibri" w:hAnsiTheme="minorHAnsi" w:cstheme="minorHAnsi"/>
                <w:color w:val="000000"/>
                <w:sz w:val="18"/>
                <w:szCs w:val="18"/>
              </w:rPr>
              <w:t xml:space="preserve"> a </w:t>
            </w:r>
            <w:r w:rsidR="00CA58A0" w:rsidRPr="00CA58A0">
              <w:rPr>
                <w:rFonts w:asciiTheme="minorHAnsi" w:eastAsia="Calibri" w:hAnsiTheme="minorHAnsi" w:cstheme="minorHAnsi"/>
                <w:color w:val="000000"/>
                <w:sz w:val="18"/>
                <w:szCs w:val="18"/>
              </w:rPr>
              <w:t>59</w:t>
            </w:r>
          </w:p>
        </w:tc>
      </w:tr>
      <w:tr w:rsidR="00AB1CA5" w14:paraId="6A285AEA"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hideMark/>
          </w:tcPr>
          <w:p w14:paraId="1949829B" w14:textId="77777777" w:rsidR="00AB1CA5" w:rsidRPr="00FF0FFE" w:rsidRDefault="00AB1CA5">
            <w:pPr>
              <w:spacing w:line="256" w:lineRule="auto"/>
              <w:jc w:val="center"/>
              <w:rPr>
                <w:rFonts w:asciiTheme="minorHAnsi" w:eastAsia="Calibri" w:hAnsiTheme="minorHAnsi" w:cstheme="minorHAnsi"/>
                <w:color w:val="000000"/>
                <w:sz w:val="18"/>
                <w:szCs w:val="18"/>
              </w:rPr>
            </w:pPr>
            <w:r w:rsidRPr="00FF0FFE">
              <w:rPr>
                <w:rFonts w:asciiTheme="minorHAnsi" w:eastAsia="Calibri" w:hAnsiTheme="minorHAnsi" w:cstheme="minorHAnsi"/>
                <w:color w:val="000000"/>
                <w:sz w:val="18"/>
                <w:szCs w:val="18"/>
              </w:rPr>
              <w:t xml:space="preserve">5 años </w:t>
            </w:r>
          </w:p>
        </w:tc>
        <w:tc>
          <w:tcPr>
            <w:tcW w:w="4103" w:type="dxa"/>
            <w:tcBorders>
              <w:top w:val="dotted" w:sz="4" w:space="0" w:color="auto"/>
              <w:left w:val="dotted" w:sz="4" w:space="0" w:color="auto"/>
              <w:bottom w:val="dotted" w:sz="4" w:space="0" w:color="auto"/>
              <w:right w:val="dotted" w:sz="4" w:space="0" w:color="auto"/>
            </w:tcBorders>
            <w:hideMark/>
          </w:tcPr>
          <w:p w14:paraId="3424283C" w14:textId="288B5BED" w:rsidR="00AB1CA5" w:rsidRPr="00FF0FFE" w:rsidRDefault="00FF0FFE">
            <w:pPr>
              <w:spacing w:line="256" w:lineRule="auto"/>
              <w:jc w:val="center"/>
              <w:rPr>
                <w:rFonts w:asciiTheme="minorHAnsi" w:eastAsia="Calibri" w:hAnsiTheme="minorHAnsi" w:cstheme="minorHAnsi"/>
                <w:color w:val="000000"/>
                <w:sz w:val="18"/>
                <w:szCs w:val="18"/>
              </w:rPr>
            </w:pPr>
            <w:r w:rsidRPr="00FF0FFE">
              <w:rPr>
                <w:rFonts w:asciiTheme="minorHAnsi" w:eastAsia="Calibri" w:hAnsiTheme="minorHAnsi" w:cstheme="minorHAnsi"/>
                <w:color w:val="000000"/>
                <w:sz w:val="18"/>
                <w:szCs w:val="18"/>
              </w:rPr>
              <w:t>43</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lastRenderedPageBreak/>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 xml:space="preserve">en lo no previsto en la Ley Estatal, se podrá tomar como referencia, las disposiciones de la Ley de Adquisiciones, Arrendamientos y Servicios del </w:t>
      </w:r>
      <w:r w:rsidR="008D1B5F" w:rsidRPr="008D1B5F">
        <w:rPr>
          <w:rFonts w:asciiTheme="minorHAnsi" w:hAnsiTheme="minorHAnsi" w:cstheme="minorHAnsi"/>
          <w:sz w:val="18"/>
          <w:szCs w:val="18"/>
        </w:rPr>
        <w:lastRenderedPageBreak/>
        <w:t>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19"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2690FD04"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 xml:space="preserve">AGUASCALIENTES, AGS., </w:t>
      </w:r>
      <w:r w:rsidR="00AC2886" w:rsidRPr="00B53046">
        <w:rPr>
          <w:rFonts w:asciiTheme="minorHAnsi" w:hAnsiTheme="minorHAnsi" w:cstheme="minorHAnsi"/>
          <w:b/>
          <w:color w:val="000000"/>
          <w:sz w:val="18"/>
          <w:szCs w:val="18"/>
        </w:rPr>
        <w:t>2</w:t>
      </w:r>
      <w:r w:rsidR="002879B7">
        <w:rPr>
          <w:rFonts w:asciiTheme="minorHAnsi" w:hAnsiTheme="minorHAnsi" w:cstheme="minorHAnsi"/>
          <w:b/>
          <w:color w:val="000000"/>
          <w:sz w:val="18"/>
          <w:szCs w:val="18"/>
        </w:rPr>
        <w:t>3</w:t>
      </w:r>
      <w:r w:rsidRPr="00B53046">
        <w:rPr>
          <w:rFonts w:asciiTheme="minorHAnsi" w:hAnsiTheme="minorHAnsi" w:cstheme="minorHAnsi"/>
          <w:b/>
          <w:color w:val="000000"/>
          <w:sz w:val="18"/>
          <w:szCs w:val="18"/>
        </w:rPr>
        <w:t xml:space="preserve"> DE </w:t>
      </w:r>
      <w:r w:rsidR="002879B7">
        <w:rPr>
          <w:rFonts w:asciiTheme="minorHAnsi" w:hAnsiTheme="minorHAnsi" w:cstheme="minorHAnsi"/>
          <w:b/>
          <w:color w:val="000000"/>
          <w:sz w:val="18"/>
          <w:szCs w:val="18"/>
        </w:rPr>
        <w:t>MARZO</w:t>
      </w:r>
      <w:r w:rsidRPr="00B53046">
        <w:rPr>
          <w:rFonts w:asciiTheme="minorHAnsi" w:hAnsiTheme="minorHAnsi" w:cstheme="minorHAnsi"/>
          <w:b/>
          <w:color w:val="000000"/>
          <w:sz w:val="18"/>
          <w:szCs w:val="18"/>
        </w:rPr>
        <w:t xml:space="preserve"> DE 202</w:t>
      </w:r>
      <w:r w:rsidR="00AC2886" w:rsidRPr="00B53046">
        <w:rPr>
          <w:rFonts w:asciiTheme="minorHAnsi" w:hAnsiTheme="minorHAnsi" w:cstheme="minorHAnsi"/>
          <w:b/>
          <w:color w:val="000000"/>
          <w:sz w:val="18"/>
          <w:szCs w:val="18"/>
        </w:rPr>
        <w:t>6</w:t>
      </w:r>
      <w:r w:rsidRPr="00B5304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5D31468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66AA312" w14:textId="03FECC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0E7A2E8" w14:textId="31618C5A"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6522C05" w14:textId="196F6EB2"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4"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45"/>
        <w:gridCol w:w="5813"/>
        <w:gridCol w:w="1275"/>
        <w:gridCol w:w="994"/>
      </w:tblGrid>
      <w:tr w:rsidR="006D4DC8" w:rsidRPr="00143FF4" w14:paraId="769BBE4C" w14:textId="77777777" w:rsidTr="00650F78">
        <w:trPr>
          <w:trHeight w:val="418"/>
        </w:trPr>
        <w:tc>
          <w:tcPr>
            <w:tcW w:w="473" w:type="pct"/>
            <w:shd w:val="clear" w:color="000000" w:fill="D9D9D9"/>
            <w:vAlign w:val="center"/>
          </w:tcPr>
          <w:p w14:paraId="766E46F4"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3256" w:type="pct"/>
            <w:shd w:val="clear" w:color="000000" w:fill="D9D9D9"/>
            <w:vAlign w:val="center"/>
          </w:tcPr>
          <w:p w14:paraId="7FA507E8" w14:textId="0C1BE47B" w:rsidR="006D4DC8" w:rsidRPr="00143FF4" w:rsidRDefault="00650F78" w:rsidP="00143FF4">
            <w:pPr>
              <w:widowControl/>
              <w:jc w:val="center"/>
              <w:rPr>
                <w:rFonts w:ascii="Calibri" w:hAnsi="Calibri" w:cs="Calibri"/>
                <w:b/>
                <w:bCs/>
                <w:color w:val="000000"/>
                <w:sz w:val="16"/>
                <w:szCs w:val="16"/>
                <w:lang w:val="es-MX" w:eastAsia="es-MX"/>
              </w:rPr>
            </w:pPr>
            <w:r w:rsidRPr="00650F78">
              <w:rPr>
                <w:rFonts w:ascii="Calibri" w:hAnsi="Calibri" w:cs="Calibri"/>
                <w:b/>
                <w:bCs/>
                <w:color w:val="000000"/>
                <w:sz w:val="16"/>
                <w:szCs w:val="16"/>
                <w:lang w:val="es-MX" w:eastAsia="es-MX"/>
              </w:rPr>
              <w:t xml:space="preserve">Materiales para el Almacén General de Consumibles, Depto. de Compras de la DGF </w:t>
            </w:r>
          </w:p>
        </w:tc>
        <w:tc>
          <w:tcPr>
            <w:tcW w:w="714" w:type="pct"/>
            <w:shd w:val="clear" w:color="000000" w:fill="D9D9D9"/>
            <w:vAlign w:val="center"/>
          </w:tcPr>
          <w:p w14:paraId="792D467D"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557" w:type="pct"/>
            <w:shd w:val="clear" w:color="000000" w:fill="D9D9D9"/>
            <w:noWrap/>
            <w:vAlign w:val="center"/>
          </w:tcPr>
          <w:p w14:paraId="58F62950" w14:textId="77777777" w:rsidR="006D4DC8" w:rsidRPr="00143FF4" w:rsidRDefault="006D4DC8" w:rsidP="00143FF4">
            <w:pPr>
              <w:widowControl/>
              <w:jc w:val="center"/>
              <w:rPr>
                <w:rFonts w:ascii="Calibri" w:hAnsi="Calibri" w:cs="Calibri"/>
                <w:b/>
                <w:bCs/>
                <w:color w:val="000000"/>
                <w:sz w:val="16"/>
                <w:szCs w:val="16"/>
                <w:lang w:val="es-MX" w:eastAsia="es-MX"/>
              </w:rPr>
            </w:pPr>
          </w:p>
        </w:tc>
      </w:tr>
      <w:tr w:rsidR="00143FF4" w:rsidRPr="00143FF4" w14:paraId="71877E10" w14:textId="77777777" w:rsidTr="00650F78">
        <w:trPr>
          <w:trHeight w:val="418"/>
        </w:trPr>
        <w:tc>
          <w:tcPr>
            <w:tcW w:w="473"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56"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14"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DD1CCC" w:rsidRPr="001054D3" w14:paraId="0F545243" w14:textId="77777777" w:rsidTr="00111436">
        <w:trPr>
          <w:trHeight w:val="255"/>
        </w:trPr>
        <w:tc>
          <w:tcPr>
            <w:tcW w:w="473" w:type="pct"/>
            <w:shd w:val="clear" w:color="auto" w:fill="auto"/>
            <w:hideMark/>
          </w:tcPr>
          <w:p w14:paraId="75FC1D07" w14:textId="08FE5483"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w:t>
            </w:r>
            <w:r w:rsidR="00F45CF4">
              <w:rPr>
                <w:rFonts w:ascii="Calibri" w:hAnsi="Calibri" w:cs="Calibri"/>
                <w:color w:val="000000"/>
                <w:sz w:val="16"/>
                <w:szCs w:val="16"/>
              </w:rPr>
              <w:t>*</w:t>
            </w:r>
          </w:p>
        </w:tc>
        <w:tc>
          <w:tcPr>
            <w:tcW w:w="3256" w:type="pct"/>
            <w:shd w:val="clear" w:color="auto" w:fill="auto"/>
          </w:tcPr>
          <w:p w14:paraId="63F28110" w14:textId="429C5ED5" w:rsidR="00DD1CCC" w:rsidRPr="00681398" w:rsidRDefault="00DD1CCC" w:rsidP="00DD1CCC">
            <w:pPr>
              <w:jc w:val="both"/>
              <w:rPr>
                <w:rFonts w:asciiTheme="minorHAnsi" w:hAnsiTheme="minorHAnsi" w:cstheme="minorHAnsi"/>
                <w:color w:val="000000"/>
                <w:sz w:val="16"/>
                <w:szCs w:val="16"/>
              </w:rPr>
            </w:pPr>
            <w:r w:rsidRPr="00DD1CCC">
              <w:rPr>
                <w:rFonts w:ascii="Calibri" w:hAnsi="Calibri" w:cs="Calibri"/>
                <w:b/>
                <w:color w:val="000000"/>
                <w:sz w:val="16"/>
                <w:szCs w:val="16"/>
              </w:rPr>
              <w:t>Azúcar estándar morena</w:t>
            </w:r>
            <w:r w:rsidRPr="000400C9">
              <w:rPr>
                <w:rFonts w:ascii="Calibri" w:hAnsi="Calibri" w:cs="Calibri"/>
                <w:color w:val="000000"/>
                <w:sz w:val="16"/>
                <w:szCs w:val="16"/>
              </w:rPr>
              <w:t xml:space="preserve">, no refinada, empacada desde origen (empacada desde fábrica, en donde se aprecie la información del producto </w:t>
            </w:r>
            <w:r w:rsidRPr="000400C9">
              <w:rPr>
                <w:rFonts w:ascii="Calibri" w:hAnsi="Calibri" w:cs="Calibri"/>
                <w:color w:val="000000"/>
                <w:sz w:val="16"/>
                <w:szCs w:val="16"/>
                <w:lang w:val="es-MX" w:eastAsia="es-MX"/>
              </w:rPr>
              <w:t>como</w:t>
            </w:r>
            <w:r w:rsidRPr="000400C9">
              <w:rPr>
                <w:rFonts w:ascii="Calibri" w:hAnsi="Calibri" w:cs="Calibri"/>
                <w:color w:val="000000"/>
                <w:sz w:val="16"/>
                <w:szCs w:val="16"/>
              </w:rPr>
              <w:t xml:space="preserve"> lo es el contenido, la descripción, energía, azucares totales, grasas saturadas, otras grasas, etc.), 100% natural azúcar de caña, paquetes de 1kg., marca </w:t>
            </w:r>
            <w:proofErr w:type="spellStart"/>
            <w:r w:rsidRPr="000400C9">
              <w:rPr>
                <w:rFonts w:ascii="Calibri" w:hAnsi="Calibri" w:cs="Calibri"/>
                <w:color w:val="000000"/>
                <w:sz w:val="16"/>
                <w:szCs w:val="16"/>
              </w:rPr>
              <w:t>Zulka</w:t>
            </w:r>
            <w:proofErr w:type="spellEnd"/>
            <w:r w:rsidRPr="000400C9">
              <w:rPr>
                <w:rFonts w:ascii="Calibri" w:hAnsi="Calibri" w:cs="Calibri"/>
                <w:color w:val="000000"/>
                <w:sz w:val="16"/>
                <w:szCs w:val="16"/>
              </w:rPr>
              <w:t xml:space="preserve">, libre de OGM (imagen presente en el empaque). </w:t>
            </w:r>
            <w:r w:rsidRPr="00DD1CCC">
              <w:rPr>
                <w:rFonts w:ascii="Calibri" w:hAnsi="Calibri" w:cs="Calibri"/>
                <w:b/>
                <w:color w:val="000000"/>
                <w:sz w:val="16"/>
                <w:szCs w:val="16"/>
              </w:rPr>
              <w:t>Caducidad mínima de 2 años.</w:t>
            </w:r>
          </w:p>
        </w:tc>
        <w:tc>
          <w:tcPr>
            <w:tcW w:w="714" w:type="pct"/>
            <w:shd w:val="clear" w:color="auto" w:fill="auto"/>
          </w:tcPr>
          <w:p w14:paraId="694E35D3" w14:textId="03EEEA8C"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BOLSA</w:t>
            </w:r>
          </w:p>
        </w:tc>
        <w:tc>
          <w:tcPr>
            <w:tcW w:w="557" w:type="pct"/>
            <w:shd w:val="clear" w:color="auto" w:fill="auto"/>
          </w:tcPr>
          <w:p w14:paraId="7873D8E2" w14:textId="7FA8B62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1,000</w:t>
            </w:r>
          </w:p>
        </w:tc>
      </w:tr>
      <w:tr w:rsidR="00DD1CCC" w:rsidRPr="001054D3" w14:paraId="35E3DDA3" w14:textId="77777777" w:rsidTr="00111436">
        <w:trPr>
          <w:trHeight w:val="255"/>
        </w:trPr>
        <w:tc>
          <w:tcPr>
            <w:tcW w:w="473" w:type="pct"/>
            <w:shd w:val="clear" w:color="auto" w:fill="auto"/>
            <w:hideMark/>
          </w:tcPr>
          <w:p w14:paraId="30E48711" w14:textId="59E8D3F8"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w:t>
            </w:r>
            <w:r w:rsidR="002B0F55">
              <w:rPr>
                <w:rFonts w:ascii="Calibri" w:hAnsi="Calibri" w:cs="Calibri"/>
                <w:color w:val="000000"/>
                <w:sz w:val="16"/>
                <w:szCs w:val="16"/>
              </w:rPr>
              <w:t>*</w:t>
            </w:r>
          </w:p>
        </w:tc>
        <w:tc>
          <w:tcPr>
            <w:tcW w:w="3256" w:type="pct"/>
            <w:shd w:val="clear" w:color="auto" w:fill="auto"/>
          </w:tcPr>
          <w:p w14:paraId="4A1E6FE4" w14:textId="7E5E4D18" w:rsidR="00DD1CCC" w:rsidRPr="005418BF" w:rsidRDefault="00DD1CCC" w:rsidP="00DD1CCC">
            <w:pPr>
              <w:autoSpaceDE w:val="0"/>
              <w:autoSpaceDN w:val="0"/>
              <w:adjustRightInd w:val="0"/>
              <w:jc w:val="both"/>
              <w:rPr>
                <w:rFonts w:ascii="Calibri" w:hAnsi="Calibri" w:cs="Calibri"/>
                <w:sz w:val="16"/>
                <w:szCs w:val="16"/>
              </w:rPr>
            </w:pPr>
            <w:r w:rsidRPr="00DD1CCC">
              <w:rPr>
                <w:rFonts w:ascii="Calibri" w:hAnsi="Calibri" w:cs="Calibri"/>
                <w:b/>
                <w:color w:val="000000"/>
                <w:sz w:val="16"/>
                <w:szCs w:val="16"/>
              </w:rPr>
              <w:t>Café soluble</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Nescafe</w:t>
            </w:r>
            <w:proofErr w:type="spellEnd"/>
            <w:r w:rsidRPr="000400C9">
              <w:rPr>
                <w:rFonts w:ascii="Calibri" w:hAnsi="Calibri" w:cs="Calibri"/>
                <w:color w:val="000000"/>
                <w:sz w:val="16"/>
                <w:szCs w:val="16"/>
              </w:rPr>
              <w:t xml:space="preserve">" clásico, frasco de 200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0400C9">
              <w:rPr>
                <w:rFonts w:ascii="Calibri" w:hAnsi="Calibri" w:cs="Calibri"/>
                <w:color w:val="000000"/>
                <w:sz w:val="16"/>
                <w:szCs w:val="16"/>
              </w:rPr>
              <w:t>Rainforest</w:t>
            </w:r>
            <w:proofErr w:type="spellEnd"/>
            <w:r w:rsidRPr="000400C9">
              <w:rPr>
                <w:rFonts w:ascii="Calibri" w:hAnsi="Calibri" w:cs="Calibri"/>
                <w:color w:val="000000"/>
                <w:sz w:val="16"/>
                <w:szCs w:val="16"/>
              </w:rPr>
              <w:t xml:space="preserve"> Alliance.</w:t>
            </w:r>
            <w:r w:rsidRPr="000400C9">
              <w:rPr>
                <w:rFonts w:ascii="Calibri" w:hAnsi="Calibri" w:cs="Calibri"/>
                <w:color w:val="000000"/>
                <w:sz w:val="16"/>
                <w:szCs w:val="16"/>
              </w:rPr>
              <w:br/>
            </w:r>
            <w:r w:rsidRPr="00DD1CCC">
              <w:rPr>
                <w:rFonts w:ascii="Calibri" w:hAnsi="Calibri" w:cs="Calibri"/>
                <w:b/>
                <w:color w:val="000000"/>
                <w:sz w:val="16"/>
                <w:szCs w:val="16"/>
              </w:rPr>
              <w:t>Caducidad mínima de 2 años.</w:t>
            </w:r>
          </w:p>
        </w:tc>
        <w:tc>
          <w:tcPr>
            <w:tcW w:w="714" w:type="pct"/>
            <w:shd w:val="clear" w:color="auto" w:fill="auto"/>
          </w:tcPr>
          <w:p w14:paraId="0CB75A11" w14:textId="02C07DD8"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710708A7" w14:textId="2DA87F2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700</w:t>
            </w:r>
          </w:p>
        </w:tc>
      </w:tr>
      <w:tr w:rsidR="00DD1CCC" w:rsidRPr="001054D3" w14:paraId="1D9110A4" w14:textId="77777777" w:rsidTr="00111436">
        <w:trPr>
          <w:trHeight w:val="255"/>
        </w:trPr>
        <w:tc>
          <w:tcPr>
            <w:tcW w:w="473" w:type="pct"/>
            <w:shd w:val="clear" w:color="auto" w:fill="auto"/>
            <w:hideMark/>
          </w:tcPr>
          <w:p w14:paraId="01BA9082" w14:textId="25D6FFC4"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3</w:t>
            </w:r>
          </w:p>
        </w:tc>
        <w:tc>
          <w:tcPr>
            <w:tcW w:w="3256" w:type="pct"/>
            <w:shd w:val="clear" w:color="auto" w:fill="auto"/>
          </w:tcPr>
          <w:p w14:paraId="6D4679FB" w14:textId="441EB5FB" w:rsidR="00DD1CCC" w:rsidRPr="009E49CC" w:rsidRDefault="00DD1CCC" w:rsidP="00DD1CCC">
            <w:pPr>
              <w:jc w:val="both"/>
              <w:rPr>
                <w:rFonts w:asciiTheme="minorHAnsi" w:hAnsiTheme="minorHAnsi" w:cstheme="minorHAnsi"/>
                <w:color w:val="000000"/>
                <w:sz w:val="16"/>
                <w:szCs w:val="16"/>
              </w:rPr>
            </w:pPr>
            <w:r w:rsidRPr="00DD1CCC">
              <w:rPr>
                <w:rFonts w:ascii="Calibri" w:hAnsi="Calibri" w:cs="Calibri"/>
                <w:b/>
                <w:color w:val="000000"/>
                <w:sz w:val="16"/>
                <w:szCs w:val="16"/>
              </w:rPr>
              <w:t>Cucharas 100 % Biodegradables</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Ecoshell</w:t>
            </w:r>
            <w:proofErr w:type="spellEnd"/>
            <w:r w:rsidRPr="000400C9">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 NMX-E-273-NYCE-2019, ECO-09-SEDEMA-CPCO-025</w:t>
            </w:r>
          </w:p>
        </w:tc>
        <w:tc>
          <w:tcPr>
            <w:tcW w:w="714" w:type="pct"/>
            <w:shd w:val="clear" w:color="auto" w:fill="auto"/>
          </w:tcPr>
          <w:p w14:paraId="43C27936" w14:textId="6938255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BOLSA</w:t>
            </w:r>
          </w:p>
        </w:tc>
        <w:tc>
          <w:tcPr>
            <w:tcW w:w="557" w:type="pct"/>
            <w:shd w:val="clear" w:color="auto" w:fill="auto"/>
          </w:tcPr>
          <w:p w14:paraId="16B0F419" w14:textId="29FE500E"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1054D3" w14:paraId="15E235C9" w14:textId="77777777" w:rsidTr="00111436">
        <w:trPr>
          <w:trHeight w:val="255"/>
        </w:trPr>
        <w:tc>
          <w:tcPr>
            <w:tcW w:w="473" w:type="pct"/>
            <w:shd w:val="clear" w:color="auto" w:fill="auto"/>
            <w:hideMark/>
          </w:tcPr>
          <w:p w14:paraId="613827D6" w14:textId="0FC3013B"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4</w:t>
            </w:r>
          </w:p>
        </w:tc>
        <w:tc>
          <w:tcPr>
            <w:tcW w:w="3256" w:type="pct"/>
            <w:shd w:val="clear" w:color="auto" w:fill="auto"/>
          </w:tcPr>
          <w:p w14:paraId="425D28CA" w14:textId="03281DA7" w:rsidR="00DD1CCC" w:rsidRPr="0096540C" w:rsidRDefault="00DD1CCC" w:rsidP="00DD1CCC">
            <w:pPr>
              <w:widowControl/>
              <w:jc w:val="both"/>
              <w:rPr>
                <w:rFonts w:ascii="Calibri" w:hAnsi="Calibri" w:cs="Calibri"/>
                <w:color w:val="000000"/>
                <w:sz w:val="16"/>
                <w:szCs w:val="16"/>
                <w:lang w:val="es-MX" w:eastAsia="es-MX"/>
              </w:rPr>
            </w:pPr>
            <w:r w:rsidRPr="00DD1CCC">
              <w:rPr>
                <w:rFonts w:ascii="Calibri" w:hAnsi="Calibri" w:cs="Calibri"/>
                <w:b/>
                <w:color w:val="000000"/>
                <w:sz w:val="16"/>
                <w:szCs w:val="16"/>
              </w:rPr>
              <w:t>Servilletas de papel</w:t>
            </w:r>
            <w:r w:rsidRPr="000400C9">
              <w:rPr>
                <w:rFonts w:ascii="Calibri" w:hAnsi="Calibri" w:cs="Calibri"/>
                <w:color w:val="000000"/>
                <w:sz w:val="16"/>
                <w:szCs w:val="16"/>
              </w:rPr>
              <w:t xml:space="preserve"> "Bio </w:t>
            </w:r>
            <w:proofErr w:type="spellStart"/>
            <w:r w:rsidRPr="000400C9">
              <w:rPr>
                <w:rFonts w:ascii="Calibri" w:hAnsi="Calibri" w:cs="Calibri"/>
                <w:color w:val="000000"/>
                <w:sz w:val="16"/>
                <w:szCs w:val="16"/>
              </w:rPr>
              <w:t>Tissue</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Bamboo</w:t>
            </w:r>
            <w:proofErr w:type="spellEnd"/>
            <w:r w:rsidRPr="000400C9">
              <w:rPr>
                <w:rFonts w:ascii="Calibri" w:hAnsi="Calibri" w:cs="Calibri"/>
                <w:color w:val="000000"/>
                <w:sz w:val="16"/>
                <w:szCs w:val="16"/>
              </w:rPr>
              <w:t xml:space="preserve"> Project” hoja sencilla, con certificación VINCOTTE, paquetes de 250 piezas, elaboradas con papel 100% </w:t>
            </w:r>
            <w:proofErr w:type="spellStart"/>
            <w:r w:rsidRPr="000400C9">
              <w:rPr>
                <w:rFonts w:ascii="Calibri" w:hAnsi="Calibri" w:cs="Calibri"/>
                <w:color w:val="000000"/>
                <w:sz w:val="16"/>
                <w:szCs w:val="16"/>
              </w:rPr>
              <w:t>bamboo</w:t>
            </w:r>
            <w:proofErr w:type="spellEnd"/>
            <w:r w:rsidRPr="000400C9">
              <w:rPr>
                <w:rFonts w:ascii="Calibri" w:hAnsi="Calibri" w:cs="Calibri"/>
                <w:color w:val="000000"/>
                <w:sz w:val="16"/>
                <w:szCs w:val="16"/>
              </w:rPr>
              <w:t>, blancas, resistentes, suaves y absorbentes, producto biodegradable, empaque 100 % compostable</w:t>
            </w:r>
            <w:r>
              <w:rPr>
                <w:rFonts w:ascii="Calibri" w:hAnsi="Calibri" w:cs="Calibri"/>
                <w:color w:val="000000"/>
                <w:sz w:val="16"/>
                <w:szCs w:val="16"/>
              </w:rPr>
              <w:t xml:space="preserve">. </w:t>
            </w:r>
          </w:p>
        </w:tc>
        <w:tc>
          <w:tcPr>
            <w:tcW w:w="714" w:type="pct"/>
            <w:shd w:val="clear" w:color="auto" w:fill="auto"/>
          </w:tcPr>
          <w:p w14:paraId="0AF2A461" w14:textId="3E2926DB"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1998CC4C" w14:textId="4BC47A5F"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3A9ED101" w14:textId="77777777" w:rsidTr="00111436">
        <w:trPr>
          <w:trHeight w:val="116"/>
        </w:trPr>
        <w:tc>
          <w:tcPr>
            <w:tcW w:w="473" w:type="pct"/>
            <w:shd w:val="clear" w:color="auto" w:fill="auto"/>
            <w:hideMark/>
          </w:tcPr>
          <w:p w14:paraId="22362003" w14:textId="0B658C8B"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5</w:t>
            </w:r>
          </w:p>
        </w:tc>
        <w:tc>
          <w:tcPr>
            <w:tcW w:w="3256" w:type="pct"/>
            <w:shd w:val="clear" w:color="auto" w:fill="auto"/>
          </w:tcPr>
          <w:p w14:paraId="3006EEA5" w14:textId="77777777" w:rsidR="00DD1CCC" w:rsidRDefault="00DD1CCC" w:rsidP="00DD1CCC">
            <w:pPr>
              <w:autoSpaceDE w:val="0"/>
              <w:autoSpaceDN w:val="0"/>
              <w:adjustRightInd w:val="0"/>
              <w:jc w:val="both"/>
              <w:rPr>
                <w:rFonts w:ascii="Calibri" w:hAnsi="Calibri" w:cs="Calibri"/>
                <w:color w:val="000000"/>
                <w:sz w:val="16"/>
                <w:szCs w:val="16"/>
              </w:rPr>
            </w:pPr>
            <w:r w:rsidRPr="00DD1CCC">
              <w:rPr>
                <w:rFonts w:ascii="Calibri" w:hAnsi="Calibri" w:cs="Calibri"/>
                <w:b/>
                <w:color w:val="000000"/>
                <w:sz w:val="16"/>
                <w:szCs w:val="16"/>
              </w:rPr>
              <w:t>Borrador de fieltro para pizarrón blanco</w:t>
            </w:r>
            <w:r w:rsidRPr="000400C9">
              <w:rPr>
                <w:rFonts w:ascii="Calibri" w:hAnsi="Calibri" w:cs="Calibri"/>
                <w:color w:val="000000"/>
                <w:sz w:val="16"/>
                <w:szCs w:val="16"/>
              </w:rPr>
              <w:t xml:space="preserve"> NO magnético base de madera/MDF natural 12 mm, medidas de 13 x 5 x 2.5 cm, fieltro de 8 mm de lana 100% suave textura que facilita el borrado, para borrar en seco.</w:t>
            </w:r>
          </w:p>
          <w:p w14:paraId="1176CB37" w14:textId="6CF01BAF" w:rsidR="00DD1CCC" w:rsidRPr="00DD1CCC" w:rsidRDefault="00DD1CCC" w:rsidP="00DD1CCC">
            <w:pPr>
              <w:autoSpaceDE w:val="0"/>
              <w:autoSpaceDN w:val="0"/>
              <w:adjustRightInd w:val="0"/>
              <w:jc w:val="both"/>
              <w:rPr>
                <w:rFonts w:ascii="Calibri" w:hAnsi="Calibri" w:cs="Calibri"/>
                <w:color w:val="000000"/>
                <w:sz w:val="16"/>
                <w:szCs w:val="16"/>
              </w:rPr>
            </w:pPr>
            <w:r w:rsidRPr="000400C9">
              <w:rPr>
                <w:rFonts w:ascii="Calibri" w:hAnsi="Calibri" w:cs="Calibri"/>
                <w:color w:val="000000"/>
                <w:sz w:val="16"/>
                <w:szCs w:val="16"/>
              </w:rPr>
              <w:t>Marca ESCO</w:t>
            </w:r>
            <w:r>
              <w:rPr>
                <w:rFonts w:ascii="Calibri" w:hAnsi="Calibri" w:cs="Calibri"/>
                <w:color w:val="000000"/>
                <w:sz w:val="16"/>
                <w:szCs w:val="16"/>
              </w:rPr>
              <w:t>.</w:t>
            </w:r>
          </w:p>
        </w:tc>
        <w:tc>
          <w:tcPr>
            <w:tcW w:w="714" w:type="pct"/>
            <w:shd w:val="clear" w:color="auto" w:fill="auto"/>
          </w:tcPr>
          <w:p w14:paraId="155EB255" w14:textId="4E7E64C5"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CEC26F1" w14:textId="61ECA637"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08FF279B" w14:textId="77777777" w:rsidTr="00111436">
        <w:trPr>
          <w:trHeight w:val="255"/>
        </w:trPr>
        <w:tc>
          <w:tcPr>
            <w:tcW w:w="473" w:type="pct"/>
            <w:shd w:val="clear" w:color="auto" w:fill="auto"/>
            <w:hideMark/>
          </w:tcPr>
          <w:p w14:paraId="79C4EB1A" w14:textId="0B5064C7"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6</w:t>
            </w:r>
          </w:p>
        </w:tc>
        <w:tc>
          <w:tcPr>
            <w:tcW w:w="3256" w:type="pct"/>
            <w:shd w:val="clear" w:color="auto" w:fill="auto"/>
          </w:tcPr>
          <w:p w14:paraId="127C3930" w14:textId="752EF327" w:rsidR="00DD1CCC" w:rsidRPr="0096540C" w:rsidRDefault="00DD1CCC" w:rsidP="00DD1CCC">
            <w:pPr>
              <w:widowControl/>
              <w:jc w:val="both"/>
              <w:rPr>
                <w:rFonts w:ascii="Calibri" w:hAnsi="Calibri" w:cs="Calibri"/>
                <w:color w:val="000000"/>
                <w:sz w:val="16"/>
                <w:szCs w:val="16"/>
                <w:lang w:val="es-MX" w:eastAsia="es-MX"/>
              </w:rPr>
            </w:pPr>
            <w:r w:rsidRPr="00DD1CCC">
              <w:rPr>
                <w:rFonts w:ascii="Calibri" w:hAnsi="Calibri" w:cs="Calibri"/>
                <w:b/>
                <w:color w:val="000000"/>
                <w:sz w:val="16"/>
                <w:szCs w:val="16"/>
              </w:rPr>
              <w:t>Cinta Mágica Invisible</w:t>
            </w:r>
            <w:r w:rsidRPr="000400C9">
              <w:rPr>
                <w:rFonts w:ascii="Calibri" w:hAnsi="Calibri" w:cs="Calibri"/>
                <w:color w:val="000000"/>
                <w:sz w:val="16"/>
                <w:szCs w:val="16"/>
              </w:rPr>
              <w:t xml:space="preserve"> “SCOTCH” modelo 810 de 12 mm x 33 m, invisible sobre papel, se puede escribir sobre la cinta, fácil de cortar con la mano, no se amarillenta con el paso del tiempo, libre de ácido, adhesivo acrílico, hecho con fibras naturales, empaque reciclable, </w:t>
            </w:r>
            <w:r w:rsidRPr="00DD1CCC">
              <w:rPr>
                <w:rFonts w:ascii="Calibri" w:hAnsi="Calibri" w:cs="Calibri"/>
                <w:b/>
                <w:color w:val="000000"/>
                <w:sz w:val="16"/>
                <w:szCs w:val="16"/>
              </w:rPr>
              <w:t>certificación FSC.</w:t>
            </w:r>
          </w:p>
        </w:tc>
        <w:tc>
          <w:tcPr>
            <w:tcW w:w="714" w:type="pct"/>
            <w:shd w:val="clear" w:color="auto" w:fill="auto"/>
          </w:tcPr>
          <w:p w14:paraId="42AA99EA" w14:textId="212D8DAA"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5DF77AE" w14:textId="6BA06CC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1054D3" w14:paraId="666E0399" w14:textId="77777777" w:rsidTr="00111436">
        <w:trPr>
          <w:trHeight w:val="255"/>
        </w:trPr>
        <w:tc>
          <w:tcPr>
            <w:tcW w:w="473" w:type="pct"/>
            <w:shd w:val="clear" w:color="auto" w:fill="auto"/>
            <w:hideMark/>
          </w:tcPr>
          <w:p w14:paraId="3F9F0D2C" w14:textId="2EF11A8C"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7</w:t>
            </w:r>
          </w:p>
        </w:tc>
        <w:tc>
          <w:tcPr>
            <w:tcW w:w="3256" w:type="pct"/>
            <w:shd w:val="clear" w:color="auto" w:fill="auto"/>
          </w:tcPr>
          <w:p w14:paraId="53C91CBC" w14:textId="5F0F90CB" w:rsidR="00DD1CCC" w:rsidRPr="00017DC2" w:rsidRDefault="00DD1CCC" w:rsidP="00DD1CCC">
            <w:pPr>
              <w:jc w:val="both"/>
              <w:rPr>
                <w:rFonts w:asciiTheme="minorHAnsi" w:hAnsiTheme="minorHAnsi" w:cstheme="minorHAnsi"/>
                <w:color w:val="000000"/>
                <w:sz w:val="16"/>
                <w:szCs w:val="16"/>
              </w:rPr>
            </w:pPr>
            <w:r w:rsidRPr="00DD1CCC">
              <w:rPr>
                <w:rFonts w:ascii="Calibri" w:hAnsi="Calibri" w:cs="Calibri"/>
                <w:b/>
                <w:color w:val="000000"/>
                <w:sz w:val="16"/>
                <w:szCs w:val="16"/>
              </w:rPr>
              <w:t>Cinta Mágica Invisible</w:t>
            </w:r>
            <w:r w:rsidRPr="000400C9">
              <w:rPr>
                <w:rFonts w:ascii="Calibri" w:hAnsi="Calibri" w:cs="Calibri"/>
                <w:color w:val="000000"/>
                <w:sz w:val="16"/>
                <w:szCs w:val="16"/>
              </w:rPr>
              <w:t xml:space="preserve"> “SCOTCH” modelo 810 de 12 mm x 65 m, invisible sobre papel, se puede escribir sobre la cinta, fácil de cortar con la mano, no se amarillenta con el paso del tiempo, libre de ácido, adhesivo acrílico, hecho con fibras naturales, empaque reciclable, </w:t>
            </w:r>
            <w:r w:rsidRPr="00DD1CCC">
              <w:rPr>
                <w:rFonts w:ascii="Calibri" w:hAnsi="Calibri" w:cs="Calibri"/>
                <w:b/>
                <w:color w:val="000000"/>
                <w:sz w:val="16"/>
                <w:szCs w:val="16"/>
              </w:rPr>
              <w:t>certificación FSC.</w:t>
            </w:r>
          </w:p>
        </w:tc>
        <w:tc>
          <w:tcPr>
            <w:tcW w:w="714" w:type="pct"/>
            <w:shd w:val="clear" w:color="auto" w:fill="auto"/>
          </w:tcPr>
          <w:p w14:paraId="65604AA3" w14:textId="3BD984A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A1C3019" w14:textId="22C3B7B1"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67D2F921" w14:textId="77777777" w:rsidTr="00111436">
        <w:trPr>
          <w:trHeight w:val="255"/>
        </w:trPr>
        <w:tc>
          <w:tcPr>
            <w:tcW w:w="473" w:type="pct"/>
            <w:shd w:val="clear" w:color="auto" w:fill="auto"/>
            <w:hideMark/>
          </w:tcPr>
          <w:p w14:paraId="258D0097" w14:textId="20A58570"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8</w:t>
            </w:r>
          </w:p>
        </w:tc>
        <w:tc>
          <w:tcPr>
            <w:tcW w:w="3256" w:type="pct"/>
            <w:shd w:val="clear" w:color="auto" w:fill="auto"/>
          </w:tcPr>
          <w:p w14:paraId="2D5C6BEF" w14:textId="7332B640" w:rsidR="00DD1CCC" w:rsidRPr="0096540C" w:rsidRDefault="00DD1CCC" w:rsidP="00DD1CCC">
            <w:pPr>
              <w:widowControl/>
              <w:jc w:val="both"/>
              <w:rPr>
                <w:rFonts w:ascii="Calibri" w:hAnsi="Calibri" w:cs="Calibri"/>
                <w:color w:val="000000"/>
                <w:sz w:val="16"/>
                <w:szCs w:val="16"/>
                <w:lang w:val="es-MX" w:eastAsia="es-MX"/>
              </w:rPr>
            </w:pPr>
            <w:r w:rsidRPr="00DD1CCC">
              <w:rPr>
                <w:rFonts w:ascii="Calibri" w:hAnsi="Calibri" w:cs="Calibri"/>
                <w:b/>
                <w:color w:val="000000"/>
                <w:sz w:val="16"/>
                <w:szCs w:val="16"/>
              </w:rPr>
              <w:t>Engrapadora de tira completa</w:t>
            </w:r>
            <w:r w:rsidRPr="000400C9">
              <w:rPr>
                <w:rFonts w:ascii="Calibri" w:hAnsi="Calibri" w:cs="Calibri"/>
                <w:color w:val="000000"/>
                <w:sz w:val="16"/>
                <w:szCs w:val="16"/>
              </w:rPr>
              <w:t xml:space="preserve">, fabricada en acero fundido de alta calidad, capacidad de hasta 25 hojas, bloque de cobre, suave engrapado, base </w:t>
            </w:r>
            <w:proofErr w:type="spellStart"/>
            <w:r w:rsidRPr="000400C9">
              <w:rPr>
                <w:rFonts w:ascii="Calibri" w:hAnsi="Calibri" w:cs="Calibri"/>
                <w:color w:val="000000"/>
                <w:sz w:val="16"/>
                <w:szCs w:val="16"/>
              </w:rPr>
              <w:t>antiderrapante</w:t>
            </w:r>
            <w:proofErr w:type="spellEnd"/>
            <w:r w:rsidRPr="000400C9">
              <w:rPr>
                <w:rFonts w:ascii="Calibri" w:hAnsi="Calibri" w:cs="Calibri"/>
                <w:color w:val="000000"/>
                <w:sz w:val="16"/>
                <w:szCs w:val="16"/>
              </w:rPr>
              <w:t xml:space="preserve">, larga vida útil. Marca SWINGLINE ACCO modelo 444 </w:t>
            </w:r>
            <w:r w:rsidRPr="00DD1CCC">
              <w:rPr>
                <w:rFonts w:ascii="Calibri" w:hAnsi="Calibri" w:cs="Calibri"/>
                <w:b/>
                <w:color w:val="000000"/>
                <w:sz w:val="16"/>
                <w:szCs w:val="16"/>
              </w:rPr>
              <w:t>Certificaciones FSC</w:t>
            </w:r>
            <w:r>
              <w:rPr>
                <w:rFonts w:ascii="Calibri" w:hAnsi="Calibri" w:cs="Calibri"/>
                <w:b/>
                <w:color w:val="000000"/>
                <w:sz w:val="16"/>
                <w:szCs w:val="16"/>
              </w:rPr>
              <w:t>.</w:t>
            </w:r>
          </w:p>
        </w:tc>
        <w:tc>
          <w:tcPr>
            <w:tcW w:w="714" w:type="pct"/>
            <w:shd w:val="clear" w:color="auto" w:fill="auto"/>
          </w:tcPr>
          <w:p w14:paraId="4DA589D0" w14:textId="671AE1A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2A4D02B" w14:textId="0D4E95B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40</w:t>
            </w:r>
          </w:p>
        </w:tc>
      </w:tr>
      <w:tr w:rsidR="00DD1CCC" w:rsidRPr="001054D3" w14:paraId="731F4832" w14:textId="77777777" w:rsidTr="00111436">
        <w:trPr>
          <w:trHeight w:val="255"/>
        </w:trPr>
        <w:tc>
          <w:tcPr>
            <w:tcW w:w="473" w:type="pct"/>
            <w:shd w:val="clear" w:color="auto" w:fill="auto"/>
            <w:hideMark/>
          </w:tcPr>
          <w:p w14:paraId="23AC5C54" w14:textId="6827C8EB"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9</w:t>
            </w:r>
          </w:p>
        </w:tc>
        <w:tc>
          <w:tcPr>
            <w:tcW w:w="3256" w:type="pct"/>
            <w:shd w:val="clear" w:color="auto" w:fill="auto"/>
          </w:tcPr>
          <w:p w14:paraId="265EC73A" w14:textId="65C1D6DC" w:rsidR="00DD1CCC" w:rsidRPr="00DD1CCC" w:rsidRDefault="00DD1CCC" w:rsidP="00DD1CCC">
            <w:pPr>
              <w:widowControl/>
              <w:jc w:val="both"/>
              <w:rPr>
                <w:rFonts w:ascii="Calibri" w:hAnsi="Calibri" w:cs="Calibri"/>
                <w:color w:val="000000"/>
                <w:sz w:val="16"/>
                <w:szCs w:val="16"/>
              </w:rPr>
            </w:pPr>
            <w:r w:rsidRPr="00DD1CCC">
              <w:rPr>
                <w:rFonts w:ascii="Calibri" w:hAnsi="Calibri" w:cs="Calibri"/>
                <w:b/>
                <w:color w:val="000000"/>
                <w:sz w:val="16"/>
                <w:szCs w:val="16"/>
              </w:rPr>
              <w:t>Engrapadora de golpe</w:t>
            </w:r>
            <w:r w:rsidRPr="000400C9">
              <w:rPr>
                <w:rFonts w:ascii="Calibri" w:hAnsi="Calibri" w:cs="Calibri"/>
                <w:color w:val="000000"/>
                <w:sz w:val="16"/>
                <w:szCs w:val="16"/>
              </w:rPr>
              <w:t xml:space="preserve">, botón de metalizado, cromada, cuerpo metálico de acero, dos tipos de engrapado abierto o cerrado, engrapa o clava, se utiliza una tira completa de grapas estándar 26/6, base </w:t>
            </w:r>
            <w:proofErr w:type="spellStart"/>
            <w:r w:rsidRPr="000400C9">
              <w:rPr>
                <w:rFonts w:ascii="Calibri" w:hAnsi="Calibri" w:cs="Calibri"/>
                <w:color w:val="000000"/>
                <w:sz w:val="16"/>
                <w:szCs w:val="16"/>
              </w:rPr>
              <w:t>antiderrapante</w:t>
            </w:r>
            <w:proofErr w:type="spellEnd"/>
            <w:r w:rsidRPr="000400C9">
              <w:rPr>
                <w:rFonts w:ascii="Calibri" w:hAnsi="Calibri" w:cs="Calibri"/>
                <w:color w:val="000000"/>
                <w:sz w:val="16"/>
                <w:szCs w:val="16"/>
              </w:rPr>
              <w:t xml:space="preserve">, capacidad de 25 hojas, sistema exclusivo que </w:t>
            </w:r>
            <w:proofErr w:type="spellStart"/>
            <w:r w:rsidRPr="000400C9">
              <w:rPr>
                <w:rFonts w:ascii="Calibri" w:hAnsi="Calibri" w:cs="Calibri"/>
                <w:color w:val="000000"/>
                <w:sz w:val="16"/>
                <w:szCs w:val="16"/>
              </w:rPr>
              <w:t>avita</w:t>
            </w:r>
            <w:proofErr w:type="spellEnd"/>
            <w:r w:rsidRPr="000400C9">
              <w:rPr>
                <w:rFonts w:ascii="Calibri" w:hAnsi="Calibri" w:cs="Calibri"/>
                <w:color w:val="000000"/>
                <w:sz w:val="16"/>
                <w:szCs w:val="16"/>
              </w:rPr>
              <w:t xml:space="preserve"> el atascamiento de grapas, yunque rotativo para engrapado normal o temporal, color cromo alto brillo</w:t>
            </w:r>
            <w:r>
              <w:rPr>
                <w:rFonts w:ascii="Calibri" w:hAnsi="Calibri" w:cs="Calibri"/>
                <w:color w:val="000000"/>
                <w:sz w:val="16"/>
                <w:szCs w:val="16"/>
              </w:rPr>
              <w:t xml:space="preserve">. </w:t>
            </w:r>
            <w:r w:rsidRPr="000400C9">
              <w:rPr>
                <w:rFonts w:ascii="Calibri" w:hAnsi="Calibri" w:cs="Calibri"/>
                <w:color w:val="000000"/>
                <w:sz w:val="16"/>
                <w:szCs w:val="16"/>
              </w:rPr>
              <w:t>Marca PILOT FIFA modelo 400</w:t>
            </w:r>
            <w:r>
              <w:rPr>
                <w:rFonts w:ascii="Calibri" w:hAnsi="Calibri" w:cs="Calibri"/>
                <w:color w:val="000000"/>
                <w:sz w:val="16"/>
                <w:szCs w:val="16"/>
              </w:rPr>
              <w:t>.</w:t>
            </w:r>
          </w:p>
        </w:tc>
        <w:tc>
          <w:tcPr>
            <w:tcW w:w="714" w:type="pct"/>
            <w:shd w:val="clear" w:color="auto" w:fill="auto"/>
          </w:tcPr>
          <w:p w14:paraId="1D0DC534" w14:textId="7DC10998"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4531A28" w14:textId="719A04C7"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25</w:t>
            </w:r>
          </w:p>
        </w:tc>
      </w:tr>
      <w:tr w:rsidR="00DD1CCC" w:rsidRPr="001054D3" w14:paraId="673A4EDE" w14:textId="77777777" w:rsidTr="00111436">
        <w:trPr>
          <w:trHeight w:val="222"/>
        </w:trPr>
        <w:tc>
          <w:tcPr>
            <w:tcW w:w="473" w:type="pct"/>
            <w:shd w:val="clear" w:color="auto" w:fill="auto"/>
            <w:hideMark/>
          </w:tcPr>
          <w:p w14:paraId="122193F0" w14:textId="3CB62A2C"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10</w:t>
            </w:r>
          </w:p>
        </w:tc>
        <w:tc>
          <w:tcPr>
            <w:tcW w:w="3256" w:type="pct"/>
            <w:shd w:val="clear" w:color="auto" w:fill="auto"/>
          </w:tcPr>
          <w:p w14:paraId="47AB05C4" w14:textId="337CB8C5" w:rsidR="00DD1CCC" w:rsidRPr="00017DC2" w:rsidRDefault="00DD1CCC" w:rsidP="00DD1CCC">
            <w:pPr>
              <w:widowControl/>
              <w:jc w:val="both"/>
              <w:rPr>
                <w:rFonts w:ascii="Calibri" w:hAnsi="Calibri" w:cs="Calibri"/>
                <w:color w:val="000000"/>
                <w:sz w:val="16"/>
                <w:szCs w:val="16"/>
                <w:lang w:val="es-MX" w:eastAsia="es-MX"/>
              </w:rPr>
            </w:pPr>
            <w:r w:rsidRPr="007564D7">
              <w:rPr>
                <w:rFonts w:ascii="Calibri" w:hAnsi="Calibri" w:cs="Calibri"/>
                <w:b/>
                <w:color w:val="000000"/>
                <w:sz w:val="16"/>
                <w:szCs w:val="16"/>
              </w:rPr>
              <w:t>Folder de cartulina tamaño carta</w:t>
            </w:r>
            <w:r w:rsidRPr="000400C9">
              <w:rPr>
                <w:rFonts w:ascii="Calibri" w:hAnsi="Calibri" w:cs="Calibri"/>
                <w:color w:val="000000"/>
                <w:sz w:val="16"/>
                <w:szCs w:val="16"/>
              </w:rPr>
              <w:t xml:space="preserve">, </w:t>
            </w:r>
            <w:r w:rsidRPr="007564D7">
              <w:rPr>
                <w:rFonts w:ascii="Calibri" w:hAnsi="Calibri" w:cs="Calibri"/>
                <w:b/>
                <w:color w:val="000000"/>
                <w:sz w:val="16"/>
                <w:szCs w:val="16"/>
              </w:rPr>
              <w:t xml:space="preserve">color </w:t>
            </w:r>
            <w:proofErr w:type="spellStart"/>
            <w:r w:rsidRPr="007564D7">
              <w:rPr>
                <w:rFonts w:ascii="Calibri" w:hAnsi="Calibri" w:cs="Calibri"/>
                <w:b/>
                <w:color w:val="000000"/>
                <w:sz w:val="16"/>
                <w:szCs w:val="16"/>
              </w:rPr>
              <w:t>azúl</w:t>
            </w:r>
            <w:proofErr w:type="spellEnd"/>
            <w:r w:rsidRPr="007564D7">
              <w:rPr>
                <w:rFonts w:ascii="Calibri" w:hAnsi="Calibri" w:cs="Calibri"/>
                <w:b/>
                <w:color w:val="000000"/>
                <w:sz w:val="16"/>
                <w:szCs w:val="16"/>
              </w:rPr>
              <w:t>,</w:t>
            </w:r>
            <w:r w:rsidRPr="000400C9">
              <w:rPr>
                <w:rFonts w:ascii="Calibri" w:hAnsi="Calibri" w:cs="Calibri"/>
                <w:color w:val="000000"/>
                <w:sz w:val="16"/>
                <w:szCs w:val="16"/>
              </w:rPr>
              <w:t xml:space="preserve"> alta calidad, media ceja en la parte superior, 100% reciclado, con certificación bajo la </w:t>
            </w:r>
            <w:r w:rsidRPr="007564D7">
              <w:rPr>
                <w:rFonts w:ascii="Calibri" w:hAnsi="Calibri" w:cs="Calibri"/>
                <w:b/>
                <w:color w:val="000000"/>
                <w:sz w:val="16"/>
                <w:szCs w:val="16"/>
              </w:rPr>
              <w:t>norma ISO 9001:2015</w:t>
            </w:r>
            <w:r w:rsidRPr="000400C9">
              <w:rPr>
                <w:rFonts w:ascii="Calibri" w:hAnsi="Calibri" w:cs="Calibri"/>
                <w:color w:val="000000"/>
                <w:sz w:val="16"/>
                <w:szCs w:val="16"/>
              </w:rPr>
              <w:t xml:space="preserve"> Marca EMIR ECOLÓGICO BEROKY</w:t>
            </w:r>
          </w:p>
        </w:tc>
        <w:tc>
          <w:tcPr>
            <w:tcW w:w="714" w:type="pct"/>
            <w:shd w:val="clear" w:color="auto" w:fill="auto"/>
          </w:tcPr>
          <w:p w14:paraId="2DF2E105" w14:textId="52C92ECA" w:rsidR="00DD1CCC" w:rsidRPr="001054D3" w:rsidRDefault="00DD1CCC" w:rsidP="00DD1CCC">
            <w:pPr>
              <w:tabs>
                <w:tab w:val="left" w:pos="1221"/>
              </w:tabs>
              <w:jc w:val="center"/>
              <w:rPr>
                <w:rFonts w:ascii="Calibri" w:hAnsi="Calibri" w:cs="Calibri"/>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53A4372" w14:textId="0B14D15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3,000</w:t>
            </w:r>
          </w:p>
        </w:tc>
      </w:tr>
      <w:tr w:rsidR="00DD1CCC" w:rsidRPr="001054D3" w14:paraId="0104C96D" w14:textId="77777777" w:rsidTr="00111436">
        <w:trPr>
          <w:trHeight w:val="255"/>
        </w:trPr>
        <w:tc>
          <w:tcPr>
            <w:tcW w:w="473" w:type="pct"/>
            <w:shd w:val="clear" w:color="auto" w:fill="auto"/>
            <w:hideMark/>
          </w:tcPr>
          <w:p w14:paraId="42F08E6A" w14:textId="36D48950"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11</w:t>
            </w:r>
          </w:p>
        </w:tc>
        <w:tc>
          <w:tcPr>
            <w:tcW w:w="3256" w:type="pct"/>
            <w:shd w:val="clear" w:color="auto" w:fill="auto"/>
          </w:tcPr>
          <w:p w14:paraId="21944456" w14:textId="12A4A32C" w:rsidR="00DD1CCC" w:rsidRPr="0096540C" w:rsidRDefault="00DD1CCC" w:rsidP="00DD1CCC">
            <w:pPr>
              <w:widowControl/>
              <w:jc w:val="both"/>
              <w:rPr>
                <w:rFonts w:ascii="Calibri" w:hAnsi="Calibri" w:cs="Calibri"/>
                <w:color w:val="000000"/>
                <w:sz w:val="16"/>
                <w:szCs w:val="16"/>
                <w:lang w:val="es-MX" w:eastAsia="es-MX"/>
              </w:rPr>
            </w:pPr>
            <w:r w:rsidRPr="007564D7">
              <w:rPr>
                <w:rFonts w:ascii="Calibri" w:hAnsi="Calibri" w:cs="Calibri"/>
                <w:b/>
                <w:color w:val="000000"/>
                <w:sz w:val="16"/>
                <w:szCs w:val="16"/>
              </w:rPr>
              <w:t>Folder de cartulina tamaño carta</w:t>
            </w:r>
            <w:r w:rsidRPr="000400C9">
              <w:rPr>
                <w:rFonts w:ascii="Calibri" w:hAnsi="Calibri" w:cs="Calibri"/>
                <w:color w:val="000000"/>
                <w:sz w:val="16"/>
                <w:szCs w:val="16"/>
              </w:rPr>
              <w:t xml:space="preserve">, </w:t>
            </w:r>
            <w:r w:rsidRPr="007564D7">
              <w:rPr>
                <w:rFonts w:ascii="Calibri" w:hAnsi="Calibri" w:cs="Calibri"/>
                <w:b/>
                <w:color w:val="000000"/>
                <w:sz w:val="16"/>
                <w:szCs w:val="16"/>
              </w:rPr>
              <w:t>color crema</w:t>
            </w:r>
            <w:r w:rsidRPr="000400C9">
              <w:rPr>
                <w:rFonts w:ascii="Calibri" w:hAnsi="Calibri" w:cs="Calibri"/>
                <w:color w:val="000000"/>
                <w:sz w:val="16"/>
                <w:szCs w:val="16"/>
              </w:rPr>
              <w:t xml:space="preserve">, alta calidad, media ceja en la parte superior, 100% reciclado, con certificación bajo la norma </w:t>
            </w:r>
            <w:r w:rsidRPr="007564D7">
              <w:rPr>
                <w:rFonts w:ascii="Calibri" w:hAnsi="Calibri" w:cs="Calibri"/>
                <w:b/>
                <w:color w:val="000000"/>
                <w:sz w:val="16"/>
                <w:szCs w:val="16"/>
              </w:rPr>
              <w:t>ISO 9001:2015</w:t>
            </w:r>
            <w:r w:rsidRPr="000400C9">
              <w:rPr>
                <w:rFonts w:ascii="Calibri" w:hAnsi="Calibri" w:cs="Calibri"/>
                <w:color w:val="000000"/>
                <w:sz w:val="16"/>
                <w:szCs w:val="16"/>
              </w:rPr>
              <w:t xml:space="preserve"> Marca EMIR ECOLÓGICO BEROKY</w:t>
            </w:r>
          </w:p>
        </w:tc>
        <w:tc>
          <w:tcPr>
            <w:tcW w:w="714" w:type="pct"/>
            <w:shd w:val="clear" w:color="auto" w:fill="auto"/>
          </w:tcPr>
          <w:p w14:paraId="500E6A30" w14:textId="5114920B"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540C9033" w14:textId="1D339FA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3,000</w:t>
            </w:r>
          </w:p>
        </w:tc>
      </w:tr>
      <w:tr w:rsidR="00DD1CCC" w:rsidRPr="001054D3" w14:paraId="6D1B4874" w14:textId="77777777" w:rsidTr="00111436">
        <w:trPr>
          <w:trHeight w:val="255"/>
        </w:trPr>
        <w:tc>
          <w:tcPr>
            <w:tcW w:w="473" w:type="pct"/>
            <w:shd w:val="clear" w:color="auto" w:fill="auto"/>
            <w:hideMark/>
          </w:tcPr>
          <w:p w14:paraId="2FB0065B" w14:textId="608022C7"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12</w:t>
            </w:r>
          </w:p>
        </w:tc>
        <w:tc>
          <w:tcPr>
            <w:tcW w:w="3256" w:type="pct"/>
            <w:shd w:val="clear" w:color="auto" w:fill="auto"/>
          </w:tcPr>
          <w:p w14:paraId="0EF0ADE6" w14:textId="723C71EF" w:rsidR="00DD1CCC" w:rsidRPr="0096540C" w:rsidRDefault="00DD1CCC" w:rsidP="00DD1CCC">
            <w:pPr>
              <w:widowControl/>
              <w:jc w:val="both"/>
              <w:rPr>
                <w:rFonts w:ascii="Calibri" w:hAnsi="Calibri" w:cs="Calibri"/>
                <w:color w:val="000000"/>
                <w:sz w:val="16"/>
                <w:szCs w:val="16"/>
                <w:lang w:val="es-MX" w:eastAsia="es-MX"/>
              </w:rPr>
            </w:pPr>
            <w:r w:rsidRPr="007564D7">
              <w:rPr>
                <w:rFonts w:ascii="Calibri" w:hAnsi="Calibri" w:cs="Calibri"/>
                <w:b/>
                <w:color w:val="000000"/>
                <w:sz w:val="16"/>
                <w:szCs w:val="16"/>
              </w:rPr>
              <w:t>Grapas de alambre de acero galvanizado</w:t>
            </w:r>
            <w:r w:rsidRPr="000400C9">
              <w:rPr>
                <w:rFonts w:ascii="Calibri" w:hAnsi="Calibri" w:cs="Calibri"/>
                <w:color w:val="000000"/>
                <w:sz w:val="16"/>
                <w:szCs w:val="16"/>
              </w:rPr>
              <w:t>, tamaño estándar (6.35 Mm), punta cincel, capacidad de 25 hojas, medida 26/6, tamaño de la tira 11 Cm X 1.2 Cm, caja con 5040 piezas</w:t>
            </w:r>
            <w:r w:rsidR="007564D7">
              <w:rPr>
                <w:rFonts w:ascii="Calibri" w:hAnsi="Calibri" w:cs="Calibri"/>
                <w:color w:val="000000"/>
                <w:sz w:val="16"/>
                <w:szCs w:val="16"/>
              </w:rPr>
              <w:t xml:space="preserve">. </w:t>
            </w:r>
            <w:r w:rsidRPr="000400C9">
              <w:rPr>
                <w:rFonts w:ascii="Calibri" w:hAnsi="Calibri" w:cs="Calibri"/>
                <w:color w:val="000000"/>
                <w:sz w:val="16"/>
                <w:szCs w:val="16"/>
              </w:rPr>
              <w:t>Marca PILOT FIFA modelo 400</w:t>
            </w:r>
          </w:p>
        </w:tc>
        <w:tc>
          <w:tcPr>
            <w:tcW w:w="714" w:type="pct"/>
            <w:shd w:val="clear" w:color="auto" w:fill="auto"/>
          </w:tcPr>
          <w:p w14:paraId="424C118E" w14:textId="0EFF47CA"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CAJA</w:t>
            </w:r>
          </w:p>
        </w:tc>
        <w:tc>
          <w:tcPr>
            <w:tcW w:w="557" w:type="pct"/>
            <w:shd w:val="clear" w:color="auto" w:fill="auto"/>
          </w:tcPr>
          <w:p w14:paraId="7B4A513B" w14:textId="7271C0C9"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200</w:t>
            </w:r>
          </w:p>
        </w:tc>
      </w:tr>
      <w:tr w:rsidR="00DD1CCC" w:rsidRPr="001054D3" w14:paraId="6CBF46D1" w14:textId="77777777" w:rsidTr="00111436">
        <w:trPr>
          <w:trHeight w:val="255"/>
        </w:trPr>
        <w:tc>
          <w:tcPr>
            <w:tcW w:w="473" w:type="pct"/>
            <w:shd w:val="clear" w:color="auto" w:fill="auto"/>
            <w:hideMark/>
          </w:tcPr>
          <w:p w14:paraId="4AB78C71" w14:textId="10FDC5E6"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13</w:t>
            </w:r>
          </w:p>
        </w:tc>
        <w:tc>
          <w:tcPr>
            <w:tcW w:w="3256" w:type="pct"/>
            <w:shd w:val="clear" w:color="auto" w:fill="auto"/>
          </w:tcPr>
          <w:p w14:paraId="7E93A017" w14:textId="729DCB2A" w:rsidR="00DD1CCC" w:rsidRPr="0096540C" w:rsidRDefault="00DD1CCC" w:rsidP="00DD1CCC">
            <w:pPr>
              <w:widowControl/>
              <w:jc w:val="both"/>
              <w:rPr>
                <w:rFonts w:ascii="Calibri" w:hAnsi="Calibri" w:cs="Calibri"/>
                <w:color w:val="000000"/>
                <w:sz w:val="16"/>
                <w:szCs w:val="16"/>
                <w:lang w:val="es-MX" w:eastAsia="es-MX"/>
              </w:rPr>
            </w:pPr>
            <w:r w:rsidRPr="007564D7">
              <w:rPr>
                <w:rFonts w:ascii="Calibri" w:hAnsi="Calibri" w:cs="Calibri"/>
                <w:b/>
                <w:color w:val="000000"/>
                <w:sz w:val="16"/>
                <w:szCs w:val="16"/>
              </w:rPr>
              <w:t>Lápiz semisólido color blanco</w:t>
            </w:r>
            <w:r w:rsidRPr="000400C9">
              <w:rPr>
                <w:rFonts w:ascii="Calibri" w:hAnsi="Calibri" w:cs="Calibri"/>
                <w:color w:val="000000"/>
                <w:sz w:val="16"/>
                <w:szCs w:val="16"/>
              </w:rPr>
              <w:t xml:space="preserve"> tubito de 10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 con una densidad de 1.1 – 1.2g/ml; resinas sintéticas disueltas en agua, PH al 10% y contenidos solidos al 50%.</w:t>
            </w:r>
          </w:p>
        </w:tc>
        <w:tc>
          <w:tcPr>
            <w:tcW w:w="714" w:type="pct"/>
            <w:shd w:val="clear" w:color="auto" w:fill="auto"/>
          </w:tcPr>
          <w:p w14:paraId="007198C8" w14:textId="2A87F675"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0FEDF0A" w14:textId="3D06A512"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1054D3" w14:paraId="2A554CB9" w14:textId="77777777" w:rsidTr="00111436">
        <w:trPr>
          <w:trHeight w:val="255"/>
        </w:trPr>
        <w:tc>
          <w:tcPr>
            <w:tcW w:w="473" w:type="pct"/>
            <w:shd w:val="clear" w:color="auto" w:fill="auto"/>
            <w:hideMark/>
          </w:tcPr>
          <w:p w14:paraId="010CB082" w14:textId="42F770B7"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lastRenderedPageBreak/>
              <w:t>14</w:t>
            </w:r>
          </w:p>
        </w:tc>
        <w:tc>
          <w:tcPr>
            <w:tcW w:w="3256" w:type="pct"/>
            <w:shd w:val="clear" w:color="auto" w:fill="auto"/>
          </w:tcPr>
          <w:p w14:paraId="5EDC2EBC" w14:textId="1A376F2A" w:rsidR="00DD1CCC" w:rsidRPr="0096540C" w:rsidRDefault="00DD1CCC" w:rsidP="00DD1CCC">
            <w:pPr>
              <w:widowControl/>
              <w:jc w:val="both"/>
              <w:rPr>
                <w:rFonts w:ascii="Calibri" w:hAnsi="Calibri" w:cs="Calibri"/>
                <w:color w:val="000000"/>
                <w:sz w:val="16"/>
                <w:szCs w:val="16"/>
                <w:lang w:val="es-MX" w:eastAsia="es-MX"/>
              </w:rPr>
            </w:pPr>
            <w:r w:rsidRPr="007564D7">
              <w:rPr>
                <w:rFonts w:ascii="Calibri" w:hAnsi="Calibri" w:cs="Calibri"/>
                <w:b/>
                <w:color w:val="000000"/>
                <w:sz w:val="16"/>
                <w:szCs w:val="16"/>
              </w:rPr>
              <w:t xml:space="preserve">Libreta "PRINTAFORM" tamaño </w:t>
            </w:r>
            <w:proofErr w:type="spellStart"/>
            <w:r w:rsidRPr="007564D7">
              <w:rPr>
                <w:rFonts w:ascii="Calibri" w:hAnsi="Calibri" w:cs="Calibri"/>
                <w:b/>
                <w:color w:val="000000"/>
                <w:sz w:val="16"/>
                <w:szCs w:val="16"/>
              </w:rPr>
              <w:t>book</w:t>
            </w:r>
            <w:proofErr w:type="spellEnd"/>
            <w:r w:rsidRPr="000400C9">
              <w:rPr>
                <w:rFonts w:ascii="Calibri" w:hAnsi="Calibri" w:cs="Calibri"/>
                <w:color w:val="000000"/>
                <w:sz w:val="16"/>
                <w:szCs w:val="16"/>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w:t>
            </w:r>
            <w:r w:rsidR="007564D7" w:rsidRPr="007564D7">
              <w:rPr>
                <w:rFonts w:ascii="Calibri" w:hAnsi="Calibri" w:cs="Calibri"/>
                <w:b/>
                <w:color w:val="000000"/>
                <w:sz w:val="16"/>
                <w:szCs w:val="16"/>
              </w:rPr>
              <w:t>certificación</w:t>
            </w:r>
            <w:r w:rsidRPr="007564D7">
              <w:rPr>
                <w:rFonts w:ascii="Calibri" w:hAnsi="Calibri" w:cs="Calibri"/>
                <w:b/>
                <w:color w:val="000000"/>
                <w:sz w:val="16"/>
                <w:szCs w:val="16"/>
              </w:rPr>
              <w:t xml:space="preserve"> FSC</w:t>
            </w:r>
            <w:r w:rsidR="007564D7" w:rsidRPr="007564D7">
              <w:rPr>
                <w:rFonts w:ascii="Calibri" w:hAnsi="Calibri" w:cs="Calibri"/>
                <w:b/>
                <w:color w:val="000000"/>
                <w:sz w:val="16"/>
                <w:szCs w:val="16"/>
              </w:rPr>
              <w:t>.</w:t>
            </w:r>
          </w:p>
        </w:tc>
        <w:tc>
          <w:tcPr>
            <w:tcW w:w="714" w:type="pct"/>
            <w:shd w:val="clear" w:color="auto" w:fill="auto"/>
          </w:tcPr>
          <w:p w14:paraId="3FF9D563" w14:textId="4599B383"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E7C1C44" w14:textId="3488843A"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3CA5BB5D" w14:textId="77777777" w:rsidTr="00111436">
        <w:trPr>
          <w:trHeight w:val="255"/>
        </w:trPr>
        <w:tc>
          <w:tcPr>
            <w:tcW w:w="473" w:type="pct"/>
            <w:shd w:val="clear" w:color="auto" w:fill="auto"/>
            <w:hideMark/>
          </w:tcPr>
          <w:p w14:paraId="256D1DF7" w14:textId="29FA189E"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15</w:t>
            </w:r>
          </w:p>
        </w:tc>
        <w:tc>
          <w:tcPr>
            <w:tcW w:w="3256" w:type="pct"/>
            <w:shd w:val="clear" w:color="auto" w:fill="auto"/>
          </w:tcPr>
          <w:p w14:paraId="66234E84" w14:textId="66C026EE" w:rsidR="00DD1CCC" w:rsidRPr="0096540C" w:rsidRDefault="00DD1CCC" w:rsidP="00DD1CCC">
            <w:pPr>
              <w:widowControl/>
              <w:jc w:val="both"/>
              <w:rPr>
                <w:rFonts w:ascii="Calibri" w:hAnsi="Calibri" w:cs="Calibri"/>
                <w:color w:val="000000"/>
                <w:sz w:val="16"/>
                <w:szCs w:val="16"/>
                <w:lang w:val="es-MX" w:eastAsia="es-MX"/>
              </w:rPr>
            </w:pPr>
            <w:r w:rsidRPr="00AE0367">
              <w:rPr>
                <w:rFonts w:ascii="Calibri" w:hAnsi="Calibri" w:cs="Calibri"/>
                <w:b/>
                <w:color w:val="000000"/>
                <w:sz w:val="16"/>
                <w:szCs w:val="16"/>
              </w:rPr>
              <w:t>Libreta "</w:t>
            </w:r>
            <w:proofErr w:type="spellStart"/>
            <w:r w:rsidRPr="00AE0367">
              <w:rPr>
                <w:rFonts w:ascii="Calibri" w:hAnsi="Calibri" w:cs="Calibri"/>
                <w:b/>
                <w:color w:val="000000"/>
                <w:sz w:val="16"/>
                <w:szCs w:val="16"/>
              </w:rPr>
              <w:t>printaform</w:t>
            </w:r>
            <w:proofErr w:type="spellEnd"/>
            <w:r w:rsidRPr="00AE0367">
              <w:rPr>
                <w:rFonts w:ascii="Calibri" w:hAnsi="Calibri" w:cs="Calibri"/>
                <w:b/>
                <w:color w:val="000000"/>
                <w:sz w:val="16"/>
                <w:szCs w:val="16"/>
              </w:rPr>
              <w:t xml:space="preserve">" tamaño </w:t>
            </w:r>
            <w:proofErr w:type="spellStart"/>
            <w:r w:rsidRPr="00AE0367">
              <w:rPr>
                <w:rFonts w:ascii="Calibri" w:hAnsi="Calibri" w:cs="Calibri"/>
                <w:b/>
                <w:color w:val="000000"/>
                <w:sz w:val="16"/>
                <w:szCs w:val="16"/>
              </w:rPr>
              <w:t>book</w:t>
            </w:r>
            <w:proofErr w:type="spellEnd"/>
            <w:r w:rsidRPr="000400C9">
              <w:rPr>
                <w:rFonts w:ascii="Calibri" w:hAnsi="Calibri" w:cs="Calibri"/>
                <w:color w:val="000000"/>
                <w:sz w:val="16"/>
                <w:szCs w:val="16"/>
              </w:rPr>
              <w:t xml:space="preserve"> (22 cm. X 18 cm.), de raya (espiral), de 100 hojas, (clave </w:t>
            </w:r>
            <w:proofErr w:type="spellStart"/>
            <w:r w:rsidRPr="000400C9">
              <w:rPr>
                <w:rFonts w:ascii="Calibri" w:hAnsi="Calibri" w:cs="Calibri"/>
                <w:color w:val="000000"/>
                <w:sz w:val="16"/>
                <w:szCs w:val="16"/>
              </w:rPr>
              <w:t>bokry</w:t>
            </w:r>
            <w:proofErr w:type="spellEnd"/>
            <w:r w:rsidRPr="000400C9">
              <w:rPr>
                <w:rFonts w:ascii="Calibri" w:hAnsi="Calibri" w:cs="Calibri"/>
                <w:color w:val="000000"/>
                <w:sz w:val="16"/>
                <w:szCs w:val="16"/>
              </w:rPr>
              <w:t xml:space="preserve">-c),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w:t>
            </w:r>
            <w:r w:rsidR="00AE0367" w:rsidRPr="00AE0367">
              <w:rPr>
                <w:rFonts w:ascii="Calibri" w:hAnsi="Calibri" w:cs="Calibri"/>
                <w:b/>
                <w:color w:val="000000"/>
                <w:sz w:val="16"/>
                <w:szCs w:val="16"/>
              </w:rPr>
              <w:t>certificación</w:t>
            </w:r>
            <w:r w:rsidRPr="00AE0367">
              <w:rPr>
                <w:rFonts w:ascii="Calibri" w:hAnsi="Calibri" w:cs="Calibri"/>
                <w:b/>
                <w:color w:val="000000"/>
                <w:sz w:val="16"/>
                <w:szCs w:val="16"/>
              </w:rPr>
              <w:t xml:space="preserve"> FSC</w:t>
            </w:r>
            <w:r w:rsidR="00AE0367" w:rsidRPr="00AE0367">
              <w:rPr>
                <w:rFonts w:ascii="Calibri" w:hAnsi="Calibri" w:cs="Calibri"/>
                <w:b/>
                <w:color w:val="000000"/>
                <w:sz w:val="16"/>
                <w:szCs w:val="16"/>
              </w:rPr>
              <w:t>.</w:t>
            </w:r>
          </w:p>
        </w:tc>
        <w:tc>
          <w:tcPr>
            <w:tcW w:w="714" w:type="pct"/>
            <w:shd w:val="clear" w:color="auto" w:fill="auto"/>
          </w:tcPr>
          <w:p w14:paraId="73880A39" w14:textId="64181D3A"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4FD189B" w14:textId="0C262C7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531F5124" w14:textId="77777777" w:rsidTr="00111436">
        <w:trPr>
          <w:trHeight w:val="255"/>
        </w:trPr>
        <w:tc>
          <w:tcPr>
            <w:tcW w:w="473" w:type="pct"/>
            <w:shd w:val="clear" w:color="auto" w:fill="auto"/>
            <w:hideMark/>
          </w:tcPr>
          <w:p w14:paraId="3D11BC72" w14:textId="2F8578E6"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16</w:t>
            </w:r>
          </w:p>
        </w:tc>
        <w:tc>
          <w:tcPr>
            <w:tcW w:w="3256" w:type="pct"/>
            <w:shd w:val="clear" w:color="auto" w:fill="auto"/>
          </w:tcPr>
          <w:p w14:paraId="6C773D33" w14:textId="61EE7C8F" w:rsidR="00DD1CCC" w:rsidRPr="0096540C" w:rsidRDefault="00DD1CCC" w:rsidP="00DD1CCC">
            <w:pPr>
              <w:widowControl/>
              <w:jc w:val="both"/>
              <w:rPr>
                <w:rFonts w:ascii="Calibri" w:hAnsi="Calibri" w:cs="Calibri"/>
                <w:color w:val="000000"/>
                <w:sz w:val="16"/>
                <w:szCs w:val="16"/>
                <w:lang w:val="es-MX" w:eastAsia="es-MX"/>
              </w:rPr>
            </w:pPr>
            <w:r w:rsidRPr="00984100">
              <w:rPr>
                <w:rFonts w:ascii="Calibri" w:hAnsi="Calibri" w:cs="Calibri"/>
                <w:b/>
                <w:color w:val="000000"/>
                <w:sz w:val="16"/>
                <w:szCs w:val="16"/>
                <w:lang w:val="en-US"/>
              </w:rPr>
              <w:t xml:space="preserve">Masking Tape </w:t>
            </w:r>
            <w:proofErr w:type="spellStart"/>
            <w:r w:rsidRPr="00984100">
              <w:rPr>
                <w:rFonts w:ascii="Calibri" w:hAnsi="Calibri" w:cs="Calibri"/>
                <w:b/>
                <w:color w:val="000000"/>
                <w:sz w:val="16"/>
                <w:szCs w:val="16"/>
                <w:lang w:val="en-US"/>
              </w:rPr>
              <w:t>rollo</w:t>
            </w:r>
            <w:proofErr w:type="spellEnd"/>
            <w:r w:rsidRPr="00984100">
              <w:rPr>
                <w:rFonts w:ascii="Calibri" w:hAnsi="Calibri" w:cs="Calibri"/>
                <w:b/>
                <w:color w:val="000000"/>
                <w:sz w:val="16"/>
                <w:szCs w:val="16"/>
                <w:lang w:val="en-US"/>
              </w:rPr>
              <w:t xml:space="preserve"> de 24mm x 50m</w:t>
            </w:r>
            <w:r w:rsidRPr="000400C9">
              <w:rPr>
                <w:rFonts w:ascii="Calibri" w:hAnsi="Calibri" w:cs="Calibri"/>
                <w:color w:val="000000"/>
                <w:sz w:val="16"/>
                <w:szCs w:val="16"/>
                <w:lang w:val="en-US"/>
              </w:rPr>
              <w:t xml:space="preserve">. </w:t>
            </w:r>
            <w:r w:rsidRPr="000400C9">
              <w:rPr>
                <w:rFonts w:ascii="Calibri" w:hAnsi="Calibri" w:cs="Calibri"/>
                <w:color w:val="000000"/>
                <w:sz w:val="16"/>
                <w:szCs w:val="16"/>
              </w:rPr>
              <w:t xml:space="preserve">Cinta fabricada con respaldo de papel </w:t>
            </w:r>
            <w:proofErr w:type="spellStart"/>
            <w:r w:rsidRPr="000400C9">
              <w:rPr>
                <w:rFonts w:ascii="Calibri" w:hAnsi="Calibri" w:cs="Calibri"/>
                <w:color w:val="000000"/>
                <w:sz w:val="16"/>
                <w:szCs w:val="16"/>
              </w:rPr>
              <w:t>crepado</w:t>
            </w:r>
            <w:proofErr w:type="spellEnd"/>
            <w:r w:rsidRPr="000400C9">
              <w:rPr>
                <w:rFonts w:ascii="Calibri" w:hAnsi="Calibri" w:cs="Calibri"/>
                <w:color w:val="000000"/>
                <w:sz w:val="16"/>
                <w:szCs w:val="16"/>
              </w:rPr>
              <w:t xml:space="preserve"> y adhesivo de hule-resina sensitivo a la presión, de alta adhesión. Muy conformable, de buena resistencia a la tensión y de alta fuerza de retención. Usos generales. Marca TUK 110, </w:t>
            </w:r>
            <w:r w:rsidRPr="00984100">
              <w:rPr>
                <w:rFonts w:ascii="Calibri" w:hAnsi="Calibri" w:cs="Calibri"/>
                <w:b/>
                <w:color w:val="000000"/>
                <w:sz w:val="16"/>
                <w:szCs w:val="16"/>
              </w:rPr>
              <w:t>Certificaciones FSC</w:t>
            </w:r>
            <w:r w:rsidR="00984100" w:rsidRPr="00984100">
              <w:rPr>
                <w:rFonts w:ascii="Calibri" w:hAnsi="Calibri" w:cs="Calibri"/>
                <w:b/>
                <w:color w:val="000000"/>
                <w:sz w:val="16"/>
                <w:szCs w:val="16"/>
              </w:rPr>
              <w:t>.</w:t>
            </w:r>
          </w:p>
        </w:tc>
        <w:tc>
          <w:tcPr>
            <w:tcW w:w="714" w:type="pct"/>
            <w:shd w:val="clear" w:color="auto" w:fill="auto"/>
          </w:tcPr>
          <w:p w14:paraId="3573BAEC" w14:textId="614B69A8"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3D6D111" w14:textId="25213FF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054D3" w14:paraId="311116EB" w14:textId="77777777" w:rsidTr="00111436">
        <w:trPr>
          <w:trHeight w:val="255"/>
        </w:trPr>
        <w:tc>
          <w:tcPr>
            <w:tcW w:w="473" w:type="pct"/>
            <w:shd w:val="clear" w:color="auto" w:fill="auto"/>
            <w:hideMark/>
          </w:tcPr>
          <w:p w14:paraId="7378B55B" w14:textId="025B7CAA"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17</w:t>
            </w:r>
          </w:p>
        </w:tc>
        <w:tc>
          <w:tcPr>
            <w:tcW w:w="3256" w:type="pct"/>
            <w:shd w:val="clear" w:color="auto" w:fill="auto"/>
          </w:tcPr>
          <w:p w14:paraId="78D257BF" w14:textId="08DFC7F2" w:rsidR="00DD1CCC" w:rsidRPr="00681398" w:rsidRDefault="00DD1CCC" w:rsidP="00DD1CCC">
            <w:pPr>
              <w:widowControl/>
              <w:jc w:val="both"/>
              <w:rPr>
                <w:rFonts w:ascii="Calibri" w:hAnsi="Calibri" w:cs="Calibri"/>
                <w:color w:val="000000"/>
                <w:sz w:val="16"/>
                <w:szCs w:val="16"/>
                <w:lang w:val="es-MX" w:eastAsia="es-MX"/>
              </w:rPr>
            </w:pPr>
            <w:r w:rsidRPr="00984100">
              <w:rPr>
                <w:rFonts w:ascii="Calibri" w:hAnsi="Calibri" w:cs="Calibri"/>
                <w:b/>
                <w:color w:val="000000"/>
                <w:sz w:val="16"/>
                <w:szCs w:val="16"/>
              </w:rPr>
              <w:t>Papel Stock "PCM"</w:t>
            </w:r>
            <w:r w:rsidRPr="000400C9">
              <w:rPr>
                <w:rFonts w:ascii="Calibri" w:hAnsi="Calibri" w:cs="Calibri"/>
                <w:color w:val="000000"/>
                <w:sz w:val="16"/>
                <w:szCs w:val="16"/>
              </w:rPr>
              <w:t xml:space="preserve"> de 9 1/2" X 11" blanco en 2 tantos (original papel 68grs y papel copia 56 </w:t>
            </w:r>
            <w:proofErr w:type="spellStart"/>
            <w:r w:rsidRPr="000400C9">
              <w:rPr>
                <w:rFonts w:ascii="Calibri" w:hAnsi="Calibri" w:cs="Calibri"/>
                <w:color w:val="000000"/>
                <w:sz w:val="16"/>
                <w:szCs w:val="16"/>
              </w:rPr>
              <w:t>grs</w:t>
            </w:r>
            <w:proofErr w:type="spellEnd"/>
            <w:r w:rsidR="00984100">
              <w:rPr>
                <w:rFonts w:ascii="Calibri" w:hAnsi="Calibri" w:cs="Calibri"/>
                <w:color w:val="000000"/>
                <w:sz w:val="16"/>
                <w:szCs w:val="16"/>
              </w:rPr>
              <w:t>.</w:t>
            </w:r>
            <w:r w:rsidRPr="000400C9">
              <w:rPr>
                <w:rFonts w:ascii="Calibri" w:hAnsi="Calibri" w:cs="Calibri"/>
                <w:color w:val="000000"/>
                <w:sz w:val="16"/>
                <w:szCs w:val="16"/>
              </w:rPr>
              <w:t>) con papel carbón intercalado, caja Con 1500 formas</w:t>
            </w:r>
            <w:r w:rsidR="00984100">
              <w:rPr>
                <w:rFonts w:ascii="Calibri" w:hAnsi="Calibri" w:cs="Calibri"/>
                <w:color w:val="000000"/>
                <w:sz w:val="16"/>
                <w:szCs w:val="16"/>
              </w:rPr>
              <w:t>.</w:t>
            </w:r>
          </w:p>
        </w:tc>
        <w:tc>
          <w:tcPr>
            <w:tcW w:w="714" w:type="pct"/>
            <w:shd w:val="clear" w:color="auto" w:fill="auto"/>
          </w:tcPr>
          <w:p w14:paraId="387D259C" w14:textId="0CD14FA7"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CAJA</w:t>
            </w:r>
          </w:p>
        </w:tc>
        <w:tc>
          <w:tcPr>
            <w:tcW w:w="557" w:type="pct"/>
            <w:shd w:val="clear" w:color="auto" w:fill="auto"/>
          </w:tcPr>
          <w:p w14:paraId="3418A8D1" w14:textId="54E9785F"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w:t>
            </w:r>
          </w:p>
        </w:tc>
      </w:tr>
      <w:tr w:rsidR="00DD1CCC" w:rsidRPr="001054D3" w14:paraId="7DBA327A" w14:textId="77777777" w:rsidTr="00111436">
        <w:trPr>
          <w:trHeight w:val="255"/>
        </w:trPr>
        <w:tc>
          <w:tcPr>
            <w:tcW w:w="473" w:type="pct"/>
            <w:shd w:val="clear" w:color="auto" w:fill="auto"/>
            <w:hideMark/>
          </w:tcPr>
          <w:p w14:paraId="77A909AA" w14:textId="1BBBC6BC"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18</w:t>
            </w:r>
          </w:p>
        </w:tc>
        <w:tc>
          <w:tcPr>
            <w:tcW w:w="3256" w:type="pct"/>
            <w:shd w:val="clear" w:color="auto" w:fill="auto"/>
          </w:tcPr>
          <w:p w14:paraId="2AE4A5DC" w14:textId="0C0633C8" w:rsidR="00DD1CCC" w:rsidRPr="0096540C" w:rsidRDefault="00DD1CCC" w:rsidP="00DD1CCC">
            <w:pPr>
              <w:widowControl/>
              <w:jc w:val="both"/>
              <w:rPr>
                <w:rFonts w:ascii="Calibri" w:hAnsi="Calibri" w:cs="Calibri"/>
                <w:color w:val="222222"/>
                <w:sz w:val="16"/>
                <w:szCs w:val="16"/>
                <w:lang w:eastAsia="en-US"/>
              </w:rPr>
            </w:pPr>
            <w:r w:rsidRPr="00984100">
              <w:rPr>
                <w:rFonts w:ascii="Calibri" w:hAnsi="Calibri" w:cs="Calibri"/>
                <w:b/>
                <w:color w:val="000000"/>
                <w:sz w:val="16"/>
                <w:szCs w:val="16"/>
              </w:rPr>
              <w:t>Perforadora de papel metálica de triple orificio</w:t>
            </w:r>
            <w:r w:rsidRPr="000400C9">
              <w:rPr>
                <w:rFonts w:ascii="Calibri" w:hAnsi="Calibri" w:cs="Calibri"/>
                <w:color w:val="000000"/>
                <w:sz w:val="16"/>
                <w:szCs w:val="16"/>
              </w:rPr>
              <w:t xml:space="preserve"> fabricada en lámina de acero esmaltado, cojín superior de hule para mejor apoyo, colector de recortes, punzones de acero templado, orificios con dados ajustables, perfora hasta 10 hojas bond de 75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w:t>
            </w:r>
            <w:r w:rsidRPr="000400C9">
              <w:rPr>
                <w:rFonts w:ascii="Calibri" w:hAnsi="Calibri" w:cs="Calibri"/>
                <w:color w:val="000000"/>
                <w:sz w:val="16"/>
                <w:szCs w:val="16"/>
              </w:rPr>
              <w:br/>
              <w:t>Marca AZOR 303</w:t>
            </w:r>
            <w:r w:rsidR="00984100">
              <w:rPr>
                <w:rFonts w:ascii="Calibri" w:hAnsi="Calibri" w:cs="Calibri"/>
                <w:color w:val="000000"/>
                <w:sz w:val="16"/>
                <w:szCs w:val="16"/>
              </w:rPr>
              <w:t>.</w:t>
            </w:r>
          </w:p>
        </w:tc>
        <w:tc>
          <w:tcPr>
            <w:tcW w:w="714" w:type="pct"/>
            <w:shd w:val="clear" w:color="auto" w:fill="auto"/>
          </w:tcPr>
          <w:p w14:paraId="20BBC05E" w14:textId="2BCE15B3"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5DCF88A6" w14:textId="1C233092"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w:t>
            </w:r>
          </w:p>
        </w:tc>
      </w:tr>
      <w:tr w:rsidR="00DD1CCC" w:rsidRPr="001054D3" w14:paraId="234220C1" w14:textId="77777777" w:rsidTr="00111436">
        <w:trPr>
          <w:trHeight w:val="255"/>
        </w:trPr>
        <w:tc>
          <w:tcPr>
            <w:tcW w:w="473" w:type="pct"/>
            <w:shd w:val="clear" w:color="auto" w:fill="auto"/>
            <w:hideMark/>
          </w:tcPr>
          <w:p w14:paraId="6B2F5AEB" w14:textId="0D0B21E4"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19</w:t>
            </w:r>
          </w:p>
        </w:tc>
        <w:tc>
          <w:tcPr>
            <w:tcW w:w="3256" w:type="pct"/>
            <w:shd w:val="clear" w:color="auto" w:fill="auto"/>
          </w:tcPr>
          <w:p w14:paraId="12BFD918" w14:textId="64FD4137" w:rsidR="00DD1CCC" w:rsidRPr="00EF3240" w:rsidRDefault="00DD1CCC" w:rsidP="00DD1CCC">
            <w:pPr>
              <w:jc w:val="both"/>
              <w:rPr>
                <w:rFonts w:asciiTheme="minorHAnsi" w:hAnsiTheme="minorHAnsi" w:cstheme="minorHAnsi"/>
                <w:color w:val="000000"/>
                <w:sz w:val="16"/>
                <w:szCs w:val="16"/>
              </w:rPr>
            </w:pPr>
            <w:r w:rsidRPr="00984100">
              <w:rPr>
                <w:rFonts w:ascii="Calibri" w:hAnsi="Calibri" w:cs="Calibri"/>
                <w:b/>
                <w:color w:val="000000"/>
                <w:sz w:val="16"/>
                <w:szCs w:val="16"/>
              </w:rPr>
              <w:t>Plumones de colores</w:t>
            </w:r>
            <w:r w:rsidRPr="000400C9">
              <w:rPr>
                <w:rFonts w:ascii="Calibri" w:hAnsi="Calibri" w:cs="Calibri"/>
                <w:color w:val="000000"/>
                <w:sz w:val="16"/>
                <w:szCs w:val="16"/>
              </w:rPr>
              <w:t xml:space="preserve"> "STAEDTLER" </w:t>
            </w:r>
            <w:proofErr w:type="spellStart"/>
            <w:r w:rsidRPr="000400C9">
              <w:rPr>
                <w:rFonts w:ascii="Calibri" w:hAnsi="Calibri" w:cs="Calibri"/>
                <w:color w:val="000000"/>
                <w:sz w:val="16"/>
                <w:szCs w:val="16"/>
              </w:rPr>
              <w:t>Triplus</w:t>
            </w:r>
            <w:proofErr w:type="spellEnd"/>
            <w:r w:rsidRPr="000400C9">
              <w:rPr>
                <w:rFonts w:ascii="Calibri" w:hAnsi="Calibri" w:cs="Calibri"/>
                <w:color w:val="000000"/>
                <w:sz w:val="16"/>
                <w:szCs w:val="16"/>
              </w:rPr>
              <w:t xml:space="preserve"> No.334 Sb20.Fineliner con punta revestida de metal superfina, diseño triangular, con TEST ISO 554, tinta base agua, lavable en la mayoría de los tejidos, ancho de línea 0.3 mm, estuche con 20 piezas, </w:t>
            </w:r>
            <w:r w:rsidRPr="00984100">
              <w:rPr>
                <w:rFonts w:ascii="Calibri" w:hAnsi="Calibri" w:cs="Calibri"/>
                <w:b/>
                <w:color w:val="000000"/>
                <w:sz w:val="16"/>
                <w:szCs w:val="16"/>
              </w:rPr>
              <w:t>certificación FSC</w:t>
            </w:r>
            <w:r w:rsidR="00984100">
              <w:rPr>
                <w:rFonts w:ascii="Calibri" w:hAnsi="Calibri" w:cs="Calibri"/>
                <w:b/>
                <w:color w:val="000000"/>
                <w:sz w:val="16"/>
                <w:szCs w:val="16"/>
              </w:rPr>
              <w:t>.</w:t>
            </w:r>
          </w:p>
        </w:tc>
        <w:tc>
          <w:tcPr>
            <w:tcW w:w="714" w:type="pct"/>
            <w:shd w:val="clear" w:color="auto" w:fill="auto"/>
          </w:tcPr>
          <w:p w14:paraId="64F81A99" w14:textId="041EB1A9"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1D215838" w14:textId="289241B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w:t>
            </w:r>
          </w:p>
        </w:tc>
      </w:tr>
      <w:tr w:rsidR="00DD1CCC" w:rsidRPr="001054D3" w14:paraId="0225E35A" w14:textId="77777777" w:rsidTr="00111436">
        <w:trPr>
          <w:trHeight w:val="255"/>
        </w:trPr>
        <w:tc>
          <w:tcPr>
            <w:tcW w:w="473" w:type="pct"/>
            <w:shd w:val="clear" w:color="auto" w:fill="auto"/>
            <w:hideMark/>
          </w:tcPr>
          <w:p w14:paraId="3AEF5FBC" w14:textId="0DF0C2FC" w:rsidR="00DD1CCC" w:rsidRPr="005418BF"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20</w:t>
            </w:r>
          </w:p>
        </w:tc>
        <w:tc>
          <w:tcPr>
            <w:tcW w:w="3256" w:type="pct"/>
            <w:shd w:val="clear" w:color="auto" w:fill="auto"/>
          </w:tcPr>
          <w:p w14:paraId="0C387E0D" w14:textId="6874F06C" w:rsidR="00DD1CCC" w:rsidRPr="005418BF" w:rsidRDefault="00DD1CCC" w:rsidP="00DD1CCC">
            <w:pPr>
              <w:widowControl/>
              <w:jc w:val="both"/>
              <w:rPr>
                <w:rFonts w:ascii="Calibri" w:hAnsi="Calibri" w:cs="Calibri"/>
                <w:color w:val="000000"/>
                <w:sz w:val="16"/>
                <w:szCs w:val="16"/>
                <w:lang w:val="es-MX" w:eastAsia="es-MX"/>
              </w:rPr>
            </w:pPr>
            <w:r w:rsidRPr="00984100">
              <w:rPr>
                <w:rFonts w:ascii="Calibri" w:hAnsi="Calibri" w:cs="Calibri"/>
                <w:b/>
                <w:color w:val="000000"/>
                <w:sz w:val="16"/>
                <w:szCs w:val="16"/>
              </w:rPr>
              <w:t>Protector de plástico tipo bolsa DELGADO transparente</w:t>
            </w:r>
            <w:r w:rsidRPr="000400C9">
              <w:rPr>
                <w:rFonts w:ascii="Calibri" w:hAnsi="Calibri" w:cs="Calibri"/>
                <w:color w:val="000000"/>
                <w:sz w:val="16"/>
                <w:szCs w:val="16"/>
              </w:rPr>
              <w:t xml:space="preserve">, tamaño carta, antiestático, con múltiples perforaciones, borde reforzado, elaborado en plástico polipropileno, antirreflejante (textura piel de naranja), 23.5 x28.5 </w:t>
            </w:r>
            <w:proofErr w:type="spellStart"/>
            <w:r w:rsidRPr="000400C9">
              <w:rPr>
                <w:rFonts w:ascii="Calibri" w:hAnsi="Calibri" w:cs="Calibri"/>
                <w:color w:val="000000"/>
                <w:sz w:val="16"/>
                <w:szCs w:val="16"/>
              </w:rPr>
              <w:t>cms</w:t>
            </w:r>
            <w:proofErr w:type="spellEnd"/>
            <w:r w:rsidRPr="000400C9">
              <w:rPr>
                <w:rFonts w:ascii="Calibri" w:hAnsi="Calibri" w:cs="Calibri"/>
                <w:color w:val="000000"/>
                <w:sz w:val="16"/>
                <w:szCs w:val="16"/>
              </w:rPr>
              <w:t>, paquete con 100 piezas</w:t>
            </w:r>
          </w:p>
        </w:tc>
        <w:tc>
          <w:tcPr>
            <w:tcW w:w="714" w:type="pct"/>
            <w:shd w:val="clear" w:color="auto" w:fill="auto"/>
          </w:tcPr>
          <w:p w14:paraId="6E486886" w14:textId="693845E2"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6ADED889" w14:textId="2EDDE976"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054D3" w14:paraId="2C57D779" w14:textId="77777777" w:rsidTr="00111436">
        <w:trPr>
          <w:trHeight w:val="255"/>
        </w:trPr>
        <w:tc>
          <w:tcPr>
            <w:tcW w:w="473" w:type="pct"/>
            <w:shd w:val="clear" w:color="auto" w:fill="auto"/>
            <w:hideMark/>
          </w:tcPr>
          <w:p w14:paraId="028FB69C" w14:textId="12521F19"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21</w:t>
            </w:r>
          </w:p>
        </w:tc>
        <w:tc>
          <w:tcPr>
            <w:tcW w:w="3256" w:type="pct"/>
            <w:shd w:val="clear" w:color="auto" w:fill="auto"/>
          </w:tcPr>
          <w:p w14:paraId="5E5D3A04" w14:textId="62BBD8B5" w:rsidR="00DD1CCC" w:rsidRPr="00665751" w:rsidRDefault="00DD1CCC" w:rsidP="00DD1CCC">
            <w:pPr>
              <w:jc w:val="both"/>
              <w:rPr>
                <w:rFonts w:asciiTheme="minorHAnsi" w:hAnsiTheme="minorHAnsi" w:cstheme="minorHAnsi"/>
                <w:color w:val="000000"/>
                <w:sz w:val="16"/>
                <w:szCs w:val="16"/>
              </w:rPr>
            </w:pPr>
            <w:r w:rsidRPr="00984100">
              <w:rPr>
                <w:rFonts w:ascii="Calibri" w:hAnsi="Calibri" w:cs="Calibri"/>
                <w:b/>
                <w:color w:val="000000"/>
                <w:sz w:val="16"/>
                <w:szCs w:val="16"/>
              </w:rPr>
              <w:t>Sobre bolsa 26 cm x 34 cm</w:t>
            </w:r>
            <w:r w:rsidRPr="000400C9">
              <w:rPr>
                <w:rFonts w:ascii="Calibri" w:hAnsi="Calibri" w:cs="Calibri"/>
                <w:color w:val="000000"/>
                <w:sz w:val="16"/>
                <w:szCs w:val="16"/>
              </w:rPr>
              <w:t xml:space="preserve"> con solapa extendida y engomada, bolsa Golden Kraft de 90 g pegue al centro (amarillo tipo </w:t>
            </w:r>
            <w:proofErr w:type="spellStart"/>
            <w:r w:rsidRPr="000400C9">
              <w:rPr>
                <w:rFonts w:ascii="Calibri" w:hAnsi="Calibri" w:cs="Calibri"/>
                <w:color w:val="000000"/>
                <w:sz w:val="16"/>
                <w:szCs w:val="16"/>
              </w:rPr>
              <w:t>kraftin</w:t>
            </w:r>
            <w:proofErr w:type="spellEnd"/>
            <w:r w:rsidRPr="000400C9">
              <w:rPr>
                <w:rFonts w:ascii="Calibri" w:hAnsi="Calibri" w:cs="Calibri"/>
                <w:color w:val="000000"/>
                <w:sz w:val="16"/>
                <w:szCs w:val="16"/>
              </w:rPr>
              <w:t>). Marca MAPASA ARPAPEL, paquete de 50 piezas</w:t>
            </w:r>
            <w:r w:rsidR="00984100">
              <w:rPr>
                <w:rFonts w:ascii="Calibri" w:hAnsi="Calibri" w:cs="Calibri"/>
                <w:color w:val="000000"/>
                <w:sz w:val="16"/>
                <w:szCs w:val="16"/>
              </w:rPr>
              <w:t>.</w:t>
            </w:r>
          </w:p>
        </w:tc>
        <w:tc>
          <w:tcPr>
            <w:tcW w:w="714" w:type="pct"/>
            <w:shd w:val="clear" w:color="auto" w:fill="auto"/>
          </w:tcPr>
          <w:p w14:paraId="398796E5" w14:textId="0781685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21B4B386" w14:textId="0A8B70C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40</w:t>
            </w:r>
          </w:p>
        </w:tc>
      </w:tr>
      <w:tr w:rsidR="00DD1CCC" w:rsidRPr="001054D3" w14:paraId="404F1FA7" w14:textId="77777777" w:rsidTr="00111436">
        <w:trPr>
          <w:trHeight w:val="255"/>
        </w:trPr>
        <w:tc>
          <w:tcPr>
            <w:tcW w:w="473" w:type="pct"/>
            <w:shd w:val="clear" w:color="auto" w:fill="auto"/>
            <w:hideMark/>
          </w:tcPr>
          <w:p w14:paraId="40F214D9" w14:textId="22712542" w:rsidR="00DD1CCC" w:rsidRPr="005418BF"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22</w:t>
            </w:r>
          </w:p>
        </w:tc>
        <w:tc>
          <w:tcPr>
            <w:tcW w:w="3256" w:type="pct"/>
            <w:shd w:val="clear" w:color="auto" w:fill="auto"/>
          </w:tcPr>
          <w:p w14:paraId="2216A525" w14:textId="5B759003" w:rsidR="00DD1CCC" w:rsidRPr="005418BF" w:rsidRDefault="00DD1CCC" w:rsidP="00DD1CCC">
            <w:pPr>
              <w:widowControl/>
              <w:jc w:val="both"/>
              <w:rPr>
                <w:rFonts w:ascii="Calibri" w:hAnsi="Calibri" w:cs="Calibri"/>
                <w:color w:val="000000"/>
                <w:sz w:val="16"/>
                <w:szCs w:val="16"/>
                <w:lang w:val="es-MX" w:eastAsia="es-MX"/>
              </w:rPr>
            </w:pPr>
            <w:r w:rsidRPr="00984100">
              <w:rPr>
                <w:rFonts w:ascii="Calibri" w:hAnsi="Calibri" w:cs="Calibri"/>
                <w:b/>
                <w:color w:val="000000"/>
                <w:sz w:val="16"/>
                <w:szCs w:val="16"/>
              </w:rPr>
              <w:t>Tijera 8" de acero inoxidable</w:t>
            </w:r>
            <w:r w:rsidRPr="000400C9">
              <w:rPr>
                <w:rFonts w:ascii="Calibri" w:hAnsi="Calibri" w:cs="Calibri"/>
                <w:color w:val="000000"/>
                <w:sz w:val="16"/>
                <w:szCs w:val="16"/>
              </w:rPr>
              <w:t xml:space="preserve"> para </w:t>
            </w:r>
            <w:r w:rsidRPr="00B353E4">
              <w:rPr>
                <w:rFonts w:ascii="Calibri" w:hAnsi="Calibri" w:cs="Calibri"/>
                <w:color w:val="000000"/>
                <w:sz w:val="16"/>
                <w:szCs w:val="16"/>
              </w:rPr>
              <w:t>oficina de acero inoxidable, cuchilla</w:t>
            </w:r>
            <w:r w:rsidRPr="000400C9">
              <w:rPr>
                <w:rFonts w:ascii="Calibri" w:hAnsi="Calibri" w:cs="Calibri"/>
                <w:color w:val="000000"/>
                <w:sz w:val="16"/>
                <w:szCs w:val="16"/>
              </w:rPr>
              <w:t xml:space="preserve"> lisa, mangos de polipropileno, diseño ergonómico para mayor confort, ideal para cortar cartulina, papel, cinta y diversos materiales, largo de 8” (20 </w:t>
            </w:r>
            <w:proofErr w:type="spellStart"/>
            <w:r w:rsidRPr="000400C9">
              <w:rPr>
                <w:rFonts w:ascii="Calibri" w:hAnsi="Calibri" w:cs="Calibri"/>
                <w:color w:val="000000"/>
                <w:sz w:val="16"/>
                <w:szCs w:val="16"/>
              </w:rPr>
              <w:t>cms</w:t>
            </w:r>
            <w:proofErr w:type="spellEnd"/>
            <w:r w:rsidRPr="000400C9">
              <w:rPr>
                <w:rFonts w:ascii="Calibri" w:hAnsi="Calibri" w:cs="Calibri"/>
                <w:color w:val="000000"/>
                <w:sz w:val="16"/>
                <w:szCs w:val="16"/>
              </w:rPr>
              <w:t xml:space="preserve">), largo de cuchillas 3 1/8” (8 </w:t>
            </w:r>
            <w:proofErr w:type="spellStart"/>
            <w:r w:rsidRPr="000400C9">
              <w:rPr>
                <w:rFonts w:ascii="Calibri" w:hAnsi="Calibri" w:cs="Calibri"/>
                <w:color w:val="000000"/>
                <w:sz w:val="16"/>
                <w:szCs w:val="16"/>
              </w:rPr>
              <w:t>cms</w:t>
            </w:r>
            <w:proofErr w:type="spellEnd"/>
            <w:r w:rsidRPr="000400C9">
              <w:rPr>
                <w:rFonts w:ascii="Calibri" w:hAnsi="Calibri" w:cs="Calibri"/>
                <w:color w:val="000000"/>
                <w:sz w:val="16"/>
                <w:szCs w:val="16"/>
              </w:rPr>
              <w:t xml:space="preserve">), </w:t>
            </w:r>
            <w:r w:rsidRPr="00984100">
              <w:rPr>
                <w:rFonts w:ascii="Calibri" w:hAnsi="Calibri" w:cs="Calibri"/>
                <w:b/>
                <w:color w:val="000000"/>
                <w:sz w:val="16"/>
                <w:szCs w:val="16"/>
              </w:rPr>
              <w:t>garantía de 10 años</w:t>
            </w:r>
            <w:r w:rsidRPr="000400C9">
              <w:rPr>
                <w:rFonts w:ascii="Calibri" w:hAnsi="Calibri" w:cs="Calibri"/>
                <w:color w:val="000000"/>
                <w:sz w:val="16"/>
                <w:szCs w:val="16"/>
              </w:rPr>
              <w:t>. Empaquetada Barrilito INOX</w:t>
            </w:r>
            <w:r w:rsidR="00984100">
              <w:rPr>
                <w:rFonts w:ascii="Calibri" w:hAnsi="Calibri" w:cs="Calibri"/>
                <w:color w:val="000000"/>
                <w:sz w:val="16"/>
                <w:szCs w:val="16"/>
              </w:rPr>
              <w:t>.</w:t>
            </w:r>
          </w:p>
        </w:tc>
        <w:tc>
          <w:tcPr>
            <w:tcW w:w="714" w:type="pct"/>
            <w:shd w:val="clear" w:color="auto" w:fill="auto"/>
          </w:tcPr>
          <w:p w14:paraId="59CA4DE3" w14:textId="7BCFD13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11AE850" w14:textId="6E99BEFC"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1054D3" w14:paraId="7D4DD1EC" w14:textId="77777777" w:rsidTr="00111436">
        <w:trPr>
          <w:trHeight w:val="255"/>
        </w:trPr>
        <w:tc>
          <w:tcPr>
            <w:tcW w:w="473" w:type="pct"/>
            <w:shd w:val="clear" w:color="auto" w:fill="auto"/>
            <w:hideMark/>
          </w:tcPr>
          <w:p w14:paraId="367E144C" w14:textId="1B40B692"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23</w:t>
            </w:r>
          </w:p>
        </w:tc>
        <w:tc>
          <w:tcPr>
            <w:tcW w:w="3256" w:type="pct"/>
            <w:shd w:val="clear" w:color="auto" w:fill="auto"/>
          </w:tcPr>
          <w:p w14:paraId="1DDD7E27" w14:textId="4822B162" w:rsidR="00DD1CCC" w:rsidRPr="00681398" w:rsidRDefault="00DD1CCC" w:rsidP="00DD1CCC">
            <w:pPr>
              <w:widowControl/>
              <w:jc w:val="both"/>
              <w:rPr>
                <w:rFonts w:ascii="Calibri" w:hAnsi="Calibri" w:cs="Calibri"/>
                <w:color w:val="000000"/>
                <w:sz w:val="16"/>
                <w:szCs w:val="16"/>
                <w:lang w:val="es-MX" w:eastAsia="es-MX"/>
              </w:rPr>
            </w:pPr>
            <w:r w:rsidRPr="00984100">
              <w:rPr>
                <w:rFonts w:ascii="Calibri" w:hAnsi="Calibri" w:cs="Calibri"/>
                <w:b/>
                <w:color w:val="000000"/>
                <w:sz w:val="16"/>
                <w:szCs w:val="16"/>
              </w:rPr>
              <w:t>Bolsa de plástico TRANSPARENTE de 30 cm x 40 cm</w:t>
            </w:r>
            <w:r w:rsidRPr="000400C9">
              <w:rPr>
                <w:rFonts w:ascii="Calibri" w:hAnsi="Calibri" w:cs="Calibri"/>
                <w:color w:val="000000"/>
                <w:sz w:val="16"/>
                <w:szCs w:val="16"/>
              </w:rPr>
              <w:t xml:space="preserve"> biodegradable calibre 150 (KILO), </w:t>
            </w:r>
            <w:r w:rsidRPr="00984100">
              <w:rPr>
                <w:rFonts w:ascii="Calibri" w:hAnsi="Calibri" w:cs="Calibri"/>
                <w:b/>
                <w:color w:val="000000"/>
                <w:sz w:val="16"/>
                <w:szCs w:val="16"/>
              </w:rPr>
              <w:t>Empacada por kilo</w:t>
            </w:r>
            <w:r w:rsidR="00984100" w:rsidRPr="00984100">
              <w:rPr>
                <w:rFonts w:ascii="Calibri" w:hAnsi="Calibri" w:cs="Calibri"/>
                <w:b/>
                <w:color w:val="000000"/>
                <w:sz w:val="16"/>
                <w:szCs w:val="16"/>
              </w:rPr>
              <w:t>.</w:t>
            </w:r>
          </w:p>
        </w:tc>
        <w:tc>
          <w:tcPr>
            <w:tcW w:w="714" w:type="pct"/>
            <w:shd w:val="clear" w:color="auto" w:fill="auto"/>
          </w:tcPr>
          <w:p w14:paraId="553D7023" w14:textId="107EB07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KILO</w:t>
            </w:r>
          </w:p>
        </w:tc>
        <w:tc>
          <w:tcPr>
            <w:tcW w:w="557" w:type="pct"/>
            <w:shd w:val="clear" w:color="auto" w:fill="auto"/>
          </w:tcPr>
          <w:p w14:paraId="3103E3FB" w14:textId="67456255"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054D3" w14:paraId="5CE7C696" w14:textId="77777777" w:rsidTr="00111436">
        <w:trPr>
          <w:trHeight w:val="376"/>
        </w:trPr>
        <w:tc>
          <w:tcPr>
            <w:tcW w:w="473" w:type="pct"/>
            <w:shd w:val="clear" w:color="auto" w:fill="auto"/>
            <w:hideMark/>
          </w:tcPr>
          <w:p w14:paraId="2D7B3E5A" w14:textId="2D5DAB14"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24</w:t>
            </w:r>
          </w:p>
        </w:tc>
        <w:tc>
          <w:tcPr>
            <w:tcW w:w="3256" w:type="pct"/>
            <w:shd w:val="clear" w:color="auto" w:fill="auto"/>
          </w:tcPr>
          <w:p w14:paraId="3FC07C19" w14:textId="75FBE4D3" w:rsidR="00DD1CCC" w:rsidRPr="00681398" w:rsidRDefault="00DD1CCC" w:rsidP="00DD1CCC">
            <w:pPr>
              <w:jc w:val="both"/>
              <w:rPr>
                <w:rFonts w:ascii="Calibri" w:hAnsi="Calibri" w:cs="Calibri"/>
                <w:sz w:val="16"/>
                <w:szCs w:val="16"/>
                <w:lang w:val="es-MX" w:eastAsia="es-MX"/>
              </w:rPr>
            </w:pPr>
            <w:r w:rsidRPr="00984100">
              <w:rPr>
                <w:rFonts w:ascii="Calibri" w:hAnsi="Calibri" w:cs="Calibri"/>
                <w:b/>
                <w:color w:val="000000"/>
                <w:sz w:val="16"/>
                <w:szCs w:val="16"/>
              </w:rPr>
              <w:t>Bolsa tipo CAMISETA</w:t>
            </w:r>
            <w:r w:rsidRPr="000400C9">
              <w:rPr>
                <w:rFonts w:ascii="Calibri" w:hAnsi="Calibri" w:cs="Calibri"/>
                <w:color w:val="000000"/>
                <w:sz w:val="16"/>
                <w:szCs w:val="16"/>
              </w:rPr>
              <w:t xml:space="preserve"> de </w:t>
            </w:r>
            <w:proofErr w:type="spellStart"/>
            <w:r w:rsidRPr="000400C9">
              <w:rPr>
                <w:rFonts w:ascii="Calibri" w:hAnsi="Calibri" w:cs="Calibri"/>
                <w:color w:val="000000"/>
                <w:sz w:val="16"/>
                <w:szCs w:val="16"/>
              </w:rPr>
              <w:t>polipapel</w:t>
            </w:r>
            <w:proofErr w:type="spellEnd"/>
            <w:r w:rsidRPr="000400C9">
              <w:rPr>
                <w:rFonts w:ascii="Calibri" w:hAnsi="Calibri" w:cs="Calibri"/>
                <w:color w:val="000000"/>
                <w:sz w:val="16"/>
                <w:szCs w:val="16"/>
              </w:rPr>
              <w:t xml:space="preserve"> 25 cm x 58 cm biodegradable calibre 70 (KILO), </w:t>
            </w:r>
            <w:r w:rsidRPr="00984100">
              <w:rPr>
                <w:rFonts w:ascii="Calibri" w:hAnsi="Calibri" w:cs="Calibri"/>
                <w:b/>
                <w:color w:val="000000"/>
                <w:sz w:val="16"/>
                <w:szCs w:val="16"/>
              </w:rPr>
              <w:t>Empacada por kilo</w:t>
            </w:r>
            <w:r w:rsidR="00984100" w:rsidRPr="00984100">
              <w:rPr>
                <w:rFonts w:ascii="Calibri" w:hAnsi="Calibri" w:cs="Calibri"/>
                <w:b/>
                <w:color w:val="000000"/>
                <w:sz w:val="16"/>
                <w:szCs w:val="16"/>
              </w:rPr>
              <w:t>.</w:t>
            </w:r>
          </w:p>
        </w:tc>
        <w:tc>
          <w:tcPr>
            <w:tcW w:w="714" w:type="pct"/>
            <w:shd w:val="clear" w:color="auto" w:fill="auto"/>
          </w:tcPr>
          <w:p w14:paraId="4CD2F58D" w14:textId="1FEDADDE"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KILO</w:t>
            </w:r>
          </w:p>
        </w:tc>
        <w:tc>
          <w:tcPr>
            <w:tcW w:w="557" w:type="pct"/>
            <w:shd w:val="clear" w:color="auto" w:fill="auto"/>
          </w:tcPr>
          <w:p w14:paraId="5422FA43" w14:textId="7C33F0E4"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054D3" w14:paraId="7A68B91A" w14:textId="77777777" w:rsidTr="00984100">
        <w:trPr>
          <w:trHeight w:val="525"/>
        </w:trPr>
        <w:tc>
          <w:tcPr>
            <w:tcW w:w="473" w:type="pct"/>
            <w:shd w:val="clear" w:color="auto" w:fill="auto"/>
            <w:hideMark/>
          </w:tcPr>
          <w:p w14:paraId="42BA5810" w14:textId="6767C0CA"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25</w:t>
            </w:r>
          </w:p>
        </w:tc>
        <w:tc>
          <w:tcPr>
            <w:tcW w:w="3256" w:type="pct"/>
            <w:shd w:val="clear" w:color="auto" w:fill="auto"/>
          </w:tcPr>
          <w:p w14:paraId="01D1230D" w14:textId="5B8665E4" w:rsidR="00DD1CCC" w:rsidRPr="00AA61DB" w:rsidRDefault="00DD1CCC" w:rsidP="00984100">
            <w:pPr>
              <w:pStyle w:val="Ttulo1"/>
              <w:numPr>
                <w:ilvl w:val="0"/>
                <w:numId w:val="0"/>
              </w:numPr>
              <w:shd w:val="clear" w:color="auto" w:fill="FFFFFF"/>
              <w:spacing w:after="75"/>
              <w:jc w:val="both"/>
              <w:rPr>
                <w:rFonts w:asciiTheme="minorHAnsi" w:hAnsiTheme="minorHAnsi" w:cstheme="minorHAnsi"/>
                <w:b w:val="0"/>
                <w:bCs/>
                <w:sz w:val="16"/>
                <w:szCs w:val="16"/>
                <w:lang w:val="es-ES"/>
              </w:rPr>
            </w:pPr>
            <w:r w:rsidRPr="000400C9">
              <w:rPr>
                <w:rFonts w:ascii="Calibri" w:hAnsi="Calibri" w:cs="Calibri"/>
                <w:color w:val="000000"/>
                <w:sz w:val="16"/>
                <w:szCs w:val="16"/>
              </w:rPr>
              <w:t xml:space="preserve">Papel aluminio estándar rollo de 30 </w:t>
            </w:r>
            <w:proofErr w:type="spellStart"/>
            <w:r w:rsidRPr="000400C9">
              <w:rPr>
                <w:rFonts w:ascii="Calibri" w:hAnsi="Calibri" w:cs="Calibri"/>
                <w:color w:val="000000"/>
                <w:sz w:val="16"/>
                <w:szCs w:val="16"/>
              </w:rPr>
              <w:t>cms</w:t>
            </w:r>
            <w:proofErr w:type="spellEnd"/>
            <w:r w:rsidRPr="000400C9">
              <w:rPr>
                <w:rFonts w:ascii="Calibri" w:hAnsi="Calibri" w:cs="Calibri"/>
                <w:color w:val="000000"/>
                <w:sz w:val="16"/>
                <w:szCs w:val="16"/>
              </w:rPr>
              <w:t xml:space="preserve">. X 50 </w:t>
            </w:r>
            <w:proofErr w:type="spellStart"/>
            <w:r w:rsidRPr="000400C9">
              <w:rPr>
                <w:rFonts w:ascii="Calibri" w:hAnsi="Calibri" w:cs="Calibri"/>
                <w:color w:val="000000"/>
                <w:sz w:val="16"/>
                <w:szCs w:val="16"/>
              </w:rPr>
              <w:t>mts</w:t>
            </w:r>
            <w:proofErr w:type="spellEnd"/>
            <w:r w:rsidRPr="00984100">
              <w:rPr>
                <w:rFonts w:ascii="Calibri" w:hAnsi="Calibri" w:cs="Calibri"/>
                <w:b w:val="0"/>
                <w:color w:val="000000"/>
                <w:sz w:val="16"/>
                <w:szCs w:val="16"/>
              </w:rPr>
              <w:t>., no transmite olores, ni sabores y es fácil de cortar, ya que cuenta con su propia sierra. Marca META-PACK 50</w:t>
            </w:r>
            <w:r w:rsidRPr="00984100">
              <w:rPr>
                <w:rFonts w:ascii="Calibri" w:hAnsi="Calibri" w:cs="Calibri"/>
                <w:color w:val="000000"/>
                <w:sz w:val="16"/>
                <w:szCs w:val="16"/>
              </w:rPr>
              <w:t>, Certificación FDA</w:t>
            </w:r>
            <w:r w:rsidR="00984100">
              <w:rPr>
                <w:rFonts w:ascii="Calibri" w:hAnsi="Calibri" w:cs="Calibri"/>
                <w:color w:val="000000"/>
                <w:sz w:val="16"/>
                <w:szCs w:val="16"/>
              </w:rPr>
              <w:t>.</w:t>
            </w:r>
          </w:p>
        </w:tc>
        <w:tc>
          <w:tcPr>
            <w:tcW w:w="714" w:type="pct"/>
            <w:shd w:val="clear" w:color="auto" w:fill="auto"/>
          </w:tcPr>
          <w:p w14:paraId="4F3A56E7" w14:textId="6ABA51ED"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0C24CA12" w14:textId="08E5EA43"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1054D3" w14:paraId="55C65E87" w14:textId="77777777" w:rsidTr="00111436">
        <w:trPr>
          <w:trHeight w:val="255"/>
        </w:trPr>
        <w:tc>
          <w:tcPr>
            <w:tcW w:w="473" w:type="pct"/>
            <w:shd w:val="clear" w:color="auto" w:fill="auto"/>
            <w:hideMark/>
          </w:tcPr>
          <w:p w14:paraId="1E920CDD" w14:textId="211CF99C" w:rsidR="00DD1CCC" w:rsidRPr="0096540C"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26</w:t>
            </w:r>
          </w:p>
        </w:tc>
        <w:tc>
          <w:tcPr>
            <w:tcW w:w="3256" w:type="pct"/>
            <w:shd w:val="clear" w:color="auto" w:fill="auto"/>
          </w:tcPr>
          <w:p w14:paraId="64043BD8" w14:textId="2A69037C" w:rsidR="00DD1CCC" w:rsidRPr="0096540C" w:rsidRDefault="00DD1CCC" w:rsidP="00DD1CCC">
            <w:pPr>
              <w:widowControl/>
              <w:jc w:val="both"/>
              <w:rPr>
                <w:rFonts w:ascii="Calibri" w:hAnsi="Calibri" w:cs="Calibri"/>
                <w:color w:val="000000"/>
                <w:sz w:val="16"/>
                <w:szCs w:val="16"/>
                <w:lang w:val="es-MX" w:eastAsia="es-MX"/>
              </w:rPr>
            </w:pPr>
            <w:r w:rsidRPr="00A26A2E">
              <w:rPr>
                <w:rFonts w:ascii="Calibri" w:hAnsi="Calibri" w:cs="Calibri"/>
                <w:b/>
                <w:color w:val="000000"/>
                <w:sz w:val="16"/>
                <w:szCs w:val="16"/>
              </w:rPr>
              <w:t>Portaminas retráctil (lapicero) 0.5 mm cuerpo plástico</w:t>
            </w:r>
            <w:r w:rsidRPr="000400C9">
              <w:rPr>
                <w:rFonts w:ascii="Calibri" w:hAnsi="Calibri" w:cs="Calibri"/>
                <w:color w:val="000000"/>
                <w:sz w:val="16"/>
                <w:szCs w:val="16"/>
              </w:rPr>
              <w:t xml:space="preserve">, </w:t>
            </w:r>
            <w:r w:rsidRPr="00A26A2E">
              <w:rPr>
                <w:rFonts w:ascii="Calibri" w:hAnsi="Calibri" w:cs="Calibri"/>
                <w:b/>
                <w:color w:val="000000"/>
                <w:sz w:val="16"/>
                <w:szCs w:val="16"/>
              </w:rPr>
              <w:t>con punta metálica</w:t>
            </w:r>
            <w:r w:rsidRPr="000400C9">
              <w:rPr>
                <w:rFonts w:ascii="Calibri" w:hAnsi="Calibri" w:cs="Calibri"/>
                <w:color w:val="000000"/>
                <w:sz w:val="16"/>
                <w:szCs w:val="16"/>
              </w:rPr>
              <w:t xml:space="preserve">, goma blanca libre de látex y PVC, durabilidad y confort al escribir, tapa protectora en el borrador, con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metálico, con guía metálica que evita se rompa la mina con facilidad.</w:t>
            </w:r>
            <w:r w:rsidRPr="000400C9">
              <w:rPr>
                <w:rFonts w:ascii="Calibri" w:hAnsi="Calibri" w:cs="Calibri"/>
                <w:color w:val="000000"/>
                <w:sz w:val="16"/>
                <w:szCs w:val="16"/>
              </w:rPr>
              <w:br/>
              <w:t xml:space="preserve">Marca ZEBRA </w:t>
            </w:r>
            <w:r w:rsidRPr="00A26A2E">
              <w:rPr>
                <w:rFonts w:ascii="Calibri" w:hAnsi="Calibri" w:cs="Calibri"/>
                <w:b/>
                <w:color w:val="000000"/>
                <w:sz w:val="16"/>
                <w:szCs w:val="16"/>
              </w:rPr>
              <w:t>Certificaciones FSC</w:t>
            </w:r>
            <w:r w:rsidR="00A26A2E">
              <w:rPr>
                <w:rFonts w:ascii="Calibri" w:hAnsi="Calibri" w:cs="Calibri"/>
                <w:b/>
                <w:color w:val="000000"/>
                <w:sz w:val="16"/>
                <w:szCs w:val="16"/>
              </w:rPr>
              <w:t>.</w:t>
            </w:r>
          </w:p>
        </w:tc>
        <w:tc>
          <w:tcPr>
            <w:tcW w:w="714" w:type="pct"/>
            <w:shd w:val="clear" w:color="auto" w:fill="auto"/>
          </w:tcPr>
          <w:p w14:paraId="1178CB34" w14:textId="013814C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218356C" w14:textId="5F80BE20" w:rsidR="00DD1CCC" w:rsidRPr="001054D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43FF4" w14:paraId="709B3483" w14:textId="77777777" w:rsidTr="00111436">
        <w:trPr>
          <w:trHeight w:val="255"/>
        </w:trPr>
        <w:tc>
          <w:tcPr>
            <w:tcW w:w="473" w:type="pct"/>
            <w:shd w:val="clear" w:color="auto" w:fill="auto"/>
          </w:tcPr>
          <w:p w14:paraId="609DBA7D" w14:textId="690AAA30"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27</w:t>
            </w:r>
          </w:p>
        </w:tc>
        <w:tc>
          <w:tcPr>
            <w:tcW w:w="3256" w:type="pct"/>
            <w:shd w:val="clear" w:color="auto" w:fill="auto"/>
          </w:tcPr>
          <w:p w14:paraId="1E0828FA" w14:textId="592FF390" w:rsidR="00DD1CCC" w:rsidRPr="0096540C" w:rsidRDefault="00DD1CCC" w:rsidP="00DD1CCC">
            <w:pPr>
              <w:widowControl/>
              <w:jc w:val="both"/>
              <w:rPr>
                <w:rFonts w:ascii="Calibri" w:hAnsi="Calibri" w:cs="Calibri"/>
                <w:color w:val="000000"/>
                <w:sz w:val="16"/>
                <w:szCs w:val="16"/>
                <w:lang w:val="es-MX" w:eastAsia="es-MX"/>
              </w:rPr>
            </w:pPr>
            <w:r w:rsidRPr="00A26A2E">
              <w:rPr>
                <w:rFonts w:ascii="Calibri" w:hAnsi="Calibri" w:cs="Calibri"/>
                <w:b/>
                <w:color w:val="000000"/>
                <w:sz w:val="16"/>
                <w:szCs w:val="16"/>
              </w:rPr>
              <w:t>Marcador de tinta fugaz</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pintagis</w:t>
            </w:r>
            <w:proofErr w:type="spellEnd"/>
            <w:r w:rsidRPr="000400C9">
              <w:rPr>
                <w:rFonts w:ascii="Calibri" w:hAnsi="Calibri" w:cs="Calibri"/>
                <w:color w:val="000000"/>
                <w:sz w:val="16"/>
                <w:szCs w:val="16"/>
              </w:rPr>
              <w:t xml:space="preserve">) "azor" color negro, para pizarrón blanco, no. 8350ne. Punta de cincel 6mm, rendimiento de 350 metros, no tóxico, </w:t>
            </w:r>
            <w:r w:rsidRPr="00A26A2E">
              <w:rPr>
                <w:rFonts w:ascii="Calibri" w:hAnsi="Calibri" w:cs="Calibri"/>
                <w:b/>
                <w:color w:val="000000"/>
                <w:sz w:val="16"/>
                <w:szCs w:val="16"/>
              </w:rPr>
              <w:t>con norma ASTM D 4236</w:t>
            </w:r>
            <w:r w:rsidRPr="000400C9">
              <w:rPr>
                <w:rFonts w:ascii="Calibri" w:hAnsi="Calibri" w:cs="Calibri"/>
                <w:color w:val="000000"/>
                <w:sz w:val="16"/>
                <w:szCs w:val="16"/>
              </w:rPr>
              <w:t>.</w:t>
            </w:r>
          </w:p>
        </w:tc>
        <w:tc>
          <w:tcPr>
            <w:tcW w:w="714" w:type="pct"/>
            <w:shd w:val="clear" w:color="auto" w:fill="auto"/>
          </w:tcPr>
          <w:p w14:paraId="3A18B0F3" w14:textId="1F9FCC62" w:rsidR="00DD1CCC" w:rsidRPr="00AA61D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049219C" w14:textId="507082C0" w:rsidR="00DD1CCC" w:rsidRPr="00AA61D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3,000</w:t>
            </w:r>
          </w:p>
        </w:tc>
      </w:tr>
      <w:tr w:rsidR="00DD1CCC" w:rsidRPr="00143FF4" w14:paraId="27BF469F" w14:textId="77777777" w:rsidTr="00111436">
        <w:trPr>
          <w:trHeight w:val="255"/>
        </w:trPr>
        <w:tc>
          <w:tcPr>
            <w:tcW w:w="473" w:type="pct"/>
            <w:shd w:val="clear" w:color="auto" w:fill="auto"/>
          </w:tcPr>
          <w:p w14:paraId="0FA6A90B" w14:textId="5B605C38" w:rsidR="00DD1CC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28</w:t>
            </w:r>
          </w:p>
        </w:tc>
        <w:tc>
          <w:tcPr>
            <w:tcW w:w="3256" w:type="pct"/>
            <w:shd w:val="clear" w:color="auto" w:fill="auto"/>
          </w:tcPr>
          <w:p w14:paraId="07AFCE36" w14:textId="19B781D8" w:rsidR="00DD1CCC" w:rsidRPr="0096540C" w:rsidRDefault="00DD1CCC" w:rsidP="00DD1CCC">
            <w:pPr>
              <w:widowControl/>
              <w:jc w:val="both"/>
              <w:rPr>
                <w:rFonts w:ascii="Calibri" w:hAnsi="Calibri" w:cs="Calibri"/>
                <w:color w:val="000000"/>
                <w:sz w:val="16"/>
                <w:szCs w:val="16"/>
                <w:lang w:val="es-MX" w:eastAsia="es-MX"/>
              </w:rPr>
            </w:pPr>
            <w:r w:rsidRPr="00A26A2E">
              <w:rPr>
                <w:rFonts w:ascii="Calibri" w:hAnsi="Calibri" w:cs="Calibri"/>
                <w:b/>
                <w:color w:val="000000"/>
                <w:sz w:val="16"/>
                <w:szCs w:val="16"/>
              </w:rPr>
              <w:t xml:space="preserve">Carpeta de argollas de 2 </w:t>
            </w:r>
            <w:proofErr w:type="spellStart"/>
            <w:r w:rsidRPr="00A26A2E">
              <w:rPr>
                <w:rFonts w:ascii="Calibri" w:hAnsi="Calibri" w:cs="Calibri"/>
                <w:b/>
                <w:color w:val="000000"/>
                <w:sz w:val="16"/>
                <w:szCs w:val="16"/>
              </w:rPr>
              <w:t>Pulg</w:t>
            </w:r>
            <w:proofErr w:type="spellEnd"/>
            <w:r w:rsidRPr="00A26A2E">
              <w:rPr>
                <w:rFonts w:ascii="Calibri" w:hAnsi="Calibri" w:cs="Calibri"/>
                <w:b/>
                <w:color w:val="000000"/>
                <w:sz w:val="16"/>
                <w:szCs w:val="16"/>
              </w:rPr>
              <w:t>.,</w:t>
            </w:r>
            <w:r w:rsidRPr="000400C9">
              <w:rPr>
                <w:rFonts w:ascii="Calibri" w:hAnsi="Calibri" w:cs="Calibri"/>
                <w:color w:val="000000"/>
                <w:sz w:val="16"/>
                <w:szCs w:val="16"/>
              </w:rPr>
              <w:t xml:space="preserve"> ("O") "Wilson Jones" </w:t>
            </w:r>
            <w:proofErr w:type="spellStart"/>
            <w:r w:rsidRPr="000400C9">
              <w:rPr>
                <w:rFonts w:ascii="Calibri" w:hAnsi="Calibri" w:cs="Calibri"/>
                <w:color w:val="000000"/>
                <w:sz w:val="16"/>
                <w:szCs w:val="16"/>
              </w:rPr>
              <w:t>Acco</w:t>
            </w:r>
            <w:proofErr w:type="spellEnd"/>
            <w:r w:rsidRPr="000400C9">
              <w:rPr>
                <w:rFonts w:ascii="Calibri" w:hAnsi="Calibri" w:cs="Calibri"/>
                <w:color w:val="000000"/>
                <w:sz w:val="16"/>
                <w:szCs w:val="16"/>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r w:rsidR="00A26A2E">
              <w:rPr>
                <w:rFonts w:ascii="Calibri" w:hAnsi="Calibri" w:cs="Calibri"/>
                <w:color w:val="000000"/>
                <w:sz w:val="16"/>
                <w:szCs w:val="16"/>
              </w:rPr>
              <w:t>.</w:t>
            </w:r>
          </w:p>
        </w:tc>
        <w:tc>
          <w:tcPr>
            <w:tcW w:w="714" w:type="pct"/>
            <w:shd w:val="clear" w:color="auto" w:fill="auto"/>
          </w:tcPr>
          <w:p w14:paraId="7E869E78" w14:textId="2096531C" w:rsidR="00DD1CCC" w:rsidRPr="00AA61D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0D7A4BEC" w14:textId="41FF18F0" w:rsidR="00DD1CCC" w:rsidRPr="00AA61D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143FF4" w14:paraId="37988D40" w14:textId="77777777" w:rsidTr="00111436">
        <w:trPr>
          <w:trHeight w:val="255"/>
        </w:trPr>
        <w:tc>
          <w:tcPr>
            <w:tcW w:w="473" w:type="pct"/>
            <w:shd w:val="clear" w:color="auto" w:fill="auto"/>
          </w:tcPr>
          <w:p w14:paraId="662FACEA" w14:textId="4661DF47" w:rsidR="00DD1CC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29</w:t>
            </w:r>
          </w:p>
        </w:tc>
        <w:tc>
          <w:tcPr>
            <w:tcW w:w="3256" w:type="pct"/>
            <w:shd w:val="clear" w:color="auto" w:fill="auto"/>
          </w:tcPr>
          <w:p w14:paraId="4E098D0F" w14:textId="250C1467" w:rsidR="00DD1CCC" w:rsidRPr="0096540C" w:rsidRDefault="00DD1CCC" w:rsidP="00DD1CCC">
            <w:pPr>
              <w:widowControl/>
              <w:jc w:val="both"/>
              <w:rPr>
                <w:rFonts w:ascii="Calibri" w:hAnsi="Calibri" w:cs="Calibri"/>
                <w:color w:val="000000"/>
                <w:sz w:val="16"/>
                <w:szCs w:val="16"/>
                <w:lang w:val="es-MX" w:eastAsia="es-MX"/>
              </w:rPr>
            </w:pPr>
            <w:r w:rsidRPr="00AC43A0">
              <w:rPr>
                <w:rFonts w:ascii="Calibri" w:hAnsi="Calibri" w:cs="Calibri"/>
                <w:b/>
                <w:color w:val="000000"/>
                <w:sz w:val="16"/>
                <w:szCs w:val="16"/>
              </w:rPr>
              <w:t>Corrector en cinta blanco</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Liquid</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Paper</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dryline</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ahulado para mayor confort y control Marca PAPER MATE, </w:t>
            </w:r>
            <w:r w:rsidRPr="00AC43A0">
              <w:rPr>
                <w:rFonts w:ascii="Calibri" w:hAnsi="Calibri" w:cs="Calibri"/>
                <w:b/>
                <w:color w:val="000000"/>
                <w:sz w:val="16"/>
                <w:szCs w:val="16"/>
              </w:rPr>
              <w:t>Certificaciones FSC</w:t>
            </w:r>
            <w:r w:rsidR="00AC43A0">
              <w:rPr>
                <w:rFonts w:ascii="Calibri" w:hAnsi="Calibri" w:cs="Calibri"/>
                <w:b/>
                <w:color w:val="000000"/>
                <w:sz w:val="16"/>
                <w:szCs w:val="16"/>
              </w:rPr>
              <w:t>.</w:t>
            </w:r>
          </w:p>
        </w:tc>
        <w:tc>
          <w:tcPr>
            <w:tcW w:w="714" w:type="pct"/>
            <w:shd w:val="clear" w:color="auto" w:fill="auto"/>
          </w:tcPr>
          <w:p w14:paraId="5F75628C" w14:textId="5671449B"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552767E" w14:textId="5261D93B"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143FF4" w14:paraId="363291CD" w14:textId="77777777" w:rsidTr="00111436">
        <w:trPr>
          <w:trHeight w:val="255"/>
        </w:trPr>
        <w:tc>
          <w:tcPr>
            <w:tcW w:w="473" w:type="pct"/>
            <w:shd w:val="clear" w:color="auto" w:fill="auto"/>
          </w:tcPr>
          <w:p w14:paraId="689AA789" w14:textId="7E6F0FC7"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30</w:t>
            </w:r>
          </w:p>
        </w:tc>
        <w:tc>
          <w:tcPr>
            <w:tcW w:w="3256" w:type="pct"/>
            <w:shd w:val="clear" w:color="auto" w:fill="auto"/>
          </w:tcPr>
          <w:p w14:paraId="101A20FE" w14:textId="05BD4294" w:rsidR="00DD1CCC" w:rsidRPr="00AC2886" w:rsidRDefault="00DD1CCC" w:rsidP="00DD1CCC">
            <w:pPr>
              <w:widowControl/>
              <w:jc w:val="both"/>
              <w:rPr>
                <w:rFonts w:ascii="Calibri" w:hAnsi="Calibri" w:cs="Calibri"/>
                <w:color w:val="000000"/>
                <w:sz w:val="16"/>
                <w:szCs w:val="16"/>
                <w:highlight w:val="yellow"/>
                <w:lang w:val="es-MX" w:eastAsia="es-MX"/>
              </w:rPr>
            </w:pPr>
            <w:r w:rsidRPr="00AC43A0">
              <w:rPr>
                <w:rFonts w:ascii="Calibri" w:hAnsi="Calibri" w:cs="Calibri"/>
                <w:b/>
                <w:color w:val="000000"/>
                <w:sz w:val="16"/>
                <w:szCs w:val="16"/>
              </w:rPr>
              <w:t xml:space="preserve">Carpeta de argollas de 3 </w:t>
            </w:r>
            <w:proofErr w:type="spellStart"/>
            <w:r w:rsidRPr="00AC43A0">
              <w:rPr>
                <w:rFonts w:ascii="Calibri" w:hAnsi="Calibri" w:cs="Calibri"/>
                <w:b/>
                <w:color w:val="000000"/>
                <w:sz w:val="16"/>
                <w:szCs w:val="16"/>
              </w:rPr>
              <w:t>Pulg</w:t>
            </w:r>
            <w:proofErr w:type="spellEnd"/>
            <w:r w:rsidRPr="00AC43A0">
              <w:rPr>
                <w:rFonts w:ascii="Calibri" w:hAnsi="Calibri" w:cs="Calibri"/>
                <w:b/>
                <w:color w:val="000000"/>
                <w:sz w:val="16"/>
                <w:szCs w:val="16"/>
              </w:rPr>
              <w:t xml:space="preserve">., </w:t>
            </w:r>
            <w:r w:rsidRPr="000400C9">
              <w:rPr>
                <w:rFonts w:ascii="Calibri" w:hAnsi="Calibri" w:cs="Calibri"/>
                <w:color w:val="000000"/>
                <w:sz w:val="16"/>
                <w:szCs w:val="16"/>
              </w:rPr>
              <w:t xml:space="preserve">("O") "Wilson Jones" </w:t>
            </w:r>
            <w:proofErr w:type="spellStart"/>
            <w:r w:rsidRPr="000400C9">
              <w:rPr>
                <w:rFonts w:ascii="Calibri" w:hAnsi="Calibri" w:cs="Calibri"/>
                <w:color w:val="000000"/>
                <w:sz w:val="16"/>
                <w:szCs w:val="16"/>
              </w:rPr>
              <w:t>Acco</w:t>
            </w:r>
            <w:proofErr w:type="spellEnd"/>
            <w:r w:rsidRPr="000400C9">
              <w:rPr>
                <w:rFonts w:ascii="Calibri" w:hAnsi="Calibri" w:cs="Calibri"/>
                <w:color w:val="000000"/>
                <w:sz w:val="16"/>
                <w:szCs w:val="16"/>
              </w:rPr>
              <w:t xml:space="preserve">, Vinil Color Blanco con mecanismo de 3 arillos 3" / 7.7 cm., Tamaño Carta, Con Portada Insertable, No. </w:t>
            </w:r>
            <w:r w:rsidRPr="000400C9">
              <w:rPr>
                <w:rFonts w:ascii="Calibri" w:hAnsi="Calibri" w:cs="Calibri"/>
                <w:color w:val="000000"/>
                <w:sz w:val="16"/>
                <w:szCs w:val="16"/>
              </w:rPr>
              <w:lastRenderedPageBreak/>
              <w:t>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714" w:type="pct"/>
            <w:shd w:val="clear" w:color="auto" w:fill="auto"/>
          </w:tcPr>
          <w:p w14:paraId="55706B2B" w14:textId="48AFCFDA"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lastRenderedPageBreak/>
              <w:t>PIEZA</w:t>
            </w:r>
          </w:p>
        </w:tc>
        <w:tc>
          <w:tcPr>
            <w:tcW w:w="557" w:type="pct"/>
            <w:shd w:val="clear" w:color="auto" w:fill="auto"/>
          </w:tcPr>
          <w:p w14:paraId="54CC219E" w14:textId="1BC5BEDB"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143FF4" w14:paraId="2A2AFBC1" w14:textId="77777777" w:rsidTr="00111436">
        <w:trPr>
          <w:trHeight w:val="255"/>
        </w:trPr>
        <w:tc>
          <w:tcPr>
            <w:tcW w:w="473" w:type="pct"/>
            <w:shd w:val="clear" w:color="auto" w:fill="auto"/>
          </w:tcPr>
          <w:p w14:paraId="3200870C" w14:textId="4BAF54FD"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31</w:t>
            </w:r>
          </w:p>
        </w:tc>
        <w:tc>
          <w:tcPr>
            <w:tcW w:w="3256" w:type="pct"/>
            <w:shd w:val="clear" w:color="auto" w:fill="auto"/>
          </w:tcPr>
          <w:p w14:paraId="59499A58" w14:textId="205C5E3B" w:rsidR="00DD1CCC" w:rsidRPr="00AC2886" w:rsidRDefault="00DD1CCC" w:rsidP="00DD1CCC">
            <w:pPr>
              <w:widowControl/>
              <w:jc w:val="both"/>
              <w:rPr>
                <w:rFonts w:ascii="Calibri" w:hAnsi="Calibri" w:cs="Calibri"/>
                <w:color w:val="000000"/>
                <w:sz w:val="16"/>
                <w:szCs w:val="16"/>
                <w:highlight w:val="yellow"/>
                <w:lang w:val="es-MX" w:eastAsia="es-MX"/>
              </w:rPr>
            </w:pPr>
            <w:r w:rsidRPr="00AC43A0">
              <w:rPr>
                <w:rFonts w:ascii="Calibri" w:hAnsi="Calibri" w:cs="Calibri"/>
                <w:b/>
                <w:color w:val="000000"/>
                <w:sz w:val="16"/>
                <w:szCs w:val="16"/>
              </w:rPr>
              <w:t xml:space="preserve">Libreta </w:t>
            </w:r>
            <w:r w:rsidRPr="000400C9">
              <w:rPr>
                <w:rFonts w:ascii="Calibri" w:hAnsi="Calibri" w:cs="Calibri"/>
                <w:color w:val="000000"/>
                <w:sz w:val="16"/>
                <w:szCs w:val="16"/>
              </w:rPr>
              <w:t xml:space="preserve">"SCRIBE" profesional de cuadricula chica de 100 Hojas, espiral doble metálica, portada lisa </w:t>
            </w:r>
            <w:proofErr w:type="spellStart"/>
            <w:r w:rsidRPr="000400C9">
              <w:rPr>
                <w:rFonts w:ascii="Calibri" w:hAnsi="Calibri" w:cs="Calibri"/>
                <w:color w:val="000000"/>
                <w:sz w:val="16"/>
                <w:szCs w:val="16"/>
              </w:rPr>
              <w:t>semi-rigida</w:t>
            </w:r>
            <w:proofErr w:type="spellEnd"/>
            <w:r w:rsidRPr="000400C9">
              <w:rPr>
                <w:rFonts w:ascii="Calibri" w:hAnsi="Calibri" w:cs="Calibri"/>
                <w:color w:val="000000"/>
                <w:sz w:val="16"/>
                <w:szCs w:val="16"/>
              </w:rPr>
              <w:t>, tamaño 20 x 26.25 cm, recubrimiento continuo resistente, gramaje de papel 56 gr., margen rojo en escuadra, cubierta traslucida.</w:t>
            </w:r>
          </w:p>
        </w:tc>
        <w:tc>
          <w:tcPr>
            <w:tcW w:w="714" w:type="pct"/>
            <w:shd w:val="clear" w:color="auto" w:fill="auto"/>
          </w:tcPr>
          <w:p w14:paraId="77B30AA4" w14:textId="1297BBA1"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AAC2C44" w14:textId="6205B9D2"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43FF4" w14:paraId="72975871" w14:textId="77777777" w:rsidTr="00111436">
        <w:trPr>
          <w:trHeight w:val="255"/>
        </w:trPr>
        <w:tc>
          <w:tcPr>
            <w:tcW w:w="473" w:type="pct"/>
            <w:shd w:val="clear" w:color="auto" w:fill="auto"/>
          </w:tcPr>
          <w:p w14:paraId="13EEB66C" w14:textId="49058525" w:rsidR="00DD1CCC" w:rsidRPr="004E752B"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32</w:t>
            </w:r>
          </w:p>
        </w:tc>
        <w:tc>
          <w:tcPr>
            <w:tcW w:w="3256" w:type="pct"/>
            <w:shd w:val="clear" w:color="auto" w:fill="auto"/>
          </w:tcPr>
          <w:p w14:paraId="47D8F851" w14:textId="5B7775A7" w:rsidR="00DD1CCC" w:rsidRPr="004E752B" w:rsidRDefault="00DD1CCC" w:rsidP="00DD1CCC">
            <w:pPr>
              <w:widowControl/>
              <w:jc w:val="both"/>
              <w:rPr>
                <w:rFonts w:ascii="Calibri" w:hAnsi="Calibri" w:cs="Calibri"/>
                <w:color w:val="000000"/>
                <w:sz w:val="16"/>
                <w:szCs w:val="16"/>
                <w:lang w:val="es-MX" w:eastAsia="es-MX"/>
              </w:rPr>
            </w:pPr>
            <w:r w:rsidRPr="00AC43A0">
              <w:rPr>
                <w:rFonts w:ascii="Calibri" w:hAnsi="Calibri" w:cs="Calibri"/>
                <w:b/>
                <w:color w:val="000000"/>
                <w:sz w:val="16"/>
                <w:szCs w:val="16"/>
              </w:rPr>
              <w:t xml:space="preserve">Libreta </w:t>
            </w:r>
            <w:r w:rsidRPr="000400C9">
              <w:rPr>
                <w:rFonts w:ascii="Calibri" w:hAnsi="Calibri" w:cs="Calibri"/>
                <w:color w:val="000000"/>
                <w:sz w:val="16"/>
                <w:szCs w:val="16"/>
              </w:rPr>
              <w:t xml:space="preserve">"SCRIBE" profesional de cuadricula grande, de 100 Hojas, espiral doble metálica, portada lisa </w:t>
            </w:r>
            <w:proofErr w:type="spellStart"/>
            <w:r w:rsidRPr="000400C9">
              <w:rPr>
                <w:rFonts w:ascii="Calibri" w:hAnsi="Calibri" w:cs="Calibri"/>
                <w:color w:val="000000"/>
                <w:sz w:val="16"/>
                <w:szCs w:val="16"/>
              </w:rPr>
              <w:t>semi-rígida</w:t>
            </w:r>
            <w:proofErr w:type="spellEnd"/>
            <w:r w:rsidRPr="000400C9">
              <w:rPr>
                <w:rFonts w:ascii="Calibri" w:hAnsi="Calibri" w:cs="Calibri"/>
                <w:color w:val="000000"/>
                <w:sz w:val="16"/>
                <w:szCs w:val="16"/>
              </w:rPr>
              <w:t>, tamaño 20 x 26.25 cm, recubrimiento continuo resistente, gramaje de papel 56 gr., margen rojo en escuadra, cubierta traslucida.</w:t>
            </w:r>
          </w:p>
        </w:tc>
        <w:tc>
          <w:tcPr>
            <w:tcW w:w="714" w:type="pct"/>
            <w:shd w:val="clear" w:color="auto" w:fill="auto"/>
          </w:tcPr>
          <w:p w14:paraId="69BB2645" w14:textId="52333855"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BB82605" w14:textId="1204F52A" w:rsidR="00DD1CCC" w:rsidRPr="00A10387"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43FF4" w14:paraId="48990A16" w14:textId="77777777" w:rsidTr="00111436">
        <w:trPr>
          <w:trHeight w:val="255"/>
        </w:trPr>
        <w:tc>
          <w:tcPr>
            <w:tcW w:w="473" w:type="pct"/>
            <w:shd w:val="clear" w:color="auto" w:fill="auto"/>
          </w:tcPr>
          <w:p w14:paraId="03F3752A" w14:textId="633E0F64"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33</w:t>
            </w:r>
          </w:p>
        </w:tc>
        <w:tc>
          <w:tcPr>
            <w:tcW w:w="3256" w:type="pct"/>
            <w:shd w:val="clear" w:color="auto" w:fill="auto"/>
          </w:tcPr>
          <w:p w14:paraId="2DE28594" w14:textId="10E97764" w:rsidR="00DD1CCC" w:rsidRPr="004E752B" w:rsidRDefault="00DD1CCC" w:rsidP="00DD1CCC">
            <w:pPr>
              <w:widowControl/>
              <w:jc w:val="both"/>
              <w:rPr>
                <w:rFonts w:ascii="Calibri" w:hAnsi="Calibri" w:cs="Calibri"/>
                <w:color w:val="000000"/>
                <w:sz w:val="16"/>
                <w:szCs w:val="16"/>
                <w:lang w:val="es-MX" w:eastAsia="es-MX"/>
              </w:rPr>
            </w:pPr>
            <w:r w:rsidRPr="00AC43A0">
              <w:rPr>
                <w:rFonts w:ascii="Calibri" w:hAnsi="Calibri" w:cs="Calibri"/>
                <w:b/>
                <w:color w:val="000000"/>
                <w:sz w:val="16"/>
                <w:szCs w:val="16"/>
              </w:rPr>
              <w:t>Libreta profesional de raya de 100 hojas</w:t>
            </w:r>
            <w:r w:rsidRPr="000400C9">
              <w:rPr>
                <w:rFonts w:ascii="Calibri" w:hAnsi="Calibri" w:cs="Calibri"/>
                <w:color w:val="000000"/>
                <w:sz w:val="16"/>
                <w:szCs w:val="16"/>
              </w:rPr>
              <w:t xml:space="preserve"> de fibras certificadas 100% sustentables que vienen pegadas, espiral doble metálica, portada lisa </w:t>
            </w:r>
            <w:proofErr w:type="spellStart"/>
            <w:r w:rsidRPr="000400C9">
              <w:rPr>
                <w:rFonts w:ascii="Calibri" w:hAnsi="Calibri" w:cs="Calibri"/>
                <w:color w:val="000000"/>
                <w:sz w:val="16"/>
                <w:szCs w:val="16"/>
              </w:rPr>
              <w:t>semi-rígida</w:t>
            </w:r>
            <w:proofErr w:type="spellEnd"/>
            <w:r w:rsidRPr="000400C9">
              <w:rPr>
                <w:rFonts w:ascii="Calibri" w:hAnsi="Calibri" w:cs="Calibri"/>
                <w:color w:val="000000"/>
                <w:sz w:val="16"/>
                <w:szCs w:val="16"/>
              </w:rPr>
              <w:t xml:space="preserve"> plastificada, tamaño 20 x 26.25 cm, recubrimiento continuo resistente, gramaje de papel 56 gr., margen rojo en escuadra. Marca SCRIBE, </w:t>
            </w:r>
            <w:r w:rsidRPr="00AC43A0">
              <w:rPr>
                <w:rFonts w:ascii="Calibri" w:hAnsi="Calibri" w:cs="Calibri"/>
                <w:b/>
                <w:color w:val="000000"/>
                <w:sz w:val="16"/>
                <w:szCs w:val="16"/>
              </w:rPr>
              <w:t>Certificaciones FSC</w:t>
            </w:r>
            <w:r w:rsidR="00AC43A0" w:rsidRPr="00AC43A0">
              <w:rPr>
                <w:rFonts w:ascii="Calibri" w:hAnsi="Calibri" w:cs="Calibri"/>
                <w:b/>
                <w:color w:val="000000"/>
                <w:sz w:val="16"/>
                <w:szCs w:val="16"/>
              </w:rPr>
              <w:t>.</w:t>
            </w:r>
          </w:p>
        </w:tc>
        <w:tc>
          <w:tcPr>
            <w:tcW w:w="714" w:type="pct"/>
            <w:shd w:val="clear" w:color="auto" w:fill="auto"/>
          </w:tcPr>
          <w:p w14:paraId="662B56E1" w14:textId="081096A3"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7B0E6F5" w14:textId="7F6F94A6"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143FF4" w14:paraId="4BA66475" w14:textId="77777777" w:rsidTr="00111436">
        <w:trPr>
          <w:trHeight w:val="255"/>
        </w:trPr>
        <w:tc>
          <w:tcPr>
            <w:tcW w:w="473" w:type="pct"/>
            <w:shd w:val="clear" w:color="auto" w:fill="auto"/>
          </w:tcPr>
          <w:p w14:paraId="7DEDBDE3" w14:textId="76A68F4D"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34</w:t>
            </w:r>
          </w:p>
        </w:tc>
        <w:tc>
          <w:tcPr>
            <w:tcW w:w="3256" w:type="pct"/>
            <w:shd w:val="clear" w:color="auto" w:fill="auto"/>
          </w:tcPr>
          <w:p w14:paraId="249AA08F" w14:textId="6795E422" w:rsidR="00DD1CCC" w:rsidRPr="004E752B" w:rsidRDefault="00DD1CCC" w:rsidP="00DD1CCC">
            <w:pPr>
              <w:widowControl/>
              <w:jc w:val="both"/>
              <w:rPr>
                <w:rFonts w:ascii="Calibri" w:hAnsi="Calibri" w:cs="Calibri"/>
                <w:color w:val="000000"/>
                <w:sz w:val="16"/>
                <w:szCs w:val="16"/>
                <w:lang w:val="es-MX" w:eastAsia="es-MX"/>
              </w:rPr>
            </w:pPr>
            <w:proofErr w:type="spellStart"/>
            <w:r w:rsidRPr="00AC43A0">
              <w:rPr>
                <w:rFonts w:ascii="Calibri" w:hAnsi="Calibri" w:cs="Calibri"/>
                <w:b/>
                <w:color w:val="000000"/>
                <w:sz w:val="16"/>
                <w:szCs w:val="16"/>
              </w:rPr>
              <w:t>Rodapluma</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Uni</w:t>
            </w:r>
            <w:proofErr w:type="spellEnd"/>
            <w:r w:rsidRPr="000400C9">
              <w:rPr>
                <w:rFonts w:ascii="Calibri" w:hAnsi="Calibri" w:cs="Calibri"/>
                <w:color w:val="000000"/>
                <w:sz w:val="16"/>
                <w:szCs w:val="16"/>
              </w:rPr>
              <w:t xml:space="preserve">-Ball visión elite ub-200 color azul, resistente al agua, punto mediano (0.8 </w:t>
            </w:r>
            <w:proofErr w:type="spellStart"/>
            <w:r w:rsidRPr="000400C9">
              <w:rPr>
                <w:rFonts w:ascii="Calibri" w:hAnsi="Calibri" w:cs="Calibri"/>
                <w:color w:val="000000"/>
                <w:sz w:val="16"/>
                <w:szCs w:val="16"/>
              </w:rPr>
              <w:t>mm.</w:t>
            </w:r>
            <w:proofErr w:type="spellEnd"/>
            <w:r w:rsidRPr="000400C9">
              <w:rPr>
                <w:rFonts w:ascii="Calibri" w:hAnsi="Calibri" w:cs="Calibri"/>
                <w:color w:val="000000"/>
                <w:sz w:val="16"/>
                <w:szCs w:val="16"/>
              </w:rPr>
              <w:t xml:space="preserve">) con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y barril texturizado para agarre cómodo</w:t>
            </w:r>
            <w:r w:rsidR="00AC43A0">
              <w:rPr>
                <w:rFonts w:ascii="Calibri" w:hAnsi="Calibri" w:cs="Calibri"/>
                <w:color w:val="000000"/>
                <w:sz w:val="16"/>
                <w:szCs w:val="16"/>
              </w:rPr>
              <w:t>.</w:t>
            </w:r>
          </w:p>
        </w:tc>
        <w:tc>
          <w:tcPr>
            <w:tcW w:w="714" w:type="pct"/>
            <w:shd w:val="clear" w:color="auto" w:fill="auto"/>
          </w:tcPr>
          <w:p w14:paraId="5B0E416C" w14:textId="6546A1F6"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CF0C445" w14:textId="61C038B3"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143FF4" w14:paraId="7D943A31" w14:textId="77777777" w:rsidTr="00111436">
        <w:trPr>
          <w:trHeight w:val="255"/>
        </w:trPr>
        <w:tc>
          <w:tcPr>
            <w:tcW w:w="473" w:type="pct"/>
            <w:shd w:val="clear" w:color="auto" w:fill="auto"/>
          </w:tcPr>
          <w:p w14:paraId="5A0B8DBB" w14:textId="264C1F2B" w:rsidR="00DD1CCC" w:rsidRPr="0096540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35</w:t>
            </w:r>
          </w:p>
        </w:tc>
        <w:tc>
          <w:tcPr>
            <w:tcW w:w="3256" w:type="pct"/>
            <w:shd w:val="clear" w:color="auto" w:fill="auto"/>
          </w:tcPr>
          <w:p w14:paraId="08491FAB" w14:textId="178F0CE7" w:rsidR="00DD1CCC" w:rsidRPr="004E752B" w:rsidRDefault="00DD1CCC" w:rsidP="00DD1CCC">
            <w:pPr>
              <w:widowControl/>
              <w:jc w:val="both"/>
              <w:rPr>
                <w:rFonts w:ascii="Calibri" w:hAnsi="Calibri" w:cs="Calibri"/>
                <w:color w:val="000000"/>
                <w:sz w:val="16"/>
                <w:szCs w:val="16"/>
                <w:lang w:val="es-MX" w:eastAsia="es-MX"/>
              </w:rPr>
            </w:pPr>
            <w:proofErr w:type="spellStart"/>
            <w:r w:rsidRPr="00717D09">
              <w:rPr>
                <w:rFonts w:ascii="Calibri" w:hAnsi="Calibri" w:cs="Calibri"/>
                <w:b/>
                <w:color w:val="000000"/>
                <w:sz w:val="16"/>
                <w:szCs w:val="16"/>
              </w:rPr>
              <w:t>Rodapluma</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Uni</w:t>
            </w:r>
            <w:proofErr w:type="spellEnd"/>
            <w:r w:rsidRPr="000400C9">
              <w:rPr>
                <w:rFonts w:ascii="Calibri" w:hAnsi="Calibri" w:cs="Calibri"/>
                <w:color w:val="000000"/>
                <w:sz w:val="16"/>
                <w:szCs w:val="16"/>
              </w:rPr>
              <w:t xml:space="preserve">-Ball visión elite ub-200 color negro, resistente al agua, punto mediano (0.8 </w:t>
            </w:r>
            <w:proofErr w:type="spellStart"/>
            <w:r w:rsidRPr="000400C9">
              <w:rPr>
                <w:rFonts w:ascii="Calibri" w:hAnsi="Calibri" w:cs="Calibri"/>
                <w:color w:val="000000"/>
                <w:sz w:val="16"/>
                <w:szCs w:val="16"/>
              </w:rPr>
              <w:t>mm.</w:t>
            </w:r>
            <w:proofErr w:type="spellEnd"/>
            <w:r w:rsidRPr="000400C9">
              <w:rPr>
                <w:rFonts w:ascii="Calibri" w:hAnsi="Calibri" w:cs="Calibri"/>
                <w:color w:val="000000"/>
                <w:sz w:val="16"/>
                <w:szCs w:val="16"/>
              </w:rPr>
              <w:t xml:space="preserve">) con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y barril texturizado para agarre cómodo</w:t>
            </w:r>
            <w:r w:rsidR="00717D09">
              <w:rPr>
                <w:rFonts w:ascii="Calibri" w:hAnsi="Calibri" w:cs="Calibri"/>
                <w:color w:val="000000"/>
                <w:sz w:val="16"/>
                <w:szCs w:val="16"/>
              </w:rPr>
              <w:t>.</w:t>
            </w:r>
          </w:p>
        </w:tc>
        <w:tc>
          <w:tcPr>
            <w:tcW w:w="714" w:type="pct"/>
            <w:shd w:val="clear" w:color="auto" w:fill="auto"/>
          </w:tcPr>
          <w:p w14:paraId="7850A9B3" w14:textId="314974CD"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98B3C47" w14:textId="6A12BB1B"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200</w:t>
            </w:r>
          </w:p>
        </w:tc>
      </w:tr>
      <w:tr w:rsidR="00DD1CCC" w:rsidRPr="00143FF4" w14:paraId="579AC693" w14:textId="77777777" w:rsidTr="00111436">
        <w:trPr>
          <w:trHeight w:val="255"/>
        </w:trPr>
        <w:tc>
          <w:tcPr>
            <w:tcW w:w="473" w:type="pct"/>
            <w:shd w:val="clear" w:color="auto" w:fill="auto"/>
          </w:tcPr>
          <w:p w14:paraId="1964F91B" w14:textId="6BA0E475" w:rsidR="00DD1CC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36</w:t>
            </w:r>
          </w:p>
        </w:tc>
        <w:tc>
          <w:tcPr>
            <w:tcW w:w="3256" w:type="pct"/>
            <w:shd w:val="clear" w:color="auto" w:fill="auto"/>
          </w:tcPr>
          <w:p w14:paraId="51B52D77" w14:textId="16693AB1" w:rsidR="00DD1CCC" w:rsidRPr="004E752B" w:rsidRDefault="00DD1CCC" w:rsidP="00DD1CCC">
            <w:pPr>
              <w:widowControl/>
              <w:jc w:val="both"/>
              <w:rPr>
                <w:rFonts w:ascii="Calibri" w:hAnsi="Calibri" w:cs="Calibri"/>
                <w:b/>
                <w:color w:val="000000"/>
                <w:sz w:val="16"/>
                <w:szCs w:val="16"/>
                <w:lang w:val="es-MX" w:eastAsia="es-MX"/>
              </w:rPr>
            </w:pPr>
            <w:r w:rsidRPr="00717D09">
              <w:rPr>
                <w:rFonts w:ascii="Calibri" w:hAnsi="Calibri" w:cs="Calibri"/>
                <w:b/>
                <w:color w:val="000000"/>
                <w:sz w:val="16"/>
                <w:szCs w:val="16"/>
              </w:rPr>
              <w:t>Perforadora de papel en hierro fundido</w:t>
            </w:r>
            <w:r w:rsidRPr="000400C9">
              <w:rPr>
                <w:rFonts w:ascii="Calibri" w:hAnsi="Calibri" w:cs="Calibri"/>
                <w:color w:val="000000"/>
                <w:sz w:val="16"/>
                <w:szCs w:val="16"/>
              </w:rPr>
              <w:t xml:space="preserve">, 3 orificios con dados ajustables, perfora hasta 30 hojas bond de 75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color gris.  (uso rudo)</w:t>
            </w:r>
          </w:p>
        </w:tc>
        <w:tc>
          <w:tcPr>
            <w:tcW w:w="714" w:type="pct"/>
            <w:shd w:val="clear" w:color="auto" w:fill="auto"/>
          </w:tcPr>
          <w:p w14:paraId="2E9E11F6" w14:textId="5DFD5837"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0123DB25" w14:textId="5B2E0D7F"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w:t>
            </w:r>
          </w:p>
        </w:tc>
      </w:tr>
      <w:tr w:rsidR="00DD1CCC" w:rsidRPr="00143FF4" w14:paraId="6C929557" w14:textId="77777777" w:rsidTr="00111436">
        <w:trPr>
          <w:trHeight w:val="255"/>
        </w:trPr>
        <w:tc>
          <w:tcPr>
            <w:tcW w:w="473" w:type="pct"/>
            <w:shd w:val="clear" w:color="auto" w:fill="auto"/>
          </w:tcPr>
          <w:p w14:paraId="09185DB4" w14:textId="7BD43025" w:rsidR="00DD1CC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37</w:t>
            </w:r>
          </w:p>
        </w:tc>
        <w:tc>
          <w:tcPr>
            <w:tcW w:w="3256" w:type="pct"/>
            <w:shd w:val="clear" w:color="auto" w:fill="auto"/>
          </w:tcPr>
          <w:p w14:paraId="06CF8648" w14:textId="65EEA97F" w:rsidR="00DD1CCC" w:rsidRPr="004E752B" w:rsidRDefault="00DD1CCC" w:rsidP="00DD1CCC">
            <w:pPr>
              <w:widowControl/>
              <w:jc w:val="both"/>
              <w:rPr>
                <w:rFonts w:ascii="Calibri" w:hAnsi="Calibri" w:cs="Calibri"/>
                <w:b/>
                <w:color w:val="000000"/>
                <w:sz w:val="16"/>
                <w:szCs w:val="16"/>
                <w:lang w:val="es-MX" w:eastAsia="es-MX"/>
              </w:rPr>
            </w:pPr>
            <w:proofErr w:type="spellStart"/>
            <w:r w:rsidRPr="00717D09">
              <w:rPr>
                <w:rFonts w:ascii="Calibri" w:hAnsi="Calibri" w:cs="Calibri"/>
                <w:b/>
                <w:color w:val="000000"/>
                <w:sz w:val="16"/>
                <w:szCs w:val="16"/>
              </w:rPr>
              <w:t>Cutter</w:t>
            </w:r>
            <w:proofErr w:type="spellEnd"/>
            <w:r w:rsidRPr="00717D09">
              <w:rPr>
                <w:rFonts w:ascii="Calibri" w:hAnsi="Calibri" w:cs="Calibri"/>
                <w:b/>
                <w:color w:val="000000"/>
                <w:sz w:val="16"/>
                <w:szCs w:val="16"/>
              </w:rPr>
              <w:t xml:space="preserve"> </w:t>
            </w:r>
            <w:r w:rsidRPr="000400C9">
              <w:rPr>
                <w:rFonts w:ascii="Calibri" w:hAnsi="Calibri" w:cs="Calibri"/>
                <w:color w:val="000000"/>
                <w:sz w:val="16"/>
                <w:szCs w:val="16"/>
              </w:rPr>
              <w:t>"</w:t>
            </w:r>
            <w:proofErr w:type="spellStart"/>
            <w:r w:rsidRPr="000400C9">
              <w:rPr>
                <w:rFonts w:ascii="Calibri" w:hAnsi="Calibri" w:cs="Calibri"/>
                <w:color w:val="000000"/>
                <w:sz w:val="16"/>
                <w:szCs w:val="16"/>
              </w:rPr>
              <w:t>Olfa</w:t>
            </w:r>
            <w:proofErr w:type="spellEnd"/>
            <w:r w:rsidRPr="000400C9">
              <w:rPr>
                <w:rFonts w:ascii="Calibri" w:hAnsi="Calibri" w:cs="Calibri"/>
                <w:color w:val="000000"/>
                <w:sz w:val="16"/>
                <w:szCs w:val="16"/>
              </w:rPr>
              <w:t>" de plástico mod. "A1" control deslizante de control fino especial Auto-</w:t>
            </w:r>
            <w:proofErr w:type="spellStart"/>
            <w:r w:rsidRPr="000400C9">
              <w:rPr>
                <w:rFonts w:ascii="Calibri" w:hAnsi="Calibri" w:cs="Calibri"/>
                <w:color w:val="000000"/>
                <w:sz w:val="16"/>
                <w:szCs w:val="16"/>
              </w:rPr>
              <w:t>Lock</w:t>
            </w:r>
            <w:proofErr w:type="spellEnd"/>
            <w:r w:rsidRPr="000400C9">
              <w:rPr>
                <w:rFonts w:ascii="Calibri" w:hAnsi="Calibri" w:cs="Calibri"/>
                <w:color w:val="000000"/>
                <w:sz w:val="16"/>
                <w:szCs w:val="16"/>
              </w:rPr>
              <w:t xml:space="preserve">, para usuarios diestros y zurdos, mecanismo de bloqueo de rueda, mango de plástico ABS de alto impacto, canal de cuchillas de acero inoxidable, precargado con una cuchilla AB </w:t>
            </w:r>
            <w:proofErr w:type="spellStart"/>
            <w:r w:rsidRPr="000400C9">
              <w:rPr>
                <w:rFonts w:ascii="Calibri" w:hAnsi="Calibri" w:cs="Calibri"/>
                <w:color w:val="000000"/>
                <w:sz w:val="16"/>
                <w:szCs w:val="16"/>
              </w:rPr>
              <w:t>snap</w:t>
            </w:r>
            <w:proofErr w:type="spellEnd"/>
            <w:r w:rsidRPr="000400C9">
              <w:rPr>
                <w:rFonts w:ascii="Calibri" w:hAnsi="Calibri" w:cs="Calibri"/>
                <w:color w:val="000000"/>
                <w:sz w:val="16"/>
                <w:szCs w:val="16"/>
              </w:rPr>
              <w:t>-off de plata, clip de bolsillo y pargo de la cuchilla</w:t>
            </w:r>
            <w:r w:rsidR="00717D09">
              <w:rPr>
                <w:rFonts w:ascii="Calibri" w:hAnsi="Calibri" w:cs="Calibri"/>
                <w:color w:val="000000"/>
                <w:sz w:val="16"/>
                <w:szCs w:val="16"/>
              </w:rPr>
              <w:t>.</w:t>
            </w:r>
          </w:p>
        </w:tc>
        <w:tc>
          <w:tcPr>
            <w:tcW w:w="714" w:type="pct"/>
            <w:shd w:val="clear" w:color="auto" w:fill="auto"/>
          </w:tcPr>
          <w:p w14:paraId="625F1AFF" w14:textId="5F12A2C7"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759B943B" w14:textId="68FB9830"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143FF4" w14:paraId="11C165A1" w14:textId="77777777" w:rsidTr="00111436">
        <w:trPr>
          <w:trHeight w:val="255"/>
        </w:trPr>
        <w:tc>
          <w:tcPr>
            <w:tcW w:w="473" w:type="pct"/>
            <w:shd w:val="clear" w:color="auto" w:fill="auto"/>
          </w:tcPr>
          <w:p w14:paraId="7F90B213" w14:textId="02FFA739" w:rsidR="00DD1CCC"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38</w:t>
            </w:r>
          </w:p>
        </w:tc>
        <w:tc>
          <w:tcPr>
            <w:tcW w:w="3256" w:type="pct"/>
            <w:shd w:val="clear" w:color="auto" w:fill="auto"/>
          </w:tcPr>
          <w:p w14:paraId="6D0C8C3E" w14:textId="0FE95417" w:rsidR="00DD1CCC" w:rsidRPr="00D31605" w:rsidRDefault="00DD1CCC" w:rsidP="00DD1CCC">
            <w:pPr>
              <w:widowControl/>
              <w:jc w:val="both"/>
              <w:rPr>
                <w:rFonts w:ascii="Calibri" w:hAnsi="Calibri" w:cs="Calibri"/>
                <w:b/>
                <w:color w:val="000000"/>
                <w:sz w:val="16"/>
                <w:szCs w:val="16"/>
                <w:highlight w:val="yellow"/>
                <w:lang w:val="es-MX" w:eastAsia="es-MX"/>
              </w:rPr>
            </w:pPr>
            <w:r w:rsidRPr="00717D09">
              <w:rPr>
                <w:rFonts w:ascii="Calibri" w:hAnsi="Calibri" w:cs="Calibri"/>
                <w:b/>
                <w:color w:val="000000"/>
                <w:sz w:val="16"/>
                <w:szCs w:val="16"/>
              </w:rPr>
              <w:t xml:space="preserve">Cinta gris de 48 </w:t>
            </w:r>
            <w:proofErr w:type="spellStart"/>
            <w:r w:rsidRPr="00717D09">
              <w:rPr>
                <w:rFonts w:ascii="Calibri" w:hAnsi="Calibri" w:cs="Calibri"/>
                <w:b/>
                <w:color w:val="000000"/>
                <w:sz w:val="16"/>
                <w:szCs w:val="16"/>
              </w:rPr>
              <w:t>mm.</w:t>
            </w:r>
            <w:proofErr w:type="spellEnd"/>
            <w:r w:rsidRPr="00717D09">
              <w:rPr>
                <w:rFonts w:ascii="Calibri" w:hAnsi="Calibri" w:cs="Calibri"/>
                <w:b/>
                <w:color w:val="000000"/>
                <w:sz w:val="16"/>
                <w:szCs w:val="16"/>
              </w:rPr>
              <w:t xml:space="preserve"> x 50 </w:t>
            </w:r>
            <w:proofErr w:type="spellStart"/>
            <w:r w:rsidRPr="00717D09">
              <w:rPr>
                <w:rFonts w:ascii="Calibri" w:hAnsi="Calibri" w:cs="Calibri"/>
                <w:b/>
                <w:color w:val="000000"/>
                <w:sz w:val="16"/>
                <w:szCs w:val="16"/>
              </w:rPr>
              <w:t>mts</w:t>
            </w:r>
            <w:proofErr w:type="spellEnd"/>
            <w:r w:rsidRPr="000400C9">
              <w:rPr>
                <w:rFonts w:ascii="Calibri" w:hAnsi="Calibri" w:cs="Calibri"/>
                <w:color w:val="000000"/>
                <w:sz w:val="16"/>
                <w:szCs w:val="16"/>
              </w:rPr>
              <w:t xml:space="preserve">., espesor de 0.21 mm con respaldo de tela plastificada de alta calidad, posee alta conformabilidad, es impermeable al agua y soporta rasgaduras. Marca TUK. </w:t>
            </w:r>
            <w:r w:rsidRPr="00717D09">
              <w:rPr>
                <w:rFonts w:ascii="Calibri" w:hAnsi="Calibri" w:cs="Calibri"/>
                <w:b/>
                <w:color w:val="000000"/>
                <w:sz w:val="16"/>
                <w:szCs w:val="16"/>
              </w:rPr>
              <w:t>Certificaciones FSC</w:t>
            </w:r>
            <w:r w:rsidRPr="000400C9">
              <w:rPr>
                <w:rFonts w:ascii="Calibri" w:hAnsi="Calibri" w:cs="Calibri"/>
                <w:color w:val="000000"/>
                <w:sz w:val="16"/>
                <w:szCs w:val="16"/>
              </w:rPr>
              <w:t>, truper</w:t>
            </w:r>
            <w:r w:rsidR="00717D09">
              <w:rPr>
                <w:rFonts w:ascii="Calibri" w:hAnsi="Calibri" w:cs="Calibri"/>
                <w:color w:val="000000"/>
                <w:sz w:val="16"/>
                <w:szCs w:val="16"/>
              </w:rPr>
              <w:t>.</w:t>
            </w:r>
          </w:p>
        </w:tc>
        <w:tc>
          <w:tcPr>
            <w:tcW w:w="714" w:type="pct"/>
            <w:shd w:val="clear" w:color="auto" w:fill="auto"/>
          </w:tcPr>
          <w:p w14:paraId="156D24C8" w14:textId="4B4F3E63"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1728C2AF" w14:textId="3A192DF0"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96540C" w14:paraId="527F0929" w14:textId="77777777" w:rsidTr="00111436">
        <w:trPr>
          <w:trHeight w:val="255"/>
        </w:trPr>
        <w:tc>
          <w:tcPr>
            <w:tcW w:w="473" w:type="pct"/>
            <w:shd w:val="clear" w:color="auto" w:fill="auto"/>
          </w:tcPr>
          <w:p w14:paraId="79AFA230" w14:textId="0029731A"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39</w:t>
            </w:r>
          </w:p>
        </w:tc>
        <w:tc>
          <w:tcPr>
            <w:tcW w:w="3256" w:type="pct"/>
            <w:shd w:val="clear" w:color="auto" w:fill="auto"/>
          </w:tcPr>
          <w:p w14:paraId="61EE0592" w14:textId="054BBFDD" w:rsidR="00DD1CCC" w:rsidRPr="00681398" w:rsidRDefault="00DD1CCC" w:rsidP="00DD1CCC">
            <w:pPr>
              <w:widowControl/>
              <w:jc w:val="both"/>
              <w:rPr>
                <w:rFonts w:ascii="Calibri" w:hAnsi="Calibri" w:cs="Calibri"/>
                <w:b/>
                <w:color w:val="000000"/>
                <w:sz w:val="16"/>
                <w:szCs w:val="16"/>
                <w:highlight w:val="yellow"/>
                <w:lang w:val="es-MX" w:eastAsia="es-MX"/>
              </w:rPr>
            </w:pPr>
            <w:r w:rsidRPr="00717D09">
              <w:rPr>
                <w:rFonts w:ascii="Calibri" w:hAnsi="Calibri" w:cs="Calibri"/>
                <w:b/>
                <w:color w:val="000000"/>
                <w:sz w:val="16"/>
                <w:szCs w:val="16"/>
              </w:rPr>
              <w:t xml:space="preserve">Libreta </w:t>
            </w:r>
            <w:r w:rsidRPr="000400C9">
              <w:rPr>
                <w:rFonts w:ascii="Calibri" w:hAnsi="Calibri" w:cs="Calibri"/>
                <w:color w:val="000000"/>
                <w:sz w:val="16"/>
                <w:szCs w:val="16"/>
              </w:rPr>
              <w:t xml:space="preserve">"PRINTAFORM" tamaño </w:t>
            </w:r>
            <w:proofErr w:type="spellStart"/>
            <w:r w:rsidRPr="000400C9">
              <w:rPr>
                <w:rFonts w:ascii="Calibri" w:hAnsi="Calibri" w:cs="Calibri"/>
                <w:color w:val="000000"/>
                <w:sz w:val="16"/>
                <w:szCs w:val="16"/>
              </w:rPr>
              <w:t>book</w:t>
            </w:r>
            <w:proofErr w:type="spellEnd"/>
            <w:r w:rsidRPr="000400C9">
              <w:rPr>
                <w:rFonts w:ascii="Calibri" w:hAnsi="Calibri" w:cs="Calibri"/>
                <w:color w:val="000000"/>
                <w:sz w:val="16"/>
                <w:szCs w:val="16"/>
              </w:rPr>
              <w:t xml:space="preserve"> (22 cm. X 18 cm.), de cuadricula grande (espiral), de 100 hojas, (clave </w:t>
            </w:r>
            <w:proofErr w:type="spellStart"/>
            <w:r w:rsidRPr="000400C9">
              <w:rPr>
                <w:rFonts w:ascii="Calibri" w:hAnsi="Calibri" w:cs="Calibri"/>
                <w:color w:val="000000"/>
                <w:sz w:val="16"/>
                <w:szCs w:val="16"/>
              </w:rPr>
              <w:t>bokcg</w:t>
            </w:r>
            <w:proofErr w:type="spellEnd"/>
            <w:r w:rsidRPr="000400C9">
              <w:rPr>
                <w:rFonts w:ascii="Calibri" w:hAnsi="Calibri" w:cs="Calibri"/>
                <w:color w:val="000000"/>
                <w:sz w:val="16"/>
                <w:szCs w:val="16"/>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r w:rsidR="00717D09">
              <w:rPr>
                <w:rFonts w:ascii="Calibri" w:hAnsi="Calibri" w:cs="Calibri"/>
                <w:color w:val="000000"/>
                <w:sz w:val="16"/>
                <w:szCs w:val="16"/>
              </w:rPr>
              <w:t>.</w:t>
            </w:r>
          </w:p>
        </w:tc>
        <w:tc>
          <w:tcPr>
            <w:tcW w:w="714" w:type="pct"/>
            <w:shd w:val="clear" w:color="auto" w:fill="auto"/>
          </w:tcPr>
          <w:p w14:paraId="03588EE1" w14:textId="6C56C822"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776E033C" w14:textId="5848A9ED"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96540C" w14:paraId="2DF1F24F" w14:textId="77777777" w:rsidTr="00111436">
        <w:trPr>
          <w:trHeight w:val="255"/>
        </w:trPr>
        <w:tc>
          <w:tcPr>
            <w:tcW w:w="473" w:type="pct"/>
            <w:shd w:val="clear" w:color="auto" w:fill="auto"/>
          </w:tcPr>
          <w:p w14:paraId="6E8F472E" w14:textId="36008742"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40</w:t>
            </w:r>
          </w:p>
        </w:tc>
        <w:tc>
          <w:tcPr>
            <w:tcW w:w="3256" w:type="pct"/>
            <w:shd w:val="clear" w:color="auto" w:fill="auto"/>
          </w:tcPr>
          <w:p w14:paraId="09AA8F06" w14:textId="2544DF6E" w:rsidR="00DD1CCC" w:rsidRPr="00681398" w:rsidRDefault="00DD1CCC" w:rsidP="00DD1CCC">
            <w:pPr>
              <w:widowControl/>
              <w:jc w:val="both"/>
              <w:rPr>
                <w:rFonts w:ascii="Calibri" w:hAnsi="Calibri" w:cs="Calibri"/>
                <w:b/>
                <w:color w:val="000000"/>
                <w:sz w:val="16"/>
                <w:szCs w:val="16"/>
                <w:highlight w:val="yellow"/>
                <w:lang w:val="es-MX" w:eastAsia="es-MX"/>
              </w:rPr>
            </w:pPr>
            <w:r w:rsidRPr="00BB50E5">
              <w:rPr>
                <w:rFonts w:ascii="Calibri" w:hAnsi="Calibri" w:cs="Calibri"/>
                <w:b/>
                <w:color w:val="000000"/>
                <w:sz w:val="16"/>
                <w:szCs w:val="16"/>
              </w:rPr>
              <w:t>Hojas papel bond ecológico surtido de colores (5 diferentes colores) tamaño carta</w:t>
            </w:r>
            <w:r w:rsidRPr="000400C9">
              <w:rPr>
                <w:rFonts w:ascii="Calibri" w:hAnsi="Calibri" w:cs="Calibri"/>
                <w:color w:val="000000"/>
                <w:sz w:val="16"/>
                <w:szCs w:val="16"/>
              </w:rPr>
              <w:t xml:space="preserve">, elaborado de manera amigable con el medio ambiente, utilizando energía eólica. Además, es libre de ácido y cuenta con hasta un 30% de fibras </w:t>
            </w:r>
            <w:proofErr w:type="spellStart"/>
            <w:r w:rsidRPr="000400C9">
              <w:rPr>
                <w:rFonts w:ascii="Calibri" w:hAnsi="Calibri" w:cs="Calibri"/>
                <w:color w:val="000000"/>
                <w:sz w:val="16"/>
                <w:szCs w:val="16"/>
              </w:rPr>
              <w:t>post-consumo</w:t>
            </w:r>
            <w:proofErr w:type="spellEnd"/>
            <w:r w:rsidRPr="000400C9">
              <w:rPr>
                <w:rFonts w:ascii="Calibri" w:hAnsi="Calibri" w:cs="Calibri"/>
                <w:color w:val="000000"/>
                <w:sz w:val="16"/>
                <w:szCs w:val="16"/>
              </w:rPr>
              <w:t>. Marca BRIGHTS Presentación Paquete con 100 hojas</w:t>
            </w:r>
            <w:r w:rsidR="00BB50E5">
              <w:rPr>
                <w:rFonts w:ascii="Calibri" w:hAnsi="Calibri" w:cs="Calibri"/>
                <w:color w:val="000000"/>
                <w:sz w:val="16"/>
                <w:szCs w:val="16"/>
              </w:rPr>
              <w:t>.</w:t>
            </w:r>
          </w:p>
        </w:tc>
        <w:tc>
          <w:tcPr>
            <w:tcW w:w="714" w:type="pct"/>
            <w:shd w:val="clear" w:color="auto" w:fill="auto"/>
          </w:tcPr>
          <w:p w14:paraId="6F3D8E73" w14:textId="5380E365"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278ED79A" w14:textId="12A06A18"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72</w:t>
            </w:r>
          </w:p>
        </w:tc>
      </w:tr>
      <w:tr w:rsidR="00DD1CCC" w:rsidRPr="0096540C" w14:paraId="4EA94B27" w14:textId="77777777" w:rsidTr="00111436">
        <w:trPr>
          <w:trHeight w:val="255"/>
        </w:trPr>
        <w:tc>
          <w:tcPr>
            <w:tcW w:w="473" w:type="pct"/>
            <w:shd w:val="clear" w:color="auto" w:fill="auto"/>
          </w:tcPr>
          <w:p w14:paraId="35E97F7D" w14:textId="7EEA8C6E"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41</w:t>
            </w:r>
          </w:p>
        </w:tc>
        <w:tc>
          <w:tcPr>
            <w:tcW w:w="3256" w:type="pct"/>
            <w:shd w:val="clear" w:color="auto" w:fill="auto"/>
          </w:tcPr>
          <w:p w14:paraId="59CCC07D" w14:textId="5E3C3429" w:rsidR="00DD1CCC" w:rsidRPr="00681398" w:rsidRDefault="00DD1CCC" w:rsidP="00DD1CCC">
            <w:pPr>
              <w:widowControl/>
              <w:jc w:val="both"/>
              <w:rPr>
                <w:rFonts w:ascii="Calibri" w:hAnsi="Calibri" w:cs="Calibri"/>
                <w:b/>
                <w:color w:val="000000"/>
                <w:sz w:val="16"/>
                <w:szCs w:val="16"/>
                <w:highlight w:val="yellow"/>
                <w:lang w:val="es-MX" w:eastAsia="es-MX"/>
              </w:rPr>
            </w:pPr>
            <w:r w:rsidRPr="00BB50E5">
              <w:rPr>
                <w:rFonts w:ascii="Calibri" w:hAnsi="Calibri" w:cs="Calibri"/>
                <w:b/>
                <w:color w:val="000000"/>
                <w:sz w:val="16"/>
                <w:szCs w:val="16"/>
              </w:rPr>
              <w:t>Portaminas retráctil 0.7 cuerpo plástico, goma blanca libre de látex y PVC</w:t>
            </w:r>
            <w:r w:rsidRPr="000400C9">
              <w:rPr>
                <w:rFonts w:ascii="Calibri" w:hAnsi="Calibri" w:cs="Calibri"/>
                <w:color w:val="000000"/>
                <w:sz w:val="16"/>
                <w:szCs w:val="16"/>
              </w:rPr>
              <w:t xml:space="preserve">, durabilidad y confort al escribir, tapa protectora en el borrador, con </w:t>
            </w:r>
            <w:proofErr w:type="spellStart"/>
            <w:r w:rsidRPr="000400C9">
              <w:rPr>
                <w:rFonts w:ascii="Calibri" w:hAnsi="Calibri" w:cs="Calibri"/>
                <w:color w:val="000000"/>
                <w:sz w:val="16"/>
                <w:szCs w:val="16"/>
              </w:rPr>
              <w:t>grip</w:t>
            </w:r>
            <w:proofErr w:type="spellEnd"/>
            <w:r w:rsidRPr="000400C9">
              <w:rPr>
                <w:rFonts w:ascii="Calibri" w:hAnsi="Calibri" w:cs="Calibri"/>
                <w:color w:val="000000"/>
                <w:sz w:val="16"/>
                <w:szCs w:val="16"/>
              </w:rPr>
              <w:t xml:space="preserve"> metálico, con guía metálica que evita se rompa la mina con facilidad. Marca ZEBRA, </w:t>
            </w:r>
            <w:r w:rsidRPr="00BB50E5">
              <w:rPr>
                <w:rFonts w:ascii="Calibri" w:hAnsi="Calibri" w:cs="Calibri"/>
                <w:b/>
                <w:color w:val="000000"/>
                <w:sz w:val="16"/>
                <w:szCs w:val="16"/>
              </w:rPr>
              <w:t>Certificado FSC</w:t>
            </w:r>
            <w:r w:rsidR="00BB50E5" w:rsidRPr="00BB50E5">
              <w:rPr>
                <w:rFonts w:ascii="Calibri" w:hAnsi="Calibri" w:cs="Calibri"/>
                <w:b/>
                <w:color w:val="000000"/>
                <w:sz w:val="16"/>
                <w:szCs w:val="16"/>
              </w:rPr>
              <w:t>.</w:t>
            </w:r>
          </w:p>
        </w:tc>
        <w:tc>
          <w:tcPr>
            <w:tcW w:w="714" w:type="pct"/>
            <w:shd w:val="clear" w:color="auto" w:fill="auto"/>
          </w:tcPr>
          <w:p w14:paraId="1F0172B3" w14:textId="15A45863"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1599F71A" w14:textId="5CDF9B70" w:rsidR="00DD1CCC" w:rsidRPr="00686BAB"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96540C" w14:paraId="696E424E" w14:textId="77777777" w:rsidTr="00111436">
        <w:trPr>
          <w:trHeight w:val="255"/>
        </w:trPr>
        <w:tc>
          <w:tcPr>
            <w:tcW w:w="473" w:type="pct"/>
            <w:shd w:val="clear" w:color="auto" w:fill="auto"/>
          </w:tcPr>
          <w:p w14:paraId="4FB50589" w14:textId="05A223A9"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42</w:t>
            </w:r>
          </w:p>
        </w:tc>
        <w:tc>
          <w:tcPr>
            <w:tcW w:w="3256" w:type="pct"/>
            <w:shd w:val="clear" w:color="auto" w:fill="auto"/>
          </w:tcPr>
          <w:p w14:paraId="6EA247F6" w14:textId="3A02A2A0" w:rsidR="00DD1CCC" w:rsidRPr="00BB50E5" w:rsidRDefault="00DD1CCC" w:rsidP="00DD1CCC">
            <w:pPr>
              <w:widowControl/>
              <w:jc w:val="both"/>
              <w:rPr>
                <w:rFonts w:ascii="Calibri" w:hAnsi="Calibri" w:cs="Calibri"/>
                <w:color w:val="000000"/>
                <w:sz w:val="16"/>
                <w:szCs w:val="16"/>
              </w:rPr>
            </w:pPr>
            <w:r w:rsidRPr="00BB50E5">
              <w:rPr>
                <w:rFonts w:ascii="Calibri" w:hAnsi="Calibri" w:cs="Calibri"/>
                <w:b/>
                <w:color w:val="000000"/>
                <w:sz w:val="16"/>
                <w:szCs w:val="16"/>
              </w:rPr>
              <w:t>Banderita tipo flecha autoadhesivas reposicionables</w:t>
            </w:r>
            <w:r w:rsidRPr="000400C9">
              <w:rPr>
                <w:rFonts w:ascii="Calibri" w:hAnsi="Calibri" w:cs="Calibri"/>
                <w:color w:val="000000"/>
                <w:sz w:val="16"/>
                <w:szCs w:val="16"/>
              </w:rPr>
              <w:t xml:space="preserve"> “3M Post-</w:t>
            </w:r>
            <w:proofErr w:type="spellStart"/>
            <w:r w:rsidRPr="000400C9">
              <w:rPr>
                <w:rFonts w:ascii="Calibri" w:hAnsi="Calibri" w:cs="Calibri"/>
                <w:color w:val="000000"/>
                <w:sz w:val="16"/>
                <w:szCs w:val="16"/>
              </w:rPr>
              <w:t>It</w:t>
            </w:r>
            <w:proofErr w:type="spellEnd"/>
            <w:r w:rsidRPr="000400C9">
              <w:rPr>
                <w:rFonts w:ascii="Calibri" w:hAnsi="Calibri" w:cs="Calibri"/>
                <w:color w:val="000000"/>
                <w:sz w:val="16"/>
                <w:szCs w:val="16"/>
              </w:rPr>
              <w:t>”, de colores primarios, medida 11.9 mm x 43 mm cm, con dispensador (684-ARR2-br), estuche con 100 banderitas, 5 bloques con 20 banderitas.</w:t>
            </w:r>
            <w:r w:rsidR="00BB50E5">
              <w:rPr>
                <w:rFonts w:ascii="Calibri" w:hAnsi="Calibri" w:cs="Calibri"/>
                <w:color w:val="000000"/>
                <w:sz w:val="16"/>
                <w:szCs w:val="16"/>
              </w:rPr>
              <w:t xml:space="preserve"> </w:t>
            </w:r>
            <w:r w:rsidRPr="000400C9">
              <w:rPr>
                <w:rFonts w:ascii="Calibri" w:hAnsi="Calibri" w:cs="Calibri"/>
                <w:color w:val="000000"/>
                <w:sz w:val="16"/>
                <w:szCs w:val="16"/>
              </w:rPr>
              <w:t>Marca 3M POST IT</w:t>
            </w:r>
            <w:r w:rsidR="00BB50E5">
              <w:rPr>
                <w:rFonts w:ascii="Calibri" w:hAnsi="Calibri" w:cs="Calibri"/>
                <w:color w:val="000000"/>
                <w:sz w:val="16"/>
                <w:szCs w:val="16"/>
              </w:rPr>
              <w:t>.</w:t>
            </w:r>
          </w:p>
        </w:tc>
        <w:tc>
          <w:tcPr>
            <w:tcW w:w="714" w:type="pct"/>
            <w:shd w:val="clear" w:color="auto" w:fill="auto"/>
          </w:tcPr>
          <w:p w14:paraId="62AF977C" w14:textId="5A855FFE" w:rsidR="00DD1CCC" w:rsidRPr="004E360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05535847" w14:textId="49C07727" w:rsidR="00DD1CCC" w:rsidRPr="004E360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96540C" w14:paraId="737CCD11" w14:textId="77777777" w:rsidTr="00111436">
        <w:trPr>
          <w:trHeight w:val="255"/>
        </w:trPr>
        <w:tc>
          <w:tcPr>
            <w:tcW w:w="473" w:type="pct"/>
            <w:shd w:val="clear" w:color="auto" w:fill="auto"/>
          </w:tcPr>
          <w:p w14:paraId="45F2921D" w14:textId="00F70EFF"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43</w:t>
            </w:r>
          </w:p>
        </w:tc>
        <w:tc>
          <w:tcPr>
            <w:tcW w:w="3256" w:type="pct"/>
            <w:shd w:val="clear" w:color="auto" w:fill="auto"/>
          </w:tcPr>
          <w:p w14:paraId="05DC2BF8" w14:textId="50ED20E1" w:rsidR="00DD1CCC" w:rsidRPr="00794262" w:rsidRDefault="00BB50E5" w:rsidP="00DD1CCC">
            <w:pPr>
              <w:widowControl/>
              <w:jc w:val="both"/>
              <w:rPr>
                <w:rFonts w:ascii="Calibri" w:hAnsi="Calibri" w:cs="Calibri"/>
                <w:color w:val="000000"/>
                <w:sz w:val="16"/>
                <w:szCs w:val="16"/>
              </w:rPr>
            </w:pPr>
            <w:r w:rsidRPr="00794262">
              <w:rPr>
                <w:rFonts w:ascii="Calibri" w:hAnsi="Calibri" w:cs="Calibri"/>
                <w:b/>
                <w:color w:val="000000"/>
                <w:sz w:val="16"/>
                <w:szCs w:val="16"/>
              </w:rPr>
              <w:t>U</w:t>
            </w:r>
            <w:r w:rsidR="00DD1CCC" w:rsidRPr="00794262">
              <w:rPr>
                <w:rFonts w:ascii="Calibri" w:hAnsi="Calibri" w:cs="Calibri"/>
                <w:b/>
                <w:color w:val="000000"/>
                <w:sz w:val="16"/>
                <w:szCs w:val="16"/>
              </w:rPr>
              <w:t xml:space="preserve">nidad USB Flash </w:t>
            </w:r>
            <w:proofErr w:type="spellStart"/>
            <w:r w:rsidR="00DD1CCC" w:rsidRPr="00794262">
              <w:rPr>
                <w:rFonts w:ascii="Calibri" w:hAnsi="Calibri" w:cs="Calibri"/>
                <w:b/>
                <w:color w:val="000000"/>
                <w:sz w:val="16"/>
                <w:szCs w:val="16"/>
              </w:rPr>
              <w:t>DataTraveler</w:t>
            </w:r>
            <w:proofErr w:type="spellEnd"/>
            <w:r w:rsidR="00DD1CCC" w:rsidRPr="00794262">
              <w:rPr>
                <w:rFonts w:ascii="Calibri" w:hAnsi="Calibri" w:cs="Calibri"/>
                <w:b/>
                <w:color w:val="000000"/>
                <w:sz w:val="16"/>
                <w:szCs w:val="16"/>
              </w:rPr>
              <w:t xml:space="preserve"> 64 GB</w:t>
            </w:r>
            <w:r w:rsidR="00DD1CCC" w:rsidRPr="000400C9">
              <w:rPr>
                <w:rFonts w:ascii="Calibri" w:hAnsi="Calibri" w:cs="Calibri"/>
                <w:color w:val="000000"/>
                <w:sz w:val="16"/>
                <w:szCs w:val="16"/>
              </w:rPr>
              <w:t xml:space="preserve">® </w:t>
            </w:r>
            <w:r w:rsidR="00DD1CCC" w:rsidRPr="00453902">
              <w:rPr>
                <w:rFonts w:ascii="Calibri" w:hAnsi="Calibri" w:cs="Calibri"/>
                <w:sz w:val="16"/>
                <w:szCs w:val="16"/>
              </w:rPr>
              <w:t>EXODIA 3.2</w:t>
            </w:r>
            <w:r w:rsidR="00DD1CCC" w:rsidRPr="000400C9">
              <w:rPr>
                <w:rFonts w:ascii="Calibri" w:hAnsi="Calibri" w:cs="Calibri"/>
                <w:color w:val="000000"/>
                <w:sz w:val="16"/>
                <w:szCs w:val="16"/>
              </w:rPr>
              <w:t xml:space="preserve"> de Kingston® se basa en el estándar USB 3.0 y ofrece una opción económica para las transferencias de datos veloces a través de múltiples rutas Es ideal para los ordenadores portátiles y de sobremesa provistos de puertos USB 3.0, y también acelera los tiempos de transferencia en los sistemas que emplean puertos USB 2.0. Ahora que los consumidores ocupan cantidades cada vez mayores de vídeo HD, arte digital, bibliotecas de música y presentaciones, los ordenadores deben mantenerse a la par con conexiones de más alto rendimiento. La tecnología USB 3.0 proporciona una velocidad de transferencia más alta para acomodar los nuevos usos y los archivos de medios más grandes. </w:t>
            </w:r>
            <w:proofErr w:type="spellStart"/>
            <w:r w:rsidR="00DD1CCC" w:rsidRPr="000400C9">
              <w:rPr>
                <w:rFonts w:ascii="Calibri" w:hAnsi="Calibri" w:cs="Calibri"/>
                <w:color w:val="000000"/>
                <w:sz w:val="16"/>
                <w:szCs w:val="16"/>
              </w:rPr>
              <w:t>DataTraveler</w:t>
            </w:r>
            <w:proofErr w:type="spellEnd"/>
            <w:r w:rsidR="00DD1CCC" w:rsidRPr="000400C9">
              <w:rPr>
                <w:rFonts w:ascii="Calibri" w:hAnsi="Calibri" w:cs="Calibri"/>
                <w:color w:val="000000"/>
                <w:sz w:val="16"/>
                <w:szCs w:val="16"/>
              </w:rPr>
              <w:t xml:space="preserve"> Elite 3.0 cuenta con un diseño práctico sin capuchón y con carcasa deslizante, y está respaldado por una garantía de cinco años, soporte técnico gratuito y la renombrada fiabilidad de Kingston. &gt;&gt;USB 3.0, compatible con versiones anteriores con USB 2.0 &gt;&gt;70MB/s de lectura, 30MB/s de escritura (USB 3.0) E S P E C I F I C AC I O N E S T É C N I C A S &gt;&gt;Capacidades 64GB, cualquier color &gt;&gt;Velocidad3 USB 3.0 = 70MB/s de lectura, 30MB/s de escritura; USB 2.0 = 30MB/s de lectura y 25MB/s de escritura &gt;&gt;Dimensiones 2,7185" x 0,8504" x0,437" (69,05mm x 21,6mm x 11,1mm) &gt;&gt;Temperatura de funcionamiento de 0º a 60ºC </w:t>
            </w:r>
            <w:r w:rsidR="00DD1CCC" w:rsidRPr="000400C9">
              <w:rPr>
                <w:rFonts w:ascii="Calibri" w:hAnsi="Calibri" w:cs="Calibri"/>
                <w:color w:val="000000"/>
                <w:sz w:val="16"/>
                <w:szCs w:val="16"/>
              </w:rPr>
              <w:lastRenderedPageBreak/>
              <w:t xml:space="preserve">(de 32° a 140°F) &gt;&gt;Temperatura de almacenamiento de -20° a 85°C (4° </w:t>
            </w:r>
            <w:r w:rsidR="00DD1CCC" w:rsidRPr="002B0F55">
              <w:rPr>
                <w:rFonts w:ascii="Calibri" w:hAnsi="Calibri" w:cs="Calibri"/>
                <w:color w:val="000000"/>
                <w:sz w:val="16"/>
                <w:szCs w:val="16"/>
              </w:rPr>
              <w:t>a 185°F)</w:t>
            </w:r>
            <w:r w:rsidR="00794262" w:rsidRPr="002B0F55">
              <w:rPr>
                <w:rFonts w:ascii="Calibri" w:hAnsi="Calibri" w:cs="Calibri"/>
                <w:color w:val="000000"/>
                <w:sz w:val="16"/>
                <w:szCs w:val="16"/>
              </w:rPr>
              <w:t xml:space="preserve">. </w:t>
            </w:r>
            <w:r w:rsidR="00794262" w:rsidRPr="002B0F55">
              <w:rPr>
                <w:rFonts w:ascii="Calibri" w:hAnsi="Calibri" w:cs="Calibri"/>
                <w:b/>
                <w:color w:val="000000"/>
                <w:sz w:val="16"/>
                <w:szCs w:val="16"/>
              </w:rPr>
              <w:t>G</w:t>
            </w:r>
            <w:r w:rsidR="00DD1CCC" w:rsidRPr="002B0F55">
              <w:rPr>
                <w:rFonts w:ascii="Calibri" w:hAnsi="Calibri" w:cs="Calibri"/>
                <w:b/>
                <w:color w:val="000000"/>
                <w:sz w:val="16"/>
                <w:szCs w:val="16"/>
              </w:rPr>
              <w:t>arantía de 5 años</w:t>
            </w:r>
            <w:r w:rsidR="00794262" w:rsidRPr="002B0F55">
              <w:rPr>
                <w:rFonts w:ascii="Calibri" w:hAnsi="Calibri" w:cs="Calibri"/>
                <w:b/>
                <w:color w:val="000000"/>
                <w:sz w:val="16"/>
                <w:szCs w:val="16"/>
              </w:rPr>
              <w:t>.</w:t>
            </w:r>
          </w:p>
        </w:tc>
        <w:tc>
          <w:tcPr>
            <w:tcW w:w="714" w:type="pct"/>
            <w:shd w:val="clear" w:color="auto" w:fill="auto"/>
          </w:tcPr>
          <w:p w14:paraId="6A8F7CDE" w14:textId="24A7A9B1" w:rsidR="00DD1CCC" w:rsidRPr="004E360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lastRenderedPageBreak/>
              <w:t>PIEZA</w:t>
            </w:r>
          </w:p>
        </w:tc>
        <w:tc>
          <w:tcPr>
            <w:tcW w:w="557" w:type="pct"/>
            <w:shd w:val="clear" w:color="auto" w:fill="auto"/>
          </w:tcPr>
          <w:p w14:paraId="1DB63E32" w14:textId="4F25BFB5" w:rsidR="00DD1CCC" w:rsidRPr="004E3603"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96540C" w14:paraId="36653576" w14:textId="77777777" w:rsidTr="00111436">
        <w:trPr>
          <w:trHeight w:val="255"/>
        </w:trPr>
        <w:tc>
          <w:tcPr>
            <w:tcW w:w="473" w:type="pct"/>
            <w:shd w:val="clear" w:color="auto" w:fill="auto"/>
          </w:tcPr>
          <w:p w14:paraId="15D3FB44" w14:textId="76386120" w:rsidR="00DD1CCC" w:rsidRPr="00305691" w:rsidRDefault="00DD1CCC" w:rsidP="00DD1CCC">
            <w:pPr>
              <w:widowControl/>
              <w:jc w:val="center"/>
              <w:rPr>
                <w:rFonts w:ascii="Calibri" w:hAnsi="Calibri" w:cs="Calibri"/>
                <w:sz w:val="16"/>
                <w:szCs w:val="16"/>
                <w:highlight w:val="yellow"/>
              </w:rPr>
            </w:pPr>
            <w:r w:rsidRPr="000400C9">
              <w:rPr>
                <w:rFonts w:ascii="Calibri" w:hAnsi="Calibri" w:cs="Calibri"/>
                <w:color w:val="000000"/>
                <w:sz w:val="16"/>
                <w:szCs w:val="16"/>
                <w:lang w:val="es-MX" w:eastAsia="es-MX"/>
              </w:rPr>
              <w:t>44</w:t>
            </w:r>
          </w:p>
        </w:tc>
        <w:tc>
          <w:tcPr>
            <w:tcW w:w="3256" w:type="pct"/>
            <w:shd w:val="clear" w:color="auto" w:fill="auto"/>
          </w:tcPr>
          <w:p w14:paraId="761B6F29" w14:textId="77777777" w:rsidR="00794262" w:rsidRPr="00B90CEB" w:rsidRDefault="00DD1CCC" w:rsidP="00DD1CCC">
            <w:pPr>
              <w:widowControl/>
              <w:jc w:val="both"/>
              <w:rPr>
                <w:rFonts w:ascii="Calibri" w:hAnsi="Calibri" w:cs="Calibri"/>
                <w:b/>
                <w:color w:val="000000"/>
                <w:sz w:val="16"/>
                <w:szCs w:val="16"/>
              </w:rPr>
            </w:pPr>
            <w:r w:rsidRPr="00794262">
              <w:rPr>
                <w:rFonts w:ascii="Calibri" w:hAnsi="Calibri" w:cs="Calibri"/>
                <w:b/>
                <w:color w:val="000000"/>
                <w:sz w:val="16"/>
                <w:szCs w:val="16"/>
              </w:rPr>
              <w:t xml:space="preserve">Pluma </w:t>
            </w:r>
            <w:r w:rsidRPr="000400C9">
              <w:rPr>
                <w:rFonts w:ascii="Calibri" w:hAnsi="Calibri" w:cs="Calibri"/>
                <w:color w:val="000000"/>
                <w:sz w:val="16"/>
                <w:szCs w:val="16"/>
              </w:rPr>
              <w:t xml:space="preserve">Azor Pin Point, punto fino, tinta azul, punta de aguja de 0.7mm, cuerpo redondo color amarillo, tinta a base aceite de baja viscosidad que brinda un flujo de tinta instantáneo, tapa con clip, el tapón para cordón facilita el uso en mostradores, cajas, ventanillas, uso personal, </w:t>
            </w:r>
            <w:proofErr w:type="spellStart"/>
            <w:r w:rsidRPr="000400C9">
              <w:rPr>
                <w:rFonts w:ascii="Calibri" w:hAnsi="Calibri" w:cs="Calibri"/>
                <w:color w:val="000000"/>
                <w:sz w:val="16"/>
                <w:szCs w:val="16"/>
              </w:rPr>
              <w:t>etc</w:t>
            </w:r>
            <w:proofErr w:type="spellEnd"/>
            <w:r w:rsidRPr="000400C9">
              <w:rPr>
                <w:rFonts w:ascii="Calibri" w:hAnsi="Calibri" w:cs="Calibri"/>
                <w:color w:val="000000"/>
                <w:sz w:val="16"/>
                <w:szCs w:val="16"/>
              </w:rPr>
              <w:t xml:space="preserve">, la punta cuenta con "Tip </w:t>
            </w:r>
            <w:proofErr w:type="spellStart"/>
            <w:r w:rsidRPr="000400C9">
              <w:rPr>
                <w:rFonts w:ascii="Calibri" w:hAnsi="Calibri" w:cs="Calibri"/>
                <w:color w:val="000000"/>
                <w:sz w:val="16"/>
                <w:szCs w:val="16"/>
              </w:rPr>
              <w:t>Seal</w:t>
            </w:r>
            <w:proofErr w:type="spellEnd"/>
            <w:r w:rsidRPr="000400C9">
              <w:rPr>
                <w:rFonts w:ascii="Calibri" w:hAnsi="Calibri" w:cs="Calibri"/>
                <w:color w:val="000000"/>
                <w:sz w:val="16"/>
                <w:szCs w:val="16"/>
              </w:rPr>
              <w:t xml:space="preserve">" (Punta con cera) que evita que la tinta se choreé, no tóxico, </w:t>
            </w:r>
            <w:r w:rsidRPr="00B90CEB">
              <w:rPr>
                <w:rFonts w:ascii="Calibri" w:hAnsi="Calibri" w:cs="Calibri"/>
                <w:b/>
                <w:color w:val="000000"/>
                <w:sz w:val="16"/>
                <w:szCs w:val="16"/>
              </w:rPr>
              <w:t>producto 100% Reciclable.</w:t>
            </w:r>
          </w:p>
          <w:p w14:paraId="005B1D60" w14:textId="14E0B5C4" w:rsidR="00DD1CCC" w:rsidRPr="00681398" w:rsidRDefault="00DD1CCC" w:rsidP="00DD1CCC">
            <w:pPr>
              <w:widowControl/>
              <w:jc w:val="both"/>
              <w:rPr>
                <w:rFonts w:ascii="Calibri" w:hAnsi="Calibri" w:cs="Calibri"/>
                <w:b/>
                <w:color w:val="000000"/>
                <w:sz w:val="16"/>
                <w:szCs w:val="16"/>
                <w:highlight w:val="yellow"/>
                <w:lang w:val="es-MX" w:eastAsia="es-MX"/>
              </w:rPr>
            </w:pPr>
            <w:r w:rsidRPr="000400C9">
              <w:rPr>
                <w:rFonts w:ascii="Calibri" w:hAnsi="Calibri" w:cs="Calibri"/>
                <w:color w:val="000000"/>
                <w:sz w:val="16"/>
                <w:szCs w:val="16"/>
              </w:rPr>
              <w:t>CAJA CON 12 PIEZAS</w:t>
            </w:r>
            <w:r w:rsidR="00794262">
              <w:rPr>
                <w:rFonts w:ascii="Calibri" w:hAnsi="Calibri" w:cs="Calibri"/>
                <w:color w:val="000000"/>
                <w:sz w:val="16"/>
                <w:szCs w:val="16"/>
              </w:rPr>
              <w:t>.</w:t>
            </w:r>
          </w:p>
        </w:tc>
        <w:tc>
          <w:tcPr>
            <w:tcW w:w="714" w:type="pct"/>
            <w:shd w:val="clear" w:color="auto" w:fill="auto"/>
          </w:tcPr>
          <w:p w14:paraId="42828BCB" w14:textId="617C0EAA"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539D320" w14:textId="6F4B89F7"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2,000</w:t>
            </w:r>
          </w:p>
        </w:tc>
      </w:tr>
      <w:tr w:rsidR="00DD1CCC" w:rsidRPr="0096540C" w14:paraId="7A8DC6C3" w14:textId="77777777" w:rsidTr="00111436">
        <w:trPr>
          <w:trHeight w:val="255"/>
        </w:trPr>
        <w:tc>
          <w:tcPr>
            <w:tcW w:w="473" w:type="pct"/>
            <w:shd w:val="clear" w:color="auto" w:fill="auto"/>
          </w:tcPr>
          <w:p w14:paraId="63C0CA9A" w14:textId="3FF8AC63" w:rsidR="00DD1CCC" w:rsidRPr="00305691" w:rsidRDefault="00DD1CCC" w:rsidP="00DD1CCC">
            <w:pPr>
              <w:widowControl/>
              <w:jc w:val="center"/>
              <w:rPr>
                <w:rFonts w:ascii="Calibri" w:hAnsi="Calibri" w:cs="Calibri"/>
                <w:sz w:val="16"/>
                <w:szCs w:val="16"/>
                <w:highlight w:val="yellow"/>
              </w:rPr>
            </w:pPr>
            <w:r w:rsidRPr="000400C9">
              <w:rPr>
                <w:rFonts w:ascii="Calibri" w:hAnsi="Calibri" w:cs="Calibri"/>
                <w:color w:val="000000"/>
                <w:sz w:val="16"/>
                <w:szCs w:val="16"/>
                <w:lang w:val="es-MX" w:eastAsia="es-MX"/>
              </w:rPr>
              <w:t>45</w:t>
            </w:r>
          </w:p>
        </w:tc>
        <w:tc>
          <w:tcPr>
            <w:tcW w:w="3256" w:type="pct"/>
            <w:shd w:val="clear" w:color="auto" w:fill="auto"/>
          </w:tcPr>
          <w:p w14:paraId="762974DF" w14:textId="775C1A82" w:rsidR="00DD1CCC" w:rsidRPr="00681398" w:rsidRDefault="00DD1CCC" w:rsidP="00DD1CCC">
            <w:pPr>
              <w:widowControl/>
              <w:jc w:val="both"/>
              <w:rPr>
                <w:rFonts w:ascii="Calibri" w:hAnsi="Calibri" w:cs="Calibri"/>
                <w:b/>
                <w:color w:val="000000"/>
                <w:sz w:val="16"/>
                <w:szCs w:val="16"/>
                <w:highlight w:val="yellow"/>
                <w:lang w:val="es-MX" w:eastAsia="es-MX"/>
              </w:rPr>
            </w:pPr>
            <w:r w:rsidRPr="00B90CEB">
              <w:rPr>
                <w:rFonts w:ascii="Calibri" w:hAnsi="Calibri" w:cs="Calibri"/>
                <w:b/>
                <w:color w:val="000000"/>
                <w:sz w:val="16"/>
                <w:szCs w:val="16"/>
              </w:rPr>
              <w:t>Charola apilable para escritorio color negro</w:t>
            </w:r>
            <w:r w:rsidRPr="000400C9">
              <w:rPr>
                <w:rFonts w:ascii="Calibri" w:hAnsi="Calibri" w:cs="Calibri"/>
                <w:color w:val="000000"/>
                <w:sz w:val="16"/>
                <w:szCs w:val="16"/>
              </w:rPr>
              <w:t xml:space="preserve">, de malla metálica de acero con grosor de 0.5 mm, apto para papel hasta de tamaño oficio, medidas 43.18 x 27.94 x 7.62 cm (17 x 11 x 3"), cantidad 2 piezas, marca </w:t>
            </w:r>
            <w:proofErr w:type="spellStart"/>
            <w:r w:rsidRPr="000400C9">
              <w:rPr>
                <w:rFonts w:ascii="Calibri" w:hAnsi="Calibri" w:cs="Calibri"/>
                <w:color w:val="000000"/>
                <w:sz w:val="16"/>
                <w:szCs w:val="16"/>
              </w:rPr>
              <w:t>Nextep</w:t>
            </w:r>
            <w:proofErr w:type="spellEnd"/>
            <w:r w:rsidR="00B90CEB">
              <w:rPr>
                <w:rFonts w:ascii="Calibri" w:hAnsi="Calibri" w:cs="Calibri"/>
                <w:color w:val="000000"/>
                <w:sz w:val="16"/>
                <w:szCs w:val="16"/>
              </w:rPr>
              <w:t>.</w:t>
            </w:r>
          </w:p>
        </w:tc>
        <w:tc>
          <w:tcPr>
            <w:tcW w:w="714" w:type="pct"/>
            <w:shd w:val="clear" w:color="auto" w:fill="auto"/>
          </w:tcPr>
          <w:p w14:paraId="2F7583AD" w14:textId="330DEAED"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4A4956A5" w14:textId="37FA56CC"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w:t>
            </w:r>
          </w:p>
        </w:tc>
      </w:tr>
      <w:tr w:rsidR="00DD1CCC" w:rsidRPr="0096540C" w14:paraId="4739F01E" w14:textId="77777777" w:rsidTr="00111436">
        <w:trPr>
          <w:trHeight w:val="255"/>
        </w:trPr>
        <w:tc>
          <w:tcPr>
            <w:tcW w:w="473" w:type="pct"/>
            <w:shd w:val="clear" w:color="auto" w:fill="auto"/>
          </w:tcPr>
          <w:p w14:paraId="2C0F2A57" w14:textId="58BF99A6"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46</w:t>
            </w:r>
          </w:p>
        </w:tc>
        <w:tc>
          <w:tcPr>
            <w:tcW w:w="3256" w:type="pct"/>
            <w:shd w:val="clear" w:color="auto" w:fill="auto"/>
          </w:tcPr>
          <w:p w14:paraId="5CD81D0D" w14:textId="4976628D" w:rsidR="00DD1CCC" w:rsidRPr="00681398" w:rsidRDefault="00DD1CCC" w:rsidP="00DD1CCC">
            <w:pPr>
              <w:widowControl/>
              <w:jc w:val="both"/>
              <w:rPr>
                <w:rFonts w:ascii="Calibri" w:hAnsi="Calibri" w:cs="Calibri"/>
                <w:b/>
                <w:color w:val="000000"/>
                <w:sz w:val="16"/>
                <w:szCs w:val="16"/>
                <w:highlight w:val="yellow"/>
                <w:lang w:val="es-MX" w:eastAsia="es-MX"/>
              </w:rPr>
            </w:pPr>
            <w:r w:rsidRPr="00B90CEB">
              <w:rPr>
                <w:rFonts w:ascii="Calibri" w:hAnsi="Calibri" w:cs="Calibri"/>
                <w:b/>
                <w:color w:val="000000"/>
                <w:sz w:val="16"/>
                <w:szCs w:val="16"/>
              </w:rPr>
              <w:t>Marcador de tinta fugaz</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pintagis</w:t>
            </w:r>
            <w:proofErr w:type="spellEnd"/>
            <w:r w:rsidRPr="000400C9">
              <w:rPr>
                <w:rFonts w:ascii="Calibri" w:hAnsi="Calibri" w:cs="Calibri"/>
                <w:color w:val="000000"/>
                <w:sz w:val="16"/>
                <w:szCs w:val="16"/>
              </w:rPr>
              <w:t xml:space="preserve">) "AZOR MAGISTRAL” </w:t>
            </w:r>
            <w:r w:rsidRPr="00B90CEB">
              <w:rPr>
                <w:rFonts w:ascii="Calibri" w:hAnsi="Calibri" w:cs="Calibri"/>
                <w:b/>
                <w:color w:val="000000"/>
                <w:sz w:val="16"/>
                <w:szCs w:val="16"/>
              </w:rPr>
              <w:t>color rojo</w:t>
            </w:r>
            <w:r w:rsidRPr="000400C9">
              <w:rPr>
                <w:rFonts w:ascii="Calibri" w:hAnsi="Calibri" w:cs="Calibri"/>
                <w:color w:val="000000"/>
                <w:sz w:val="16"/>
                <w:szCs w:val="16"/>
              </w:rPr>
              <w:t xml:space="preserve">, para pizarrón blanco, no. 83402. Punta de cincel 6mm, rendimiento de 350 metros, no tóxico, </w:t>
            </w:r>
            <w:r w:rsidRPr="00B90CEB">
              <w:rPr>
                <w:rFonts w:ascii="Calibri" w:hAnsi="Calibri" w:cs="Calibri"/>
                <w:b/>
                <w:color w:val="000000"/>
                <w:sz w:val="16"/>
                <w:szCs w:val="16"/>
              </w:rPr>
              <w:t>con norma ASTM D 4236.</w:t>
            </w:r>
          </w:p>
        </w:tc>
        <w:tc>
          <w:tcPr>
            <w:tcW w:w="714" w:type="pct"/>
            <w:shd w:val="clear" w:color="auto" w:fill="auto"/>
          </w:tcPr>
          <w:p w14:paraId="69DF6691" w14:textId="5DAF8E9E"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A6EC9A1" w14:textId="32FF239C"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96540C" w14:paraId="5B8FF7C3" w14:textId="77777777" w:rsidTr="00111436">
        <w:trPr>
          <w:trHeight w:val="255"/>
        </w:trPr>
        <w:tc>
          <w:tcPr>
            <w:tcW w:w="473" w:type="pct"/>
            <w:shd w:val="clear" w:color="auto" w:fill="auto"/>
          </w:tcPr>
          <w:p w14:paraId="14BD8572" w14:textId="579CB379"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47</w:t>
            </w:r>
          </w:p>
        </w:tc>
        <w:tc>
          <w:tcPr>
            <w:tcW w:w="3256" w:type="pct"/>
            <w:shd w:val="clear" w:color="auto" w:fill="auto"/>
          </w:tcPr>
          <w:p w14:paraId="45B51206" w14:textId="319E1707" w:rsidR="00DD1CCC" w:rsidRPr="00681398" w:rsidRDefault="00DD1CCC" w:rsidP="00DD1CCC">
            <w:pPr>
              <w:widowControl/>
              <w:jc w:val="both"/>
              <w:rPr>
                <w:rFonts w:ascii="Calibri" w:hAnsi="Calibri" w:cs="Calibri"/>
                <w:b/>
                <w:color w:val="000000"/>
                <w:sz w:val="16"/>
                <w:szCs w:val="16"/>
                <w:highlight w:val="yellow"/>
                <w:lang w:val="es-MX" w:eastAsia="es-MX"/>
              </w:rPr>
            </w:pPr>
            <w:r w:rsidRPr="00B90CEB">
              <w:rPr>
                <w:rFonts w:ascii="Calibri" w:hAnsi="Calibri" w:cs="Calibri"/>
                <w:b/>
                <w:color w:val="000000"/>
                <w:sz w:val="16"/>
                <w:szCs w:val="16"/>
              </w:rPr>
              <w:t>Marcador de tinta fugaz</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pintagis</w:t>
            </w:r>
            <w:proofErr w:type="spellEnd"/>
            <w:r w:rsidRPr="000400C9">
              <w:rPr>
                <w:rFonts w:ascii="Calibri" w:hAnsi="Calibri" w:cs="Calibri"/>
                <w:color w:val="000000"/>
                <w:sz w:val="16"/>
                <w:szCs w:val="16"/>
              </w:rPr>
              <w:t xml:space="preserve">) "AZOR MAGISTRAL” </w:t>
            </w:r>
            <w:r w:rsidRPr="00B90CEB">
              <w:rPr>
                <w:rFonts w:ascii="Calibri" w:hAnsi="Calibri" w:cs="Calibri"/>
                <w:b/>
                <w:color w:val="000000"/>
                <w:sz w:val="16"/>
                <w:szCs w:val="16"/>
              </w:rPr>
              <w:t>color azul</w:t>
            </w:r>
            <w:r w:rsidRPr="000400C9">
              <w:rPr>
                <w:rFonts w:ascii="Calibri" w:hAnsi="Calibri" w:cs="Calibri"/>
                <w:color w:val="000000"/>
                <w:sz w:val="16"/>
                <w:szCs w:val="16"/>
              </w:rPr>
              <w:t xml:space="preserve">, para pizarrón blanco, no. 83403. Punta de cincel 6mm, rendimiento de 350 metros, no tóxico, </w:t>
            </w:r>
            <w:r w:rsidRPr="00B90CEB">
              <w:rPr>
                <w:rFonts w:ascii="Calibri" w:hAnsi="Calibri" w:cs="Calibri"/>
                <w:b/>
                <w:color w:val="000000"/>
                <w:sz w:val="16"/>
                <w:szCs w:val="16"/>
              </w:rPr>
              <w:t>con norma ASTM D 4236.</w:t>
            </w:r>
          </w:p>
        </w:tc>
        <w:tc>
          <w:tcPr>
            <w:tcW w:w="714" w:type="pct"/>
            <w:shd w:val="clear" w:color="auto" w:fill="auto"/>
          </w:tcPr>
          <w:p w14:paraId="4E813F14" w14:textId="18E64654"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4F5DC65F" w14:textId="5524D5BD"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96540C" w14:paraId="30F22C0B" w14:textId="77777777" w:rsidTr="00111436">
        <w:trPr>
          <w:trHeight w:val="255"/>
        </w:trPr>
        <w:tc>
          <w:tcPr>
            <w:tcW w:w="473" w:type="pct"/>
            <w:shd w:val="clear" w:color="auto" w:fill="auto"/>
          </w:tcPr>
          <w:p w14:paraId="3D20D818" w14:textId="0B33BFE6"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48</w:t>
            </w:r>
          </w:p>
        </w:tc>
        <w:tc>
          <w:tcPr>
            <w:tcW w:w="3256" w:type="pct"/>
            <w:shd w:val="clear" w:color="auto" w:fill="auto"/>
          </w:tcPr>
          <w:p w14:paraId="300EEBE8" w14:textId="2371D84D" w:rsidR="00DD1CCC" w:rsidRPr="00681398" w:rsidRDefault="00DD1CCC" w:rsidP="00DD1CCC">
            <w:pPr>
              <w:widowControl/>
              <w:jc w:val="both"/>
              <w:rPr>
                <w:rFonts w:ascii="Calibri" w:hAnsi="Calibri" w:cs="Calibri"/>
                <w:b/>
                <w:color w:val="000000"/>
                <w:sz w:val="16"/>
                <w:szCs w:val="16"/>
                <w:highlight w:val="yellow"/>
                <w:lang w:val="es-MX" w:eastAsia="es-MX"/>
              </w:rPr>
            </w:pPr>
            <w:r w:rsidRPr="00B90CEB">
              <w:rPr>
                <w:rFonts w:ascii="Calibri" w:hAnsi="Calibri" w:cs="Calibri"/>
                <w:b/>
                <w:color w:val="000000"/>
                <w:sz w:val="16"/>
                <w:szCs w:val="16"/>
              </w:rPr>
              <w:t>Bolsa de plástico TRANSPARENTE 50 cm x 70 cm</w:t>
            </w:r>
            <w:r w:rsidRPr="000400C9">
              <w:rPr>
                <w:rFonts w:ascii="Calibri" w:hAnsi="Calibri" w:cs="Calibri"/>
                <w:color w:val="000000"/>
                <w:sz w:val="16"/>
                <w:szCs w:val="16"/>
              </w:rPr>
              <w:t xml:space="preserve"> biodegradable calibre 150 (KILO), </w:t>
            </w:r>
            <w:r w:rsidRPr="00B90CEB">
              <w:rPr>
                <w:rFonts w:ascii="Calibri" w:hAnsi="Calibri" w:cs="Calibri"/>
                <w:b/>
                <w:color w:val="000000"/>
                <w:sz w:val="16"/>
                <w:szCs w:val="16"/>
              </w:rPr>
              <w:t>Empacada por kilo</w:t>
            </w:r>
            <w:r w:rsidR="00B90CEB" w:rsidRPr="00B90CEB">
              <w:rPr>
                <w:rFonts w:ascii="Calibri" w:hAnsi="Calibri" w:cs="Calibri"/>
                <w:b/>
                <w:color w:val="000000"/>
                <w:sz w:val="16"/>
                <w:szCs w:val="16"/>
              </w:rPr>
              <w:t>.</w:t>
            </w:r>
          </w:p>
        </w:tc>
        <w:tc>
          <w:tcPr>
            <w:tcW w:w="714" w:type="pct"/>
            <w:shd w:val="clear" w:color="auto" w:fill="auto"/>
          </w:tcPr>
          <w:p w14:paraId="477CFF4B" w14:textId="7F83C00E"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KILO</w:t>
            </w:r>
          </w:p>
        </w:tc>
        <w:tc>
          <w:tcPr>
            <w:tcW w:w="557" w:type="pct"/>
            <w:shd w:val="clear" w:color="auto" w:fill="auto"/>
          </w:tcPr>
          <w:p w14:paraId="215ABC2F" w14:textId="7C6BD11E"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100</w:t>
            </w:r>
          </w:p>
        </w:tc>
      </w:tr>
      <w:tr w:rsidR="00DD1CCC" w:rsidRPr="0096540C" w14:paraId="509418DE" w14:textId="77777777" w:rsidTr="00111436">
        <w:trPr>
          <w:trHeight w:val="255"/>
        </w:trPr>
        <w:tc>
          <w:tcPr>
            <w:tcW w:w="473" w:type="pct"/>
            <w:shd w:val="clear" w:color="auto" w:fill="auto"/>
          </w:tcPr>
          <w:p w14:paraId="55907B16" w14:textId="422E73B6"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49</w:t>
            </w:r>
          </w:p>
        </w:tc>
        <w:tc>
          <w:tcPr>
            <w:tcW w:w="3256" w:type="pct"/>
            <w:shd w:val="clear" w:color="auto" w:fill="auto"/>
          </w:tcPr>
          <w:p w14:paraId="22CED3B6" w14:textId="6183CB2D" w:rsidR="00DD1CCC" w:rsidRPr="00681398" w:rsidRDefault="00DD1CCC" w:rsidP="00DD1CCC">
            <w:pPr>
              <w:widowControl/>
              <w:jc w:val="both"/>
              <w:rPr>
                <w:rFonts w:ascii="Calibri" w:hAnsi="Calibri" w:cs="Calibri"/>
                <w:b/>
                <w:color w:val="000000"/>
                <w:sz w:val="16"/>
                <w:szCs w:val="16"/>
                <w:highlight w:val="yellow"/>
                <w:lang w:val="es-MX" w:eastAsia="es-MX"/>
              </w:rPr>
            </w:pPr>
            <w:r w:rsidRPr="00B90CEB">
              <w:rPr>
                <w:rFonts w:ascii="Calibri" w:hAnsi="Calibri" w:cs="Calibri"/>
                <w:b/>
                <w:color w:val="000000"/>
                <w:sz w:val="16"/>
                <w:szCs w:val="16"/>
              </w:rPr>
              <w:t>Insecticida</w:t>
            </w:r>
            <w:r w:rsidRPr="000400C9">
              <w:rPr>
                <w:rFonts w:ascii="Calibri" w:hAnsi="Calibri" w:cs="Calibri"/>
                <w:color w:val="000000"/>
                <w:sz w:val="16"/>
                <w:szCs w:val="16"/>
              </w:rPr>
              <w:t xml:space="preserve"> "RAID" </w:t>
            </w:r>
            <w:r w:rsidRPr="00701AC3">
              <w:rPr>
                <w:rFonts w:ascii="Calibri" w:hAnsi="Calibri" w:cs="Calibri"/>
                <w:b/>
                <w:color w:val="000000"/>
                <w:sz w:val="16"/>
                <w:szCs w:val="16"/>
              </w:rPr>
              <w:t>Mata Bichos</w:t>
            </w:r>
            <w:r w:rsidRPr="000400C9">
              <w:rPr>
                <w:rFonts w:ascii="Calibri" w:hAnsi="Calibri" w:cs="Calibri"/>
                <w:color w:val="000000"/>
                <w:sz w:val="16"/>
                <w:szCs w:val="16"/>
              </w:rPr>
              <w:t xml:space="preserve"> en aerosol, bote de 260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./400ml</w:t>
            </w:r>
            <w:r w:rsidRPr="00B90CEB">
              <w:rPr>
                <w:rFonts w:ascii="Calibri" w:hAnsi="Calibri" w:cs="Calibri"/>
                <w:b/>
                <w:color w:val="000000"/>
                <w:sz w:val="16"/>
                <w:szCs w:val="16"/>
              </w:rPr>
              <w:t xml:space="preserve">. con certificado “NO </w:t>
            </w:r>
            <w:proofErr w:type="spellStart"/>
            <w:r w:rsidRPr="00B90CEB">
              <w:rPr>
                <w:rFonts w:ascii="Calibri" w:hAnsi="Calibri" w:cs="Calibri"/>
                <w:b/>
                <w:color w:val="000000"/>
                <w:sz w:val="16"/>
                <w:szCs w:val="16"/>
              </w:rPr>
              <w:t>CFCs</w:t>
            </w:r>
            <w:proofErr w:type="spellEnd"/>
            <w:r w:rsidRPr="00B90CEB">
              <w:rPr>
                <w:rFonts w:ascii="Calibri" w:hAnsi="Calibri" w:cs="Calibri"/>
                <w:b/>
                <w:color w:val="000000"/>
                <w:sz w:val="16"/>
                <w:szCs w:val="16"/>
              </w:rPr>
              <w:t>”</w:t>
            </w:r>
            <w:r w:rsidRPr="000400C9">
              <w:rPr>
                <w:rFonts w:ascii="Calibri" w:hAnsi="Calibri" w:cs="Calibri"/>
                <w:color w:val="000000"/>
                <w:sz w:val="16"/>
                <w:szCs w:val="16"/>
              </w:rPr>
              <w:t xml:space="preserve"> garantizando que no daña la capa de ozono. Ingredientes Activos: Fenotrina 1.2g/kg (0.12%), </w:t>
            </w:r>
            <w:proofErr w:type="spellStart"/>
            <w:r w:rsidRPr="000400C9">
              <w:rPr>
                <w:rFonts w:ascii="Calibri" w:hAnsi="Calibri" w:cs="Calibri"/>
                <w:color w:val="000000"/>
                <w:sz w:val="16"/>
                <w:szCs w:val="16"/>
              </w:rPr>
              <w:t>Praletrina</w:t>
            </w:r>
            <w:proofErr w:type="spellEnd"/>
            <w:r w:rsidRPr="000400C9">
              <w:rPr>
                <w:rFonts w:ascii="Calibri" w:hAnsi="Calibri" w:cs="Calibri"/>
                <w:color w:val="000000"/>
                <w:sz w:val="16"/>
                <w:szCs w:val="16"/>
              </w:rPr>
              <w:t xml:space="preserve"> 0.5g/kg (0.05%), </w:t>
            </w:r>
            <w:proofErr w:type="spellStart"/>
            <w:r w:rsidRPr="000400C9">
              <w:rPr>
                <w:rFonts w:ascii="Calibri" w:hAnsi="Calibri" w:cs="Calibri"/>
                <w:color w:val="000000"/>
                <w:sz w:val="16"/>
                <w:szCs w:val="16"/>
              </w:rPr>
              <w:t>Tetrametrina</w:t>
            </w:r>
            <w:proofErr w:type="spellEnd"/>
            <w:r w:rsidRPr="000400C9">
              <w:rPr>
                <w:rFonts w:ascii="Calibri" w:hAnsi="Calibri" w:cs="Calibri"/>
                <w:color w:val="000000"/>
                <w:sz w:val="16"/>
                <w:szCs w:val="16"/>
              </w:rPr>
              <w:t xml:space="preserve"> 1.1g/kg (0.11%) Inertes: Disolventes, propelentes, fragancia, emulsificantes, inhibidores de corrosión. (99.72%). Controla Mosquitos, moscas y avispas</w:t>
            </w:r>
            <w:r w:rsidR="00B90CEB">
              <w:rPr>
                <w:rFonts w:ascii="Calibri" w:hAnsi="Calibri" w:cs="Calibri"/>
                <w:color w:val="000000"/>
                <w:sz w:val="16"/>
                <w:szCs w:val="16"/>
              </w:rPr>
              <w:t>.</w:t>
            </w:r>
          </w:p>
        </w:tc>
        <w:tc>
          <w:tcPr>
            <w:tcW w:w="714" w:type="pct"/>
            <w:shd w:val="clear" w:color="auto" w:fill="auto"/>
          </w:tcPr>
          <w:p w14:paraId="739CA2FD" w14:textId="7970D12F"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5B25B4C0" w14:textId="7815F8A6"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96540C" w14:paraId="421A653A" w14:textId="77777777" w:rsidTr="00111436">
        <w:trPr>
          <w:trHeight w:val="255"/>
        </w:trPr>
        <w:tc>
          <w:tcPr>
            <w:tcW w:w="473" w:type="pct"/>
            <w:shd w:val="clear" w:color="auto" w:fill="auto"/>
          </w:tcPr>
          <w:p w14:paraId="5C8AE4CC" w14:textId="1EB9F927"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50</w:t>
            </w:r>
          </w:p>
        </w:tc>
        <w:tc>
          <w:tcPr>
            <w:tcW w:w="3256" w:type="pct"/>
            <w:shd w:val="clear" w:color="auto" w:fill="auto"/>
          </w:tcPr>
          <w:p w14:paraId="57785261" w14:textId="6A98B6B2" w:rsidR="00DD1CCC" w:rsidRPr="00C6433C" w:rsidRDefault="00DD1CCC" w:rsidP="00C6433C">
            <w:pPr>
              <w:widowControl/>
              <w:jc w:val="both"/>
              <w:rPr>
                <w:rFonts w:ascii="Calibri" w:hAnsi="Calibri" w:cs="Calibri"/>
                <w:color w:val="000000"/>
                <w:sz w:val="16"/>
                <w:szCs w:val="16"/>
              </w:rPr>
            </w:pPr>
            <w:r w:rsidRPr="00C6433C">
              <w:rPr>
                <w:rFonts w:ascii="Calibri" w:hAnsi="Calibri" w:cs="Calibri"/>
                <w:b/>
                <w:color w:val="000000"/>
                <w:sz w:val="16"/>
                <w:szCs w:val="16"/>
              </w:rPr>
              <w:t xml:space="preserve">Toalla de papel para manos </w:t>
            </w:r>
            <w:proofErr w:type="spellStart"/>
            <w:r w:rsidRPr="00C6433C">
              <w:rPr>
                <w:rFonts w:ascii="Calibri" w:hAnsi="Calibri" w:cs="Calibri"/>
                <w:b/>
                <w:color w:val="000000"/>
                <w:sz w:val="16"/>
                <w:szCs w:val="16"/>
              </w:rPr>
              <w:t>interdobladas</w:t>
            </w:r>
            <w:proofErr w:type="spellEnd"/>
            <w:r w:rsidRPr="000400C9">
              <w:rPr>
                <w:rFonts w:ascii="Calibri" w:hAnsi="Calibri" w:cs="Calibri"/>
                <w:color w:val="000000"/>
                <w:sz w:val="16"/>
                <w:szCs w:val="16"/>
              </w:rPr>
              <w:t xml:space="preserve">, color blanco, fajillas de 100 toallas de 24 cm x 21 cm, Hoja doble (clave 92231), </w:t>
            </w:r>
            <w:r w:rsidRPr="00C6433C">
              <w:rPr>
                <w:rFonts w:ascii="Calibri" w:hAnsi="Calibri" w:cs="Calibri"/>
                <w:b/>
                <w:color w:val="000000"/>
                <w:sz w:val="16"/>
                <w:szCs w:val="16"/>
              </w:rPr>
              <w:t>de 90% a 100% fabricado con fibras recicladas</w:t>
            </w:r>
            <w:r w:rsidRPr="000400C9">
              <w:rPr>
                <w:rFonts w:ascii="Calibri" w:hAnsi="Calibri" w:cs="Calibri"/>
                <w:color w:val="000000"/>
                <w:sz w:val="16"/>
                <w:szCs w:val="16"/>
              </w:rPr>
              <w:t xml:space="preserve"> que </w:t>
            </w:r>
            <w:r w:rsidRPr="00C6433C">
              <w:rPr>
                <w:rFonts w:ascii="Calibri" w:hAnsi="Calibri" w:cs="Calibri"/>
                <w:b/>
                <w:color w:val="000000"/>
                <w:sz w:val="16"/>
                <w:szCs w:val="16"/>
              </w:rPr>
              <w:t>se leen en la caja.</w:t>
            </w:r>
            <w:r w:rsidR="00C6433C">
              <w:rPr>
                <w:rFonts w:ascii="Calibri" w:hAnsi="Calibri" w:cs="Calibri"/>
                <w:color w:val="000000"/>
                <w:sz w:val="16"/>
                <w:szCs w:val="16"/>
              </w:rPr>
              <w:t xml:space="preserve"> </w:t>
            </w:r>
            <w:r w:rsidRPr="000400C9">
              <w:rPr>
                <w:rFonts w:ascii="Calibri" w:hAnsi="Calibri" w:cs="Calibri"/>
                <w:color w:val="000000"/>
                <w:sz w:val="16"/>
                <w:szCs w:val="16"/>
              </w:rPr>
              <w:t>Marca KIMBERLY-CLARK SANITAS 92231</w:t>
            </w:r>
            <w:r w:rsidR="00C6433C">
              <w:rPr>
                <w:rFonts w:ascii="Calibri" w:hAnsi="Calibri" w:cs="Calibri"/>
                <w:color w:val="000000"/>
                <w:sz w:val="16"/>
                <w:szCs w:val="16"/>
              </w:rPr>
              <w:t xml:space="preserve">. </w:t>
            </w:r>
            <w:r w:rsidRPr="000400C9">
              <w:rPr>
                <w:rFonts w:ascii="Calibri" w:hAnsi="Calibri" w:cs="Calibri"/>
                <w:color w:val="000000"/>
                <w:sz w:val="16"/>
                <w:szCs w:val="16"/>
              </w:rPr>
              <w:t>Presentación Fajilla con 100 toallas</w:t>
            </w:r>
            <w:r w:rsidR="00C6433C">
              <w:rPr>
                <w:rFonts w:ascii="Calibri" w:hAnsi="Calibri" w:cs="Calibri"/>
                <w:color w:val="000000"/>
                <w:sz w:val="16"/>
                <w:szCs w:val="16"/>
              </w:rPr>
              <w:t xml:space="preserve">. </w:t>
            </w:r>
            <w:r w:rsidRPr="00C6433C">
              <w:rPr>
                <w:rFonts w:ascii="Calibri" w:hAnsi="Calibri" w:cs="Calibri"/>
                <w:b/>
                <w:color w:val="000000"/>
                <w:sz w:val="16"/>
                <w:szCs w:val="16"/>
              </w:rPr>
              <w:t>Certificaciones</w:t>
            </w:r>
            <w:r w:rsidR="00C6433C" w:rsidRPr="00C6433C">
              <w:rPr>
                <w:rFonts w:ascii="Calibri" w:hAnsi="Calibri" w:cs="Calibri"/>
                <w:b/>
                <w:color w:val="000000"/>
                <w:sz w:val="16"/>
                <w:szCs w:val="16"/>
              </w:rPr>
              <w:t xml:space="preserve"> </w:t>
            </w:r>
            <w:r w:rsidRPr="00C6433C">
              <w:rPr>
                <w:rFonts w:ascii="Calibri" w:hAnsi="Calibri" w:cs="Calibri"/>
                <w:b/>
                <w:color w:val="000000"/>
                <w:sz w:val="16"/>
                <w:szCs w:val="16"/>
              </w:rPr>
              <w:t>FSC</w:t>
            </w:r>
            <w:r w:rsidR="00C6433C" w:rsidRPr="00C6433C">
              <w:rPr>
                <w:rFonts w:ascii="Calibri" w:hAnsi="Calibri" w:cs="Calibri"/>
                <w:b/>
                <w:color w:val="000000"/>
                <w:sz w:val="16"/>
                <w:szCs w:val="16"/>
              </w:rPr>
              <w:t>.</w:t>
            </w:r>
            <w:r w:rsidR="00C6433C">
              <w:rPr>
                <w:rFonts w:ascii="Calibri" w:hAnsi="Calibri" w:cs="Calibri"/>
                <w:color w:val="000000"/>
                <w:sz w:val="16"/>
                <w:szCs w:val="16"/>
              </w:rPr>
              <w:t xml:space="preserve"> </w:t>
            </w:r>
            <w:r w:rsidRPr="000400C9">
              <w:rPr>
                <w:rFonts w:ascii="Calibri" w:hAnsi="Calibri" w:cs="Calibri"/>
                <w:color w:val="000000"/>
                <w:sz w:val="16"/>
                <w:szCs w:val="16"/>
              </w:rPr>
              <w:t>CAJA CON 20 FAJILLAS</w:t>
            </w:r>
            <w:r w:rsidR="00C6433C">
              <w:rPr>
                <w:rFonts w:ascii="Calibri" w:hAnsi="Calibri" w:cs="Calibri"/>
                <w:color w:val="000000"/>
                <w:sz w:val="16"/>
                <w:szCs w:val="16"/>
              </w:rPr>
              <w:t>.</w:t>
            </w:r>
          </w:p>
        </w:tc>
        <w:tc>
          <w:tcPr>
            <w:tcW w:w="714" w:type="pct"/>
            <w:shd w:val="clear" w:color="auto" w:fill="auto"/>
          </w:tcPr>
          <w:p w14:paraId="3DFD3F23" w14:textId="64F61044"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CAJA</w:t>
            </w:r>
          </w:p>
        </w:tc>
        <w:tc>
          <w:tcPr>
            <w:tcW w:w="557" w:type="pct"/>
            <w:shd w:val="clear" w:color="auto" w:fill="auto"/>
          </w:tcPr>
          <w:p w14:paraId="376BEAC5" w14:textId="4EDAFB5C"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300</w:t>
            </w:r>
          </w:p>
        </w:tc>
      </w:tr>
      <w:tr w:rsidR="00DD1CCC" w:rsidRPr="0096540C" w14:paraId="785FD683" w14:textId="77777777" w:rsidTr="00111436">
        <w:trPr>
          <w:trHeight w:val="255"/>
        </w:trPr>
        <w:tc>
          <w:tcPr>
            <w:tcW w:w="473" w:type="pct"/>
            <w:shd w:val="clear" w:color="auto" w:fill="auto"/>
          </w:tcPr>
          <w:p w14:paraId="09AA3DDC" w14:textId="4430EF1F"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51</w:t>
            </w:r>
          </w:p>
        </w:tc>
        <w:tc>
          <w:tcPr>
            <w:tcW w:w="3256" w:type="pct"/>
            <w:shd w:val="clear" w:color="auto" w:fill="auto"/>
          </w:tcPr>
          <w:p w14:paraId="6313E7F4" w14:textId="6B5FDA55" w:rsidR="00DD1CCC" w:rsidRPr="00681398" w:rsidRDefault="00DD1CCC" w:rsidP="00DD1CCC">
            <w:pPr>
              <w:widowControl/>
              <w:jc w:val="both"/>
              <w:rPr>
                <w:rFonts w:ascii="Calibri" w:hAnsi="Calibri" w:cs="Calibri"/>
                <w:b/>
                <w:color w:val="000000"/>
                <w:sz w:val="16"/>
                <w:szCs w:val="16"/>
                <w:highlight w:val="yellow"/>
                <w:lang w:val="es-MX" w:eastAsia="es-MX"/>
              </w:rPr>
            </w:pPr>
            <w:r w:rsidRPr="00701AC3">
              <w:rPr>
                <w:rFonts w:ascii="Calibri" w:hAnsi="Calibri" w:cs="Calibri"/>
                <w:b/>
                <w:color w:val="000000"/>
                <w:sz w:val="16"/>
                <w:szCs w:val="16"/>
              </w:rPr>
              <w:t xml:space="preserve">Insecticida </w:t>
            </w:r>
            <w:r w:rsidRPr="000400C9">
              <w:rPr>
                <w:rFonts w:ascii="Calibri" w:hAnsi="Calibri" w:cs="Calibri"/>
                <w:color w:val="000000"/>
                <w:sz w:val="16"/>
                <w:szCs w:val="16"/>
              </w:rPr>
              <w:t xml:space="preserve">"RAID" </w:t>
            </w:r>
            <w:r w:rsidRPr="00701AC3">
              <w:rPr>
                <w:rFonts w:ascii="Calibri" w:hAnsi="Calibri" w:cs="Calibri"/>
                <w:b/>
                <w:color w:val="000000"/>
                <w:sz w:val="16"/>
                <w:szCs w:val="16"/>
              </w:rPr>
              <w:t>Casa y Jardín</w:t>
            </w:r>
            <w:r w:rsidRPr="000400C9">
              <w:rPr>
                <w:rFonts w:ascii="Calibri" w:hAnsi="Calibri" w:cs="Calibri"/>
                <w:color w:val="000000"/>
                <w:sz w:val="16"/>
                <w:szCs w:val="16"/>
              </w:rPr>
              <w:t xml:space="preserve"> en aerosol, bote de 305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./400ml. </w:t>
            </w:r>
            <w:r w:rsidRPr="00701AC3">
              <w:rPr>
                <w:rFonts w:ascii="Calibri" w:hAnsi="Calibri" w:cs="Calibri"/>
                <w:b/>
                <w:color w:val="000000"/>
                <w:sz w:val="16"/>
                <w:szCs w:val="16"/>
              </w:rPr>
              <w:t xml:space="preserve">con certificado “NO </w:t>
            </w:r>
            <w:proofErr w:type="spellStart"/>
            <w:r w:rsidRPr="00701AC3">
              <w:rPr>
                <w:rFonts w:ascii="Calibri" w:hAnsi="Calibri" w:cs="Calibri"/>
                <w:b/>
                <w:color w:val="000000"/>
                <w:sz w:val="16"/>
                <w:szCs w:val="16"/>
              </w:rPr>
              <w:t>CFCs</w:t>
            </w:r>
            <w:proofErr w:type="spellEnd"/>
            <w:r w:rsidRPr="00701AC3">
              <w:rPr>
                <w:rFonts w:ascii="Calibri" w:hAnsi="Calibri" w:cs="Calibri"/>
                <w:b/>
                <w:color w:val="000000"/>
                <w:sz w:val="16"/>
                <w:szCs w:val="16"/>
              </w:rPr>
              <w:t xml:space="preserve">” </w:t>
            </w:r>
            <w:r w:rsidRPr="000400C9">
              <w:rPr>
                <w:rFonts w:ascii="Calibri" w:hAnsi="Calibri" w:cs="Calibri"/>
                <w:color w:val="000000"/>
                <w:sz w:val="16"/>
                <w:szCs w:val="16"/>
              </w:rPr>
              <w:t xml:space="preserve">garantizando que no daña la capa de ozono, Ingredientes Activos: </w:t>
            </w:r>
            <w:proofErr w:type="spellStart"/>
            <w:r w:rsidRPr="000400C9">
              <w:rPr>
                <w:rFonts w:ascii="Calibri" w:hAnsi="Calibri" w:cs="Calibri"/>
                <w:color w:val="000000"/>
                <w:sz w:val="16"/>
                <w:szCs w:val="16"/>
              </w:rPr>
              <w:t>Praletrina</w:t>
            </w:r>
            <w:proofErr w:type="spellEnd"/>
            <w:r w:rsidRPr="000400C9">
              <w:rPr>
                <w:rFonts w:ascii="Calibri" w:hAnsi="Calibri" w:cs="Calibri"/>
                <w:color w:val="000000"/>
                <w:sz w:val="16"/>
                <w:szCs w:val="16"/>
              </w:rPr>
              <w:t xml:space="preserve"> 1.00 g/kg (0.100%), Fenotrina 1.25 g/kg (0.125%) Inertes: Disolvente, Vehículo, Surfactante, </w:t>
            </w:r>
            <w:proofErr w:type="spellStart"/>
            <w:r w:rsidRPr="000400C9">
              <w:rPr>
                <w:rFonts w:ascii="Calibri" w:hAnsi="Calibri" w:cs="Calibri"/>
                <w:color w:val="000000"/>
                <w:sz w:val="16"/>
                <w:szCs w:val="16"/>
              </w:rPr>
              <w:t>Enmascarante</w:t>
            </w:r>
            <w:proofErr w:type="spellEnd"/>
            <w:r w:rsidRPr="000400C9">
              <w:rPr>
                <w:rFonts w:ascii="Calibri" w:hAnsi="Calibri" w:cs="Calibri"/>
                <w:color w:val="000000"/>
                <w:sz w:val="16"/>
                <w:szCs w:val="16"/>
              </w:rPr>
              <w:t xml:space="preserve">, Propelente, Emulsificante e Inhibidor de </w:t>
            </w:r>
            <w:r w:rsidR="007A0AAD" w:rsidRPr="000400C9">
              <w:rPr>
                <w:rFonts w:ascii="Calibri" w:hAnsi="Calibri" w:cs="Calibri"/>
                <w:color w:val="000000"/>
                <w:sz w:val="16"/>
                <w:szCs w:val="16"/>
              </w:rPr>
              <w:t>Corrosión</w:t>
            </w:r>
            <w:r w:rsidRPr="000400C9">
              <w:rPr>
                <w:rFonts w:ascii="Calibri" w:hAnsi="Calibri" w:cs="Calibri"/>
                <w:color w:val="000000"/>
                <w:sz w:val="16"/>
                <w:szCs w:val="16"/>
              </w:rPr>
              <w:t>. (99.775%). Contra Moscas, mosquitos, hormigas y arañas</w:t>
            </w:r>
            <w:r w:rsidR="007A0AAD">
              <w:rPr>
                <w:rFonts w:ascii="Calibri" w:hAnsi="Calibri" w:cs="Calibri"/>
                <w:color w:val="000000"/>
                <w:sz w:val="16"/>
                <w:szCs w:val="16"/>
              </w:rPr>
              <w:t>.</w:t>
            </w:r>
          </w:p>
        </w:tc>
        <w:tc>
          <w:tcPr>
            <w:tcW w:w="714" w:type="pct"/>
            <w:shd w:val="clear" w:color="auto" w:fill="auto"/>
          </w:tcPr>
          <w:p w14:paraId="0DB65CFA" w14:textId="04FF22CD"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2819946D" w14:textId="4AE6D4B5"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96540C" w14:paraId="00E5B1CF" w14:textId="77777777" w:rsidTr="00111436">
        <w:trPr>
          <w:trHeight w:val="255"/>
        </w:trPr>
        <w:tc>
          <w:tcPr>
            <w:tcW w:w="473" w:type="pct"/>
            <w:shd w:val="clear" w:color="auto" w:fill="auto"/>
          </w:tcPr>
          <w:p w14:paraId="0FB55348" w14:textId="50A6DC20"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52</w:t>
            </w:r>
          </w:p>
        </w:tc>
        <w:tc>
          <w:tcPr>
            <w:tcW w:w="3256" w:type="pct"/>
            <w:shd w:val="clear" w:color="auto" w:fill="auto"/>
          </w:tcPr>
          <w:p w14:paraId="3A48B604" w14:textId="614F94A4" w:rsidR="00DD1CCC" w:rsidRPr="00681398" w:rsidRDefault="00DD1CCC" w:rsidP="00DD1CCC">
            <w:pPr>
              <w:widowControl/>
              <w:jc w:val="both"/>
              <w:rPr>
                <w:rFonts w:ascii="Calibri" w:hAnsi="Calibri" w:cs="Calibri"/>
                <w:b/>
                <w:color w:val="000000"/>
                <w:sz w:val="16"/>
                <w:szCs w:val="16"/>
                <w:highlight w:val="yellow"/>
                <w:lang w:val="es-MX" w:eastAsia="es-MX"/>
              </w:rPr>
            </w:pPr>
            <w:r w:rsidRPr="00D62C8A">
              <w:rPr>
                <w:rFonts w:ascii="Calibri" w:hAnsi="Calibri" w:cs="Calibri"/>
                <w:b/>
                <w:color w:val="000000"/>
                <w:sz w:val="16"/>
                <w:szCs w:val="16"/>
              </w:rPr>
              <w:t xml:space="preserve">Papel higiénico color blanco, de 300 </w:t>
            </w:r>
            <w:proofErr w:type="spellStart"/>
            <w:r w:rsidRPr="00D62C8A">
              <w:rPr>
                <w:rFonts w:ascii="Calibri" w:hAnsi="Calibri" w:cs="Calibri"/>
                <w:b/>
                <w:color w:val="000000"/>
                <w:sz w:val="16"/>
                <w:szCs w:val="16"/>
              </w:rPr>
              <w:t>mts</w:t>
            </w:r>
            <w:proofErr w:type="spellEnd"/>
            <w:r w:rsidRPr="00D62C8A">
              <w:rPr>
                <w:rFonts w:ascii="Calibri" w:hAnsi="Calibri" w:cs="Calibri"/>
                <w:b/>
                <w:color w:val="000000"/>
                <w:sz w:val="16"/>
                <w:szCs w:val="16"/>
              </w:rPr>
              <w:t>. x 9.5 cm</w:t>
            </w:r>
            <w:r w:rsidRPr="000400C9">
              <w:rPr>
                <w:rFonts w:ascii="Calibri" w:hAnsi="Calibri" w:cs="Calibri"/>
                <w:color w:val="000000"/>
                <w:sz w:val="16"/>
                <w:szCs w:val="16"/>
              </w:rPr>
              <w:t xml:space="preserve">, hoja doble, suave, resistente, de gran rendimiento, calidad y grabado distintivo, blancura matizada.  </w:t>
            </w:r>
            <w:r w:rsidRPr="00D62C8A">
              <w:rPr>
                <w:rFonts w:ascii="Calibri" w:hAnsi="Calibri" w:cs="Calibri"/>
                <w:b/>
                <w:color w:val="000000"/>
                <w:sz w:val="16"/>
                <w:szCs w:val="16"/>
              </w:rPr>
              <w:t>Hecho con 75% de fibras recicladas</w:t>
            </w:r>
            <w:r w:rsidRPr="000400C9">
              <w:rPr>
                <w:rFonts w:ascii="Calibri" w:hAnsi="Calibri" w:cs="Calibri"/>
                <w:color w:val="000000"/>
                <w:sz w:val="16"/>
                <w:szCs w:val="16"/>
              </w:rPr>
              <w:t xml:space="preserve">, misma que </w:t>
            </w:r>
            <w:r w:rsidRPr="00D62C8A">
              <w:rPr>
                <w:rFonts w:ascii="Calibri" w:hAnsi="Calibri" w:cs="Calibri"/>
                <w:b/>
                <w:color w:val="000000"/>
                <w:sz w:val="16"/>
                <w:szCs w:val="16"/>
              </w:rPr>
              <w:t>se observan en la caja</w:t>
            </w:r>
            <w:r w:rsidRPr="000400C9">
              <w:rPr>
                <w:rFonts w:ascii="Calibri" w:hAnsi="Calibri" w:cs="Calibri"/>
                <w:color w:val="000000"/>
                <w:sz w:val="16"/>
                <w:szCs w:val="16"/>
              </w:rPr>
              <w:t>. Caja con 12 rollos</w:t>
            </w:r>
            <w:r w:rsidRPr="000400C9">
              <w:rPr>
                <w:rFonts w:ascii="Calibri" w:hAnsi="Calibri" w:cs="Calibri"/>
                <w:color w:val="000000"/>
                <w:sz w:val="16"/>
                <w:szCs w:val="16"/>
              </w:rPr>
              <w:br/>
              <w:t>Marca KIMBERLY-CLARK KLEENEX 90606</w:t>
            </w:r>
            <w:r w:rsidR="00D62C8A" w:rsidRPr="00D62C8A">
              <w:rPr>
                <w:rFonts w:ascii="Calibri" w:hAnsi="Calibri" w:cs="Calibri"/>
                <w:b/>
                <w:color w:val="000000"/>
                <w:sz w:val="16"/>
                <w:szCs w:val="16"/>
              </w:rPr>
              <w:t>.</w:t>
            </w:r>
            <w:r w:rsidRPr="00D62C8A">
              <w:rPr>
                <w:rFonts w:ascii="Calibri" w:hAnsi="Calibri" w:cs="Calibri"/>
                <w:b/>
                <w:color w:val="000000"/>
                <w:sz w:val="16"/>
                <w:szCs w:val="16"/>
              </w:rPr>
              <w:t xml:space="preserve"> Certificación FSC</w:t>
            </w:r>
            <w:r w:rsidR="00D62C8A" w:rsidRPr="00D62C8A">
              <w:rPr>
                <w:rFonts w:ascii="Calibri" w:hAnsi="Calibri" w:cs="Calibri"/>
                <w:b/>
                <w:color w:val="000000"/>
                <w:sz w:val="16"/>
                <w:szCs w:val="16"/>
              </w:rPr>
              <w:t>.</w:t>
            </w:r>
          </w:p>
        </w:tc>
        <w:tc>
          <w:tcPr>
            <w:tcW w:w="714" w:type="pct"/>
            <w:shd w:val="clear" w:color="auto" w:fill="auto"/>
          </w:tcPr>
          <w:p w14:paraId="127B8E86" w14:textId="3A066AC7"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CAJA</w:t>
            </w:r>
          </w:p>
        </w:tc>
        <w:tc>
          <w:tcPr>
            <w:tcW w:w="557" w:type="pct"/>
            <w:shd w:val="clear" w:color="auto" w:fill="auto"/>
          </w:tcPr>
          <w:p w14:paraId="291760B4" w14:textId="233B278A"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250</w:t>
            </w:r>
          </w:p>
        </w:tc>
      </w:tr>
      <w:tr w:rsidR="00DD1CCC" w:rsidRPr="0096540C" w14:paraId="6E5F2D8E" w14:textId="77777777" w:rsidTr="00111436">
        <w:trPr>
          <w:trHeight w:val="255"/>
        </w:trPr>
        <w:tc>
          <w:tcPr>
            <w:tcW w:w="473" w:type="pct"/>
            <w:shd w:val="clear" w:color="auto" w:fill="auto"/>
          </w:tcPr>
          <w:p w14:paraId="06E31291" w14:textId="5D847930"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53</w:t>
            </w:r>
          </w:p>
        </w:tc>
        <w:tc>
          <w:tcPr>
            <w:tcW w:w="3256" w:type="pct"/>
            <w:shd w:val="clear" w:color="auto" w:fill="auto"/>
          </w:tcPr>
          <w:p w14:paraId="504BF947" w14:textId="3E2A206C" w:rsidR="00DD1CCC" w:rsidRPr="00752AFB" w:rsidRDefault="00DD1CCC" w:rsidP="00DD1CCC">
            <w:pPr>
              <w:jc w:val="both"/>
              <w:rPr>
                <w:rFonts w:asciiTheme="minorHAnsi" w:hAnsiTheme="minorHAnsi" w:cstheme="minorHAnsi"/>
                <w:color w:val="000000"/>
                <w:sz w:val="16"/>
                <w:szCs w:val="16"/>
              </w:rPr>
            </w:pPr>
            <w:r w:rsidRPr="00D62C8A">
              <w:rPr>
                <w:rFonts w:ascii="Calibri" w:hAnsi="Calibri" w:cs="Calibri"/>
                <w:b/>
                <w:color w:val="000000"/>
                <w:sz w:val="16"/>
                <w:szCs w:val="16"/>
              </w:rPr>
              <w:t>Toalla de papel para manos</w:t>
            </w:r>
            <w:r w:rsidRPr="000400C9">
              <w:rPr>
                <w:rFonts w:ascii="Calibri" w:hAnsi="Calibri" w:cs="Calibri"/>
                <w:color w:val="000000"/>
                <w:sz w:val="16"/>
                <w:szCs w:val="16"/>
              </w:rPr>
              <w:t xml:space="preserve"> </w:t>
            </w:r>
            <w:r w:rsidRPr="00D62C8A">
              <w:rPr>
                <w:rFonts w:ascii="Calibri" w:hAnsi="Calibri" w:cs="Calibri"/>
                <w:b/>
                <w:color w:val="000000"/>
                <w:sz w:val="16"/>
                <w:szCs w:val="16"/>
              </w:rPr>
              <w:t>en rollo</w:t>
            </w:r>
            <w:r w:rsidRPr="000400C9">
              <w:rPr>
                <w:rFonts w:ascii="Calibri" w:hAnsi="Calibri" w:cs="Calibri"/>
                <w:color w:val="000000"/>
                <w:sz w:val="16"/>
                <w:szCs w:val="16"/>
              </w:rPr>
              <w:t xml:space="preserve"> "MARLI", fabricante Kimberly- Clark, hoja sencilla, color blanco, caja con 6 rollos de 180 m. X 19.5 cm. C/u., grabado proporciona suavidad y volumen a la toalla (clave 92257).</w:t>
            </w:r>
          </w:p>
        </w:tc>
        <w:tc>
          <w:tcPr>
            <w:tcW w:w="714" w:type="pct"/>
            <w:shd w:val="clear" w:color="auto" w:fill="auto"/>
          </w:tcPr>
          <w:p w14:paraId="0DA6EB68" w14:textId="712A9DFB"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CAJA</w:t>
            </w:r>
          </w:p>
        </w:tc>
        <w:tc>
          <w:tcPr>
            <w:tcW w:w="557" w:type="pct"/>
            <w:shd w:val="clear" w:color="auto" w:fill="auto"/>
          </w:tcPr>
          <w:p w14:paraId="57A19F0A" w14:textId="0AFBA2B8"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w:t>
            </w:r>
          </w:p>
        </w:tc>
      </w:tr>
      <w:tr w:rsidR="00DD1CCC" w:rsidRPr="0096540C" w14:paraId="793C6418" w14:textId="77777777" w:rsidTr="00111436">
        <w:trPr>
          <w:trHeight w:val="255"/>
        </w:trPr>
        <w:tc>
          <w:tcPr>
            <w:tcW w:w="473" w:type="pct"/>
            <w:shd w:val="clear" w:color="auto" w:fill="auto"/>
          </w:tcPr>
          <w:p w14:paraId="54638224" w14:textId="36A9C2B4"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54</w:t>
            </w:r>
          </w:p>
        </w:tc>
        <w:tc>
          <w:tcPr>
            <w:tcW w:w="3256" w:type="pct"/>
            <w:shd w:val="clear" w:color="auto" w:fill="auto"/>
          </w:tcPr>
          <w:p w14:paraId="08848C1A" w14:textId="6541A880" w:rsidR="00DD1CCC" w:rsidRPr="00681398" w:rsidRDefault="00DD1CCC" w:rsidP="00DD1CCC">
            <w:pPr>
              <w:widowControl/>
              <w:jc w:val="both"/>
              <w:rPr>
                <w:rFonts w:ascii="Calibri" w:hAnsi="Calibri" w:cs="Calibri"/>
                <w:b/>
                <w:color w:val="000000"/>
                <w:sz w:val="16"/>
                <w:szCs w:val="16"/>
                <w:highlight w:val="yellow"/>
                <w:lang w:val="es-MX" w:eastAsia="es-MX"/>
              </w:rPr>
            </w:pPr>
            <w:r w:rsidRPr="008E59A1">
              <w:rPr>
                <w:rFonts w:ascii="Calibri" w:hAnsi="Calibri" w:cs="Calibri"/>
                <w:b/>
                <w:color w:val="000000"/>
                <w:sz w:val="16"/>
                <w:szCs w:val="16"/>
              </w:rPr>
              <w:t>Aromatizante de ambiente en Aerosol</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Glade</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johnson</w:t>
            </w:r>
            <w:proofErr w:type="spellEnd"/>
            <w:r w:rsidRPr="000400C9">
              <w:rPr>
                <w:rFonts w:ascii="Calibri" w:hAnsi="Calibri" w:cs="Calibri"/>
                <w:color w:val="000000"/>
                <w:sz w:val="16"/>
                <w:szCs w:val="16"/>
              </w:rPr>
              <w:t xml:space="preserve">, extracto de aceites, aromas diferentes frescos (excepto manzana-canela, granada frutos rojos y lavanda), elimina los malos olores y renueva el aire, bote de 345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./400 ml., </w:t>
            </w:r>
            <w:r w:rsidRPr="008E59A1">
              <w:rPr>
                <w:rFonts w:ascii="Calibri" w:hAnsi="Calibri" w:cs="Calibri"/>
                <w:b/>
                <w:color w:val="000000"/>
                <w:sz w:val="16"/>
                <w:szCs w:val="16"/>
              </w:rPr>
              <w:t xml:space="preserve">con certificado “NO </w:t>
            </w:r>
            <w:proofErr w:type="spellStart"/>
            <w:r w:rsidRPr="008E59A1">
              <w:rPr>
                <w:rFonts w:ascii="Calibri" w:hAnsi="Calibri" w:cs="Calibri"/>
                <w:b/>
                <w:color w:val="000000"/>
                <w:sz w:val="16"/>
                <w:szCs w:val="16"/>
              </w:rPr>
              <w:t>CFC</w:t>
            </w:r>
            <w:r w:rsidR="008E59A1">
              <w:rPr>
                <w:rFonts w:ascii="Calibri" w:hAnsi="Calibri" w:cs="Calibri"/>
                <w:b/>
                <w:color w:val="000000"/>
                <w:sz w:val="16"/>
                <w:szCs w:val="16"/>
              </w:rPr>
              <w:t>´</w:t>
            </w:r>
            <w:r w:rsidRPr="008E59A1">
              <w:rPr>
                <w:rFonts w:ascii="Calibri" w:hAnsi="Calibri" w:cs="Calibri"/>
                <w:b/>
                <w:color w:val="000000"/>
                <w:sz w:val="16"/>
                <w:szCs w:val="16"/>
              </w:rPr>
              <w:t>s</w:t>
            </w:r>
            <w:proofErr w:type="spellEnd"/>
            <w:r w:rsidRPr="008E59A1">
              <w:rPr>
                <w:rFonts w:ascii="Calibri" w:hAnsi="Calibri" w:cs="Calibri"/>
                <w:b/>
                <w:color w:val="000000"/>
                <w:sz w:val="16"/>
                <w:szCs w:val="16"/>
              </w:rPr>
              <w:t>”</w:t>
            </w:r>
            <w:r w:rsidRPr="000400C9">
              <w:rPr>
                <w:rFonts w:ascii="Calibri" w:hAnsi="Calibri" w:cs="Calibri"/>
                <w:color w:val="000000"/>
                <w:sz w:val="16"/>
                <w:szCs w:val="16"/>
              </w:rPr>
              <w:t xml:space="preserve"> garantizando que no daña la capa de ozono</w:t>
            </w:r>
            <w:r w:rsidR="008E59A1">
              <w:rPr>
                <w:rFonts w:ascii="Calibri" w:hAnsi="Calibri" w:cs="Calibri"/>
                <w:color w:val="000000"/>
                <w:sz w:val="16"/>
                <w:szCs w:val="16"/>
              </w:rPr>
              <w:t>.</w:t>
            </w:r>
          </w:p>
        </w:tc>
        <w:tc>
          <w:tcPr>
            <w:tcW w:w="714" w:type="pct"/>
            <w:shd w:val="clear" w:color="auto" w:fill="auto"/>
          </w:tcPr>
          <w:p w14:paraId="5FFF7FEF" w14:textId="5F6E2196"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7DBE065" w14:textId="1F0B66C3"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96540C" w14:paraId="6E4634A9" w14:textId="77777777" w:rsidTr="00111436">
        <w:trPr>
          <w:trHeight w:val="255"/>
        </w:trPr>
        <w:tc>
          <w:tcPr>
            <w:tcW w:w="473" w:type="pct"/>
            <w:shd w:val="clear" w:color="auto" w:fill="auto"/>
          </w:tcPr>
          <w:p w14:paraId="1CD8F205" w14:textId="1AD87658"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55</w:t>
            </w:r>
          </w:p>
        </w:tc>
        <w:tc>
          <w:tcPr>
            <w:tcW w:w="3256" w:type="pct"/>
            <w:shd w:val="clear" w:color="auto" w:fill="auto"/>
          </w:tcPr>
          <w:p w14:paraId="49C962B0" w14:textId="26ACEF4E" w:rsidR="00DD1CCC" w:rsidRPr="00681398" w:rsidRDefault="00DD1CCC" w:rsidP="00DD1CCC">
            <w:pPr>
              <w:widowControl/>
              <w:jc w:val="both"/>
              <w:rPr>
                <w:rFonts w:ascii="Calibri" w:hAnsi="Calibri" w:cs="Calibri"/>
                <w:b/>
                <w:color w:val="000000"/>
                <w:sz w:val="16"/>
                <w:szCs w:val="16"/>
                <w:highlight w:val="yellow"/>
                <w:lang w:val="es-MX" w:eastAsia="es-MX"/>
              </w:rPr>
            </w:pPr>
            <w:r w:rsidRPr="008E59A1">
              <w:rPr>
                <w:rFonts w:ascii="Calibri" w:hAnsi="Calibri" w:cs="Calibri"/>
                <w:b/>
                <w:color w:val="000000"/>
                <w:sz w:val="16"/>
                <w:szCs w:val="16"/>
              </w:rPr>
              <w:t>Desinfectante Antibacterial</w:t>
            </w:r>
            <w:r w:rsidRPr="000400C9">
              <w:rPr>
                <w:rFonts w:ascii="Calibri" w:hAnsi="Calibri" w:cs="Calibri"/>
                <w:color w:val="000000"/>
                <w:sz w:val="16"/>
                <w:szCs w:val="16"/>
              </w:rPr>
              <w:t xml:space="preserve"> "LYSOL" de 345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 de alta permanencia, elimina el 99,9 % de virus, bacterias y hongos* que pueden encontrarse en las superficies, contiene Alcohol Orgánico, Agua, Propelente (N-Butano, Propano, </w:t>
            </w:r>
            <w:proofErr w:type="spellStart"/>
            <w:r w:rsidRPr="000400C9">
              <w:rPr>
                <w:rFonts w:ascii="Calibri" w:hAnsi="Calibri" w:cs="Calibri"/>
                <w:color w:val="000000"/>
                <w:sz w:val="16"/>
                <w:szCs w:val="16"/>
              </w:rPr>
              <w:t>Isobutano</w:t>
            </w:r>
            <w:proofErr w:type="spellEnd"/>
            <w:r w:rsidRPr="000400C9">
              <w:rPr>
                <w:rFonts w:ascii="Calibri" w:hAnsi="Calibri" w:cs="Calibri"/>
                <w:color w:val="000000"/>
                <w:sz w:val="16"/>
                <w:szCs w:val="16"/>
              </w:rPr>
              <w:t xml:space="preserve">) Amina Orgánica, Fragancia, Tensoactivo Catiónico, Base Inorgánica, Antioxidante, recomendado por pediatras, </w:t>
            </w:r>
            <w:r w:rsidRPr="008E59A1">
              <w:rPr>
                <w:rFonts w:ascii="Calibri" w:hAnsi="Calibri" w:cs="Calibri"/>
                <w:b/>
                <w:color w:val="000000"/>
                <w:sz w:val="16"/>
                <w:szCs w:val="16"/>
              </w:rPr>
              <w:t xml:space="preserve">NO </w:t>
            </w:r>
            <w:proofErr w:type="spellStart"/>
            <w:r w:rsidRPr="008E59A1">
              <w:rPr>
                <w:rFonts w:ascii="Calibri" w:hAnsi="Calibri" w:cs="Calibri"/>
                <w:b/>
                <w:color w:val="000000"/>
                <w:sz w:val="16"/>
                <w:szCs w:val="16"/>
              </w:rPr>
              <w:t>CFC</w:t>
            </w:r>
            <w:r w:rsidR="008E59A1">
              <w:rPr>
                <w:rFonts w:ascii="Calibri" w:hAnsi="Calibri" w:cs="Calibri"/>
                <w:b/>
                <w:color w:val="000000"/>
                <w:sz w:val="16"/>
                <w:szCs w:val="16"/>
              </w:rPr>
              <w:t>´</w:t>
            </w:r>
            <w:r w:rsidRPr="008E59A1">
              <w:rPr>
                <w:rFonts w:ascii="Calibri" w:hAnsi="Calibri" w:cs="Calibri"/>
                <w:b/>
                <w:color w:val="000000"/>
                <w:sz w:val="16"/>
                <w:szCs w:val="16"/>
              </w:rPr>
              <w:t>s</w:t>
            </w:r>
            <w:proofErr w:type="spellEnd"/>
            <w:r w:rsidR="008E59A1">
              <w:rPr>
                <w:rFonts w:ascii="Calibri" w:hAnsi="Calibri" w:cs="Calibri"/>
                <w:b/>
                <w:color w:val="000000"/>
                <w:sz w:val="16"/>
                <w:szCs w:val="16"/>
              </w:rPr>
              <w:t>.</w:t>
            </w:r>
          </w:p>
        </w:tc>
        <w:tc>
          <w:tcPr>
            <w:tcW w:w="714" w:type="pct"/>
            <w:shd w:val="clear" w:color="auto" w:fill="auto"/>
          </w:tcPr>
          <w:p w14:paraId="4DDBCE9B" w14:textId="3B1B83A0"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0491F3E4" w14:textId="29956C04"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tr w:rsidR="00DD1CCC" w:rsidRPr="0096540C" w14:paraId="1DE5AA3E" w14:textId="77777777" w:rsidTr="00111436">
        <w:trPr>
          <w:trHeight w:val="255"/>
        </w:trPr>
        <w:tc>
          <w:tcPr>
            <w:tcW w:w="473" w:type="pct"/>
            <w:shd w:val="clear" w:color="auto" w:fill="auto"/>
          </w:tcPr>
          <w:p w14:paraId="165F3880" w14:textId="393D8AB0"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56</w:t>
            </w:r>
            <w:r w:rsidR="00F45CF4">
              <w:rPr>
                <w:rFonts w:ascii="Calibri" w:hAnsi="Calibri" w:cs="Calibri"/>
                <w:color w:val="000000"/>
                <w:sz w:val="16"/>
                <w:szCs w:val="16"/>
                <w:lang w:val="es-MX" w:eastAsia="es-MX"/>
              </w:rPr>
              <w:t>*</w:t>
            </w:r>
          </w:p>
        </w:tc>
        <w:tc>
          <w:tcPr>
            <w:tcW w:w="3256" w:type="pct"/>
            <w:shd w:val="clear" w:color="auto" w:fill="auto"/>
          </w:tcPr>
          <w:p w14:paraId="5E0738C6" w14:textId="2EBE99B6" w:rsidR="00DD1CCC" w:rsidRPr="00752AFB" w:rsidRDefault="00DD1CCC" w:rsidP="00DD1CCC">
            <w:pPr>
              <w:widowControl/>
              <w:jc w:val="both"/>
              <w:rPr>
                <w:rFonts w:ascii="Calibri" w:hAnsi="Calibri" w:cs="Calibri"/>
                <w:color w:val="000000"/>
                <w:sz w:val="16"/>
                <w:szCs w:val="16"/>
                <w:highlight w:val="yellow"/>
                <w:lang w:val="es-MX" w:eastAsia="es-MX"/>
              </w:rPr>
            </w:pPr>
            <w:r w:rsidRPr="008E59A1">
              <w:rPr>
                <w:rFonts w:ascii="Calibri" w:hAnsi="Calibri" w:cs="Calibri"/>
                <w:b/>
                <w:color w:val="000000"/>
                <w:sz w:val="16"/>
                <w:szCs w:val="16"/>
              </w:rPr>
              <w:t>Alcohol Etílico</w:t>
            </w:r>
            <w:r w:rsidRPr="000400C9">
              <w:rPr>
                <w:rFonts w:ascii="Calibri" w:hAnsi="Calibri" w:cs="Calibri"/>
                <w:color w:val="000000"/>
                <w:sz w:val="16"/>
                <w:szCs w:val="16"/>
              </w:rPr>
              <w:t xml:space="preserve"> “AZ” de 96 grados G.L. tapa roja o Etanol sin desnaturalizar, </w:t>
            </w:r>
            <w:r w:rsidRPr="008E59A1">
              <w:rPr>
                <w:rFonts w:ascii="Calibri" w:hAnsi="Calibri" w:cs="Calibri"/>
                <w:b/>
                <w:color w:val="000000"/>
                <w:sz w:val="16"/>
                <w:szCs w:val="16"/>
              </w:rPr>
              <w:t>bidón de 20 litros</w:t>
            </w:r>
            <w:r w:rsidRPr="000400C9">
              <w:rPr>
                <w:rFonts w:ascii="Calibri" w:hAnsi="Calibri" w:cs="Calibri"/>
                <w:color w:val="000000"/>
                <w:sz w:val="16"/>
                <w:szCs w:val="16"/>
              </w:rPr>
              <w:t xml:space="preserve">., </w:t>
            </w:r>
            <w:r w:rsidRPr="008E59A1">
              <w:rPr>
                <w:rFonts w:ascii="Calibri" w:hAnsi="Calibri" w:cs="Calibri"/>
                <w:b/>
                <w:color w:val="000000"/>
                <w:sz w:val="16"/>
                <w:szCs w:val="16"/>
              </w:rPr>
              <w:t>en envase virgen de polietileno de alta densidad y tereftalato de polietileno (PET),</w:t>
            </w:r>
            <w:r w:rsidRPr="000400C9">
              <w:rPr>
                <w:rFonts w:ascii="Calibri" w:hAnsi="Calibri" w:cs="Calibri"/>
                <w:color w:val="000000"/>
                <w:sz w:val="16"/>
                <w:szCs w:val="16"/>
              </w:rPr>
              <w:t xml:space="preserve"> con menos de 10 mg. de </w:t>
            </w:r>
            <w:r w:rsidRPr="002B0F55">
              <w:rPr>
                <w:rFonts w:ascii="Calibri" w:hAnsi="Calibri" w:cs="Calibri"/>
                <w:color w:val="000000"/>
                <w:sz w:val="16"/>
                <w:szCs w:val="16"/>
              </w:rPr>
              <w:t xml:space="preserve">impurezas no aromáticas por cada 1000 ml. de Alcohol, </w:t>
            </w:r>
            <w:r w:rsidRPr="002B0F55">
              <w:rPr>
                <w:rFonts w:ascii="Calibri" w:hAnsi="Calibri" w:cs="Calibri"/>
                <w:b/>
                <w:color w:val="000000"/>
                <w:sz w:val="16"/>
                <w:szCs w:val="16"/>
              </w:rPr>
              <w:t>debe incluir etiquetas de riesgo en el envase o documentación de medidas de seguridad bajo norma NOM-018-STPS-2015,</w:t>
            </w:r>
            <w:r w:rsidRPr="002B0F55">
              <w:rPr>
                <w:rFonts w:ascii="Calibri" w:hAnsi="Calibri" w:cs="Calibri"/>
                <w:color w:val="000000"/>
                <w:sz w:val="16"/>
                <w:szCs w:val="16"/>
              </w:rPr>
              <w:t xml:space="preserve"> con </w:t>
            </w:r>
            <w:r w:rsidRPr="002B0F55">
              <w:rPr>
                <w:rFonts w:ascii="Calibri" w:hAnsi="Calibri" w:cs="Calibri"/>
                <w:b/>
                <w:color w:val="000000"/>
                <w:sz w:val="16"/>
                <w:szCs w:val="16"/>
              </w:rPr>
              <w:t>sello de garantía</w:t>
            </w:r>
            <w:r w:rsidRPr="002B0F55">
              <w:rPr>
                <w:rFonts w:ascii="Calibri" w:hAnsi="Calibri" w:cs="Calibri"/>
                <w:color w:val="000000"/>
                <w:sz w:val="16"/>
                <w:szCs w:val="16"/>
              </w:rPr>
              <w:t xml:space="preserve">. </w:t>
            </w:r>
            <w:r w:rsidR="008E59A1" w:rsidRPr="002B0F55">
              <w:rPr>
                <w:rFonts w:ascii="Calibri" w:hAnsi="Calibri" w:cs="Calibri"/>
                <w:b/>
                <w:color w:val="000000"/>
                <w:sz w:val="16"/>
                <w:szCs w:val="16"/>
              </w:rPr>
              <w:t>C</w:t>
            </w:r>
            <w:r w:rsidRPr="002B0F55">
              <w:rPr>
                <w:rFonts w:ascii="Calibri" w:hAnsi="Calibri" w:cs="Calibri"/>
                <w:b/>
                <w:color w:val="000000"/>
                <w:sz w:val="16"/>
                <w:szCs w:val="16"/>
              </w:rPr>
              <w:t>aducidad mínima de 2 años</w:t>
            </w:r>
            <w:r w:rsidR="008E59A1" w:rsidRPr="002B0F55">
              <w:rPr>
                <w:rFonts w:ascii="Calibri" w:hAnsi="Calibri" w:cs="Calibri"/>
                <w:b/>
                <w:color w:val="000000"/>
                <w:sz w:val="16"/>
                <w:szCs w:val="16"/>
              </w:rPr>
              <w:t>.</w:t>
            </w:r>
          </w:p>
        </w:tc>
        <w:tc>
          <w:tcPr>
            <w:tcW w:w="714" w:type="pct"/>
            <w:shd w:val="clear" w:color="auto" w:fill="auto"/>
          </w:tcPr>
          <w:p w14:paraId="5619FF8F" w14:textId="4D6AAD43"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3E6E05EA" w14:textId="1085CAAB"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w:t>
            </w:r>
          </w:p>
        </w:tc>
      </w:tr>
      <w:tr w:rsidR="00DD1CCC" w:rsidRPr="0096540C" w14:paraId="119CCDE4" w14:textId="77777777" w:rsidTr="00111436">
        <w:trPr>
          <w:trHeight w:val="255"/>
        </w:trPr>
        <w:tc>
          <w:tcPr>
            <w:tcW w:w="473" w:type="pct"/>
            <w:shd w:val="clear" w:color="auto" w:fill="auto"/>
          </w:tcPr>
          <w:p w14:paraId="0EC0C3E6" w14:textId="20558050"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57</w:t>
            </w:r>
          </w:p>
        </w:tc>
        <w:tc>
          <w:tcPr>
            <w:tcW w:w="3256" w:type="pct"/>
            <w:shd w:val="clear" w:color="auto" w:fill="auto"/>
          </w:tcPr>
          <w:p w14:paraId="14280AF3" w14:textId="0B284213" w:rsidR="00DD1CCC" w:rsidRPr="00681398" w:rsidRDefault="00DD1CCC" w:rsidP="00DD1CCC">
            <w:pPr>
              <w:widowControl/>
              <w:jc w:val="both"/>
              <w:rPr>
                <w:rFonts w:ascii="Calibri" w:hAnsi="Calibri" w:cs="Calibri"/>
                <w:b/>
                <w:color w:val="000000"/>
                <w:sz w:val="16"/>
                <w:szCs w:val="16"/>
                <w:highlight w:val="yellow"/>
                <w:lang w:val="es-MX" w:eastAsia="es-MX"/>
              </w:rPr>
            </w:pPr>
            <w:r w:rsidRPr="008E59A1">
              <w:rPr>
                <w:rFonts w:ascii="Calibri" w:hAnsi="Calibri" w:cs="Calibri"/>
                <w:b/>
                <w:color w:val="000000"/>
                <w:sz w:val="16"/>
                <w:szCs w:val="16"/>
              </w:rPr>
              <w:t>Pilas Alcalinas</w:t>
            </w:r>
            <w:r w:rsidRPr="000400C9">
              <w:rPr>
                <w:rFonts w:ascii="Calibri" w:hAnsi="Calibri" w:cs="Calibri"/>
                <w:color w:val="000000"/>
                <w:sz w:val="16"/>
                <w:szCs w:val="16"/>
              </w:rPr>
              <w:t xml:space="preserve"> "ENERGIZER MAX" Tamaño </w:t>
            </w:r>
            <w:proofErr w:type="spellStart"/>
            <w:proofErr w:type="gramStart"/>
            <w:r w:rsidRPr="000400C9">
              <w:rPr>
                <w:rFonts w:ascii="Calibri" w:hAnsi="Calibri" w:cs="Calibri"/>
                <w:color w:val="000000"/>
                <w:sz w:val="16"/>
                <w:szCs w:val="16"/>
              </w:rPr>
              <w:t>AA,Voltaje</w:t>
            </w:r>
            <w:proofErr w:type="spellEnd"/>
            <w:proofErr w:type="gramEnd"/>
            <w:r w:rsidRPr="000400C9">
              <w:rPr>
                <w:rFonts w:ascii="Calibri" w:hAnsi="Calibri" w:cs="Calibri"/>
                <w:color w:val="000000"/>
                <w:sz w:val="16"/>
                <w:szCs w:val="16"/>
              </w:rPr>
              <w:t xml:space="preserve"> 12 Voltios, Capacidad Batería 1,5 Volts, desechable no recargable, sin mercurio, blíster con 4 piezas, </w:t>
            </w:r>
            <w:r w:rsidRPr="006C1FDF">
              <w:rPr>
                <w:rFonts w:ascii="Calibri" w:hAnsi="Calibri" w:cs="Calibri"/>
                <w:b/>
                <w:color w:val="000000"/>
                <w:sz w:val="16"/>
                <w:szCs w:val="16"/>
              </w:rPr>
              <w:t>garantía de conservación de carga hasta por 10 años</w:t>
            </w:r>
            <w:r w:rsidRPr="000400C9">
              <w:rPr>
                <w:rFonts w:ascii="Calibri" w:hAnsi="Calibri" w:cs="Calibri"/>
                <w:color w:val="000000"/>
                <w:sz w:val="16"/>
                <w:szCs w:val="16"/>
              </w:rPr>
              <w:t xml:space="preserve"> </w:t>
            </w:r>
            <w:r w:rsidRPr="006C1FDF">
              <w:rPr>
                <w:rFonts w:ascii="Calibri" w:hAnsi="Calibri" w:cs="Calibri"/>
                <w:b/>
                <w:color w:val="000000"/>
                <w:sz w:val="16"/>
                <w:szCs w:val="16"/>
              </w:rPr>
              <w:t>en almacenamiento</w:t>
            </w:r>
            <w:r w:rsidRPr="000400C9">
              <w:rPr>
                <w:rFonts w:ascii="Calibri" w:hAnsi="Calibri" w:cs="Calibri"/>
                <w:color w:val="000000"/>
                <w:sz w:val="16"/>
                <w:szCs w:val="16"/>
              </w:rPr>
              <w:t>, fabricadas con 10% de materiales reciclados, protege a los dispositivos de fugas hasta por 2 años después del agotamiento total de las pilas.</w:t>
            </w:r>
          </w:p>
        </w:tc>
        <w:tc>
          <w:tcPr>
            <w:tcW w:w="714" w:type="pct"/>
            <w:shd w:val="clear" w:color="auto" w:fill="auto"/>
          </w:tcPr>
          <w:p w14:paraId="5F38CF30" w14:textId="227B918B"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21714625" w14:textId="798B55A3"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500</w:t>
            </w:r>
          </w:p>
        </w:tc>
      </w:tr>
      <w:tr w:rsidR="00DD1CCC" w:rsidRPr="0096540C" w14:paraId="5CE19D65" w14:textId="77777777" w:rsidTr="00111436">
        <w:trPr>
          <w:trHeight w:val="255"/>
        </w:trPr>
        <w:tc>
          <w:tcPr>
            <w:tcW w:w="473" w:type="pct"/>
            <w:shd w:val="clear" w:color="auto" w:fill="auto"/>
          </w:tcPr>
          <w:p w14:paraId="47934C24" w14:textId="3CF051DB"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lastRenderedPageBreak/>
              <w:t>58</w:t>
            </w:r>
          </w:p>
        </w:tc>
        <w:tc>
          <w:tcPr>
            <w:tcW w:w="3256" w:type="pct"/>
            <w:shd w:val="clear" w:color="auto" w:fill="auto"/>
          </w:tcPr>
          <w:p w14:paraId="78DCD046" w14:textId="6A8124AF" w:rsidR="00DD1CCC" w:rsidRPr="00681398" w:rsidRDefault="00DD1CCC" w:rsidP="00DD1CCC">
            <w:pPr>
              <w:widowControl/>
              <w:jc w:val="both"/>
              <w:rPr>
                <w:rFonts w:ascii="Calibri" w:hAnsi="Calibri" w:cs="Calibri"/>
                <w:b/>
                <w:color w:val="000000"/>
                <w:sz w:val="16"/>
                <w:szCs w:val="16"/>
                <w:highlight w:val="yellow"/>
                <w:lang w:val="es-MX" w:eastAsia="es-MX"/>
              </w:rPr>
            </w:pPr>
            <w:r w:rsidRPr="00B85004">
              <w:rPr>
                <w:rFonts w:ascii="Calibri" w:hAnsi="Calibri" w:cs="Calibri"/>
                <w:b/>
                <w:color w:val="000000"/>
                <w:sz w:val="16"/>
                <w:szCs w:val="16"/>
              </w:rPr>
              <w:t>Pilas Alcalinas</w:t>
            </w:r>
            <w:r w:rsidRPr="000400C9">
              <w:rPr>
                <w:rFonts w:ascii="Calibri" w:hAnsi="Calibri" w:cs="Calibri"/>
                <w:color w:val="000000"/>
                <w:sz w:val="16"/>
                <w:szCs w:val="16"/>
              </w:rPr>
              <w:t xml:space="preserve"> "ENERGIZER MAX" Tamaño AAA, Voltaje: 1.5 V, Amperaje: 1.5 A, desechable no recargable, sin mercurio, blíster con 4 piezas, </w:t>
            </w:r>
            <w:r w:rsidRPr="00B85004">
              <w:rPr>
                <w:rFonts w:ascii="Calibri" w:hAnsi="Calibri" w:cs="Calibri"/>
                <w:b/>
                <w:color w:val="000000"/>
                <w:sz w:val="16"/>
                <w:szCs w:val="16"/>
              </w:rPr>
              <w:t>garantía de conservación de carga hasta por 10 años en almacenamiento,</w:t>
            </w:r>
            <w:r w:rsidRPr="000400C9">
              <w:rPr>
                <w:rFonts w:ascii="Calibri" w:hAnsi="Calibri" w:cs="Calibri"/>
                <w:color w:val="000000"/>
                <w:sz w:val="16"/>
                <w:szCs w:val="16"/>
              </w:rPr>
              <w:t xml:space="preserve"> fabricadas con 10% de materiales reciclados, Capacidad Batería: 2550 </w:t>
            </w:r>
            <w:proofErr w:type="spellStart"/>
            <w:r w:rsidRPr="000400C9">
              <w:rPr>
                <w:rFonts w:ascii="Calibri" w:hAnsi="Calibri" w:cs="Calibri"/>
                <w:color w:val="000000"/>
                <w:sz w:val="16"/>
                <w:szCs w:val="16"/>
              </w:rPr>
              <w:t>Milliamp</w:t>
            </w:r>
            <w:proofErr w:type="spellEnd"/>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Hours</w:t>
            </w:r>
            <w:proofErr w:type="spellEnd"/>
            <w:r w:rsidRPr="000400C9">
              <w:rPr>
                <w:rFonts w:ascii="Calibri" w:hAnsi="Calibri" w:cs="Calibri"/>
                <w:color w:val="000000"/>
                <w:sz w:val="16"/>
                <w:szCs w:val="16"/>
              </w:rPr>
              <w:t>, protege a los dispositivos de fugas hasta por 2 años después del agotamiento total de las pilas.</w:t>
            </w:r>
          </w:p>
        </w:tc>
        <w:tc>
          <w:tcPr>
            <w:tcW w:w="714" w:type="pct"/>
            <w:shd w:val="clear" w:color="auto" w:fill="auto"/>
          </w:tcPr>
          <w:p w14:paraId="4A2F0D68" w14:textId="77693D84"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PAQUETE</w:t>
            </w:r>
          </w:p>
        </w:tc>
        <w:tc>
          <w:tcPr>
            <w:tcW w:w="557" w:type="pct"/>
            <w:shd w:val="clear" w:color="auto" w:fill="auto"/>
          </w:tcPr>
          <w:p w14:paraId="0A2231EA" w14:textId="1B69D908"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200</w:t>
            </w:r>
          </w:p>
        </w:tc>
      </w:tr>
      <w:tr w:rsidR="00DD1CCC" w:rsidRPr="0096540C" w14:paraId="56D242ED" w14:textId="77777777" w:rsidTr="00111436">
        <w:trPr>
          <w:trHeight w:val="255"/>
        </w:trPr>
        <w:tc>
          <w:tcPr>
            <w:tcW w:w="473" w:type="pct"/>
            <w:shd w:val="clear" w:color="auto" w:fill="auto"/>
          </w:tcPr>
          <w:p w14:paraId="56601F28" w14:textId="13571C5C" w:rsidR="00DD1CCC" w:rsidRPr="00681398" w:rsidRDefault="00DD1CCC" w:rsidP="00DD1CCC">
            <w:pPr>
              <w:widowControl/>
              <w:jc w:val="center"/>
              <w:rPr>
                <w:rFonts w:ascii="Calibri" w:hAnsi="Calibri" w:cs="Calibri"/>
                <w:sz w:val="16"/>
                <w:szCs w:val="16"/>
              </w:rPr>
            </w:pPr>
            <w:r w:rsidRPr="000400C9">
              <w:rPr>
                <w:rFonts w:ascii="Calibri" w:hAnsi="Calibri" w:cs="Calibri"/>
                <w:color w:val="000000"/>
                <w:sz w:val="16"/>
                <w:szCs w:val="16"/>
                <w:lang w:val="es-MX" w:eastAsia="es-MX"/>
              </w:rPr>
              <w:t>59</w:t>
            </w:r>
          </w:p>
        </w:tc>
        <w:tc>
          <w:tcPr>
            <w:tcW w:w="3256" w:type="pct"/>
            <w:shd w:val="clear" w:color="auto" w:fill="auto"/>
          </w:tcPr>
          <w:p w14:paraId="409817D9" w14:textId="0FE7B9FC" w:rsidR="00DD1CCC" w:rsidRPr="00681398" w:rsidRDefault="00DD1CCC" w:rsidP="00DD1CCC">
            <w:pPr>
              <w:widowControl/>
              <w:jc w:val="both"/>
              <w:rPr>
                <w:rFonts w:ascii="Calibri" w:hAnsi="Calibri" w:cs="Calibri"/>
                <w:b/>
                <w:color w:val="000000"/>
                <w:sz w:val="16"/>
                <w:szCs w:val="16"/>
                <w:highlight w:val="yellow"/>
                <w:lang w:val="es-MX" w:eastAsia="es-MX"/>
              </w:rPr>
            </w:pPr>
            <w:r w:rsidRPr="00B85004">
              <w:rPr>
                <w:rFonts w:ascii="Calibri" w:hAnsi="Calibri" w:cs="Calibri"/>
                <w:b/>
                <w:color w:val="000000"/>
                <w:sz w:val="16"/>
                <w:szCs w:val="16"/>
              </w:rPr>
              <w:t>Pilas Alcalinas</w:t>
            </w:r>
            <w:r w:rsidRPr="000400C9">
              <w:rPr>
                <w:rFonts w:ascii="Calibri" w:hAnsi="Calibri" w:cs="Calibri"/>
                <w:color w:val="000000"/>
                <w:sz w:val="16"/>
                <w:szCs w:val="16"/>
              </w:rPr>
              <w:t xml:space="preserve"> "ENERGIZER MAX" Tamaño 9V, Voltaje: 9 V, desechable no recargable, sin mercurio, blíster con 1 pieza, </w:t>
            </w:r>
            <w:r w:rsidRPr="00B85004">
              <w:rPr>
                <w:rFonts w:ascii="Calibri" w:hAnsi="Calibri" w:cs="Calibri"/>
                <w:b/>
                <w:color w:val="000000"/>
                <w:sz w:val="16"/>
                <w:szCs w:val="16"/>
              </w:rPr>
              <w:t>garantía de conservación de carga hasta por 5 años en almacenamiento</w:t>
            </w:r>
            <w:r w:rsidRPr="000400C9">
              <w:rPr>
                <w:rFonts w:ascii="Calibri" w:hAnsi="Calibri" w:cs="Calibri"/>
                <w:color w:val="000000"/>
                <w:sz w:val="16"/>
                <w:szCs w:val="16"/>
              </w:rPr>
              <w:t>, fabricadas con 10% de materiales reciclados, protege a los dispositivos de fugas hasta por 2 años después del agotamiento total de las pilas.</w:t>
            </w:r>
          </w:p>
        </w:tc>
        <w:tc>
          <w:tcPr>
            <w:tcW w:w="714" w:type="pct"/>
            <w:shd w:val="clear" w:color="auto" w:fill="auto"/>
          </w:tcPr>
          <w:p w14:paraId="25D7C344" w14:textId="47D6B3BD"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PIEZA</w:t>
            </w:r>
          </w:p>
        </w:tc>
        <w:tc>
          <w:tcPr>
            <w:tcW w:w="557" w:type="pct"/>
            <w:shd w:val="clear" w:color="auto" w:fill="auto"/>
          </w:tcPr>
          <w:p w14:paraId="616ABC9A" w14:textId="12BA4689" w:rsidR="00DD1CCC" w:rsidRPr="00305691" w:rsidRDefault="00DD1CCC" w:rsidP="00DD1CCC">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120</w:t>
            </w:r>
          </w:p>
        </w:tc>
      </w:tr>
      <w:bookmarkEnd w:id="14"/>
    </w:tbl>
    <w:p w14:paraId="5086C714" w14:textId="77777777" w:rsidR="00650F78" w:rsidRDefault="00650F78" w:rsidP="008004AC">
      <w:pPr>
        <w:autoSpaceDE w:val="0"/>
        <w:autoSpaceDN w:val="0"/>
        <w:adjustRightInd w:val="0"/>
        <w:jc w:val="center"/>
        <w:rPr>
          <w:rFonts w:asciiTheme="minorHAnsi" w:hAnsiTheme="minorHAnsi" w:cstheme="minorHAnsi"/>
          <w:b/>
          <w:sz w:val="16"/>
          <w:szCs w:val="14"/>
        </w:rPr>
      </w:pPr>
    </w:p>
    <w:p w14:paraId="7250D252" w14:textId="77777777" w:rsidR="006C54B3" w:rsidRDefault="006C54B3" w:rsidP="006C54B3">
      <w:pPr>
        <w:autoSpaceDE w:val="0"/>
        <w:autoSpaceDN w:val="0"/>
        <w:adjustRightInd w:val="0"/>
        <w:jc w:val="both"/>
        <w:rPr>
          <w:rFonts w:asciiTheme="minorHAnsi" w:hAnsiTheme="minorHAnsi" w:cstheme="minorHAnsi"/>
          <w:b/>
          <w:sz w:val="14"/>
          <w:szCs w:val="14"/>
        </w:rPr>
      </w:pPr>
    </w:p>
    <w:p w14:paraId="21A189A7" w14:textId="77777777" w:rsidR="006C54B3" w:rsidRDefault="006C54B3" w:rsidP="006C54B3">
      <w:pPr>
        <w:autoSpaceDE w:val="0"/>
        <w:autoSpaceDN w:val="0"/>
        <w:adjustRightInd w:val="0"/>
        <w:jc w:val="both"/>
        <w:rPr>
          <w:rFonts w:asciiTheme="minorHAnsi" w:hAnsiTheme="minorHAnsi" w:cstheme="minorHAnsi"/>
          <w:b/>
          <w:i/>
          <w:sz w:val="18"/>
          <w:szCs w:val="14"/>
        </w:rPr>
      </w:pPr>
      <w:r w:rsidRPr="002B0F55">
        <w:rPr>
          <w:rFonts w:asciiTheme="minorHAnsi" w:hAnsiTheme="minorHAnsi" w:cstheme="minorHAnsi"/>
          <w:b/>
          <w:i/>
          <w:sz w:val="18"/>
          <w:szCs w:val="14"/>
        </w:rPr>
        <w:t>* Se solicita una caducidad mínima de dos años al momento de la entrega.</w:t>
      </w:r>
    </w:p>
    <w:p w14:paraId="1A7215E0" w14:textId="77777777" w:rsidR="006C54B3" w:rsidRDefault="006C54B3" w:rsidP="008004AC">
      <w:pPr>
        <w:autoSpaceDE w:val="0"/>
        <w:autoSpaceDN w:val="0"/>
        <w:adjustRightInd w:val="0"/>
        <w:jc w:val="center"/>
        <w:rPr>
          <w:rFonts w:asciiTheme="minorHAnsi" w:hAnsiTheme="minorHAnsi" w:cstheme="minorHAnsi"/>
          <w:b/>
          <w:sz w:val="16"/>
          <w:szCs w:val="14"/>
        </w:rPr>
      </w:pPr>
    </w:p>
    <w:p w14:paraId="039A51AE" w14:textId="77777777" w:rsidR="006C54B3" w:rsidRDefault="006C54B3" w:rsidP="008004AC">
      <w:pPr>
        <w:autoSpaceDE w:val="0"/>
        <w:autoSpaceDN w:val="0"/>
        <w:adjustRightInd w:val="0"/>
        <w:jc w:val="center"/>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5D902527" w:rsidR="00166EEC" w:rsidRDefault="00166EEC" w:rsidP="00DD3A34">
      <w:pPr>
        <w:widowControl/>
        <w:autoSpaceDE w:val="0"/>
        <w:autoSpaceDN w:val="0"/>
        <w:adjustRightInd w:val="0"/>
        <w:jc w:val="center"/>
        <w:rPr>
          <w:rFonts w:asciiTheme="minorHAnsi" w:hAnsiTheme="minorHAnsi" w:cstheme="minorHAnsi"/>
          <w:b/>
          <w:sz w:val="18"/>
          <w:szCs w:val="18"/>
        </w:rPr>
      </w:pPr>
    </w:p>
    <w:p w14:paraId="7DEE2FAB" w14:textId="35A79F8B" w:rsidR="00650F78" w:rsidRDefault="00650F78" w:rsidP="00DD3A34">
      <w:pPr>
        <w:widowControl/>
        <w:autoSpaceDE w:val="0"/>
        <w:autoSpaceDN w:val="0"/>
        <w:adjustRightInd w:val="0"/>
        <w:jc w:val="center"/>
        <w:rPr>
          <w:rFonts w:asciiTheme="minorHAnsi" w:hAnsiTheme="minorHAnsi" w:cstheme="minorHAnsi"/>
          <w:b/>
          <w:sz w:val="18"/>
          <w:szCs w:val="18"/>
        </w:rPr>
      </w:pPr>
    </w:p>
    <w:p w14:paraId="7AA06B0A" w14:textId="77374CC6" w:rsidR="00650F78" w:rsidRDefault="00650F78" w:rsidP="00DD3A34">
      <w:pPr>
        <w:widowControl/>
        <w:autoSpaceDE w:val="0"/>
        <w:autoSpaceDN w:val="0"/>
        <w:adjustRightInd w:val="0"/>
        <w:jc w:val="center"/>
        <w:rPr>
          <w:rFonts w:asciiTheme="minorHAnsi" w:hAnsiTheme="minorHAnsi" w:cstheme="minorHAnsi"/>
          <w:b/>
          <w:sz w:val="18"/>
          <w:szCs w:val="18"/>
        </w:rPr>
      </w:pPr>
    </w:p>
    <w:p w14:paraId="1F8948BC" w14:textId="70B81110" w:rsidR="00650F78" w:rsidRDefault="00650F78" w:rsidP="00DD3A34">
      <w:pPr>
        <w:widowControl/>
        <w:autoSpaceDE w:val="0"/>
        <w:autoSpaceDN w:val="0"/>
        <w:adjustRightInd w:val="0"/>
        <w:jc w:val="center"/>
        <w:rPr>
          <w:rFonts w:asciiTheme="minorHAnsi" w:hAnsiTheme="minorHAnsi" w:cstheme="minorHAnsi"/>
          <w:b/>
          <w:sz w:val="18"/>
          <w:szCs w:val="18"/>
        </w:rPr>
      </w:pPr>
    </w:p>
    <w:p w14:paraId="60737890" w14:textId="48E51FED" w:rsidR="00650F78" w:rsidRDefault="00650F78" w:rsidP="00DD3A34">
      <w:pPr>
        <w:widowControl/>
        <w:autoSpaceDE w:val="0"/>
        <w:autoSpaceDN w:val="0"/>
        <w:adjustRightInd w:val="0"/>
        <w:jc w:val="center"/>
        <w:rPr>
          <w:rFonts w:asciiTheme="minorHAnsi" w:hAnsiTheme="minorHAnsi" w:cstheme="minorHAnsi"/>
          <w:b/>
          <w:sz w:val="18"/>
          <w:szCs w:val="18"/>
        </w:rPr>
      </w:pPr>
    </w:p>
    <w:p w14:paraId="1906AB5B" w14:textId="2FE876E2" w:rsidR="00650F78" w:rsidRDefault="00650F78" w:rsidP="00DD3A34">
      <w:pPr>
        <w:widowControl/>
        <w:autoSpaceDE w:val="0"/>
        <w:autoSpaceDN w:val="0"/>
        <w:adjustRightInd w:val="0"/>
        <w:jc w:val="center"/>
        <w:rPr>
          <w:rFonts w:asciiTheme="minorHAnsi" w:hAnsiTheme="minorHAnsi" w:cstheme="minorHAnsi"/>
          <w:b/>
          <w:sz w:val="18"/>
          <w:szCs w:val="18"/>
        </w:rPr>
      </w:pPr>
    </w:p>
    <w:p w14:paraId="0425981E" w14:textId="31496C79" w:rsidR="00650F78" w:rsidRDefault="00650F78" w:rsidP="00DD3A34">
      <w:pPr>
        <w:widowControl/>
        <w:autoSpaceDE w:val="0"/>
        <w:autoSpaceDN w:val="0"/>
        <w:adjustRightInd w:val="0"/>
        <w:jc w:val="center"/>
        <w:rPr>
          <w:rFonts w:asciiTheme="minorHAnsi" w:hAnsiTheme="minorHAnsi" w:cstheme="minorHAnsi"/>
          <w:b/>
          <w:sz w:val="18"/>
          <w:szCs w:val="18"/>
        </w:rPr>
      </w:pPr>
    </w:p>
    <w:p w14:paraId="68D332EC" w14:textId="09558731" w:rsidR="00650F78" w:rsidRDefault="00650F78" w:rsidP="00DD3A34">
      <w:pPr>
        <w:widowControl/>
        <w:autoSpaceDE w:val="0"/>
        <w:autoSpaceDN w:val="0"/>
        <w:adjustRightInd w:val="0"/>
        <w:jc w:val="center"/>
        <w:rPr>
          <w:rFonts w:asciiTheme="minorHAnsi" w:hAnsiTheme="minorHAnsi" w:cstheme="minorHAnsi"/>
          <w:b/>
          <w:sz w:val="18"/>
          <w:szCs w:val="18"/>
        </w:rPr>
      </w:pPr>
    </w:p>
    <w:p w14:paraId="31301527" w14:textId="29F0B6FB" w:rsidR="00650F78" w:rsidRDefault="00650F78" w:rsidP="00DD3A34">
      <w:pPr>
        <w:widowControl/>
        <w:autoSpaceDE w:val="0"/>
        <w:autoSpaceDN w:val="0"/>
        <w:adjustRightInd w:val="0"/>
        <w:jc w:val="center"/>
        <w:rPr>
          <w:rFonts w:asciiTheme="minorHAnsi" w:hAnsiTheme="minorHAnsi" w:cstheme="minorHAnsi"/>
          <w:b/>
          <w:sz w:val="18"/>
          <w:szCs w:val="18"/>
        </w:rPr>
      </w:pPr>
    </w:p>
    <w:p w14:paraId="12A87961" w14:textId="64452892" w:rsidR="00DD1CCC" w:rsidRDefault="00DD1CCC" w:rsidP="00DD3A34">
      <w:pPr>
        <w:widowControl/>
        <w:autoSpaceDE w:val="0"/>
        <w:autoSpaceDN w:val="0"/>
        <w:adjustRightInd w:val="0"/>
        <w:jc w:val="center"/>
        <w:rPr>
          <w:rFonts w:asciiTheme="minorHAnsi" w:hAnsiTheme="minorHAnsi" w:cstheme="minorHAnsi"/>
          <w:b/>
          <w:sz w:val="18"/>
          <w:szCs w:val="18"/>
        </w:rPr>
      </w:pPr>
    </w:p>
    <w:p w14:paraId="4C325AEE" w14:textId="42D739E6" w:rsidR="00DD1CCC" w:rsidRDefault="00DD1CCC" w:rsidP="00DD3A34">
      <w:pPr>
        <w:widowControl/>
        <w:autoSpaceDE w:val="0"/>
        <w:autoSpaceDN w:val="0"/>
        <w:adjustRightInd w:val="0"/>
        <w:jc w:val="center"/>
        <w:rPr>
          <w:rFonts w:asciiTheme="minorHAnsi" w:hAnsiTheme="minorHAnsi" w:cstheme="minorHAnsi"/>
          <w:b/>
          <w:sz w:val="18"/>
          <w:szCs w:val="18"/>
        </w:rPr>
      </w:pPr>
    </w:p>
    <w:p w14:paraId="55D4F370" w14:textId="658BE315" w:rsidR="00DD1CCC" w:rsidRDefault="00DD1CCC" w:rsidP="00DD3A34">
      <w:pPr>
        <w:widowControl/>
        <w:autoSpaceDE w:val="0"/>
        <w:autoSpaceDN w:val="0"/>
        <w:adjustRightInd w:val="0"/>
        <w:jc w:val="center"/>
        <w:rPr>
          <w:rFonts w:asciiTheme="minorHAnsi" w:hAnsiTheme="minorHAnsi" w:cstheme="minorHAnsi"/>
          <w:b/>
          <w:sz w:val="18"/>
          <w:szCs w:val="18"/>
        </w:rPr>
      </w:pPr>
    </w:p>
    <w:p w14:paraId="42937CD6" w14:textId="2F290046" w:rsidR="00DD1CCC" w:rsidRDefault="00DD1CCC" w:rsidP="00DD3A34">
      <w:pPr>
        <w:widowControl/>
        <w:autoSpaceDE w:val="0"/>
        <w:autoSpaceDN w:val="0"/>
        <w:adjustRightInd w:val="0"/>
        <w:jc w:val="center"/>
        <w:rPr>
          <w:rFonts w:asciiTheme="minorHAnsi" w:hAnsiTheme="minorHAnsi" w:cstheme="minorHAnsi"/>
          <w:b/>
          <w:sz w:val="18"/>
          <w:szCs w:val="18"/>
        </w:rPr>
      </w:pPr>
    </w:p>
    <w:p w14:paraId="52FC51CC" w14:textId="34DAED2E" w:rsidR="00DD1CCC" w:rsidRDefault="00DD1CCC" w:rsidP="00DD3A34">
      <w:pPr>
        <w:widowControl/>
        <w:autoSpaceDE w:val="0"/>
        <w:autoSpaceDN w:val="0"/>
        <w:adjustRightInd w:val="0"/>
        <w:jc w:val="center"/>
        <w:rPr>
          <w:rFonts w:asciiTheme="minorHAnsi" w:hAnsiTheme="minorHAnsi" w:cstheme="minorHAnsi"/>
          <w:b/>
          <w:sz w:val="18"/>
          <w:szCs w:val="18"/>
        </w:rPr>
      </w:pPr>
    </w:p>
    <w:p w14:paraId="4DC9D108" w14:textId="5264F925" w:rsidR="00DD1CCC" w:rsidRDefault="00DD1CCC" w:rsidP="00DD3A34">
      <w:pPr>
        <w:widowControl/>
        <w:autoSpaceDE w:val="0"/>
        <w:autoSpaceDN w:val="0"/>
        <w:adjustRightInd w:val="0"/>
        <w:jc w:val="center"/>
        <w:rPr>
          <w:rFonts w:asciiTheme="minorHAnsi" w:hAnsiTheme="minorHAnsi" w:cstheme="minorHAnsi"/>
          <w:b/>
          <w:sz w:val="18"/>
          <w:szCs w:val="18"/>
        </w:rPr>
      </w:pPr>
    </w:p>
    <w:p w14:paraId="06B6E719" w14:textId="31CC57B7" w:rsidR="00DD1CCC" w:rsidRDefault="00DD1CCC" w:rsidP="00DD3A34">
      <w:pPr>
        <w:widowControl/>
        <w:autoSpaceDE w:val="0"/>
        <w:autoSpaceDN w:val="0"/>
        <w:adjustRightInd w:val="0"/>
        <w:jc w:val="center"/>
        <w:rPr>
          <w:rFonts w:asciiTheme="minorHAnsi" w:hAnsiTheme="minorHAnsi" w:cstheme="minorHAnsi"/>
          <w:b/>
          <w:sz w:val="18"/>
          <w:szCs w:val="18"/>
        </w:rPr>
      </w:pPr>
    </w:p>
    <w:p w14:paraId="074DD2B6" w14:textId="4F9951AE" w:rsidR="00DD1CCC" w:rsidRDefault="00DD1CCC" w:rsidP="00DD3A34">
      <w:pPr>
        <w:widowControl/>
        <w:autoSpaceDE w:val="0"/>
        <w:autoSpaceDN w:val="0"/>
        <w:adjustRightInd w:val="0"/>
        <w:jc w:val="center"/>
        <w:rPr>
          <w:rFonts w:asciiTheme="minorHAnsi" w:hAnsiTheme="minorHAnsi" w:cstheme="minorHAnsi"/>
          <w:b/>
          <w:sz w:val="18"/>
          <w:szCs w:val="18"/>
        </w:rPr>
      </w:pPr>
    </w:p>
    <w:p w14:paraId="47DF5794" w14:textId="5E2F9AA9" w:rsidR="00DD1CCC" w:rsidRDefault="00DD1CCC" w:rsidP="00DD3A34">
      <w:pPr>
        <w:widowControl/>
        <w:autoSpaceDE w:val="0"/>
        <w:autoSpaceDN w:val="0"/>
        <w:adjustRightInd w:val="0"/>
        <w:jc w:val="center"/>
        <w:rPr>
          <w:rFonts w:asciiTheme="minorHAnsi" w:hAnsiTheme="minorHAnsi" w:cstheme="minorHAnsi"/>
          <w:b/>
          <w:sz w:val="18"/>
          <w:szCs w:val="18"/>
        </w:rPr>
      </w:pPr>
    </w:p>
    <w:p w14:paraId="634D33B0" w14:textId="23C4CF2A" w:rsidR="00DD1CCC" w:rsidRDefault="00DD1CCC" w:rsidP="00DD3A34">
      <w:pPr>
        <w:widowControl/>
        <w:autoSpaceDE w:val="0"/>
        <w:autoSpaceDN w:val="0"/>
        <w:adjustRightInd w:val="0"/>
        <w:jc w:val="center"/>
        <w:rPr>
          <w:rFonts w:asciiTheme="minorHAnsi" w:hAnsiTheme="minorHAnsi" w:cstheme="minorHAnsi"/>
          <w:b/>
          <w:sz w:val="18"/>
          <w:szCs w:val="18"/>
        </w:rPr>
      </w:pPr>
    </w:p>
    <w:p w14:paraId="504C4B22" w14:textId="19EB3F21" w:rsidR="00DD1CCC" w:rsidRDefault="00DD1CCC" w:rsidP="00DD3A34">
      <w:pPr>
        <w:widowControl/>
        <w:autoSpaceDE w:val="0"/>
        <w:autoSpaceDN w:val="0"/>
        <w:adjustRightInd w:val="0"/>
        <w:jc w:val="center"/>
        <w:rPr>
          <w:rFonts w:asciiTheme="minorHAnsi" w:hAnsiTheme="minorHAnsi" w:cstheme="minorHAnsi"/>
          <w:b/>
          <w:sz w:val="18"/>
          <w:szCs w:val="18"/>
        </w:rPr>
      </w:pPr>
    </w:p>
    <w:p w14:paraId="70E19E6A" w14:textId="1A874903" w:rsidR="00DD1CCC" w:rsidRDefault="00DD1CCC" w:rsidP="00DD3A34">
      <w:pPr>
        <w:widowControl/>
        <w:autoSpaceDE w:val="0"/>
        <w:autoSpaceDN w:val="0"/>
        <w:adjustRightInd w:val="0"/>
        <w:jc w:val="center"/>
        <w:rPr>
          <w:rFonts w:asciiTheme="minorHAnsi" w:hAnsiTheme="minorHAnsi" w:cstheme="minorHAnsi"/>
          <w:b/>
          <w:sz w:val="18"/>
          <w:szCs w:val="18"/>
        </w:rPr>
      </w:pPr>
    </w:p>
    <w:p w14:paraId="5308BF59" w14:textId="11A18935" w:rsidR="00DD1CCC" w:rsidRDefault="00DD1CCC" w:rsidP="00DD3A34">
      <w:pPr>
        <w:widowControl/>
        <w:autoSpaceDE w:val="0"/>
        <w:autoSpaceDN w:val="0"/>
        <w:adjustRightInd w:val="0"/>
        <w:jc w:val="center"/>
        <w:rPr>
          <w:rFonts w:asciiTheme="minorHAnsi" w:hAnsiTheme="minorHAnsi" w:cstheme="minorHAnsi"/>
          <w:b/>
          <w:sz w:val="18"/>
          <w:szCs w:val="18"/>
        </w:rPr>
      </w:pPr>
    </w:p>
    <w:p w14:paraId="7D1981DA" w14:textId="569792F6" w:rsidR="00DD1CCC" w:rsidRDefault="00DD1CCC" w:rsidP="00DD3A34">
      <w:pPr>
        <w:widowControl/>
        <w:autoSpaceDE w:val="0"/>
        <w:autoSpaceDN w:val="0"/>
        <w:adjustRightInd w:val="0"/>
        <w:jc w:val="center"/>
        <w:rPr>
          <w:rFonts w:asciiTheme="minorHAnsi" w:hAnsiTheme="minorHAnsi" w:cstheme="minorHAnsi"/>
          <w:b/>
          <w:sz w:val="18"/>
          <w:szCs w:val="18"/>
        </w:rPr>
      </w:pPr>
    </w:p>
    <w:p w14:paraId="0FEDD07F" w14:textId="3164458B" w:rsidR="00DD1CCC" w:rsidRDefault="00DD1CCC" w:rsidP="00DD3A34">
      <w:pPr>
        <w:widowControl/>
        <w:autoSpaceDE w:val="0"/>
        <w:autoSpaceDN w:val="0"/>
        <w:adjustRightInd w:val="0"/>
        <w:jc w:val="center"/>
        <w:rPr>
          <w:rFonts w:asciiTheme="minorHAnsi" w:hAnsiTheme="minorHAnsi" w:cstheme="minorHAnsi"/>
          <w:b/>
          <w:sz w:val="18"/>
          <w:szCs w:val="18"/>
        </w:rPr>
      </w:pPr>
    </w:p>
    <w:p w14:paraId="6ECCC22E" w14:textId="40425300" w:rsidR="00DD1CCC" w:rsidRDefault="00DD1CCC" w:rsidP="00DD3A34">
      <w:pPr>
        <w:widowControl/>
        <w:autoSpaceDE w:val="0"/>
        <w:autoSpaceDN w:val="0"/>
        <w:adjustRightInd w:val="0"/>
        <w:jc w:val="center"/>
        <w:rPr>
          <w:rFonts w:asciiTheme="minorHAnsi" w:hAnsiTheme="minorHAnsi" w:cstheme="minorHAnsi"/>
          <w:b/>
          <w:sz w:val="18"/>
          <w:szCs w:val="18"/>
        </w:rPr>
      </w:pPr>
    </w:p>
    <w:p w14:paraId="4B76FD3E" w14:textId="2EDE0FFC" w:rsidR="00DD1CCC" w:rsidRDefault="00DD1CCC" w:rsidP="00DD3A34">
      <w:pPr>
        <w:widowControl/>
        <w:autoSpaceDE w:val="0"/>
        <w:autoSpaceDN w:val="0"/>
        <w:adjustRightInd w:val="0"/>
        <w:jc w:val="center"/>
        <w:rPr>
          <w:rFonts w:asciiTheme="minorHAnsi" w:hAnsiTheme="minorHAnsi" w:cstheme="minorHAnsi"/>
          <w:b/>
          <w:sz w:val="18"/>
          <w:szCs w:val="18"/>
        </w:rPr>
      </w:pPr>
    </w:p>
    <w:p w14:paraId="181815EF" w14:textId="6F0E2E10" w:rsidR="00DD1CCC" w:rsidRDefault="00DD1CCC" w:rsidP="00DD3A34">
      <w:pPr>
        <w:widowControl/>
        <w:autoSpaceDE w:val="0"/>
        <w:autoSpaceDN w:val="0"/>
        <w:adjustRightInd w:val="0"/>
        <w:jc w:val="center"/>
        <w:rPr>
          <w:rFonts w:asciiTheme="minorHAnsi" w:hAnsiTheme="minorHAnsi" w:cstheme="minorHAnsi"/>
          <w:b/>
          <w:sz w:val="18"/>
          <w:szCs w:val="18"/>
        </w:rPr>
      </w:pPr>
    </w:p>
    <w:p w14:paraId="0E0A1D84" w14:textId="351B149D" w:rsidR="00DD1CCC" w:rsidRDefault="00DD1CCC" w:rsidP="00DD3A34">
      <w:pPr>
        <w:widowControl/>
        <w:autoSpaceDE w:val="0"/>
        <w:autoSpaceDN w:val="0"/>
        <w:adjustRightInd w:val="0"/>
        <w:jc w:val="center"/>
        <w:rPr>
          <w:rFonts w:asciiTheme="minorHAnsi" w:hAnsiTheme="minorHAnsi" w:cstheme="minorHAnsi"/>
          <w:b/>
          <w:sz w:val="18"/>
          <w:szCs w:val="18"/>
        </w:rPr>
      </w:pPr>
    </w:p>
    <w:p w14:paraId="6AF2A5B2" w14:textId="79CB959F" w:rsidR="00DD1CCC" w:rsidRDefault="00DD1CCC" w:rsidP="00DD3A34">
      <w:pPr>
        <w:widowControl/>
        <w:autoSpaceDE w:val="0"/>
        <w:autoSpaceDN w:val="0"/>
        <w:adjustRightInd w:val="0"/>
        <w:jc w:val="center"/>
        <w:rPr>
          <w:rFonts w:asciiTheme="minorHAnsi" w:hAnsiTheme="minorHAnsi" w:cstheme="minorHAnsi"/>
          <w:b/>
          <w:sz w:val="18"/>
          <w:szCs w:val="18"/>
        </w:rPr>
      </w:pPr>
    </w:p>
    <w:p w14:paraId="1237EDA0" w14:textId="06A3C628" w:rsidR="00DD1CCC" w:rsidRDefault="00DD1CCC" w:rsidP="00DD3A34">
      <w:pPr>
        <w:widowControl/>
        <w:autoSpaceDE w:val="0"/>
        <w:autoSpaceDN w:val="0"/>
        <w:adjustRightInd w:val="0"/>
        <w:jc w:val="center"/>
        <w:rPr>
          <w:rFonts w:asciiTheme="minorHAnsi" w:hAnsiTheme="minorHAnsi" w:cstheme="minorHAnsi"/>
          <w:b/>
          <w:sz w:val="18"/>
          <w:szCs w:val="18"/>
        </w:rPr>
      </w:pPr>
    </w:p>
    <w:p w14:paraId="53F59464" w14:textId="0F4AB272" w:rsidR="00DD1CCC" w:rsidRDefault="00DD1CCC" w:rsidP="00DD3A34">
      <w:pPr>
        <w:widowControl/>
        <w:autoSpaceDE w:val="0"/>
        <w:autoSpaceDN w:val="0"/>
        <w:adjustRightInd w:val="0"/>
        <w:jc w:val="center"/>
        <w:rPr>
          <w:rFonts w:asciiTheme="minorHAnsi" w:hAnsiTheme="minorHAnsi" w:cstheme="minorHAnsi"/>
          <w:b/>
          <w:sz w:val="18"/>
          <w:szCs w:val="18"/>
        </w:rPr>
      </w:pPr>
    </w:p>
    <w:p w14:paraId="3FAC8B64" w14:textId="596C5C36" w:rsidR="00DD1CCC" w:rsidRDefault="00DD1CCC" w:rsidP="00DD3A34">
      <w:pPr>
        <w:widowControl/>
        <w:autoSpaceDE w:val="0"/>
        <w:autoSpaceDN w:val="0"/>
        <w:adjustRightInd w:val="0"/>
        <w:jc w:val="center"/>
        <w:rPr>
          <w:rFonts w:asciiTheme="minorHAnsi" w:hAnsiTheme="minorHAnsi" w:cstheme="minorHAnsi"/>
          <w:b/>
          <w:sz w:val="18"/>
          <w:szCs w:val="18"/>
        </w:rPr>
      </w:pPr>
    </w:p>
    <w:p w14:paraId="2D1A5823" w14:textId="66B40C5B" w:rsidR="00DD1CCC" w:rsidRDefault="00DD1CCC" w:rsidP="00DD3A34">
      <w:pPr>
        <w:widowControl/>
        <w:autoSpaceDE w:val="0"/>
        <w:autoSpaceDN w:val="0"/>
        <w:adjustRightInd w:val="0"/>
        <w:jc w:val="center"/>
        <w:rPr>
          <w:rFonts w:asciiTheme="minorHAnsi" w:hAnsiTheme="minorHAnsi" w:cstheme="minorHAnsi"/>
          <w:b/>
          <w:sz w:val="18"/>
          <w:szCs w:val="18"/>
        </w:rPr>
      </w:pPr>
    </w:p>
    <w:p w14:paraId="244AF081" w14:textId="69F9387D" w:rsidR="00DD1CCC" w:rsidRDefault="00DD1CCC" w:rsidP="00DD3A34">
      <w:pPr>
        <w:widowControl/>
        <w:autoSpaceDE w:val="0"/>
        <w:autoSpaceDN w:val="0"/>
        <w:adjustRightInd w:val="0"/>
        <w:jc w:val="center"/>
        <w:rPr>
          <w:rFonts w:asciiTheme="minorHAnsi" w:hAnsiTheme="minorHAnsi" w:cstheme="minorHAnsi"/>
          <w:b/>
          <w:sz w:val="18"/>
          <w:szCs w:val="18"/>
        </w:rPr>
      </w:pPr>
    </w:p>
    <w:p w14:paraId="18F8F305" w14:textId="218FD7F7" w:rsidR="00DD1CCC" w:rsidRDefault="00DD1CCC" w:rsidP="00DD3A34">
      <w:pPr>
        <w:widowControl/>
        <w:autoSpaceDE w:val="0"/>
        <w:autoSpaceDN w:val="0"/>
        <w:adjustRightInd w:val="0"/>
        <w:jc w:val="center"/>
        <w:rPr>
          <w:rFonts w:asciiTheme="minorHAnsi" w:hAnsiTheme="minorHAnsi" w:cstheme="minorHAnsi"/>
          <w:b/>
          <w:sz w:val="18"/>
          <w:szCs w:val="18"/>
        </w:rPr>
      </w:pPr>
    </w:p>
    <w:p w14:paraId="265CEDB5" w14:textId="5617FD76" w:rsidR="00DD1CCC" w:rsidRDefault="00DD1CCC" w:rsidP="00DD3A34">
      <w:pPr>
        <w:widowControl/>
        <w:autoSpaceDE w:val="0"/>
        <w:autoSpaceDN w:val="0"/>
        <w:adjustRightInd w:val="0"/>
        <w:jc w:val="center"/>
        <w:rPr>
          <w:rFonts w:asciiTheme="minorHAnsi" w:hAnsiTheme="minorHAnsi" w:cstheme="minorHAnsi"/>
          <w:b/>
          <w:sz w:val="18"/>
          <w:szCs w:val="18"/>
        </w:rPr>
      </w:pPr>
    </w:p>
    <w:p w14:paraId="7163875C" w14:textId="124CB90E" w:rsidR="00DD1CCC" w:rsidRDefault="00DD1CCC" w:rsidP="00DD3A34">
      <w:pPr>
        <w:widowControl/>
        <w:autoSpaceDE w:val="0"/>
        <w:autoSpaceDN w:val="0"/>
        <w:adjustRightInd w:val="0"/>
        <w:jc w:val="center"/>
        <w:rPr>
          <w:rFonts w:asciiTheme="minorHAnsi" w:hAnsiTheme="minorHAnsi" w:cstheme="minorHAnsi"/>
          <w:b/>
          <w:sz w:val="18"/>
          <w:szCs w:val="18"/>
        </w:rPr>
      </w:pPr>
    </w:p>
    <w:p w14:paraId="2463FF77" w14:textId="77777777" w:rsidR="00DD1CCC" w:rsidRDefault="00DD1CCC" w:rsidP="00DD3A34">
      <w:pPr>
        <w:widowControl/>
        <w:autoSpaceDE w:val="0"/>
        <w:autoSpaceDN w:val="0"/>
        <w:adjustRightInd w:val="0"/>
        <w:jc w:val="center"/>
        <w:rPr>
          <w:rFonts w:asciiTheme="minorHAnsi" w:hAnsiTheme="minorHAnsi" w:cstheme="minorHAnsi"/>
          <w:b/>
          <w:sz w:val="18"/>
          <w:szCs w:val="18"/>
        </w:rPr>
      </w:pPr>
    </w:p>
    <w:p w14:paraId="00E14144" w14:textId="5256D211" w:rsidR="00650F78" w:rsidRDefault="00650F78" w:rsidP="00DD3A34">
      <w:pPr>
        <w:widowControl/>
        <w:autoSpaceDE w:val="0"/>
        <w:autoSpaceDN w:val="0"/>
        <w:adjustRightInd w:val="0"/>
        <w:jc w:val="center"/>
        <w:rPr>
          <w:rFonts w:asciiTheme="minorHAnsi" w:hAnsiTheme="minorHAnsi" w:cstheme="minorHAnsi"/>
          <w:b/>
          <w:sz w:val="18"/>
          <w:szCs w:val="18"/>
        </w:rPr>
      </w:pPr>
    </w:p>
    <w:p w14:paraId="52807121" w14:textId="77777777" w:rsidR="00650F78" w:rsidRDefault="00650F78" w:rsidP="00DD3A34">
      <w:pPr>
        <w:widowControl/>
        <w:autoSpaceDE w:val="0"/>
        <w:autoSpaceDN w:val="0"/>
        <w:adjustRightInd w:val="0"/>
        <w:jc w:val="center"/>
        <w:rPr>
          <w:rFonts w:asciiTheme="minorHAnsi" w:hAnsiTheme="minorHAnsi" w:cstheme="minorHAnsi"/>
          <w:b/>
          <w:sz w:val="18"/>
          <w:szCs w:val="18"/>
        </w:rPr>
      </w:pPr>
    </w:p>
    <w:p w14:paraId="23C1A833" w14:textId="3DDDD0DC"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1560"/>
        <w:gridCol w:w="2268"/>
        <w:gridCol w:w="2268"/>
        <w:gridCol w:w="1264"/>
      </w:tblGrid>
      <w:tr w:rsidR="00325937" w:rsidRPr="00B210DD" w14:paraId="58435CCF" w14:textId="77777777" w:rsidTr="001135A4">
        <w:trPr>
          <w:jc w:val="center"/>
        </w:trPr>
        <w:tc>
          <w:tcPr>
            <w:tcW w:w="850" w:type="dxa"/>
            <w:shd w:val="clear" w:color="auto" w:fill="F2F2F2"/>
          </w:tcPr>
          <w:p w14:paraId="0E693116" w14:textId="77777777" w:rsidR="00325937" w:rsidRPr="00B210DD" w:rsidRDefault="00325937" w:rsidP="001135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992" w:type="dxa"/>
            <w:shd w:val="clear" w:color="auto" w:fill="F2F2F2"/>
          </w:tcPr>
          <w:p w14:paraId="748CE2A5"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5BDFC2FC"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2481EE1"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268" w:type="dxa"/>
            <w:shd w:val="clear" w:color="auto" w:fill="F2F2F2"/>
          </w:tcPr>
          <w:p w14:paraId="13D575B5"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64" w:type="dxa"/>
            <w:shd w:val="clear" w:color="auto" w:fill="F2F2F2"/>
          </w:tcPr>
          <w:p w14:paraId="7F115DAB" w14:textId="77777777" w:rsidR="00325937" w:rsidRPr="00B210DD" w:rsidRDefault="00325937" w:rsidP="001135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6C54B3" w:rsidRPr="00B210DD" w14:paraId="78227B66" w14:textId="77777777" w:rsidTr="00111436">
        <w:trPr>
          <w:trHeight w:val="1172"/>
          <w:jc w:val="center"/>
        </w:trPr>
        <w:tc>
          <w:tcPr>
            <w:tcW w:w="850" w:type="dxa"/>
            <w:vMerge w:val="restart"/>
            <w:shd w:val="clear" w:color="auto" w:fill="auto"/>
            <w:vAlign w:val="center"/>
          </w:tcPr>
          <w:p w14:paraId="2B4C5C6C" w14:textId="2A5FA304" w:rsidR="006C54B3" w:rsidRPr="00B210DD" w:rsidRDefault="006C54B3" w:rsidP="006C54B3">
            <w:pPr>
              <w:jc w:val="center"/>
              <w:rPr>
                <w:rFonts w:asciiTheme="minorHAnsi" w:hAnsiTheme="minorHAnsi" w:cstheme="minorHAnsi"/>
                <w:b/>
                <w:sz w:val="16"/>
                <w:szCs w:val="16"/>
                <w:lang w:val="es-MX"/>
              </w:rPr>
            </w:pPr>
            <w:r>
              <w:rPr>
                <w:rFonts w:asciiTheme="minorHAnsi" w:hAnsiTheme="minorHAnsi" w:cstheme="minorHAnsi"/>
                <w:b/>
                <w:sz w:val="16"/>
                <w:szCs w:val="16"/>
                <w:lang w:val="es-MX"/>
              </w:rPr>
              <w:t>Todas</w:t>
            </w:r>
          </w:p>
        </w:tc>
        <w:tc>
          <w:tcPr>
            <w:tcW w:w="992" w:type="dxa"/>
            <w:vMerge w:val="restart"/>
            <w:vAlign w:val="center"/>
          </w:tcPr>
          <w:p w14:paraId="2B82724D" w14:textId="6989874A" w:rsidR="006C54B3" w:rsidRPr="00B210DD" w:rsidRDefault="006C54B3" w:rsidP="006C54B3">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Pr="00B210DD">
              <w:rPr>
                <w:rFonts w:asciiTheme="minorHAnsi" w:hAnsiTheme="minorHAnsi" w:cstheme="minorHAnsi"/>
                <w:b/>
                <w:bCs/>
                <w:color w:val="000000"/>
                <w:sz w:val="16"/>
                <w:szCs w:val="16"/>
              </w:rPr>
              <w:t>0 días naturales posteriores al fallo.</w:t>
            </w:r>
          </w:p>
          <w:p w14:paraId="4667D05C" w14:textId="77777777" w:rsidR="006C54B3" w:rsidRPr="00B210DD" w:rsidRDefault="006C54B3" w:rsidP="006C54B3">
            <w:pPr>
              <w:jc w:val="center"/>
              <w:rPr>
                <w:rFonts w:asciiTheme="minorHAnsi" w:eastAsia="Calibri" w:hAnsiTheme="minorHAnsi" w:cstheme="minorHAnsi"/>
                <w:b/>
                <w:color w:val="000000"/>
                <w:sz w:val="16"/>
                <w:szCs w:val="16"/>
              </w:rPr>
            </w:pPr>
          </w:p>
        </w:tc>
        <w:tc>
          <w:tcPr>
            <w:tcW w:w="1560" w:type="dxa"/>
            <w:vMerge w:val="restart"/>
            <w:shd w:val="clear" w:color="auto" w:fill="auto"/>
            <w:vAlign w:val="center"/>
          </w:tcPr>
          <w:p w14:paraId="17B131D7" w14:textId="2DCA8C36" w:rsidR="006C54B3" w:rsidRPr="006C54B3" w:rsidRDefault="006C54B3" w:rsidP="006C54B3">
            <w:pPr>
              <w:jc w:val="center"/>
              <w:rPr>
                <w:rFonts w:asciiTheme="minorHAnsi" w:eastAsia="Calibri" w:hAnsiTheme="minorHAnsi" w:cstheme="minorHAnsi"/>
                <w:b/>
                <w:color w:val="000000"/>
                <w:sz w:val="16"/>
                <w:szCs w:val="16"/>
              </w:rPr>
            </w:pPr>
            <w:r w:rsidRPr="006C54B3">
              <w:rPr>
                <w:rFonts w:asciiTheme="minorHAnsi" w:hAnsiTheme="minorHAnsi" w:cstheme="minorHAnsi"/>
                <w:b/>
                <w:sz w:val="16"/>
                <w:szCs w:val="16"/>
              </w:rPr>
              <w:t>Almacén de Consumibles, Edificio 127 de Ciudad Universitaria</w:t>
            </w:r>
          </w:p>
        </w:tc>
        <w:tc>
          <w:tcPr>
            <w:tcW w:w="2268" w:type="dxa"/>
            <w:shd w:val="clear" w:color="auto" w:fill="auto"/>
            <w:vAlign w:val="center"/>
          </w:tcPr>
          <w:p w14:paraId="51C25E3F" w14:textId="77777777" w:rsidR="006C54B3" w:rsidRDefault="006C54B3" w:rsidP="006C54B3">
            <w:pPr>
              <w:spacing w:line="256" w:lineRule="auto"/>
              <w:jc w:val="center"/>
              <w:rPr>
                <w:rFonts w:asciiTheme="minorHAnsi" w:hAnsiTheme="minorHAnsi" w:cstheme="minorHAnsi"/>
                <w:b/>
                <w:bCs/>
                <w:sz w:val="16"/>
                <w:szCs w:val="16"/>
              </w:rPr>
            </w:pPr>
          </w:p>
          <w:p w14:paraId="28A67214" w14:textId="77777777" w:rsidR="006C54B3" w:rsidRDefault="006C54B3" w:rsidP="006C54B3">
            <w:pPr>
              <w:spacing w:line="256" w:lineRule="auto"/>
              <w:jc w:val="center"/>
              <w:rPr>
                <w:rFonts w:asciiTheme="minorHAnsi" w:hAnsiTheme="minorHAnsi" w:cstheme="minorHAnsi"/>
                <w:b/>
                <w:bCs/>
                <w:sz w:val="16"/>
                <w:szCs w:val="16"/>
              </w:rPr>
            </w:pPr>
            <w:r>
              <w:rPr>
                <w:rFonts w:asciiTheme="minorHAnsi" w:hAnsiTheme="minorHAnsi" w:cstheme="minorHAnsi"/>
                <w:b/>
                <w:bCs/>
                <w:sz w:val="16"/>
                <w:szCs w:val="16"/>
              </w:rPr>
              <w:t>Jefa del Departamento de Compras de la DGF</w:t>
            </w:r>
          </w:p>
          <w:p w14:paraId="14731EEB" w14:textId="5EF8A72A" w:rsidR="006C54B3" w:rsidRDefault="006C54B3" w:rsidP="006C54B3">
            <w:pPr>
              <w:spacing w:line="254" w:lineRule="auto"/>
              <w:jc w:val="center"/>
              <w:rPr>
                <w:rFonts w:asciiTheme="minorHAnsi" w:hAnsiTheme="minorHAnsi" w:cstheme="minorHAnsi"/>
                <w:bCs/>
                <w:sz w:val="16"/>
                <w:szCs w:val="16"/>
              </w:rPr>
            </w:pPr>
            <w:r>
              <w:rPr>
                <w:rFonts w:asciiTheme="minorHAnsi" w:hAnsiTheme="minorHAnsi" w:cstheme="minorHAnsi"/>
                <w:bCs/>
                <w:sz w:val="16"/>
                <w:szCs w:val="16"/>
              </w:rPr>
              <w:t xml:space="preserve">Lic. en Der. Virginia de los Ángeles Mariscal Bernal </w:t>
            </w:r>
          </w:p>
          <w:p w14:paraId="178F2164" w14:textId="77777777" w:rsidR="006C54B3" w:rsidRPr="00B210DD" w:rsidRDefault="006C54B3" w:rsidP="006C54B3">
            <w:pPr>
              <w:rPr>
                <w:rFonts w:asciiTheme="minorHAnsi" w:eastAsia="Calibri" w:hAnsiTheme="minorHAnsi" w:cstheme="minorHAnsi"/>
                <w:b/>
                <w:color w:val="000000"/>
                <w:sz w:val="16"/>
                <w:szCs w:val="16"/>
              </w:rPr>
            </w:pPr>
          </w:p>
        </w:tc>
        <w:tc>
          <w:tcPr>
            <w:tcW w:w="2268" w:type="dxa"/>
            <w:vAlign w:val="center"/>
          </w:tcPr>
          <w:p w14:paraId="2D5C9DA4" w14:textId="77777777" w:rsidR="006C54B3" w:rsidRDefault="006C54B3" w:rsidP="006C54B3">
            <w:pPr>
              <w:rPr>
                <w:rStyle w:val="Hipervnculo"/>
                <w:rFonts w:asciiTheme="minorHAnsi" w:hAnsiTheme="minorHAnsi" w:cstheme="minorHAnsi"/>
                <w:sz w:val="16"/>
                <w:szCs w:val="16"/>
              </w:rPr>
            </w:pPr>
          </w:p>
          <w:p w14:paraId="5E67635A" w14:textId="3F7602F7" w:rsidR="006C54B3" w:rsidRPr="006C54B3" w:rsidRDefault="006C54B3" w:rsidP="006C54B3">
            <w:pPr>
              <w:jc w:val="center"/>
              <w:rPr>
                <w:rStyle w:val="Hipervnculo"/>
                <w:rFonts w:asciiTheme="minorHAnsi" w:hAnsiTheme="minorHAnsi" w:cstheme="minorHAnsi"/>
                <w:sz w:val="16"/>
                <w:szCs w:val="16"/>
              </w:rPr>
            </w:pPr>
            <w:r w:rsidRPr="006C54B3">
              <w:rPr>
                <w:rStyle w:val="Hipervnculo"/>
                <w:rFonts w:asciiTheme="minorHAnsi" w:hAnsiTheme="minorHAnsi" w:cstheme="minorHAnsi"/>
                <w:sz w:val="16"/>
                <w:szCs w:val="16"/>
              </w:rPr>
              <w:t>virginia.mariscal@edu.uaa.mx</w:t>
            </w:r>
          </w:p>
          <w:p w14:paraId="6900A6CF" w14:textId="7FB1ADD9" w:rsidR="006C54B3" w:rsidRPr="00B210DD" w:rsidRDefault="006C54B3" w:rsidP="006C54B3">
            <w:pPr>
              <w:jc w:val="center"/>
              <w:rPr>
                <w:rStyle w:val="Hipervnculo"/>
                <w:sz w:val="16"/>
                <w:szCs w:val="16"/>
              </w:rPr>
            </w:pPr>
          </w:p>
        </w:tc>
        <w:tc>
          <w:tcPr>
            <w:tcW w:w="1264" w:type="dxa"/>
            <w:vMerge w:val="restart"/>
            <w:vAlign w:val="center"/>
          </w:tcPr>
          <w:p w14:paraId="590C36DA" w14:textId="77777777" w:rsidR="006C54B3" w:rsidRPr="00B210DD" w:rsidRDefault="006C54B3" w:rsidP="006C54B3">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44A1395D" w14:textId="77777777" w:rsidR="006C54B3" w:rsidRPr="00B210DD" w:rsidRDefault="006C54B3" w:rsidP="006C54B3">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6C54B3" w:rsidRPr="00B210DD" w14:paraId="70718CB1" w14:textId="77777777" w:rsidTr="001135A4">
        <w:trPr>
          <w:trHeight w:val="545"/>
          <w:jc w:val="center"/>
        </w:trPr>
        <w:tc>
          <w:tcPr>
            <w:tcW w:w="850" w:type="dxa"/>
            <w:vMerge/>
            <w:shd w:val="clear" w:color="auto" w:fill="auto"/>
            <w:vAlign w:val="center"/>
          </w:tcPr>
          <w:p w14:paraId="14EC2477" w14:textId="77777777" w:rsidR="006C54B3" w:rsidRPr="009154C5" w:rsidRDefault="006C54B3" w:rsidP="006C54B3">
            <w:pPr>
              <w:jc w:val="center"/>
              <w:rPr>
                <w:rFonts w:asciiTheme="minorHAnsi" w:hAnsiTheme="minorHAnsi" w:cstheme="minorHAnsi"/>
                <w:b/>
                <w:sz w:val="16"/>
                <w:szCs w:val="16"/>
                <w:lang w:val="es-MX"/>
              </w:rPr>
            </w:pPr>
          </w:p>
        </w:tc>
        <w:tc>
          <w:tcPr>
            <w:tcW w:w="992" w:type="dxa"/>
            <w:vMerge/>
            <w:vAlign w:val="center"/>
          </w:tcPr>
          <w:p w14:paraId="423FB103" w14:textId="77777777" w:rsidR="006C54B3" w:rsidRPr="009154C5" w:rsidRDefault="006C54B3" w:rsidP="006C54B3">
            <w:pPr>
              <w:jc w:val="center"/>
              <w:rPr>
                <w:rFonts w:asciiTheme="minorHAnsi" w:hAnsiTheme="minorHAnsi" w:cstheme="minorHAnsi"/>
                <w:b/>
                <w:bCs/>
                <w:color w:val="000000"/>
                <w:sz w:val="16"/>
                <w:szCs w:val="16"/>
                <w:lang w:val="es-MX"/>
              </w:rPr>
            </w:pPr>
          </w:p>
        </w:tc>
        <w:tc>
          <w:tcPr>
            <w:tcW w:w="1560" w:type="dxa"/>
            <w:vMerge/>
            <w:shd w:val="clear" w:color="auto" w:fill="auto"/>
            <w:vAlign w:val="center"/>
          </w:tcPr>
          <w:p w14:paraId="20769A61" w14:textId="77777777" w:rsidR="006C54B3" w:rsidRPr="009154C5" w:rsidRDefault="006C54B3" w:rsidP="006C54B3">
            <w:pPr>
              <w:jc w:val="center"/>
              <w:rPr>
                <w:rFonts w:asciiTheme="minorHAnsi" w:hAnsiTheme="minorHAnsi" w:cstheme="minorHAnsi"/>
                <w:b/>
                <w:sz w:val="16"/>
                <w:szCs w:val="16"/>
                <w:lang w:val="es-MX"/>
              </w:rPr>
            </w:pPr>
          </w:p>
        </w:tc>
        <w:tc>
          <w:tcPr>
            <w:tcW w:w="2268" w:type="dxa"/>
            <w:shd w:val="clear" w:color="auto" w:fill="auto"/>
            <w:vAlign w:val="center"/>
          </w:tcPr>
          <w:p w14:paraId="062A62E3" w14:textId="77777777" w:rsidR="006C54B3" w:rsidRDefault="006C54B3" w:rsidP="006C54B3">
            <w:pPr>
              <w:spacing w:line="256" w:lineRule="auto"/>
              <w:jc w:val="center"/>
              <w:rPr>
                <w:rFonts w:asciiTheme="minorHAnsi" w:hAnsiTheme="minorHAnsi" w:cstheme="minorHAnsi"/>
                <w:b/>
                <w:bCs/>
                <w:sz w:val="16"/>
                <w:szCs w:val="16"/>
              </w:rPr>
            </w:pPr>
          </w:p>
          <w:p w14:paraId="23205132" w14:textId="77777777" w:rsidR="006C54B3" w:rsidRDefault="006C54B3" w:rsidP="006C54B3">
            <w:pPr>
              <w:spacing w:line="256" w:lineRule="auto"/>
              <w:jc w:val="center"/>
              <w:rPr>
                <w:rFonts w:asciiTheme="minorHAnsi" w:hAnsiTheme="minorHAnsi" w:cstheme="minorHAnsi"/>
                <w:b/>
                <w:sz w:val="16"/>
                <w:szCs w:val="16"/>
                <w:lang w:val="es-MX"/>
              </w:rPr>
            </w:pPr>
            <w:r>
              <w:rPr>
                <w:rFonts w:asciiTheme="minorHAnsi" w:hAnsiTheme="minorHAnsi" w:cstheme="minorHAnsi"/>
                <w:b/>
                <w:bCs/>
                <w:sz w:val="16"/>
                <w:szCs w:val="16"/>
              </w:rPr>
              <w:t>Jefa del Almacén General de Consumibles</w:t>
            </w:r>
          </w:p>
          <w:p w14:paraId="059BD3C2" w14:textId="29D79D84" w:rsidR="006C54B3" w:rsidRPr="00325937" w:rsidRDefault="006C54B3" w:rsidP="006C54B3">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color w:val="000000"/>
                <w:sz w:val="16"/>
                <w:szCs w:val="16"/>
              </w:rPr>
              <w:t xml:space="preserve">L.A.E. Jessica de Jesús Nieto Plascencia </w:t>
            </w:r>
            <w:r>
              <w:rPr>
                <w:rFonts w:asciiTheme="minorHAnsi" w:eastAsia="Calibri" w:hAnsiTheme="minorHAnsi" w:cstheme="minorHAnsi"/>
                <w:color w:val="000000"/>
                <w:sz w:val="16"/>
                <w:szCs w:val="16"/>
              </w:rPr>
              <w:br/>
            </w:r>
          </w:p>
        </w:tc>
        <w:tc>
          <w:tcPr>
            <w:tcW w:w="2268" w:type="dxa"/>
            <w:vAlign w:val="center"/>
          </w:tcPr>
          <w:p w14:paraId="46177BDD" w14:textId="031FF8B5" w:rsidR="006C54B3" w:rsidRPr="00325937" w:rsidRDefault="002B41A0" w:rsidP="006C54B3">
            <w:pPr>
              <w:jc w:val="center"/>
              <w:rPr>
                <w:rStyle w:val="Hipervnculo"/>
                <w:rFonts w:asciiTheme="minorHAnsi" w:hAnsiTheme="minorHAnsi" w:cs="Arial"/>
                <w:sz w:val="16"/>
                <w:szCs w:val="16"/>
                <w:highlight w:val="yellow"/>
              </w:rPr>
            </w:pPr>
            <w:hyperlink r:id="rId20" w:history="1">
              <w:r w:rsidR="006C54B3" w:rsidRPr="00C75163">
                <w:rPr>
                  <w:rStyle w:val="Hipervnculo"/>
                  <w:rFonts w:ascii="Calibri" w:hAnsi="Calibri" w:cs="Calibri"/>
                  <w:sz w:val="16"/>
                  <w:szCs w:val="16"/>
                </w:rPr>
                <w:t>jessica.nieto@edu.uaa.mx</w:t>
              </w:r>
            </w:hyperlink>
          </w:p>
        </w:tc>
        <w:tc>
          <w:tcPr>
            <w:tcW w:w="1264" w:type="dxa"/>
            <w:vMerge/>
            <w:vAlign w:val="center"/>
          </w:tcPr>
          <w:p w14:paraId="0DF7A494" w14:textId="77777777" w:rsidR="006C54B3" w:rsidRPr="00B210DD" w:rsidRDefault="006C54B3" w:rsidP="006C54B3">
            <w:pPr>
              <w:jc w:val="center"/>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18939467" w14:textId="49E4C6E4" w:rsidR="000B71F8"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9A3270">
        <w:rPr>
          <w:rFonts w:asciiTheme="minorHAnsi" w:hAnsiTheme="minorHAnsi" w:cstheme="minorHAnsi"/>
          <w:sz w:val="18"/>
          <w:szCs w:val="18"/>
          <w:u w:val="single"/>
        </w:rPr>
        <w:t>indiquen</w:t>
      </w:r>
      <w:r w:rsidRPr="009A3270">
        <w:rPr>
          <w:rFonts w:asciiTheme="minorHAnsi" w:hAnsiTheme="minorHAnsi" w:cstheme="minorHAnsi"/>
          <w:sz w:val="18"/>
          <w:szCs w:val="18"/>
        </w:rPr>
        <w:t>)</w:t>
      </w:r>
      <w:r w:rsidR="00325937" w:rsidRPr="009A3270">
        <w:rPr>
          <w:rFonts w:asciiTheme="minorHAnsi" w:hAnsiTheme="minorHAnsi" w:cstheme="minorHAnsi"/>
          <w:sz w:val="18"/>
          <w:szCs w:val="18"/>
        </w:rPr>
        <w:t>, según aplique,</w:t>
      </w:r>
      <w:r w:rsidRPr="009A3270">
        <w:rPr>
          <w:rFonts w:asciiTheme="minorHAnsi" w:hAnsiTheme="minorHAnsi" w:cstheme="minorHAnsi"/>
          <w:sz w:val="18"/>
          <w:szCs w:val="18"/>
        </w:rPr>
        <w:t xml:space="preserve"> deberá realizarse por el Licitante Adjudicado, a los </w:t>
      </w:r>
      <w:r w:rsidR="00325937" w:rsidRPr="009A3270">
        <w:rPr>
          <w:rFonts w:asciiTheme="minorHAnsi" w:hAnsiTheme="minorHAnsi" w:cstheme="minorHAnsi"/>
          <w:b/>
          <w:sz w:val="18"/>
          <w:szCs w:val="18"/>
        </w:rPr>
        <w:t>3</w:t>
      </w:r>
      <w:r w:rsidRPr="009A3270">
        <w:rPr>
          <w:rFonts w:asciiTheme="minorHAnsi" w:hAnsiTheme="minorHAnsi" w:cstheme="minorHAnsi"/>
          <w:b/>
          <w:sz w:val="18"/>
          <w:szCs w:val="18"/>
        </w:rPr>
        <w:t>0</w:t>
      </w:r>
      <w:r w:rsidRPr="009A3270">
        <w:rPr>
          <w:rFonts w:asciiTheme="minorHAnsi" w:hAnsiTheme="minorHAnsi" w:cstheme="minorHAnsi"/>
          <w:b/>
          <w:bCs/>
          <w:color w:val="000000"/>
          <w:sz w:val="18"/>
          <w:szCs w:val="18"/>
        </w:rPr>
        <w:t xml:space="preserve"> días naturales, </w:t>
      </w:r>
      <w:r w:rsidRPr="009A3270">
        <w:rPr>
          <w:rFonts w:asciiTheme="minorHAnsi" w:hAnsiTheme="minorHAnsi" w:cstheme="minorHAnsi"/>
          <w:b/>
          <w:sz w:val="18"/>
          <w:szCs w:val="18"/>
        </w:rPr>
        <w:t>posteriores a la fecha de fallo</w:t>
      </w:r>
      <w:r w:rsidRPr="009A3270">
        <w:rPr>
          <w:rFonts w:asciiTheme="minorHAnsi" w:hAnsiTheme="minorHAnsi" w:cstheme="minorHAnsi"/>
          <w:sz w:val="18"/>
          <w:szCs w:val="18"/>
        </w:rPr>
        <w:t>, bajo las condiciones de entrega establecidas en</w:t>
      </w:r>
      <w:r w:rsidRPr="00002631">
        <w:rPr>
          <w:rFonts w:asciiTheme="minorHAnsi" w:hAnsiTheme="minorHAnsi" w:cstheme="minorHAnsi"/>
          <w:sz w:val="18"/>
          <w:szCs w:val="18"/>
        </w:rPr>
        <w:t xml:space="preserve"> las bases de la presente Licitación.</w:t>
      </w:r>
    </w:p>
    <w:p w14:paraId="5043851C" w14:textId="0379D83A" w:rsidR="00682093" w:rsidRPr="00682093" w:rsidRDefault="00682093" w:rsidP="00DD3A34">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32101FE" w14:textId="0743D4B3"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3BC62C37"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49254009" w:rsidR="00D665D9" w:rsidRDefault="00D665D9" w:rsidP="00295F77">
      <w:pPr>
        <w:ind w:right="617"/>
        <w:jc w:val="center"/>
        <w:rPr>
          <w:rFonts w:asciiTheme="minorHAnsi" w:hAnsiTheme="minorHAnsi" w:cstheme="minorHAnsi"/>
          <w:b/>
          <w:iCs/>
          <w:sz w:val="16"/>
          <w:szCs w:val="18"/>
          <w:highlight w:val="yellow"/>
        </w:rPr>
      </w:pPr>
    </w:p>
    <w:p w14:paraId="3516671F" w14:textId="377EDF89" w:rsidR="00D665D9" w:rsidRDefault="00D665D9" w:rsidP="00295F77">
      <w:pPr>
        <w:ind w:right="617"/>
        <w:jc w:val="center"/>
        <w:rPr>
          <w:rFonts w:asciiTheme="minorHAnsi" w:hAnsiTheme="minorHAnsi" w:cstheme="minorHAnsi"/>
          <w:b/>
          <w:iCs/>
          <w:sz w:val="16"/>
          <w:szCs w:val="18"/>
          <w:highlight w:val="yellow"/>
        </w:rPr>
      </w:pPr>
    </w:p>
    <w:p w14:paraId="19526B5B" w14:textId="09ED3AB5" w:rsidR="00D665D9" w:rsidRDefault="00D665D9" w:rsidP="00295F77">
      <w:pPr>
        <w:ind w:right="617"/>
        <w:jc w:val="center"/>
        <w:rPr>
          <w:rFonts w:asciiTheme="minorHAnsi" w:hAnsiTheme="minorHAnsi" w:cstheme="minorHAnsi"/>
          <w:b/>
          <w:iCs/>
          <w:sz w:val="16"/>
          <w:szCs w:val="18"/>
          <w:highlight w:val="yellow"/>
        </w:rPr>
      </w:pPr>
    </w:p>
    <w:p w14:paraId="6CF1F184" w14:textId="18CB44E6" w:rsidR="00D665D9" w:rsidRDefault="00D665D9" w:rsidP="00295F77">
      <w:pPr>
        <w:ind w:right="617"/>
        <w:jc w:val="center"/>
        <w:rPr>
          <w:rFonts w:asciiTheme="minorHAnsi" w:hAnsiTheme="minorHAnsi" w:cstheme="minorHAnsi"/>
          <w:b/>
          <w:iCs/>
          <w:sz w:val="16"/>
          <w:szCs w:val="18"/>
          <w:highlight w:val="yellow"/>
        </w:rPr>
      </w:pPr>
    </w:p>
    <w:p w14:paraId="491EED6B" w14:textId="4286EEBF" w:rsidR="00D665D9" w:rsidRDefault="00D665D9" w:rsidP="00295F77">
      <w:pPr>
        <w:ind w:right="617"/>
        <w:jc w:val="center"/>
        <w:rPr>
          <w:rFonts w:asciiTheme="minorHAnsi" w:hAnsiTheme="minorHAnsi" w:cstheme="minorHAnsi"/>
          <w:b/>
          <w:iCs/>
          <w:sz w:val="16"/>
          <w:szCs w:val="18"/>
          <w:highlight w:val="yellow"/>
        </w:rPr>
      </w:pPr>
    </w:p>
    <w:p w14:paraId="4D81FD29" w14:textId="0ED9FDB1" w:rsidR="00D665D9" w:rsidRDefault="00D665D9" w:rsidP="00295F77">
      <w:pPr>
        <w:ind w:right="617"/>
        <w:jc w:val="center"/>
        <w:rPr>
          <w:rFonts w:asciiTheme="minorHAnsi" w:hAnsiTheme="minorHAnsi" w:cstheme="minorHAnsi"/>
          <w:b/>
          <w:iCs/>
          <w:sz w:val="16"/>
          <w:szCs w:val="18"/>
          <w:highlight w:val="yellow"/>
        </w:rPr>
      </w:pPr>
    </w:p>
    <w:p w14:paraId="5BE62313" w14:textId="26DC7D73" w:rsidR="00D665D9" w:rsidRDefault="00D665D9" w:rsidP="00295F77">
      <w:pPr>
        <w:ind w:right="617"/>
        <w:jc w:val="center"/>
        <w:rPr>
          <w:rFonts w:asciiTheme="minorHAnsi" w:hAnsiTheme="minorHAnsi" w:cstheme="minorHAnsi"/>
          <w:b/>
          <w:iCs/>
          <w:sz w:val="16"/>
          <w:szCs w:val="18"/>
          <w:highlight w:val="yellow"/>
        </w:rPr>
      </w:pPr>
    </w:p>
    <w:p w14:paraId="73C56DAE" w14:textId="780DA24B" w:rsidR="00D665D9" w:rsidRDefault="00D665D9" w:rsidP="00295F77">
      <w:pPr>
        <w:ind w:right="617"/>
        <w:jc w:val="center"/>
        <w:rPr>
          <w:rFonts w:asciiTheme="minorHAnsi" w:hAnsiTheme="minorHAnsi" w:cstheme="minorHAnsi"/>
          <w:b/>
          <w:iCs/>
          <w:sz w:val="16"/>
          <w:szCs w:val="18"/>
          <w:highlight w:val="yellow"/>
        </w:rPr>
      </w:pPr>
    </w:p>
    <w:p w14:paraId="3E1821A4" w14:textId="3ECF56F0" w:rsidR="00D665D9" w:rsidRDefault="00D665D9" w:rsidP="00295F77">
      <w:pPr>
        <w:ind w:right="617"/>
        <w:jc w:val="center"/>
        <w:rPr>
          <w:rFonts w:asciiTheme="minorHAnsi" w:hAnsiTheme="minorHAnsi" w:cstheme="minorHAnsi"/>
          <w:b/>
          <w:iCs/>
          <w:sz w:val="16"/>
          <w:szCs w:val="18"/>
          <w:highlight w:val="yellow"/>
        </w:rPr>
      </w:pPr>
    </w:p>
    <w:p w14:paraId="3346FE2B" w14:textId="45918E50" w:rsidR="00D665D9" w:rsidRDefault="00D665D9" w:rsidP="00295F77">
      <w:pPr>
        <w:ind w:right="617"/>
        <w:jc w:val="center"/>
        <w:rPr>
          <w:rFonts w:asciiTheme="minorHAnsi" w:hAnsiTheme="minorHAnsi" w:cstheme="minorHAnsi"/>
          <w:b/>
          <w:iCs/>
          <w:sz w:val="16"/>
          <w:szCs w:val="18"/>
          <w:highlight w:val="yellow"/>
        </w:rPr>
      </w:pPr>
    </w:p>
    <w:p w14:paraId="7C0D72F8" w14:textId="2B00811E" w:rsidR="00D665D9" w:rsidRDefault="00D665D9" w:rsidP="00295F77">
      <w:pPr>
        <w:ind w:right="617"/>
        <w:jc w:val="center"/>
        <w:rPr>
          <w:rFonts w:asciiTheme="minorHAnsi" w:hAnsiTheme="minorHAnsi" w:cstheme="minorHAnsi"/>
          <w:b/>
          <w:iCs/>
          <w:sz w:val="16"/>
          <w:szCs w:val="18"/>
          <w:highlight w:val="yellow"/>
        </w:rPr>
      </w:pPr>
    </w:p>
    <w:p w14:paraId="4D661A77" w14:textId="61121468" w:rsidR="00D665D9" w:rsidRDefault="00D665D9" w:rsidP="00295F77">
      <w:pPr>
        <w:ind w:right="617"/>
        <w:jc w:val="center"/>
        <w:rPr>
          <w:rFonts w:asciiTheme="minorHAnsi" w:hAnsiTheme="minorHAnsi" w:cstheme="minorHAnsi"/>
          <w:b/>
          <w:iCs/>
          <w:sz w:val="16"/>
          <w:szCs w:val="18"/>
          <w:highlight w:val="yellow"/>
        </w:rPr>
      </w:pPr>
    </w:p>
    <w:p w14:paraId="0DA5B712" w14:textId="14012E4A" w:rsidR="00D665D9" w:rsidRDefault="00D665D9" w:rsidP="00295F77">
      <w:pPr>
        <w:ind w:right="617"/>
        <w:jc w:val="center"/>
        <w:rPr>
          <w:rFonts w:asciiTheme="minorHAnsi" w:hAnsiTheme="minorHAnsi" w:cstheme="minorHAnsi"/>
          <w:b/>
          <w:iCs/>
          <w:sz w:val="16"/>
          <w:szCs w:val="18"/>
          <w:highlight w:val="yellow"/>
        </w:rPr>
      </w:pPr>
    </w:p>
    <w:p w14:paraId="0C598DED" w14:textId="62A663AF" w:rsidR="0038326F" w:rsidRDefault="0038326F" w:rsidP="00295F77">
      <w:pPr>
        <w:ind w:right="617"/>
        <w:jc w:val="center"/>
        <w:rPr>
          <w:rFonts w:asciiTheme="minorHAnsi" w:hAnsiTheme="minorHAnsi" w:cstheme="minorHAnsi"/>
          <w:b/>
          <w:iCs/>
          <w:sz w:val="16"/>
          <w:szCs w:val="18"/>
          <w:highlight w:val="yellow"/>
        </w:rPr>
      </w:pPr>
    </w:p>
    <w:p w14:paraId="244B1F52" w14:textId="77777777" w:rsidR="0038326F" w:rsidRDefault="0038326F" w:rsidP="00295F77">
      <w:pPr>
        <w:ind w:right="617"/>
        <w:jc w:val="center"/>
        <w:rPr>
          <w:rFonts w:asciiTheme="minorHAnsi" w:hAnsiTheme="minorHAnsi" w:cstheme="minorHAnsi"/>
          <w:b/>
          <w:iCs/>
          <w:sz w:val="16"/>
          <w:szCs w:val="18"/>
          <w:highlight w:val="yellow"/>
        </w:rPr>
      </w:pPr>
    </w:p>
    <w:p w14:paraId="51D2FEAF" w14:textId="26815F09" w:rsidR="00D665D9" w:rsidRDefault="00D665D9"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38326F" w:rsidRPr="00866A9B" w14:paraId="582798DF" w14:textId="77777777" w:rsidTr="00111436">
        <w:trPr>
          <w:trHeight w:hRule="exact" w:val="249"/>
          <w:jc w:val="center"/>
        </w:trPr>
        <w:tc>
          <w:tcPr>
            <w:tcW w:w="437" w:type="pct"/>
            <w:shd w:val="clear" w:color="auto" w:fill="auto"/>
          </w:tcPr>
          <w:p w14:paraId="74E76802" w14:textId="55E33CE6" w:rsidR="0038326F" w:rsidRPr="00256071" w:rsidRDefault="0038326F" w:rsidP="0038326F">
            <w:pPr>
              <w:jc w:val="center"/>
              <w:rPr>
                <w:rFonts w:asciiTheme="minorHAnsi" w:hAnsiTheme="minorHAnsi" w:cstheme="minorHAnsi"/>
                <w:sz w:val="16"/>
                <w:szCs w:val="16"/>
              </w:rPr>
            </w:pPr>
            <w:r w:rsidRPr="000400C9">
              <w:rPr>
                <w:rFonts w:ascii="Calibri" w:hAnsi="Calibri" w:cs="Calibri"/>
                <w:color w:val="000000"/>
                <w:sz w:val="16"/>
                <w:szCs w:val="16"/>
              </w:rPr>
              <w:t>1</w:t>
            </w:r>
          </w:p>
        </w:tc>
        <w:tc>
          <w:tcPr>
            <w:tcW w:w="1333" w:type="pct"/>
            <w:shd w:val="clear" w:color="auto" w:fill="auto"/>
          </w:tcPr>
          <w:p w14:paraId="3CC80348" w14:textId="79DA2869" w:rsidR="0038326F" w:rsidRPr="00BB4CFF" w:rsidRDefault="0038326F" w:rsidP="0038326F">
            <w:pPr>
              <w:rPr>
                <w:rFonts w:asciiTheme="minorHAnsi" w:hAnsiTheme="minorHAnsi" w:cstheme="minorHAnsi"/>
                <w:color w:val="000000"/>
                <w:sz w:val="16"/>
                <w:szCs w:val="16"/>
                <w:highlight w:val="yellow"/>
                <w:lang w:val="es-MX"/>
              </w:rPr>
            </w:pPr>
            <w:r w:rsidRPr="00DD1CCC">
              <w:rPr>
                <w:rFonts w:ascii="Calibri" w:hAnsi="Calibri" w:cs="Calibri"/>
                <w:b/>
                <w:color w:val="000000"/>
                <w:sz w:val="16"/>
                <w:szCs w:val="16"/>
              </w:rPr>
              <w:t>Azúcar estándar morena</w:t>
            </w:r>
            <w:r w:rsidRPr="000400C9">
              <w:rPr>
                <w:rFonts w:ascii="Calibri" w:hAnsi="Calibri" w:cs="Calibri"/>
                <w:color w:val="000000"/>
                <w:sz w:val="16"/>
                <w:szCs w:val="16"/>
              </w:rPr>
              <w:t xml:space="preserve">, no refinada, empacada desde origen (empacada desde fábrica, en donde se aprecie la información del producto </w:t>
            </w:r>
            <w:r w:rsidRPr="000400C9">
              <w:rPr>
                <w:rFonts w:ascii="Calibri" w:hAnsi="Calibri" w:cs="Calibri"/>
                <w:color w:val="000000"/>
                <w:sz w:val="16"/>
                <w:szCs w:val="16"/>
                <w:lang w:val="es-MX" w:eastAsia="es-MX"/>
              </w:rPr>
              <w:t>como</w:t>
            </w:r>
            <w:r w:rsidRPr="000400C9">
              <w:rPr>
                <w:rFonts w:ascii="Calibri" w:hAnsi="Calibri" w:cs="Calibri"/>
                <w:color w:val="000000"/>
                <w:sz w:val="16"/>
                <w:szCs w:val="16"/>
              </w:rPr>
              <w:t xml:space="preserve"> lo es el contenido, la descripción, energía, azucares totales, grasas saturadas, otras grasas, etc.), 100% natural azúcar de caña, paquetes de 1kg., marca </w:t>
            </w:r>
            <w:proofErr w:type="spellStart"/>
            <w:r w:rsidRPr="000400C9">
              <w:rPr>
                <w:rFonts w:ascii="Calibri" w:hAnsi="Calibri" w:cs="Calibri"/>
                <w:color w:val="000000"/>
                <w:sz w:val="16"/>
                <w:szCs w:val="16"/>
              </w:rPr>
              <w:t>Zulka</w:t>
            </w:r>
            <w:proofErr w:type="spellEnd"/>
            <w:r w:rsidRPr="000400C9">
              <w:rPr>
                <w:rFonts w:ascii="Calibri" w:hAnsi="Calibri" w:cs="Calibri"/>
                <w:color w:val="000000"/>
                <w:sz w:val="16"/>
                <w:szCs w:val="16"/>
              </w:rPr>
              <w:t xml:space="preserve">, libre de OGM (imagen presente en el empaque). </w:t>
            </w:r>
            <w:r w:rsidRPr="00DD1CCC">
              <w:rPr>
                <w:rFonts w:ascii="Calibri" w:hAnsi="Calibri" w:cs="Calibri"/>
                <w:b/>
                <w:color w:val="000000"/>
                <w:sz w:val="16"/>
                <w:szCs w:val="16"/>
              </w:rPr>
              <w:t>Caducidad mínima de 2 años.</w:t>
            </w:r>
          </w:p>
        </w:tc>
        <w:tc>
          <w:tcPr>
            <w:tcW w:w="860" w:type="pct"/>
            <w:shd w:val="clear" w:color="auto" w:fill="auto"/>
          </w:tcPr>
          <w:p w14:paraId="6032A544" w14:textId="49E2777F" w:rsidR="0038326F" w:rsidRPr="00AC2886" w:rsidRDefault="0038326F" w:rsidP="0038326F">
            <w:pPr>
              <w:jc w:val="center"/>
              <w:rPr>
                <w:rFonts w:asciiTheme="minorHAnsi" w:hAnsiTheme="minorHAnsi" w:cstheme="minorHAnsi"/>
                <w:color w:val="000000"/>
                <w:sz w:val="16"/>
                <w:szCs w:val="16"/>
                <w:highlight w:val="yellow"/>
                <w:lang w:val="es-MX"/>
              </w:rPr>
            </w:pPr>
            <w:r w:rsidRPr="000400C9">
              <w:rPr>
                <w:rFonts w:ascii="Calibri" w:hAnsi="Calibri" w:cs="Calibri"/>
                <w:color w:val="000000"/>
                <w:sz w:val="16"/>
                <w:szCs w:val="16"/>
              </w:rPr>
              <w:t>BOLSA</w:t>
            </w:r>
          </w:p>
        </w:tc>
        <w:tc>
          <w:tcPr>
            <w:tcW w:w="702" w:type="pct"/>
            <w:shd w:val="clear" w:color="auto" w:fill="auto"/>
          </w:tcPr>
          <w:p w14:paraId="11FAFFD1" w14:textId="2E84183E" w:rsidR="0038326F" w:rsidRPr="00256071" w:rsidRDefault="0038326F" w:rsidP="0038326F">
            <w:pPr>
              <w:jc w:val="center"/>
              <w:rPr>
                <w:rFonts w:asciiTheme="minorHAnsi" w:hAnsiTheme="minorHAnsi" w:cstheme="minorHAnsi"/>
                <w:color w:val="000000"/>
                <w:sz w:val="16"/>
                <w:szCs w:val="16"/>
                <w:lang w:val="es-MX"/>
              </w:rPr>
            </w:pPr>
            <w:r w:rsidRPr="000400C9">
              <w:rPr>
                <w:rFonts w:ascii="Calibri" w:hAnsi="Calibri" w:cs="Calibri"/>
                <w:color w:val="000000"/>
                <w:sz w:val="16"/>
                <w:szCs w:val="16"/>
              </w:rPr>
              <w:t>1,000</w:t>
            </w:r>
          </w:p>
        </w:tc>
        <w:tc>
          <w:tcPr>
            <w:tcW w:w="791" w:type="pct"/>
            <w:vAlign w:val="center"/>
          </w:tcPr>
          <w:p w14:paraId="6534ADCB" w14:textId="77777777"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30FC3FC8" w14:textId="77777777"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38326F" w:rsidRPr="00866A9B" w14:paraId="28EB3A4C" w14:textId="77777777" w:rsidTr="00111436">
        <w:trPr>
          <w:trHeight w:hRule="exact" w:val="232"/>
          <w:jc w:val="center"/>
        </w:trPr>
        <w:tc>
          <w:tcPr>
            <w:tcW w:w="437" w:type="pct"/>
            <w:shd w:val="clear" w:color="auto" w:fill="auto"/>
          </w:tcPr>
          <w:p w14:paraId="02208C37" w14:textId="2F85069B" w:rsidR="0038326F" w:rsidRPr="00256071" w:rsidRDefault="0038326F" w:rsidP="0038326F">
            <w:pPr>
              <w:jc w:val="center"/>
              <w:rPr>
                <w:rFonts w:asciiTheme="minorHAnsi" w:hAnsiTheme="minorHAnsi" w:cstheme="minorHAnsi"/>
                <w:sz w:val="16"/>
                <w:szCs w:val="16"/>
              </w:rPr>
            </w:pPr>
            <w:r w:rsidRPr="000400C9">
              <w:rPr>
                <w:rFonts w:ascii="Calibri" w:hAnsi="Calibri" w:cs="Calibri"/>
                <w:color w:val="000000"/>
                <w:sz w:val="16"/>
                <w:szCs w:val="16"/>
              </w:rPr>
              <w:t>2</w:t>
            </w:r>
          </w:p>
        </w:tc>
        <w:tc>
          <w:tcPr>
            <w:tcW w:w="1333" w:type="pct"/>
            <w:shd w:val="clear" w:color="auto" w:fill="auto"/>
          </w:tcPr>
          <w:p w14:paraId="729170CE" w14:textId="4CF7CC2A" w:rsidR="0038326F" w:rsidRPr="00BB4CFF" w:rsidRDefault="0038326F" w:rsidP="0038326F">
            <w:pPr>
              <w:rPr>
                <w:rFonts w:asciiTheme="minorHAnsi" w:hAnsiTheme="minorHAnsi" w:cstheme="minorHAnsi"/>
                <w:color w:val="000000"/>
                <w:sz w:val="16"/>
                <w:szCs w:val="16"/>
                <w:highlight w:val="yellow"/>
                <w:lang w:val="es-MX"/>
              </w:rPr>
            </w:pPr>
            <w:r w:rsidRPr="00DD1CCC">
              <w:rPr>
                <w:rFonts w:ascii="Calibri" w:hAnsi="Calibri" w:cs="Calibri"/>
                <w:b/>
                <w:color w:val="000000"/>
                <w:sz w:val="16"/>
                <w:szCs w:val="16"/>
              </w:rPr>
              <w:t>Café soluble</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Nescafe</w:t>
            </w:r>
            <w:proofErr w:type="spellEnd"/>
            <w:r w:rsidRPr="000400C9">
              <w:rPr>
                <w:rFonts w:ascii="Calibri" w:hAnsi="Calibri" w:cs="Calibri"/>
                <w:color w:val="000000"/>
                <w:sz w:val="16"/>
                <w:szCs w:val="16"/>
              </w:rPr>
              <w:t xml:space="preserve">" clásico, frasco de 200 </w:t>
            </w:r>
            <w:proofErr w:type="spellStart"/>
            <w:r w:rsidRPr="000400C9">
              <w:rPr>
                <w:rFonts w:ascii="Calibri" w:hAnsi="Calibri" w:cs="Calibri"/>
                <w:color w:val="000000"/>
                <w:sz w:val="16"/>
                <w:szCs w:val="16"/>
              </w:rPr>
              <w:t>grs</w:t>
            </w:r>
            <w:proofErr w:type="spellEnd"/>
            <w:r w:rsidRPr="000400C9">
              <w:rPr>
                <w:rFonts w:ascii="Calibri" w:hAnsi="Calibri" w:cs="Calibri"/>
                <w:color w:val="000000"/>
                <w:sz w:val="16"/>
                <w:szCs w:val="16"/>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0400C9">
              <w:rPr>
                <w:rFonts w:ascii="Calibri" w:hAnsi="Calibri" w:cs="Calibri"/>
                <w:color w:val="000000"/>
                <w:sz w:val="16"/>
                <w:szCs w:val="16"/>
              </w:rPr>
              <w:t>Rainforest</w:t>
            </w:r>
            <w:proofErr w:type="spellEnd"/>
            <w:r w:rsidRPr="000400C9">
              <w:rPr>
                <w:rFonts w:ascii="Calibri" w:hAnsi="Calibri" w:cs="Calibri"/>
                <w:color w:val="000000"/>
                <w:sz w:val="16"/>
                <w:szCs w:val="16"/>
              </w:rPr>
              <w:t xml:space="preserve"> Alliance.</w:t>
            </w:r>
            <w:r w:rsidRPr="000400C9">
              <w:rPr>
                <w:rFonts w:ascii="Calibri" w:hAnsi="Calibri" w:cs="Calibri"/>
                <w:color w:val="000000"/>
                <w:sz w:val="16"/>
                <w:szCs w:val="16"/>
              </w:rPr>
              <w:br/>
            </w:r>
            <w:r w:rsidRPr="00DD1CCC">
              <w:rPr>
                <w:rFonts w:ascii="Calibri" w:hAnsi="Calibri" w:cs="Calibri"/>
                <w:b/>
                <w:color w:val="000000"/>
                <w:sz w:val="16"/>
                <w:szCs w:val="16"/>
              </w:rPr>
              <w:t>Caducidad mínima de 2 años.</w:t>
            </w:r>
          </w:p>
        </w:tc>
        <w:tc>
          <w:tcPr>
            <w:tcW w:w="860" w:type="pct"/>
            <w:shd w:val="clear" w:color="auto" w:fill="auto"/>
          </w:tcPr>
          <w:p w14:paraId="50A17A5B" w14:textId="5B581D24" w:rsidR="0038326F" w:rsidRPr="00AC2886" w:rsidRDefault="0038326F" w:rsidP="0038326F">
            <w:pPr>
              <w:jc w:val="center"/>
              <w:rPr>
                <w:rFonts w:asciiTheme="minorHAnsi" w:hAnsiTheme="minorHAnsi" w:cstheme="minorHAnsi"/>
                <w:color w:val="000000"/>
                <w:sz w:val="16"/>
                <w:szCs w:val="16"/>
                <w:highlight w:val="yellow"/>
                <w:lang w:val="es-MX"/>
              </w:rPr>
            </w:pPr>
            <w:r w:rsidRPr="000400C9">
              <w:rPr>
                <w:rFonts w:ascii="Calibri" w:hAnsi="Calibri" w:cs="Calibri"/>
                <w:color w:val="000000"/>
                <w:sz w:val="16"/>
                <w:szCs w:val="16"/>
              </w:rPr>
              <w:t>PIEZA</w:t>
            </w:r>
          </w:p>
        </w:tc>
        <w:tc>
          <w:tcPr>
            <w:tcW w:w="702" w:type="pct"/>
            <w:shd w:val="clear" w:color="auto" w:fill="auto"/>
          </w:tcPr>
          <w:p w14:paraId="5DDFE812" w14:textId="130BC0F6" w:rsidR="0038326F" w:rsidRPr="00256071" w:rsidRDefault="0038326F" w:rsidP="0038326F">
            <w:pPr>
              <w:jc w:val="center"/>
              <w:rPr>
                <w:rFonts w:asciiTheme="minorHAnsi" w:hAnsiTheme="minorHAnsi" w:cstheme="minorHAnsi"/>
                <w:color w:val="000000"/>
                <w:sz w:val="16"/>
                <w:szCs w:val="16"/>
                <w:lang w:val="es-MX"/>
              </w:rPr>
            </w:pPr>
            <w:r w:rsidRPr="000400C9">
              <w:rPr>
                <w:rFonts w:ascii="Calibri" w:hAnsi="Calibri" w:cs="Calibri"/>
                <w:color w:val="000000"/>
                <w:sz w:val="16"/>
                <w:szCs w:val="16"/>
              </w:rPr>
              <w:t>700</w:t>
            </w:r>
          </w:p>
        </w:tc>
        <w:tc>
          <w:tcPr>
            <w:tcW w:w="791" w:type="pct"/>
            <w:vAlign w:val="center"/>
          </w:tcPr>
          <w:p w14:paraId="71D6F3C5" w14:textId="77777777"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5E52C8B9" w14:textId="77777777"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38326F" w:rsidRPr="00866A9B" w14:paraId="1A5685DA" w14:textId="77777777" w:rsidTr="00111436">
        <w:trPr>
          <w:trHeight w:hRule="exact" w:val="232"/>
          <w:jc w:val="center"/>
        </w:trPr>
        <w:tc>
          <w:tcPr>
            <w:tcW w:w="437" w:type="pct"/>
            <w:shd w:val="clear" w:color="auto" w:fill="auto"/>
          </w:tcPr>
          <w:p w14:paraId="79CFC453" w14:textId="3BBB7B49" w:rsidR="0038326F" w:rsidRPr="00256071" w:rsidRDefault="0038326F" w:rsidP="0038326F">
            <w:pPr>
              <w:jc w:val="center"/>
              <w:rPr>
                <w:rFonts w:ascii="Calibri" w:hAnsi="Calibri" w:cs="Calibri"/>
                <w:sz w:val="16"/>
                <w:szCs w:val="16"/>
              </w:rPr>
            </w:pPr>
            <w:r w:rsidRPr="000400C9">
              <w:rPr>
                <w:rFonts w:ascii="Calibri" w:hAnsi="Calibri" w:cs="Calibri"/>
                <w:color w:val="000000"/>
                <w:sz w:val="16"/>
                <w:szCs w:val="16"/>
                <w:lang w:val="es-MX" w:eastAsia="es-MX"/>
              </w:rPr>
              <w:t>3</w:t>
            </w:r>
          </w:p>
        </w:tc>
        <w:tc>
          <w:tcPr>
            <w:tcW w:w="1333" w:type="pct"/>
            <w:shd w:val="clear" w:color="auto" w:fill="auto"/>
          </w:tcPr>
          <w:p w14:paraId="32AB8FFA" w14:textId="0C22D99C" w:rsidR="0038326F" w:rsidRPr="00BB4CFF" w:rsidRDefault="0038326F" w:rsidP="0038326F">
            <w:pPr>
              <w:rPr>
                <w:rFonts w:asciiTheme="minorHAnsi" w:hAnsiTheme="minorHAnsi" w:cstheme="minorHAnsi"/>
                <w:color w:val="000000"/>
                <w:sz w:val="16"/>
                <w:szCs w:val="16"/>
                <w:highlight w:val="yellow"/>
                <w:lang w:val="es-MX"/>
              </w:rPr>
            </w:pPr>
            <w:r w:rsidRPr="00DD1CCC">
              <w:rPr>
                <w:rFonts w:ascii="Calibri" w:hAnsi="Calibri" w:cs="Calibri"/>
                <w:b/>
                <w:color w:val="000000"/>
                <w:sz w:val="16"/>
                <w:szCs w:val="16"/>
              </w:rPr>
              <w:t>Cucharas 100 % Biodegradables</w:t>
            </w:r>
            <w:r w:rsidRPr="000400C9">
              <w:rPr>
                <w:rFonts w:ascii="Calibri" w:hAnsi="Calibri" w:cs="Calibri"/>
                <w:color w:val="000000"/>
                <w:sz w:val="16"/>
                <w:szCs w:val="16"/>
              </w:rPr>
              <w:t xml:space="preserve"> </w:t>
            </w:r>
            <w:proofErr w:type="spellStart"/>
            <w:r w:rsidRPr="000400C9">
              <w:rPr>
                <w:rFonts w:ascii="Calibri" w:hAnsi="Calibri" w:cs="Calibri"/>
                <w:color w:val="000000"/>
                <w:sz w:val="16"/>
                <w:szCs w:val="16"/>
              </w:rPr>
              <w:t>Ecoshell</w:t>
            </w:r>
            <w:proofErr w:type="spellEnd"/>
            <w:r w:rsidRPr="000400C9">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 NMX-E-273-NYCE-2019, ECO-09-SEDEMA-CPCO-025</w:t>
            </w:r>
          </w:p>
        </w:tc>
        <w:tc>
          <w:tcPr>
            <w:tcW w:w="860" w:type="pct"/>
            <w:shd w:val="clear" w:color="auto" w:fill="auto"/>
          </w:tcPr>
          <w:p w14:paraId="7ABF2BFB" w14:textId="7D6BE94E" w:rsidR="0038326F" w:rsidRPr="00AC2886" w:rsidRDefault="0038326F" w:rsidP="0038326F">
            <w:pPr>
              <w:jc w:val="center"/>
              <w:rPr>
                <w:rFonts w:asciiTheme="minorHAnsi" w:hAnsiTheme="minorHAnsi" w:cstheme="minorHAnsi"/>
                <w:color w:val="000000"/>
                <w:sz w:val="16"/>
                <w:szCs w:val="16"/>
                <w:highlight w:val="yellow"/>
                <w:lang w:val="es-MX"/>
              </w:rPr>
            </w:pPr>
            <w:r w:rsidRPr="000400C9">
              <w:rPr>
                <w:rFonts w:ascii="Calibri" w:hAnsi="Calibri" w:cs="Calibri"/>
                <w:color w:val="000000"/>
                <w:sz w:val="16"/>
                <w:szCs w:val="16"/>
              </w:rPr>
              <w:t>BOLSA</w:t>
            </w:r>
          </w:p>
        </w:tc>
        <w:tc>
          <w:tcPr>
            <w:tcW w:w="702" w:type="pct"/>
            <w:shd w:val="clear" w:color="auto" w:fill="auto"/>
          </w:tcPr>
          <w:p w14:paraId="130724F0" w14:textId="198AFA5D" w:rsidR="0038326F" w:rsidRPr="00256071" w:rsidRDefault="0038326F" w:rsidP="0038326F">
            <w:pPr>
              <w:jc w:val="center"/>
              <w:rPr>
                <w:rFonts w:asciiTheme="minorHAnsi" w:hAnsiTheme="minorHAnsi" w:cstheme="minorHAnsi"/>
                <w:color w:val="000000"/>
                <w:sz w:val="16"/>
                <w:szCs w:val="16"/>
                <w:lang w:val="es-MX"/>
              </w:rPr>
            </w:pPr>
            <w:r w:rsidRPr="000400C9">
              <w:rPr>
                <w:rFonts w:ascii="Calibri" w:hAnsi="Calibri" w:cs="Calibri"/>
                <w:color w:val="000000"/>
                <w:sz w:val="16"/>
                <w:szCs w:val="16"/>
              </w:rPr>
              <w:t>500</w:t>
            </w:r>
          </w:p>
        </w:tc>
        <w:tc>
          <w:tcPr>
            <w:tcW w:w="791" w:type="pct"/>
            <w:vAlign w:val="center"/>
          </w:tcPr>
          <w:p w14:paraId="1420BC45" w14:textId="4CAEFFB5"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46E35591" w14:textId="70949DF0" w:rsidR="0038326F" w:rsidRPr="00256071" w:rsidRDefault="0038326F" w:rsidP="0038326F">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256071" w:rsidRDefault="001529F6" w:rsidP="001529F6">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18DD5147" w:rsidR="001529F6" w:rsidRPr="00AC2886" w:rsidRDefault="001529F6" w:rsidP="0048208E">
            <w:pPr>
              <w:rPr>
                <w:rFonts w:ascii="Calibri" w:hAnsi="Calibri" w:cs="Calibri"/>
                <w:sz w:val="16"/>
                <w:szCs w:val="15"/>
                <w:highlight w:val="yellow"/>
                <w:lang w:val="es-MX" w:eastAsia="es-MX"/>
              </w:rPr>
            </w:pPr>
          </w:p>
        </w:tc>
        <w:tc>
          <w:tcPr>
            <w:tcW w:w="860" w:type="pct"/>
          </w:tcPr>
          <w:p w14:paraId="7B840E5E" w14:textId="4EFBAF49" w:rsidR="001529F6" w:rsidRPr="00256071" w:rsidRDefault="00256071" w:rsidP="0048208E">
            <w:pPr>
              <w:jc w:val="center"/>
              <w:rPr>
                <w:rFonts w:asciiTheme="minorHAnsi" w:hAnsiTheme="minorHAnsi" w:cstheme="minorHAnsi"/>
                <w:sz w:val="16"/>
                <w:szCs w:val="16"/>
                <w:lang w:val="es-MX" w:eastAsia="es-MX"/>
              </w:rPr>
            </w:pPr>
            <w:r w:rsidRPr="00256071">
              <w:rPr>
                <w:rFonts w:asciiTheme="minorHAnsi" w:hAnsiTheme="minorHAnsi" w:cstheme="minorHAnsi"/>
                <w:sz w:val="16"/>
                <w:szCs w:val="16"/>
                <w:lang w:val="es-MX" w:eastAsia="es-MX"/>
              </w:rPr>
              <w:t>…</w:t>
            </w:r>
            <w:r>
              <w:rPr>
                <w:rFonts w:asciiTheme="minorHAnsi" w:hAnsiTheme="minorHAnsi" w:cstheme="minorHAnsi"/>
                <w:sz w:val="16"/>
                <w:szCs w:val="16"/>
                <w:lang w:val="es-MX" w:eastAsia="es-MX"/>
              </w:rPr>
              <w:t>..</w:t>
            </w:r>
          </w:p>
        </w:tc>
        <w:tc>
          <w:tcPr>
            <w:tcW w:w="702" w:type="pct"/>
          </w:tcPr>
          <w:p w14:paraId="14282C0E" w14:textId="58C904AD" w:rsidR="001529F6" w:rsidRPr="00256071" w:rsidRDefault="00256071"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791" w:type="pct"/>
            <w:vAlign w:val="center"/>
          </w:tcPr>
          <w:p w14:paraId="642ECAF5"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22D09D8" w14:textId="77777777" w:rsidR="001529F6" w:rsidRPr="00256071" w:rsidRDefault="001529F6" w:rsidP="0048208E">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38326F" w:rsidRPr="00866A9B" w14:paraId="10700646" w14:textId="77777777" w:rsidTr="00111436">
        <w:trPr>
          <w:trHeight w:hRule="exact" w:val="188"/>
          <w:jc w:val="center"/>
        </w:trPr>
        <w:tc>
          <w:tcPr>
            <w:tcW w:w="437" w:type="pct"/>
            <w:shd w:val="clear" w:color="auto" w:fill="auto"/>
          </w:tcPr>
          <w:p w14:paraId="77B7668D" w14:textId="6A6ACA1E" w:rsidR="0038326F" w:rsidRPr="00BD4D60" w:rsidRDefault="0038326F" w:rsidP="0038326F">
            <w:pPr>
              <w:jc w:val="center"/>
              <w:rPr>
                <w:rFonts w:asciiTheme="minorHAnsi" w:hAnsiTheme="minorHAnsi" w:cstheme="minorHAnsi"/>
                <w:sz w:val="16"/>
                <w:szCs w:val="16"/>
              </w:rPr>
            </w:pPr>
            <w:r w:rsidRPr="000400C9">
              <w:rPr>
                <w:rFonts w:ascii="Calibri" w:hAnsi="Calibri" w:cs="Calibri"/>
                <w:color w:val="000000"/>
                <w:sz w:val="16"/>
                <w:szCs w:val="16"/>
                <w:lang w:val="es-MX" w:eastAsia="es-MX"/>
              </w:rPr>
              <w:t>59</w:t>
            </w:r>
          </w:p>
        </w:tc>
        <w:tc>
          <w:tcPr>
            <w:tcW w:w="1333" w:type="pct"/>
            <w:shd w:val="clear" w:color="auto" w:fill="auto"/>
          </w:tcPr>
          <w:p w14:paraId="51E62AA1" w14:textId="1DD8CBE6" w:rsidR="0038326F" w:rsidRPr="00BB4CFF" w:rsidRDefault="0038326F" w:rsidP="0038326F">
            <w:pPr>
              <w:autoSpaceDE w:val="0"/>
              <w:autoSpaceDN w:val="0"/>
              <w:adjustRightInd w:val="0"/>
              <w:jc w:val="both"/>
              <w:rPr>
                <w:rFonts w:asciiTheme="minorHAnsi" w:hAnsiTheme="minorHAnsi" w:cstheme="minorHAnsi"/>
                <w:b/>
                <w:sz w:val="16"/>
                <w:szCs w:val="16"/>
              </w:rPr>
            </w:pPr>
            <w:r w:rsidRPr="00B85004">
              <w:rPr>
                <w:rFonts w:ascii="Calibri" w:hAnsi="Calibri" w:cs="Calibri"/>
                <w:b/>
                <w:color w:val="000000"/>
                <w:sz w:val="16"/>
                <w:szCs w:val="16"/>
              </w:rPr>
              <w:t>Pilas Alcalinas</w:t>
            </w:r>
            <w:r w:rsidRPr="000400C9">
              <w:rPr>
                <w:rFonts w:ascii="Calibri" w:hAnsi="Calibri" w:cs="Calibri"/>
                <w:color w:val="000000"/>
                <w:sz w:val="16"/>
                <w:szCs w:val="16"/>
              </w:rPr>
              <w:t xml:space="preserve"> "ENERGIZER MAX" Tamaño 9V, Voltaje: 9 V, desechable no recargable, sin mercurio, blíster con 1 pieza, </w:t>
            </w:r>
            <w:r w:rsidRPr="00B85004">
              <w:rPr>
                <w:rFonts w:ascii="Calibri" w:hAnsi="Calibri" w:cs="Calibri"/>
                <w:b/>
                <w:color w:val="000000"/>
                <w:sz w:val="16"/>
                <w:szCs w:val="16"/>
              </w:rPr>
              <w:t>garantía de conservación de carga hasta por 5 años en almacenamiento</w:t>
            </w:r>
            <w:r w:rsidRPr="000400C9">
              <w:rPr>
                <w:rFonts w:ascii="Calibri" w:hAnsi="Calibri" w:cs="Calibri"/>
                <w:color w:val="000000"/>
                <w:sz w:val="16"/>
                <w:szCs w:val="16"/>
              </w:rPr>
              <w:t>, fabricadas con 10% de materiales reciclados, protege a los dispositivos de fugas hasta por 2 años después del agotamiento total de las pilas.</w:t>
            </w:r>
          </w:p>
        </w:tc>
        <w:tc>
          <w:tcPr>
            <w:tcW w:w="860" w:type="pct"/>
            <w:shd w:val="clear" w:color="auto" w:fill="auto"/>
          </w:tcPr>
          <w:p w14:paraId="05FE42A0" w14:textId="2112F8B8" w:rsidR="0038326F" w:rsidRPr="0054315F" w:rsidRDefault="0038326F" w:rsidP="0038326F">
            <w:pPr>
              <w:jc w:val="center"/>
              <w:rPr>
                <w:rFonts w:ascii="Calibri" w:hAnsi="Calibri" w:cs="Calibri"/>
                <w:sz w:val="16"/>
                <w:szCs w:val="18"/>
              </w:rPr>
            </w:pPr>
            <w:r w:rsidRPr="000400C9">
              <w:rPr>
                <w:rFonts w:ascii="Calibri" w:hAnsi="Calibri" w:cs="Calibri"/>
                <w:color w:val="000000"/>
                <w:sz w:val="16"/>
                <w:szCs w:val="16"/>
              </w:rPr>
              <w:t>PIEZA</w:t>
            </w:r>
          </w:p>
        </w:tc>
        <w:tc>
          <w:tcPr>
            <w:tcW w:w="702" w:type="pct"/>
            <w:shd w:val="clear" w:color="auto" w:fill="auto"/>
          </w:tcPr>
          <w:p w14:paraId="064EA954" w14:textId="6FDC6D3A" w:rsidR="0038326F" w:rsidRPr="0054315F" w:rsidRDefault="0038326F" w:rsidP="0038326F">
            <w:pPr>
              <w:autoSpaceDE w:val="0"/>
              <w:autoSpaceDN w:val="0"/>
              <w:adjustRightInd w:val="0"/>
              <w:jc w:val="center"/>
              <w:rPr>
                <w:rFonts w:ascii="Calibri" w:hAnsi="Calibri" w:cs="Calibri"/>
                <w:sz w:val="16"/>
                <w:szCs w:val="18"/>
              </w:rPr>
            </w:pPr>
            <w:r w:rsidRPr="000400C9">
              <w:rPr>
                <w:rFonts w:ascii="Calibri" w:hAnsi="Calibri" w:cs="Calibri"/>
                <w:color w:val="000000"/>
                <w:sz w:val="16"/>
                <w:szCs w:val="16"/>
              </w:rPr>
              <w:t>120</w:t>
            </w:r>
          </w:p>
        </w:tc>
        <w:tc>
          <w:tcPr>
            <w:tcW w:w="791" w:type="pct"/>
            <w:vAlign w:val="center"/>
          </w:tcPr>
          <w:p w14:paraId="12C2ADA5" w14:textId="6FBB7690" w:rsidR="0038326F" w:rsidRPr="00256071" w:rsidRDefault="0038326F" w:rsidP="0038326F">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18C5A46" w14:textId="05C06C60" w:rsidR="0038326F" w:rsidRPr="00256071" w:rsidRDefault="0038326F" w:rsidP="0038326F">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AC2886" w:rsidRDefault="001529F6" w:rsidP="0048208E">
            <w:pPr>
              <w:jc w:val="center"/>
              <w:rPr>
                <w:rFonts w:asciiTheme="minorHAnsi" w:hAnsiTheme="minorHAnsi" w:cstheme="minorHAnsi"/>
                <w:sz w:val="16"/>
                <w:szCs w:val="16"/>
                <w:highlight w:val="yellow"/>
              </w:rPr>
            </w:pPr>
          </w:p>
        </w:tc>
        <w:tc>
          <w:tcPr>
            <w:tcW w:w="1333" w:type="pct"/>
          </w:tcPr>
          <w:p w14:paraId="6B55C7F0" w14:textId="77777777" w:rsidR="001529F6" w:rsidRPr="00AC2886" w:rsidRDefault="001529F6" w:rsidP="0048208E">
            <w:pPr>
              <w:rPr>
                <w:rFonts w:asciiTheme="minorHAnsi" w:hAnsiTheme="minorHAnsi" w:cstheme="minorHAnsi"/>
                <w:sz w:val="16"/>
                <w:szCs w:val="15"/>
                <w:highlight w:val="yellow"/>
                <w:lang w:val="es-MX" w:eastAsia="es-MX"/>
              </w:rPr>
            </w:pPr>
          </w:p>
        </w:tc>
        <w:tc>
          <w:tcPr>
            <w:tcW w:w="860" w:type="pct"/>
          </w:tcPr>
          <w:p w14:paraId="54E42937"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00DF38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Subtotal</w:t>
            </w:r>
          </w:p>
        </w:tc>
        <w:tc>
          <w:tcPr>
            <w:tcW w:w="791" w:type="pct"/>
            <w:vAlign w:val="center"/>
          </w:tcPr>
          <w:p w14:paraId="424465FF"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509CD5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572CD318"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6DAB2578"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9C9600F"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1D76F5D8"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7C2238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AC2886" w:rsidRDefault="001529F6" w:rsidP="0048208E">
            <w:pPr>
              <w:jc w:val="center"/>
              <w:rPr>
                <w:rFonts w:asciiTheme="minorHAnsi" w:hAnsiTheme="minorHAnsi" w:cstheme="minorHAnsi"/>
                <w:sz w:val="16"/>
                <w:szCs w:val="16"/>
                <w:highlight w:val="yellow"/>
              </w:rPr>
            </w:pPr>
          </w:p>
        </w:tc>
        <w:tc>
          <w:tcPr>
            <w:tcW w:w="1333" w:type="pct"/>
          </w:tcPr>
          <w:p w14:paraId="1A1EC716" w14:textId="77777777" w:rsidR="001529F6" w:rsidRPr="00AC2886" w:rsidRDefault="001529F6" w:rsidP="0048208E">
            <w:pPr>
              <w:rPr>
                <w:rFonts w:asciiTheme="minorHAnsi" w:hAnsiTheme="minorHAnsi" w:cstheme="minorHAnsi"/>
                <w:sz w:val="16"/>
                <w:szCs w:val="16"/>
                <w:highlight w:val="yellow"/>
                <w:lang w:val="es-MX" w:eastAsia="es-MX"/>
              </w:rPr>
            </w:pPr>
          </w:p>
        </w:tc>
        <w:tc>
          <w:tcPr>
            <w:tcW w:w="860" w:type="pct"/>
          </w:tcPr>
          <w:p w14:paraId="29C85A94"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0647B37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6743CB89"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6C30B995" w:rsidR="004C1881" w:rsidRDefault="004C1881"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3F1E99">
      <w:pPr>
        <w:pStyle w:val="Default"/>
        <w:tabs>
          <w:tab w:val="left" w:pos="9356"/>
        </w:tabs>
        <w:ind w:right="49"/>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3F1E99">
      <w:pPr>
        <w:pStyle w:val="Default"/>
        <w:tabs>
          <w:tab w:val="left" w:pos="9356"/>
        </w:tabs>
        <w:ind w:right="49"/>
        <w:jc w:val="both"/>
        <w:rPr>
          <w:rFonts w:asciiTheme="minorHAnsi" w:hAnsiTheme="minorHAnsi" w:cstheme="minorHAnsi"/>
          <w:color w:val="FF0000"/>
          <w:sz w:val="14"/>
          <w:szCs w:val="14"/>
        </w:rPr>
      </w:pPr>
    </w:p>
    <w:p w14:paraId="51EB5D39" w14:textId="651C30DF" w:rsidR="009140B4" w:rsidRDefault="009140B4" w:rsidP="003F1E99">
      <w:pPr>
        <w:pStyle w:val="Default"/>
        <w:tabs>
          <w:tab w:val="left" w:pos="9356"/>
        </w:tabs>
        <w:ind w:right="49"/>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Default="00C71267" w:rsidP="009140B4">
      <w:pPr>
        <w:pStyle w:val="Default"/>
        <w:tabs>
          <w:tab w:val="left" w:pos="9356"/>
        </w:tabs>
        <w:ind w:right="283"/>
        <w:jc w:val="both"/>
        <w:rPr>
          <w:rFonts w:asciiTheme="minorHAnsi" w:hAnsiTheme="minorHAnsi" w:cstheme="minorHAnsi"/>
          <w:color w:val="auto"/>
          <w:sz w:val="14"/>
          <w:szCs w:val="14"/>
        </w:rPr>
      </w:pPr>
    </w:p>
    <w:p w14:paraId="778675D7" w14:textId="16F172A9" w:rsidR="00C71267" w:rsidRPr="00C71267" w:rsidRDefault="00C71267" w:rsidP="00C71267">
      <w:pPr>
        <w:autoSpaceDE w:val="0"/>
        <w:autoSpaceDN w:val="0"/>
        <w:adjustRightInd w:val="0"/>
        <w:ind w:right="49"/>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314487" w:rsidRPr="00AB1CA5" w14:paraId="768C1685"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hideMark/>
          </w:tcPr>
          <w:p w14:paraId="1C566164" w14:textId="77777777" w:rsidR="00314487" w:rsidRPr="00CA58A0" w:rsidRDefault="00314487" w:rsidP="00111436">
            <w:pPr>
              <w:spacing w:line="256" w:lineRule="auto"/>
              <w:jc w:val="center"/>
              <w:rPr>
                <w:rFonts w:ascii="Calibri" w:hAnsi="Calibri" w:cs="Calibri"/>
                <w:color w:val="000000"/>
                <w:sz w:val="16"/>
                <w:szCs w:val="16"/>
                <w:lang w:val="es-MX" w:eastAsia="es-MX"/>
              </w:rPr>
            </w:pPr>
            <w:r w:rsidRPr="00CA58A0">
              <w:rPr>
                <w:rFonts w:asciiTheme="minorHAnsi" w:eastAsia="Calibri" w:hAnsiTheme="minorHAnsi" w:cstheme="minorHAnsi"/>
                <w:color w:val="000000"/>
                <w:sz w:val="18"/>
                <w:szCs w:val="18"/>
              </w:rPr>
              <w:t>12 meses</w:t>
            </w:r>
          </w:p>
        </w:tc>
        <w:tc>
          <w:tcPr>
            <w:tcW w:w="4103" w:type="dxa"/>
            <w:tcBorders>
              <w:top w:val="dotted" w:sz="4" w:space="0" w:color="auto"/>
              <w:left w:val="dotted" w:sz="4" w:space="0" w:color="auto"/>
              <w:bottom w:val="dotted" w:sz="4" w:space="0" w:color="auto"/>
              <w:right w:val="dotted" w:sz="4" w:space="0" w:color="auto"/>
            </w:tcBorders>
            <w:hideMark/>
          </w:tcPr>
          <w:p w14:paraId="38E2F98B" w14:textId="77777777" w:rsidR="00314487" w:rsidRPr="00CA58A0" w:rsidRDefault="00314487" w:rsidP="00111436">
            <w:pPr>
              <w:spacing w:line="256" w:lineRule="auto"/>
              <w:jc w:val="center"/>
              <w:rPr>
                <w:rFonts w:ascii="Calibri" w:eastAsia="Calibri" w:hAnsi="Calibri" w:cs="Calibri"/>
                <w:color w:val="000000"/>
                <w:sz w:val="16"/>
                <w:szCs w:val="16"/>
              </w:rPr>
            </w:pPr>
            <w:r w:rsidRPr="00CA58A0">
              <w:rPr>
                <w:rFonts w:asciiTheme="minorHAnsi" w:eastAsia="Calibri" w:hAnsiTheme="minorHAnsi" w:cstheme="minorHAnsi"/>
                <w:color w:val="000000"/>
                <w:sz w:val="18"/>
                <w:szCs w:val="18"/>
              </w:rPr>
              <w:t>1 a 42 y 44 a 59</w:t>
            </w:r>
          </w:p>
        </w:tc>
      </w:tr>
      <w:tr w:rsidR="00314487" w14:paraId="1670698E"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hideMark/>
          </w:tcPr>
          <w:p w14:paraId="7748E207" w14:textId="77777777" w:rsidR="00314487" w:rsidRPr="00FF0FFE" w:rsidRDefault="00314487" w:rsidP="00111436">
            <w:pPr>
              <w:spacing w:line="256" w:lineRule="auto"/>
              <w:jc w:val="center"/>
              <w:rPr>
                <w:rFonts w:asciiTheme="minorHAnsi" w:eastAsia="Calibri" w:hAnsiTheme="minorHAnsi" w:cstheme="minorHAnsi"/>
                <w:color w:val="000000"/>
                <w:sz w:val="18"/>
                <w:szCs w:val="18"/>
              </w:rPr>
            </w:pPr>
            <w:r w:rsidRPr="00FF0FFE">
              <w:rPr>
                <w:rFonts w:asciiTheme="minorHAnsi" w:eastAsia="Calibri" w:hAnsiTheme="minorHAnsi" w:cstheme="minorHAnsi"/>
                <w:color w:val="000000"/>
                <w:sz w:val="18"/>
                <w:szCs w:val="18"/>
              </w:rPr>
              <w:t xml:space="preserve">5 años </w:t>
            </w:r>
          </w:p>
        </w:tc>
        <w:tc>
          <w:tcPr>
            <w:tcW w:w="4103" w:type="dxa"/>
            <w:tcBorders>
              <w:top w:val="dotted" w:sz="4" w:space="0" w:color="auto"/>
              <w:left w:val="dotted" w:sz="4" w:space="0" w:color="auto"/>
              <w:bottom w:val="dotted" w:sz="4" w:space="0" w:color="auto"/>
              <w:right w:val="dotted" w:sz="4" w:space="0" w:color="auto"/>
            </w:tcBorders>
            <w:hideMark/>
          </w:tcPr>
          <w:p w14:paraId="42140E2B" w14:textId="77777777" w:rsidR="00314487" w:rsidRPr="00FF0FFE" w:rsidRDefault="00314487" w:rsidP="00111436">
            <w:pPr>
              <w:spacing w:line="256" w:lineRule="auto"/>
              <w:jc w:val="center"/>
              <w:rPr>
                <w:rFonts w:asciiTheme="minorHAnsi" w:eastAsia="Calibri" w:hAnsiTheme="minorHAnsi" w:cstheme="minorHAnsi"/>
                <w:color w:val="000000"/>
                <w:sz w:val="18"/>
                <w:szCs w:val="18"/>
              </w:rPr>
            </w:pPr>
            <w:r w:rsidRPr="00FF0FFE">
              <w:rPr>
                <w:rFonts w:asciiTheme="minorHAnsi" w:eastAsia="Calibri" w:hAnsiTheme="minorHAnsi" w:cstheme="minorHAnsi"/>
                <w:color w:val="000000"/>
                <w:sz w:val="18"/>
                <w:szCs w:val="18"/>
              </w:rPr>
              <w:t>43</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1065EF6"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6D2CDFE"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sidR="00032F77">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4D3BE948"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sidR="00032F77">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5C338ED" w:rsidR="000C3B82" w:rsidRPr="00CE6FEA" w:rsidRDefault="000C3B82" w:rsidP="000C3B82">
      <w:pPr>
        <w:tabs>
          <w:tab w:val="left" w:pos="284"/>
          <w:tab w:val="left" w:pos="9356"/>
        </w:tabs>
        <w:ind w:right="283"/>
        <w:jc w:val="both"/>
        <w:rPr>
          <w:rFonts w:ascii="Calibri" w:hAnsi="Calibri" w:cs="Calibri"/>
          <w:b/>
          <w:i/>
          <w:color w:val="000000"/>
          <w:sz w:val="16"/>
          <w:szCs w:val="14"/>
        </w:rPr>
      </w:pPr>
      <w:r w:rsidRPr="00CE6FEA">
        <w:rPr>
          <w:rFonts w:ascii="Calibri" w:hAnsi="Calibri" w:cs="Arial"/>
          <w:b/>
          <w:bCs/>
          <w:i/>
          <w:color w:val="632423"/>
          <w:sz w:val="16"/>
          <w:szCs w:val="14"/>
          <w:lang w:eastAsia="en-US"/>
        </w:rPr>
        <w:t xml:space="preserve">EJEMPLO </w:t>
      </w:r>
      <w:r w:rsidR="00AF1310" w:rsidRPr="00CE6FEA">
        <w:rPr>
          <w:rFonts w:ascii="Calibri" w:hAnsi="Calibri" w:cs="Arial"/>
          <w:b/>
          <w:bCs/>
          <w:i/>
          <w:color w:val="632423"/>
          <w:sz w:val="16"/>
          <w:szCs w:val="14"/>
          <w:lang w:eastAsia="en-US"/>
        </w:rPr>
        <w:t>4</w:t>
      </w:r>
      <w:r w:rsidRPr="00CE6FEA">
        <w:rPr>
          <w:rFonts w:ascii="Calibri" w:hAnsi="Calibri" w:cs="Arial"/>
          <w:b/>
          <w:bCs/>
          <w:i/>
          <w:color w:val="632423"/>
          <w:sz w:val="16"/>
          <w:szCs w:val="14"/>
          <w:lang w:eastAsia="en-US"/>
        </w:rPr>
        <w:t xml:space="preserve"> </w:t>
      </w:r>
      <w:r w:rsidRPr="00CE6FEA">
        <w:rPr>
          <w:rFonts w:ascii="Calibri" w:hAnsi="Calibri" w:cs="Arial"/>
          <w:b/>
          <w:bCs/>
          <w:i/>
          <w:color w:val="632423"/>
          <w:sz w:val="16"/>
          <w:szCs w:val="14"/>
        </w:rPr>
        <w:t>(</w:t>
      </w:r>
      <w:r w:rsidRPr="00CE6FEA">
        <w:rPr>
          <w:rFonts w:ascii="Calibri" w:hAnsi="Calibri" w:cs="Calibri"/>
          <w:b/>
          <w:bCs/>
          <w:i/>
          <w:color w:val="632423"/>
          <w:sz w:val="16"/>
          <w:szCs w:val="14"/>
        </w:rPr>
        <w:t xml:space="preserve">Cuando en la licitación participan </w:t>
      </w:r>
      <w:r w:rsidRPr="00CE6FEA">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CE6FEA"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CE6FEA" w:rsidRDefault="000C3B82" w:rsidP="000C3B82">
      <w:pPr>
        <w:tabs>
          <w:tab w:val="left" w:pos="284"/>
        </w:tabs>
        <w:jc w:val="both"/>
        <w:rPr>
          <w:rFonts w:asciiTheme="minorHAnsi" w:hAnsiTheme="minorHAnsi" w:cstheme="minorHAnsi"/>
          <w:b/>
          <w:color w:val="000000"/>
          <w:sz w:val="14"/>
          <w:szCs w:val="14"/>
        </w:rPr>
      </w:pPr>
      <w:r w:rsidRPr="00CE6FEA">
        <w:rPr>
          <w:rFonts w:asciiTheme="minorHAnsi" w:hAnsiTheme="minorHAnsi" w:cstheme="minorHAnsi"/>
          <w:b/>
          <w:color w:val="000000"/>
          <w:sz w:val="14"/>
          <w:szCs w:val="14"/>
        </w:rPr>
        <w:t>UNIVERSIDAD AUTÓNOMA DE AGUASCALIENTES.</w:t>
      </w:r>
    </w:p>
    <w:p w14:paraId="2AB93CAC" w14:textId="77777777" w:rsidR="000C3B82" w:rsidRPr="00CE6FEA" w:rsidRDefault="000C3B82" w:rsidP="000C3B82">
      <w:pPr>
        <w:tabs>
          <w:tab w:val="left" w:pos="284"/>
        </w:tabs>
        <w:jc w:val="both"/>
        <w:rPr>
          <w:rFonts w:asciiTheme="minorHAnsi" w:hAnsiTheme="minorHAnsi" w:cstheme="minorHAnsi"/>
          <w:b/>
          <w:color w:val="000000"/>
          <w:sz w:val="14"/>
          <w:szCs w:val="14"/>
        </w:rPr>
      </w:pPr>
      <w:r w:rsidRPr="00CE6FEA">
        <w:rPr>
          <w:rFonts w:asciiTheme="minorHAnsi" w:hAnsiTheme="minorHAnsi" w:cstheme="minorHAnsi"/>
          <w:b/>
          <w:color w:val="000000"/>
          <w:sz w:val="14"/>
          <w:szCs w:val="14"/>
        </w:rPr>
        <w:t>P R E S E N T E.</w:t>
      </w:r>
    </w:p>
    <w:p w14:paraId="1F595972" w14:textId="77777777" w:rsidR="000C3B82" w:rsidRPr="00CE6FEA"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CE6FEA" w:rsidRDefault="000C3B82" w:rsidP="000C3B82">
      <w:pPr>
        <w:tabs>
          <w:tab w:val="left" w:pos="284"/>
          <w:tab w:val="left" w:pos="5730"/>
          <w:tab w:val="left" w:pos="9356"/>
        </w:tabs>
        <w:ind w:right="290"/>
        <w:jc w:val="both"/>
        <w:rPr>
          <w:rFonts w:ascii="Calibri" w:hAnsi="Calibri" w:cs="Calibri"/>
          <w:color w:val="000000"/>
          <w:sz w:val="14"/>
          <w:szCs w:val="14"/>
        </w:rPr>
      </w:pPr>
      <w:r w:rsidRPr="00CE6FEA">
        <w:rPr>
          <w:rFonts w:ascii="Calibri" w:hAnsi="Calibri" w:cs="Calibri"/>
          <w:color w:val="000000"/>
          <w:sz w:val="14"/>
          <w:szCs w:val="14"/>
        </w:rPr>
        <w:t xml:space="preserve">Declaro bajo protesta de decir verdad que en la </w:t>
      </w:r>
      <w:r w:rsidRPr="00CE6FEA">
        <w:rPr>
          <w:rFonts w:ascii="Calibri" w:hAnsi="Calibri" w:cs="Calibri"/>
          <w:b/>
          <w:color w:val="000000"/>
          <w:sz w:val="14"/>
          <w:szCs w:val="14"/>
        </w:rPr>
        <w:t xml:space="preserve">empresa </w:t>
      </w:r>
      <w:r w:rsidRPr="00CE6FEA">
        <w:rPr>
          <w:rFonts w:ascii="Calibri" w:hAnsi="Calibri" w:cs="Calibri"/>
          <w:b/>
          <w:bCs/>
          <w:i/>
          <w:color w:val="632423"/>
          <w:sz w:val="14"/>
          <w:szCs w:val="14"/>
          <w:lang w:val="es-MX" w:eastAsia="es-MX"/>
        </w:rPr>
        <w:t>(Nombre del licitante que participa)</w:t>
      </w:r>
      <w:r w:rsidRPr="00CE6FEA">
        <w:rPr>
          <w:rFonts w:ascii="Calibri" w:hAnsi="Calibri" w:cs="Calibri"/>
          <w:b/>
          <w:color w:val="000000"/>
          <w:sz w:val="14"/>
          <w:szCs w:val="14"/>
        </w:rPr>
        <w:t>,</w:t>
      </w:r>
      <w:r w:rsidRPr="00CE6FEA">
        <w:rPr>
          <w:rFonts w:ascii="Calibri" w:hAnsi="Calibri" w:cs="Calibri"/>
          <w:color w:val="000000"/>
          <w:sz w:val="14"/>
          <w:szCs w:val="14"/>
        </w:rPr>
        <w:t xml:space="preserve"> somos </w:t>
      </w:r>
      <w:r w:rsidRPr="00CE6FEA">
        <w:rPr>
          <w:rFonts w:ascii="Calibri" w:hAnsi="Calibri" w:cs="Calibri"/>
          <w:b/>
          <w:color w:val="000000"/>
          <w:sz w:val="14"/>
          <w:szCs w:val="14"/>
        </w:rPr>
        <w:t>Distribuidor de la marca</w:t>
      </w:r>
      <w:r w:rsidRPr="00CE6FEA">
        <w:rPr>
          <w:rFonts w:ascii="Calibri" w:hAnsi="Calibri" w:cs="Calibri"/>
          <w:color w:val="000000"/>
          <w:sz w:val="14"/>
          <w:szCs w:val="14"/>
        </w:rPr>
        <w:t xml:space="preserve"> </w:t>
      </w:r>
      <w:r w:rsidRPr="00CE6FEA">
        <w:rPr>
          <w:rFonts w:ascii="Calibri" w:hAnsi="Calibri" w:cs="Calibri"/>
          <w:b/>
          <w:bCs/>
          <w:i/>
          <w:color w:val="632423"/>
          <w:sz w:val="14"/>
          <w:szCs w:val="14"/>
          <w:lang w:val="es-MX" w:eastAsia="es-MX"/>
        </w:rPr>
        <w:t>(Nombre de la marca de los bienes ofertados</w:t>
      </w:r>
      <w:r w:rsidRPr="00CE6FEA">
        <w:rPr>
          <w:rFonts w:ascii="Calibri" w:hAnsi="Calibri" w:cs="Calibri"/>
          <w:bCs/>
          <w:i/>
          <w:color w:val="632423"/>
          <w:sz w:val="14"/>
          <w:szCs w:val="14"/>
          <w:lang w:val="es-MX" w:eastAsia="es-MX"/>
        </w:rPr>
        <w:t>)</w:t>
      </w:r>
      <w:r w:rsidRPr="00CE6FEA">
        <w:rPr>
          <w:rFonts w:ascii="Calibri" w:hAnsi="Calibri" w:cs="Calibri"/>
          <w:color w:val="000000"/>
          <w:sz w:val="14"/>
          <w:szCs w:val="14"/>
        </w:rPr>
        <w:t xml:space="preserve"> en específico para las partidas </w:t>
      </w:r>
      <w:r w:rsidRPr="00CE6FEA">
        <w:rPr>
          <w:rFonts w:ascii="Calibri" w:hAnsi="Calibri" w:cs="Calibri"/>
          <w:b/>
          <w:bCs/>
          <w:i/>
          <w:color w:val="632423"/>
          <w:sz w:val="14"/>
          <w:szCs w:val="14"/>
          <w:lang w:val="es-MX" w:eastAsia="es-MX"/>
        </w:rPr>
        <w:t>______,</w:t>
      </w:r>
      <w:r w:rsidRPr="00CE6FEA">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CE6FEA"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52174E4" w:rsidR="000C3B82" w:rsidRPr="00CE6FEA" w:rsidRDefault="000C3B82" w:rsidP="000C3B82">
      <w:pPr>
        <w:tabs>
          <w:tab w:val="left" w:pos="0"/>
        </w:tabs>
        <w:ind w:right="149"/>
        <w:rPr>
          <w:rFonts w:ascii="Calibri" w:hAnsi="Calibri" w:cs="Calibri"/>
          <w:sz w:val="14"/>
          <w:szCs w:val="14"/>
        </w:rPr>
      </w:pPr>
      <w:r w:rsidRPr="00CE6FEA">
        <w:rPr>
          <w:rFonts w:ascii="Calibri" w:hAnsi="Calibri" w:cs="Calibri"/>
          <w:color w:val="000000"/>
          <w:sz w:val="14"/>
          <w:szCs w:val="14"/>
        </w:rPr>
        <w:t xml:space="preserve">En caso de resultar adjudicado dentro del presente procedimiento de Licitación y en caso de ser necesario, bajo mi cuenta y responsabilidad, manifiesto mi compromiso para garantizar el correcto y adecuado funcionamiento </w:t>
      </w:r>
      <w:r w:rsidR="00F42D50">
        <w:rPr>
          <w:rFonts w:ascii="Calibri" w:hAnsi="Calibri" w:cs="Calibri"/>
          <w:color w:val="000000"/>
          <w:sz w:val="14"/>
          <w:szCs w:val="14"/>
        </w:rPr>
        <w:t xml:space="preserve">y/o calidad </w:t>
      </w:r>
      <w:r w:rsidRPr="00CE6FEA">
        <w:rPr>
          <w:rFonts w:ascii="Calibri" w:hAnsi="Calibri" w:cs="Calibri"/>
          <w:color w:val="000000"/>
          <w:sz w:val="14"/>
          <w:szCs w:val="14"/>
        </w:rPr>
        <w:t>de los bienes ofertados.</w:t>
      </w:r>
    </w:p>
    <w:p w14:paraId="28772279" w14:textId="77777777" w:rsidR="000C3B82" w:rsidRPr="00CE6FEA" w:rsidRDefault="000C3B82" w:rsidP="000C3B82">
      <w:pPr>
        <w:tabs>
          <w:tab w:val="left" w:pos="0"/>
        </w:tabs>
        <w:ind w:right="149"/>
        <w:rPr>
          <w:rFonts w:ascii="Calibri" w:hAnsi="Calibri" w:cs="Calibri"/>
          <w:sz w:val="14"/>
          <w:szCs w:val="14"/>
        </w:rPr>
      </w:pPr>
    </w:p>
    <w:p w14:paraId="7D72556B" w14:textId="77777777" w:rsidR="000C3B82" w:rsidRPr="00CE6FEA" w:rsidRDefault="000C3B82" w:rsidP="000C3B82">
      <w:pPr>
        <w:pStyle w:val="Default"/>
        <w:tabs>
          <w:tab w:val="left" w:pos="9356"/>
        </w:tabs>
        <w:ind w:right="283"/>
        <w:jc w:val="center"/>
        <w:rPr>
          <w:rFonts w:asciiTheme="minorHAnsi" w:hAnsiTheme="minorHAnsi" w:cstheme="minorHAnsi"/>
          <w:b/>
          <w:sz w:val="16"/>
          <w:szCs w:val="14"/>
        </w:rPr>
      </w:pPr>
      <w:r w:rsidRPr="00CE6FEA">
        <w:rPr>
          <w:rFonts w:asciiTheme="minorHAnsi" w:hAnsiTheme="minorHAnsi" w:cstheme="minorHAnsi"/>
          <w:b/>
          <w:sz w:val="16"/>
          <w:szCs w:val="14"/>
        </w:rPr>
        <w:t>(Nombre y firma del Licitante participante)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bookmarkEnd w:id="16"/>
    </w:p>
    <w:p w14:paraId="5A0298E1" w14:textId="77777777" w:rsidR="00F03CA6" w:rsidRDefault="00F03CA6" w:rsidP="005920AA">
      <w:pPr>
        <w:pStyle w:val="Textoindependiente"/>
        <w:ind w:right="1179"/>
        <w:jc w:val="center"/>
        <w:rPr>
          <w:rFonts w:asciiTheme="minorHAnsi" w:hAnsiTheme="minorHAnsi" w:cstheme="minorHAnsi"/>
          <w:sz w:val="18"/>
          <w:szCs w:val="18"/>
        </w:rPr>
      </w:pPr>
    </w:p>
    <w:p w14:paraId="5A11345F" w14:textId="6AFF2A31"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que haya incurrido, siempre que estos sean razonables, estén comprobados y se relacionen directamente con el presente instrumento </w:t>
      </w:r>
      <w:r w:rsidRPr="00866A9B">
        <w:rPr>
          <w:rFonts w:asciiTheme="minorHAnsi" w:hAnsiTheme="minorHAnsi" w:cstheme="minorHAnsi"/>
          <w:sz w:val="16"/>
          <w:szCs w:val="16"/>
        </w:rPr>
        <w:lastRenderedPageBreak/>
        <w:t>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1"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1"/>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5BCDECB" w:rsidR="0069417A" w:rsidRPr="00AE3F60" w:rsidRDefault="0069417A" w:rsidP="0069417A">
            <w:pPr>
              <w:widowControl/>
              <w:ind w:right="-91"/>
              <w:jc w:val="center"/>
              <w:rPr>
                <w:rFonts w:asciiTheme="minorHAnsi" w:eastAsia="Calibri" w:hAnsiTheme="minorHAnsi" w:cstheme="minorHAnsi"/>
                <w:b/>
                <w:color w:val="000000"/>
                <w:sz w:val="14"/>
                <w:szCs w:val="14"/>
              </w:rPr>
            </w:pPr>
            <w:r w:rsidRPr="00AE3F60">
              <w:rPr>
                <w:rFonts w:asciiTheme="minorHAnsi" w:eastAsia="Calibri" w:hAnsiTheme="minorHAnsi" w:cstheme="minorHAnsi"/>
                <w:b/>
                <w:color w:val="000000"/>
                <w:sz w:val="14"/>
                <w:szCs w:val="14"/>
              </w:rPr>
              <w:t>6</w:t>
            </w:r>
          </w:p>
        </w:tc>
        <w:tc>
          <w:tcPr>
            <w:tcW w:w="3351" w:type="pct"/>
            <w:shd w:val="clear" w:color="auto" w:fill="auto"/>
          </w:tcPr>
          <w:p w14:paraId="0055B968" w14:textId="36F2550B" w:rsidR="0069417A" w:rsidRPr="00AE3F60" w:rsidRDefault="0069417A" w:rsidP="0069417A">
            <w:pPr>
              <w:widowControl/>
              <w:ind w:right="-53"/>
              <w:jc w:val="both"/>
              <w:rPr>
                <w:rFonts w:asciiTheme="minorHAnsi" w:eastAsia="Calibri" w:hAnsiTheme="minorHAnsi" w:cstheme="minorHAnsi"/>
                <w:b/>
                <w:sz w:val="14"/>
                <w:szCs w:val="14"/>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1432CF6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7</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1396337"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8</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488786AF" w14:textId="77777777" w:rsidTr="00CE2C39">
        <w:trPr>
          <w:jc w:val="center"/>
        </w:trPr>
        <w:tc>
          <w:tcPr>
            <w:tcW w:w="300" w:type="pct"/>
            <w:shd w:val="clear" w:color="auto" w:fill="auto"/>
          </w:tcPr>
          <w:p w14:paraId="7D559902" w14:textId="37004208" w:rsidR="00283859" w:rsidRPr="00D36C2B" w:rsidRDefault="0069417A"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D36C2B"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1"/>
      <w:footerReference w:type="even" r:id="rId22"/>
      <w:footerReference w:type="default" r:id="rId23"/>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7812" w14:textId="77777777" w:rsidR="00111436" w:rsidRDefault="00111436">
      <w:r>
        <w:separator/>
      </w:r>
    </w:p>
  </w:endnote>
  <w:endnote w:type="continuationSeparator" w:id="0">
    <w:p w14:paraId="2CCA6CC9" w14:textId="77777777" w:rsidR="00111436" w:rsidRDefault="0011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111436" w:rsidRDefault="00111436"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111436" w:rsidRDefault="00111436"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111436" w:rsidRDefault="00111436"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111436" w:rsidRDefault="00111436"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111436" w:rsidRPr="00A57380" w:rsidRDefault="00111436"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111436" w:rsidRPr="00A755C3" w:rsidRDefault="00111436"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111436" w:rsidRPr="0062077D" w:rsidRDefault="00111436" w:rsidP="00DE6640">
    <w:pPr>
      <w:pStyle w:val="Piedepgina"/>
      <w:framePr w:wrap="around" w:vAnchor="text" w:hAnchor="margin" w:xAlign="right" w:y="1"/>
      <w:rPr>
        <w:rStyle w:val="Nmerodepgina"/>
        <w:b/>
      </w:rPr>
    </w:pPr>
  </w:p>
  <w:p w14:paraId="6EA1ABE6" w14:textId="77777777" w:rsidR="00111436" w:rsidRDefault="00111436"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ADE3" w14:textId="77777777" w:rsidR="00111436" w:rsidRDefault="00111436">
      <w:r>
        <w:separator/>
      </w:r>
    </w:p>
  </w:footnote>
  <w:footnote w:type="continuationSeparator" w:id="0">
    <w:p w14:paraId="4C8D4388" w14:textId="77777777" w:rsidR="00111436" w:rsidRDefault="0011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111436" w:rsidRDefault="00111436"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111436" w:rsidRDefault="00111436"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111436" w:rsidRDefault="00111436" w:rsidP="00DE6640">
    <w:pPr>
      <w:pStyle w:val="Encabezado"/>
      <w:tabs>
        <w:tab w:val="left" w:pos="3704"/>
      </w:tabs>
      <w:rPr>
        <w:rFonts w:asciiTheme="minorHAnsi" w:hAnsiTheme="minorHAnsi" w:cstheme="minorHAnsi"/>
        <w:b/>
        <w:sz w:val="14"/>
        <w:szCs w:val="14"/>
      </w:rPr>
    </w:pPr>
  </w:p>
  <w:p w14:paraId="39F200F4" w14:textId="77777777" w:rsidR="00111436" w:rsidRDefault="00111436" w:rsidP="00DE6640">
    <w:pPr>
      <w:pStyle w:val="Encabezado"/>
      <w:tabs>
        <w:tab w:val="left" w:pos="3704"/>
      </w:tabs>
      <w:jc w:val="right"/>
      <w:rPr>
        <w:rFonts w:asciiTheme="minorHAnsi" w:hAnsiTheme="minorHAnsi" w:cstheme="minorHAnsi"/>
        <w:b/>
        <w:sz w:val="14"/>
        <w:szCs w:val="14"/>
      </w:rPr>
    </w:pPr>
  </w:p>
  <w:p w14:paraId="141B61DE" w14:textId="77777777" w:rsidR="00111436" w:rsidRDefault="00111436"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111436" w:rsidRDefault="0011143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1467253" w:rsidR="00111436" w:rsidRPr="00D679D6" w:rsidRDefault="0011143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E/901045968-015</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2A239698" w:rsidR="00111436" w:rsidRPr="00394765" w:rsidRDefault="00111436" w:rsidP="00394765">
    <w:pPr>
      <w:pStyle w:val="Encabezado"/>
      <w:tabs>
        <w:tab w:val="left" w:pos="3704"/>
      </w:tabs>
      <w:ind w:right="-91"/>
      <w:jc w:val="right"/>
      <w:rPr>
        <w:rFonts w:asciiTheme="minorHAnsi" w:hAnsiTheme="minorHAnsi" w:cstheme="minorHAnsi"/>
        <w:b/>
        <w:sz w:val="14"/>
        <w:szCs w:val="16"/>
      </w:rPr>
    </w:pPr>
    <w:r w:rsidRPr="00650F78">
      <w:rPr>
        <w:rFonts w:asciiTheme="minorHAnsi" w:hAnsiTheme="minorHAnsi" w:cstheme="minorHAnsi"/>
        <w:b/>
        <w:sz w:val="14"/>
        <w:szCs w:val="16"/>
      </w:rPr>
      <w:t>Adquisición de Materiales para el Almacén General de Consumibles, Depto. de Compras de la DGF de la Universidad Autónoma de Aguascalientes</w:t>
    </w:r>
    <w:r>
      <w:rPr>
        <w:rFonts w:asciiTheme="minorHAnsi" w:hAnsiTheme="minorHAnsi" w:cstheme="minorHAnsi"/>
        <w:b/>
        <w:sz w:val="14"/>
        <w:szCs w:val="16"/>
      </w:rPr>
      <w:t>.</w:t>
    </w:r>
  </w:p>
  <w:p w14:paraId="2D32BA6D" w14:textId="77777777" w:rsidR="00111436" w:rsidRPr="00A755C3" w:rsidRDefault="00111436"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6"/>
  </w:num>
  <w:num w:numId="4">
    <w:abstractNumId w:val="1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4"/>
  </w:num>
  <w:num w:numId="9">
    <w:abstractNumId w:val="24"/>
  </w:num>
  <w:num w:numId="10">
    <w:abstractNumId w:val="6"/>
  </w:num>
  <w:num w:numId="11">
    <w:abstractNumId w:val="27"/>
  </w:num>
  <w:num w:numId="12">
    <w:abstractNumId w:val="17"/>
  </w:num>
  <w:num w:numId="13">
    <w:abstractNumId w:val="12"/>
  </w:num>
  <w:num w:numId="14">
    <w:abstractNumId w:val="8"/>
  </w:num>
  <w:num w:numId="15">
    <w:abstractNumId w:val="15"/>
  </w:num>
  <w:num w:numId="16">
    <w:abstractNumId w:val="18"/>
  </w:num>
  <w:num w:numId="17">
    <w:abstractNumId w:val="7"/>
  </w:num>
  <w:num w:numId="18">
    <w:abstractNumId w:val="9"/>
  </w:num>
  <w:num w:numId="19">
    <w:abstractNumId w:val="21"/>
  </w:num>
  <w:num w:numId="20">
    <w:abstractNumId w:val="19"/>
  </w:num>
  <w:num w:numId="21">
    <w:abstractNumId w:val="2"/>
  </w:num>
  <w:num w:numId="22">
    <w:abstractNumId w:val="0"/>
  </w:num>
  <w:num w:numId="23">
    <w:abstractNumId w:val="1"/>
  </w:num>
  <w:num w:numId="24">
    <w:abstractNumId w:val="5"/>
  </w:num>
  <w:num w:numId="25">
    <w:abstractNumId w:val="25"/>
  </w:num>
  <w:num w:numId="26">
    <w:abstractNumId w:val="4"/>
  </w:num>
  <w:num w:numId="27">
    <w:abstractNumId w:val="20"/>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11177"/>
    <w:rsid w:val="00014C4D"/>
    <w:rsid w:val="00015383"/>
    <w:rsid w:val="00017DC2"/>
    <w:rsid w:val="000205F8"/>
    <w:rsid w:val="000212E6"/>
    <w:rsid w:val="000219DA"/>
    <w:rsid w:val="000249EA"/>
    <w:rsid w:val="00025350"/>
    <w:rsid w:val="0002656D"/>
    <w:rsid w:val="0002693E"/>
    <w:rsid w:val="00027336"/>
    <w:rsid w:val="000278A1"/>
    <w:rsid w:val="00030AE9"/>
    <w:rsid w:val="00030CD9"/>
    <w:rsid w:val="000315AB"/>
    <w:rsid w:val="00032DD1"/>
    <w:rsid w:val="00032F77"/>
    <w:rsid w:val="00033BD7"/>
    <w:rsid w:val="0003629C"/>
    <w:rsid w:val="0003690B"/>
    <w:rsid w:val="00040464"/>
    <w:rsid w:val="00040700"/>
    <w:rsid w:val="0004134D"/>
    <w:rsid w:val="00043F38"/>
    <w:rsid w:val="00045AD4"/>
    <w:rsid w:val="00046490"/>
    <w:rsid w:val="00047F54"/>
    <w:rsid w:val="00050554"/>
    <w:rsid w:val="000520BA"/>
    <w:rsid w:val="000541AE"/>
    <w:rsid w:val="00056017"/>
    <w:rsid w:val="0006159F"/>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6273"/>
    <w:rsid w:val="00097D40"/>
    <w:rsid w:val="000A0923"/>
    <w:rsid w:val="000A5EE3"/>
    <w:rsid w:val="000A5FF8"/>
    <w:rsid w:val="000A63AC"/>
    <w:rsid w:val="000A6BCF"/>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4D3"/>
    <w:rsid w:val="0010551E"/>
    <w:rsid w:val="0010713A"/>
    <w:rsid w:val="001071F7"/>
    <w:rsid w:val="001103A9"/>
    <w:rsid w:val="00110498"/>
    <w:rsid w:val="00111436"/>
    <w:rsid w:val="001135A4"/>
    <w:rsid w:val="00115659"/>
    <w:rsid w:val="00116075"/>
    <w:rsid w:val="001170BC"/>
    <w:rsid w:val="0011711A"/>
    <w:rsid w:val="00117177"/>
    <w:rsid w:val="00120405"/>
    <w:rsid w:val="00121057"/>
    <w:rsid w:val="00121CC6"/>
    <w:rsid w:val="0012202C"/>
    <w:rsid w:val="00123525"/>
    <w:rsid w:val="001249A8"/>
    <w:rsid w:val="00124F03"/>
    <w:rsid w:val="00132099"/>
    <w:rsid w:val="00132684"/>
    <w:rsid w:val="00132940"/>
    <w:rsid w:val="001334D5"/>
    <w:rsid w:val="001341D9"/>
    <w:rsid w:val="00136DC3"/>
    <w:rsid w:val="00136FC0"/>
    <w:rsid w:val="001372B4"/>
    <w:rsid w:val="0014052A"/>
    <w:rsid w:val="00143FF4"/>
    <w:rsid w:val="0014422B"/>
    <w:rsid w:val="00144724"/>
    <w:rsid w:val="00146050"/>
    <w:rsid w:val="00146550"/>
    <w:rsid w:val="0014781C"/>
    <w:rsid w:val="00151ADB"/>
    <w:rsid w:val="001529F6"/>
    <w:rsid w:val="00153F5A"/>
    <w:rsid w:val="00154F6E"/>
    <w:rsid w:val="001578C8"/>
    <w:rsid w:val="001579D4"/>
    <w:rsid w:val="001604AE"/>
    <w:rsid w:val="00160B11"/>
    <w:rsid w:val="00161B7B"/>
    <w:rsid w:val="00161E08"/>
    <w:rsid w:val="00162390"/>
    <w:rsid w:val="00163C87"/>
    <w:rsid w:val="001655FD"/>
    <w:rsid w:val="001669DC"/>
    <w:rsid w:val="00166EEC"/>
    <w:rsid w:val="0017120B"/>
    <w:rsid w:val="00171C11"/>
    <w:rsid w:val="00172415"/>
    <w:rsid w:val="001736D8"/>
    <w:rsid w:val="00174EBF"/>
    <w:rsid w:val="00177906"/>
    <w:rsid w:val="00182896"/>
    <w:rsid w:val="00182ECA"/>
    <w:rsid w:val="001832EE"/>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508E"/>
    <w:rsid w:val="001B64E8"/>
    <w:rsid w:val="001B77A8"/>
    <w:rsid w:val="001C055C"/>
    <w:rsid w:val="001C0AE0"/>
    <w:rsid w:val="001C1668"/>
    <w:rsid w:val="001C25BF"/>
    <w:rsid w:val="001C312D"/>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12B5"/>
    <w:rsid w:val="002029AD"/>
    <w:rsid w:val="002037AD"/>
    <w:rsid w:val="00203C68"/>
    <w:rsid w:val="00204993"/>
    <w:rsid w:val="0020791A"/>
    <w:rsid w:val="00211302"/>
    <w:rsid w:val="002116DF"/>
    <w:rsid w:val="002128DE"/>
    <w:rsid w:val="0021513E"/>
    <w:rsid w:val="00215BF6"/>
    <w:rsid w:val="002167C9"/>
    <w:rsid w:val="00217C77"/>
    <w:rsid w:val="00217E63"/>
    <w:rsid w:val="00220452"/>
    <w:rsid w:val="00220C12"/>
    <w:rsid w:val="00222895"/>
    <w:rsid w:val="00222AE4"/>
    <w:rsid w:val="00231AF0"/>
    <w:rsid w:val="00236157"/>
    <w:rsid w:val="002369AE"/>
    <w:rsid w:val="00243660"/>
    <w:rsid w:val="002445F0"/>
    <w:rsid w:val="002450A6"/>
    <w:rsid w:val="002471B4"/>
    <w:rsid w:val="00250264"/>
    <w:rsid w:val="002520E4"/>
    <w:rsid w:val="0025263B"/>
    <w:rsid w:val="002527C8"/>
    <w:rsid w:val="00253093"/>
    <w:rsid w:val="0025311D"/>
    <w:rsid w:val="00254071"/>
    <w:rsid w:val="00255080"/>
    <w:rsid w:val="00256071"/>
    <w:rsid w:val="002574ED"/>
    <w:rsid w:val="00257F5E"/>
    <w:rsid w:val="00261DBA"/>
    <w:rsid w:val="00264AC9"/>
    <w:rsid w:val="0026581A"/>
    <w:rsid w:val="0026785F"/>
    <w:rsid w:val="00267D8F"/>
    <w:rsid w:val="00270873"/>
    <w:rsid w:val="002710D1"/>
    <w:rsid w:val="00275F57"/>
    <w:rsid w:val="002766CC"/>
    <w:rsid w:val="002773C6"/>
    <w:rsid w:val="002776C5"/>
    <w:rsid w:val="00277FF8"/>
    <w:rsid w:val="002800AF"/>
    <w:rsid w:val="002807DA"/>
    <w:rsid w:val="00280C8A"/>
    <w:rsid w:val="00282A7F"/>
    <w:rsid w:val="00282D06"/>
    <w:rsid w:val="00283859"/>
    <w:rsid w:val="00284C0D"/>
    <w:rsid w:val="00285379"/>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5CD"/>
    <w:rsid w:val="002A72CD"/>
    <w:rsid w:val="002A7B00"/>
    <w:rsid w:val="002B0F55"/>
    <w:rsid w:val="002B17B6"/>
    <w:rsid w:val="002B41A0"/>
    <w:rsid w:val="002B62A4"/>
    <w:rsid w:val="002B6457"/>
    <w:rsid w:val="002B773E"/>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861"/>
    <w:rsid w:val="002E7E5E"/>
    <w:rsid w:val="002F0421"/>
    <w:rsid w:val="002F0A6B"/>
    <w:rsid w:val="002F14B5"/>
    <w:rsid w:val="002F28F7"/>
    <w:rsid w:val="002F31F0"/>
    <w:rsid w:val="002F3498"/>
    <w:rsid w:val="002F50D6"/>
    <w:rsid w:val="002F53ED"/>
    <w:rsid w:val="002F7DAF"/>
    <w:rsid w:val="00300A5C"/>
    <w:rsid w:val="003020B6"/>
    <w:rsid w:val="00303A32"/>
    <w:rsid w:val="00304412"/>
    <w:rsid w:val="00304A72"/>
    <w:rsid w:val="00304C2D"/>
    <w:rsid w:val="00304E2E"/>
    <w:rsid w:val="00305691"/>
    <w:rsid w:val="003064E4"/>
    <w:rsid w:val="00306A2E"/>
    <w:rsid w:val="00306D8E"/>
    <w:rsid w:val="00307D23"/>
    <w:rsid w:val="00307F6F"/>
    <w:rsid w:val="003106D7"/>
    <w:rsid w:val="00312478"/>
    <w:rsid w:val="00314208"/>
    <w:rsid w:val="00314487"/>
    <w:rsid w:val="00317920"/>
    <w:rsid w:val="00321B5E"/>
    <w:rsid w:val="0032206C"/>
    <w:rsid w:val="00322785"/>
    <w:rsid w:val="003235DA"/>
    <w:rsid w:val="0032365B"/>
    <w:rsid w:val="00324763"/>
    <w:rsid w:val="00325173"/>
    <w:rsid w:val="0032553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A5"/>
    <w:rsid w:val="00356CDF"/>
    <w:rsid w:val="003575EE"/>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2219"/>
    <w:rsid w:val="0038326F"/>
    <w:rsid w:val="003842F2"/>
    <w:rsid w:val="0038570E"/>
    <w:rsid w:val="00386379"/>
    <w:rsid w:val="0038747D"/>
    <w:rsid w:val="00387673"/>
    <w:rsid w:val="0038779E"/>
    <w:rsid w:val="00391C12"/>
    <w:rsid w:val="00392661"/>
    <w:rsid w:val="00392D6C"/>
    <w:rsid w:val="00393159"/>
    <w:rsid w:val="003944CB"/>
    <w:rsid w:val="00394765"/>
    <w:rsid w:val="00394F47"/>
    <w:rsid w:val="00395E11"/>
    <w:rsid w:val="00396DCE"/>
    <w:rsid w:val="003970EC"/>
    <w:rsid w:val="003973E4"/>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5FD4"/>
    <w:rsid w:val="003C6FBE"/>
    <w:rsid w:val="003D0A0E"/>
    <w:rsid w:val="003D274F"/>
    <w:rsid w:val="003D28AE"/>
    <w:rsid w:val="003D3067"/>
    <w:rsid w:val="003D58A1"/>
    <w:rsid w:val="003D797E"/>
    <w:rsid w:val="003E33F3"/>
    <w:rsid w:val="003E41AD"/>
    <w:rsid w:val="003E585F"/>
    <w:rsid w:val="003F0920"/>
    <w:rsid w:val="003F0A58"/>
    <w:rsid w:val="003F1C13"/>
    <w:rsid w:val="003F1E99"/>
    <w:rsid w:val="003F22C8"/>
    <w:rsid w:val="003F2A16"/>
    <w:rsid w:val="003F319D"/>
    <w:rsid w:val="003F3249"/>
    <w:rsid w:val="003F56B5"/>
    <w:rsid w:val="00400907"/>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BE4"/>
    <w:rsid w:val="00424C2C"/>
    <w:rsid w:val="004279DF"/>
    <w:rsid w:val="00427C7D"/>
    <w:rsid w:val="0043002E"/>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91053"/>
    <w:rsid w:val="004914B6"/>
    <w:rsid w:val="00492B74"/>
    <w:rsid w:val="004954BA"/>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5125"/>
    <w:rsid w:val="004C5DF2"/>
    <w:rsid w:val="004C6096"/>
    <w:rsid w:val="004C79CE"/>
    <w:rsid w:val="004C7DE1"/>
    <w:rsid w:val="004D043F"/>
    <w:rsid w:val="004D0FA7"/>
    <w:rsid w:val="004D1D17"/>
    <w:rsid w:val="004D2A95"/>
    <w:rsid w:val="004E0174"/>
    <w:rsid w:val="004E0A3B"/>
    <w:rsid w:val="004E259B"/>
    <w:rsid w:val="004E3603"/>
    <w:rsid w:val="004E585F"/>
    <w:rsid w:val="004E65F2"/>
    <w:rsid w:val="004E752B"/>
    <w:rsid w:val="004E75A0"/>
    <w:rsid w:val="004F35DF"/>
    <w:rsid w:val="004F43AF"/>
    <w:rsid w:val="004F5901"/>
    <w:rsid w:val="004F658F"/>
    <w:rsid w:val="004F6B38"/>
    <w:rsid w:val="004F6CB4"/>
    <w:rsid w:val="004F7ABF"/>
    <w:rsid w:val="00501DCD"/>
    <w:rsid w:val="00503BC9"/>
    <w:rsid w:val="00504648"/>
    <w:rsid w:val="00510393"/>
    <w:rsid w:val="00511232"/>
    <w:rsid w:val="0051361C"/>
    <w:rsid w:val="00513C11"/>
    <w:rsid w:val="00514667"/>
    <w:rsid w:val="00515018"/>
    <w:rsid w:val="00515815"/>
    <w:rsid w:val="0051592B"/>
    <w:rsid w:val="0052018C"/>
    <w:rsid w:val="00521273"/>
    <w:rsid w:val="005217A8"/>
    <w:rsid w:val="00521D1A"/>
    <w:rsid w:val="005223F2"/>
    <w:rsid w:val="00523682"/>
    <w:rsid w:val="00523C58"/>
    <w:rsid w:val="0052547D"/>
    <w:rsid w:val="00525CEB"/>
    <w:rsid w:val="00527745"/>
    <w:rsid w:val="005333C2"/>
    <w:rsid w:val="0053494A"/>
    <w:rsid w:val="00536481"/>
    <w:rsid w:val="005367F8"/>
    <w:rsid w:val="00536F74"/>
    <w:rsid w:val="00541209"/>
    <w:rsid w:val="005418BF"/>
    <w:rsid w:val="00542529"/>
    <w:rsid w:val="0054315F"/>
    <w:rsid w:val="00543BE0"/>
    <w:rsid w:val="00543E78"/>
    <w:rsid w:val="005447B4"/>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D56"/>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20AA"/>
    <w:rsid w:val="00595778"/>
    <w:rsid w:val="005967CC"/>
    <w:rsid w:val="00597177"/>
    <w:rsid w:val="00597307"/>
    <w:rsid w:val="005A3841"/>
    <w:rsid w:val="005A5562"/>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5CCC"/>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19C7"/>
    <w:rsid w:val="00633E3E"/>
    <w:rsid w:val="006362DD"/>
    <w:rsid w:val="006366FB"/>
    <w:rsid w:val="00636EAC"/>
    <w:rsid w:val="00637B97"/>
    <w:rsid w:val="00641CD8"/>
    <w:rsid w:val="006421B6"/>
    <w:rsid w:val="00642A4D"/>
    <w:rsid w:val="0064556C"/>
    <w:rsid w:val="006471BB"/>
    <w:rsid w:val="0065098F"/>
    <w:rsid w:val="006509D1"/>
    <w:rsid w:val="00650F78"/>
    <w:rsid w:val="0065157E"/>
    <w:rsid w:val="00653242"/>
    <w:rsid w:val="0065446A"/>
    <w:rsid w:val="00654AE6"/>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35D5"/>
    <w:rsid w:val="0067452E"/>
    <w:rsid w:val="00674719"/>
    <w:rsid w:val="00674B4E"/>
    <w:rsid w:val="006756C2"/>
    <w:rsid w:val="00676A36"/>
    <w:rsid w:val="00677E0E"/>
    <w:rsid w:val="00680CE9"/>
    <w:rsid w:val="00681398"/>
    <w:rsid w:val="0068199A"/>
    <w:rsid w:val="00681A29"/>
    <w:rsid w:val="00682093"/>
    <w:rsid w:val="00684080"/>
    <w:rsid w:val="006840AA"/>
    <w:rsid w:val="006850F7"/>
    <w:rsid w:val="00685C0C"/>
    <w:rsid w:val="00685F44"/>
    <w:rsid w:val="00686BAB"/>
    <w:rsid w:val="00687648"/>
    <w:rsid w:val="006905F7"/>
    <w:rsid w:val="00693B92"/>
    <w:rsid w:val="0069417A"/>
    <w:rsid w:val="00695718"/>
    <w:rsid w:val="00695CC5"/>
    <w:rsid w:val="00696357"/>
    <w:rsid w:val="00696C78"/>
    <w:rsid w:val="006A1B12"/>
    <w:rsid w:val="006A4414"/>
    <w:rsid w:val="006A48B0"/>
    <w:rsid w:val="006A52E8"/>
    <w:rsid w:val="006B0D1F"/>
    <w:rsid w:val="006B1EB6"/>
    <w:rsid w:val="006B2CBE"/>
    <w:rsid w:val="006B3111"/>
    <w:rsid w:val="006B3161"/>
    <w:rsid w:val="006B4129"/>
    <w:rsid w:val="006B435E"/>
    <w:rsid w:val="006B73AB"/>
    <w:rsid w:val="006B77D2"/>
    <w:rsid w:val="006B793E"/>
    <w:rsid w:val="006C0C19"/>
    <w:rsid w:val="006C0D21"/>
    <w:rsid w:val="006C1FDF"/>
    <w:rsid w:val="006C30D5"/>
    <w:rsid w:val="006C48E9"/>
    <w:rsid w:val="006C54B3"/>
    <w:rsid w:val="006C57F9"/>
    <w:rsid w:val="006D2771"/>
    <w:rsid w:val="006D4DC8"/>
    <w:rsid w:val="006E1F4E"/>
    <w:rsid w:val="006E2097"/>
    <w:rsid w:val="006E5F66"/>
    <w:rsid w:val="006E65DC"/>
    <w:rsid w:val="006E6F7A"/>
    <w:rsid w:val="006E7557"/>
    <w:rsid w:val="006E7B42"/>
    <w:rsid w:val="006F19A4"/>
    <w:rsid w:val="006F2950"/>
    <w:rsid w:val="006F346F"/>
    <w:rsid w:val="006F34DC"/>
    <w:rsid w:val="006F5DD2"/>
    <w:rsid w:val="006F776F"/>
    <w:rsid w:val="00701AC3"/>
    <w:rsid w:val="00702F2F"/>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3DF7"/>
    <w:rsid w:val="00745475"/>
    <w:rsid w:val="00745CD1"/>
    <w:rsid w:val="007469A8"/>
    <w:rsid w:val="007515F3"/>
    <w:rsid w:val="00752752"/>
    <w:rsid w:val="00752AFB"/>
    <w:rsid w:val="007534B8"/>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73B49"/>
    <w:rsid w:val="00780C1E"/>
    <w:rsid w:val="00780DB8"/>
    <w:rsid w:val="00781CBA"/>
    <w:rsid w:val="00781EB4"/>
    <w:rsid w:val="00783060"/>
    <w:rsid w:val="00786593"/>
    <w:rsid w:val="007905F7"/>
    <w:rsid w:val="007906F2"/>
    <w:rsid w:val="007933FC"/>
    <w:rsid w:val="00794262"/>
    <w:rsid w:val="0079456C"/>
    <w:rsid w:val="00794B64"/>
    <w:rsid w:val="0079507E"/>
    <w:rsid w:val="007A0AAD"/>
    <w:rsid w:val="007A194E"/>
    <w:rsid w:val="007A2623"/>
    <w:rsid w:val="007A7A45"/>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5B1E"/>
    <w:rsid w:val="007D66DB"/>
    <w:rsid w:val="007D7A13"/>
    <w:rsid w:val="007E0E47"/>
    <w:rsid w:val="007E3BF6"/>
    <w:rsid w:val="007E43CD"/>
    <w:rsid w:val="007E44C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521F"/>
    <w:rsid w:val="00815AF2"/>
    <w:rsid w:val="00815C8C"/>
    <w:rsid w:val="00816C35"/>
    <w:rsid w:val="00821DD5"/>
    <w:rsid w:val="008223DC"/>
    <w:rsid w:val="00825C67"/>
    <w:rsid w:val="008268F8"/>
    <w:rsid w:val="00826FE1"/>
    <w:rsid w:val="00827F8E"/>
    <w:rsid w:val="0083004B"/>
    <w:rsid w:val="0083031C"/>
    <w:rsid w:val="00832823"/>
    <w:rsid w:val="00834D7E"/>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08C"/>
    <w:rsid w:val="0086726A"/>
    <w:rsid w:val="008705B4"/>
    <w:rsid w:val="00876405"/>
    <w:rsid w:val="00877575"/>
    <w:rsid w:val="00877C39"/>
    <w:rsid w:val="008821CC"/>
    <w:rsid w:val="00884018"/>
    <w:rsid w:val="0088491A"/>
    <w:rsid w:val="00885DEA"/>
    <w:rsid w:val="00886BB6"/>
    <w:rsid w:val="00886D53"/>
    <w:rsid w:val="00892134"/>
    <w:rsid w:val="008932B5"/>
    <w:rsid w:val="00895A44"/>
    <w:rsid w:val="00896827"/>
    <w:rsid w:val="008970A7"/>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6B9C"/>
    <w:rsid w:val="008C751A"/>
    <w:rsid w:val="008C7B00"/>
    <w:rsid w:val="008D1B5F"/>
    <w:rsid w:val="008D2AD4"/>
    <w:rsid w:val="008D338D"/>
    <w:rsid w:val="008D38A8"/>
    <w:rsid w:val="008D419D"/>
    <w:rsid w:val="008D4288"/>
    <w:rsid w:val="008D4E75"/>
    <w:rsid w:val="008D5265"/>
    <w:rsid w:val="008D5DA4"/>
    <w:rsid w:val="008D7DE8"/>
    <w:rsid w:val="008E2DFA"/>
    <w:rsid w:val="008E308C"/>
    <w:rsid w:val="008E39E3"/>
    <w:rsid w:val="008E59A1"/>
    <w:rsid w:val="008E653D"/>
    <w:rsid w:val="008E67F4"/>
    <w:rsid w:val="008E708B"/>
    <w:rsid w:val="008E7127"/>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6294"/>
    <w:rsid w:val="009265D8"/>
    <w:rsid w:val="00927E4D"/>
    <w:rsid w:val="00933205"/>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3765"/>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4100"/>
    <w:rsid w:val="00985E6E"/>
    <w:rsid w:val="009906E3"/>
    <w:rsid w:val="00990BD1"/>
    <w:rsid w:val="00992998"/>
    <w:rsid w:val="00993C67"/>
    <w:rsid w:val="00994CBE"/>
    <w:rsid w:val="0099543B"/>
    <w:rsid w:val="0099577A"/>
    <w:rsid w:val="009A113B"/>
    <w:rsid w:val="009A18AC"/>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DA3"/>
    <w:rsid w:val="009B6781"/>
    <w:rsid w:val="009C0126"/>
    <w:rsid w:val="009C21C2"/>
    <w:rsid w:val="009C3B2E"/>
    <w:rsid w:val="009C4B71"/>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9CC"/>
    <w:rsid w:val="009E4B7A"/>
    <w:rsid w:val="009E65ED"/>
    <w:rsid w:val="009E6E31"/>
    <w:rsid w:val="009E6F19"/>
    <w:rsid w:val="009F06CB"/>
    <w:rsid w:val="009F23CF"/>
    <w:rsid w:val="009F2F9A"/>
    <w:rsid w:val="009F3227"/>
    <w:rsid w:val="009F3945"/>
    <w:rsid w:val="009F4324"/>
    <w:rsid w:val="009F583C"/>
    <w:rsid w:val="009F7075"/>
    <w:rsid w:val="009F7680"/>
    <w:rsid w:val="00A005D5"/>
    <w:rsid w:val="00A01F74"/>
    <w:rsid w:val="00A02003"/>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6A2E"/>
    <w:rsid w:val="00A279E5"/>
    <w:rsid w:val="00A30DF4"/>
    <w:rsid w:val="00A31DE8"/>
    <w:rsid w:val="00A327C1"/>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4F2C"/>
    <w:rsid w:val="00A75A3E"/>
    <w:rsid w:val="00A768C7"/>
    <w:rsid w:val="00A775DB"/>
    <w:rsid w:val="00A77E56"/>
    <w:rsid w:val="00A77F26"/>
    <w:rsid w:val="00A826F2"/>
    <w:rsid w:val="00A837F3"/>
    <w:rsid w:val="00A85518"/>
    <w:rsid w:val="00A87174"/>
    <w:rsid w:val="00A87A8E"/>
    <w:rsid w:val="00A91674"/>
    <w:rsid w:val="00A91E41"/>
    <w:rsid w:val="00A939B0"/>
    <w:rsid w:val="00A95683"/>
    <w:rsid w:val="00A96265"/>
    <w:rsid w:val="00A9793C"/>
    <w:rsid w:val="00A9795D"/>
    <w:rsid w:val="00A97E31"/>
    <w:rsid w:val="00AA15EE"/>
    <w:rsid w:val="00AA2D03"/>
    <w:rsid w:val="00AA2F58"/>
    <w:rsid w:val="00AA59BF"/>
    <w:rsid w:val="00AA5ADC"/>
    <w:rsid w:val="00AA5BC6"/>
    <w:rsid w:val="00AA61DB"/>
    <w:rsid w:val="00AB1CA5"/>
    <w:rsid w:val="00AB2D40"/>
    <w:rsid w:val="00AB5771"/>
    <w:rsid w:val="00AB5E46"/>
    <w:rsid w:val="00AC06C1"/>
    <w:rsid w:val="00AC12B8"/>
    <w:rsid w:val="00AC1DB9"/>
    <w:rsid w:val="00AC2743"/>
    <w:rsid w:val="00AC2886"/>
    <w:rsid w:val="00AC2F7B"/>
    <w:rsid w:val="00AC3075"/>
    <w:rsid w:val="00AC3D18"/>
    <w:rsid w:val="00AC43A0"/>
    <w:rsid w:val="00AC6310"/>
    <w:rsid w:val="00AC6336"/>
    <w:rsid w:val="00AC7F0E"/>
    <w:rsid w:val="00AD1DD5"/>
    <w:rsid w:val="00AD483A"/>
    <w:rsid w:val="00AD597A"/>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5E5C"/>
    <w:rsid w:val="00B25EE2"/>
    <w:rsid w:val="00B26AE6"/>
    <w:rsid w:val="00B26C6E"/>
    <w:rsid w:val="00B26F5A"/>
    <w:rsid w:val="00B27292"/>
    <w:rsid w:val="00B27628"/>
    <w:rsid w:val="00B31DC5"/>
    <w:rsid w:val="00B353E4"/>
    <w:rsid w:val="00B35B01"/>
    <w:rsid w:val="00B361A0"/>
    <w:rsid w:val="00B365B6"/>
    <w:rsid w:val="00B3683A"/>
    <w:rsid w:val="00B374E0"/>
    <w:rsid w:val="00B37DEE"/>
    <w:rsid w:val="00B40780"/>
    <w:rsid w:val="00B407D6"/>
    <w:rsid w:val="00B42F69"/>
    <w:rsid w:val="00B42FCA"/>
    <w:rsid w:val="00B43D84"/>
    <w:rsid w:val="00B446A2"/>
    <w:rsid w:val="00B45AF6"/>
    <w:rsid w:val="00B462C9"/>
    <w:rsid w:val="00B468C2"/>
    <w:rsid w:val="00B46E32"/>
    <w:rsid w:val="00B47716"/>
    <w:rsid w:val="00B504EE"/>
    <w:rsid w:val="00B50AC8"/>
    <w:rsid w:val="00B51D26"/>
    <w:rsid w:val="00B51E39"/>
    <w:rsid w:val="00B51EDB"/>
    <w:rsid w:val="00B53046"/>
    <w:rsid w:val="00B54A4A"/>
    <w:rsid w:val="00B54F46"/>
    <w:rsid w:val="00B56D68"/>
    <w:rsid w:val="00B57E93"/>
    <w:rsid w:val="00B600E5"/>
    <w:rsid w:val="00B61547"/>
    <w:rsid w:val="00B62464"/>
    <w:rsid w:val="00B62939"/>
    <w:rsid w:val="00B640AE"/>
    <w:rsid w:val="00B64866"/>
    <w:rsid w:val="00B6581E"/>
    <w:rsid w:val="00B67771"/>
    <w:rsid w:val="00B67E17"/>
    <w:rsid w:val="00B72570"/>
    <w:rsid w:val="00B75255"/>
    <w:rsid w:val="00B77156"/>
    <w:rsid w:val="00B777EF"/>
    <w:rsid w:val="00B820AF"/>
    <w:rsid w:val="00B827CD"/>
    <w:rsid w:val="00B830CA"/>
    <w:rsid w:val="00B84E65"/>
    <w:rsid w:val="00B85004"/>
    <w:rsid w:val="00B85AB1"/>
    <w:rsid w:val="00B86D59"/>
    <w:rsid w:val="00B90CEB"/>
    <w:rsid w:val="00B95794"/>
    <w:rsid w:val="00B97EE5"/>
    <w:rsid w:val="00BA0251"/>
    <w:rsid w:val="00BA0A08"/>
    <w:rsid w:val="00BA34A1"/>
    <w:rsid w:val="00BA4CAB"/>
    <w:rsid w:val="00BA4D8A"/>
    <w:rsid w:val="00BA56B8"/>
    <w:rsid w:val="00BA6839"/>
    <w:rsid w:val="00BB1415"/>
    <w:rsid w:val="00BB28A4"/>
    <w:rsid w:val="00BB2D4C"/>
    <w:rsid w:val="00BB3BEF"/>
    <w:rsid w:val="00BB4268"/>
    <w:rsid w:val="00BB4551"/>
    <w:rsid w:val="00BB4CFF"/>
    <w:rsid w:val="00BB50E5"/>
    <w:rsid w:val="00BB5320"/>
    <w:rsid w:val="00BB7541"/>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F5"/>
    <w:rsid w:val="00BE4565"/>
    <w:rsid w:val="00BE456E"/>
    <w:rsid w:val="00BE4B4D"/>
    <w:rsid w:val="00BF159F"/>
    <w:rsid w:val="00BF1646"/>
    <w:rsid w:val="00BF1BDA"/>
    <w:rsid w:val="00BF2196"/>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048"/>
    <w:rsid w:val="00C272CD"/>
    <w:rsid w:val="00C31180"/>
    <w:rsid w:val="00C33856"/>
    <w:rsid w:val="00C33C58"/>
    <w:rsid w:val="00C3705B"/>
    <w:rsid w:val="00C3710C"/>
    <w:rsid w:val="00C3781A"/>
    <w:rsid w:val="00C379B1"/>
    <w:rsid w:val="00C379CE"/>
    <w:rsid w:val="00C40744"/>
    <w:rsid w:val="00C42247"/>
    <w:rsid w:val="00C430A9"/>
    <w:rsid w:val="00C43B70"/>
    <w:rsid w:val="00C43F10"/>
    <w:rsid w:val="00C44206"/>
    <w:rsid w:val="00C46C5D"/>
    <w:rsid w:val="00C5270E"/>
    <w:rsid w:val="00C53654"/>
    <w:rsid w:val="00C55213"/>
    <w:rsid w:val="00C553DC"/>
    <w:rsid w:val="00C60F7A"/>
    <w:rsid w:val="00C6115C"/>
    <w:rsid w:val="00C62870"/>
    <w:rsid w:val="00C6366C"/>
    <w:rsid w:val="00C6433C"/>
    <w:rsid w:val="00C71267"/>
    <w:rsid w:val="00C7370E"/>
    <w:rsid w:val="00C73831"/>
    <w:rsid w:val="00C73B8D"/>
    <w:rsid w:val="00C7523D"/>
    <w:rsid w:val="00C76159"/>
    <w:rsid w:val="00C770F4"/>
    <w:rsid w:val="00C7745D"/>
    <w:rsid w:val="00C80F80"/>
    <w:rsid w:val="00C8180F"/>
    <w:rsid w:val="00C82A56"/>
    <w:rsid w:val="00C8648C"/>
    <w:rsid w:val="00C86E7D"/>
    <w:rsid w:val="00CA09F5"/>
    <w:rsid w:val="00CA14B7"/>
    <w:rsid w:val="00CA16EA"/>
    <w:rsid w:val="00CA42D3"/>
    <w:rsid w:val="00CA5136"/>
    <w:rsid w:val="00CA58A0"/>
    <w:rsid w:val="00CA69C4"/>
    <w:rsid w:val="00CB0773"/>
    <w:rsid w:val="00CB1349"/>
    <w:rsid w:val="00CB1CD3"/>
    <w:rsid w:val="00CB6280"/>
    <w:rsid w:val="00CC02AB"/>
    <w:rsid w:val="00CC0672"/>
    <w:rsid w:val="00CC10A6"/>
    <w:rsid w:val="00CC2BBD"/>
    <w:rsid w:val="00CC45B5"/>
    <w:rsid w:val="00CC5182"/>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E63C4"/>
    <w:rsid w:val="00CE6FEA"/>
    <w:rsid w:val="00CF0344"/>
    <w:rsid w:val="00CF0658"/>
    <w:rsid w:val="00CF1122"/>
    <w:rsid w:val="00CF3EFD"/>
    <w:rsid w:val="00CF4554"/>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5D0B"/>
    <w:rsid w:val="00D36847"/>
    <w:rsid w:val="00D36C2B"/>
    <w:rsid w:val="00D37165"/>
    <w:rsid w:val="00D373E2"/>
    <w:rsid w:val="00D40679"/>
    <w:rsid w:val="00D4166C"/>
    <w:rsid w:val="00D438D5"/>
    <w:rsid w:val="00D45821"/>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1877"/>
    <w:rsid w:val="00D718A9"/>
    <w:rsid w:val="00D72F7C"/>
    <w:rsid w:val="00D732CB"/>
    <w:rsid w:val="00D73409"/>
    <w:rsid w:val="00D736CD"/>
    <w:rsid w:val="00D75271"/>
    <w:rsid w:val="00D75A16"/>
    <w:rsid w:val="00D76566"/>
    <w:rsid w:val="00D76A70"/>
    <w:rsid w:val="00D776A3"/>
    <w:rsid w:val="00D77979"/>
    <w:rsid w:val="00D77AF1"/>
    <w:rsid w:val="00D827B8"/>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38BC"/>
    <w:rsid w:val="00DB3CF0"/>
    <w:rsid w:val="00DB5D78"/>
    <w:rsid w:val="00DB65CF"/>
    <w:rsid w:val="00DB7157"/>
    <w:rsid w:val="00DC13EE"/>
    <w:rsid w:val="00DC1D63"/>
    <w:rsid w:val="00DC798B"/>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4F7F"/>
    <w:rsid w:val="00DF5B42"/>
    <w:rsid w:val="00DF732F"/>
    <w:rsid w:val="00E004C7"/>
    <w:rsid w:val="00E00B0D"/>
    <w:rsid w:val="00E00D59"/>
    <w:rsid w:val="00E022CA"/>
    <w:rsid w:val="00E05645"/>
    <w:rsid w:val="00E06E3C"/>
    <w:rsid w:val="00E11336"/>
    <w:rsid w:val="00E14E23"/>
    <w:rsid w:val="00E16313"/>
    <w:rsid w:val="00E176C6"/>
    <w:rsid w:val="00E17B57"/>
    <w:rsid w:val="00E17C7E"/>
    <w:rsid w:val="00E17D53"/>
    <w:rsid w:val="00E23A5C"/>
    <w:rsid w:val="00E2416C"/>
    <w:rsid w:val="00E24843"/>
    <w:rsid w:val="00E24C17"/>
    <w:rsid w:val="00E30E8B"/>
    <w:rsid w:val="00E31D16"/>
    <w:rsid w:val="00E31F72"/>
    <w:rsid w:val="00E32434"/>
    <w:rsid w:val="00E337EC"/>
    <w:rsid w:val="00E33A96"/>
    <w:rsid w:val="00E34032"/>
    <w:rsid w:val="00E340CD"/>
    <w:rsid w:val="00E3467D"/>
    <w:rsid w:val="00E36DEB"/>
    <w:rsid w:val="00E37639"/>
    <w:rsid w:val="00E40651"/>
    <w:rsid w:val="00E4096C"/>
    <w:rsid w:val="00E40DDB"/>
    <w:rsid w:val="00E413BB"/>
    <w:rsid w:val="00E41D9D"/>
    <w:rsid w:val="00E41F17"/>
    <w:rsid w:val="00E42F05"/>
    <w:rsid w:val="00E43512"/>
    <w:rsid w:val="00E4453D"/>
    <w:rsid w:val="00E44BD1"/>
    <w:rsid w:val="00E45011"/>
    <w:rsid w:val="00E45465"/>
    <w:rsid w:val="00E455D4"/>
    <w:rsid w:val="00E4683D"/>
    <w:rsid w:val="00E468D7"/>
    <w:rsid w:val="00E47509"/>
    <w:rsid w:val="00E478CB"/>
    <w:rsid w:val="00E51F5F"/>
    <w:rsid w:val="00E52896"/>
    <w:rsid w:val="00E52AA0"/>
    <w:rsid w:val="00E52D39"/>
    <w:rsid w:val="00E540B8"/>
    <w:rsid w:val="00E54928"/>
    <w:rsid w:val="00E55C05"/>
    <w:rsid w:val="00E608E0"/>
    <w:rsid w:val="00E6106C"/>
    <w:rsid w:val="00E61986"/>
    <w:rsid w:val="00E62AA2"/>
    <w:rsid w:val="00E6580E"/>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4234"/>
    <w:rsid w:val="00E94704"/>
    <w:rsid w:val="00E94784"/>
    <w:rsid w:val="00E95029"/>
    <w:rsid w:val="00E9567D"/>
    <w:rsid w:val="00EA081F"/>
    <w:rsid w:val="00EA28F7"/>
    <w:rsid w:val="00EA395F"/>
    <w:rsid w:val="00EA4479"/>
    <w:rsid w:val="00EB06D2"/>
    <w:rsid w:val="00EB2E2F"/>
    <w:rsid w:val="00EB665A"/>
    <w:rsid w:val="00EB7EE8"/>
    <w:rsid w:val="00EC2432"/>
    <w:rsid w:val="00EC44A0"/>
    <w:rsid w:val="00EC4501"/>
    <w:rsid w:val="00EC59D3"/>
    <w:rsid w:val="00EC6907"/>
    <w:rsid w:val="00EC78BE"/>
    <w:rsid w:val="00ED015F"/>
    <w:rsid w:val="00ED02A3"/>
    <w:rsid w:val="00ED0C95"/>
    <w:rsid w:val="00ED20A3"/>
    <w:rsid w:val="00ED650A"/>
    <w:rsid w:val="00EE0835"/>
    <w:rsid w:val="00EE151C"/>
    <w:rsid w:val="00EE4256"/>
    <w:rsid w:val="00EE4C70"/>
    <w:rsid w:val="00EE50C7"/>
    <w:rsid w:val="00EE5F78"/>
    <w:rsid w:val="00EE76B0"/>
    <w:rsid w:val="00EF0565"/>
    <w:rsid w:val="00EF1E43"/>
    <w:rsid w:val="00EF3240"/>
    <w:rsid w:val="00EF4630"/>
    <w:rsid w:val="00EF7182"/>
    <w:rsid w:val="00EF7B17"/>
    <w:rsid w:val="00F01DAF"/>
    <w:rsid w:val="00F03037"/>
    <w:rsid w:val="00F03CA6"/>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6274"/>
    <w:rsid w:val="00FB74CD"/>
    <w:rsid w:val="00FC0251"/>
    <w:rsid w:val="00FC050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24CF"/>
    <w:rsid w:val="00FD4FE7"/>
    <w:rsid w:val="00FD5868"/>
    <w:rsid w:val="00FD5987"/>
    <w:rsid w:val="00FD6F17"/>
    <w:rsid w:val="00FD758A"/>
    <w:rsid w:val="00FD76E5"/>
    <w:rsid w:val="00FE0168"/>
    <w:rsid w:val="00FE18B3"/>
    <w:rsid w:val="00FE4357"/>
    <w:rsid w:val="00FE5E85"/>
    <w:rsid w:val="00FF085D"/>
    <w:rsid w:val="00FF0FFE"/>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63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essica.nieto@edu.uaa.mx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jessica.nieto@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oter" Target="footer2.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directoriosancionados.buengobierno.gob.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32B0-5314-4BC6-B52D-C836A721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41</Pages>
  <Words>23143</Words>
  <Characters>127292</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176</cp:revision>
  <cp:lastPrinted>2026-03-23T17:43:00Z</cp:lastPrinted>
  <dcterms:created xsi:type="dcterms:W3CDTF">2026-02-25T14:23:00Z</dcterms:created>
  <dcterms:modified xsi:type="dcterms:W3CDTF">2026-03-23T17:43:00Z</dcterms:modified>
</cp:coreProperties>
</file>