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169D" w14:textId="35312FE8" w:rsidR="00F866CA" w:rsidRPr="001E516D" w:rsidRDefault="00F92FCE" w:rsidP="00164A2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164A29">
      <w:pPr>
        <w:rPr>
          <w:rFonts w:asciiTheme="minorHAnsi" w:hAnsiTheme="minorHAnsi" w:cstheme="minorHAnsi"/>
          <w:b/>
          <w:bCs/>
          <w:noProof/>
          <w:color w:val="000000"/>
          <w:lang w:val="es-MX"/>
        </w:rPr>
      </w:pPr>
    </w:p>
    <w:p w14:paraId="426CCC63" w14:textId="3376B731" w:rsidR="007549AC" w:rsidRPr="00246FA7" w:rsidRDefault="007549AC" w:rsidP="00164A29">
      <w:pPr>
        <w:rPr>
          <w:rFonts w:asciiTheme="minorHAnsi" w:hAnsiTheme="minorHAnsi" w:cstheme="minorHAnsi"/>
          <w:b/>
          <w:bCs/>
          <w:noProof/>
          <w:color w:val="000000"/>
          <w:sz w:val="18"/>
          <w:szCs w:val="18"/>
          <w:lang w:val="es-MX"/>
        </w:rPr>
      </w:pPr>
      <w:r w:rsidRPr="00246FA7">
        <w:rPr>
          <w:rFonts w:asciiTheme="minorHAnsi" w:hAnsiTheme="minorHAnsi" w:cstheme="minorHAnsi"/>
          <w:b/>
          <w:bCs/>
          <w:noProof/>
          <w:color w:val="000000"/>
          <w:sz w:val="18"/>
          <w:szCs w:val="18"/>
          <w:lang w:val="es-MX"/>
        </w:rPr>
        <w:t xml:space="preserve">Antecedentes </w:t>
      </w:r>
    </w:p>
    <w:p w14:paraId="6C5E9D80" w14:textId="77777777" w:rsidR="00ED70B6" w:rsidRPr="00246FA7" w:rsidRDefault="00ED70B6" w:rsidP="00164A29">
      <w:pPr>
        <w:rPr>
          <w:rFonts w:asciiTheme="minorHAnsi" w:hAnsiTheme="minorHAnsi" w:cstheme="minorHAnsi"/>
          <w:b/>
          <w:bCs/>
          <w:noProof/>
          <w:color w:val="000000"/>
          <w:sz w:val="18"/>
          <w:szCs w:val="18"/>
          <w:lang w:val="es-MX"/>
        </w:rPr>
      </w:pPr>
    </w:p>
    <w:p w14:paraId="33060AB0" w14:textId="61CCDB4E" w:rsidR="00933F16" w:rsidRPr="000A27B2" w:rsidRDefault="00643728" w:rsidP="002A2795">
      <w:pPr>
        <w:pStyle w:val="Prrafodelista"/>
        <w:numPr>
          <w:ilvl w:val="0"/>
          <w:numId w:val="8"/>
        </w:numPr>
        <w:jc w:val="both"/>
        <w:rPr>
          <w:rFonts w:asciiTheme="minorHAnsi" w:hAnsiTheme="minorHAnsi" w:cstheme="minorHAnsi"/>
          <w:b/>
          <w:bCs/>
          <w:sz w:val="18"/>
          <w:szCs w:val="18"/>
        </w:rPr>
      </w:pPr>
      <w:r w:rsidRPr="000A27B2">
        <w:rPr>
          <w:rFonts w:asciiTheme="minorHAnsi" w:hAnsiTheme="minorHAnsi" w:cstheme="minorHAnsi"/>
          <w:bCs/>
          <w:noProof/>
          <w:color w:val="000000"/>
          <w:sz w:val="18"/>
          <w:szCs w:val="18"/>
          <w:lang w:val="es-MX"/>
        </w:rPr>
        <w:t xml:space="preserve">El día </w:t>
      </w:r>
      <w:r w:rsidR="00672664">
        <w:rPr>
          <w:rFonts w:asciiTheme="minorHAnsi" w:hAnsiTheme="minorHAnsi" w:cstheme="minorHAnsi"/>
          <w:bCs/>
          <w:noProof/>
          <w:color w:val="000000"/>
          <w:sz w:val="18"/>
          <w:szCs w:val="18"/>
          <w:lang w:val="es-MX"/>
        </w:rPr>
        <w:t>1</w:t>
      </w:r>
      <w:r w:rsidR="00B737CF">
        <w:rPr>
          <w:rFonts w:asciiTheme="minorHAnsi" w:hAnsiTheme="minorHAnsi" w:cstheme="minorHAnsi"/>
          <w:bCs/>
          <w:noProof/>
          <w:color w:val="000000"/>
          <w:sz w:val="18"/>
          <w:szCs w:val="18"/>
          <w:lang w:val="es-MX"/>
        </w:rPr>
        <w:t>3</w:t>
      </w:r>
      <w:r w:rsidRPr="000A27B2">
        <w:rPr>
          <w:rFonts w:asciiTheme="minorHAnsi" w:hAnsiTheme="minorHAnsi" w:cstheme="minorHAnsi"/>
          <w:bCs/>
          <w:noProof/>
          <w:color w:val="000000"/>
          <w:sz w:val="18"/>
          <w:szCs w:val="18"/>
          <w:lang w:val="es-MX"/>
        </w:rPr>
        <w:t xml:space="preserve"> de </w:t>
      </w:r>
      <w:r w:rsidR="00672664">
        <w:rPr>
          <w:rFonts w:asciiTheme="minorHAnsi" w:hAnsiTheme="minorHAnsi" w:cstheme="minorHAnsi"/>
          <w:bCs/>
          <w:noProof/>
          <w:color w:val="000000"/>
          <w:sz w:val="18"/>
          <w:szCs w:val="18"/>
          <w:lang w:val="es-MX"/>
        </w:rPr>
        <w:t>febrero</w:t>
      </w:r>
      <w:r w:rsidRPr="000A27B2">
        <w:rPr>
          <w:rFonts w:asciiTheme="minorHAnsi" w:hAnsiTheme="minorHAnsi" w:cstheme="minorHAnsi"/>
          <w:bCs/>
          <w:noProof/>
          <w:color w:val="000000"/>
          <w:sz w:val="18"/>
          <w:szCs w:val="18"/>
          <w:lang w:val="es-MX"/>
        </w:rPr>
        <w:t xml:space="preserve"> del año 202</w:t>
      </w:r>
      <w:r w:rsidR="00672664">
        <w:rPr>
          <w:rFonts w:asciiTheme="minorHAnsi" w:hAnsiTheme="minorHAnsi" w:cstheme="minorHAnsi"/>
          <w:bCs/>
          <w:noProof/>
          <w:color w:val="000000"/>
          <w:sz w:val="18"/>
          <w:szCs w:val="18"/>
          <w:lang w:val="es-MX"/>
        </w:rPr>
        <w:t>6</w:t>
      </w:r>
      <w:r w:rsidRPr="000A27B2">
        <w:rPr>
          <w:rFonts w:asciiTheme="minorHAnsi" w:hAnsiTheme="minorHAnsi" w:cstheme="minorHAnsi"/>
          <w:bCs/>
          <w:noProof/>
          <w:color w:val="000000"/>
          <w:sz w:val="18"/>
          <w:szCs w:val="18"/>
          <w:lang w:val="es-MX"/>
        </w:rPr>
        <w:t xml:space="preserve">, </w:t>
      </w:r>
      <w:r w:rsidR="00933F16" w:rsidRPr="000A27B2">
        <w:rPr>
          <w:rFonts w:asciiTheme="minorHAnsi" w:hAnsiTheme="minorHAnsi" w:cstheme="minorHAnsi"/>
          <w:bCs/>
          <w:noProof/>
          <w:color w:val="000000"/>
          <w:sz w:val="18"/>
          <w:szCs w:val="18"/>
          <w:lang w:val="es-MX"/>
        </w:rPr>
        <w:t>solicitud de</w:t>
      </w:r>
      <w:r w:rsidR="00137743">
        <w:rPr>
          <w:rFonts w:asciiTheme="minorHAnsi" w:hAnsiTheme="minorHAnsi" w:cstheme="minorHAnsi"/>
          <w:bCs/>
          <w:noProof/>
          <w:color w:val="000000"/>
          <w:sz w:val="18"/>
          <w:szCs w:val="18"/>
          <w:lang w:val="es-MX"/>
        </w:rPr>
        <w:t>l</w:t>
      </w:r>
      <w:r w:rsidR="000A27B2" w:rsidRPr="000A27B2">
        <w:rPr>
          <w:rFonts w:asciiTheme="minorHAnsi" w:hAnsiTheme="minorHAnsi" w:cstheme="minorHAnsi"/>
          <w:bCs/>
          <w:noProof/>
          <w:color w:val="000000"/>
          <w:sz w:val="18"/>
          <w:szCs w:val="18"/>
          <w:lang w:val="es-MX"/>
        </w:rPr>
        <w:t xml:space="preserve"> </w:t>
      </w:r>
      <w:r w:rsidR="00672664" w:rsidRPr="00672664">
        <w:rPr>
          <w:rFonts w:asciiTheme="minorHAnsi" w:hAnsiTheme="minorHAnsi" w:cstheme="minorHAnsi"/>
          <w:b/>
          <w:bCs/>
          <w:noProof/>
          <w:color w:val="000000"/>
          <w:sz w:val="18"/>
          <w:szCs w:val="18"/>
          <w:lang w:val="es-MX"/>
        </w:rPr>
        <w:t>Depto. de Servicios Generales de la DGIU</w:t>
      </w:r>
      <w:r w:rsidR="00137743">
        <w:rPr>
          <w:rFonts w:asciiTheme="minorHAnsi" w:hAnsiTheme="minorHAnsi" w:cstheme="minorHAnsi"/>
          <w:bCs/>
          <w:noProof/>
          <w:color w:val="000000"/>
          <w:sz w:val="18"/>
          <w:szCs w:val="18"/>
          <w:lang w:val="es-MX"/>
        </w:rPr>
        <w:t>,</w:t>
      </w:r>
      <w:r w:rsidR="00933F16" w:rsidRPr="00137743">
        <w:rPr>
          <w:rFonts w:asciiTheme="minorHAnsi" w:hAnsiTheme="minorHAnsi" w:cstheme="minorHAnsi"/>
          <w:bCs/>
          <w:noProof/>
          <w:color w:val="000000"/>
          <w:sz w:val="18"/>
          <w:szCs w:val="18"/>
          <w:lang w:val="es-MX"/>
        </w:rPr>
        <w:t xml:space="preserve"> </w:t>
      </w:r>
      <w:r w:rsidR="00933F16" w:rsidRPr="000A27B2">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933F16" w:rsidRPr="000A27B2">
        <w:rPr>
          <w:rFonts w:asciiTheme="minorHAnsi" w:hAnsiTheme="minorHAnsi" w:cstheme="minorHAnsi"/>
          <w:b/>
          <w:bCs/>
          <w:noProof/>
          <w:color w:val="000000"/>
          <w:sz w:val="18"/>
          <w:szCs w:val="18"/>
          <w:lang w:val="es-MX"/>
        </w:rPr>
        <w:t>L.P.N. E/901045968-0</w:t>
      </w:r>
      <w:r w:rsidR="00672664">
        <w:rPr>
          <w:rFonts w:asciiTheme="minorHAnsi" w:hAnsiTheme="minorHAnsi" w:cstheme="minorHAnsi"/>
          <w:b/>
          <w:bCs/>
          <w:noProof/>
          <w:color w:val="000000"/>
          <w:sz w:val="18"/>
          <w:szCs w:val="18"/>
          <w:lang w:val="es-MX"/>
        </w:rPr>
        <w:t>0</w:t>
      </w:r>
      <w:r w:rsidR="00B737CF">
        <w:rPr>
          <w:rFonts w:asciiTheme="minorHAnsi" w:hAnsiTheme="minorHAnsi" w:cstheme="minorHAnsi"/>
          <w:b/>
          <w:bCs/>
          <w:noProof/>
          <w:color w:val="000000"/>
          <w:sz w:val="18"/>
          <w:szCs w:val="18"/>
          <w:lang w:val="es-MX"/>
        </w:rPr>
        <w:t>2</w:t>
      </w:r>
      <w:r w:rsidR="00933F16" w:rsidRPr="000A27B2">
        <w:rPr>
          <w:rFonts w:asciiTheme="minorHAnsi" w:hAnsiTheme="minorHAnsi" w:cstheme="minorHAnsi"/>
          <w:b/>
          <w:bCs/>
          <w:noProof/>
          <w:color w:val="000000"/>
          <w:sz w:val="18"/>
          <w:szCs w:val="18"/>
          <w:lang w:val="es-MX"/>
        </w:rPr>
        <w:t>-202</w:t>
      </w:r>
      <w:r w:rsidR="00672664">
        <w:rPr>
          <w:rFonts w:asciiTheme="minorHAnsi" w:hAnsiTheme="minorHAnsi" w:cstheme="minorHAnsi"/>
          <w:b/>
          <w:bCs/>
          <w:noProof/>
          <w:color w:val="000000"/>
          <w:sz w:val="18"/>
          <w:szCs w:val="18"/>
          <w:lang w:val="es-MX"/>
        </w:rPr>
        <w:t>6</w:t>
      </w:r>
      <w:r w:rsidR="00933F16" w:rsidRPr="000A27B2">
        <w:rPr>
          <w:rFonts w:asciiTheme="minorHAnsi" w:hAnsiTheme="minorHAnsi" w:cstheme="minorHAnsi"/>
          <w:bCs/>
          <w:noProof/>
          <w:color w:val="000000"/>
          <w:sz w:val="18"/>
          <w:szCs w:val="18"/>
          <w:lang w:val="es-MX"/>
        </w:rPr>
        <w:t xml:space="preserve"> para la </w:t>
      </w:r>
      <w:r w:rsidR="00B737CF" w:rsidRPr="00B737CF">
        <w:rPr>
          <w:rFonts w:asciiTheme="minorHAnsi" w:hAnsiTheme="minorHAnsi" w:cstheme="minorHAnsi"/>
          <w:b/>
          <w:bCs/>
          <w:noProof/>
          <w:color w:val="000000"/>
          <w:sz w:val="18"/>
          <w:szCs w:val="18"/>
          <w:lang w:val="es-MX"/>
        </w:rPr>
        <w:t>Contratación Servicios de Mantenimiento Preventivo de Vehículos, Adquisición de llantas y Servicio de Monitoreo por GPS de Unidades del Padrón Vehicular para el Depto. de Servicios Generales de la DGIU de la Universidad Autónoma de Aguascalientes</w:t>
      </w:r>
      <w:r w:rsidR="0073017F">
        <w:rPr>
          <w:rFonts w:asciiTheme="minorHAnsi" w:hAnsiTheme="minorHAnsi" w:cstheme="minorHAnsi"/>
          <w:b/>
          <w:bCs/>
          <w:noProof/>
          <w:color w:val="000000"/>
          <w:sz w:val="18"/>
          <w:szCs w:val="18"/>
          <w:lang w:val="es-MX"/>
        </w:rPr>
        <w:t>,</w:t>
      </w:r>
      <w:r w:rsidR="00933F16" w:rsidRPr="000A27B2">
        <w:rPr>
          <w:rFonts w:asciiTheme="minorHAnsi" w:hAnsiTheme="minorHAnsi" w:cstheme="minorHAnsi"/>
          <w:bCs/>
          <w:noProof/>
          <w:color w:val="000000"/>
          <w:sz w:val="18"/>
          <w:szCs w:val="18"/>
          <w:lang w:val="es-MX"/>
        </w:rPr>
        <w:t xml:space="preserve"> conforme a lo establecido en el MANUAL ÚNICO DE ADQUISICIONES, ARRENDAMIENTOS Y SERVICIOS DE LA UNIVERSIDAD AUTÓNOMA DE AGUASCALIENTES. Para el procedimiento en mención, se cuenta con recursos del “</w:t>
      </w:r>
      <w:r w:rsidR="00B737CF" w:rsidRPr="00B737CF">
        <w:rPr>
          <w:rFonts w:asciiTheme="minorHAnsi" w:hAnsiTheme="minorHAnsi" w:cstheme="minorHAnsi"/>
          <w:b/>
          <w:i/>
          <w:sz w:val="18"/>
          <w:szCs w:val="18"/>
          <w:lang w:val="es-MX"/>
        </w:rPr>
        <w:t>Fondo Ordinario Estatal, conforme al oficio DGF/DPAF-050/2026 y Fondo Ordinario Estatal y Ordinario Propios conforme al oficio DGF/DPAF-051/2026</w:t>
      </w:r>
      <w:r w:rsidR="00672664" w:rsidRPr="00672664">
        <w:rPr>
          <w:rFonts w:asciiTheme="minorHAnsi" w:hAnsiTheme="minorHAnsi" w:cstheme="minorHAnsi"/>
          <w:b/>
          <w:i/>
          <w:sz w:val="18"/>
          <w:szCs w:val="18"/>
          <w:lang w:val="es-MX"/>
        </w:rPr>
        <w:t>.</w:t>
      </w:r>
      <w:r w:rsidR="00933F16" w:rsidRPr="000A27B2">
        <w:rPr>
          <w:rFonts w:asciiTheme="minorHAnsi" w:hAnsiTheme="minorHAnsi" w:cstheme="minorHAnsi"/>
          <w:b/>
          <w:bCs/>
          <w:noProof/>
          <w:color w:val="000000"/>
          <w:sz w:val="18"/>
          <w:szCs w:val="18"/>
          <w:lang w:val="es-MX"/>
        </w:rPr>
        <w:t>”</w:t>
      </w:r>
    </w:p>
    <w:p w14:paraId="6B32D581" w14:textId="18348CB0" w:rsidR="00643728" w:rsidRPr="00933F16" w:rsidRDefault="00643728" w:rsidP="00933F16">
      <w:pPr>
        <w:pStyle w:val="Prrafodelista"/>
        <w:ind w:left="720"/>
        <w:jc w:val="both"/>
        <w:rPr>
          <w:rFonts w:asciiTheme="minorHAnsi" w:hAnsiTheme="minorHAnsi" w:cstheme="minorHAnsi"/>
          <w:bCs/>
          <w:noProof/>
          <w:color w:val="000000"/>
          <w:sz w:val="18"/>
          <w:szCs w:val="18"/>
        </w:rPr>
      </w:pPr>
    </w:p>
    <w:p w14:paraId="18359866" w14:textId="578F53CF" w:rsidR="00643728" w:rsidRDefault="00643728" w:rsidP="00643728">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E77F9E">
        <w:rPr>
          <w:rFonts w:asciiTheme="minorHAnsi" w:hAnsiTheme="minorHAnsi" w:cstheme="minorHAnsi"/>
          <w:bCs/>
          <w:noProof/>
          <w:color w:val="000000"/>
          <w:sz w:val="18"/>
          <w:szCs w:val="18"/>
          <w:lang w:val="es-MX"/>
        </w:rPr>
        <w:t>26</w:t>
      </w:r>
      <w:r w:rsidRPr="00286F6E">
        <w:rPr>
          <w:rFonts w:asciiTheme="minorHAnsi" w:hAnsiTheme="minorHAnsi" w:cstheme="minorHAnsi"/>
          <w:bCs/>
          <w:noProof/>
          <w:color w:val="000000"/>
          <w:sz w:val="18"/>
          <w:szCs w:val="18"/>
          <w:lang w:val="es-MX"/>
        </w:rPr>
        <w:t xml:space="preserve"> de </w:t>
      </w:r>
      <w:r w:rsidR="00E77F9E">
        <w:rPr>
          <w:rFonts w:asciiTheme="minorHAnsi" w:hAnsiTheme="minorHAnsi" w:cstheme="minorHAnsi"/>
          <w:bCs/>
          <w:noProof/>
          <w:color w:val="000000"/>
          <w:sz w:val="18"/>
          <w:szCs w:val="18"/>
          <w:lang w:val="es-MX"/>
        </w:rPr>
        <w:t>febrero</w:t>
      </w:r>
      <w:r w:rsidR="0073017F">
        <w:rPr>
          <w:rFonts w:asciiTheme="minorHAnsi" w:hAnsiTheme="minorHAnsi" w:cstheme="minorHAnsi"/>
          <w:bCs/>
          <w:noProof/>
          <w:color w:val="000000"/>
          <w:sz w:val="18"/>
          <w:szCs w:val="18"/>
          <w:lang w:val="es-MX"/>
        </w:rPr>
        <w:t xml:space="preserve"> del año 202</w:t>
      </w:r>
      <w:r w:rsidR="00672664">
        <w:rPr>
          <w:rFonts w:asciiTheme="minorHAnsi" w:hAnsiTheme="minorHAnsi" w:cstheme="minorHAnsi"/>
          <w:bCs/>
          <w:noProof/>
          <w:color w:val="000000"/>
          <w:sz w:val="18"/>
          <w:szCs w:val="18"/>
          <w:lang w:val="es-MX"/>
        </w:rPr>
        <w:t>6</w:t>
      </w:r>
      <w:r w:rsidR="0073017F">
        <w:rPr>
          <w:rFonts w:asciiTheme="minorHAnsi" w:hAnsiTheme="minorHAnsi" w:cstheme="minorHAnsi"/>
          <w:bCs/>
          <w:noProof/>
          <w:color w:val="000000"/>
          <w:sz w:val="18"/>
          <w:szCs w:val="18"/>
          <w:lang w:val="es-MX"/>
        </w:rPr>
        <w:t>, a las 1</w:t>
      </w:r>
      <w:r w:rsidR="00E77F9E">
        <w:rPr>
          <w:rFonts w:asciiTheme="minorHAnsi" w:hAnsiTheme="minorHAnsi" w:cstheme="minorHAnsi"/>
          <w:bCs/>
          <w:noProof/>
          <w:color w:val="000000"/>
          <w:sz w:val="18"/>
          <w:szCs w:val="18"/>
          <w:lang w:val="es-MX"/>
        </w:rPr>
        <w:t>3</w:t>
      </w:r>
      <w:r w:rsidRPr="00286F6E">
        <w:rPr>
          <w:rFonts w:asciiTheme="minorHAnsi" w:hAnsiTheme="minorHAnsi" w:cstheme="minorHAnsi"/>
          <w:bCs/>
          <w:noProof/>
          <w:color w:val="000000"/>
          <w:sz w:val="18"/>
          <w:szCs w:val="18"/>
          <w:lang w:val="es-MX"/>
        </w:rPr>
        <w:t xml:space="preserve">:00 horas, se declararon desiertas las siguientes partidas: </w:t>
      </w:r>
    </w:p>
    <w:p w14:paraId="5B242F22" w14:textId="7FD588F3" w:rsidR="00643728" w:rsidRDefault="00643728" w:rsidP="00643728">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46"/>
        <w:gridCol w:w="7012"/>
      </w:tblGrid>
      <w:tr w:rsidR="00E77F9E" w:rsidRPr="004757DF" w14:paraId="0FDE54C2" w14:textId="77777777" w:rsidTr="003D71C6">
        <w:trPr>
          <w:trHeight w:val="315"/>
        </w:trPr>
        <w:tc>
          <w:tcPr>
            <w:tcW w:w="1332" w:type="pct"/>
            <w:shd w:val="clear" w:color="auto" w:fill="D9D9D9"/>
            <w:noWrap/>
            <w:vAlign w:val="center"/>
            <w:hideMark/>
          </w:tcPr>
          <w:p w14:paraId="7292793B" w14:textId="77777777" w:rsidR="00E77F9E" w:rsidRPr="00DC3DBD" w:rsidRDefault="00E77F9E" w:rsidP="003D71C6">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7841D03B" w14:textId="77777777" w:rsidR="00E77F9E" w:rsidRPr="00DC3DBD" w:rsidRDefault="00E77F9E" w:rsidP="003D71C6">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E77F9E" w:rsidRPr="004757DF" w14:paraId="24FD1094" w14:textId="77777777" w:rsidTr="003D71C6">
        <w:trPr>
          <w:trHeight w:val="518"/>
        </w:trPr>
        <w:tc>
          <w:tcPr>
            <w:tcW w:w="1332" w:type="pct"/>
            <w:shd w:val="clear" w:color="auto" w:fill="auto"/>
            <w:noWrap/>
            <w:vAlign w:val="center"/>
          </w:tcPr>
          <w:p w14:paraId="5F664A8D" w14:textId="77777777" w:rsidR="00E77F9E" w:rsidRPr="00005FB9" w:rsidRDefault="00E77F9E" w:rsidP="003D71C6">
            <w:pPr>
              <w:jc w:val="center"/>
              <w:rPr>
                <w:rFonts w:ascii="Arial" w:hAnsi="Arial" w:cs="Arial"/>
                <w:b/>
                <w:sz w:val="16"/>
                <w:szCs w:val="16"/>
              </w:rPr>
            </w:pPr>
            <w:r>
              <w:rPr>
                <w:rFonts w:ascii="Arial" w:hAnsi="Arial" w:cs="Arial"/>
                <w:b/>
                <w:sz w:val="16"/>
                <w:szCs w:val="16"/>
              </w:rPr>
              <w:t>3</w:t>
            </w:r>
          </w:p>
        </w:tc>
        <w:tc>
          <w:tcPr>
            <w:tcW w:w="3668" w:type="pct"/>
            <w:shd w:val="clear" w:color="auto" w:fill="auto"/>
            <w:noWrap/>
            <w:vAlign w:val="center"/>
          </w:tcPr>
          <w:p w14:paraId="7246E646" w14:textId="77777777" w:rsidR="00E77F9E" w:rsidRPr="00005FB9" w:rsidRDefault="00E77F9E" w:rsidP="003D71C6">
            <w:pPr>
              <w:jc w:val="both"/>
              <w:rPr>
                <w:rFonts w:ascii="Arial" w:hAnsi="Arial" w:cs="Arial"/>
                <w:b/>
                <w:sz w:val="16"/>
                <w:szCs w:val="16"/>
              </w:rPr>
            </w:pPr>
            <w:r w:rsidRPr="00005FB9">
              <w:rPr>
                <w:rFonts w:ascii="Arial" w:hAnsi="Arial" w:cs="Arial"/>
                <w:b/>
                <w:sz w:val="16"/>
                <w:szCs w:val="16"/>
              </w:rPr>
              <w:t>Se declara</w:t>
            </w:r>
            <w:r>
              <w:rPr>
                <w:rFonts w:ascii="Arial" w:hAnsi="Arial" w:cs="Arial"/>
                <w:b/>
                <w:sz w:val="16"/>
                <w:szCs w:val="16"/>
              </w:rPr>
              <w:t>n</w:t>
            </w:r>
            <w:r w:rsidRPr="00005FB9">
              <w:rPr>
                <w:rFonts w:ascii="Arial" w:hAnsi="Arial" w:cs="Arial"/>
                <w:b/>
                <w:sz w:val="16"/>
                <w:szCs w:val="16"/>
              </w:rPr>
              <w:t xml:space="preserve"> desierta, en virtud de que l</w:t>
            </w:r>
            <w:r>
              <w:rPr>
                <w:rFonts w:ascii="Arial" w:hAnsi="Arial" w:cs="Arial"/>
                <w:b/>
                <w:sz w:val="16"/>
                <w:szCs w:val="16"/>
              </w:rPr>
              <w:t>a</w:t>
            </w:r>
            <w:r w:rsidRPr="00005FB9">
              <w:rPr>
                <w:rFonts w:ascii="Arial" w:hAnsi="Arial" w:cs="Arial"/>
                <w:b/>
                <w:sz w:val="16"/>
                <w:szCs w:val="16"/>
              </w:rPr>
              <w:t xml:space="preserve"> propuesta presentada no fue solvente.</w:t>
            </w:r>
          </w:p>
        </w:tc>
      </w:tr>
      <w:tr w:rsidR="00E77F9E" w:rsidRPr="004757DF" w14:paraId="36AE1D0A" w14:textId="77777777" w:rsidTr="003D71C6">
        <w:trPr>
          <w:trHeight w:val="518"/>
        </w:trPr>
        <w:tc>
          <w:tcPr>
            <w:tcW w:w="1332" w:type="pct"/>
            <w:shd w:val="clear" w:color="auto" w:fill="auto"/>
            <w:noWrap/>
            <w:vAlign w:val="center"/>
          </w:tcPr>
          <w:p w14:paraId="1B71CF11" w14:textId="77777777" w:rsidR="00E77F9E" w:rsidRPr="00005FB9" w:rsidRDefault="00E77F9E" w:rsidP="003D71C6">
            <w:pPr>
              <w:jc w:val="center"/>
              <w:rPr>
                <w:rFonts w:ascii="Arial" w:hAnsi="Arial" w:cs="Arial"/>
                <w:b/>
                <w:sz w:val="16"/>
                <w:szCs w:val="16"/>
              </w:rPr>
            </w:pPr>
            <w:r w:rsidRPr="00DB3896">
              <w:rPr>
                <w:rFonts w:ascii="Arial" w:hAnsi="Arial" w:cs="Arial"/>
                <w:b/>
                <w:sz w:val="16"/>
                <w:szCs w:val="16"/>
              </w:rPr>
              <w:t>2 y 5</w:t>
            </w:r>
          </w:p>
        </w:tc>
        <w:tc>
          <w:tcPr>
            <w:tcW w:w="3668" w:type="pct"/>
            <w:shd w:val="clear" w:color="auto" w:fill="auto"/>
            <w:noWrap/>
            <w:vAlign w:val="center"/>
          </w:tcPr>
          <w:p w14:paraId="782175B8" w14:textId="77777777" w:rsidR="00E77F9E" w:rsidRPr="00005FB9" w:rsidRDefault="00E77F9E" w:rsidP="003D71C6">
            <w:pPr>
              <w:jc w:val="both"/>
              <w:rPr>
                <w:rFonts w:ascii="Arial" w:hAnsi="Arial" w:cs="Arial"/>
                <w:b/>
                <w:sz w:val="16"/>
                <w:szCs w:val="16"/>
              </w:rPr>
            </w:pPr>
            <w:r w:rsidRPr="00005FB9">
              <w:rPr>
                <w:rFonts w:ascii="Arial" w:hAnsi="Arial" w:cs="Arial"/>
                <w:b/>
                <w:sz w:val="16"/>
                <w:szCs w:val="16"/>
              </w:rPr>
              <w:t>Se declara</w:t>
            </w:r>
            <w:r>
              <w:rPr>
                <w:rFonts w:ascii="Arial" w:hAnsi="Arial" w:cs="Arial"/>
                <w:b/>
                <w:sz w:val="16"/>
                <w:szCs w:val="16"/>
              </w:rPr>
              <w:t>n</w:t>
            </w:r>
            <w:r w:rsidRPr="00005FB9">
              <w:rPr>
                <w:rFonts w:ascii="Arial" w:hAnsi="Arial" w:cs="Arial"/>
                <w:b/>
                <w:sz w:val="16"/>
                <w:szCs w:val="16"/>
              </w:rPr>
              <w:t xml:space="preserve"> desierta</w:t>
            </w:r>
            <w:r>
              <w:rPr>
                <w:rFonts w:ascii="Arial" w:hAnsi="Arial" w:cs="Arial"/>
                <w:b/>
                <w:sz w:val="16"/>
                <w:szCs w:val="16"/>
              </w:rPr>
              <w:t xml:space="preserve">, </w:t>
            </w:r>
            <w:r w:rsidRPr="00DB3896">
              <w:rPr>
                <w:rFonts w:ascii="Arial" w:hAnsi="Arial" w:cs="Arial"/>
                <w:b/>
                <w:sz w:val="16"/>
                <w:szCs w:val="16"/>
              </w:rPr>
              <w:t>en virtud de que no existieron propuestas susceptibles de análisis en este acto de presentación y apertura de propuestas.</w:t>
            </w:r>
          </w:p>
        </w:tc>
      </w:tr>
    </w:tbl>
    <w:p w14:paraId="2BC76BF1" w14:textId="1C84D93D" w:rsidR="00672664" w:rsidRDefault="00672664" w:rsidP="000A27B2">
      <w:pPr>
        <w:jc w:val="both"/>
        <w:rPr>
          <w:rFonts w:asciiTheme="minorHAnsi" w:hAnsiTheme="minorHAnsi" w:cstheme="minorHAnsi"/>
          <w:b/>
          <w:bCs/>
          <w:noProof/>
          <w:color w:val="000000"/>
          <w:sz w:val="18"/>
          <w:szCs w:val="18"/>
        </w:rPr>
      </w:pPr>
    </w:p>
    <w:p w14:paraId="4C57AE56" w14:textId="3385CF1D" w:rsidR="00672664" w:rsidRPr="00672664" w:rsidRDefault="00672664" w:rsidP="002A2795">
      <w:pPr>
        <w:pStyle w:val="Prrafodelista"/>
        <w:numPr>
          <w:ilvl w:val="0"/>
          <w:numId w:val="8"/>
        </w:numPr>
        <w:jc w:val="both"/>
        <w:rPr>
          <w:rFonts w:asciiTheme="minorHAnsi" w:hAnsiTheme="minorHAnsi" w:cstheme="minorHAnsi"/>
          <w:b/>
          <w:bCs/>
          <w:sz w:val="18"/>
          <w:szCs w:val="18"/>
        </w:rPr>
      </w:pPr>
      <w:r w:rsidRPr="00672664">
        <w:rPr>
          <w:rFonts w:asciiTheme="minorHAnsi" w:hAnsiTheme="minorHAnsi" w:cstheme="minorHAnsi"/>
          <w:bCs/>
          <w:noProof/>
          <w:color w:val="000000"/>
          <w:sz w:val="18"/>
          <w:szCs w:val="18"/>
          <w:lang w:val="es-MX"/>
        </w:rPr>
        <w:t xml:space="preserve">El día </w:t>
      </w:r>
      <w:r w:rsidR="00D4553B">
        <w:rPr>
          <w:rFonts w:asciiTheme="minorHAnsi" w:hAnsiTheme="minorHAnsi" w:cstheme="minorHAnsi"/>
          <w:bCs/>
          <w:noProof/>
          <w:color w:val="000000"/>
          <w:sz w:val="18"/>
          <w:szCs w:val="18"/>
          <w:lang w:val="es-MX"/>
        </w:rPr>
        <w:t>13</w:t>
      </w:r>
      <w:r w:rsidRPr="00672664">
        <w:rPr>
          <w:rFonts w:asciiTheme="minorHAnsi" w:hAnsiTheme="minorHAnsi" w:cstheme="minorHAnsi"/>
          <w:bCs/>
          <w:noProof/>
          <w:color w:val="000000"/>
          <w:sz w:val="18"/>
          <w:szCs w:val="18"/>
          <w:lang w:val="es-MX"/>
        </w:rPr>
        <w:t xml:space="preserve"> de marzo del año 2026, solicitud del </w:t>
      </w:r>
      <w:r w:rsidRPr="00672664">
        <w:rPr>
          <w:rFonts w:asciiTheme="minorHAnsi" w:hAnsiTheme="minorHAnsi" w:cstheme="minorHAnsi"/>
          <w:b/>
          <w:bCs/>
          <w:noProof/>
          <w:color w:val="000000"/>
          <w:sz w:val="18"/>
          <w:szCs w:val="18"/>
          <w:lang w:val="es-MX"/>
        </w:rPr>
        <w:t>Depto. de Servicios Generales de la DGIU</w:t>
      </w:r>
      <w:r w:rsidRPr="00672664">
        <w:rPr>
          <w:rFonts w:asciiTheme="minorHAnsi" w:hAnsiTheme="minorHAnsi" w:cstheme="minorHAnsi"/>
          <w:bCs/>
          <w:noProof/>
          <w:color w:val="000000"/>
          <w:sz w:val="18"/>
          <w:szCs w:val="18"/>
          <w:lang w:val="es-MX"/>
        </w:rPr>
        <w:t xml:space="preserve">, de la Universidad Autónoma de Aguascalientes, se realizó la publicación de la convocatoria </w:t>
      </w:r>
      <w:r w:rsidRPr="00672664">
        <w:rPr>
          <w:rFonts w:asciiTheme="minorHAnsi" w:hAnsiTheme="minorHAnsi" w:cstheme="minorHAnsi"/>
          <w:b/>
          <w:bCs/>
          <w:noProof/>
          <w:color w:val="000000"/>
          <w:sz w:val="18"/>
          <w:szCs w:val="18"/>
          <w:lang w:val="es-MX"/>
        </w:rPr>
        <w:t>L.P.N. E/901045968-0</w:t>
      </w:r>
      <w:r w:rsidR="00D4553B">
        <w:rPr>
          <w:rFonts w:asciiTheme="minorHAnsi" w:hAnsiTheme="minorHAnsi" w:cstheme="minorHAnsi"/>
          <w:b/>
          <w:bCs/>
          <w:noProof/>
          <w:color w:val="000000"/>
          <w:sz w:val="18"/>
          <w:szCs w:val="18"/>
          <w:lang w:val="es-MX"/>
        </w:rPr>
        <w:t>12</w:t>
      </w:r>
      <w:r w:rsidRPr="00672664">
        <w:rPr>
          <w:rFonts w:asciiTheme="minorHAnsi" w:hAnsiTheme="minorHAnsi" w:cstheme="minorHAnsi"/>
          <w:b/>
          <w:bCs/>
          <w:noProof/>
          <w:color w:val="000000"/>
          <w:sz w:val="18"/>
          <w:szCs w:val="18"/>
          <w:lang w:val="es-MX"/>
        </w:rPr>
        <w:t>-2026</w:t>
      </w:r>
      <w:r w:rsidRPr="00672664">
        <w:rPr>
          <w:rFonts w:asciiTheme="minorHAnsi" w:hAnsiTheme="minorHAnsi" w:cstheme="minorHAnsi"/>
          <w:bCs/>
          <w:noProof/>
          <w:color w:val="000000"/>
          <w:sz w:val="18"/>
          <w:szCs w:val="18"/>
          <w:lang w:val="es-MX"/>
        </w:rPr>
        <w:t xml:space="preserve"> para la </w:t>
      </w:r>
      <w:r w:rsidR="00653FD0" w:rsidRPr="00653FD0">
        <w:rPr>
          <w:rFonts w:asciiTheme="minorHAnsi" w:hAnsiTheme="minorHAnsi" w:cstheme="minorHAnsi"/>
          <w:b/>
          <w:bCs/>
          <w:noProof/>
          <w:color w:val="000000"/>
          <w:sz w:val="18"/>
          <w:szCs w:val="18"/>
          <w:lang w:val="es-MX"/>
        </w:rPr>
        <w:t>Contratación Servicios de Mantenimiento Preventivo de Vehículos, Adquisición de llantas y Servicio de Monitoreo por GPS de Unidades del Padrón Vehicular para el Depto. de Servicios Generales de la DGIU de la Universidad Autónoma de Aguascalientes</w:t>
      </w:r>
      <w:r w:rsidRPr="00672664">
        <w:rPr>
          <w:rFonts w:asciiTheme="minorHAnsi" w:hAnsiTheme="minorHAnsi" w:cstheme="minorHAnsi"/>
          <w:b/>
          <w:bCs/>
          <w:noProof/>
          <w:color w:val="000000"/>
          <w:sz w:val="18"/>
          <w:szCs w:val="18"/>
          <w:lang w:val="es-MX"/>
        </w:rPr>
        <w:t>. Segunda Convocatoria,</w:t>
      </w:r>
      <w:r w:rsidRPr="00672664">
        <w:rPr>
          <w:rFonts w:asciiTheme="minorHAnsi" w:hAnsiTheme="minorHAnsi" w:cstheme="minorHAnsi"/>
          <w:bCs/>
          <w:noProof/>
          <w:color w:val="000000"/>
          <w:sz w:val="18"/>
          <w:szCs w:val="18"/>
          <w:lang w:val="es-MX"/>
        </w:rPr>
        <w:t xml:space="preserve"> conforme a lo establecido en el MANUAL ÚNICO DE ADQUISICIONES, ARRENDAMIENTOS Y SERVICIOS DE LA UNIVERSIDAD AUTÓNOMA DE AGUASCALIENTES. Para el procedimiento en mención, se cuenta con recursos del “</w:t>
      </w:r>
      <w:r w:rsidR="00653FD0" w:rsidRPr="00653FD0">
        <w:rPr>
          <w:rFonts w:asciiTheme="minorHAnsi" w:hAnsiTheme="minorHAnsi" w:cstheme="minorHAnsi"/>
          <w:b/>
          <w:i/>
          <w:sz w:val="18"/>
          <w:szCs w:val="18"/>
          <w:lang w:val="es-MX"/>
        </w:rPr>
        <w:t>Fondo Ordinario Estatal, conforme al oficio DGF/DPAF-050/2026 y Fondo Ordinario Estatal y Ordinario Propios conforme al oficio DGF/DPAF-051/2026.</w:t>
      </w:r>
      <w:r w:rsidRPr="00672664">
        <w:rPr>
          <w:rFonts w:asciiTheme="minorHAnsi" w:hAnsiTheme="minorHAnsi" w:cstheme="minorHAnsi"/>
          <w:b/>
          <w:bCs/>
          <w:noProof/>
          <w:color w:val="000000"/>
          <w:sz w:val="18"/>
          <w:szCs w:val="18"/>
          <w:lang w:val="es-MX"/>
        </w:rPr>
        <w:t>”</w:t>
      </w:r>
    </w:p>
    <w:p w14:paraId="0E037343" w14:textId="5AC7ED76" w:rsidR="00672664" w:rsidRPr="00672664" w:rsidRDefault="00672664" w:rsidP="00672664">
      <w:pPr>
        <w:ind w:left="360"/>
        <w:jc w:val="both"/>
        <w:rPr>
          <w:rFonts w:asciiTheme="minorHAnsi" w:hAnsiTheme="minorHAnsi" w:cstheme="minorHAnsi"/>
          <w:bCs/>
          <w:noProof/>
          <w:color w:val="000000"/>
          <w:sz w:val="18"/>
          <w:szCs w:val="18"/>
        </w:rPr>
      </w:pPr>
    </w:p>
    <w:p w14:paraId="35698A5C" w14:textId="0260137F" w:rsidR="00672664" w:rsidRDefault="00672664" w:rsidP="00672664">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Pr>
          <w:rFonts w:asciiTheme="minorHAnsi" w:hAnsiTheme="minorHAnsi" w:cstheme="minorHAnsi"/>
          <w:bCs/>
          <w:noProof/>
          <w:color w:val="000000"/>
          <w:sz w:val="18"/>
          <w:szCs w:val="18"/>
          <w:lang w:val="es-MX"/>
        </w:rPr>
        <w:t>2</w:t>
      </w:r>
      <w:r w:rsidR="00D4553B">
        <w:rPr>
          <w:rFonts w:asciiTheme="minorHAnsi" w:hAnsiTheme="minorHAnsi" w:cstheme="minorHAnsi"/>
          <w:bCs/>
          <w:noProof/>
          <w:color w:val="000000"/>
          <w:sz w:val="18"/>
          <w:szCs w:val="18"/>
          <w:lang w:val="es-MX"/>
        </w:rPr>
        <w:t>6</w:t>
      </w:r>
      <w:r w:rsidRPr="00286F6E">
        <w:rPr>
          <w:rFonts w:asciiTheme="minorHAnsi" w:hAnsiTheme="minorHAnsi" w:cstheme="minorHAnsi"/>
          <w:bCs/>
          <w:noProof/>
          <w:color w:val="000000"/>
          <w:sz w:val="18"/>
          <w:szCs w:val="18"/>
          <w:lang w:val="es-MX"/>
        </w:rPr>
        <w:t xml:space="preserve"> de </w:t>
      </w:r>
      <w:r>
        <w:rPr>
          <w:rFonts w:asciiTheme="minorHAnsi" w:hAnsiTheme="minorHAnsi" w:cstheme="minorHAnsi"/>
          <w:bCs/>
          <w:noProof/>
          <w:color w:val="000000"/>
          <w:sz w:val="18"/>
          <w:szCs w:val="18"/>
          <w:lang w:val="es-MX"/>
        </w:rPr>
        <w:t>marzo del año 2026, a las 1</w:t>
      </w:r>
      <w:r w:rsidR="00D4553B">
        <w:rPr>
          <w:rFonts w:asciiTheme="minorHAnsi" w:hAnsiTheme="minorHAnsi" w:cstheme="minorHAnsi"/>
          <w:bCs/>
          <w:noProof/>
          <w:color w:val="000000"/>
          <w:sz w:val="18"/>
          <w:szCs w:val="18"/>
          <w:lang w:val="es-MX"/>
        </w:rPr>
        <w:t>4</w:t>
      </w:r>
      <w:r w:rsidRPr="00286F6E">
        <w:rPr>
          <w:rFonts w:asciiTheme="minorHAnsi" w:hAnsiTheme="minorHAnsi" w:cstheme="minorHAnsi"/>
          <w:bCs/>
          <w:noProof/>
          <w:color w:val="000000"/>
          <w:sz w:val="18"/>
          <w:szCs w:val="18"/>
          <w:lang w:val="es-MX"/>
        </w:rPr>
        <w:t xml:space="preserve">:00 horas, se declara desierta la siguiente partida: </w:t>
      </w:r>
    </w:p>
    <w:p w14:paraId="2CEDCE07" w14:textId="77777777" w:rsidR="00672664" w:rsidRDefault="00672664" w:rsidP="00672664">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46"/>
        <w:gridCol w:w="7012"/>
      </w:tblGrid>
      <w:tr w:rsidR="00D4553B" w:rsidRPr="004757DF" w14:paraId="182DEDBC" w14:textId="77777777" w:rsidTr="003D71C6">
        <w:trPr>
          <w:trHeight w:val="315"/>
        </w:trPr>
        <w:tc>
          <w:tcPr>
            <w:tcW w:w="1332" w:type="pct"/>
            <w:shd w:val="clear" w:color="auto" w:fill="D9D9D9"/>
            <w:noWrap/>
            <w:vAlign w:val="center"/>
            <w:hideMark/>
          </w:tcPr>
          <w:p w14:paraId="012994BD" w14:textId="77777777" w:rsidR="00D4553B" w:rsidRPr="00DC3DBD" w:rsidRDefault="00D4553B" w:rsidP="003D71C6">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333BCCD6" w14:textId="77777777" w:rsidR="00D4553B" w:rsidRPr="00DC3DBD" w:rsidRDefault="00D4553B" w:rsidP="003D71C6">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D4553B" w:rsidRPr="004757DF" w14:paraId="2E2F31C6" w14:textId="77777777" w:rsidTr="003D71C6">
        <w:trPr>
          <w:trHeight w:val="518"/>
        </w:trPr>
        <w:tc>
          <w:tcPr>
            <w:tcW w:w="1332" w:type="pct"/>
            <w:shd w:val="clear" w:color="auto" w:fill="auto"/>
            <w:noWrap/>
            <w:vAlign w:val="center"/>
          </w:tcPr>
          <w:p w14:paraId="350608EC" w14:textId="77777777" w:rsidR="00D4553B" w:rsidRPr="00A918CD" w:rsidRDefault="00D4553B" w:rsidP="003D71C6">
            <w:pPr>
              <w:jc w:val="center"/>
              <w:rPr>
                <w:rFonts w:ascii="Arial" w:hAnsi="Arial" w:cs="Arial"/>
                <w:b/>
                <w:sz w:val="16"/>
                <w:szCs w:val="16"/>
                <w:highlight w:val="magenta"/>
              </w:rPr>
            </w:pPr>
            <w:r>
              <w:rPr>
                <w:rFonts w:ascii="Arial" w:hAnsi="Arial" w:cs="Arial"/>
                <w:b/>
                <w:sz w:val="16"/>
                <w:szCs w:val="16"/>
              </w:rPr>
              <w:t>2 y 5</w:t>
            </w:r>
          </w:p>
        </w:tc>
        <w:tc>
          <w:tcPr>
            <w:tcW w:w="3668" w:type="pct"/>
            <w:shd w:val="clear" w:color="auto" w:fill="auto"/>
            <w:noWrap/>
            <w:vAlign w:val="center"/>
          </w:tcPr>
          <w:p w14:paraId="439109BB" w14:textId="77777777" w:rsidR="00D4553B" w:rsidRPr="00A918CD" w:rsidRDefault="00D4553B" w:rsidP="003D71C6">
            <w:pPr>
              <w:jc w:val="both"/>
              <w:rPr>
                <w:rFonts w:ascii="Arial" w:hAnsi="Arial" w:cs="Arial"/>
                <w:b/>
                <w:sz w:val="16"/>
                <w:szCs w:val="16"/>
                <w:highlight w:val="magenta"/>
              </w:rPr>
            </w:pPr>
            <w:r w:rsidRPr="00A97BBE">
              <w:rPr>
                <w:rFonts w:ascii="Arial" w:hAnsi="Arial" w:cs="Arial"/>
                <w:b/>
                <w:sz w:val="16"/>
                <w:szCs w:val="16"/>
              </w:rPr>
              <w:t>Se declara</w:t>
            </w:r>
            <w:r>
              <w:rPr>
                <w:rFonts w:ascii="Arial" w:hAnsi="Arial" w:cs="Arial"/>
                <w:b/>
                <w:sz w:val="16"/>
                <w:szCs w:val="16"/>
              </w:rPr>
              <w:t>n</w:t>
            </w:r>
            <w:r w:rsidRPr="00A97BBE">
              <w:rPr>
                <w:rFonts w:ascii="Arial" w:hAnsi="Arial" w:cs="Arial"/>
                <w:b/>
                <w:sz w:val="16"/>
                <w:szCs w:val="16"/>
              </w:rPr>
              <w:t xml:space="preserve"> desierta</w:t>
            </w:r>
            <w:r>
              <w:rPr>
                <w:rFonts w:ascii="Arial" w:hAnsi="Arial" w:cs="Arial"/>
                <w:b/>
                <w:sz w:val="16"/>
                <w:szCs w:val="16"/>
              </w:rPr>
              <w:t>s</w:t>
            </w:r>
            <w:r w:rsidRPr="00A97BBE">
              <w:rPr>
                <w:rFonts w:ascii="Arial" w:hAnsi="Arial" w:cs="Arial"/>
                <w:b/>
                <w:sz w:val="16"/>
                <w:szCs w:val="16"/>
              </w:rPr>
              <w:t>, en virtud de que la</w:t>
            </w:r>
            <w:r>
              <w:rPr>
                <w:rFonts w:ascii="Arial" w:hAnsi="Arial" w:cs="Arial"/>
                <w:b/>
                <w:sz w:val="16"/>
                <w:szCs w:val="16"/>
              </w:rPr>
              <w:t>s</w:t>
            </w:r>
            <w:r w:rsidRPr="00A97BBE">
              <w:rPr>
                <w:rFonts w:ascii="Arial" w:hAnsi="Arial" w:cs="Arial"/>
                <w:b/>
                <w:sz w:val="16"/>
                <w:szCs w:val="16"/>
              </w:rPr>
              <w:t xml:space="preserve"> propuesta</w:t>
            </w:r>
            <w:r>
              <w:rPr>
                <w:rFonts w:ascii="Arial" w:hAnsi="Arial" w:cs="Arial"/>
                <w:b/>
                <w:sz w:val="16"/>
                <w:szCs w:val="16"/>
              </w:rPr>
              <w:t>s</w:t>
            </w:r>
            <w:r w:rsidRPr="00A97BBE">
              <w:rPr>
                <w:rFonts w:ascii="Arial" w:hAnsi="Arial" w:cs="Arial"/>
                <w:b/>
                <w:sz w:val="16"/>
                <w:szCs w:val="16"/>
              </w:rPr>
              <w:t xml:space="preserve"> presentada</w:t>
            </w:r>
            <w:r>
              <w:rPr>
                <w:rFonts w:ascii="Arial" w:hAnsi="Arial" w:cs="Arial"/>
                <w:b/>
                <w:sz w:val="16"/>
                <w:szCs w:val="16"/>
              </w:rPr>
              <w:t>s</w:t>
            </w:r>
            <w:r w:rsidRPr="00A97BBE">
              <w:rPr>
                <w:rFonts w:ascii="Arial" w:hAnsi="Arial" w:cs="Arial"/>
                <w:b/>
                <w:sz w:val="16"/>
                <w:szCs w:val="16"/>
              </w:rPr>
              <w:t xml:space="preserve"> no fue</w:t>
            </w:r>
            <w:r>
              <w:rPr>
                <w:rFonts w:ascii="Arial" w:hAnsi="Arial" w:cs="Arial"/>
                <w:b/>
                <w:sz w:val="16"/>
                <w:szCs w:val="16"/>
              </w:rPr>
              <w:t>ron</w:t>
            </w:r>
            <w:r w:rsidRPr="00A97BBE">
              <w:rPr>
                <w:rFonts w:ascii="Arial" w:hAnsi="Arial" w:cs="Arial"/>
                <w:b/>
                <w:sz w:val="16"/>
                <w:szCs w:val="16"/>
              </w:rPr>
              <w:t xml:space="preserve"> solvente</w:t>
            </w:r>
            <w:r>
              <w:rPr>
                <w:rFonts w:ascii="Arial" w:hAnsi="Arial" w:cs="Arial"/>
                <w:b/>
                <w:sz w:val="16"/>
                <w:szCs w:val="16"/>
              </w:rPr>
              <w:t>s</w:t>
            </w:r>
            <w:r w:rsidRPr="00A97BBE">
              <w:rPr>
                <w:rFonts w:ascii="Arial" w:hAnsi="Arial" w:cs="Arial"/>
                <w:b/>
                <w:sz w:val="16"/>
                <w:szCs w:val="16"/>
              </w:rPr>
              <w:t>.</w:t>
            </w:r>
          </w:p>
        </w:tc>
      </w:tr>
      <w:tr w:rsidR="00D4553B" w:rsidRPr="004757DF" w14:paraId="5C613397" w14:textId="77777777" w:rsidTr="003D71C6">
        <w:trPr>
          <w:trHeight w:val="518"/>
        </w:trPr>
        <w:tc>
          <w:tcPr>
            <w:tcW w:w="1332" w:type="pct"/>
            <w:shd w:val="clear" w:color="auto" w:fill="auto"/>
            <w:noWrap/>
            <w:vAlign w:val="center"/>
          </w:tcPr>
          <w:p w14:paraId="63954B33" w14:textId="77777777" w:rsidR="00D4553B" w:rsidRDefault="00D4553B" w:rsidP="003D71C6">
            <w:pPr>
              <w:jc w:val="center"/>
              <w:rPr>
                <w:rFonts w:ascii="Arial" w:hAnsi="Arial" w:cs="Arial"/>
                <w:b/>
                <w:sz w:val="16"/>
                <w:szCs w:val="16"/>
              </w:rPr>
            </w:pPr>
            <w:r>
              <w:rPr>
                <w:rFonts w:ascii="Arial" w:hAnsi="Arial" w:cs="Arial"/>
                <w:b/>
                <w:sz w:val="16"/>
                <w:szCs w:val="16"/>
              </w:rPr>
              <w:t>3</w:t>
            </w:r>
          </w:p>
        </w:tc>
        <w:tc>
          <w:tcPr>
            <w:tcW w:w="3668" w:type="pct"/>
            <w:shd w:val="clear" w:color="auto" w:fill="auto"/>
            <w:noWrap/>
            <w:vAlign w:val="center"/>
          </w:tcPr>
          <w:p w14:paraId="7172CE4C" w14:textId="77777777" w:rsidR="00D4553B" w:rsidRPr="00A97BBE" w:rsidRDefault="00D4553B" w:rsidP="003D71C6">
            <w:pPr>
              <w:jc w:val="both"/>
              <w:rPr>
                <w:rFonts w:ascii="Arial" w:hAnsi="Arial" w:cs="Arial"/>
                <w:b/>
                <w:sz w:val="16"/>
                <w:szCs w:val="16"/>
              </w:rPr>
            </w:pPr>
            <w:r w:rsidRPr="00A97BBE">
              <w:rPr>
                <w:rFonts w:ascii="Arial" w:hAnsi="Arial" w:cs="Arial"/>
                <w:b/>
                <w:sz w:val="16"/>
                <w:szCs w:val="16"/>
              </w:rPr>
              <w:t>Se declara desierta</w:t>
            </w:r>
            <w:r>
              <w:rPr>
                <w:rFonts w:ascii="Arial" w:hAnsi="Arial" w:cs="Arial"/>
                <w:b/>
                <w:sz w:val="16"/>
                <w:szCs w:val="16"/>
              </w:rPr>
              <w:t>,</w:t>
            </w:r>
            <w:r w:rsidRPr="003B6190">
              <w:rPr>
                <w:rFonts w:ascii="Arial" w:hAnsi="Arial" w:cs="Arial"/>
                <w:b/>
                <w:sz w:val="16"/>
                <w:szCs w:val="16"/>
              </w:rPr>
              <w:t xml:space="preserve"> en virtud de que no existieron propuestas susceptibles de análisis en </w:t>
            </w:r>
            <w:r>
              <w:rPr>
                <w:rFonts w:ascii="Arial" w:hAnsi="Arial" w:cs="Arial"/>
                <w:b/>
                <w:sz w:val="16"/>
                <w:szCs w:val="16"/>
              </w:rPr>
              <w:t>el</w:t>
            </w:r>
            <w:r w:rsidRPr="003B6190">
              <w:rPr>
                <w:rFonts w:ascii="Arial" w:hAnsi="Arial" w:cs="Arial"/>
                <w:b/>
                <w:sz w:val="16"/>
                <w:szCs w:val="16"/>
              </w:rPr>
              <w:t xml:space="preserve"> acto de presentación y apertura de propuestas</w:t>
            </w:r>
            <w:r w:rsidRPr="00A97BBE">
              <w:rPr>
                <w:rFonts w:ascii="Arial" w:hAnsi="Arial" w:cs="Arial"/>
                <w:b/>
                <w:sz w:val="16"/>
                <w:szCs w:val="16"/>
              </w:rPr>
              <w:t>.</w:t>
            </w:r>
          </w:p>
        </w:tc>
      </w:tr>
    </w:tbl>
    <w:p w14:paraId="13FB10E8" w14:textId="77777777" w:rsidR="00672664" w:rsidRPr="000A27B2" w:rsidRDefault="00672664" w:rsidP="00672664">
      <w:pPr>
        <w:jc w:val="both"/>
        <w:rPr>
          <w:rFonts w:asciiTheme="minorHAnsi" w:hAnsiTheme="minorHAnsi" w:cstheme="minorHAnsi"/>
          <w:b/>
          <w:bCs/>
          <w:noProof/>
          <w:color w:val="000000"/>
          <w:sz w:val="18"/>
          <w:szCs w:val="18"/>
        </w:rPr>
      </w:pPr>
    </w:p>
    <w:p w14:paraId="189EB5EE" w14:textId="77777777" w:rsidR="00643728" w:rsidRDefault="00643728" w:rsidP="00643728">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 licitación, la convocante opta por el supuesto de excepción previsto en el artículo 63 fracción VI de la Ley</w:t>
      </w:r>
      <w:r w:rsidRPr="00286F6E">
        <w:rPr>
          <w:rFonts w:asciiTheme="minorHAnsi" w:hAnsiTheme="minorHAnsi" w:cstheme="minorHAnsi"/>
          <w:color w:val="000000"/>
          <w:sz w:val="17"/>
          <w:szCs w:val="17"/>
          <w:lang w:val="es-MX"/>
        </w:rPr>
        <w:t xml:space="preserve"> de Adquisiciones, Arrendamientos y Servicios del Estado de Aguascalientes y sus Municipios. </w:t>
      </w:r>
    </w:p>
    <w:p w14:paraId="114B305B" w14:textId="6798729F" w:rsidR="002473DF" w:rsidRPr="006C5B57" w:rsidRDefault="002473DF"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164A29">
      <w:pPr>
        <w:pStyle w:val="Prrafodelista"/>
        <w:numPr>
          <w:ilvl w:val="0"/>
          <w:numId w:val="5"/>
        </w:numPr>
        <w:tabs>
          <w:tab w:val="left" w:pos="567"/>
        </w:tabs>
        <w:autoSpaceDE w:val="0"/>
        <w:autoSpaceDN w:val="0"/>
        <w:adjustRightInd w:val="0"/>
        <w:spacing w:after="240"/>
        <w:ind w:left="0" w:firstLine="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48FA9336" w:rsidR="00786CC0" w:rsidRDefault="00426A50" w:rsidP="00164A2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 xml:space="preserve">nidos Mexicanos, el </w:t>
      </w:r>
      <w:r w:rsidR="00466748" w:rsidRPr="007D2037">
        <w:rPr>
          <w:rFonts w:asciiTheme="minorHAnsi" w:hAnsiTheme="minorHAnsi" w:cstheme="minorHAnsi"/>
          <w:color w:val="000000"/>
          <w:sz w:val="18"/>
          <w:szCs w:val="18"/>
          <w:lang w:val="es-MX"/>
        </w:rPr>
        <w:t>artículo</w:t>
      </w:r>
      <w:r w:rsidRPr="007D2037">
        <w:rPr>
          <w:rFonts w:asciiTheme="minorHAnsi" w:hAnsiTheme="minorHAnsi" w:cstheme="minorHAnsi"/>
          <w:color w:val="000000"/>
          <w:sz w:val="18"/>
          <w:szCs w:val="18"/>
          <w:lang w:val="es-MX"/>
        </w:rPr>
        <w:t xml:space="preserve"> </w:t>
      </w:r>
      <w:r w:rsidR="00194DA6" w:rsidRPr="007D2037">
        <w:rPr>
          <w:rFonts w:asciiTheme="minorHAnsi" w:hAnsiTheme="minorHAnsi" w:cstheme="minorHAnsi"/>
          <w:color w:val="000000"/>
          <w:sz w:val="18"/>
          <w:szCs w:val="18"/>
          <w:lang w:val="es-MX"/>
        </w:rPr>
        <w:t xml:space="preserve">59, </w:t>
      </w:r>
      <w:r w:rsidRPr="007D203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7D2037">
        <w:rPr>
          <w:rFonts w:asciiTheme="minorHAnsi" w:hAnsiTheme="minorHAnsi" w:cstheme="minorHAnsi"/>
          <w:color w:val="000000"/>
          <w:sz w:val="18"/>
          <w:szCs w:val="18"/>
          <w:lang w:val="es-MX"/>
        </w:rPr>
        <w:t>Aguascalintes</w:t>
      </w:r>
      <w:proofErr w:type="spellEnd"/>
      <w:r w:rsidRPr="007D203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w:t>
      </w:r>
      <w:r w:rsidR="00A44260" w:rsidRPr="007D2037">
        <w:rPr>
          <w:rFonts w:asciiTheme="minorHAnsi" w:hAnsiTheme="minorHAnsi" w:cstheme="minorHAnsi"/>
          <w:color w:val="000000"/>
          <w:sz w:val="18"/>
          <w:szCs w:val="18"/>
          <w:lang w:val="es-MX"/>
        </w:rPr>
        <w:t>el artículo 11</w:t>
      </w:r>
      <w:r w:rsidRPr="007D2037">
        <w:rPr>
          <w:rFonts w:asciiTheme="minorHAnsi" w:hAnsiTheme="minorHAnsi" w:cstheme="minorHAnsi"/>
          <w:color w:val="000000"/>
          <w:sz w:val="18"/>
          <w:szCs w:val="18"/>
          <w:lang w:val="es-MX"/>
        </w:rPr>
        <w:t xml:space="preserve"> fracción XIII y 2</w:t>
      </w:r>
      <w:r w:rsidR="00A44260" w:rsidRPr="007D2037">
        <w:rPr>
          <w:rFonts w:asciiTheme="minorHAnsi" w:hAnsiTheme="minorHAnsi" w:cstheme="minorHAnsi"/>
          <w:color w:val="000000"/>
          <w:sz w:val="18"/>
          <w:szCs w:val="18"/>
          <w:lang w:val="es-MX"/>
        </w:rPr>
        <w:t>5 y 64</w:t>
      </w:r>
      <w:r w:rsidR="00CE17C9" w:rsidRPr="007D2037">
        <w:rPr>
          <w:rFonts w:asciiTheme="minorHAnsi" w:hAnsiTheme="minorHAnsi" w:cstheme="minorHAnsi"/>
          <w:color w:val="000000"/>
          <w:sz w:val="18"/>
          <w:szCs w:val="18"/>
          <w:lang w:val="es-MX"/>
        </w:rPr>
        <w:t xml:space="preserve"> del Manual Ú</w:t>
      </w:r>
      <w:r w:rsidRPr="007D2037">
        <w:rPr>
          <w:rFonts w:asciiTheme="minorHAnsi" w:hAnsiTheme="minorHAnsi" w:cstheme="minorHAnsi"/>
          <w:color w:val="000000"/>
          <w:sz w:val="18"/>
          <w:szCs w:val="18"/>
          <w:lang w:val="es-MX"/>
        </w:rPr>
        <w:t>nico de Adquisiciones, Arrendamientos y Servicios de la Universidad Autónoma de Aguascalientes y las demás disposiciones vigentes</w:t>
      </w:r>
      <w:r w:rsidRPr="006C5B57">
        <w:rPr>
          <w:rFonts w:asciiTheme="minorHAnsi" w:hAnsiTheme="minorHAnsi" w:cstheme="minorHAnsi"/>
          <w:color w:val="000000"/>
          <w:sz w:val="18"/>
          <w:szCs w:val="18"/>
          <w:lang w:val="es-MX"/>
        </w:rPr>
        <w:t xml:space="preserve">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137743">
        <w:rPr>
          <w:rFonts w:asciiTheme="minorHAnsi" w:hAnsiTheme="minorHAnsi" w:cstheme="minorHAnsi"/>
          <w:b/>
          <w:color w:val="000000"/>
          <w:sz w:val="18"/>
          <w:szCs w:val="18"/>
          <w:lang w:val="es-MX"/>
        </w:rPr>
        <w:t xml:space="preserve"> AD E/0</w:t>
      </w:r>
      <w:r w:rsidR="00FA6481">
        <w:rPr>
          <w:rFonts w:asciiTheme="minorHAnsi" w:hAnsiTheme="minorHAnsi" w:cstheme="minorHAnsi"/>
          <w:b/>
          <w:color w:val="000000"/>
          <w:sz w:val="18"/>
          <w:szCs w:val="18"/>
          <w:lang w:val="es-MX"/>
        </w:rPr>
        <w:t>0</w:t>
      </w:r>
      <w:r w:rsidR="00D4553B">
        <w:rPr>
          <w:rFonts w:asciiTheme="minorHAnsi" w:hAnsiTheme="minorHAnsi" w:cstheme="minorHAnsi"/>
          <w:b/>
          <w:color w:val="000000"/>
          <w:sz w:val="18"/>
          <w:szCs w:val="18"/>
          <w:lang w:val="es-MX"/>
        </w:rPr>
        <w:t>2</w:t>
      </w:r>
      <w:r w:rsidR="006805FC" w:rsidRPr="006C5B57">
        <w:rPr>
          <w:rFonts w:asciiTheme="minorHAnsi" w:hAnsiTheme="minorHAnsi" w:cstheme="minorHAnsi"/>
          <w:b/>
          <w:color w:val="000000"/>
          <w:sz w:val="18"/>
          <w:szCs w:val="18"/>
          <w:lang w:val="es-MX"/>
        </w:rPr>
        <w:t>-202</w:t>
      </w:r>
      <w:r w:rsidR="00FA6481">
        <w:rPr>
          <w:rFonts w:asciiTheme="minorHAnsi" w:hAnsiTheme="minorHAnsi" w:cstheme="minorHAnsi"/>
          <w:b/>
          <w:color w:val="000000"/>
          <w:sz w:val="18"/>
          <w:szCs w:val="18"/>
          <w:lang w:val="es-MX"/>
        </w:rPr>
        <w:t>6</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D4553B" w:rsidRPr="00D4553B">
        <w:rPr>
          <w:rFonts w:asciiTheme="minorHAnsi" w:hAnsiTheme="minorHAnsi" w:cstheme="minorHAnsi"/>
          <w:b/>
          <w:bCs/>
          <w:noProof/>
          <w:color w:val="000000"/>
          <w:sz w:val="18"/>
          <w:szCs w:val="18"/>
        </w:rPr>
        <w:t>Contratación Servicios de Mantenimiento Preventivo de Vehículos, Adquisición de llantas y Servicio de Monitoreo por GPS de Unidades del Padrón Vehicular para el Depto. de Servicios Generales de la DGIU de la Universidad Autónoma de Aguascalientes</w:t>
      </w:r>
      <w:r w:rsidRPr="0073017F">
        <w:rPr>
          <w:rFonts w:asciiTheme="minorHAnsi" w:hAnsiTheme="minorHAnsi" w:cstheme="minorHAnsi"/>
          <w:b/>
          <w:bCs/>
          <w:noProof/>
          <w:color w:val="000000"/>
          <w:sz w:val="18"/>
          <w:szCs w:val="18"/>
        </w:rPr>
        <w:t>,</w:t>
      </w:r>
      <w:r w:rsidRPr="006C5B57">
        <w:rPr>
          <w:rFonts w:asciiTheme="minorHAnsi" w:hAnsiTheme="minorHAnsi" w:cstheme="minorHAnsi"/>
          <w:b/>
          <w:bCs/>
          <w:noProof/>
          <w:color w:val="000000"/>
          <w:sz w:val="18"/>
          <w:szCs w:val="18"/>
          <w:lang w:val="es-MX"/>
        </w:rPr>
        <w:t xml:space="preserve"> </w:t>
      </w:r>
      <w:r w:rsidR="00427B2B" w:rsidRPr="007D0FE1">
        <w:rPr>
          <w:rFonts w:asciiTheme="minorHAnsi" w:hAnsiTheme="minorHAnsi" w:cstheme="minorHAnsi"/>
          <w:bCs/>
          <w:noProof/>
          <w:color w:val="000000"/>
          <w:sz w:val="18"/>
          <w:szCs w:val="18"/>
          <w:lang w:val="es-MX"/>
        </w:rPr>
        <w:t>con</w:t>
      </w:r>
      <w:r w:rsidR="00427B2B" w:rsidRPr="006C5B57">
        <w:rPr>
          <w:rFonts w:asciiTheme="minorHAnsi" w:hAnsiTheme="minorHAnsi" w:cstheme="minorHAnsi"/>
          <w:b/>
          <w:bCs/>
          <w:noProof/>
          <w:color w:val="000000"/>
          <w:sz w:val="18"/>
          <w:szCs w:val="18"/>
          <w:lang w:val="es-MX"/>
        </w:rPr>
        <w:t xml:space="preserve"> </w:t>
      </w:r>
      <w:r w:rsidR="00B5039B" w:rsidRPr="00B5039B">
        <w:rPr>
          <w:rFonts w:asciiTheme="minorHAnsi" w:hAnsiTheme="minorHAnsi" w:cstheme="minorHAnsi"/>
          <w:b/>
          <w:bCs/>
          <w:noProof/>
          <w:color w:val="000000"/>
          <w:sz w:val="18"/>
          <w:szCs w:val="18"/>
          <w:lang w:val="es-MX"/>
        </w:rPr>
        <w:t>“</w:t>
      </w:r>
      <w:r w:rsidR="00D4553B" w:rsidRPr="00D4553B">
        <w:rPr>
          <w:rFonts w:asciiTheme="minorHAnsi" w:hAnsiTheme="minorHAnsi" w:cstheme="minorHAnsi"/>
          <w:b/>
          <w:bCs/>
          <w:noProof/>
          <w:color w:val="000000"/>
          <w:sz w:val="18"/>
          <w:szCs w:val="18"/>
          <w:lang w:val="es-MX"/>
        </w:rPr>
        <w:t xml:space="preserve">Fondo Ordinario Estatal, conforme al oficio DGF/DPAF-050/2026 y </w:t>
      </w:r>
      <w:r w:rsidR="00D4553B" w:rsidRPr="00D4553B">
        <w:rPr>
          <w:rFonts w:asciiTheme="minorHAnsi" w:hAnsiTheme="minorHAnsi" w:cstheme="minorHAnsi"/>
          <w:b/>
          <w:bCs/>
          <w:noProof/>
          <w:color w:val="000000"/>
          <w:sz w:val="18"/>
          <w:szCs w:val="18"/>
          <w:lang w:val="es-MX"/>
        </w:rPr>
        <w:lastRenderedPageBreak/>
        <w:t>Fondo Ordinario Estatal y Ordinario Propios conforme al oficio DGF/DPAF-051/2026</w:t>
      </w:r>
      <w:r w:rsidR="00CD0438" w:rsidRPr="002A2795">
        <w:rPr>
          <w:rFonts w:asciiTheme="minorHAnsi" w:hAnsiTheme="minorHAnsi" w:cstheme="minorHAnsi"/>
          <w:b/>
          <w:sz w:val="18"/>
          <w:szCs w:val="18"/>
          <w:lang w:val="es-MX"/>
        </w:rPr>
        <w:t>”</w:t>
      </w:r>
      <w:r w:rsidRPr="002A2795">
        <w:rPr>
          <w:rFonts w:asciiTheme="minorHAnsi" w:hAnsiTheme="minorHAnsi" w:cstheme="minorHAnsi"/>
          <w:b/>
          <w:bCs/>
          <w:noProof/>
          <w:color w:val="000000"/>
          <w:sz w:val="18"/>
          <w:szCs w:val="18"/>
          <w:lang w:val="es-MX"/>
        </w:rPr>
        <w:t xml:space="preserve">, </w:t>
      </w:r>
      <w:r w:rsidRPr="002A2795">
        <w:rPr>
          <w:rFonts w:asciiTheme="minorHAnsi" w:hAnsiTheme="minorHAnsi" w:cstheme="minorHAnsi"/>
          <w:bCs/>
          <w:color w:val="000000"/>
          <w:sz w:val="18"/>
          <w:szCs w:val="18"/>
          <w:lang w:val="es-MX"/>
        </w:rPr>
        <w:t>conforme a las siguientes bases:</w:t>
      </w:r>
      <w:r w:rsidRPr="006C5B57">
        <w:rPr>
          <w:rFonts w:asciiTheme="minorHAnsi" w:hAnsiTheme="minorHAnsi" w:cstheme="minorHAnsi"/>
          <w:bCs/>
          <w:color w:val="000000"/>
          <w:sz w:val="18"/>
          <w:szCs w:val="18"/>
          <w:lang w:val="es-MX"/>
        </w:rPr>
        <w:t xml:space="preserve"> </w:t>
      </w:r>
    </w:p>
    <w:p w14:paraId="5CCED010" w14:textId="3AE7A23F" w:rsidR="00F43C8F" w:rsidRDefault="000812C5" w:rsidP="00405CFF">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7"/>
        <w:gridCol w:w="2601"/>
        <w:gridCol w:w="1980"/>
        <w:gridCol w:w="1057"/>
        <w:gridCol w:w="691"/>
        <w:gridCol w:w="1019"/>
        <w:gridCol w:w="1464"/>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164A29">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06AC208E" w:rsidR="00DA2FA4" w:rsidRPr="008E223B" w:rsidRDefault="00237A2A" w:rsidP="000A27B2">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w:t>
            </w:r>
            <w:r w:rsidR="00D4553B">
              <w:rPr>
                <w:rFonts w:asciiTheme="minorHAnsi" w:hAnsiTheme="minorHAnsi" w:cstheme="minorHAnsi"/>
                <w:bCs/>
                <w:color w:val="000000"/>
                <w:sz w:val="16"/>
                <w:szCs w:val="16"/>
                <w:lang w:val="es-MX"/>
              </w:rPr>
              <w:t>7</w:t>
            </w:r>
            <w:r w:rsidR="008D7E99" w:rsidRPr="008E223B">
              <w:rPr>
                <w:rFonts w:asciiTheme="minorHAnsi" w:hAnsiTheme="minorHAnsi" w:cstheme="minorHAnsi"/>
                <w:bCs/>
                <w:color w:val="000000"/>
                <w:sz w:val="16"/>
                <w:szCs w:val="16"/>
                <w:lang w:val="es-MX"/>
              </w:rPr>
              <w:t xml:space="preserve"> de </w:t>
            </w:r>
            <w:r w:rsidR="00FA6481">
              <w:rPr>
                <w:rFonts w:asciiTheme="minorHAnsi" w:hAnsiTheme="minorHAnsi" w:cstheme="minorHAnsi"/>
                <w:bCs/>
                <w:color w:val="000000"/>
                <w:sz w:val="16"/>
                <w:szCs w:val="16"/>
                <w:lang w:val="es-MX"/>
              </w:rPr>
              <w:t>marzo</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FA6481">
              <w:rPr>
                <w:rFonts w:asciiTheme="minorHAnsi" w:hAnsiTheme="minorHAnsi" w:cstheme="minorHAnsi"/>
                <w:bCs/>
                <w:color w:val="000000"/>
                <w:sz w:val="16"/>
                <w:szCs w:val="16"/>
                <w:lang w:val="es-MX"/>
              </w:rPr>
              <w:t>6</w:t>
            </w:r>
          </w:p>
        </w:tc>
        <w:tc>
          <w:tcPr>
            <w:tcW w:w="907" w:type="pct"/>
            <w:gridSpan w:val="2"/>
            <w:vAlign w:val="center"/>
          </w:tcPr>
          <w:p w14:paraId="0B032D5C" w14:textId="10C7B4DA" w:rsidR="00DA2FA4" w:rsidRPr="008E223B" w:rsidRDefault="00427B2B" w:rsidP="00164A29">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6BFA268B" w:rsidR="00B67F05" w:rsidRPr="008E223B" w:rsidRDefault="00D4553B" w:rsidP="000A27B2">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31</w:t>
            </w:r>
            <w:r w:rsidR="00DC7510" w:rsidRPr="008E223B">
              <w:rPr>
                <w:rFonts w:asciiTheme="minorHAnsi" w:hAnsiTheme="minorHAnsi" w:cstheme="minorHAnsi"/>
                <w:bCs/>
                <w:color w:val="000000"/>
                <w:sz w:val="16"/>
                <w:szCs w:val="16"/>
                <w:lang w:val="es-MX"/>
              </w:rPr>
              <w:t xml:space="preserve"> de </w:t>
            </w:r>
            <w:r w:rsidR="00FA6481">
              <w:rPr>
                <w:rFonts w:asciiTheme="minorHAnsi" w:hAnsiTheme="minorHAnsi" w:cstheme="minorHAnsi"/>
                <w:bCs/>
                <w:color w:val="000000"/>
                <w:sz w:val="16"/>
                <w:szCs w:val="16"/>
                <w:lang w:val="es-MX"/>
              </w:rPr>
              <w:t>marzo</w:t>
            </w:r>
            <w:r w:rsidR="00DC7510">
              <w:rPr>
                <w:rFonts w:asciiTheme="minorHAnsi" w:hAnsiTheme="minorHAnsi" w:cstheme="minorHAnsi"/>
                <w:bCs/>
                <w:color w:val="000000"/>
                <w:sz w:val="16"/>
                <w:szCs w:val="16"/>
                <w:lang w:val="es-MX"/>
              </w:rPr>
              <w:t xml:space="preserve"> de </w:t>
            </w:r>
            <w:r w:rsidR="00DC7510" w:rsidRPr="008E223B">
              <w:rPr>
                <w:rFonts w:asciiTheme="minorHAnsi" w:hAnsiTheme="minorHAnsi" w:cstheme="minorHAnsi"/>
                <w:bCs/>
                <w:color w:val="000000"/>
                <w:sz w:val="16"/>
                <w:szCs w:val="16"/>
                <w:lang w:val="es-MX"/>
              </w:rPr>
              <w:t>202</w:t>
            </w:r>
            <w:r w:rsidR="00FA6481">
              <w:rPr>
                <w:rFonts w:asciiTheme="minorHAnsi" w:hAnsiTheme="minorHAnsi" w:cstheme="minorHAnsi"/>
                <w:bCs/>
                <w:color w:val="000000"/>
                <w:sz w:val="16"/>
                <w:szCs w:val="16"/>
                <w:lang w:val="es-MX"/>
              </w:rPr>
              <w:t>6</w:t>
            </w:r>
          </w:p>
        </w:tc>
        <w:tc>
          <w:tcPr>
            <w:tcW w:w="907" w:type="pct"/>
            <w:gridSpan w:val="2"/>
            <w:vAlign w:val="center"/>
          </w:tcPr>
          <w:p w14:paraId="3275866D" w14:textId="0AE60922" w:rsidR="00B67F05" w:rsidRPr="008E223B" w:rsidRDefault="00500842" w:rsidP="00164A29">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90054C">
              <w:rPr>
                <w:rFonts w:asciiTheme="minorHAnsi" w:hAnsiTheme="minorHAnsi" w:cstheme="minorHAnsi"/>
                <w:sz w:val="16"/>
                <w:szCs w:val="16"/>
                <w:lang w:val="en-US"/>
              </w:rPr>
              <w:t>3</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164A29">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73BE98CC" w:rsidR="00B67F05" w:rsidRPr="008E223B" w:rsidRDefault="00D4553B" w:rsidP="00137743">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01</w:t>
            </w:r>
            <w:r w:rsidR="00DC7510" w:rsidRPr="008E223B">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abril</w:t>
            </w:r>
            <w:r w:rsidR="00DC7510">
              <w:rPr>
                <w:rFonts w:asciiTheme="minorHAnsi" w:hAnsiTheme="minorHAnsi" w:cstheme="minorHAnsi"/>
                <w:bCs/>
                <w:color w:val="000000"/>
                <w:sz w:val="16"/>
                <w:szCs w:val="16"/>
                <w:lang w:val="es-MX"/>
              </w:rPr>
              <w:t xml:space="preserve"> de </w:t>
            </w:r>
            <w:r w:rsidR="00DC7510" w:rsidRPr="008E223B">
              <w:rPr>
                <w:rFonts w:asciiTheme="minorHAnsi" w:hAnsiTheme="minorHAnsi" w:cstheme="minorHAnsi"/>
                <w:bCs/>
                <w:color w:val="000000"/>
                <w:sz w:val="16"/>
                <w:szCs w:val="16"/>
                <w:lang w:val="es-MX"/>
              </w:rPr>
              <w:t>202</w:t>
            </w:r>
            <w:r w:rsidR="00FA6481">
              <w:rPr>
                <w:rFonts w:asciiTheme="minorHAnsi" w:hAnsiTheme="minorHAnsi" w:cstheme="minorHAnsi"/>
                <w:bCs/>
                <w:color w:val="000000"/>
                <w:sz w:val="16"/>
                <w:szCs w:val="16"/>
                <w:lang w:val="es-MX"/>
              </w:rPr>
              <w:t>6</w:t>
            </w:r>
          </w:p>
        </w:tc>
        <w:tc>
          <w:tcPr>
            <w:tcW w:w="907" w:type="pct"/>
            <w:gridSpan w:val="2"/>
            <w:vAlign w:val="center"/>
          </w:tcPr>
          <w:p w14:paraId="27E4F465" w14:textId="23C26DFF" w:rsidR="00B67F05" w:rsidRPr="008E223B" w:rsidRDefault="00B67F05"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29797FB2" w:rsidR="00B67F05" w:rsidRPr="0028799E" w:rsidRDefault="008B300D" w:rsidP="0028799E">
            <w:pPr>
              <w:jc w:val="center"/>
              <w:rPr>
                <w:rFonts w:asciiTheme="minorHAnsi" w:hAnsiTheme="minorHAnsi" w:cstheme="minorHAnsi"/>
                <w:b/>
                <w:sz w:val="16"/>
                <w:szCs w:val="16"/>
                <w:lang w:val="es-MX"/>
              </w:rPr>
            </w:pPr>
            <w:r w:rsidRPr="0028799E">
              <w:rPr>
                <w:rFonts w:asciiTheme="minorHAnsi" w:hAnsiTheme="minorHAnsi" w:cstheme="minorHAnsi"/>
                <w:b/>
                <w:bCs/>
                <w:color w:val="000000"/>
                <w:sz w:val="16"/>
                <w:szCs w:val="16"/>
                <w:lang w:val="es-MX"/>
              </w:rPr>
              <w:t xml:space="preserve"> </w:t>
            </w:r>
            <w:r w:rsidR="006F00E1" w:rsidRPr="0028799E">
              <w:rPr>
                <w:rFonts w:asciiTheme="minorHAnsi" w:hAnsiTheme="minorHAnsi" w:cstheme="minorHAnsi"/>
                <w:b/>
                <w:sz w:val="16"/>
                <w:szCs w:val="16"/>
              </w:rPr>
              <w:t xml:space="preserve"> </w:t>
            </w:r>
            <w:r w:rsidR="0028799E">
              <w:t xml:space="preserve"> </w:t>
            </w:r>
            <w:r w:rsidR="003E7CD6" w:rsidRPr="003E7CD6">
              <w:rPr>
                <w:rFonts w:asciiTheme="minorHAnsi" w:hAnsiTheme="minorHAnsi" w:cstheme="minorHAnsi"/>
                <w:b/>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142D72C4" w14:textId="77777777" w:rsidR="00B67F05"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p w14:paraId="7C604617" w14:textId="10B1E867" w:rsidR="006D357A" w:rsidRPr="00A120AA" w:rsidRDefault="006D357A" w:rsidP="00164A29">
            <w:pPr>
              <w:jc w:val="center"/>
              <w:rPr>
                <w:rFonts w:asciiTheme="minorHAnsi" w:hAnsiTheme="minorHAnsi" w:cstheme="minorHAnsi"/>
                <w:sz w:val="16"/>
                <w:szCs w:val="16"/>
                <w:lang w:val="es-MX"/>
              </w:rPr>
            </w:pP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164A29">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164A29">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64A29">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164A29">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164A29">
            <w:pPr>
              <w:jc w:val="center"/>
              <w:rPr>
                <w:rFonts w:asciiTheme="minorHAnsi" w:hAnsiTheme="minorHAnsi" w:cstheme="minorHAnsi"/>
                <w:b/>
                <w:sz w:val="12"/>
                <w:szCs w:val="12"/>
              </w:rPr>
            </w:pPr>
          </w:p>
        </w:tc>
        <w:tc>
          <w:tcPr>
            <w:tcW w:w="760" w:type="pct"/>
            <w:vAlign w:val="center"/>
          </w:tcPr>
          <w:p w14:paraId="30D59BD3" w14:textId="73860FA1" w:rsidR="006C5B57" w:rsidRPr="004B6C3F" w:rsidRDefault="006C5B57" w:rsidP="00164A29">
            <w:pPr>
              <w:jc w:val="center"/>
              <w:rPr>
                <w:rFonts w:asciiTheme="minorHAnsi" w:hAnsiTheme="minorHAnsi" w:cstheme="minorHAnsi"/>
                <w:b/>
                <w:sz w:val="14"/>
                <w:szCs w:val="14"/>
                <w:lang w:val="es-MX"/>
              </w:rPr>
            </w:pPr>
            <w:r w:rsidRPr="004B6C3F">
              <w:rPr>
                <w:rFonts w:asciiTheme="minorHAnsi" w:hAnsiTheme="minorHAnsi" w:cstheme="minorHAnsi"/>
                <w:b/>
                <w:sz w:val="14"/>
                <w:szCs w:val="14"/>
                <w:lang w:val="es-MX"/>
              </w:rPr>
              <w:t>Suministro</w:t>
            </w:r>
            <w:r w:rsidR="00594ADC" w:rsidRPr="004B6C3F">
              <w:rPr>
                <w:rFonts w:asciiTheme="minorHAnsi" w:hAnsiTheme="minorHAnsi" w:cstheme="minorHAnsi"/>
                <w:b/>
                <w:sz w:val="14"/>
                <w:szCs w:val="14"/>
                <w:lang w:val="es-MX"/>
              </w:rPr>
              <w:t xml:space="preserve"> e Instalación</w:t>
            </w:r>
          </w:p>
          <w:p w14:paraId="3828519E" w14:textId="3FC1F6FE" w:rsidR="00146031" w:rsidRPr="006C5B57" w:rsidRDefault="006C5B57" w:rsidP="00164A29">
            <w:pPr>
              <w:jc w:val="center"/>
              <w:rPr>
                <w:rFonts w:asciiTheme="minorHAnsi" w:hAnsiTheme="minorHAnsi" w:cstheme="minorHAnsi"/>
                <w:color w:val="0000FF"/>
                <w:sz w:val="12"/>
                <w:szCs w:val="12"/>
                <w:u w:val="single"/>
              </w:rPr>
            </w:pPr>
            <w:r w:rsidRPr="004B6C3F">
              <w:rPr>
                <w:rFonts w:asciiTheme="minorHAnsi" w:hAnsiTheme="minorHAnsi" w:cstheme="minorHAnsi"/>
                <w:color w:val="0000FF"/>
                <w:sz w:val="12"/>
                <w:szCs w:val="12"/>
                <w:u w:val="single"/>
                <w:lang w:val="es-MX"/>
              </w:rPr>
              <w:t xml:space="preserve">Conforme a lo establecido en el Anexo “1” </w:t>
            </w:r>
            <w:r w:rsidR="006A6DD9" w:rsidRPr="004B6C3F">
              <w:rPr>
                <w:rStyle w:val="Hipervnculo"/>
                <w:rFonts w:asciiTheme="minorHAnsi" w:hAnsiTheme="minorHAnsi" w:cstheme="minorHAnsi"/>
                <w:sz w:val="12"/>
                <w:szCs w:val="12"/>
              </w:rPr>
              <w:t>,</w:t>
            </w:r>
            <w:r w:rsidR="004B6C3F" w:rsidRPr="004B6C3F">
              <w:rPr>
                <w:rStyle w:val="Hipervnculo"/>
                <w:rFonts w:asciiTheme="minorHAnsi" w:hAnsiTheme="minorHAnsi" w:cstheme="minorHAnsi"/>
                <w:sz w:val="12"/>
                <w:szCs w:val="12"/>
              </w:rPr>
              <w:t>1</w:t>
            </w:r>
            <w:r w:rsidR="004B6C3F" w:rsidRPr="004B6C3F">
              <w:rPr>
                <w:rStyle w:val="Hipervnculo"/>
                <w:sz w:val="12"/>
                <w:szCs w:val="12"/>
              </w:rPr>
              <w:t xml:space="preserve">.2, 1.3 </w:t>
            </w:r>
            <w:proofErr w:type="gramStart"/>
            <w:r w:rsidR="004B6C3F" w:rsidRPr="004B6C3F">
              <w:rPr>
                <w:rStyle w:val="Hipervnculo"/>
                <w:sz w:val="12"/>
                <w:szCs w:val="12"/>
              </w:rPr>
              <w:t>y</w:t>
            </w:r>
            <w:r w:rsidR="006A6DD9" w:rsidRPr="004B6C3F">
              <w:rPr>
                <w:rStyle w:val="Hipervnculo"/>
                <w:rFonts w:asciiTheme="minorHAnsi" w:hAnsiTheme="minorHAnsi" w:cstheme="minorHAnsi"/>
                <w:sz w:val="12"/>
                <w:szCs w:val="12"/>
              </w:rPr>
              <w:t xml:space="preserve"> </w:t>
            </w:r>
            <w:r w:rsidR="006A128E" w:rsidRPr="004B6C3F">
              <w:rPr>
                <w:rStyle w:val="Hipervnculo"/>
                <w:rFonts w:asciiTheme="minorHAnsi" w:hAnsiTheme="minorHAnsi" w:cstheme="minorHAnsi"/>
                <w:sz w:val="12"/>
                <w:szCs w:val="12"/>
              </w:rPr>
              <w:t xml:space="preserve"> </w:t>
            </w:r>
            <w:r w:rsidRPr="004B6C3F">
              <w:rPr>
                <w:rStyle w:val="Hipervnculo"/>
                <w:rFonts w:asciiTheme="minorHAnsi" w:hAnsiTheme="minorHAnsi" w:cstheme="minorHAnsi"/>
                <w:sz w:val="12"/>
                <w:szCs w:val="12"/>
              </w:rPr>
              <w:t>“</w:t>
            </w:r>
            <w:proofErr w:type="gramEnd"/>
            <w:r w:rsidR="006A128E" w:rsidRPr="004B6C3F">
              <w:rPr>
                <w:rStyle w:val="Hipervnculo"/>
                <w:rFonts w:asciiTheme="minorHAnsi" w:hAnsiTheme="minorHAnsi" w:cstheme="minorHAnsi"/>
                <w:sz w:val="12"/>
                <w:szCs w:val="12"/>
              </w:rPr>
              <w:t>2</w:t>
            </w:r>
            <w:r w:rsidR="0086442C" w:rsidRPr="004B6C3F">
              <w:rPr>
                <w:rStyle w:val="Hipervnculo"/>
                <w:rFonts w:asciiTheme="minorHAnsi" w:hAnsiTheme="minorHAnsi" w:cstheme="minorHAnsi"/>
                <w:sz w:val="12"/>
                <w:szCs w:val="12"/>
              </w:rPr>
              <w:t xml:space="preserve"> </w:t>
            </w:r>
            <w:r w:rsidR="006A6DD9" w:rsidRPr="004B6C3F">
              <w:rPr>
                <w:rStyle w:val="Hipervnculo"/>
                <w:rFonts w:asciiTheme="minorHAnsi" w:hAnsiTheme="minorHAnsi" w:cstheme="minorHAnsi"/>
                <w:sz w:val="12"/>
                <w:szCs w:val="12"/>
              </w:rPr>
              <w:t>“</w:t>
            </w:r>
            <w:r w:rsidR="00B51CCE" w:rsidRPr="004B6C3F">
              <w:rPr>
                <w:rStyle w:val="Hipervnculo"/>
                <w:rFonts w:asciiTheme="minorHAnsi" w:hAnsiTheme="minorHAnsi" w:cstheme="minorHAnsi"/>
                <w:sz w:val="12"/>
                <w:szCs w:val="12"/>
              </w:rPr>
              <w:t>conforme a lo indicado en cada partida</w:t>
            </w:r>
          </w:p>
        </w:tc>
      </w:tr>
    </w:tbl>
    <w:p w14:paraId="53F7DD29" w14:textId="323C56EF" w:rsidR="002C7939" w:rsidRPr="00210B60" w:rsidRDefault="007C50FD" w:rsidP="00FA3872">
      <w:pPr>
        <w:pStyle w:val="Prrafodelista"/>
        <w:widowControl/>
        <w:numPr>
          <w:ilvl w:val="0"/>
          <w:numId w:val="5"/>
        </w:numPr>
        <w:ind w:left="0" w:firstLine="0"/>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D4553B">
        <w:rPr>
          <w:rFonts w:asciiTheme="minorHAnsi" w:hAnsiTheme="minorHAnsi" w:cstheme="minorHAnsi"/>
          <w:b/>
          <w:sz w:val="18"/>
          <w:szCs w:val="18"/>
          <w:u w:val="single"/>
          <w:lang w:val="es-MX"/>
        </w:rPr>
        <w:t>31</w:t>
      </w:r>
      <w:r w:rsidR="00642906">
        <w:rPr>
          <w:rFonts w:asciiTheme="minorHAnsi" w:hAnsiTheme="minorHAnsi" w:cstheme="minorHAnsi"/>
          <w:b/>
          <w:sz w:val="18"/>
          <w:szCs w:val="18"/>
          <w:u w:val="single"/>
          <w:lang w:val="es-MX"/>
        </w:rPr>
        <w:t xml:space="preserve"> de </w:t>
      </w:r>
      <w:r w:rsidR="00FA6481">
        <w:rPr>
          <w:rFonts w:asciiTheme="minorHAnsi" w:hAnsiTheme="minorHAnsi" w:cstheme="minorHAnsi"/>
          <w:b/>
          <w:sz w:val="18"/>
          <w:szCs w:val="18"/>
          <w:u w:val="single"/>
          <w:lang w:val="es-MX"/>
        </w:rPr>
        <w:t>marzo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FA6481">
        <w:rPr>
          <w:rFonts w:asciiTheme="minorHAnsi" w:hAnsiTheme="minorHAnsi" w:cstheme="minorHAnsi"/>
          <w:b/>
          <w:sz w:val="18"/>
          <w:szCs w:val="18"/>
          <w:u w:val="single"/>
          <w:lang w:val="es-MX"/>
        </w:rPr>
        <w:t>6</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7587"/>
        <w:gridCol w:w="1213"/>
      </w:tblGrid>
      <w:tr w:rsidR="006676D1" w:rsidRPr="00F30BFF" w14:paraId="2054A5B2" w14:textId="77777777" w:rsidTr="00974788">
        <w:trPr>
          <w:trHeight w:val="280"/>
        </w:trPr>
        <w:tc>
          <w:tcPr>
            <w:tcW w:w="430" w:type="pct"/>
            <w:shd w:val="clear" w:color="auto" w:fill="D9D9D9"/>
            <w:vAlign w:val="center"/>
          </w:tcPr>
          <w:p w14:paraId="6B7D7487"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40" w:type="pct"/>
            <w:shd w:val="clear" w:color="auto" w:fill="D9D9D9"/>
            <w:vAlign w:val="center"/>
          </w:tcPr>
          <w:p w14:paraId="46EC4013"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30" w:type="pct"/>
            <w:shd w:val="clear" w:color="auto" w:fill="D9D9D9"/>
            <w:vAlign w:val="center"/>
          </w:tcPr>
          <w:p w14:paraId="7062FB6E" w14:textId="77777777" w:rsidR="006676D1" w:rsidRPr="00D51975" w:rsidRDefault="006676D1" w:rsidP="00164A29">
            <w:pPr>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974788">
        <w:tc>
          <w:tcPr>
            <w:tcW w:w="430" w:type="pct"/>
            <w:shd w:val="clear" w:color="auto" w:fill="D6E3BC" w:themeFill="accent3" w:themeFillTint="66"/>
            <w:vAlign w:val="center"/>
          </w:tcPr>
          <w:p w14:paraId="6A656585" w14:textId="77777777" w:rsidR="006676D1" w:rsidRPr="00D51975" w:rsidRDefault="006676D1" w:rsidP="00164A29">
            <w:pPr>
              <w:rPr>
                <w:rFonts w:asciiTheme="minorHAnsi" w:eastAsia="Calibri" w:hAnsiTheme="minorHAnsi" w:cstheme="minorHAnsi"/>
                <w:b/>
                <w:color w:val="000000"/>
                <w:sz w:val="18"/>
                <w:szCs w:val="18"/>
              </w:rPr>
            </w:pPr>
          </w:p>
        </w:tc>
        <w:tc>
          <w:tcPr>
            <w:tcW w:w="3940" w:type="pct"/>
            <w:shd w:val="clear" w:color="auto" w:fill="D6E3BC" w:themeFill="accent3" w:themeFillTint="66"/>
            <w:vAlign w:val="center"/>
          </w:tcPr>
          <w:p w14:paraId="4EF48093" w14:textId="77777777" w:rsidR="006676D1" w:rsidRPr="00D51975" w:rsidRDefault="006676D1" w:rsidP="00164A29">
            <w:pPr>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30" w:type="pct"/>
            <w:shd w:val="clear" w:color="auto" w:fill="D6E3BC" w:themeFill="accent3" w:themeFillTint="66"/>
            <w:vAlign w:val="center"/>
          </w:tcPr>
          <w:p w14:paraId="14F55867" w14:textId="77777777" w:rsidR="006676D1" w:rsidRPr="00D51975" w:rsidRDefault="006676D1" w:rsidP="00164A29">
            <w:pPr>
              <w:jc w:val="center"/>
              <w:rPr>
                <w:rFonts w:asciiTheme="minorHAnsi" w:eastAsia="Calibri" w:hAnsiTheme="minorHAnsi" w:cstheme="minorHAnsi"/>
                <w:b/>
                <w:color w:val="000000"/>
                <w:sz w:val="18"/>
                <w:szCs w:val="18"/>
              </w:rPr>
            </w:pPr>
          </w:p>
        </w:tc>
      </w:tr>
      <w:tr w:rsidR="006676D1" w:rsidRPr="00F30BFF" w14:paraId="7F6D545B" w14:textId="77777777" w:rsidTr="00974788">
        <w:tc>
          <w:tcPr>
            <w:tcW w:w="430" w:type="pct"/>
            <w:shd w:val="clear" w:color="auto" w:fill="auto"/>
          </w:tcPr>
          <w:p w14:paraId="6215DD74" w14:textId="77777777" w:rsidR="006676D1" w:rsidRPr="00B30B4D" w:rsidRDefault="006676D1" w:rsidP="00164A29">
            <w:pPr>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40" w:type="pct"/>
            <w:shd w:val="clear" w:color="auto" w:fill="auto"/>
            <w:vAlign w:val="center"/>
          </w:tcPr>
          <w:p w14:paraId="439F04EF"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164A29">
            <w:pPr>
              <w:jc w:val="both"/>
              <w:rPr>
                <w:rFonts w:ascii="Calibri" w:eastAsia="Calibri" w:hAnsi="Calibri" w:cs="Calibri"/>
                <w:color w:val="000000"/>
                <w:sz w:val="16"/>
                <w:szCs w:val="16"/>
              </w:rPr>
            </w:pPr>
          </w:p>
          <w:p w14:paraId="447ACDF2" w14:textId="6CE65E7E"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164A29">
            <w:pPr>
              <w:jc w:val="both"/>
              <w:rPr>
                <w:rFonts w:ascii="Calibri" w:eastAsia="Calibri" w:hAnsi="Calibri" w:cs="Calibri"/>
                <w:color w:val="000000"/>
                <w:sz w:val="16"/>
                <w:szCs w:val="16"/>
              </w:rPr>
            </w:pPr>
          </w:p>
          <w:p w14:paraId="2547507B" w14:textId="60C2040C" w:rsidR="00B51CCE" w:rsidRPr="00B51CCE" w:rsidRDefault="00B51CCE" w:rsidP="002A2795">
            <w:pPr>
              <w:numPr>
                <w:ilvl w:val="0"/>
                <w:numId w:val="7"/>
              </w:numPr>
              <w:ind w:left="0" w:firstLine="0"/>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164A29">
            <w:pPr>
              <w:jc w:val="both"/>
              <w:rPr>
                <w:rFonts w:ascii="Calibri" w:eastAsia="Calibri" w:hAnsi="Calibri" w:cs="Calibri"/>
                <w:b/>
                <w:color w:val="000000"/>
                <w:sz w:val="14"/>
                <w:szCs w:val="14"/>
              </w:rPr>
            </w:pPr>
          </w:p>
          <w:p w14:paraId="1EBCFD27" w14:textId="31BA61EA" w:rsidR="00EE6647"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w:t>
            </w:r>
            <w:r w:rsidR="00EE6647">
              <w:rPr>
                <w:rFonts w:ascii="Calibri" w:eastAsia="Calibri" w:hAnsi="Calibri" w:cs="Calibri"/>
                <w:color w:val="000000"/>
                <w:sz w:val="16"/>
                <w:szCs w:val="16"/>
              </w:rPr>
              <w:t>su archivo de estos documentos.</w:t>
            </w:r>
          </w:p>
          <w:p w14:paraId="564B1650" w14:textId="77777777" w:rsidR="006B7880" w:rsidRPr="00B51CCE" w:rsidRDefault="006B7880" w:rsidP="00164A29">
            <w:pPr>
              <w:jc w:val="both"/>
              <w:rPr>
                <w:rFonts w:ascii="Calibri" w:eastAsia="Calibri" w:hAnsi="Calibri" w:cs="Calibri"/>
                <w:color w:val="000000"/>
                <w:sz w:val="16"/>
                <w:szCs w:val="16"/>
              </w:rPr>
            </w:pPr>
          </w:p>
          <w:p w14:paraId="3AEE5BC0" w14:textId="28079512" w:rsidR="00DD17BE" w:rsidRPr="00EE6647" w:rsidRDefault="00B51CCE" w:rsidP="00164A29">
            <w:pPr>
              <w:jc w:val="both"/>
              <w:rPr>
                <w:rFonts w:ascii="Calibri" w:eastAsia="Calibri" w:hAnsi="Calibri" w:cs="Calibri"/>
                <w:color w:val="000000"/>
                <w:sz w:val="14"/>
                <w:szCs w:val="16"/>
              </w:rPr>
            </w:pPr>
            <w:r w:rsidRPr="00B51CCE">
              <w:rPr>
                <w:rFonts w:ascii="Calibri" w:eastAsia="Calibri" w:hAnsi="Calibri" w:cs="Calibri"/>
                <w:color w:val="000000"/>
                <w:sz w:val="14"/>
                <w:szCs w:val="16"/>
              </w:rPr>
              <w:t>(Su omisión es causa de desechamiento)</w:t>
            </w:r>
          </w:p>
        </w:tc>
        <w:tc>
          <w:tcPr>
            <w:tcW w:w="630" w:type="pct"/>
            <w:shd w:val="clear" w:color="auto" w:fill="auto"/>
          </w:tcPr>
          <w:p w14:paraId="654298B5" w14:textId="77777777" w:rsidR="006676D1" w:rsidRPr="00F862F5" w:rsidRDefault="006676D1"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64A29">
            <w:pPr>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974788">
        <w:tc>
          <w:tcPr>
            <w:tcW w:w="430" w:type="pct"/>
            <w:shd w:val="clear" w:color="auto" w:fill="auto"/>
          </w:tcPr>
          <w:p w14:paraId="01608CA6" w14:textId="40BF42DA" w:rsidR="00B51CCE" w:rsidRPr="00B30B4D"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54B61A9" w14:textId="5D2D88B2" w:rsidR="00B51CCE" w:rsidRPr="002D09CA" w:rsidRDefault="00B51CCE" w:rsidP="00164A29">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164A29">
            <w:pPr>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30" w:type="pct"/>
            <w:shd w:val="clear" w:color="auto" w:fill="auto"/>
          </w:tcPr>
          <w:p w14:paraId="58D874C9"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974788">
        <w:tc>
          <w:tcPr>
            <w:tcW w:w="430" w:type="pct"/>
            <w:shd w:val="clear" w:color="auto" w:fill="DDD9C3" w:themeFill="background2" w:themeFillShade="E6"/>
          </w:tcPr>
          <w:p w14:paraId="204A2158" w14:textId="354E2FD1" w:rsidR="00B51CCE" w:rsidRPr="00F30BFF" w:rsidRDefault="00B51CCE" w:rsidP="00164A29">
            <w:pPr>
              <w:jc w:val="center"/>
              <w:rPr>
                <w:rFonts w:asciiTheme="minorHAnsi" w:eastAsia="Calibri" w:hAnsiTheme="minorHAnsi" w:cstheme="minorHAnsi"/>
                <w:b/>
                <w:color w:val="000000"/>
                <w:sz w:val="16"/>
                <w:szCs w:val="16"/>
                <w:highlight w:val="yellow"/>
              </w:rPr>
            </w:pPr>
          </w:p>
        </w:tc>
        <w:tc>
          <w:tcPr>
            <w:tcW w:w="3940" w:type="pct"/>
            <w:shd w:val="clear" w:color="auto" w:fill="DDD9C3" w:themeFill="background2" w:themeFillShade="E6"/>
          </w:tcPr>
          <w:p w14:paraId="56EDF13A" w14:textId="77777777" w:rsidR="00B51CCE" w:rsidRPr="00F30BFF" w:rsidRDefault="00B51CCE" w:rsidP="00164A29">
            <w:pPr>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30" w:type="pct"/>
            <w:shd w:val="clear" w:color="auto" w:fill="DDD9C3" w:themeFill="background2" w:themeFillShade="E6"/>
          </w:tcPr>
          <w:p w14:paraId="014C2A1F" w14:textId="77777777" w:rsidR="00B51CCE" w:rsidRPr="00F30BFF" w:rsidRDefault="00B51CCE" w:rsidP="00164A29">
            <w:pPr>
              <w:jc w:val="center"/>
              <w:rPr>
                <w:rFonts w:asciiTheme="minorHAnsi" w:eastAsia="Calibri" w:hAnsiTheme="minorHAnsi" w:cstheme="minorHAnsi"/>
                <w:b/>
                <w:color w:val="000000"/>
                <w:sz w:val="16"/>
                <w:szCs w:val="16"/>
                <w:highlight w:val="yellow"/>
              </w:rPr>
            </w:pPr>
          </w:p>
        </w:tc>
      </w:tr>
      <w:tr w:rsidR="00B51CCE" w:rsidRPr="00F862F5" w14:paraId="5F626363" w14:textId="77777777" w:rsidTr="00974788">
        <w:tc>
          <w:tcPr>
            <w:tcW w:w="430" w:type="pct"/>
            <w:shd w:val="clear" w:color="auto" w:fill="auto"/>
          </w:tcPr>
          <w:p w14:paraId="18E7DB40" w14:textId="752455DB" w:rsidR="00B51CCE" w:rsidRPr="00F30BFF" w:rsidRDefault="00B51CCE" w:rsidP="00164A29">
            <w:pPr>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40" w:type="pct"/>
            <w:shd w:val="clear" w:color="auto" w:fill="auto"/>
          </w:tcPr>
          <w:p w14:paraId="5D8FA9B8" w14:textId="6443CEC0" w:rsidR="00CE6286" w:rsidRDefault="00B51CCE" w:rsidP="00164A29">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Identificación</w:t>
            </w:r>
            <w:r w:rsidR="0058402B">
              <w:rPr>
                <w:rFonts w:ascii="Calibri" w:eastAsia="Calibri" w:hAnsi="Calibri" w:cs="Calibri"/>
                <w:b/>
                <w:color w:val="000000"/>
                <w:sz w:val="16"/>
                <w:szCs w:val="16"/>
              </w:rPr>
              <w:t xml:space="preserve"> vigente.</w:t>
            </w:r>
            <w:r w:rsidRPr="00B51CCE">
              <w:rPr>
                <w:rFonts w:ascii="Calibri" w:eastAsia="Calibri" w:hAnsi="Calibri" w:cs="Calibri"/>
                <w:b/>
                <w:color w:val="000000"/>
                <w:sz w:val="16"/>
                <w:szCs w:val="16"/>
              </w:rPr>
              <w:t xml:space="preserve">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276D3D20" w14:textId="77777777" w:rsidR="006B7880" w:rsidRDefault="006B7880" w:rsidP="00164A29">
            <w:pPr>
              <w:widowControl/>
              <w:jc w:val="both"/>
              <w:rPr>
                <w:rFonts w:ascii="Calibri" w:eastAsia="Calibri" w:hAnsi="Calibri" w:cs="Calibri"/>
                <w:color w:val="000000"/>
                <w:sz w:val="16"/>
                <w:szCs w:val="16"/>
              </w:rPr>
            </w:pPr>
          </w:p>
          <w:p w14:paraId="7CE1FF3F" w14:textId="435AD18A" w:rsidR="00DD17BE" w:rsidRPr="00640681" w:rsidRDefault="00F52398" w:rsidP="00164A29">
            <w:pPr>
              <w:jc w:val="both"/>
              <w:rPr>
                <w:rFonts w:ascii="Calibri" w:hAnsi="Calibri" w:cs="Arial"/>
                <w:sz w:val="14"/>
                <w:szCs w:val="14"/>
              </w:rPr>
            </w:pPr>
            <w:r w:rsidRPr="00B51CCE">
              <w:rPr>
                <w:rFonts w:ascii="Calibri" w:hAnsi="Calibri" w:cs="Arial"/>
                <w:sz w:val="14"/>
                <w:szCs w:val="14"/>
              </w:rPr>
              <w:t xml:space="preserve"> </w:t>
            </w:r>
            <w:r w:rsidR="00B51CCE" w:rsidRPr="00B51CCE">
              <w:rPr>
                <w:rFonts w:ascii="Calibri" w:hAnsi="Calibri" w:cs="Arial"/>
                <w:sz w:val="14"/>
                <w:szCs w:val="14"/>
              </w:rPr>
              <w:t>(Su omisión es causa de desechamiento)</w:t>
            </w:r>
          </w:p>
        </w:tc>
        <w:tc>
          <w:tcPr>
            <w:tcW w:w="630" w:type="pct"/>
            <w:shd w:val="clear" w:color="auto" w:fill="auto"/>
          </w:tcPr>
          <w:p w14:paraId="717EA0F0"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6D8AD3B5" w:rsidR="00B51CCE" w:rsidRPr="00F862F5" w:rsidRDefault="00DD0E3B" w:rsidP="00164A29">
            <w:pPr>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974788">
        <w:tc>
          <w:tcPr>
            <w:tcW w:w="430" w:type="pct"/>
            <w:shd w:val="clear" w:color="auto" w:fill="auto"/>
          </w:tcPr>
          <w:p w14:paraId="5C8BB27E"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40" w:type="pct"/>
            <w:shd w:val="clear" w:color="auto" w:fill="auto"/>
            <w:vAlign w:val="center"/>
          </w:tcPr>
          <w:p w14:paraId="2179E919" w14:textId="5DBFC7BE" w:rsidR="00CE6286"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65834D54" w14:textId="1DC5E38B" w:rsidR="00DD17BE" w:rsidRPr="00640681" w:rsidRDefault="00405CFF"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 xml:space="preserve"> </w:t>
            </w:r>
            <w:r w:rsidR="00B51CCE" w:rsidRPr="00B51CCE">
              <w:rPr>
                <w:rFonts w:ascii="Calibri" w:hAnsi="Calibri" w:cs="Arial"/>
                <w:sz w:val="12"/>
                <w:szCs w:val="12"/>
              </w:rPr>
              <w:t>(Su om</w:t>
            </w:r>
            <w:r w:rsidR="00640681">
              <w:rPr>
                <w:rFonts w:ascii="Calibri" w:hAnsi="Calibri" w:cs="Arial"/>
                <w:sz w:val="12"/>
                <w:szCs w:val="12"/>
              </w:rPr>
              <w:t>isión es causa de desechamiento)</w:t>
            </w:r>
          </w:p>
        </w:tc>
        <w:tc>
          <w:tcPr>
            <w:tcW w:w="630" w:type="pct"/>
            <w:shd w:val="clear" w:color="auto" w:fill="auto"/>
          </w:tcPr>
          <w:p w14:paraId="51ED220E"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1140559F" w:rsidR="00B51CCE" w:rsidRPr="00F30BFF" w:rsidRDefault="00405CFF" w:rsidP="00405CFF">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974788">
        <w:tc>
          <w:tcPr>
            <w:tcW w:w="430" w:type="pct"/>
            <w:shd w:val="clear" w:color="auto" w:fill="auto"/>
          </w:tcPr>
          <w:p w14:paraId="330F858D" w14:textId="77777777" w:rsidR="00F37A73" w:rsidRPr="00F862F5" w:rsidRDefault="00F37A73"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40" w:type="pct"/>
            <w:shd w:val="clear" w:color="auto" w:fill="auto"/>
          </w:tcPr>
          <w:p w14:paraId="5CE54557" w14:textId="77777777" w:rsidR="00F37A73" w:rsidRPr="00D50FD6" w:rsidRDefault="00F37A73" w:rsidP="00164A29">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164A29">
            <w:pPr>
              <w:jc w:val="both"/>
              <w:rPr>
                <w:rFonts w:asciiTheme="minorHAnsi" w:eastAsia="Calibri" w:hAnsiTheme="minorHAnsi" w:cstheme="minorHAnsi"/>
                <w:color w:val="000000"/>
                <w:sz w:val="16"/>
                <w:szCs w:val="16"/>
              </w:rPr>
            </w:pPr>
          </w:p>
          <w:p w14:paraId="65FD78F3" w14:textId="79D54EF6" w:rsidR="00F37A73" w:rsidRPr="00F862F5" w:rsidRDefault="00F37A73" w:rsidP="00164A29">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30" w:type="pct"/>
            <w:shd w:val="clear" w:color="auto" w:fill="auto"/>
          </w:tcPr>
          <w:p w14:paraId="2D1683C4"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53C9C6FA" w:rsidR="00F37A73" w:rsidRPr="00F862F5" w:rsidRDefault="00405CFF"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974788">
        <w:tc>
          <w:tcPr>
            <w:tcW w:w="430" w:type="pct"/>
            <w:shd w:val="clear" w:color="auto" w:fill="auto"/>
          </w:tcPr>
          <w:p w14:paraId="5200D228"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40" w:type="pct"/>
            <w:shd w:val="clear" w:color="auto" w:fill="auto"/>
            <w:vAlign w:val="center"/>
          </w:tcPr>
          <w:p w14:paraId="54BF27DD" w14:textId="6A33FB89" w:rsidR="00B51CCE" w:rsidRPr="00B51CCE" w:rsidRDefault="00B51CCE" w:rsidP="00164A29">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7B0CC71" w:rsidR="00B51CCE" w:rsidRDefault="00B51CCE" w:rsidP="00164A29">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 xml:space="preserve">Constancia de </w:t>
            </w:r>
            <w:r w:rsidRPr="00CE6286">
              <w:rPr>
                <w:rFonts w:ascii="Calibri" w:hAnsi="Calibri" w:cs="Calibri"/>
                <w:b/>
                <w:sz w:val="16"/>
                <w:szCs w:val="16"/>
                <w:u w:val="single"/>
                <w:lang w:val="es-MX" w:eastAsia="es-MX"/>
              </w:rPr>
              <w:lastRenderedPageBreak/>
              <w:t>Proveedor vigente del 202</w:t>
            </w:r>
            <w:r w:rsidR="006D1D89">
              <w:rPr>
                <w:rFonts w:ascii="Calibri" w:hAnsi="Calibri" w:cs="Calibri"/>
                <w:b/>
                <w:sz w:val="16"/>
                <w:szCs w:val="16"/>
                <w:u w:val="single"/>
                <w:lang w:val="es-MX" w:eastAsia="es-MX"/>
              </w:rPr>
              <w:t>6</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r w:rsidR="006D1D89">
              <w:rPr>
                <w:rFonts w:ascii="Calibri" w:hAnsi="Calibri" w:cs="Calibri"/>
                <w:sz w:val="16"/>
                <w:szCs w:val="16"/>
                <w:u w:val="single"/>
                <w:lang w:val="es-MX" w:eastAsia="es-MX"/>
              </w:rPr>
              <w:t xml:space="preserve">, </w:t>
            </w:r>
            <w:r w:rsidR="006D1D89" w:rsidRPr="006D1D89">
              <w:rPr>
                <w:rFonts w:ascii="Calibri" w:hAnsi="Calibri" w:cs="Calibri"/>
                <w:sz w:val="16"/>
                <w:szCs w:val="16"/>
                <w:u w:val="single"/>
                <w:lang w:val="es-MX" w:eastAsia="es-MX"/>
              </w:rPr>
              <w:t>información que deberá coincidir el acta constitutiva con el objeto social actual y el poder colocado en la plataforma, con la persona en la que recaen las facultades de representación al momento del acto de presentación y apertura de propuestas (y quien firma la propuesta).</w:t>
            </w:r>
          </w:p>
          <w:p w14:paraId="5E65F054" w14:textId="77777777" w:rsidR="006B7880" w:rsidRDefault="006B7880" w:rsidP="00164A29">
            <w:pPr>
              <w:jc w:val="both"/>
              <w:rPr>
                <w:rFonts w:ascii="Calibri" w:hAnsi="Calibri" w:cs="Calibri"/>
                <w:sz w:val="16"/>
                <w:szCs w:val="16"/>
                <w:u w:val="single"/>
                <w:lang w:val="es-MX" w:eastAsia="es-MX"/>
              </w:rPr>
            </w:pPr>
          </w:p>
          <w:p w14:paraId="110F5372" w14:textId="15696FBA" w:rsidR="00DD17BE" w:rsidRPr="00640681" w:rsidRDefault="00B51CCE"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shd w:val="clear" w:color="auto" w:fill="auto"/>
          </w:tcPr>
          <w:p w14:paraId="2F2BE88F"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03E0056B" w14:textId="42858274"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w:t>
            </w:r>
            <w:r>
              <w:rPr>
                <w:rFonts w:asciiTheme="minorHAnsi" w:eastAsia="Calibri" w:hAnsiTheme="minorHAnsi" w:cstheme="minorHAnsi"/>
                <w:b/>
                <w:color w:val="000000"/>
                <w:sz w:val="12"/>
                <w:szCs w:val="12"/>
              </w:rPr>
              <w:lastRenderedPageBreak/>
              <w:t xml:space="preserve">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974788">
        <w:tc>
          <w:tcPr>
            <w:tcW w:w="430" w:type="pct"/>
            <w:shd w:val="clear" w:color="auto" w:fill="auto"/>
          </w:tcPr>
          <w:p w14:paraId="5FC87AD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2.4</w:t>
            </w:r>
          </w:p>
        </w:tc>
        <w:tc>
          <w:tcPr>
            <w:tcW w:w="3940" w:type="pct"/>
          </w:tcPr>
          <w:p w14:paraId="2C47CBFA" w14:textId="77777777" w:rsidR="00DD0E3B"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660C32F6" w:rsidR="00184098" w:rsidRDefault="00DD0E3B" w:rsidP="00164A29">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605D87">
              <w:rPr>
                <w:rFonts w:ascii="Calibri" w:eastAsia="Calibri" w:hAnsi="Calibri" w:cs="Calibri"/>
                <w:color w:val="000000"/>
                <w:sz w:val="16"/>
                <w:szCs w:val="16"/>
              </w:rPr>
              <w:t>6</w:t>
            </w:r>
            <w:r>
              <w:rPr>
                <w:rFonts w:ascii="Calibri" w:eastAsia="Calibri" w:hAnsi="Calibri" w:cs="Calibri"/>
                <w:color w:val="000000"/>
                <w:sz w:val="16"/>
                <w:szCs w:val="16"/>
              </w:rPr>
              <w:t xml:space="preserve">. </w:t>
            </w:r>
          </w:p>
          <w:p w14:paraId="56B752F1" w14:textId="77777777" w:rsidR="006B7880" w:rsidRPr="00B51CCE" w:rsidRDefault="006B7880" w:rsidP="00164A29">
            <w:pPr>
              <w:widowControl/>
              <w:jc w:val="both"/>
              <w:rPr>
                <w:rFonts w:ascii="Calibri" w:eastAsia="Calibri" w:hAnsi="Calibri" w:cs="Calibri"/>
                <w:color w:val="000000"/>
                <w:sz w:val="16"/>
                <w:szCs w:val="16"/>
              </w:rPr>
            </w:pPr>
          </w:p>
          <w:p w14:paraId="349A418F" w14:textId="18614A07" w:rsidR="00DD17BE" w:rsidRPr="00640681" w:rsidRDefault="00B51CCE" w:rsidP="00164A29">
            <w:pPr>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2914BB99"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974788">
        <w:tc>
          <w:tcPr>
            <w:tcW w:w="430" w:type="pct"/>
            <w:shd w:val="clear" w:color="auto" w:fill="DDD9C3" w:themeFill="background2" w:themeFillShade="E6"/>
          </w:tcPr>
          <w:p w14:paraId="51C039D5"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56777220" w14:textId="77777777" w:rsidR="00B51CCE" w:rsidRPr="00184098" w:rsidRDefault="00B51CCE" w:rsidP="00164A29">
            <w:pPr>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270C9DD1" w14:textId="77777777" w:rsidR="00B51CCE" w:rsidRDefault="00B51CCE" w:rsidP="00164A29">
            <w:pPr>
              <w:jc w:val="both"/>
              <w:rPr>
                <w:rFonts w:asciiTheme="minorHAnsi" w:eastAsia="Calibri" w:hAnsiTheme="minorHAnsi" w:cstheme="minorHAnsi"/>
                <w:color w:val="000000"/>
                <w:sz w:val="14"/>
                <w:szCs w:val="12"/>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p w14:paraId="3F6215FC" w14:textId="44AFCB07" w:rsidR="00DD17BE" w:rsidRDefault="00DD17BE" w:rsidP="00164A29">
            <w:pPr>
              <w:jc w:val="both"/>
              <w:rPr>
                <w:rFonts w:asciiTheme="minorHAnsi" w:hAnsiTheme="minorHAnsi" w:cstheme="minorHAnsi"/>
                <w:color w:val="000000"/>
                <w:sz w:val="14"/>
                <w:szCs w:val="14"/>
                <w:u w:val="single"/>
                <w:lang w:eastAsia="es-MX"/>
              </w:rPr>
            </w:pPr>
          </w:p>
        </w:tc>
        <w:tc>
          <w:tcPr>
            <w:tcW w:w="630" w:type="pct"/>
            <w:shd w:val="clear" w:color="auto" w:fill="D9D9D9" w:themeFill="background1" w:themeFillShade="D9"/>
          </w:tcPr>
          <w:p w14:paraId="30F22EA7" w14:textId="77777777" w:rsidR="00B51CCE" w:rsidRPr="00F862F5" w:rsidRDefault="00B51CCE" w:rsidP="00164A29">
            <w:pPr>
              <w:jc w:val="center"/>
              <w:rPr>
                <w:rFonts w:asciiTheme="minorHAnsi" w:eastAsia="Calibri" w:hAnsiTheme="minorHAnsi" w:cstheme="minorHAnsi"/>
                <w:b/>
                <w:color w:val="000000"/>
                <w:sz w:val="16"/>
                <w:szCs w:val="16"/>
              </w:rPr>
            </w:pPr>
          </w:p>
        </w:tc>
      </w:tr>
      <w:tr w:rsidR="00B51CCE" w:rsidRPr="00F30BFF" w14:paraId="1C94EF7B" w14:textId="77777777" w:rsidTr="00974788">
        <w:tc>
          <w:tcPr>
            <w:tcW w:w="430" w:type="pct"/>
            <w:shd w:val="clear" w:color="auto" w:fill="auto"/>
          </w:tcPr>
          <w:p w14:paraId="2130C291"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40" w:type="pct"/>
          </w:tcPr>
          <w:p w14:paraId="78857BB7" w14:textId="77777777" w:rsidR="00B51CCE" w:rsidRPr="00B51CCE"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1F9292F3"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551C45B9" w14:textId="77777777" w:rsidR="006B7880" w:rsidRDefault="006B7880" w:rsidP="00164A29">
            <w:pPr>
              <w:jc w:val="both"/>
              <w:rPr>
                <w:rFonts w:ascii="Calibri" w:eastAsia="Calibri" w:hAnsi="Calibri" w:cs="Calibri"/>
                <w:color w:val="000000"/>
                <w:sz w:val="16"/>
                <w:szCs w:val="16"/>
              </w:rPr>
            </w:pPr>
          </w:p>
          <w:p w14:paraId="66A500F3" w14:textId="6A2A5DF1" w:rsidR="00B51CCE" w:rsidRPr="00F862F5" w:rsidRDefault="00B51CCE" w:rsidP="00164A29">
            <w:pPr>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30" w:type="pct"/>
          </w:tcPr>
          <w:p w14:paraId="63226708"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974788">
        <w:tc>
          <w:tcPr>
            <w:tcW w:w="430" w:type="pct"/>
            <w:shd w:val="clear" w:color="auto" w:fill="auto"/>
          </w:tcPr>
          <w:p w14:paraId="18B3FEA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40" w:type="pct"/>
          </w:tcPr>
          <w:p w14:paraId="7EF01866"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33F00CE1" w:rsidR="00B51CCE" w:rsidRDefault="00B51CCE" w:rsidP="00164A29">
            <w:pPr>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2017A6">
              <w:rPr>
                <w:rFonts w:ascii="Calibri" w:eastAsia="Calibri" w:hAnsi="Calibri" w:cs="Calibri"/>
                <w:b/>
                <w:color w:val="000000"/>
                <w:sz w:val="14"/>
                <w:szCs w:val="12"/>
                <w:u w:val="single"/>
              </w:rPr>
              <w:t>2</w:t>
            </w:r>
            <w:r w:rsidR="00C32D1B">
              <w:rPr>
                <w:rFonts w:ascii="Calibri" w:eastAsia="Calibri" w:hAnsi="Calibri" w:cs="Calibri"/>
                <w:b/>
                <w:color w:val="000000"/>
                <w:sz w:val="14"/>
                <w:szCs w:val="12"/>
                <w:u w:val="single"/>
              </w:rPr>
              <w:t>7</w:t>
            </w:r>
            <w:r w:rsidR="00CD14B5" w:rsidRPr="00CD14B5">
              <w:rPr>
                <w:rFonts w:ascii="Calibri" w:eastAsia="Calibri" w:hAnsi="Calibri" w:cs="Calibri"/>
                <w:b/>
                <w:color w:val="000000"/>
                <w:sz w:val="14"/>
                <w:szCs w:val="12"/>
                <w:u w:val="single"/>
              </w:rPr>
              <w:t xml:space="preserve"> de </w:t>
            </w:r>
            <w:r w:rsidR="006D1D89">
              <w:rPr>
                <w:rFonts w:ascii="Calibri" w:eastAsia="Calibri" w:hAnsi="Calibri" w:cs="Calibri"/>
                <w:b/>
                <w:color w:val="000000"/>
                <w:sz w:val="14"/>
                <w:szCs w:val="12"/>
                <w:u w:val="single"/>
              </w:rPr>
              <w:t>marzo</w:t>
            </w:r>
            <w:r w:rsidR="00CD14B5" w:rsidRPr="00CD14B5">
              <w:rPr>
                <w:rFonts w:ascii="Calibri" w:eastAsia="Calibri" w:hAnsi="Calibri" w:cs="Calibri"/>
                <w:b/>
                <w:color w:val="000000"/>
                <w:sz w:val="14"/>
                <w:szCs w:val="12"/>
                <w:u w:val="single"/>
              </w:rPr>
              <w:t xml:space="preserve"> </w:t>
            </w:r>
            <w:r w:rsidR="00405CFF">
              <w:rPr>
                <w:rFonts w:ascii="Calibri" w:eastAsia="Calibri" w:hAnsi="Calibri" w:cs="Calibri"/>
                <w:b/>
                <w:color w:val="000000"/>
                <w:sz w:val="14"/>
                <w:szCs w:val="12"/>
                <w:u w:val="single"/>
              </w:rPr>
              <w:t>al</w:t>
            </w:r>
            <w:r w:rsidR="00933F16">
              <w:rPr>
                <w:rFonts w:ascii="Calibri" w:eastAsia="Calibri" w:hAnsi="Calibri" w:cs="Calibri"/>
                <w:b/>
                <w:color w:val="000000"/>
                <w:sz w:val="14"/>
                <w:szCs w:val="12"/>
                <w:u w:val="single"/>
              </w:rPr>
              <w:t xml:space="preserve"> </w:t>
            </w:r>
            <w:r w:rsidR="00C32D1B">
              <w:rPr>
                <w:rFonts w:ascii="Calibri" w:eastAsia="Calibri" w:hAnsi="Calibri" w:cs="Calibri"/>
                <w:b/>
                <w:color w:val="000000"/>
                <w:sz w:val="14"/>
                <w:szCs w:val="12"/>
                <w:u w:val="single"/>
              </w:rPr>
              <w:t>31</w:t>
            </w:r>
            <w:r w:rsidR="0019095D" w:rsidRPr="00CD14B5">
              <w:rPr>
                <w:rFonts w:ascii="Calibri" w:eastAsia="Calibri" w:hAnsi="Calibri" w:cs="Calibri"/>
                <w:b/>
                <w:color w:val="000000"/>
                <w:sz w:val="14"/>
                <w:szCs w:val="12"/>
                <w:u w:val="single"/>
              </w:rPr>
              <w:t xml:space="preserve"> de </w:t>
            </w:r>
            <w:r w:rsidR="006D1D89">
              <w:rPr>
                <w:rFonts w:ascii="Calibri" w:eastAsia="Calibri" w:hAnsi="Calibri" w:cs="Calibri"/>
                <w:b/>
                <w:color w:val="000000"/>
                <w:sz w:val="14"/>
                <w:szCs w:val="12"/>
                <w:u w:val="single"/>
              </w:rPr>
              <w:t xml:space="preserve">marzo </w:t>
            </w:r>
            <w:r w:rsidR="0058402B">
              <w:rPr>
                <w:rFonts w:ascii="Calibri" w:eastAsia="Calibri" w:hAnsi="Calibri" w:cs="Calibri"/>
                <w:b/>
                <w:color w:val="000000"/>
                <w:sz w:val="14"/>
                <w:szCs w:val="12"/>
                <w:u w:val="single"/>
              </w:rPr>
              <w:t>de 202</w:t>
            </w:r>
            <w:r w:rsidR="006D1D89">
              <w:rPr>
                <w:rFonts w:ascii="Calibri" w:eastAsia="Calibri" w:hAnsi="Calibri" w:cs="Calibri"/>
                <w:b/>
                <w:color w:val="000000"/>
                <w:sz w:val="14"/>
                <w:szCs w:val="12"/>
                <w:u w:val="single"/>
              </w:rPr>
              <w:t>6</w:t>
            </w:r>
            <w:r w:rsidRPr="00CD14B5">
              <w:rPr>
                <w:rFonts w:ascii="Calibri" w:eastAsia="Calibri" w:hAnsi="Calibri" w:cs="Calibri"/>
                <w:b/>
                <w:color w:val="000000"/>
                <w:sz w:val="12"/>
                <w:szCs w:val="12"/>
                <w:u w:val="single"/>
              </w:rPr>
              <w:t>.</w:t>
            </w:r>
          </w:p>
          <w:p w14:paraId="7E1EC8FB" w14:textId="77777777" w:rsidR="006B7880" w:rsidRPr="00CD14B5" w:rsidRDefault="006B7880" w:rsidP="00164A29">
            <w:pPr>
              <w:contextualSpacing/>
              <w:jc w:val="both"/>
              <w:rPr>
                <w:rFonts w:ascii="Calibri" w:eastAsia="Calibri" w:hAnsi="Calibri" w:cs="Calibri"/>
                <w:b/>
                <w:color w:val="000000"/>
                <w:sz w:val="12"/>
                <w:szCs w:val="12"/>
                <w:u w:val="single"/>
              </w:rPr>
            </w:pPr>
          </w:p>
          <w:p w14:paraId="0E4DCC0A" w14:textId="4719DD24" w:rsidR="003C1FDD" w:rsidRPr="003C1FDD" w:rsidRDefault="00B51CCE" w:rsidP="00164A29">
            <w:pPr>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59995012"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974788">
        <w:tc>
          <w:tcPr>
            <w:tcW w:w="430" w:type="pct"/>
            <w:shd w:val="clear" w:color="auto" w:fill="auto"/>
          </w:tcPr>
          <w:p w14:paraId="484B8D0F"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40" w:type="pct"/>
          </w:tcPr>
          <w:p w14:paraId="4ACE506C" w14:textId="0744A1A0" w:rsidR="00184098" w:rsidRDefault="00B51CCE" w:rsidP="00164A29">
            <w:pPr>
              <w:contextualSpacing/>
              <w:jc w:val="both"/>
              <w:rPr>
                <w:rFonts w:ascii="Calibri" w:eastAsia="Calibri" w:hAnsi="Calibri" w:cs="Calibri"/>
                <w:color w:val="000000"/>
                <w:sz w:val="14"/>
                <w:szCs w:val="14"/>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4B7543">
              <w:rPr>
                <w:rFonts w:ascii="Calibri" w:eastAsia="Calibri" w:hAnsi="Calibri" w:cs="Calibri"/>
                <w:color w:val="000000"/>
                <w:sz w:val="14"/>
                <w:szCs w:val="14"/>
              </w:rPr>
              <w:t>Según las Reglas para la Obtención de la Constancia de situación fiscal en Materia de Aportaciones Patronales y Entero de descuentos, Código Fiscal de la Federación, Artículo 32-D.</w:t>
            </w:r>
          </w:p>
          <w:p w14:paraId="6EF91FA9" w14:textId="77777777" w:rsidR="006B7880" w:rsidRPr="004B7543" w:rsidRDefault="006B7880" w:rsidP="00164A29">
            <w:pPr>
              <w:contextualSpacing/>
              <w:jc w:val="both"/>
              <w:rPr>
                <w:rFonts w:ascii="Calibri" w:eastAsia="Calibri" w:hAnsi="Calibri" w:cs="Calibri"/>
                <w:color w:val="000000"/>
                <w:sz w:val="14"/>
                <w:szCs w:val="14"/>
              </w:rPr>
            </w:pPr>
          </w:p>
          <w:p w14:paraId="6AC03209" w14:textId="4189C5F8" w:rsidR="003C1FDD" w:rsidRPr="003C1FDD" w:rsidRDefault="00B51CCE" w:rsidP="00164A29">
            <w:pPr>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30" w:type="pct"/>
          </w:tcPr>
          <w:p w14:paraId="6A4C7289"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974788">
        <w:tc>
          <w:tcPr>
            <w:tcW w:w="430" w:type="pct"/>
            <w:shd w:val="clear" w:color="auto" w:fill="auto"/>
          </w:tcPr>
          <w:p w14:paraId="4FBE8723"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40" w:type="pct"/>
          </w:tcPr>
          <w:p w14:paraId="57B02171"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164A29">
            <w:pPr>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993DA2" w:rsidP="00164A29">
            <w:pPr>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993DA2" w:rsidP="00164A29">
            <w:pPr>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164A29">
            <w:pPr>
              <w:contextualSpacing/>
              <w:jc w:val="both"/>
              <w:rPr>
                <w:rFonts w:ascii="Calibri" w:eastAsia="Calibri" w:hAnsi="Calibri" w:cs="Calibri"/>
                <w:color w:val="0000FF"/>
                <w:sz w:val="14"/>
                <w:szCs w:val="12"/>
                <w:u w:val="single"/>
              </w:rPr>
            </w:pPr>
          </w:p>
          <w:p w14:paraId="0872A4B7" w14:textId="5E5EA41C" w:rsidR="00B51CCE" w:rsidRPr="009D1253" w:rsidRDefault="00B51CCE" w:rsidP="00164A29">
            <w:pPr>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30" w:type="pct"/>
          </w:tcPr>
          <w:p w14:paraId="3125AD37"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EF16EE" w:rsidRPr="00F30BFF" w14:paraId="3561C885" w14:textId="77777777" w:rsidTr="00974788">
        <w:tc>
          <w:tcPr>
            <w:tcW w:w="430" w:type="pct"/>
            <w:shd w:val="clear" w:color="auto" w:fill="auto"/>
          </w:tcPr>
          <w:p w14:paraId="669BF522" w14:textId="77777777" w:rsidR="00EF16EE" w:rsidRPr="00F862F5" w:rsidRDefault="00EF16EE" w:rsidP="00EF16EE">
            <w:pPr>
              <w:jc w:val="center"/>
              <w:rPr>
                <w:rFonts w:asciiTheme="minorHAnsi" w:eastAsia="Calibri" w:hAnsiTheme="minorHAnsi" w:cstheme="minorHAnsi"/>
                <w:b/>
                <w:color w:val="000000"/>
                <w:sz w:val="16"/>
                <w:szCs w:val="16"/>
              </w:rPr>
            </w:pPr>
          </w:p>
        </w:tc>
        <w:tc>
          <w:tcPr>
            <w:tcW w:w="3940" w:type="pct"/>
            <w:shd w:val="clear" w:color="auto" w:fill="auto"/>
          </w:tcPr>
          <w:p w14:paraId="3048B205" w14:textId="7FC63AF2"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(A excepción de la constancia número 2.</w:t>
            </w:r>
            <w:r>
              <w:rPr>
                <w:rFonts w:asciiTheme="minorHAnsi" w:eastAsia="Calibri" w:hAnsiTheme="minorHAnsi" w:cstheme="minorHAnsi"/>
                <w:color w:val="000000"/>
                <w:sz w:val="14"/>
                <w:szCs w:val="14"/>
              </w:rPr>
              <w:t>6</w:t>
            </w:r>
            <w:r w:rsidRPr="00F400A6">
              <w:rPr>
                <w:rFonts w:asciiTheme="minorHAnsi" w:eastAsia="Calibri" w:hAnsiTheme="minorHAnsi" w:cstheme="minorHAnsi"/>
                <w:color w:val="000000"/>
                <w:sz w:val="14"/>
                <w:szCs w:val="14"/>
              </w:rPr>
              <w:t xml:space="preserve">,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vig</w:t>
            </w:r>
            <w:r w:rsidRPr="00706D13">
              <w:rPr>
                <w:rFonts w:asciiTheme="minorHAnsi" w:eastAsia="Calibri" w:hAnsiTheme="minorHAnsi" w:cstheme="minorHAnsi"/>
                <w:color w:val="000000"/>
                <w:sz w:val="14"/>
                <w:szCs w:val="14"/>
              </w:rPr>
              <w:t xml:space="preserve">encia del </w:t>
            </w:r>
            <w:r w:rsidR="002017A6">
              <w:rPr>
                <w:rFonts w:asciiTheme="minorHAnsi" w:eastAsia="Calibri" w:hAnsiTheme="minorHAnsi" w:cstheme="minorHAnsi"/>
                <w:b/>
                <w:color w:val="000000"/>
                <w:sz w:val="14"/>
                <w:szCs w:val="14"/>
              </w:rPr>
              <w:t>2</w:t>
            </w:r>
            <w:r w:rsidR="00C32D1B">
              <w:rPr>
                <w:rFonts w:asciiTheme="minorHAnsi" w:eastAsia="Calibri" w:hAnsiTheme="minorHAnsi" w:cstheme="minorHAnsi"/>
                <w:b/>
                <w:color w:val="000000"/>
                <w:sz w:val="14"/>
                <w:szCs w:val="14"/>
              </w:rPr>
              <w:t>8</w:t>
            </w:r>
            <w:r w:rsidRPr="00706D13">
              <w:rPr>
                <w:rFonts w:asciiTheme="minorHAnsi" w:eastAsia="Calibri" w:hAnsiTheme="minorHAnsi" w:cstheme="minorHAnsi"/>
                <w:b/>
                <w:color w:val="000000"/>
                <w:sz w:val="14"/>
                <w:szCs w:val="14"/>
              </w:rPr>
              <w:t xml:space="preserve"> de </w:t>
            </w:r>
            <w:r w:rsidR="00605D87">
              <w:rPr>
                <w:rFonts w:asciiTheme="minorHAnsi" w:eastAsia="Calibri" w:hAnsiTheme="minorHAnsi" w:cstheme="minorHAnsi"/>
                <w:b/>
                <w:color w:val="000000"/>
                <w:sz w:val="14"/>
                <w:szCs w:val="14"/>
              </w:rPr>
              <w:t>febrero</w:t>
            </w:r>
            <w:r w:rsidRPr="00706D13">
              <w:rPr>
                <w:rFonts w:asciiTheme="minorHAnsi" w:eastAsia="Calibri" w:hAnsiTheme="minorHAnsi" w:cstheme="minorHAnsi"/>
                <w:b/>
                <w:color w:val="000000"/>
                <w:sz w:val="14"/>
                <w:szCs w:val="14"/>
              </w:rPr>
              <w:t xml:space="preserve"> al </w:t>
            </w:r>
            <w:r w:rsidR="00C32D1B">
              <w:rPr>
                <w:rFonts w:asciiTheme="minorHAnsi" w:eastAsia="Calibri" w:hAnsiTheme="minorHAnsi" w:cstheme="minorHAnsi"/>
                <w:b/>
                <w:color w:val="000000"/>
                <w:sz w:val="14"/>
                <w:szCs w:val="14"/>
              </w:rPr>
              <w:t>31</w:t>
            </w:r>
            <w:r w:rsidRPr="00706D13">
              <w:rPr>
                <w:rFonts w:asciiTheme="minorHAnsi" w:eastAsia="Calibri" w:hAnsiTheme="minorHAnsi" w:cstheme="minorHAnsi"/>
                <w:b/>
                <w:color w:val="000000"/>
                <w:sz w:val="14"/>
                <w:szCs w:val="14"/>
              </w:rPr>
              <w:t xml:space="preserve"> de </w:t>
            </w:r>
            <w:r w:rsidR="00605D87">
              <w:rPr>
                <w:rFonts w:asciiTheme="minorHAnsi" w:eastAsia="Calibri" w:hAnsiTheme="minorHAnsi" w:cstheme="minorHAnsi"/>
                <w:b/>
                <w:color w:val="000000"/>
                <w:sz w:val="14"/>
                <w:szCs w:val="14"/>
              </w:rPr>
              <w:t>marzo</w:t>
            </w:r>
            <w:r w:rsidRPr="00706D13">
              <w:rPr>
                <w:rFonts w:asciiTheme="minorHAnsi" w:eastAsia="Calibri" w:hAnsiTheme="minorHAnsi" w:cstheme="minorHAnsi"/>
                <w:b/>
                <w:color w:val="000000"/>
                <w:sz w:val="14"/>
                <w:szCs w:val="14"/>
              </w:rPr>
              <w:t xml:space="preserve"> de 202</w:t>
            </w:r>
            <w:r w:rsidR="00605D87">
              <w:rPr>
                <w:rFonts w:asciiTheme="minorHAnsi" w:eastAsia="Calibri" w:hAnsiTheme="minorHAnsi" w:cstheme="minorHAnsi"/>
                <w:b/>
                <w:color w:val="000000"/>
                <w:sz w:val="14"/>
                <w:szCs w:val="14"/>
              </w:rPr>
              <w:t>6</w:t>
            </w:r>
            <w:r w:rsidRPr="00706D13">
              <w:rPr>
                <w:rFonts w:asciiTheme="minorHAnsi" w:eastAsia="Calibri" w:hAnsiTheme="minorHAnsi" w:cstheme="minorHAnsi"/>
                <w:color w:val="000000"/>
                <w:sz w:val="14"/>
                <w:szCs w:val="14"/>
              </w:rPr>
              <w:t>).</w:t>
            </w:r>
          </w:p>
          <w:p w14:paraId="6FE24946" w14:textId="77777777"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p>
          <w:p w14:paraId="5721EC01"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*En caso de no aplicar, se deberá anexar manifiesto bajo protesta de decir verdad en el que mencione que no le son </w:t>
            </w:r>
            <w:r w:rsidRPr="0019384D">
              <w:rPr>
                <w:rFonts w:asciiTheme="minorHAnsi" w:eastAsia="Calibri" w:hAnsiTheme="minorHAnsi" w:cstheme="minorHAnsi"/>
                <w:color w:val="000000"/>
                <w:sz w:val="14"/>
                <w:szCs w:val="14"/>
              </w:rPr>
              <w:t>aplicables el pago ante el IMSS e INFONAVIT, asimismo deberá integrar la Constancia de Situación Fiscal vigente, en el que pueda observarse que no se cuenta con la obligación de “</w:t>
            </w:r>
            <w:r w:rsidRPr="0019384D">
              <w:rPr>
                <w:rFonts w:asciiTheme="minorHAnsi" w:eastAsia="Calibri" w:hAnsiTheme="minorHAnsi" w:cstheme="minorHAnsi"/>
                <w:color w:val="000000"/>
                <w:sz w:val="14"/>
                <w:szCs w:val="14"/>
                <w:u w:val="single"/>
              </w:rPr>
              <w:t>Entero de retenciones mensuales de ISR por sueldos y salarios</w:t>
            </w:r>
            <w:r w:rsidRPr="0019384D">
              <w:rPr>
                <w:rFonts w:asciiTheme="minorHAnsi" w:eastAsia="Calibri" w:hAnsiTheme="minorHAnsi" w:cstheme="minorHAnsi"/>
                <w:color w:val="000000"/>
                <w:sz w:val="14"/>
                <w:szCs w:val="14"/>
              </w:rPr>
              <w:t>”.</w:t>
            </w:r>
          </w:p>
          <w:p w14:paraId="4B67B9A8"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p>
          <w:p w14:paraId="654A2CF5" w14:textId="40E80661"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r w:rsidRPr="0019384D">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19384D">
              <w:rPr>
                <w:rFonts w:asciiTheme="minorHAnsi" w:eastAsia="Calibri" w:hAnsiTheme="minorHAnsi" w:cstheme="minorHAnsi"/>
                <w:b/>
                <w:color w:val="000000"/>
                <w:sz w:val="14"/>
                <w:szCs w:val="14"/>
              </w:rPr>
              <w:t>y sin excepción, con el código de validación QR</w:t>
            </w:r>
            <w:r w:rsidRPr="0019384D">
              <w:rPr>
                <w:rFonts w:asciiTheme="minorHAnsi" w:eastAsia="Calibri" w:hAnsiTheme="minorHAnsi" w:cstheme="minorHAnsi"/>
                <w:color w:val="000000"/>
                <w:sz w:val="14"/>
                <w:szCs w:val="14"/>
              </w:rPr>
              <w:t>, mismo que deberá estar legible; en caso contrario, se procederá conforme a lo establecido en el numeral XIII. DESECHAMIENTO DE PROPUES</w:t>
            </w:r>
            <w:r w:rsidR="00FA3872">
              <w:rPr>
                <w:rFonts w:asciiTheme="minorHAnsi" w:eastAsia="Calibri" w:hAnsiTheme="minorHAnsi" w:cstheme="minorHAnsi"/>
                <w:color w:val="000000"/>
                <w:sz w:val="14"/>
                <w:szCs w:val="14"/>
              </w:rPr>
              <w:t>TAS.</w:t>
            </w:r>
            <w:r w:rsidR="00DA51DF">
              <w:rPr>
                <w:rFonts w:asciiTheme="minorHAnsi" w:eastAsia="Calibri" w:hAnsiTheme="minorHAnsi" w:cstheme="minorHAnsi"/>
                <w:color w:val="000000"/>
                <w:sz w:val="14"/>
                <w:szCs w:val="14"/>
              </w:rPr>
              <w:t xml:space="preserve"> </w:t>
            </w:r>
            <w:proofErr w:type="spellStart"/>
            <w:r w:rsidR="00DA51DF">
              <w:rPr>
                <w:rFonts w:asciiTheme="minorHAnsi" w:eastAsia="Calibri" w:hAnsiTheme="minorHAnsi" w:cstheme="minorHAnsi"/>
                <w:color w:val="000000"/>
                <w:sz w:val="14"/>
                <w:szCs w:val="14"/>
              </w:rPr>
              <w:t>Subnumeral</w:t>
            </w:r>
            <w:proofErr w:type="spellEnd"/>
            <w:r w:rsidR="00DA51DF">
              <w:rPr>
                <w:rFonts w:asciiTheme="minorHAnsi" w:eastAsia="Calibri" w:hAnsiTheme="minorHAnsi" w:cstheme="minorHAnsi"/>
                <w:color w:val="000000"/>
                <w:sz w:val="14"/>
                <w:szCs w:val="14"/>
              </w:rPr>
              <w:t xml:space="preserve"> 12.</w:t>
            </w:r>
          </w:p>
          <w:p w14:paraId="69ABA56B" w14:textId="77777777" w:rsidR="00EF16EE" w:rsidRPr="00BE4B4D" w:rsidRDefault="00EF16EE" w:rsidP="00EF16EE">
            <w:pPr>
              <w:spacing w:after="160" w:line="259" w:lineRule="auto"/>
              <w:contextualSpacing/>
              <w:jc w:val="both"/>
              <w:rPr>
                <w:rFonts w:asciiTheme="minorHAnsi" w:eastAsia="Calibri" w:hAnsiTheme="minorHAnsi" w:cstheme="minorHAnsi"/>
                <w:color w:val="000000"/>
                <w:sz w:val="8"/>
                <w:szCs w:val="14"/>
              </w:rPr>
            </w:pPr>
          </w:p>
          <w:p w14:paraId="0FB61D46" w14:textId="7A612B1B" w:rsidR="00EF16EE" w:rsidRPr="00640681" w:rsidRDefault="00EF16EE" w:rsidP="00EF16EE">
            <w:pPr>
              <w:jc w:val="both"/>
              <w:rPr>
                <w:rFonts w:asciiTheme="minorHAnsi" w:hAnsiTheme="minorHAnsi" w:cstheme="minorHAnsi"/>
                <w:sz w:val="14"/>
                <w:szCs w:val="14"/>
              </w:rPr>
            </w:pPr>
            <w:r>
              <w:rPr>
                <w:rFonts w:asciiTheme="minorHAnsi" w:hAnsiTheme="minorHAnsi" w:cstheme="minorHAnsi"/>
                <w:sz w:val="14"/>
                <w:szCs w:val="12"/>
              </w:rPr>
              <w:t>(2.5 a 2.8</w:t>
            </w:r>
            <w:r w:rsidRPr="00F400A6">
              <w:rPr>
                <w:rFonts w:asciiTheme="minorHAnsi" w:hAnsiTheme="minorHAnsi" w:cstheme="minorHAnsi"/>
                <w:sz w:val="14"/>
                <w:szCs w:val="12"/>
              </w:rPr>
              <w:t xml:space="preserve"> Su omisión es causa de desechamiento)</w:t>
            </w:r>
          </w:p>
        </w:tc>
        <w:tc>
          <w:tcPr>
            <w:tcW w:w="630" w:type="pct"/>
            <w:shd w:val="clear" w:color="auto" w:fill="auto"/>
          </w:tcPr>
          <w:p w14:paraId="588DC06C" w14:textId="64FCE752" w:rsidR="00EF16EE" w:rsidRPr="00181FFF" w:rsidRDefault="00EF16EE" w:rsidP="00EF16EE">
            <w:pPr>
              <w:rPr>
                <w:rFonts w:asciiTheme="minorHAnsi" w:eastAsia="Calibri" w:hAnsiTheme="minorHAnsi" w:cstheme="minorHAnsi"/>
                <w:b/>
                <w:color w:val="000000"/>
                <w:sz w:val="16"/>
                <w:szCs w:val="16"/>
              </w:rPr>
            </w:pPr>
          </w:p>
          <w:p w14:paraId="511BDFB3" w14:textId="77777777" w:rsidR="00EF16EE" w:rsidRPr="00F862F5" w:rsidRDefault="00EF16EE" w:rsidP="00EF16EE">
            <w:pPr>
              <w:jc w:val="center"/>
              <w:rPr>
                <w:rFonts w:asciiTheme="minorHAnsi" w:eastAsia="Calibri" w:hAnsiTheme="minorHAnsi" w:cstheme="minorHAnsi"/>
                <w:b/>
                <w:color w:val="000000"/>
                <w:sz w:val="16"/>
                <w:szCs w:val="16"/>
              </w:rPr>
            </w:pPr>
          </w:p>
        </w:tc>
      </w:tr>
      <w:tr w:rsidR="00FA3872" w:rsidRPr="00F30BFF" w14:paraId="6700E537" w14:textId="77777777" w:rsidTr="003B4443">
        <w:tc>
          <w:tcPr>
            <w:tcW w:w="430" w:type="pct"/>
            <w:shd w:val="clear" w:color="auto" w:fill="auto"/>
          </w:tcPr>
          <w:p w14:paraId="447BB369" w14:textId="644A4A13" w:rsidR="00FA3872" w:rsidRPr="00F862F5" w:rsidRDefault="00FA3872" w:rsidP="00FA3872">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40" w:type="pct"/>
            <w:shd w:val="clear" w:color="auto" w:fill="auto"/>
            <w:vAlign w:val="center"/>
          </w:tcPr>
          <w:p w14:paraId="23F1D18F" w14:textId="77777777" w:rsidR="00FA3872" w:rsidRDefault="00FA3872" w:rsidP="00FA3872">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0F0119D1" w14:textId="77777777" w:rsidR="00FA3872" w:rsidRDefault="00FA3872" w:rsidP="00FA3872">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589E99E9" w14:textId="437138D6" w:rsidR="00FA3872" w:rsidRPr="00493946" w:rsidRDefault="00FA3872" w:rsidP="00FA3872">
            <w:pPr>
              <w:contextualSpacing/>
              <w:jc w:val="both"/>
              <w:rPr>
                <w:rFonts w:asciiTheme="minorHAnsi" w:eastAsia="Calibri" w:hAnsiTheme="minorHAnsi" w:cstheme="minorHAnsi"/>
                <w:color w:val="000000"/>
                <w:sz w:val="13"/>
                <w:szCs w:val="13"/>
              </w:rPr>
            </w:pPr>
            <w:r w:rsidRPr="00EB5DDA">
              <w:rPr>
                <w:rFonts w:asciiTheme="minorHAnsi" w:eastAsia="Calibri" w:hAnsiTheme="minorHAnsi" w:cstheme="minorHAnsi"/>
                <w:sz w:val="14"/>
                <w:szCs w:val="14"/>
              </w:rPr>
              <w:t>(Su omisión es causa de desechamiento, en caso de aplicar)</w:t>
            </w:r>
          </w:p>
        </w:tc>
        <w:tc>
          <w:tcPr>
            <w:tcW w:w="630" w:type="pct"/>
            <w:shd w:val="clear" w:color="auto" w:fill="auto"/>
          </w:tcPr>
          <w:p w14:paraId="57836685" w14:textId="2436CECB" w:rsidR="00FA3872" w:rsidRPr="00967358" w:rsidRDefault="00DA51DF" w:rsidP="00FA3872">
            <w:pPr>
              <w:jc w:val="center"/>
              <w:rPr>
                <w:rFonts w:asciiTheme="minorHAnsi" w:eastAsia="Calibri" w:hAnsiTheme="minorHAnsi" w:cstheme="minorHAnsi"/>
                <w:b/>
                <w:color w:val="000000"/>
                <w:sz w:val="14"/>
                <w:szCs w:val="14"/>
              </w:rPr>
            </w:pPr>
            <w:r w:rsidRPr="00967358">
              <w:rPr>
                <w:rFonts w:asciiTheme="minorHAnsi" w:eastAsia="Calibri" w:hAnsiTheme="minorHAnsi" w:cstheme="minorHAnsi"/>
                <w:b/>
                <w:color w:val="000000"/>
                <w:sz w:val="14"/>
                <w:szCs w:val="14"/>
              </w:rPr>
              <w:t>No aplica</w:t>
            </w:r>
          </w:p>
        </w:tc>
      </w:tr>
      <w:tr w:rsidR="00CD14B5" w:rsidRPr="00E5596D" w14:paraId="545E5877" w14:textId="77777777" w:rsidTr="00974788">
        <w:tc>
          <w:tcPr>
            <w:tcW w:w="430" w:type="pct"/>
            <w:shd w:val="clear" w:color="auto" w:fill="auto"/>
          </w:tcPr>
          <w:p w14:paraId="03565EC7"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40" w:type="pct"/>
            <w:shd w:val="clear" w:color="auto" w:fill="auto"/>
            <w:vAlign w:val="center"/>
          </w:tcPr>
          <w:p w14:paraId="4B882DA5" w14:textId="2295D0AF" w:rsidR="00CD14B5" w:rsidRDefault="00CD14B5" w:rsidP="00164A29">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424BFD57" w14:textId="13C6F298" w:rsidR="00CD14B5" w:rsidRPr="00C55CE7" w:rsidRDefault="00CD14B5" w:rsidP="00164A29">
            <w:pPr>
              <w:jc w:val="both"/>
              <w:rPr>
                <w:rFonts w:ascii="Calibri" w:hAnsi="Calibri" w:cs="Arial"/>
                <w:sz w:val="14"/>
                <w:szCs w:val="14"/>
              </w:rPr>
            </w:pPr>
            <w:r w:rsidRPr="00184098">
              <w:rPr>
                <w:rFonts w:ascii="Calibri" w:hAnsi="Calibri" w:cs="Arial"/>
                <w:sz w:val="14"/>
                <w:szCs w:val="14"/>
              </w:rPr>
              <w:t>(Su omisión es causa de desechamiento)</w:t>
            </w:r>
          </w:p>
        </w:tc>
        <w:tc>
          <w:tcPr>
            <w:tcW w:w="630" w:type="pct"/>
            <w:shd w:val="clear" w:color="auto" w:fill="auto"/>
          </w:tcPr>
          <w:p w14:paraId="7842C9BE"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CD14B5" w:rsidRPr="00E5596D" w:rsidRDefault="00CD14B5" w:rsidP="00164A29">
            <w:pPr>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967358" w:rsidRPr="00F30BFF" w14:paraId="1D771D28" w14:textId="77777777" w:rsidTr="00974788">
        <w:tc>
          <w:tcPr>
            <w:tcW w:w="430" w:type="pct"/>
            <w:shd w:val="clear" w:color="auto" w:fill="auto"/>
          </w:tcPr>
          <w:p w14:paraId="4274C245" w14:textId="77777777" w:rsidR="00967358" w:rsidRPr="001E6E72" w:rsidRDefault="00967358"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tcPr>
          <w:p w14:paraId="6DAF92A8" w14:textId="7EF163F1" w:rsidR="00967358" w:rsidRDefault="00967358" w:rsidP="00967358">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7E06488D" w14:textId="21A94C84" w:rsidR="00967358" w:rsidRPr="002D09CA" w:rsidRDefault="00967358" w:rsidP="00967358">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Pr>
                <w:rFonts w:ascii="Calibri" w:eastAsia="Calibri" w:hAnsi="Calibri" w:cs="Calibri"/>
                <w:sz w:val="14"/>
                <w:szCs w:val="14"/>
              </w:rPr>
              <w:t>.</w:t>
            </w:r>
          </w:p>
        </w:tc>
        <w:tc>
          <w:tcPr>
            <w:tcW w:w="630" w:type="pct"/>
            <w:shd w:val="clear" w:color="auto" w:fill="auto"/>
          </w:tcPr>
          <w:p w14:paraId="521A5557" w14:textId="77777777" w:rsidR="00967358" w:rsidRPr="001E6E72" w:rsidRDefault="00967358" w:rsidP="00967358">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967358" w:rsidRPr="00F30BFF" w:rsidRDefault="00967358" w:rsidP="00967358">
            <w:pPr>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967358" w:rsidRPr="00F30BFF" w14:paraId="0D155C1E" w14:textId="77777777" w:rsidTr="00974788">
        <w:tc>
          <w:tcPr>
            <w:tcW w:w="430" w:type="pct"/>
            <w:shd w:val="clear" w:color="auto" w:fill="D9D9D9"/>
            <w:vAlign w:val="center"/>
          </w:tcPr>
          <w:p w14:paraId="7DA65621" w14:textId="77777777" w:rsidR="00967358" w:rsidRPr="00F30BFF" w:rsidRDefault="00967358" w:rsidP="00967358">
            <w:pPr>
              <w:jc w:val="center"/>
              <w:rPr>
                <w:rFonts w:asciiTheme="minorHAnsi" w:eastAsia="Calibri" w:hAnsiTheme="minorHAnsi" w:cstheme="minorHAnsi"/>
                <w:b/>
                <w:color w:val="000000"/>
                <w:sz w:val="18"/>
                <w:szCs w:val="18"/>
                <w:highlight w:val="yellow"/>
              </w:rPr>
            </w:pPr>
          </w:p>
        </w:tc>
        <w:tc>
          <w:tcPr>
            <w:tcW w:w="3940" w:type="pct"/>
            <w:shd w:val="clear" w:color="auto" w:fill="D9D9D9"/>
            <w:vAlign w:val="center"/>
          </w:tcPr>
          <w:p w14:paraId="71431E94" w14:textId="77777777" w:rsidR="00967358" w:rsidRPr="00F30BFF" w:rsidRDefault="00967358" w:rsidP="00967358">
            <w:pPr>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30" w:type="pct"/>
            <w:shd w:val="clear" w:color="auto" w:fill="D9D9D9"/>
            <w:vAlign w:val="center"/>
          </w:tcPr>
          <w:p w14:paraId="36F917DD" w14:textId="77777777" w:rsidR="00967358" w:rsidRPr="00F30BFF" w:rsidRDefault="00967358" w:rsidP="00967358">
            <w:pPr>
              <w:rPr>
                <w:rFonts w:asciiTheme="minorHAnsi" w:eastAsia="Calibri" w:hAnsiTheme="minorHAnsi" w:cstheme="minorHAnsi"/>
                <w:b/>
                <w:color w:val="000000"/>
                <w:sz w:val="18"/>
                <w:szCs w:val="18"/>
                <w:highlight w:val="yellow"/>
              </w:rPr>
            </w:pPr>
          </w:p>
        </w:tc>
      </w:tr>
      <w:tr w:rsidR="00C32D1B" w:rsidRPr="00F30BFF" w14:paraId="1AE364C2" w14:textId="77777777" w:rsidTr="00974788">
        <w:tc>
          <w:tcPr>
            <w:tcW w:w="430" w:type="pct"/>
            <w:shd w:val="clear" w:color="auto" w:fill="auto"/>
          </w:tcPr>
          <w:p w14:paraId="077BB4C8" w14:textId="5D0FAF8A" w:rsidR="00C32D1B" w:rsidRPr="00626D6B" w:rsidRDefault="002705F1" w:rsidP="00C32D1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41C88A3E" w14:textId="77777777" w:rsidR="00C32D1B" w:rsidRPr="00C024F3" w:rsidRDefault="00C32D1B" w:rsidP="00C32D1B">
            <w:pPr>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Especificaciones técnicas:</w:t>
            </w:r>
            <w:r w:rsidRPr="00C024F3">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w:t>
            </w:r>
            <w:r w:rsidRPr="00851391">
              <w:rPr>
                <w:rFonts w:asciiTheme="minorHAnsi" w:eastAsia="Calibri" w:hAnsiTheme="minorHAnsi" w:cstheme="minorHAnsi"/>
                <w:color w:val="000000"/>
                <w:sz w:val="16"/>
                <w:szCs w:val="16"/>
              </w:rPr>
              <w:t xml:space="preserve">el </w:t>
            </w:r>
            <w:r w:rsidRPr="00851391">
              <w:rPr>
                <w:rFonts w:asciiTheme="minorHAnsi" w:eastAsia="Calibri" w:hAnsiTheme="minorHAnsi" w:cstheme="minorHAnsi"/>
                <w:b/>
                <w:color w:val="000000"/>
                <w:sz w:val="16"/>
                <w:szCs w:val="16"/>
              </w:rPr>
              <w:t xml:space="preserve">Anexo "1", </w:t>
            </w:r>
            <w:r w:rsidRPr="00851391">
              <w:rPr>
                <w:rFonts w:asciiTheme="minorHAnsi" w:eastAsia="Calibri" w:hAnsiTheme="minorHAnsi" w:cstheme="minorHAnsi"/>
                <w:color w:val="000000"/>
                <w:sz w:val="16"/>
                <w:szCs w:val="16"/>
              </w:rPr>
              <w:t>indicando</w:t>
            </w:r>
            <w:r w:rsidRPr="00C024F3">
              <w:rPr>
                <w:rFonts w:asciiTheme="minorHAnsi" w:eastAsia="Calibri" w:hAnsiTheme="minorHAnsi" w:cstheme="minorHAnsi"/>
                <w:color w:val="000000"/>
                <w:sz w:val="16"/>
                <w:szCs w:val="16"/>
              </w:rPr>
              <w:t xml:space="preserve"> la partida, descripción, unidad de medida, cantidad, marca y modelo</w:t>
            </w:r>
            <w:r w:rsidRPr="00C024F3">
              <w:rPr>
                <w:rFonts w:asciiTheme="minorHAnsi" w:eastAsia="Calibri" w:hAnsiTheme="minorHAnsi" w:cstheme="minorHAnsi"/>
                <w:b/>
                <w:color w:val="000000"/>
                <w:sz w:val="16"/>
                <w:szCs w:val="16"/>
              </w:rPr>
              <w:t xml:space="preserve"> </w:t>
            </w:r>
            <w:r w:rsidRPr="00C024F3">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456C33A1" w14:textId="77777777" w:rsidR="00C32D1B" w:rsidRPr="00C024F3" w:rsidRDefault="00C32D1B" w:rsidP="00C32D1B">
            <w:pPr>
              <w:autoSpaceDE w:val="0"/>
              <w:autoSpaceDN w:val="0"/>
              <w:adjustRightInd w:val="0"/>
              <w:jc w:val="both"/>
              <w:rPr>
                <w:rFonts w:asciiTheme="minorHAnsi" w:eastAsia="Calibri" w:hAnsiTheme="minorHAnsi" w:cstheme="minorHAnsi"/>
                <w:b/>
                <w:color w:val="000000"/>
                <w:sz w:val="10"/>
                <w:szCs w:val="10"/>
              </w:rPr>
            </w:pPr>
          </w:p>
          <w:p w14:paraId="63058FC9" w14:textId="77777777" w:rsidR="00C32D1B" w:rsidRPr="00C024F3" w:rsidRDefault="00C32D1B" w:rsidP="00C32D1B">
            <w:pPr>
              <w:autoSpaceDE w:val="0"/>
              <w:autoSpaceDN w:val="0"/>
              <w:adjustRightInd w:val="0"/>
              <w:jc w:val="both"/>
              <w:rPr>
                <w:rFonts w:asciiTheme="minorHAnsi" w:eastAsia="Calibri" w:hAnsiTheme="minorHAnsi" w:cstheme="minorHAnsi"/>
                <w:b/>
                <w:color w:val="000000"/>
                <w:sz w:val="12"/>
                <w:szCs w:val="10"/>
              </w:rPr>
            </w:pPr>
            <w:r w:rsidRPr="00C024F3">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676A0C3A" w14:textId="77777777" w:rsidR="00C32D1B" w:rsidRPr="00C024F3" w:rsidRDefault="00C32D1B" w:rsidP="00C32D1B">
            <w:pPr>
              <w:autoSpaceDE w:val="0"/>
              <w:autoSpaceDN w:val="0"/>
              <w:adjustRightInd w:val="0"/>
              <w:jc w:val="both"/>
              <w:rPr>
                <w:rFonts w:asciiTheme="minorHAnsi" w:eastAsia="Calibri" w:hAnsiTheme="minorHAnsi" w:cstheme="minorHAnsi"/>
                <w:b/>
                <w:color w:val="000000"/>
                <w:sz w:val="14"/>
                <w:szCs w:val="14"/>
              </w:rPr>
            </w:pPr>
          </w:p>
          <w:p w14:paraId="27CC390F" w14:textId="6A63F0B9" w:rsidR="00C32D1B" w:rsidRPr="009B5206" w:rsidRDefault="00C32D1B" w:rsidP="00C32D1B">
            <w:pPr>
              <w:autoSpaceDE w:val="0"/>
              <w:autoSpaceDN w:val="0"/>
              <w:adjustRightInd w:val="0"/>
              <w:jc w:val="both"/>
              <w:rPr>
                <w:rFonts w:ascii="Calibri" w:hAnsi="Calibri" w:cs="Arial"/>
                <w:sz w:val="12"/>
                <w:szCs w:val="12"/>
              </w:rPr>
            </w:pPr>
            <w:r w:rsidRPr="00C024F3">
              <w:rPr>
                <w:rFonts w:ascii="Calibri" w:hAnsi="Calibri" w:cs="Arial"/>
                <w:sz w:val="14"/>
                <w:szCs w:val="14"/>
              </w:rPr>
              <w:t xml:space="preserve">(Su omisión es causa de </w:t>
            </w:r>
            <w:proofErr w:type="spellStart"/>
            <w:r w:rsidRPr="00C024F3">
              <w:rPr>
                <w:rFonts w:ascii="Calibri" w:hAnsi="Calibri" w:cs="Arial"/>
                <w:sz w:val="14"/>
                <w:szCs w:val="14"/>
              </w:rPr>
              <w:t>desechamiento</w:t>
            </w:r>
            <w:proofErr w:type="spellEnd"/>
            <w:r w:rsidRPr="00C024F3">
              <w:rPr>
                <w:rFonts w:ascii="Calibri" w:hAnsi="Calibri" w:cs="Arial"/>
                <w:sz w:val="14"/>
                <w:szCs w:val="14"/>
              </w:rPr>
              <w:t>)</w:t>
            </w:r>
          </w:p>
        </w:tc>
        <w:tc>
          <w:tcPr>
            <w:tcW w:w="630" w:type="pct"/>
            <w:shd w:val="clear" w:color="auto" w:fill="auto"/>
          </w:tcPr>
          <w:p w14:paraId="60B5AD8B" w14:textId="77777777" w:rsidR="00C32D1B" w:rsidRPr="00626D6B" w:rsidRDefault="00C32D1B" w:rsidP="00C32D1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C32D1B" w:rsidRPr="00F30BFF" w:rsidRDefault="00C32D1B" w:rsidP="00C32D1B">
            <w:pPr>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C32D1B" w:rsidRPr="00F30BFF" w14:paraId="7881770C" w14:textId="77777777" w:rsidTr="006D1404">
        <w:tc>
          <w:tcPr>
            <w:tcW w:w="430" w:type="pct"/>
            <w:shd w:val="clear" w:color="auto" w:fill="auto"/>
          </w:tcPr>
          <w:p w14:paraId="60A10092" w14:textId="2B124469" w:rsidR="00C32D1B" w:rsidRDefault="002705F1" w:rsidP="00C32D1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72737E36" w14:textId="77777777" w:rsidR="00C32D1B" w:rsidRPr="005D3F55" w:rsidRDefault="00C32D1B" w:rsidP="00C32D1B">
            <w:pPr>
              <w:autoSpaceDE w:val="0"/>
              <w:autoSpaceDN w:val="0"/>
              <w:adjustRightInd w:val="0"/>
              <w:jc w:val="both"/>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 xml:space="preserve">Información Técnica documental:  </w:t>
            </w:r>
          </w:p>
          <w:p w14:paraId="53BDC804" w14:textId="77777777" w:rsidR="00C32D1B" w:rsidRPr="005D3F55" w:rsidRDefault="00C32D1B" w:rsidP="00C32D1B">
            <w:pPr>
              <w:autoSpaceDE w:val="0"/>
              <w:autoSpaceDN w:val="0"/>
              <w:adjustRightInd w:val="0"/>
              <w:jc w:val="both"/>
              <w:rPr>
                <w:rFonts w:asciiTheme="minorHAnsi" w:eastAsia="Calibri" w:hAnsiTheme="minorHAnsi" w:cstheme="minorHAnsi"/>
                <w:b/>
                <w:color w:val="000000"/>
                <w:sz w:val="16"/>
                <w:szCs w:val="16"/>
              </w:rPr>
            </w:pPr>
          </w:p>
          <w:p w14:paraId="32AF1899" w14:textId="77777777" w:rsidR="00C32D1B" w:rsidRPr="005D3F55" w:rsidRDefault="00C32D1B" w:rsidP="00C32D1B">
            <w:pPr>
              <w:autoSpaceDE w:val="0"/>
              <w:autoSpaceDN w:val="0"/>
              <w:adjustRightInd w:val="0"/>
              <w:jc w:val="both"/>
              <w:rPr>
                <w:rFonts w:asciiTheme="minorHAnsi" w:eastAsia="Calibri" w:hAnsiTheme="minorHAnsi" w:cstheme="minorHAnsi"/>
                <w:color w:val="000000"/>
                <w:sz w:val="16"/>
                <w:szCs w:val="16"/>
              </w:rPr>
            </w:pPr>
            <w:r w:rsidRPr="005D3F55">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5D3F55">
              <w:rPr>
                <w:rFonts w:asciiTheme="minorHAnsi" w:eastAsia="Calibri" w:hAnsiTheme="minorHAnsi" w:cstheme="minorHAnsi"/>
                <w:b/>
                <w:sz w:val="16"/>
                <w:szCs w:val="16"/>
              </w:rPr>
              <w:t xml:space="preserve"> </w:t>
            </w:r>
            <w:r w:rsidRPr="005D3F55">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características técnicas de los bienes ofertados). </w:t>
            </w:r>
          </w:p>
          <w:p w14:paraId="024F6294" w14:textId="77777777" w:rsidR="00C32D1B" w:rsidRPr="005D3F55" w:rsidRDefault="00C32D1B" w:rsidP="00C32D1B">
            <w:pPr>
              <w:autoSpaceDE w:val="0"/>
              <w:autoSpaceDN w:val="0"/>
              <w:adjustRightInd w:val="0"/>
              <w:jc w:val="both"/>
              <w:rPr>
                <w:rFonts w:asciiTheme="minorHAnsi" w:hAnsiTheme="minorHAnsi" w:cs="Arial"/>
                <w:sz w:val="16"/>
                <w:szCs w:val="16"/>
              </w:rPr>
            </w:pPr>
          </w:p>
          <w:p w14:paraId="3A8575B3" w14:textId="77777777" w:rsidR="00C32D1B" w:rsidRPr="005D3F55" w:rsidRDefault="00C32D1B" w:rsidP="00C32D1B">
            <w:pPr>
              <w:autoSpaceDE w:val="0"/>
              <w:autoSpaceDN w:val="0"/>
              <w:adjustRightInd w:val="0"/>
              <w:jc w:val="both"/>
              <w:rPr>
                <w:rFonts w:asciiTheme="minorHAnsi" w:hAnsiTheme="minorHAnsi" w:cs="Arial"/>
                <w:sz w:val="16"/>
                <w:szCs w:val="16"/>
              </w:rPr>
            </w:pPr>
            <w:r w:rsidRPr="009430AF">
              <w:rPr>
                <w:rFonts w:asciiTheme="minorHAnsi" w:hAnsiTheme="minorHAnsi" w:cs="Arial"/>
                <w:sz w:val="16"/>
                <w:szCs w:val="16"/>
              </w:rPr>
              <w:t xml:space="preserve">(Partida </w:t>
            </w:r>
            <w:r>
              <w:rPr>
                <w:rFonts w:asciiTheme="minorHAnsi" w:hAnsiTheme="minorHAnsi" w:cs="Arial"/>
                <w:sz w:val="16"/>
                <w:szCs w:val="16"/>
              </w:rPr>
              <w:t>2</w:t>
            </w:r>
            <w:r w:rsidRPr="009430AF">
              <w:rPr>
                <w:rFonts w:asciiTheme="minorHAnsi" w:hAnsiTheme="minorHAnsi" w:cs="Arial"/>
                <w:sz w:val="16"/>
                <w:szCs w:val="16"/>
              </w:rPr>
              <w:t xml:space="preserve"> </w:t>
            </w:r>
            <w:r>
              <w:rPr>
                <w:rFonts w:asciiTheme="minorHAnsi" w:hAnsiTheme="minorHAnsi" w:cs="Arial"/>
                <w:sz w:val="16"/>
                <w:szCs w:val="16"/>
              </w:rPr>
              <w:t>y</w:t>
            </w:r>
            <w:r w:rsidRPr="009430AF">
              <w:rPr>
                <w:rFonts w:asciiTheme="minorHAnsi" w:hAnsiTheme="minorHAnsi" w:cs="Arial"/>
                <w:sz w:val="16"/>
                <w:szCs w:val="16"/>
              </w:rPr>
              <w:t xml:space="preserve"> 3 con sus subpartidas, no aplica)</w:t>
            </w:r>
            <w:r>
              <w:rPr>
                <w:rFonts w:asciiTheme="minorHAnsi" w:hAnsiTheme="minorHAnsi" w:cs="Arial"/>
                <w:sz w:val="16"/>
                <w:szCs w:val="16"/>
              </w:rPr>
              <w:t xml:space="preserve">   </w:t>
            </w:r>
          </w:p>
          <w:p w14:paraId="2D0114C5" w14:textId="77777777" w:rsidR="00C32D1B" w:rsidRPr="005D3F55" w:rsidRDefault="00C32D1B" w:rsidP="00C32D1B">
            <w:pPr>
              <w:autoSpaceDE w:val="0"/>
              <w:autoSpaceDN w:val="0"/>
              <w:adjustRightInd w:val="0"/>
              <w:jc w:val="both"/>
              <w:rPr>
                <w:rFonts w:asciiTheme="minorHAnsi" w:hAnsiTheme="minorHAnsi" w:cstheme="minorHAnsi"/>
                <w:sz w:val="16"/>
                <w:szCs w:val="16"/>
              </w:rPr>
            </w:pPr>
          </w:p>
          <w:p w14:paraId="1B9FDA0D" w14:textId="1D8691A6" w:rsidR="00C32D1B" w:rsidRPr="009B5206" w:rsidRDefault="00C32D1B" w:rsidP="00C32D1B">
            <w:pPr>
              <w:autoSpaceDE w:val="0"/>
              <w:autoSpaceDN w:val="0"/>
              <w:adjustRightInd w:val="0"/>
              <w:jc w:val="both"/>
              <w:rPr>
                <w:rFonts w:asciiTheme="minorHAnsi" w:eastAsia="Calibri" w:hAnsiTheme="minorHAnsi" w:cstheme="minorHAnsi"/>
                <w:b/>
                <w:color w:val="000000"/>
                <w:sz w:val="16"/>
                <w:szCs w:val="16"/>
              </w:rPr>
            </w:pPr>
            <w:r w:rsidRPr="005D3F55">
              <w:rPr>
                <w:rFonts w:asciiTheme="minorHAnsi" w:hAnsiTheme="minorHAnsi" w:cs="Arial"/>
                <w:sz w:val="14"/>
                <w:szCs w:val="14"/>
              </w:rPr>
              <w:t xml:space="preserve">(Su omisión es causa de </w:t>
            </w:r>
            <w:proofErr w:type="spellStart"/>
            <w:r w:rsidRPr="005D3F55">
              <w:rPr>
                <w:rFonts w:asciiTheme="minorHAnsi" w:hAnsiTheme="minorHAnsi" w:cs="Arial"/>
                <w:sz w:val="14"/>
                <w:szCs w:val="14"/>
              </w:rPr>
              <w:t>desechamiento</w:t>
            </w:r>
            <w:proofErr w:type="spellEnd"/>
            <w:r w:rsidRPr="005D3F55">
              <w:rPr>
                <w:rFonts w:asciiTheme="minorHAnsi" w:hAnsiTheme="minorHAnsi" w:cs="Arial"/>
                <w:sz w:val="14"/>
                <w:szCs w:val="14"/>
              </w:rPr>
              <w:t>)</w:t>
            </w:r>
          </w:p>
        </w:tc>
        <w:tc>
          <w:tcPr>
            <w:tcW w:w="630" w:type="pct"/>
            <w:shd w:val="clear" w:color="auto" w:fill="auto"/>
          </w:tcPr>
          <w:p w14:paraId="24AD534C" w14:textId="77777777" w:rsidR="00C32D1B" w:rsidRPr="00626D6B" w:rsidRDefault="00C32D1B" w:rsidP="00C32D1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E7CE59C" w14:textId="28615CCF" w:rsidR="00C32D1B" w:rsidRPr="00626D6B" w:rsidRDefault="00C32D1B" w:rsidP="00C32D1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32D1B" w:rsidRPr="00F30BFF" w14:paraId="365E3DD8" w14:textId="77777777" w:rsidTr="0007491E">
        <w:tc>
          <w:tcPr>
            <w:tcW w:w="430" w:type="pct"/>
            <w:shd w:val="clear" w:color="auto" w:fill="auto"/>
          </w:tcPr>
          <w:p w14:paraId="5B0AC365" w14:textId="3880E549" w:rsidR="00C32D1B" w:rsidRDefault="002705F1" w:rsidP="00C32D1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vAlign w:val="center"/>
          </w:tcPr>
          <w:p w14:paraId="112E6A40" w14:textId="77777777" w:rsidR="00C32D1B" w:rsidRPr="005D3F55" w:rsidRDefault="00C32D1B" w:rsidP="00C32D1B">
            <w:pPr>
              <w:autoSpaceDE w:val="0"/>
              <w:autoSpaceDN w:val="0"/>
              <w:adjustRightInd w:val="0"/>
              <w:jc w:val="both"/>
              <w:rPr>
                <w:rFonts w:asciiTheme="minorHAnsi" w:eastAsia="Calibri" w:hAnsiTheme="minorHAnsi" w:cstheme="minorHAnsi"/>
                <w:color w:val="000000"/>
                <w:sz w:val="16"/>
                <w:szCs w:val="16"/>
              </w:rPr>
            </w:pPr>
            <w:r w:rsidRPr="005D3F55">
              <w:rPr>
                <w:rFonts w:asciiTheme="minorHAnsi" w:eastAsia="Calibri" w:hAnsiTheme="minorHAnsi" w:cstheme="minorHAnsi"/>
                <w:b/>
                <w:color w:val="000000"/>
                <w:sz w:val="16"/>
                <w:szCs w:val="16"/>
              </w:rPr>
              <w:t>Tiempo y lugar de entrega de los servicios:</w:t>
            </w:r>
            <w:r w:rsidRPr="005D3F55">
              <w:rPr>
                <w:rFonts w:asciiTheme="minorHAnsi" w:eastAsia="Calibri" w:hAnsiTheme="minorHAnsi" w:cstheme="minorHAnsi"/>
                <w:color w:val="000000"/>
                <w:sz w:val="16"/>
                <w:szCs w:val="16"/>
              </w:rPr>
              <w:t xml:space="preserve"> Entregar </w:t>
            </w:r>
            <w:r w:rsidRPr="00D00916">
              <w:rPr>
                <w:rFonts w:asciiTheme="minorHAnsi" w:eastAsia="Calibri" w:hAnsiTheme="minorHAnsi" w:cstheme="minorHAnsi"/>
                <w:color w:val="000000"/>
                <w:sz w:val="16"/>
                <w:szCs w:val="16"/>
              </w:rPr>
              <w:t xml:space="preserve">el </w:t>
            </w:r>
            <w:r w:rsidRPr="00D00916">
              <w:rPr>
                <w:rFonts w:asciiTheme="minorHAnsi" w:eastAsia="Calibri" w:hAnsiTheme="minorHAnsi" w:cstheme="minorHAnsi"/>
                <w:b/>
                <w:color w:val="000000"/>
                <w:sz w:val="16"/>
                <w:szCs w:val="16"/>
              </w:rPr>
              <w:t>Anexo “1.2”, Anexo “1.3” y</w:t>
            </w:r>
            <w:r w:rsidRPr="00D00916">
              <w:rPr>
                <w:rFonts w:asciiTheme="minorHAnsi" w:eastAsia="Calibri" w:hAnsiTheme="minorHAnsi" w:cstheme="minorHAnsi"/>
                <w:color w:val="000000"/>
                <w:sz w:val="16"/>
                <w:szCs w:val="16"/>
              </w:rPr>
              <w:t xml:space="preserve"> </w:t>
            </w:r>
            <w:r w:rsidRPr="00D00916">
              <w:rPr>
                <w:rFonts w:asciiTheme="minorHAnsi" w:eastAsia="Calibri" w:hAnsiTheme="minorHAnsi" w:cstheme="minorHAnsi"/>
                <w:b/>
                <w:color w:val="000000"/>
                <w:sz w:val="16"/>
                <w:szCs w:val="16"/>
              </w:rPr>
              <w:t>Anexo “2</w:t>
            </w:r>
            <w:r w:rsidRPr="00EA5D3F">
              <w:rPr>
                <w:rFonts w:asciiTheme="minorHAnsi" w:eastAsia="Calibri" w:hAnsiTheme="minorHAnsi" w:cstheme="minorHAnsi"/>
                <w:b/>
                <w:color w:val="000000"/>
                <w:sz w:val="16"/>
                <w:szCs w:val="16"/>
              </w:rPr>
              <w:t>”</w:t>
            </w:r>
            <w:r>
              <w:rPr>
                <w:rFonts w:asciiTheme="minorHAnsi" w:eastAsia="Calibri" w:hAnsiTheme="minorHAnsi" w:cstheme="minorHAnsi"/>
                <w:color w:val="000000"/>
                <w:sz w:val="16"/>
                <w:szCs w:val="16"/>
              </w:rPr>
              <w:t xml:space="preserve"> </w:t>
            </w:r>
            <w:r w:rsidRPr="00EA5D3F">
              <w:rPr>
                <w:rFonts w:asciiTheme="minorHAnsi" w:eastAsia="Calibri" w:hAnsiTheme="minorHAnsi" w:cstheme="minorHAnsi"/>
                <w:color w:val="000000"/>
                <w:sz w:val="16"/>
                <w:szCs w:val="16"/>
              </w:rPr>
              <w:t>firmado</w:t>
            </w:r>
            <w:r>
              <w:rPr>
                <w:rFonts w:asciiTheme="minorHAnsi" w:eastAsia="Calibri" w:hAnsiTheme="minorHAnsi" w:cstheme="minorHAnsi"/>
                <w:color w:val="000000"/>
                <w:sz w:val="16"/>
                <w:szCs w:val="16"/>
              </w:rPr>
              <w:t>s</w:t>
            </w:r>
            <w:r w:rsidRPr="00EA5D3F">
              <w:rPr>
                <w:rFonts w:asciiTheme="minorHAnsi" w:eastAsia="Calibri" w:hAnsiTheme="minorHAnsi" w:cstheme="minorHAnsi"/>
                <w:color w:val="000000"/>
                <w:sz w:val="16"/>
                <w:szCs w:val="16"/>
              </w:rPr>
              <w:t>, en el cual constará el compromiso de realizar</w:t>
            </w:r>
            <w:r w:rsidRPr="005D3F55">
              <w:rPr>
                <w:rFonts w:asciiTheme="minorHAnsi" w:eastAsia="Calibri" w:hAnsiTheme="minorHAnsi" w:cstheme="minorHAnsi"/>
                <w:color w:val="000000"/>
                <w:sz w:val="16"/>
                <w:szCs w:val="16"/>
              </w:rPr>
              <w:t xml:space="preserve"> la entrega en lugar y fechas que se indica. </w:t>
            </w:r>
          </w:p>
          <w:p w14:paraId="3CAEC336" w14:textId="77777777" w:rsidR="00C32D1B" w:rsidRPr="005D3F55" w:rsidRDefault="00C32D1B" w:rsidP="00C32D1B">
            <w:pPr>
              <w:autoSpaceDE w:val="0"/>
              <w:autoSpaceDN w:val="0"/>
              <w:adjustRightInd w:val="0"/>
              <w:jc w:val="both"/>
              <w:rPr>
                <w:rFonts w:asciiTheme="minorHAnsi" w:eastAsia="Calibri" w:hAnsiTheme="minorHAnsi" w:cstheme="minorHAnsi"/>
                <w:b/>
                <w:color w:val="000000"/>
                <w:sz w:val="10"/>
                <w:szCs w:val="10"/>
              </w:rPr>
            </w:pPr>
          </w:p>
          <w:p w14:paraId="1783BDAB" w14:textId="77777777" w:rsidR="00C32D1B" w:rsidRDefault="00C32D1B" w:rsidP="00C32D1B">
            <w:pPr>
              <w:autoSpaceDE w:val="0"/>
              <w:autoSpaceDN w:val="0"/>
              <w:adjustRightInd w:val="0"/>
              <w:jc w:val="both"/>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 xml:space="preserve">Se deberán entregar los anexos correspondientes, según en las partidas para las cuales presenten propuesta. </w:t>
            </w:r>
          </w:p>
          <w:p w14:paraId="341014CD" w14:textId="77777777" w:rsidR="00C32D1B" w:rsidRPr="005D3F55" w:rsidRDefault="00C32D1B" w:rsidP="00C32D1B">
            <w:pPr>
              <w:autoSpaceDE w:val="0"/>
              <w:autoSpaceDN w:val="0"/>
              <w:adjustRightInd w:val="0"/>
              <w:jc w:val="both"/>
              <w:rPr>
                <w:rFonts w:asciiTheme="minorHAnsi" w:eastAsia="Calibri" w:hAnsiTheme="minorHAnsi" w:cstheme="minorHAnsi"/>
                <w:b/>
                <w:color w:val="000000"/>
                <w:sz w:val="16"/>
                <w:szCs w:val="16"/>
              </w:rPr>
            </w:pPr>
          </w:p>
          <w:p w14:paraId="67FAC17B" w14:textId="77777777" w:rsidR="00C32D1B" w:rsidRPr="005D3F55" w:rsidRDefault="00C32D1B" w:rsidP="00C32D1B">
            <w:pPr>
              <w:tabs>
                <w:tab w:val="left" w:pos="1080"/>
              </w:tabs>
              <w:jc w:val="both"/>
              <w:rPr>
                <w:rFonts w:asciiTheme="minorHAnsi" w:eastAsia="Calibri" w:hAnsiTheme="minorHAnsi" w:cstheme="minorHAnsi"/>
                <w:sz w:val="16"/>
                <w:szCs w:val="16"/>
              </w:rPr>
            </w:pPr>
            <w:r w:rsidRPr="005D3F55">
              <w:rPr>
                <w:rFonts w:asciiTheme="minorHAnsi" w:eastAsia="Calibri" w:hAnsiTheme="minorHAnsi" w:cstheme="minorHAnsi"/>
                <w:sz w:val="16"/>
                <w:szCs w:val="16"/>
              </w:rPr>
              <w:t>Se deberá considerar lo establecido en el numeral 2 de estas Bases.</w:t>
            </w:r>
          </w:p>
          <w:p w14:paraId="19DD70B1" w14:textId="77777777" w:rsidR="00C32D1B" w:rsidRPr="005D3F55" w:rsidRDefault="00C32D1B" w:rsidP="00C32D1B">
            <w:pPr>
              <w:tabs>
                <w:tab w:val="left" w:pos="1080"/>
              </w:tabs>
              <w:jc w:val="both"/>
              <w:rPr>
                <w:rFonts w:asciiTheme="minorHAnsi" w:eastAsia="Calibri" w:hAnsiTheme="minorHAnsi" w:cstheme="minorHAnsi"/>
                <w:sz w:val="16"/>
                <w:szCs w:val="16"/>
              </w:rPr>
            </w:pPr>
          </w:p>
          <w:p w14:paraId="46F6D6D4" w14:textId="5F38E415" w:rsidR="00C32D1B" w:rsidRPr="009B5206" w:rsidRDefault="00C32D1B" w:rsidP="00C32D1B">
            <w:pPr>
              <w:autoSpaceDE w:val="0"/>
              <w:autoSpaceDN w:val="0"/>
              <w:adjustRightInd w:val="0"/>
              <w:spacing w:line="256" w:lineRule="auto"/>
              <w:jc w:val="both"/>
              <w:rPr>
                <w:rFonts w:ascii="Calibri" w:eastAsia="Calibri" w:hAnsi="Calibri" w:cs="Calibri"/>
                <w:b/>
                <w:color w:val="000000"/>
                <w:sz w:val="16"/>
                <w:szCs w:val="16"/>
              </w:rPr>
            </w:pPr>
            <w:r w:rsidRPr="005D3F55">
              <w:rPr>
                <w:rFonts w:asciiTheme="minorHAnsi" w:hAnsiTheme="minorHAnsi" w:cstheme="minorHAnsi"/>
                <w:sz w:val="14"/>
                <w:szCs w:val="12"/>
              </w:rPr>
              <w:t xml:space="preserve">(Su omisión es causa de </w:t>
            </w:r>
            <w:proofErr w:type="spellStart"/>
            <w:r w:rsidRPr="005D3F55">
              <w:rPr>
                <w:rFonts w:asciiTheme="minorHAnsi" w:hAnsiTheme="minorHAnsi" w:cstheme="minorHAnsi"/>
                <w:sz w:val="14"/>
                <w:szCs w:val="12"/>
              </w:rPr>
              <w:t>desechamiento</w:t>
            </w:r>
            <w:proofErr w:type="spellEnd"/>
            <w:r w:rsidRPr="005D3F55">
              <w:rPr>
                <w:rFonts w:asciiTheme="minorHAnsi" w:hAnsiTheme="minorHAnsi" w:cstheme="minorHAnsi"/>
                <w:sz w:val="14"/>
                <w:szCs w:val="12"/>
              </w:rPr>
              <w:t>)</w:t>
            </w:r>
          </w:p>
        </w:tc>
        <w:tc>
          <w:tcPr>
            <w:tcW w:w="630" w:type="pct"/>
            <w:shd w:val="clear" w:color="auto" w:fill="auto"/>
          </w:tcPr>
          <w:p w14:paraId="181B9CE6" w14:textId="77777777" w:rsidR="00C32D1B" w:rsidRPr="00626D6B" w:rsidRDefault="00C32D1B" w:rsidP="00C32D1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69C5464" w14:textId="765ED5E7" w:rsidR="00C32D1B" w:rsidRPr="00626D6B" w:rsidRDefault="00C32D1B" w:rsidP="00C32D1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32D1B" w:rsidRPr="00F30BFF" w14:paraId="2584F2D3" w14:textId="77777777" w:rsidTr="000426CC">
        <w:tc>
          <w:tcPr>
            <w:tcW w:w="430" w:type="pct"/>
            <w:shd w:val="clear" w:color="auto" w:fill="auto"/>
          </w:tcPr>
          <w:p w14:paraId="6D46CD0C" w14:textId="5AA119DF" w:rsidR="00C32D1B" w:rsidRDefault="002705F1" w:rsidP="00C32D1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46074835" w14:textId="77777777" w:rsidR="00C32D1B" w:rsidRPr="005D3F55" w:rsidRDefault="00C32D1B" w:rsidP="00C32D1B">
            <w:pPr>
              <w:pStyle w:val="Sangra3detindependiente"/>
              <w:autoSpaceDE w:val="0"/>
              <w:autoSpaceDN w:val="0"/>
              <w:ind w:left="0"/>
              <w:rPr>
                <w:rFonts w:asciiTheme="minorHAnsi" w:eastAsia="Calibri" w:hAnsiTheme="minorHAnsi" w:cstheme="minorHAnsi"/>
                <w:b/>
                <w:bCs/>
              </w:rPr>
            </w:pPr>
            <w:r w:rsidRPr="005D3F55">
              <w:rPr>
                <w:rFonts w:asciiTheme="minorHAnsi" w:eastAsia="Calibri" w:hAnsiTheme="minorHAnsi" w:cstheme="minorHAnsi"/>
                <w:b/>
                <w:bCs/>
              </w:rPr>
              <w:t>Respaldo del Fabricante:</w:t>
            </w:r>
            <w:r>
              <w:rPr>
                <w:rFonts w:asciiTheme="minorHAnsi" w:eastAsia="Calibri" w:hAnsiTheme="minorHAnsi" w:cstheme="minorHAnsi"/>
                <w:b/>
                <w:bCs/>
              </w:rPr>
              <w:t xml:space="preserve">  </w:t>
            </w:r>
          </w:p>
          <w:p w14:paraId="1946EC6C" w14:textId="77777777" w:rsidR="00C32D1B" w:rsidRDefault="00C32D1B" w:rsidP="00C32D1B">
            <w:pPr>
              <w:pStyle w:val="Sangra3detindependiente"/>
              <w:autoSpaceDE w:val="0"/>
              <w:autoSpaceDN w:val="0"/>
              <w:ind w:left="0"/>
              <w:rPr>
                <w:rFonts w:asciiTheme="minorHAnsi" w:eastAsia="Calibri" w:hAnsiTheme="minorHAnsi" w:cstheme="minorHAnsi"/>
              </w:rPr>
            </w:pPr>
            <w:r w:rsidRPr="00B51105">
              <w:rPr>
                <w:rFonts w:asciiTheme="minorHAnsi" w:eastAsia="Calibri" w:hAnsiTheme="minorHAnsi" w:cstheme="minorHAnsi"/>
                <w:b/>
                <w:bCs/>
              </w:rPr>
              <w:t xml:space="preserve">Para las partidas </w:t>
            </w:r>
            <w:r>
              <w:rPr>
                <w:rFonts w:asciiTheme="minorHAnsi" w:eastAsia="Calibri" w:hAnsiTheme="minorHAnsi" w:cstheme="minorHAnsi"/>
                <w:b/>
                <w:bCs/>
              </w:rPr>
              <w:t>2, 3</w:t>
            </w:r>
            <w:r w:rsidRPr="00B51105">
              <w:rPr>
                <w:rFonts w:asciiTheme="minorHAnsi" w:eastAsia="Calibri" w:hAnsiTheme="minorHAnsi" w:cstheme="minorHAnsi"/>
                <w:b/>
                <w:bCs/>
              </w:rPr>
              <w:t xml:space="preserve"> </w:t>
            </w:r>
            <w:r>
              <w:rPr>
                <w:rFonts w:asciiTheme="minorHAnsi" w:eastAsia="Calibri" w:hAnsiTheme="minorHAnsi" w:cstheme="minorHAnsi"/>
                <w:b/>
                <w:bCs/>
              </w:rPr>
              <w:t>y</w:t>
            </w:r>
            <w:r w:rsidRPr="00B51105">
              <w:rPr>
                <w:rFonts w:asciiTheme="minorHAnsi" w:eastAsia="Calibri" w:hAnsiTheme="minorHAnsi" w:cstheme="minorHAnsi"/>
                <w:b/>
                <w:bCs/>
              </w:rPr>
              <w:t xml:space="preserve"> 5, en los productos, materiales, refacciones, dispositivos, etc., a</w:t>
            </w:r>
            <w:r w:rsidRPr="00B51105">
              <w:rPr>
                <w:rFonts w:asciiTheme="minorHAnsi" w:eastAsia="Calibri" w:hAnsiTheme="minorHAnsi" w:cstheme="minorHAnsi"/>
                <w:bCs/>
              </w:rPr>
              <w:t xml:space="preserve"> </w:t>
            </w:r>
            <w:r w:rsidRPr="00B51105">
              <w:rPr>
                <w:rFonts w:asciiTheme="minorHAnsi" w:eastAsia="Calibri" w:hAnsiTheme="minorHAnsi" w:cstheme="minorHAnsi"/>
                <w:b/>
                <w:bCs/>
              </w:rPr>
              <w:t>emplear en los servicios/bienes solicitados,</w:t>
            </w:r>
            <w:r w:rsidRPr="00B51105">
              <w:rPr>
                <w:rFonts w:asciiTheme="minorHAnsi" w:eastAsia="Calibri" w:hAnsiTheme="minorHAnsi" w:cstheme="minorHAnsi"/>
                <w:bCs/>
              </w:rPr>
              <w:t xml:space="preserve"> se</w:t>
            </w:r>
            <w:r w:rsidRPr="005D3F55">
              <w:rPr>
                <w:rFonts w:asciiTheme="minorHAnsi" w:eastAsia="Calibri" w:hAnsiTheme="minorHAnsi" w:cstheme="minorHAnsi"/>
                <w:bCs/>
              </w:rPr>
              <w:t xml:space="preserve"> deberá presentar</w:t>
            </w:r>
            <w:r w:rsidRPr="005D3F55">
              <w:rPr>
                <w:rFonts w:asciiTheme="minorHAnsi" w:eastAsia="Calibri" w:hAnsiTheme="minorHAnsi" w:cstheme="minorHAnsi"/>
                <w:b/>
                <w:bCs/>
              </w:rPr>
              <w:t xml:space="preserve"> </w:t>
            </w:r>
            <w:r w:rsidRPr="005D3F55">
              <w:rPr>
                <w:rFonts w:asciiTheme="minorHAnsi" w:eastAsia="Calibri" w:hAnsiTheme="minorHAnsi" w:cstheme="minorHAnsi"/>
                <w:bCs/>
              </w:rPr>
              <w:t>documento original firmado que acredite tal circunstancia de acuerdo a lo siguiente: Podrán</w:t>
            </w:r>
            <w:r w:rsidRPr="005D3F55">
              <w:rPr>
                <w:rFonts w:asciiTheme="minorHAnsi" w:eastAsia="Calibri" w:hAnsiTheme="minorHAnsi" w:cstheme="minorHAnsi"/>
              </w:rPr>
              <w:t xml:space="preserve"> participar licitantes que sean fabricantes, subsidiarias del fabricante</w:t>
            </w:r>
            <w:r>
              <w:rPr>
                <w:rFonts w:asciiTheme="minorHAnsi" w:eastAsia="Calibri" w:hAnsiTheme="minorHAnsi" w:cstheme="minorHAnsi"/>
              </w:rPr>
              <w:t xml:space="preserve"> o </w:t>
            </w:r>
            <w:r w:rsidRPr="005D3F55">
              <w:rPr>
                <w:rFonts w:asciiTheme="minorHAnsi" w:eastAsia="Calibri" w:hAnsiTheme="minorHAnsi" w:cstheme="minorHAnsi"/>
              </w:rPr>
              <w:t>distribuidores autorizados</w:t>
            </w:r>
            <w:r>
              <w:rPr>
                <w:rFonts w:asciiTheme="minorHAnsi" w:eastAsia="Calibri" w:hAnsiTheme="minorHAnsi" w:cstheme="minorHAnsi"/>
              </w:rPr>
              <w:t xml:space="preserve">, </w:t>
            </w:r>
            <w:r w:rsidRPr="005D3F55">
              <w:rPr>
                <w:rFonts w:asciiTheme="minorHAnsi" w:eastAsia="Calibri" w:hAnsiTheme="minorHAnsi" w:cstheme="minorHAnsi"/>
              </w:rPr>
              <w:t>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rPr>
              <w:t xml:space="preserve"> y la partida</w:t>
            </w:r>
            <w:r w:rsidRPr="005D3F55">
              <w:rPr>
                <w:rFonts w:asciiTheme="minorHAnsi" w:eastAsia="Calibri" w:hAnsiTheme="minorHAnsi" w:cstheme="minorHAnsi"/>
              </w:rPr>
              <w:t xml:space="preserve">) </w:t>
            </w:r>
          </w:p>
          <w:p w14:paraId="09A440B2" w14:textId="77777777" w:rsidR="00C32D1B" w:rsidRDefault="00C32D1B" w:rsidP="00C32D1B">
            <w:pPr>
              <w:pStyle w:val="Textoindependiente"/>
              <w:rPr>
                <w:rFonts w:asciiTheme="minorHAnsi" w:eastAsia="Calibri" w:hAnsiTheme="minorHAnsi" w:cstheme="minorHAnsi"/>
                <w:sz w:val="16"/>
                <w:szCs w:val="16"/>
                <w:lang w:val="es-MX"/>
              </w:rPr>
            </w:pPr>
            <w:r>
              <w:rPr>
                <w:rFonts w:asciiTheme="minorHAnsi" w:eastAsia="Calibri" w:hAnsiTheme="minorHAnsi" w:cstheme="minorHAnsi"/>
                <w:sz w:val="16"/>
                <w:szCs w:val="16"/>
              </w:rPr>
              <w:t>Los fabricantes o subsidiarias del fabricante</w:t>
            </w:r>
            <w:r>
              <w:rPr>
                <w:rFonts w:asciiTheme="minorHAnsi" w:eastAsia="Calibri" w:hAnsiTheme="minorHAnsi" w:cstheme="minorHAnsi"/>
                <w:sz w:val="16"/>
                <w:szCs w:val="16"/>
                <w:lang w:val="es-MX"/>
              </w:rPr>
              <w:t>,</w:t>
            </w:r>
            <w:r>
              <w:rPr>
                <w:rFonts w:asciiTheme="minorHAnsi" w:eastAsia="Calibri" w:hAnsiTheme="minorHAnsi" w:cstheme="minorHAnsi"/>
                <w:sz w:val="16"/>
                <w:szCs w:val="16"/>
              </w:rPr>
              <w:t xml:space="preserve"> deberán presentar escrito, bajo protesta de decir verdad, que los bienes que oferten son de su manufactura, los distribuidores</w:t>
            </w:r>
            <w:r>
              <w:rPr>
                <w:rFonts w:asciiTheme="minorHAnsi" w:eastAsia="Calibri" w:hAnsiTheme="minorHAnsi" w:cstheme="minorHAnsi"/>
                <w:sz w:val="16"/>
                <w:szCs w:val="16"/>
                <w:lang w:val="es-MX"/>
              </w:rPr>
              <w:t xml:space="preserve"> autorizados</w:t>
            </w:r>
            <w:r>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6"/>
                <w:szCs w:val="16"/>
                <w:lang w:val="es-MX"/>
              </w:rPr>
              <w:t xml:space="preserve"> </w:t>
            </w:r>
          </w:p>
          <w:p w14:paraId="7D52992B" w14:textId="77777777" w:rsidR="00C32D1B" w:rsidRDefault="00C32D1B" w:rsidP="00C32D1B">
            <w:pPr>
              <w:pStyle w:val="Textoindependiente"/>
              <w:rPr>
                <w:rFonts w:asciiTheme="minorHAnsi" w:eastAsia="Calibri" w:hAnsiTheme="minorHAnsi" w:cstheme="minorHAnsi"/>
                <w:sz w:val="16"/>
                <w:szCs w:val="16"/>
                <w:lang w:val="es-MX"/>
              </w:rPr>
            </w:pPr>
          </w:p>
          <w:p w14:paraId="64CB02C6" w14:textId="77777777" w:rsidR="00C32D1B" w:rsidRPr="00967750" w:rsidRDefault="00C32D1B" w:rsidP="00C32D1B">
            <w:pPr>
              <w:pStyle w:val="Sangra3detindependiente"/>
              <w:autoSpaceDE w:val="0"/>
              <w:autoSpaceDN w:val="0"/>
              <w:ind w:left="0"/>
              <w:rPr>
                <w:rFonts w:asciiTheme="minorHAnsi" w:eastAsia="Calibri" w:hAnsiTheme="minorHAnsi" w:cstheme="minorHAnsi"/>
                <w:b/>
                <w:bCs/>
              </w:rPr>
            </w:pPr>
            <w:r w:rsidRPr="00A108FD">
              <w:rPr>
                <w:rFonts w:asciiTheme="minorHAnsi" w:eastAsia="Calibri" w:hAnsiTheme="minorHAnsi" w:cstheme="minorHAnsi"/>
                <w:b/>
                <w:bCs/>
              </w:rPr>
              <w:t>O bien, podrán participar empresas o personas físicas con actividad empresarial, que con manifiesto bajo protesta decir verdad,</w:t>
            </w:r>
            <w:r w:rsidRPr="00A108FD">
              <w:rPr>
                <w:rFonts w:asciiTheme="minorHAnsi" w:eastAsia="Calibri" w:hAnsiTheme="minorHAnsi" w:cstheme="minorHAnsi"/>
                <w:bCs/>
              </w:rPr>
              <w:t xml:space="preserve"> expresen ser Distribuidor Autorizado o mayorista de quien fabrica los bienes o que brinda el servicio, conforme al </w:t>
            </w:r>
            <w:r w:rsidRPr="00A108FD">
              <w:rPr>
                <w:rFonts w:asciiTheme="minorHAnsi" w:eastAsia="Calibri" w:hAnsiTheme="minorHAnsi" w:cstheme="minorHAnsi"/>
                <w:b/>
                <w:bCs/>
              </w:rPr>
              <w:t>ejemplo 5, del Anexo “6” Respaldo del Fabricante</w:t>
            </w:r>
            <w:r w:rsidRPr="00A108FD">
              <w:rPr>
                <w:rFonts w:asciiTheme="minorHAnsi" w:eastAsia="Calibri" w:hAnsiTheme="minorHAnsi" w:cstheme="minorHAnsi"/>
                <w:bCs/>
              </w:rPr>
              <w:t>, contenido en las presentes bases de licitación.</w:t>
            </w:r>
          </w:p>
          <w:p w14:paraId="50DC3951" w14:textId="77777777" w:rsidR="00C32D1B" w:rsidRPr="005D3F55" w:rsidRDefault="00C32D1B" w:rsidP="00C32D1B">
            <w:pPr>
              <w:autoSpaceDE w:val="0"/>
              <w:autoSpaceDN w:val="0"/>
              <w:adjustRightInd w:val="0"/>
              <w:jc w:val="both"/>
              <w:rPr>
                <w:rFonts w:asciiTheme="minorHAnsi" w:eastAsia="Calibri" w:hAnsiTheme="minorHAnsi" w:cstheme="minorHAnsi"/>
                <w:sz w:val="16"/>
                <w:szCs w:val="16"/>
              </w:rPr>
            </w:pPr>
            <w:r w:rsidRPr="005D3F55">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2B8FB4AA" w14:textId="77777777" w:rsidR="00C32D1B" w:rsidRPr="005D3F55" w:rsidRDefault="00C32D1B" w:rsidP="00C32D1B">
            <w:pPr>
              <w:autoSpaceDE w:val="0"/>
              <w:autoSpaceDN w:val="0"/>
              <w:adjustRightInd w:val="0"/>
              <w:jc w:val="both"/>
              <w:rPr>
                <w:rFonts w:asciiTheme="minorHAnsi" w:eastAsia="Calibri" w:hAnsiTheme="minorHAnsi" w:cstheme="minorHAnsi"/>
                <w:sz w:val="16"/>
                <w:szCs w:val="16"/>
              </w:rPr>
            </w:pPr>
          </w:p>
          <w:p w14:paraId="4312A83D" w14:textId="77777777" w:rsidR="00C32D1B" w:rsidRPr="005D3F55" w:rsidRDefault="00C32D1B" w:rsidP="00C32D1B">
            <w:pPr>
              <w:tabs>
                <w:tab w:val="left" w:pos="284"/>
                <w:tab w:val="left" w:pos="9356"/>
              </w:tabs>
              <w:ind w:right="1"/>
              <w:jc w:val="both"/>
              <w:rPr>
                <w:rFonts w:asciiTheme="minorHAnsi" w:hAnsiTheme="minorHAnsi" w:cstheme="minorHAnsi"/>
                <w:b/>
                <w:i/>
                <w:color w:val="632423"/>
                <w:sz w:val="14"/>
                <w:szCs w:val="14"/>
              </w:rPr>
            </w:pPr>
            <w:r w:rsidRPr="005D3F55">
              <w:rPr>
                <w:rFonts w:asciiTheme="minorHAnsi" w:hAnsiTheme="minorHAnsi" w:cstheme="minorHAnsi"/>
                <w:b/>
                <w:i/>
                <w:color w:val="632423"/>
                <w:sz w:val="14"/>
                <w:szCs w:val="14"/>
              </w:rPr>
              <w:t>En todos los ejemplos de las cartas deben incluir teléfono</w:t>
            </w:r>
            <w:r>
              <w:rPr>
                <w:rFonts w:asciiTheme="minorHAnsi" w:hAnsiTheme="minorHAnsi" w:cstheme="minorHAnsi"/>
                <w:b/>
                <w:i/>
                <w:color w:val="632423"/>
                <w:sz w:val="14"/>
                <w:szCs w:val="14"/>
              </w:rPr>
              <w:t xml:space="preserve">, </w:t>
            </w:r>
            <w:r w:rsidRPr="005D3F55">
              <w:rPr>
                <w:rFonts w:asciiTheme="minorHAnsi" w:hAnsiTheme="minorHAnsi" w:cstheme="minorHAnsi"/>
                <w:b/>
                <w:i/>
                <w:color w:val="632423"/>
                <w:sz w:val="14"/>
                <w:szCs w:val="14"/>
              </w:rPr>
              <w:t xml:space="preserve">domicilio </w:t>
            </w:r>
            <w:r>
              <w:rPr>
                <w:rFonts w:asciiTheme="minorHAnsi" w:hAnsiTheme="minorHAnsi" w:cstheme="minorHAnsi"/>
                <w:b/>
                <w:i/>
                <w:color w:val="632423"/>
                <w:sz w:val="14"/>
                <w:szCs w:val="14"/>
              </w:rPr>
              <w:t xml:space="preserve">y correo electrónico </w:t>
            </w:r>
            <w:r w:rsidRPr="005D3F55">
              <w:rPr>
                <w:rFonts w:asciiTheme="minorHAnsi" w:hAnsiTheme="minorHAnsi" w:cstheme="minorHAnsi"/>
                <w:b/>
                <w:i/>
                <w:color w:val="632423"/>
                <w:sz w:val="14"/>
                <w:szCs w:val="14"/>
              </w:rPr>
              <w:t xml:space="preserve">para contactar a quien suscribe. </w:t>
            </w:r>
            <w:r w:rsidRPr="005D3F55">
              <w:rPr>
                <w:rFonts w:asciiTheme="minorHAnsi" w:hAnsiTheme="minorHAnsi" w:cstheme="minorHAnsi"/>
                <w:b/>
                <w:i/>
                <w:color w:val="632423"/>
                <w:sz w:val="14"/>
                <w:szCs w:val="14"/>
                <w:lang w:val="es-MX"/>
              </w:rPr>
              <w:t xml:space="preserve">Con una vigencia máxima de 30 días </w:t>
            </w:r>
            <w:proofErr w:type="spellStart"/>
            <w:r w:rsidRPr="005D3F55">
              <w:rPr>
                <w:rFonts w:asciiTheme="minorHAnsi" w:hAnsiTheme="minorHAnsi" w:cstheme="minorHAnsi"/>
                <w:b/>
                <w:i/>
                <w:color w:val="632423"/>
                <w:sz w:val="14"/>
                <w:szCs w:val="14"/>
                <w:lang w:val="es-MX"/>
              </w:rPr>
              <w:t>anrtes</w:t>
            </w:r>
            <w:proofErr w:type="spellEnd"/>
            <w:r w:rsidRPr="005D3F55">
              <w:rPr>
                <w:rFonts w:asciiTheme="minorHAnsi" w:hAnsiTheme="minorHAnsi" w:cstheme="minorHAnsi"/>
                <w:b/>
                <w:i/>
                <w:color w:val="632423"/>
                <w:sz w:val="14"/>
                <w:szCs w:val="14"/>
                <w:lang w:val="es-MX"/>
              </w:rPr>
              <w:t xml:space="preserve"> de la presentación y </w:t>
            </w:r>
            <w:proofErr w:type="spellStart"/>
            <w:r w:rsidRPr="005D3F55">
              <w:rPr>
                <w:rFonts w:asciiTheme="minorHAnsi" w:hAnsiTheme="minorHAnsi" w:cstheme="minorHAnsi"/>
                <w:b/>
                <w:i/>
                <w:color w:val="632423"/>
                <w:sz w:val="14"/>
                <w:szCs w:val="14"/>
                <w:lang w:val="es-MX"/>
              </w:rPr>
              <w:t>apertuta</w:t>
            </w:r>
            <w:proofErr w:type="spellEnd"/>
            <w:r w:rsidRPr="005D3F55">
              <w:rPr>
                <w:rFonts w:asciiTheme="minorHAnsi" w:hAnsiTheme="minorHAnsi" w:cstheme="minorHAnsi"/>
                <w:b/>
                <w:i/>
                <w:color w:val="632423"/>
                <w:sz w:val="14"/>
                <w:szCs w:val="14"/>
                <w:lang w:val="es-MX"/>
              </w:rPr>
              <w:t xml:space="preserve"> de propuestas. </w:t>
            </w:r>
            <w:r w:rsidRPr="005D3F55">
              <w:rPr>
                <w:rFonts w:asciiTheme="minorHAnsi" w:hAnsiTheme="minorHAnsi" w:cstheme="minorHAnsi"/>
                <w:b/>
                <w:i/>
                <w:color w:val="632423"/>
                <w:sz w:val="14"/>
                <w:szCs w:val="14"/>
              </w:rPr>
              <w:t xml:space="preserve"> </w:t>
            </w:r>
          </w:p>
          <w:p w14:paraId="3DCCF4C4" w14:textId="77777777" w:rsidR="00C32D1B" w:rsidRPr="005D3F55" w:rsidRDefault="00C32D1B" w:rsidP="00C32D1B">
            <w:pPr>
              <w:tabs>
                <w:tab w:val="left" w:pos="284"/>
                <w:tab w:val="left" w:pos="9356"/>
              </w:tabs>
              <w:ind w:right="1"/>
              <w:jc w:val="both"/>
              <w:rPr>
                <w:rFonts w:asciiTheme="minorHAnsi" w:hAnsiTheme="minorHAnsi" w:cstheme="minorHAnsi"/>
                <w:b/>
                <w:i/>
                <w:color w:val="632423"/>
                <w:sz w:val="14"/>
                <w:szCs w:val="14"/>
              </w:rPr>
            </w:pPr>
          </w:p>
          <w:p w14:paraId="50353C0C" w14:textId="7AD6DD6A" w:rsidR="00C32D1B" w:rsidRPr="00CD2013" w:rsidRDefault="00C32D1B" w:rsidP="00C32D1B">
            <w:pPr>
              <w:autoSpaceDE w:val="0"/>
              <w:autoSpaceDN w:val="0"/>
              <w:adjustRightInd w:val="0"/>
              <w:jc w:val="both"/>
              <w:rPr>
                <w:rFonts w:asciiTheme="minorHAnsi" w:eastAsia="Calibri" w:hAnsiTheme="minorHAnsi" w:cstheme="minorHAnsi"/>
                <w:b/>
                <w:color w:val="000000"/>
                <w:sz w:val="16"/>
                <w:szCs w:val="16"/>
              </w:rPr>
            </w:pPr>
            <w:r w:rsidRPr="005D3F55">
              <w:rPr>
                <w:rFonts w:asciiTheme="minorHAnsi" w:hAnsiTheme="minorHAnsi" w:cs="Arial"/>
                <w:sz w:val="14"/>
                <w:szCs w:val="14"/>
              </w:rPr>
              <w:t xml:space="preserve">(Su omisión es causa de </w:t>
            </w:r>
            <w:proofErr w:type="spellStart"/>
            <w:r w:rsidRPr="005D3F55">
              <w:rPr>
                <w:rFonts w:asciiTheme="minorHAnsi" w:hAnsiTheme="minorHAnsi" w:cs="Arial"/>
                <w:sz w:val="14"/>
                <w:szCs w:val="14"/>
              </w:rPr>
              <w:t>desechamiento</w:t>
            </w:r>
            <w:proofErr w:type="spellEnd"/>
            <w:r w:rsidRPr="005D3F55">
              <w:rPr>
                <w:rFonts w:asciiTheme="minorHAnsi" w:hAnsiTheme="minorHAnsi" w:cs="Arial"/>
                <w:sz w:val="14"/>
                <w:szCs w:val="14"/>
              </w:rPr>
              <w:t>)</w:t>
            </w:r>
          </w:p>
        </w:tc>
        <w:tc>
          <w:tcPr>
            <w:tcW w:w="630" w:type="pct"/>
            <w:shd w:val="clear" w:color="auto" w:fill="auto"/>
          </w:tcPr>
          <w:p w14:paraId="3D530E9E" w14:textId="77777777" w:rsidR="00C32D1B" w:rsidRPr="00626D6B" w:rsidRDefault="00C32D1B" w:rsidP="00C32D1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254D6769" w14:textId="3664A661" w:rsidR="00C32D1B" w:rsidRPr="00626D6B" w:rsidRDefault="00C32D1B" w:rsidP="00C32D1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462B1C" w:rsidRPr="00F30BFF" w14:paraId="6F3DBA1B" w14:textId="77777777" w:rsidTr="00974788">
        <w:tc>
          <w:tcPr>
            <w:tcW w:w="430" w:type="pct"/>
            <w:shd w:val="clear" w:color="auto" w:fill="auto"/>
          </w:tcPr>
          <w:p w14:paraId="74503B5D" w14:textId="5F84E5F0" w:rsidR="00462B1C" w:rsidRDefault="002705F1" w:rsidP="00462B1C">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tcPr>
          <w:p w14:paraId="2A793FD7" w14:textId="1717807E" w:rsidR="00462B1C" w:rsidRPr="00476A60" w:rsidRDefault="00462B1C" w:rsidP="00462B1C">
            <w:pPr>
              <w:pStyle w:val="Sangra3detindependiente"/>
              <w:autoSpaceDE w:val="0"/>
              <w:autoSpaceDN w:val="0"/>
              <w:ind w:left="0"/>
              <w:rPr>
                <w:rFonts w:asciiTheme="minorHAnsi" w:eastAsia="Calibri" w:hAnsiTheme="minorHAnsi" w:cstheme="minorHAnsi"/>
                <w:b/>
                <w:sz w:val="14"/>
              </w:rPr>
            </w:pPr>
            <w:r>
              <w:rPr>
                <w:rFonts w:asciiTheme="minorHAnsi" w:eastAsia="Calibri" w:hAnsiTheme="minorHAnsi" w:cstheme="minorHAnsi"/>
                <w:b/>
                <w:sz w:val="14"/>
              </w:rPr>
              <w:t>Participación en Conjunto:</w:t>
            </w:r>
          </w:p>
          <w:p w14:paraId="0630D798" w14:textId="3A1EB067" w:rsidR="00462B1C" w:rsidRPr="00F541E3" w:rsidRDefault="00462B1C" w:rsidP="00462B1C">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w:t>
            </w:r>
            <w:r>
              <w:rPr>
                <w:rFonts w:asciiTheme="minorHAnsi" w:eastAsia="Calibri" w:hAnsiTheme="minorHAnsi" w:cstheme="minorHAnsi"/>
                <w:bCs/>
                <w:sz w:val="12"/>
              </w:rPr>
              <w:t>ue se mencionan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462B1C" w:rsidRPr="00F541E3" w14:paraId="065878AA" w14:textId="77777777" w:rsidTr="000B5C46">
              <w:trPr>
                <w:jc w:val="center"/>
              </w:trPr>
              <w:tc>
                <w:tcPr>
                  <w:tcW w:w="0" w:type="auto"/>
                  <w:shd w:val="clear" w:color="auto" w:fill="auto"/>
                </w:tcPr>
                <w:p w14:paraId="1ACB9240"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462B1C" w:rsidRPr="00F541E3" w:rsidRDefault="00462B1C" w:rsidP="00462B1C">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462B1C" w:rsidRPr="00F541E3" w14:paraId="1C603D1A" w14:textId="77777777" w:rsidTr="000B5C46">
              <w:trPr>
                <w:trHeight w:val="59"/>
                <w:jc w:val="center"/>
              </w:trPr>
              <w:tc>
                <w:tcPr>
                  <w:tcW w:w="0" w:type="auto"/>
                  <w:shd w:val="clear" w:color="auto" w:fill="auto"/>
                </w:tcPr>
                <w:p w14:paraId="0B19CEC1"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462B1C" w:rsidRPr="00F541E3" w:rsidRDefault="00462B1C" w:rsidP="00462B1C">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462B1C" w:rsidRPr="00F541E3" w14:paraId="4692CEAB" w14:textId="77777777" w:rsidTr="000B5C46">
              <w:trPr>
                <w:trHeight w:val="50"/>
                <w:jc w:val="center"/>
              </w:trPr>
              <w:tc>
                <w:tcPr>
                  <w:tcW w:w="0" w:type="auto"/>
                  <w:shd w:val="clear" w:color="auto" w:fill="auto"/>
                </w:tcPr>
                <w:p w14:paraId="3314BF86"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462B1C" w:rsidRPr="00F541E3" w:rsidRDefault="00462B1C" w:rsidP="00462B1C">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462B1C" w:rsidRPr="00F541E3" w14:paraId="139C6F7C" w14:textId="77777777" w:rsidTr="000B5C46">
              <w:trPr>
                <w:jc w:val="center"/>
              </w:trPr>
              <w:tc>
                <w:tcPr>
                  <w:tcW w:w="0" w:type="auto"/>
                  <w:shd w:val="clear" w:color="auto" w:fill="auto"/>
                </w:tcPr>
                <w:p w14:paraId="090F5EBA"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462B1C" w:rsidRPr="00F541E3" w:rsidRDefault="00462B1C" w:rsidP="00462B1C">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462B1C" w:rsidRPr="00F541E3" w14:paraId="05272052" w14:textId="77777777" w:rsidTr="000B5C46">
              <w:trPr>
                <w:trHeight w:val="50"/>
                <w:jc w:val="center"/>
              </w:trPr>
              <w:tc>
                <w:tcPr>
                  <w:tcW w:w="0" w:type="auto"/>
                  <w:shd w:val="clear" w:color="auto" w:fill="auto"/>
                </w:tcPr>
                <w:p w14:paraId="736DB359"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lastRenderedPageBreak/>
                    <w:t>2.2</w:t>
                  </w:r>
                </w:p>
              </w:tc>
              <w:tc>
                <w:tcPr>
                  <w:tcW w:w="4394" w:type="dxa"/>
                  <w:shd w:val="clear" w:color="auto" w:fill="auto"/>
                </w:tcPr>
                <w:p w14:paraId="52864C3A" w14:textId="77777777" w:rsidR="00462B1C" w:rsidRPr="00F541E3" w:rsidRDefault="00462B1C" w:rsidP="00462B1C">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462B1C" w:rsidRPr="00F541E3" w14:paraId="6226744E" w14:textId="77777777" w:rsidTr="000B5C46">
              <w:trPr>
                <w:trHeight w:val="50"/>
                <w:jc w:val="center"/>
              </w:trPr>
              <w:tc>
                <w:tcPr>
                  <w:tcW w:w="0" w:type="auto"/>
                  <w:vMerge w:val="restart"/>
                  <w:shd w:val="clear" w:color="auto" w:fill="auto"/>
                </w:tcPr>
                <w:p w14:paraId="490F95B2"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462B1C" w:rsidRPr="00F541E3" w:rsidRDefault="00462B1C" w:rsidP="00462B1C">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462B1C" w:rsidRPr="00F541E3" w14:paraId="102E178F" w14:textId="77777777" w:rsidTr="000B5C46">
              <w:trPr>
                <w:trHeight w:val="50"/>
                <w:jc w:val="center"/>
              </w:trPr>
              <w:tc>
                <w:tcPr>
                  <w:tcW w:w="0" w:type="auto"/>
                  <w:vMerge/>
                  <w:shd w:val="clear" w:color="auto" w:fill="auto"/>
                </w:tcPr>
                <w:p w14:paraId="7848C972" w14:textId="77777777" w:rsidR="00462B1C" w:rsidRPr="00F541E3" w:rsidRDefault="00462B1C" w:rsidP="00462B1C">
                  <w:pPr>
                    <w:jc w:val="center"/>
                    <w:rPr>
                      <w:rFonts w:asciiTheme="minorHAnsi" w:eastAsia="Calibri" w:hAnsiTheme="minorHAnsi" w:cstheme="minorHAnsi"/>
                      <w:b/>
                      <w:color w:val="000000"/>
                      <w:sz w:val="12"/>
                      <w:szCs w:val="12"/>
                    </w:rPr>
                  </w:pPr>
                </w:p>
              </w:tc>
              <w:tc>
                <w:tcPr>
                  <w:tcW w:w="4394" w:type="dxa"/>
                  <w:shd w:val="clear" w:color="auto" w:fill="auto"/>
                </w:tcPr>
                <w:p w14:paraId="1B6516F3" w14:textId="25604B4B" w:rsidR="00462B1C" w:rsidRPr="00F541E3" w:rsidRDefault="00462B1C" w:rsidP="00462B1C">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w:t>
                  </w:r>
                  <w:r w:rsidR="00605D87">
                    <w:rPr>
                      <w:rFonts w:ascii="Calibri" w:hAnsi="Calibri" w:cs="Calibri"/>
                      <w:b/>
                      <w:sz w:val="12"/>
                      <w:szCs w:val="12"/>
                      <w:lang w:val="es-MX" w:eastAsia="es-MX"/>
                    </w:rPr>
                    <w:t>6</w:t>
                  </w:r>
                </w:p>
              </w:tc>
            </w:tr>
            <w:tr w:rsidR="00462B1C" w:rsidRPr="00F541E3" w14:paraId="60240303" w14:textId="77777777" w:rsidTr="000B5C46">
              <w:trPr>
                <w:trHeight w:val="50"/>
                <w:jc w:val="center"/>
              </w:trPr>
              <w:tc>
                <w:tcPr>
                  <w:tcW w:w="0" w:type="auto"/>
                  <w:shd w:val="clear" w:color="auto" w:fill="auto"/>
                </w:tcPr>
                <w:p w14:paraId="534A9407"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462B1C" w:rsidRPr="00F541E3" w:rsidRDefault="00462B1C" w:rsidP="00462B1C">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462B1C" w:rsidRPr="00F541E3" w14:paraId="019B8573" w14:textId="77777777" w:rsidTr="000B5C46">
              <w:trPr>
                <w:jc w:val="center"/>
              </w:trPr>
              <w:tc>
                <w:tcPr>
                  <w:tcW w:w="0" w:type="auto"/>
                  <w:shd w:val="clear" w:color="auto" w:fill="auto"/>
                </w:tcPr>
                <w:p w14:paraId="60948199"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462B1C" w:rsidRPr="00F541E3" w:rsidRDefault="00462B1C" w:rsidP="00462B1C">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462B1C" w:rsidRPr="00F541E3" w14:paraId="1812CAC2" w14:textId="77777777" w:rsidTr="000B5C46">
              <w:trPr>
                <w:jc w:val="center"/>
              </w:trPr>
              <w:tc>
                <w:tcPr>
                  <w:tcW w:w="0" w:type="auto"/>
                  <w:shd w:val="clear" w:color="auto" w:fill="auto"/>
                </w:tcPr>
                <w:p w14:paraId="465B2F8B"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462B1C" w:rsidRPr="00F541E3" w:rsidRDefault="00462B1C" w:rsidP="00462B1C">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462B1C" w:rsidRPr="00F541E3" w14:paraId="17BBD412" w14:textId="77777777" w:rsidTr="000B5C46">
              <w:trPr>
                <w:jc w:val="center"/>
              </w:trPr>
              <w:tc>
                <w:tcPr>
                  <w:tcW w:w="0" w:type="auto"/>
                  <w:shd w:val="clear" w:color="auto" w:fill="auto"/>
                </w:tcPr>
                <w:p w14:paraId="23F933DE"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462B1C" w:rsidRPr="00F541E3" w:rsidRDefault="00462B1C" w:rsidP="00462B1C">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462B1C" w:rsidRPr="00F541E3" w14:paraId="37B8B005" w14:textId="77777777" w:rsidTr="000B5C46">
              <w:trPr>
                <w:jc w:val="center"/>
              </w:trPr>
              <w:tc>
                <w:tcPr>
                  <w:tcW w:w="0" w:type="auto"/>
                  <w:shd w:val="clear" w:color="auto" w:fill="auto"/>
                </w:tcPr>
                <w:p w14:paraId="1BC3739C"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462B1C" w:rsidRPr="00F541E3" w:rsidRDefault="00462B1C" w:rsidP="00462B1C">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5025C71" w14:textId="5D712732" w:rsidR="00462B1C" w:rsidRPr="00163A4E" w:rsidRDefault="00462B1C" w:rsidP="00462B1C">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630" w:type="pct"/>
            <w:shd w:val="clear" w:color="auto" w:fill="auto"/>
          </w:tcPr>
          <w:p w14:paraId="06A1260F" w14:textId="60BC8304" w:rsidR="00462B1C" w:rsidRPr="00626D6B" w:rsidRDefault="00462B1C" w:rsidP="00462B1C">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lastRenderedPageBreak/>
              <w:t>Sólo cuando se actualice el supuesto.</w:t>
            </w:r>
          </w:p>
        </w:tc>
      </w:tr>
      <w:tr w:rsidR="00C32D1B" w:rsidRPr="00F30BFF" w14:paraId="0707D770" w14:textId="77777777" w:rsidTr="006C5B0F">
        <w:tc>
          <w:tcPr>
            <w:tcW w:w="430" w:type="pct"/>
            <w:shd w:val="clear" w:color="auto" w:fill="auto"/>
          </w:tcPr>
          <w:p w14:paraId="4B71E5FA" w14:textId="3543952B" w:rsidR="00C32D1B" w:rsidRPr="0066046B" w:rsidRDefault="00C32D1B" w:rsidP="00C32D1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2705F1">
              <w:rPr>
                <w:rFonts w:asciiTheme="minorHAnsi" w:eastAsia="Calibri" w:hAnsiTheme="minorHAnsi" w:cstheme="minorHAnsi"/>
                <w:b/>
                <w:color w:val="000000"/>
                <w:sz w:val="16"/>
                <w:szCs w:val="16"/>
              </w:rPr>
              <w:t>0</w:t>
            </w:r>
          </w:p>
        </w:tc>
        <w:tc>
          <w:tcPr>
            <w:tcW w:w="3940" w:type="pct"/>
            <w:shd w:val="clear" w:color="auto" w:fill="auto"/>
          </w:tcPr>
          <w:p w14:paraId="37014947" w14:textId="77777777" w:rsidR="00C32D1B" w:rsidRPr="00247C4E" w:rsidRDefault="00C32D1B" w:rsidP="00C32D1B">
            <w:pPr>
              <w:autoSpaceDE w:val="0"/>
              <w:autoSpaceDN w:val="0"/>
              <w:jc w:val="both"/>
              <w:rPr>
                <w:rFonts w:asciiTheme="minorHAnsi" w:eastAsia="Calibri" w:hAnsiTheme="minorHAnsi" w:cstheme="minorHAnsi"/>
                <w:b/>
                <w:bCs/>
                <w:color w:val="000000"/>
                <w:sz w:val="16"/>
                <w:szCs w:val="16"/>
              </w:rPr>
            </w:pPr>
            <w:r w:rsidRPr="00247C4E">
              <w:rPr>
                <w:rFonts w:asciiTheme="minorHAnsi" w:eastAsia="Calibri" w:hAnsiTheme="minorHAnsi" w:cstheme="minorHAnsi"/>
                <w:b/>
                <w:bCs/>
                <w:color w:val="000000"/>
                <w:sz w:val="16"/>
                <w:szCs w:val="16"/>
              </w:rPr>
              <w:t xml:space="preserve">Centros de Servicio/Garantía: </w:t>
            </w:r>
          </w:p>
          <w:p w14:paraId="476508B3" w14:textId="77777777" w:rsidR="00C32D1B" w:rsidRPr="00247C4E" w:rsidRDefault="00C32D1B" w:rsidP="00C32D1B">
            <w:pPr>
              <w:autoSpaceDE w:val="0"/>
              <w:autoSpaceDN w:val="0"/>
              <w:jc w:val="both"/>
              <w:rPr>
                <w:rFonts w:asciiTheme="minorHAnsi" w:eastAsia="Calibri" w:hAnsiTheme="minorHAnsi" w:cstheme="minorHAnsi"/>
                <w:b/>
                <w:bCs/>
                <w:color w:val="000000"/>
                <w:sz w:val="16"/>
                <w:szCs w:val="16"/>
              </w:rPr>
            </w:pPr>
          </w:p>
          <w:p w14:paraId="0A0BA80D" w14:textId="77777777" w:rsidR="00C32D1B" w:rsidRPr="00247C4E" w:rsidRDefault="00C32D1B" w:rsidP="00C32D1B">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C3AB936" w14:textId="77777777" w:rsidR="00C32D1B" w:rsidRPr="00247C4E" w:rsidRDefault="00C32D1B" w:rsidP="00C32D1B">
            <w:pPr>
              <w:autoSpaceDE w:val="0"/>
              <w:autoSpaceDN w:val="0"/>
              <w:jc w:val="both"/>
              <w:rPr>
                <w:rFonts w:asciiTheme="minorHAnsi" w:eastAsia="Calibri" w:hAnsiTheme="minorHAnsi" w:cstheme="minorHAnsi"/>
                <w:bCs/>
                <w:color w:val="000000"/>
                <w:sz w:val="16"/>
                <w:szCs w:val="16"/>
              </w:rPr>
            </w:pPr>
          </w:p>
          <w:p w14:paraId="73E0392F" w14:textId="77777777" w:rsidR="00C32D1B" w:rsidRPr="00247C4E" w:rsidRDefault="00C32D1B" w:rsidP="00C32D1B">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7BFEC7EA" w14:textId="77777777" w:rsidR="00C32D1B" w:rsidRPr="00247C4E" w:rsidRDefault="00C32D1B" w:rsidP="00C32D1B">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 </w:t>
            </w:r>
          </w:p>
          <w:p w14:paraId="78486858" w14:textId="77777777" w:rsidR="00C32D1B" w:rsidRPr="00247C4E" w:rsidRDefault="00C32D1B" w:rsidP="00C32D1B">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47C4E">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0CD8006B" w14:textId="77777777" w:rsidR="00C32D1B" w:rsidRPr="00247C4E" w:rsidRDefault="00C32D1B" w:rsidP="00C32D1B">
            <w:pPr>
              <w:autoSpaceDE w:val="0"/>
              <w:autoSpaceDN w:val="0"/>
              <w:jc w:val="both"/>
              <w:rPr>
                <w:rFonts w:asciiTheme="minorHAnsi" w:eastAsia="Calibri" w:hAnsiTheme="minorHAnsi" w:cstheme="minorHAnsi"/>
                <w:color w:val="000000"/>
                <w:sz w:val="14"/>
                <w:szCs w:val="14"/>
              </w:rPr>
            </w:pPr>
            <w:r w:rsidRPr="00247C4E">
              <w:rPr>
                <w:rFonts w:asciiTheme="minorHAnsi" w:eastAsia="Calibri" w:hAnsiTheme="minorHAnsi" w:cstheme="minorHAnsi"/>
                <w:color w:val="000000"/>
                <w:sz w:val="14"/>
                <w:szCs w:val="14"/>
              </w:rPr>
              <w:t xml:space="preserve"> </w:t>
            </w:r>
          </w:p>
          <w:p w14:paraId="340EF1E4" w14:textId="5594B381" w:rsidR="00C32D1B" w:rsidRPr="0066046B" w:rsidRDefault="00C32D1B" w:rsidP="00C32D1B">
            <w:pPr>
              <w:autoSpaceDE w:val="0"/>
              <w:autoSpaceDN w:val="0"/>
              <w:adjustRightInd w:val="0"/>
              <w:jc w:val="both"/>
              <w:rPr>
                <w:rFonts w:asciiTheme="minorHAnsi" w:eastAsia="Calibri" w:hAnsiTheme="minorHAnsi" w:cstheme="minorHAnsi"/>
                <w:sz w:val="14"/>
                <w:szCs w:val="14"/>
              </w:rPr>
            </w:pPr>
            <w:r w:rsidRPr="00247C4E">
              <w:rPr>
                <w:rFonts w:asciiTheme="minorHAnsi" w:eastAsia="Calibri" w:hAnsiTheme="minorHAnsi" w:cstheme="minorHAnsi"/>
                <w:sz w:val="14"/>
                <w:szCs w:val="14"/>
              </w:rPr>
              <w:t xml:space="preserve">(Su omisión es causa de </w:t>
            </w:r>
            <w:proofErr w:type="spellStart"/>
            <w:r w:rsidRPr="00247C4E">
              <w:rPr>
                <w:rFonts w:asciiTheme="minorHAnsi" w:eastAsia="Calibri" w:hAnsiTheme="minorHAnsi" w:cstheme="minorHAnsi"/>
                <w:sz w:val="14"/>
                <w:szCs w:val="14"/>
              </w:rPr>
              <w:t>desechamiento</w:t>
            </w:r>
            <w:proofErr w:type="spellEnd"/>
            <w:r w:rsidRPr="00247C4E">
              <w:rPr>
                <w:rFonts w:asciiTheme="minorHAnsi" w:eastAsia="Calibri" w:hAnsiTheme="minorHAnsi" w:cstheme="minorHAnsi"/>
                <w:sz w:val="14"/>
                <w:szCs w:val="14"/>
              </w:rPr>
              <w:t>)</w:t>
            </w:r>
          </w:p>
        </w:tc>
        <w:tc>
          <w:tcPr>
            <w:tcW w:w="630" w:type="pct"/>
            <w:shd w:val="clear" w:color="auto" w:fill="auto"/>
          </w:tcPr>
          <w:p w14:paraId="3C6278CB" w14:textId="77777777" w:rsidR="00C32D1B" w:rsidRPr="0066046B" w:rsidRDefault="00C32D1B" w:rsidP="00C32D1B">
            <w:pPr>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C32D1B" w:rsidRPr="0066046B" w:rsidRDefault="00C32D1B" w:rsidP="00C32D1B">
            <w:pPr>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C32D1B" w:rsidRPr="00F30BFF" w14:paraId="198962C8" w14:textId="77777777" w:rsidTr="006C5B0F">
        <w:tc>
          <w:tcPr>
            <w:tcW w:w="430" w:type="pct"/>
            <w:shd w:val="clear" w:color="auto" w:fill="auto"/>
          </w:tcPr>
          <w:p w14:paraId="58069CD1" w14:textId="11A89F17" w:rsidR="00C32D1B" w:rsidRDefault="00C32D1B" w:rsidP="00C32D1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2705F1">
              <w:rPr>
                <w:rFonts w:asciiTheme="minorHAnsi" w:eastAsia="Calibri" w:hAnsiTheme="minorHAnsi" w:cstheme="minorHAnsi"/>
                <w:b/>
                <w:color w:val="000000"/>
                <w:sz w:val="16"/>
                <w:szCs w:val="16"/>
              </w:rPr>
              <w:t>0</w:t>
            </w:r>
            <w:r>
              <w:rPr>
                <w:rFonts w:asciiTheme="minorHAnsi" w:eastAsia="Calibri" w:hAnsiTheme="minorHAnsi" w:cstheme="minorHAnsi"/>
                <w:b/>
                <w:color w:val="000000"/>
                <w:sz w:val="16"/>
                <w:szCs w:val="16"/>
              </w:rPr>
              <w:t>.1</w:t>
            </w:r>
          </w:p>
        </w:tc>
        <w:tc>
          <w:tcPr>
            <w:tcW w:w="3940" w:type="pct"/>
            <w:shd w:val="clear" w:color="auto" w:fill="auto"/>
          </w:tcPr>
          <w:p w14:paraId="07FF7630" w14:textId="77777777" w:rsidR="00C32D1B" w:rsidRPr="005D3F55" w:rsidRDefault="00C32D1B" w:rsidP="00C32D1B">
            <w:pPr>
              <w:pStyle w:val="Sangra3detindependiente"/>
              <w:tabs>
                <w:tab w:val="left" w:pos="51"/>
              </w:tabs>
              <w:autoSpaceDE w:val="0"/>
              <w:autoSpaceDN w:val="0"/>
              <w:ind w:left="0"/>
              <w:rPr>
                <w:rFonts w:asciiTheme="minorHAnsi" w:eastAsia="Calibri" w:hAnsiTheme="minorHAnsi" w:cstheme="minorHAnsi"/>
                <w:b/>
                <w:bCs/>
              </w:rPr>
            </w:pPr>
            <w:r w:rsidRPr="005D3F55">
              <w:rPr>
                <w:rFonts w:asciiTheme="minorHAnsi" w:eastAsia="Calibri" w:hAnsiTheme="minorHAnsi" w:cstheme="minorHAnsi"/>
                <w:b/>
                <w:bCs/>
              </w:rPr>
              <w:t>Atención a usuarios:</w:t>
            </w:r>
          </w:p>
          <w:p w14:paraId="6E65CCBA" w14:textId="77777777" w:rsidR="00C32D1B" w:rsidRPr="005D3F55" w:rsidRDefault="00C32D1B" w:rsidP="00C32D1B">
            <w:pPr>
              <w:pStyle w:val="Sangra3detindependiente"/>
              <w:tabs>
                <w:tab w:val="left" w:pos="51"/>
              </w:tabs>
              <w:autoSpaceDE w:val="0"/>
              <w:autoSpaceDN w:val="0"/>
              <w:ind w:left="51"/>
              <w:rPr>
                <w:rFonts w:asciiTheme="minorHAnsi" w:eastAsia="Calibri" w:hAnsiTheme="minorHAnsi" w:cstheme="minorHAnsi"/>
                <w:b/>
                <w:bCs/>
              </w:rPr>
            </w:pPr>
          </w:p>
          <w:p w14:paraId="526BEBBD" w14:textId="77777777" w:rsidR="00C32D1B" w:rsidRPr="005D3F55" w:rsidRDefault="00C32D1B" w:rsidP="00C32D1B">
            <w:pPr>
              <w:autoSpaceDE w:val="0"/>
              <w:autoSpaceDN w:val="0"/>
              <w:jc w:val="both"/>
              <w:rPr>
                <w:rFonts w:asciiTheme="minorHAnsi" w:eastAsia="Calibri" w:hAnsiTheme="minorHAnsi" w:cstheme="minorHAnsi"/>
                <w:bCs/>
                <w:sz w:val="16"/>
                <w:szCs w:val="16"/>
              </w:rPr>
            </w:pPr>
            <w:r w:rsidRPr="00967750">
              <w:rPr>
                <w:rFonts w:asciiTheme="minorHAnsi" w:eastAsia="Calibri" w:hAnsiTheme="minorHAnsi" w:cstheme="minorHAnsi"/>
                <w:b/>
                <w:bCs/>
                <w:sz w:val="16"/>
                <w:szCs w:val="16"/>
              </w:rPr>
              <w:t>Únicamente para la partida 5 (</w:t>
            </w:r>
            <w:r w:rsidRPr="005D3F55">
              <w:rPr>
                <w:rFonts w:asciiTheme="minorHAnsi" w:eastAsia="Calibri" w:hAnsiTheme="minorHAnsi" w:cstheme="minorHAnsi"/>
                <w:b/>
                <w:bCs/>
                <w:sz w:val="16"/>
                <w:szCs w:val="16"/>
              </w:rPr>
              <w:t xml:space="preserve">Servicio de monitoreo por GPS), </w:t>
            </w:r>
            <w:r w:rsidRPr="005D3F55">
              <w:rPr>
                <w:rFonts w:asciiTheme="minorHAnsi" w:eastAsia="Calibri" w:hAnsiTheme="minorHAnsi" w:cstheme="minorHAnsi"/>
                <w:bCs/>
                <w:sz w:val="16"/>
                <w:szCs w:val="16"/>
              </w:rPr>
              <w:t xml:space="preserve">los licitantes deberán presentar como parte de su propuesta, un número 01800 y/o </w:t>
            </w:r>
            <w:proofErr w:type="spellStart"/>
            <w:r w:rsidRPr="005D3F55">
              <w:rPr>
                <w:rFonts w:asciiTheme="minorHAnsi" w:eastAsia="Calibri" w:hAnsiTheme="minorHAnsi" w:cstheme="minorHAnsi"/>
                <w:bCs/>
                <w:sz w:val="16"/>
                <w:szCs w:val="16"/>
              </w:rPr>
              <w:t>Call</w:t>
            </w:r>
            <w:proofErr w:type="spellEnd"/>
            <w:r w:rsidRPr="005D3F55">
              <w:rPr>
                <w:rFonts w:asciiTheme="minorHAnsi" w:eastAsia="Calibri" w:hAnsiTheme="minorHAnsi" w:cstheme="minorHAnsi"/>
                <w:bCs/>
                <w:sz w:val="16"/>
                <w:szCs w:val="16"/>
              </w:rPr>
              <w:t xml:space="preserve"> Center, así como correo electrónico, para la atención del personal u orientación necesaria dudas, comentarios e inquietudes.</w:t>
            </w:r>
          </w:p>
          <w:p w14:paraId="113F885B" w14:textId="77777777" w:rsidR="00C32D1B" w:rsidRPr="005D3F55" w:rsidRDefault="00C32D1B" w:rsidP="00C32D1B">
            <w:pPr>
              <w:autoSpaceDE w:val="0"/>
              <w:autoSpaceDN w:val="0"/>
              <w:jc w:val="both"/>
              <w:rPr>
                <w:rFonts w:asciiTheme="minorHAnsi" w:eastAsia="Calibri" w:hAnsiTheme="minorHAnsi" w:cstheme="minorHAnsi"/>
                <w:bCs/>
                <w:sz w:val="16"/>
                <w:szCs w:val="16"/>
              </w:rPr>
            </w:pPr>
          </w:p>
          <w:p w14:paraId="10BAD871" w14:textId="4D5EC49A" w:rsidR="00C32D1B" w:rsidRPr="00247C4E" w:rsidRDefault="00C32D1B" w:rsidP="00C32D1B">
            <w:pPr>
              <w:autoSpaceDE w:val="0"/>
              <w:autoSpaceDN w:val="0"/>
              <w:jc w:val="both"/>
              <w:rPr>
                <w:rFonts w:asciiTheme="minorHAnsi" w:eastAsia="Calibri" w:hAnsiTheme="minorHAnsi" w:cstheme="minorHAnsi"/>
                <w:b/>
                <w:bCs/>
                <w:color w:val="000000"/>
                <w:sz w:val="16"/>
                <w:szCs w:val="16"/>
              </w:rPr>
            </w:pPr>
            <w:r w:rsidRPr="005D3F55">
              <w:rPr>
                <w:rFonts w:asciiTheme="minorHAnsi" w:eastAsia="Calibri" w:hAnsiTheme="minorHAnsi" w:cstheme="minorHAnsi"/>
                <w:sz w:val="14"/>
                <w:szCs w:val="14"/>
              </w:rPr>
              <w:t xml:space="preserve">(Su omisión es causa de </w:t>
            </w:r>
            <w:proofErr w:type="spellStart"/>
            <w:r w:rsidRPr="005D3F55">
              <w:rPr>
                <w:rFonts w:asciiTheme="minorHAnsi" w:eastAsia="Calibri" w:hAnsiTheme="minorHAnsi" w:cstheme="minorHAnsi"/>
                <w:sz w:val="14"/>
                <w:szCs w:val="14"/>
              </w:rPr>
              <w:t>desechamiento</w:t>
            </w:r>
            <w:proofErr w:type="spellEnd"/>
            <w:r w:rsidRPr="005D3F55">
              <w:rPr>
                <w:rFonts w:asciiTheme="minorHAnsi" w:eastAsia="Calibri" w:hAnsiTheme="minorHAnsi" w:cstheme="minorHAnsi"/>
                <w:sz w:val="14"/>
                <w:szCs w:val="14"/>
              </w:rPr>
              <w:t>)</w:t>
            </w:r>
          </w:p>
        </w:tc>
        <w:tc>
          <w:tcPr>
            <w:tcW w:w="630" w:type="pct"/>
            <w:shd w:val="clear" w:color="auto" w:fill="auto"/>
          </w:tcPr>
          <w:p w14:paraId="6B0E2AB5" w14:textId="77777777" w:rsidR="00C32D1B" w:rsidRPr="0066046B" w:rsidRDefault="00C32D1B" w:rsidP="00C32D1B">
            <w:pPr>
              <w:jc w:val="center"/>
              <w:rPr>
                <w:rFonts w:asciiTheme="minorHAnsi" w:eastAsia="Calibri" w:hAnsiTheme="minorHAnsi" w:cstheme="minorHAnsi"/>
                <w:b/>
                <w:color w:val="000000"/>
                <w:sz w:val="16"/>
                <w:szCs w:val="16"/>
              </w:rPr>
            </w:pPr>
          </w:p>
        </w:tc>
      </w:tr>
      <w:tr w:rsidR="00C32D1B" w:rsidRPr="00F30BFF" w14:paraId="7ABBFEA9" w14:textId="77777777" w:rsidTr="00974788">
        <w:tc>
          <w:tcPr>
            <w:tcW w:w="430" w:type="pct"/>
            <w:shd w:val="clear" w:color="auto" w:fill="D9D9D9" w:themeFill="background1" w:themeFillShade="D9"/>
          </w:tcPr>
          <w:p w14:paraId="52E0A89F" w14:textId="77777777" w:rsidR="00C32D1B" w:rsidRPr="00F30BFF" w:rsidRDefault="00C32D1B" w:rsidP="00C32D1B">
            <w:pPr>
              <w:jc w:val="center"/>
              <w:rPr>
                <w:rFonts w:asciiTheme="minorHAnsi" w:eastAsia="Calibri" w:hAnsiTheme="minorHAnsi" w:cstheme="minorHAnsi"/>
                <w:b/>
                <w:color w:val="000000"/>
                <w:sz w:val="18"/>
                <w:szCs w:val="18"/>
                <w:highlight w:val="yellow"/>
              </w:rPr>
            </w:pPr>
          </w:p>
        </w:tc>
        <w:tc>
          <w:tcPr>
            <w:tcW w:w="3940" w:type="pct"/>
            <w:shd w:val="clear" w:color="auto" w:fill="D9D9D9" w:themeFill="background1" w:themeFillShade="D9"/>
            <w:vAlign w:val="center"/>
          </w:tcPr>
          <w:p w14:paraId="0FB1B9CD" w14:textId="77777777" w:rsidR="00C32D1B" w:rsidRPr="00F30BFF" w:rsidRDefault="00C32D1B" w:rsidP="00C32D1B">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30" w:type="pct"/>
            <w:shd w:val="clear" w:color="auto" w:fill="D9D9D9" w:themeFill="background1" w:themeFillShade="D9"/>
          </w:tcPr>
          <w:p w14:paraId="30319F60" w14:textId="77777777" w:rsidR="00C32D1B" w:rsidRPr="00F30BFF" w:rsidRDefault="00C32D1B" w:rsidP="00C32D1B">
            <w:pPr>
              <w:jc w:val="center"/>
              <w:rPr>
                <w:rFonts w:asciiTheme="minorHAnsi" w:eastAsia="Calibri" w:hAnsiTheme="minorHAnsi" w:cstheme="minorHAnsi"/>
                <w:b/>
                <w:color w:val="000000"/>
                <w:sz w:val="18"/>
                <w:szCs w:val="18"/>
                <w:highlight w:val="yellow"/>
              </w:rPr>
            </w:pPr>
          </w:p>
        </w:tc>
      </w:tr>
      <w:tr w:rsidR="00C32D1B" w:rsidRPr="00F30BFF" w14:paraId="1EDB8038" w14:textId="77777777" w:rsidTr="00FE4095">
        <w:tc>
          <w:tcPr>
            <w:tcW w:w="430" w:type="pct"/>
            <w:shd w:val="clear" w:color="auto" w:fill="auto"/>
          </w:tcPr>
          <w:p w14:paraId="1925A2F7" w14:textId="502AD23E" w:rsidR="00C32D1B" w:rsidRPr="008C6A97" w:rsidRDefault="00C32D1B" w:rsidP="00C32D1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2705F1">
              <w:rPr>
                <w:rFonts w:asciiTheme="minorHAnsi" w:eastAsia="Calibri" w:hAnsiTheme="minorHAnsi" w:cstheme="minorHAnsi"/>
                <w:b/>
                <w:color w:val="000000"/>
                <w:sz w:val="16"/>
                <w:szCs w:val="16"/>
              </w:rPr>
              <w:t>1</w:t>
            </w:r>
          </w:p>
        </w:tc>
        <w:tc>
          <w:tcPr>
            <w:tcW w:w="3940" w:type="pct"/>
            <w:shd w:val="clear" w:color="auto" w:fill="auto"/>
            <w:vAlign w:val="center"/>
          </w:tcPr>
          <w:p w14:paraId="7025606F" w14:textId="77777777" w:rsidR="00C32D1B" w:rsidRDefault="00C32D1B" w:rsidP="00C32D1B">
            <w:p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64F16F58" w14:textId="77777777" w:rsidR="00C32D1B" w:rsidRPr="00707A98" w:rsidRDefault="00C32D1B" w:rsidP="00C32D1B">
            <w:pPr>
              <w:jc w:val="both"/>
              <w:rPr>
                <w:rFonts w:asciiTheme="minorHAnsi" w:eastAsia="Calibri" w:hAnsiTheme="minorHAnsi" w:cstheme="minorHAnsi"/>
                <w:b/>
                <w:i/>
                <w:sz w:val="8"/>
                <w:szCs w:val="16"/>
                <w:u w:val="single"/>
              </w:rPr>
            </w:pPr>
          </w:p>
          <w:p w14:paraId="1D4967E6" w14:textId="77777777" w:rsidR="00C32D1B" w:rsidRPr="008C6A97" w:rsidRDefault="00C32D1B" w:rsidP="00C32D1B">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2423AFBC" w14:textId="77777777" w:rsidR="00C32D1B" w:rsidRPr="008C6A97" w:rsidRDefault="00C32D1B" w:rsidP="00C32D1B">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08197639" w14:textId="77777777" w:rsidR="00C32D1B" w:rsidRPr="008C6A97" w:rsidRDefault="00C32D1B" w:rsidP="00C32D1B">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53D921A7" w14:textId="77777777" w:rsidR="00C32D1B" w:rsidRPr="008C6A97" w:rsidRDefault="00C32D1B" w:rsidP="00C32D1B">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4BECDF4E" w14:textId="77777777" w:rsidR="00C32D1B" w:rsidRPr="008C6A97" w:rsidRDefault="00C32D1B" w:rsidP="00C32D1B">
            <w:pPr>
              <w:widowControl/>
              <w:numPr>
                <w:ilvl w:val="0"/>
                <w:numId w:val="4"/>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593F92CB" w14:textId="77777777" w:rsidR="00C32D1B" w:rsidRPr="00707A98" w:rsidRDefault="00C32D1B" w:rsidP="00C32D1B">
            <w:pPr>
              <w:autoSpaceDE w:val="0"/>
              <w:autoSpaceDN w:val="0"/>
              <w:adjustRightInd w:val="0"/>
              <w:rPr>
                <w:rFonts w:asciiTheme="minorHAnsi" w:hAnsiTheme="minorHAnsi" w:cs="Arial"/>
                <w:sz w:val="8"/>
                <w:szCs w:val="12"/>
              </w:rPr>
            </w:pPr>
          </w:p>
          <w:p w14:paraId="4AD6AA73" w14:textId="76EF5F51" w:rsidR="00C32D1B" w:rsidRPr="00C55CE7" w:rsidRDefault="00C32D1B" w:rsidP="00C32D1B">
            <w:pPr>
              <w:autoSpaceDE w:val="0"/>
              <w:autoSpaceDN w:val="0"/>
              <w:adjustRightInd w:val="0"/>
              <w:rPr>
                <w:rFonts w:asciiTheme="minorHAnsi" w:hAnsiTheme="minorHAnsi" w:cs="Arial"/>
                <w:sz w:val="14"/>
                <w:szCs w:val="14"/>
              </w:rPr>
            </w:pPr>
            <w:r w:rsidRPr="008C6A97">
              <w:rPr>
                <w:rFonts w:asciiTheme="minorHAnsi" w:hAnsiTheme="minorHAnsi" w:cs="Arial"/>
                <w:sz w:val="14"/>
                <w:szCs w:val="14"/>
              </w:rPr>
              <w:t xml:space="preserve">(Su omisión es causa de </w:t>
            </w:r>
            <w:proofErr w:type="spellStart"/>
            <w:r w:rsidRPr="008C6A97">
              <w:rPr>
                <w:rFonts w:asciiTheme="minorHAnsi" w:hAnsiTheme="minorHAnsi" w:cs="Arial"/>
                <w:sz w:val="14"/>
                <w:szCs w:val="14"/>
              </w:rPr>
              <w:t>desechamiento</w:t>
            </w:r>
            <w:proofErr w:type="spellEnd"/>
            <w:r w:rsidRPr="008C6A97">
              <w:rPr>
                <w:rFonts w:asciiTheme="minorHAnsi" w:hAnsiTheme="minorHAnsi" w:cs="Arial"/>
                <w:sz w:val="14"/>
                <w:szCs w:val="14"/>
              </w:rPr>
              <w:t>)</w:t>
            </w:r>
          </w:p>
        </w:tc>
        <w:tc>
          <w:tcPr>
            <w:tcW w:w="630" w:type="pct"/>
            <w:shd w:val="clear" w:color="auto" w:fill="auto"/>
          </w:tcPr>
          <w:p w14:paraId="2855E3C2" w14:textId="77777777" w:rsidR="00C32D1B" w:rsidRPr="008C6A97" w:rsidRDefault="00C32D1B" w:rsidP="00C32D1B">
            <w:pPr>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C32D1B" w:rsidRPr="008C6A97" w:rsidRDefault="00C32D1B" w:rsidP="00C32D1B">
            <w:pPr>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C32D1B" w:rsidRPr="00F30BFF" w14:paraId="6A0E0C21" w14:textId="77777777" w:rsidTr="00974788">
        <w:tc>
          <w:tcPr>
            <w:tcW w:w="430" w:type="pct"/>
            <w:shd w:val="clear" w:color="auto" w:fill="D9D9D9" w:themeFill="background1" w:themeFillShade="D9"/>
          </w:tcPr>
          <w:p w14:paraId="65D2A289" w14:textId="77777777" w:rsidR="00C32D1B" w:rsidRPr="00F30BFF" w:rsidRDefault="00C32D1B" w:rsidP="00C32D1B">
            <w:pPr>
              <w:jc w:val="center"/>
              <w:rPr>
                <w:rFonts w:asciiTheme="minorHAnsi" w:eastAsia="Calibri" w:hAnsiTheme="minorHAnsi" w:cstheme="minorHAnsi"/>
                <w:b/>
                <w:color w:val="000000"/>
                <w:sz w:val="16"/>
                <w:szCs w:val="16"/>
                <w:highlight w:val="yellow"/>
              </w:rPr>
            </w:pPr>
          </w:p>
        </w:tc>
        <w:tc>
          <w:tcPr>
            <w:tcW w:w="3940" w:type="pct"/>
            <w:shd w:val="clear" w:color="auto" w:fill="D9D9D9" w:themeFill="background1" w:themeFillShade="D9"/>
          </w:tcPr>
          <w:p w14:paraId="5CB24978" w14:textId="77777777" w:rsidR="00C32D1B" w:rsidRPr="00F30BFF" w:rsidRDefault="00C32D1B" w:rsidP="00C32D1B">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30" w:type="pct"/>
            <w:shd w:val="clear" w:color="auto" w:fill="D9D9D9" w:themeFill="background1" w:themeFillShade="D9"/>
          </w:tcPr>
          <w:p w14:paraId="3EB9696B" w14:textId="77777777" w:rsidR="00C32D1B" w:rsidRPr="00F30BFF" w:rsidRDefault="00C32D1B" w:rsidP="00C32D1B">
            <w:pPr>
              <w:jc w:val="center"/>
              <w:rPr>
                <w:rFonts w:asciiTheme="minorHAnsi" w:eastAsia="Calibri" w:hAnsiTheme="minorHAnsi" w:cstheme="minorHAnsi"/>
                <w:b/>
                <w:color w:val="000000"/>
                <w:sz w:val="16"/>
                <w:szCs w:val="16"/>
                <w:highlight w:val="yellow"/>
              </w:rPr>
            </w:pPr>
          </w:p>
        </w:tc>
      </w:tr>
      <w:tr w:rsidR="00C32D1B" w:rsidRPr="00F30BFF" w14:paraId="2F14D3CD" w14:textId="77777777" w:rsidTr="00974788">
        <w:tc>
          <w:tcPr>
            <w:tcW w:w="430" w:type="pct"/>
            <w:shd w:val="clear" w:color="auto" w:fill="auto"/>
          </w:tcPr>
          <w:p w14:paraId="37F43B29" w14:textId="77D63B13" w:rsidR="00C32D1B" w:rsidRPr="008C6A97" w:rsidRDefault="00C32D1B" w:rsidP="00C32D1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2705F1">
              <w:rPr>
                <w:rFonts w:asciiTheme="minorHAnsi" w:eastAsia="Calibri" w:hAnsiTheme="minorHAnsi" w:cstheme="minorHAnsi"/>
                <w:b/>
                <w:color w:val="000000"/>
                <w:sz w:val="16"/>
                <w:szCs w:val="16"/>
              </w:rPr>
              <w:t>2</w:t>
            </w:r>
          </w:p>
        </w:tc>
        <w:tc>
          <w:tcPr>
            <w:tcW w:w="3940" w:type="pct"/>
            <w:shd w:val="clear" w:color="auto" w:fill="auto"/>
          </w:tcPr>
          <w:p w14:paraId="230E2F2E" w14:textId="7369F516" w:rsidR="00C32D1B" w:rsidRPr="00C55CE7" w:rsidRDefault="00C32D1B" w:rsidP="00C32D1B">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6925410D" w:rsidR="00C32D1B" w:rsidRPr="008C6A97" w:rsidRDefault="00C32D1B" w:rsidP="00C32D1B">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30" w:type="pct"/>
            <w:shd w:val="clear" w:color="auto" w:fill="auto"/>
          </w:tcPr>
          <w:p w14:paraId="641CB077" w14:textId="77777777" w:rsidR="00C32D1B" w:rsidRPr="00665CB0" w:rsidRDefault="00C32D1B" w:rsidP="00C32D1B">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54CBF222" w14:textId="01AABA3C" w:rsidR="00C32D1B" w:rsidRPr="008C6A97" w:rsidRDefault="00C32D1B" w:rsidP="00C32D1B">
            <w:pPr>
              <w:jc w:val="center"/>
              <w:rPr>
                <w:rFonts w:asciiTheme="minorHAnsi" w:eastAsia="Calibri" w:hAnsiTheme="minorHAnsi" w:cstheme="minorHAnsi"/>
                <w:b/>
                <w:color w:val="000000"/>
                <w:sz w:val="18"/>
                <w:szCs w:val="18"/>
              </w:rPr>
            </w:pPr>
          </w:p>
        </w:tc>
      </w:tr>
      <w:tr w:rsidR="00C32D1B" w:rsidRPr="00F30BFF" w14:paraId="0B2B0B27" w14:textId="77777777" w:rsidTr="00974788">
        <w:tc>
          <w:tcPr>
            <w:tcW w:w="430" w:type="pct"/>
            <w:shd w:val="clear" w:color="auto" w:fill="auto"/>
          </w:tcPr>
          <w:p w14:paraId="77570DE1" w14:textId="0FC645D1" w:rsidR="00C32D1B" w:rsidRPr="00210B60" w:rsidRDefault="00C32D1B" w:rsidP="00C32D1B">
            <w:pPr>
              <w:tabs>
                <w:tab w:val="left" w:pos="265"/>
                <w:tab w:val="center" w:pos="419"/>
              </w:tabs>
              <w:jc w:val="center"/>
              <w:rPr>
                <w:rFonts w:ascii="Calibri" w:eastAsia="Calibri" w:hAnsi="Calibri" w:cs="Calibri"/>
                <w:b/>
                <w:color w:val="000000"/>
                <w:sz w:val="16"/>
                <w:szCs w:val="16"/>
              </w:rPr>
            </w:pPr>
            <w:r>
              <w:rPr>
                <w:rFonts w:ascii="Calibri" w:eastAsia="Calibri" w:hAnsi="Calibri" w:cs="Calibri"/>
                <w:b/>
                <w:color w:val="000000"/>
                <w:sz w:val="16"/>
                <w:szCs w:val="16"/>
              </w:rPr>
              <w:t>1</w:t>
            </w:r>
            <w:r w:rsidR="002705F1">
              <w:rPr>
                <w:rFonts w:ascii="Calibri" w:eastAsia="Calibri" w:hAnsi="Calibri" w:cs="Calibri"/>
                <w:b/>
                <w:color w:val="000000"/>
                <w:sz w:val="16"/>
                <w:szCs w:val="16"/>
              </w:rPr>
              <w:t>3</w:t>
            </w:r>
          </w:p>
        </w:tc>
        <w:tc>
          <w:tcPr>
            <w:tcW w:w="3940" w:type="pct"/>
            <w:shd w:val="clear" w:color="auto" w:fill="auto"/>
          </w:tcPr>
          <w:p w14:paraId="61BC7B5B" w14:textId="47EF5C4C" w:rsidR="00C32D1B" w:rsidRPr="00210B60" w:rsidRDefault="00C32D1B" w:rsidP="00C32D1B">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Anexo “1</w:t>
            </w:r>
            <w:r>
              <w:rPr>
                <w:rFonts w:asciiTheme="minorHAnsi" w:hAnsiTheme="minorHAnsi" w:cstheme="minorHAnsi"/>
                <w:b/>
                <w:bCs/>
                <w:sz w:val="16"/>
                <w:szCs w:val="16"/>
              </w:rPr>
              <w:t>1</w:t>
            </w:r>
            <w:r w:rsidRPr="00210B60">
              <w:rPr>
                <w:rFonts w:asciiTheme="minorHAnsi" w:hAnsiTheme="minorHAnsi" w:cstheme="minorHAnsi"/>
                <w:b/>
                <w:bCs/>
                <w:sz w:val="16"/>
                <w:szCs w:val="16"/>
              </w:rPr>
              <w:t xml:space="preserve">” </w:t>
            </w:r>
          </w:p>
          <w:p w14:paraId="16D52D66" w14:textId="05F1DFE9" w:rsidR="00C32D1B" w:rsidRPr="00210B60" w:rsidRDefault="00C32D1B" w:rsidP="00C32D1B">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11</w:t>
            </w:r>
            <w:r w:rsidRPr="00210B60">
              <w:rPr>
                <w:rFonts w:asciiTheme="minorHAnsi" w:hAnsiTheme="minorHAnsi" w:cstheme="minorHAnsi"/>
                <w:b/>
                <w:bCs/>
                <w:sz w:val="16"/>
                <w:szCs w:val="16"/>
              </w:rPr>
              <w:t xml:space="preserve">, cuantas páginas integran la documentación presentada.  </w:t>
            </w:r>
          </w:p>
        </w:tc>
        <w:tc>
          <w:tcPr>
            <w:tcW w:w="630" w:type="pct"/>
            <w:shd w:val="clear" w:color="auto" w:fill="auto"/>
          </w:tcPr>
          <w:p w14:paraId="0B3B65A5" w14:textId="77777777" w:rsidR="00C32D1B" w:rsidRPr="004055AC" w:rsidRDefault="00C32D1B" w:rsidP="00C32D1B">
            <w:pPr>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C32D1B" w:rsidRPr="004055AC" w:rsidRDefault="00C32D1B" w:rsidP="00C32D1B">
            <w:pPr>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C32D1B" w:rsidRPr="00F30BFF" w14:paraId="4B9428BD" w14:textId="77777777" w:rsidTr="00974788">
        <w:tc>
          <w:tcPr>
            <w:tcW w:w="430" w:type="pct"/>
            <w:shd w:val="clear" w:color="auto" w:fill="auto"/>
          </w:tcPr>
          <w:p w14:paraId="0D5782DB" w14:textId="77777777" w:rsidR="00C32D1B" w:rsidRPr="00F30BFF" w:rsidRDefault="00C32D1B" w:rsidP="00C32D1B">
            <w:pPr>
              <w:tabs>
                <w:tab w:val="left" w:pos="265"/>
                <w:tab w:val="center" w:pos="419"/>
              </w:tabs>
              <w:rPr>
                <w:rFonts w:ascii="Calibri" w:eastAsia="Calibri" w:hAnsi="Calibri" w:cs="Calibri"/>
                <w:b/>
                <w:color w:val="000000"/>
                <w:sz w:val="16"/>
                <w:szCs w:val="16"/>
                <w:highlight w:val="yellow"/>
              </w:rPr>
            </w:pPr>
          </w:p>
        </w:tc>
        <w:tc>
          <w:tcPr>
            <w:tcW w:w="3940" w:type="pct"/>
            <w:shd w:val="clear" w:color="auto" w:fill="auto"/>
          </w:tcPr>
          <w:p w14:paraId="7143C690" w14:textId="77777777" w:rsidR="00C32D1B" w:rsidRPr="004727CA" w:rsidRDefault="00C32D1B" w:rsidP="00C32D1B">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C32D1B" w:rsidRPr="004727CA" w:rsidRDefault="00C32D1B" w:rsidP="00C32D1B">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5472332F" w:rsidR="00C32D1B" w:rsidRPr="004727CA" w:rsidRDefault="00C32D1B" w:rsidP="00C32D1B">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30" w:type="pct"/>
            <w:shd w:val="clear" w:color="auto" w:fill="auto"/>
          </w:tcPr>
          <w:p w14:paraId="65A3CAF5" w14:textId="77777777" w:rsidR="00C32D1B" w:rsidRPr="004727CA" w:rsidRDefault="00C32D1B" w:rsidP="00C32D1B">
            <w:pPr>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C32D1B" w:rsidRPr="004727CA" w:rsidRDefault="00C32D1B" w:rsidP="00C32D1B">
            <w:pPr>
              <w:jc w:val="center"/>
              <w:rPr>
                <w:rFonts w:asciiTheme="minorHAnsi" w:eastAsia="Calibri" w:hAnsiTheme="minorHAnsi" w:cstheme="minorHAnsi"/>
                <w:b/>
                <w:color w:val="000000"/>
                <w:sz w:val="18"/>
                <w:szCs w:val="18"/>
              </w:rPr>
            </w:pPr>
          </w:p>
        </w:tc>
      </w:tr>
      <w:tr w:rsidR="00C32D1B" w:rsidRPr="00665CB0" w14:paraId="3E89C9C0" w14:textId="77777777" w:rsidTr="00974788">
        <w:trPr>
          <w:trHeight w:val="261"/>
        </w:trPr>
        <w:tc>
          <w:tcPr>
            <w:tcW w:w="430" w:type="pct"/>
            <w:shd w:val="clear" w:color="auto" w:fill="auto"/>
          </w:tcPr>
          <w:p w14:paraId="0DEBB2B4" w14:textId="77777777" w:rsidR="00C32D1B" w:rsidRPr="00665CB0" w:rsidRDefault="00C32D1B" w:rsidP="00C32D1B">
            <w:pPr>
              <w:jc w:val="center"/>
              <w:rPr>
                <w:rFonts w:asciiTheme="minorHAnsi" w:eastAsia="Calibri" w:hAnsiTheme="minorHAnsi" w:cstheme="minorHAnsi"/>
                <w:b/>
                <w:color w:val="000000"/>
                <w:sz w:val="18"/>
                <w:szCs w:val="18"/>
              </w:rPr>
            </w:pPr>
          </w:p>
        </w:tc>
        <w:tc>
          <w:tcPr>
            <w:tcW w:w="3940" w:type="pct"/>
            <w:shd w:val="clear" w:color="auto" w:fill="auto"/>
          </w:tcPr>
          <w:p w14:paraId="26336747" w14:textId="77777777" w:rsidR="00C32D1B" w:rsidRPr="00665CB0" w:rsidRDefault="00C32D1B" w:rsidP="00C32D1B">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6ADE11A6" w:rsidR="00C32D1B" w:rsidRPr="00665CB0" w:rsidRDefault="00C32D1B" w:rsidP="00C32D1B">
            <w:pPr>
              <w:rPr>
                <w:rFonts w:asciiTheme="minorHAnsi" w:eastAsia="Calibri" w:hAnsiTheme="minorHAnsi" w:cstheme="minorHAnsi"/>
                <w:sz w:val="12"/>
                <w:szCs w:val="12"/>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30" w:type="pct"/>
            <w:shd w:val="clear" w:color="auto" w:fill="auto"/>
          </w:tcPr>
          <w:p w14:paraId="37243D3C" w14:textId="77777777" w:rsidR="00C32D1B" w:rsidRPr="00665CB0" w:rsidRDefault="00C32D1B" w:rsidP="00C32D1B">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C32D1B" w:rsidRPr="00665CB0" w:rsidRDefault="00C32D1B" w:rsidP="00C32D1B">
            <w:pPr>
              <w:jc w:val="center"/>
              <w:rPr>
                <w:rFonts w:asciiTheme="minorHAnsi" w:eastAsia="Calibri" w:hAnsiTheme="minorHAnsi" w:cstheme="minorHAnsi"/>
                <w:b/>
                <w:color w:val="000000"/>
                <w:sz w:val="18"/>
                <w:szCs w:val="18"/>
              </w:rPr>
            </w:pPr>
          </w:p>
        </w:tc>
      </w:tr>
    </w:tbl>
    <w:p w14:paraId="28ADF024" w14:textId="0970D243" w:rsidR="00DB4229" w:rsidRDefault="00DB4229" w:rsidP="00164A29">
      <w:pPr>
        <w:widowControl/>
        <w:tabs>
          <w:tab w:val="left" w:pos="1134"/>
        </w:tabs>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639" w:type="dxa"/>
        <w:jc w:val="center"/>
        <w:tblCellMar>
          <w:left w:w="70" w:type="dxa"/>
          <w:right w:w="70" w:type="dxa"/>
        </w:tblCellMar>
        <w:tblLook w:val="0000" w:firstRow="0" w:lastRow="0" w:firstColumn="0" w:lastColumn="0" w:noHBand="0" w:noVBand="0"/>
      </w:tblPr>
      <w:tblGrid>
        <w:gridCol w:w="913"/>
        <w:gridCol w:w="191"/>
        <w:gridCol w:w="8535"/>
      </w:tblGrid>
      <w:tr w:rsidR="00F92FCE" w:rsidRPr="001E516D" w14:paraId="40C5A0D5" w14:textId="77777777" w:rsidTr="00164A29">
        <w:trPr>
          <w:jc w:val="center"/>
        </w:trPr>
        <w:tc>
          <w:tcPr>
            <w:tcW w:w="920" w:type="dxa"/>
            <w:shd w:val="clear" w:color="auto" w:fill="C0C0C0"/>
          </w:tcPr>
          <w:p w14:paraId="570F6BAB" w14:textId="77777777" w:rsidR="00F92FCE" w:rsidRPr="001E516D" w:rsidRDefault="00F92FCE" w:rsidP="00164A29">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719" w:type="dxa"/>
            <w:gridSpan w:val="2"/>
            <w:shd w:val="clear" w:color="auto" w:fill="C0C0C0"/>
          </w:tcPr>
          <w:p w14:paraId="05A25C90" w14:textId="54A12AF5" w:rsidR="00FD7928" w:rsidRPr="001E516D" w:rsidRDefault="00F92FCE" w:rsidP="00164A29">
            <w:pPr>
              <w:ind w:right="-208"/>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7E0BF2" w:rsidRDefault="00E9008A" w:rsidP="00164A29">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151" w:type="dxa"/>
          </w:tcPr>
          <w:p w14:paraId="756FD994" w14:textId="77777777" w:rsidR="006D7CAC" w:rsidRPr="009730D4" w:rsidRDefault="006D7CAC" w:rsidP="00164A29">
            <w:pPr>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5BF61523" w14:textId="7F29C560"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r w:rsidR="009366F4" w:rsidRPr="009730D4">
              <w:rPr>
                <w:rFonts w:asciiTheme="minorHAnsi" w:hAnsiTheme="minorHAnsi" w:cstheme="minorHAnsi"/>
                <w:sz w:val="16"/>
                <w:szCs w:val="16"/>
                <w:lang w:val="es-MX"/>
              </w:rPr>
              <w:t xml:space="preserve"> Se expresa que las marcas establecidas son de referencia y los bienes que sean ofertados deberán ser de iguales o superiores a las características técnicas requeridas, cumpliendo además con las normas solicitadas, mismas que se establecen en cada una de las </w:t>
            </w:r>
            <w:r w:rsidR="009366F4" w:rsidRPr="009730D4">
              <w:rPr>
                <w:rFonts w:asciiTheme="minorHAnsi" w:hAnsiTheme="minorHAnsi" w:cstheme="minorHAnsi"/>
                <w:sz w:val="16"/>
                <w:szCs w:val="16"/>
                <w:lang w:val="es-MX"/>
              </w:rPr>
              <w:lastRenderedPageBreak/>
              <w:t>partidas.</w:t>
            </w:r>
          </w:p>
          <w:p w14:paraId="0A95BFED"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2DF0A344" w14:textId="1BE6342E"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Cuando la convocante advierta que el precio de los servicios ofertados por los licitantes</w:t>
            </w:r>
            <w:r w:rsidR="002F7825"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9730D4">
              <w:rPr>
                <w:rFonts w:asciiTheme="minorHAnsi" w:hAnsiTheme="minorHAnsi" w:cstheme="minorHAnsi"/>
                <w:sz w:val="16"/>
                <w:szCs w:val="16"/>
                <w:lang w:val="es-MX"/>
              </w:rPr>
              <w:t>/Participante</w:t>
            </w:r>
            <w:r w:rsidRPr="009730D4">
              <w:rPr>
                <w:rFonts w:asciiTheme="minorHAnsi" w:hAnsiTheme="minorHAnsi" w:cstheme="minorHAnsi"/>
                <w:sz w:val="16"/>
                <w:szCs w:val="16"/>
                <w:lang w:val="es-MX"/>
              </w:rPr>
              <w:t xml:space="preserve"> que presente la propuesta cuyo precio sea el más bajo. </w:t>
            </w:r>
          </w:p>
          <w:p w14:paraId="03B43C14" w14:textId="7777777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p>
          <w:p w14:paraId="34716C9C" w14:textId="5505AFE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r w:rsidRPr="009730D4">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730D4">
              <w:rPr>
                <w:rFonts w:asciiTheme="minorHAnsi" w:hAnsiTheme="minorHAnsi" w:cstheme="minorHAnsi"/>
                <w:b/>
                <w:color w:val="000000"/>
                <w:sz w:val="16"/>
                <w:szCs w:val="16"/>
                <w:u w:val="single"/>
                <w:lang w:val="es-MX"/>
              </w:rPr>
              <w:t>2</w:t>
            </w:r>
            <w:r w:rsidRPr="009730D4">
              <w:rPr>
                <w:rFonts w:asciiTheme="minorHAnsi" w:hAnsiTheme="minorHAnsi" w:cstheme="minorHAnsi"/>
                <w:b/>
                <w:color w:val="000000"/>
                <w:sz w:val="16"/>
                <w:szCs w:val="16"/>
                <w:u w:val="single"/>
                <w:lang w:val="es-MX"/>
              </w:rPr>
              <w:t>%</w:t>
            </w:r>
            <w:r w:rsidRPr="009730D4">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9730D4" w:rsidRDefault="00FD7928" w:rsidP="00164A29">
            <w:pPr>
              <w:tabs>
                <w:tab w:val="left" w:pos="567"/>
              </w:tabs>
              <w:jc w:val="both"/>
              <w:rPr>
                <w:rFonts w:asciiTheme="minorHAnsi" w:hAnsiTheme="minorHAnsi" w:cstheme="minorHAnsi"/>
                <w:sz w:val="16"/>
                <w:szCs w:val="16"/>
                <w:lang w:val="es-MX"/>
              </w:rPr>
            </w:pPr>
          </w:p>
          <w:p w14:paraId="3860C6B2" w14:textId="4F2D4682" w:rsidR="008D7C3B" w:rsidRDefault="008D7C3B" w:rsidP="008D7C3B">
            <w:pPr>
              <w:tabs>
                <w:tab w:val="left" w:pos="567"/>
              </w:tabs>
              <w:jc w:val="both"/>
              <w:rPr>
                <w:rFonts w:asciiTheme="minorHAnsi" w:hAnsiTheme="minorHAnsi" w:cstheme="minorHAnsi"/>
                <w:b/>
                <w:sz w:val="16"/>
                <w:szCs w:val="16"/>
              </w:rPr>
            </w:pPr>
            <w:r w:rsidRPr="009730D4">
              <w:rPr>
                <w:rFonts w:asciiTheme="minorHAnsi" w:hAnsiTheme="minorHAnsi" w:cstheme="minorHAnsi"/>
                <w:b/>
                <w:sz w:val="16"/>
                <w:szCs w:val="16"/>
              </w:rPr>
              <w:t xml:space="preserve">La adjudicación en este proceso de AD derivado de las partidas desiertas de licitación </w:t>
            </w:r>
            <w:proofErr w:type="gramStart"/>
            <w:r w:rsidRPr="009730D4">
              <w:rPr>
                <w:rFonts w:asciiTheme="minorHAnsi" w:hAnsiTheme="minorHAnsi" w:cstheme="minorHAnsi"/>
                <w:b/>
                <w:sz w:val="16"/>
                <w:szCs w:val="16"/>
              </w:rPr>
              <w:t>será  de</w:t>
            </w:r>
            <w:proofErr w:type="gramEnd"/>
            <w:r w:rsidRPr="009730D4">
              <w:rPr>
                <w:rFonts w:asciiTheme="minorHAnsi" w:hAnsiTheme="minorHAnsi" w:cstheme="minorHAnsi"/>
                <w:b/>
                <w:sz w:val="16"/>
                <w:szCs w:val="16"/>
              </w:rPr>
              <w:t xml:space="preserve"> la siguiente manera:</w:t>
            </w:r>
          </w:p>
          <w:p w14:paraId="16F6C9A9" w14:textId="77777777" w:rsidR="00545A0B" w:rsidRPr="009730D4" w:rsidRDefault="00545A0B" w:rsidP="008D7C3B">
            <w:pPr>
              <w:tabs>
                <w:tab w:val="left" w:pos="567"/>
              </w:tabs>
              <w:jc w:val="both"/>
              <w:rPr>
                <w:rFonts w:asciiTheme="minorHAnsi" w:hAnsiTheme="minorHAnsi" w:cstheme="minorHAnsi"/>
                <w:b/>
                <w:sz w:val="16"/>
                <w:szCs w:val="16"/>
              </w:rPr>
            </w:pPr>
          </w:p>
          <w:p w14:paraId="115DD3AB" w14:textId="7A3222AC" w:rsidR="001D1155" w:rsidRPr="001D1155" w:rsidRDefault="001D1155" w:rsidP="001D1155">
            <w:pPr>
              <w:tabs>
                <w:tab w:val="left" w:pos="0"/>
              </w:tabs>
              <w:ind w:right="49"/>
              <w:jc w:val="both"/>
              <w:rPr>
                <w:rFonts w:ascii="Calibri" w:hAnsi="Calibri" w:cs="Arial"/>
                <w:color w:val="632423"/>
                <w:sz w:val="16"/>
                <w:szCs w:val="16"/>
                <w:lang w:val="es-MX"/>
              </w:rPr>
            </w:pPr>
            <w:r w:rsidRPr="001D1155">
              <w:rPr>
                <w:rFonts w:ascii="Calibri" w:hAnsi="Calibri" w:cs="Arial"/>
                <w:color w:val="632423"/>
                <w:sz w:val="16"/>
                <w:szCs w:val="16"/>
                <w:lang w:val="es-MX"/>
              </w:rPr>
              <w:t>Partida 2 (con 26 subpartidas): Se adjudicará por partida individual, al licitante que presente la propuesta solvente con precio más bajo.</w:t>
            </w:r>
          </w:p>
          <w:p w14:paraId="7BC27D89" w14:textId="70690DCE" w:rsidR="001D1155" w:rsidRPr="001D1155" w:rsidRDefault="001D1155" w:rsidP="001D1155">
            <w:pPr>
              <w:tabs>
                <w:tab w:val="left" w:pos="0"/>
              </w:tabs>
              <w:ind w:right="49"/>
              <w:jc w:val="both"/>
              <w:rPr>
                <w:rFonts w:ascii="Calibri" w:hAnsi="Calibri" w:cs="Arial"/>
                <w:color w:val="632423"/>
                <w:sz w:val="16"/>
                <w:szCs w:val="16"/>
                <w:lang w:val="es-MX"/>
              </w:rPr>
            </w:pPr>
            <w:r w:rsidRPr="001D1155">
              <w:rPr>
                <w:rFonts w:ascii="Calibri" w:hAnsi="Calibri" w:cs="Arial"/>
                <w:color w:val="632423"/>
                <w:sz w:val="16"/>
                <w:szCs w:val="16"/>
                <w:lang w:val="es-MX"/>
              </w:rPr>
              <w:t>Partida 3 (con 61 subpartidas): Se adjudicará por partida individual, al licitante que presente la propuesta solvente con precio más bajo.</w:t>
            </w:r>
          </w:p>
          <w:p w14:paraId="3D07485F" w14:textId="77777777" w:rsidR="001D1155" w:rsidRDefault="001D1155" w:rsidP="001D1155">
            <w:pPr>
              <w:tabs>
                <w:tab w:val="left" w:pos="0"/>
              </w:tabs>
              <w:ind w:right="49"/>
              <w:jc w:val="both"/>
              <w:rPr>
                <w:rFonts w:ascii="Calibri" w:hAnsi="Calibri" w:cs="Arial"/>
                <w:color w:val="632423"/>
                <w:sz w:val="16"/>
                <w:szCs w:val="16"/>
                <w:lang w:val="es-MX"/>
              </w:rPr>
            </w:pPr>
            <w:r w:rsidRPr="001D1155">
              <w:rPr>
                <w:rFonts w:ascii="Calibri" w:hAnsi="Calibri" w:cs="Arial"/>
                <w:color w:val="632423"/>
                <w:sz w:val="16"/>
                <w:szCs w:val="16"/>
                <w:lang w:val="es-MX"/>
              </w:rPr>
              <w:t>Partida 5: Se adjudicará por partida individual, al licitante que presente la propuesta solvente con precio más bajo.</w:t>
            </w:r>
          </w:p>
          <w:p w14:paraId="79F86CAD" w14:textId="77777777" w:rsidR="001D1155" w:rsidRDefault="001D1155" w:rsidP="001D1155">
            <w:pPr>
              <w:tabs>
                <w:tab w:val="left" w:pos="0"/>
              </w:tabs>
              <w:ind w:right="49"/>
              <w:jc w:val="both"/>
              <w:rPr>
                <w:rFonts w:ascii="Calibri" w:hAnsi="Calibri" w:cs="Arial"/>
                <w:color w:val="632423"/>
                <w:sz w:val="16"/>
                <w:szCs w:val="16"/>
                <w:lang w:val="es-MX"/>
              </w:rPr>
            </w:pPr>
          </w:p>
          <w:p w14:paraId="2CF6AA93" w14:textId="0037DD51" w:rsidR="006D1D89" w:rsidRPr="00DB24A2" w:rsidRDefault="001D1155" w:rsidP="001D1155">
            <w:pPr>
              <w:tabs>
                <w:tab w:val="left" w:pos="0"/>
              </w:tabs>
              <w:ind w:right="49"/>
              <w:jc w:val="both"/>
              <w:rPr>
                <w:rFonts w:ascii="Calibri" w:hAnsi="Calibri" w:cs="Arial"/>
                <w:color w:val="632423"/>
                <w:sz w:val="16"/>
                <w:szCs w:val="16"/>
                <w:lang w:val="es-MX"/>
              </w:rPr>
            </w:pPr>
            <w:r w:rsidRPr="00DB24A2">
              <w:rPr>
                <w:rFonts w:ascii="Calibri" w:hAnsi="Calibri" w:cs="Arial"/>
                <w:color w:val="632423"/>
                <w:sz w:val="16"/>
                <w:szCs w:val="16"/>
                <w:lang w:val="es-MX"/>
              </w:rPr>
              <w:t>U</w:t>
            </w:r>
            <w:proofErr w:type="spellStart"/>
            <w:r w:rsidR="006D1D89" w:rsidRPr="00DB24A2">
              <w:rPr>
                <w:rFonts w:asciiTheme="minorHAnsi" w:hAnsiTheme="minorHAnsi" w:cstheme="minorHAnsi"/>
                <w:color w:val="000000"/>
                <w:sz w:val="16"/>
                <w:szCs w:val="16"/>
              </w:rPr>
              <w:t>tilizando</w:t>
            </w:r>
            <w:proofErr w:type="spellEnd"/>
            <w:r w:rsidR="006D1D89" w:rsidRPr="00DB24A2">
              <w:rPr>
                <w:rFonts w:asciiTheme="minorHAnsi" w:hAnsiTheme="minorHAnsi" w:cstheme="minorHAnsi"/>
                <w:color w:val="000000"/>
                <w:sz w:val="16"/>
                <w:szCs w:val="16"/>
              </w:rPr>
              <w:t xml:space="preserve">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p>
          <w:p w14:paraId="5C3D812A" w14:textId="77777777" w:rsidR="00545A0B" w:rsidRDefault="00545A0B" w:rsidP="00545A0B">
            <w:pPr>
              <w:tabs>
                <w:tab w:val="left" w:pos="0"/>
              </w:tabs>
              <w:ind w:right="49"/>
              <w:jc w:val="both"/>
              <w:rPr>
                <w:rFonts w:ascii="Calibri" w:hAnsi="Calibri" w:cs="Arial"/>
                <w:color w:val="632423"/>
                <w:sz w:val="16"/>
                <w:szCs w:val="16"/>
                <w:lang w:val="es-MX"/>
              </w:rPr>
            </w:pPr>
          </w:p>
          <w:p w14:paraId="1D2EDC63" w14:textId="395E2317" w:rsidR="00795C0F" w:rsidRPr="009730D4" w:rsidRDefault="00EE6647" w:rsidP="007961BC">
            <w:pPr>
              <w:tabs>
                <w:tab w:val="left" w:pos="0"/>
              </w:tabs>
              <w:ind w:right="49"/>
              <w:jc w:val="both"/>
              <w:rPr>
                <w:rFonts w:ascii="Calibri" w:hAnsi="Calibri" w:cs="Arial"/>
                <w:b/>
                <w:sz w:val="18"/>
                <w:szCs w:val="18"/>
                <w:lang w:val="es-MX"/>
              </w:rPr>
            </w:pPr>
            <w:r w:rsidRPr="009730D4">
              <w:rPr>
                <w:rFonts w:asciiTheme="minorHAnsi" w:hAnsiTheme="minorHAnsi" w:cstheme="minorHAnsi"/>
                <w:sz w:val="16"/>
                <w:szCs w:val="16"/>
              </w:rPr>
              <w:t>L</w:t>
            </w:r>
            <w:r w:rsidR="00795C0F" w:rsidRPr="009730D4">
              <w:rPr>
                <w:rFonts w:asciiTheme="minorHAnsi" w:hAnsiTheme="minorHAnsi" w:cstheme="minorHAnsi"/>
                <w:sz w:val="16"/>
                <w:szCs w:val="16"/>
                <w:lang w:val="es-MX"/>
              </w:rPr>
              <w:t xml:space="preserve">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0B08E68A" w14:textId="77777777" w:rsidR="00795C0F" w:rsidRPr="009730D4" w:rsidRDefault="00795C0F" w:rsidP="00164A29">
            <w:pPr>
              <w:tabs>
                <w:tab w:val="left" w:pos="0"/>
              </w:tabs>
              <w:jc w:val="both"/>
              <w:rPr>
                <w:rFonts w:asciiTheme="minorHAnsi" w:hAnsiTheme="minorHAnsi" w:cstheme="minorHAnsi"/>
                <w:color w:val="000000"/>
                <w:sz w:val="16"/>
                <w:szCs w:val="16"/>
              </w:rPr>
            </w:pPr>
          </w:p>
          <w:p w14:paraId="5954570F" w14:textId="5FF21AAD" w:rsidR="007251BF" w:rsidRPr="009730D4" w:rsidRDefault="007251BF"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9730D4">
              <w:rPr>
                <w:rFonts w:asciiTheme="minorHAnsi" w:hAnsiTheme="minorHAnsi" w:cstheme="minorHAnsi"/>
                <w:sz w:val="16"/>
                <w:szCs w:val="16"/>
                <w:lang w:val="es-MX"/>
              </w:rPr>
              <w:t>, conforme a lo establecido en el artículo 54 de la Ley</w:t>
            </w:r>
            <w:r w:rsidRPr="009730D4">
              <w:rPr>
                <w:rFonts w:asciiTheme="minorHAnsi" w:hAnsiTheme="minorHAnsi" w:cstheme="minorHAnsi"/>
                <w:sz w:val="16"/>
                <w:szCs w:val="16"/>
                <w:lang w:val="es-MX"/>
              </w:rPr>
              <w:t>.</w:t>
            </w:r>
          </w:p>
          <w:p w14:paraId="3A2DDB47" w14:textId="77777777" w:rsidR="007251BF" w:rsidRPr="009730D4" w:rsidRDefault="007251BF" w:rsidP="00164A29">
            <w:pPr>
              <w:tabs>
                <w:tab w:val="left" w:pos="567"/>
              </w:tabs>
              <w:jc w:val="both"/>
              <w:rPr>
                <w:rFonts w:asciiTheme="minorHAnsi" w:hAnsiTheme="minorHAnsi" w:cstheme="minorHAnsi"/>
                <w:color w:val="632423"/>
                <w:sz w:val="16"/>
                <w:szCs w:val="16"/>
                <w:lang w:val="es-MX"/>
              </w:rPr>
            </w:pPr>
          </w:p>
          <w:p w14:paraId="3D494DA4" w14:textId="07F548F5" w:rsidR="006D7CAC" w:rsidRPr="009730D4" w:rsidRDefault="00810765" w:rsidP="00164A29">
            <w:pPr>
              <w:jc w:val="both"/>
              <w:rPr>
                <w:rFonts w:asciiTheme="minorHAnsi" w:hAnsiTheme="minorHAnsi" w:cstheme="minorHAnsi"/>
                <w:b/>
                <w:color w:val="000000"/>
                <w:sz w:val="16"/>
                <w:szCs w:val="16"/>
                <w:lang w:val="es-MX"/>
              </w:rPr>
            </w:pPr>
            <w:r w:rsidRPr="009730D4">
              <w:rPr>
                <w:rFonts w:asciiTheme="minorHAnsi" w:hAnsiTheme="minorHAnsi" w:cstheme="minorHAnsi"/>
                <w:b/>
                <w:color w:val="000000"/>
                <w:sz w:val="16"/>
                <w:szCs w:val="16"/>
                <w:lang w:val="es-MX"/>
              </w:rPr>
              <w:t>A</w:t>
            </w:r>
            <w:proofErr w:type="gramStart"/>
            <w:r w:rsidRPr="009730D4">
              <w:rPr>
                <w:rFonts w:asciiTheme="minorHAnsi" w:hAnsiTheme="minorHAnsi" w:cstheme="minorHAnsi"/>
                <w:b/>
                <w:color w:val="000000"/>
                <w:sz w:val="16"/>
                <w:szCs w:val="16"/>
                <w:lang w:val="es-MX"/>
              </w:rPr>
              <w:t>)</w:t>
            </w:r>
            <w:r w:rsidR="006D7CAC" w:rsidRPr="009730D4">
              <w:rPr>
                <w:rFonts w:asciiTheme="minorHAnsi" w:hAnsiTheme="minorHAnsi" w:cstheme="minorHAnsi"/>
                <w:b/>
                <w:color w:val="000000"/>
                <w:sz w:val="16"/>
                <w:szCs w:val="16"/>
                <w:lang w:val="es-MX"/>
              </w:rPr>
              <w:t>.-</w:t>
            </w:r>
            <w:proofErr w:type="gramEnd"/>
            <w:r w:rsidR="006D7CAC" w:rsidRPr="009730D4">
              <w:rPr>
                <w:rFonts w:asciiTheme="minorHAnsi" w:hAnsiTheme="minorHAnsi" w:cstheme="minorHAnsi"/>
                <w:b/>
                <w:color w:val="000000"/>
                <w:sz w:val="16"/>
                <w:szCs w:val="16"/>
                <w:lang w:val="es-MX"/>
              </w:rPr>
              <w:t xml:space="preserve"> DESECHAMIENTO DE PROPUESTAS.</w:t>
            </w:r>
          </w:p>
          <w:p w14:paraId="50BC823C" w14:textId="379665F9" w:rsidR="0058402B" w:rsidRDefault="006D7CAC" w:rsidP="00973BDB">
            <w:pPr>
              <w:jc w:val="both"/>
              <w:rPr>
                <w:rFonts w:asciiTheme="minorHAnsi" w:hAnsiTheme="minorHAnsi" w:cs="Arial"/>
                <w:color w:val="000000"/>
                <w:sz w:val="14"/>
                <w:szCs w:val="14"/>
              </w:rPr>
            </w:pPr>
            <w:r w:rsidRPr="009730D4">
              <w:rPr>
                <w:rFonts w:asciiTheme="minorHAnsi" w:hAnsiTheme="minorHAnsi" w:cstheme="minorHAnsi"/>
                <w:color w:val="000000"/>
                <w:sz w:val="16"/>
                <w:szCs w:val="16"/>
                <w:lang w:val="es-MX"/>
              </w:rPr>
              <w:t>La convocante desechará las propuestas de los licitantes</w:t>
            </w:r>
            <w:r w:rsidR="005E4821" w:rsidRPr="009730D4">
              <w:rPr>
                <w:rFonts w:asciiTheme="minorHAnsi" w:hAnsiTheme="minorHAnsi" w:cstheme="minorHAnsi"/>
                <w:color w:val="000000"/>
                <w:sz w:val="16"/>
                <w:szCs w:val="16"/>
                <w:lang w:val="es-MX"/>
              </w:rPr>
              <w:t>/proveedores</w:t>
            </w:r>
            <w:r w:rsidRPr="009730D4">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691E64B2"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El incumplimiento de alguno de los requisitos establecidos en estas bases, junta de aclaraciones y sus anexos.</w:t>
            </w:r>
          </w:p>
          <w:p w14:paraId="4E09F94C"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Si se comprueba que tienen acuerdo con otros licitantes para elevar los precios de los servicios objeto de esta licitación, o cualquier otro acuerdo que tenga como fin obtener una ventaja sobre los demás licitantes.</w:t>
            </w:r>
          </w:p>
          <w:p w14:paraId="6FADC361"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Cualquier condicionante que se establezca en sus propuestas técnica o económica.</w:t>
            </w:r>
          </w:p>
          <w:p w14:paraId="782D5A38"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Encontrarse en alguno de los supuestos del artículo 71 de la Ley, aún en el caso de unión de personas físicas y/o morales.</w:t>
            </w:r>
          </w:p>
          <w:p w14:paraId="7EEB0B74"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 xml:space="preserve">Presentar más de una opción. </w:t>
            </w:r>
          </w:p>
          <w:p w14:paraId="1A235DC0"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Cualquier otra violación a las disposiciones que establece la Ley.</w:t>
            </w:r>
          </w:p>
          <w:p w14:paraId="59D044EC"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No presentar la propuesta en sobre cerrado en forma inviolable.</w:t>
            </w:r>
          </w:p>
          <w:p w14:paraId="25F0F817"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No presentar manuales de operación, fichas, catálogos y/o certificados o manifiesto.</w:t>
            </w:r>
          </w:p>
          <w:p w14:paraId="286A427B"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No cumplir con la experiencia y requisitos solicitados.</w:t>
            </w:r>
          </w:p>
          <w:p w14:paraId="00DDFF56"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En el caso de que se detecte que los licitantes participantes, presenten propuestas y se encuentran vinculados entre sí por algún socio o asociado común.</w:t>
            </w:r>
          </w:p>
          <w:p w14:paraId="5F994555"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605A579"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Las opiniones de cumplimientos de obligaciones fiscales SAT, IMSS, SEFI, que no se puedan verificar en los sistemas gubernamentales por faltarle algún requisito, si son expedidas en sentido negativo, o por cualquier causa que impida su validación.</w:t>
            </w:r>
          </w:p>
          <w:p w14:paraId="71A9DEDB"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 xml:space="preserve">Encontrarse inhabilitado según el reporte de la Plataforma Digital Nacional y Plataforma Digital Estatal, emitido por la Contraloría Universitaria. </w:t>
            </w:r>
          </w:p>
          <w:p w14:paraId="1CD777D7"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Si no se dedica al ramo requerido por LA CONVOCANTE, pues se entenderá que pretenderá subcontratar (cuando el objeto social y constancia de situación fiscal no coincida en su objeto o actividad a lo solicitado en la convocatoria).</w:t>
            </w:r>
          </w:p>
          <w:p w14:paraId="111D2563"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Si la proposición técnica, económica o algún otro documento que integre su proposición, contiene tachaduras o enmendaduras o sea ilegible.</w:t>
            </w:r>
          </w:p>
          <w:p w14:paraId="262FF5DF"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18F83A9D"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Por rebasar el techo presupuestal.</w:t>
            </w:r>
          </w:p>
          <w:p w14:paraId="05ED6145"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7EB94B6F"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 xml:space="preserve">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w:t>
            </w:r>
            <w:r w:rsidRPr="007F7EE8">
              <w:rPr>
                <w:rFonts w:asciiTheme="minorHAnsi" w:hAnsiTheme="minorHAnsi" w:cs="Arial"/>
                <w:color w:val="000000"/>
                <w:sz w:val="14"/>
                <w:szCs w:val="14"/>
              </w:rPr>
              <w:lastRenderedPageBreak/>
              <w:t>firma autógrafa del representante legal.</w:t>
            </w:r>
          </w:p>
          <w:p w14:paraId="258FEA72"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p>
          <w:p w14:paraId="36C7439A"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Cuando exista discrepancia entre lo ofertado en la propuesta técnica y la oferta económica en lo referente a la descripción de los bienes.</w:t>
            </w:r>
          </w:p>
          <w:p w14:paraId="66457C3A"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En caso de que el documento “Respaldo del Fabricante”, no cumpla los requisitos mínimos establecidos, no pueda corroborarse y/o no esté a nombre del Licitante participante.</w:t>
            </w:r>
          </w:p>
          <w:p w14:paraId="12BBAB98" w14:textId="77777777" w:rsidR="007F7EE8" w:rsidRPr="007F7EE8" w:rsidRDefault="007F7EE8" w:rsidP="007F7EE8">
            <w:pPr>
              <w:pStyle w:val="Prrafodelista"/>
              <w:numPr>
                <w:ilvl w:val="0"/>
                <w:numId w:val="12"/>
              </w:numPr>
              <w:rPr>
                <w:rFonts w:asciiTheme="minorHAnsi" w:hAnsiTheme="minorHAnsi" w:cs="Arial"/>
                <w:color w:val="000000"/>
                <w:sz w:val="14"/>
                <w:szCs w:val="14"/>
              </w:rPr>
            </w:pPr>
            <w:r w:rsidRPr="007F7EE8">
              <w:rPr>
                <w:rFonts w:asciiTheme="minorHAnsi" w:hAnsiTheme="minorHAnsi" w:cs="Arial"/>
                <w:color w:val="000000"/>
                <w:sz w:val="14"/>
                <w:szCs w:val="14"/>
              </w:rPr>
              <w:t xml:space="preserve">Presentar un precio no aceptable o no conveniente. </w:t>
            </w:r>
          </w:p>
          <w:p w14:paraId="6E0601B2" w14:textId="7551BFC7" w:rsidR="00AE7D7A" w:rsidRPr="009730D4" w:rsidRDefault="009920EC" w:rsidP="00164A29">
            <w:pPr>
              <w:pStyle w:val="Prrafodelista"/>
              <w:ind w:left="0"/>
              <w:rPr>
                <w:rFonts w:asciiTheme="minorHAnsi" w:hAnsiTheme="minorHAnsi" w:cs="Arial"/>
                <w:color w:val="000000"/>
                <w:sz w:val="14"/>
                <w:szCs w:val="14"/>
              </w:rPr>
            </w:pPr>
            <w:r w:rsidRPr="009730D4">
              <w:rPr>
                <w:rFonts w:asciiTheme="minorHAnsi" w:hAnsiTheme="minorHAnsi" w:cs="Arial"/>
                <w:color w:val="000000"/>
                <w:sz w:val="14"/>
                <w:szCs w:val="14"/>
              </w:rPr>
              <w:t xml:space="preserve">Los motivos de </w:t>
            </w:r>
            <w:proofErr w:type="spellStart"/>
            <w:r w:rsidRPr="009730D4">
              <w:rPr>
                <w:rFonts w:asciiTheme="minorHAnsi" w:hAnsiTheme="minorHAnsi" w:cs="Arial"/>
                <w:color w:val="000000"/>
                <w:sz w:val="14"/>
                <w:szCs w:val="14"/>
              </w:rPr>
              <w:t>desechamiento</w:t>
            </w:r>
            <w:proofErr w:type="spellEnd"/>
            <w:r w:rsidRPr="009730D4">
              <w:rPr>
                <w:rFonts w:asciiTheme="minorHAnsi" w:hAnsiTheme="minorHAnsi" w:cs="Arial"/>
                <w:color w:val="000000"/>
                <w:sz w:val="14"/>
                <w:szCs w:val="14"/>
              </w:rPr>
              <w:t xml:space="preserve"> se incluirán en las actas correspondientes a los actos de inscripción y apertura de proposiciones y/o fallo.</w:t>
            </w:r>
          </w:p>
        </w:tc>
      </w:tr>
      <w:tr w:rsidR="000741D6" w:rsidRPr="001E516D" w14:paraId="772E99F8"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164A29">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151" w:type="dxa"/>
          </w:tcPr>
          <w:p w14:paraId="7E3345BA" w14:textId="78D43DAC" w:rsidR="00C32D1B" w:rsidRPr="00C32D1B" w:rsidRDefault="001D36AC" w:rsidP="00C32D1B">
            <w:pPr>
              <w:pStyle w:val="Textoindependiente"/>
              <w:rPr>
                <w:rFonts w:asciiTheme="minorHAnsi" w:hAnsiTheme="minorHAnsi" w:cstheme="minorHAnsi"/>
                <w:bCs/>
                <w:color w:val="000000"/>
                <w:sz w:val="14"/>
                <w:szCs w:val="14"/>
                <w:lang w:eastAsia="es-MX"/>
              </w:rPr>
            </w:pPr>
            <w:r w:rsidRPr="001D36AC">
              <w:rPr>
                <w:rFonts w:asciiTheme="minorHAnsi" w:hAnsiTheme="minorHAnsi" w:cstheme="minorHAnsi"/>
                <w:bCs/>
                <w:color w:val="000000"/>
                <w:sz w:val="14"/>
                <w:szCs w:val="14"/>
                <w:lang w:eastAsia="es-MX"/>
              </w:rPr>
              <w:t>1)</w:t>
            </w:r>
            <w:r w:rsidRPr="001D36AC">
              <w:rPr>
                <w:rFonts w:asciiTheme="minorHAnsi" w:hAnsiTheme="minorHAnsi" w:cstheme="minorHAnsi"/>
                <w:bCs/>
                <w:color w:val="000000"/>
                <w:sz w:val="14"/>
                <w:szCs w:val="14"/>
                <w:lang w:eastAsia="es-MX"/>
              </w:rPr>
              <w:tab/>
            </w:r>
            <w:r w:rsidR="00C32D1B" w:rsidRPr="00C32D1B">
              <w:rPr>
                <w:rFonts w:asciiTheme="minorHAnsi" w:hAnsiTheme="minorHAnsi" w:cstheme="minorHAnsi"/>
                <w:bCs/>
                <w:color w:val="000000"/>
                <w:sz w:val="14"/>
                <w:szCs w:val="14"/>
                <w:lang w:eastAsia="es-MX"/>
              </w:rPr>
              <w:t>Los precios serán fijos durante la vigencia del contrato y pagaderos en moneda nacional.</w:t>
            </w:r>
          </w:p>
          <w:p w14:paraId="1006E516" w14:textId="77777777" w:rsidR="00C32D1B" w:rsidRPr="00C32D1B" w:rsidRDefault="00C32D1B" w:rsidP="00C32D1B">
            <w:pPr>
              <w:pStyle w:val="Textoindependiente"/>
              <w:rPr>
                <w:rFonts w:asciiTheme="minorHAnsi" w:hAnsiTheme="minorHAnsi" w:cstheme="minorHAnsi"/>
                <w:bCs/>
                <w:color w:val="000000"/>
                <w:sz w:val="14"/>
                <w:szCs w:val="14"/>
                <w:lang w:eastAsia="es-MX"/>
              </w:rPr>
            </w:pPr>
            <w:r w:rsidRPr="00C32D1B">
              <w:rPr>
                <w:rFonts w:asciiTheme="minorHAnsi" w:hAnsiTheme="minorHAnsi" w:cstheme="minorHAnsi"/>
                <w:bCs/>
                <w:color w:val="000000"/>
                <w:sz w:val="14"/>
                <w:szCs w:val="14"/>
                <w:lang w:eastAsia="es-MX"/>
              </w:rPr>
              <w:t>2)</w:t>
            </w:r>
            <w:r w:rsidRPr="00C32D1B">
              <w:rPr>
                <w:rFonts w:asciiTheme="minorHAnsi" w:hAnsiTheme="minorHAnsi" w:cstheme="minorHAnsi"/>
                <w:bCs/>
                <w:color w:val="000000"/>
                <w:sz w:val="14"/>
                <w:szCs w:val="14"/>
                <w:lang w:eastAsia="es-MX"/>
              </w:rPr>
              <w:tab/>
              <w:t>Al proveedor adjudicado no se le otorgarán anticipos.</w:t>
            </w:r>
          </w:p>
          <w:p w14:paraId="59DE1F43" w14:textId="014EFB01" w:rsidR="00C32D1B" w:rsidRPr="00C32D1B" w:rsidRDefault="00C32D1B" w:rsidP="00C32D1B">
            <w:pPr>
              <w:pStyle w:val="Textoindependiente"/>
              <w:rPr>
                <w:rFonts w:asciiTheme="minorHAnsi" w:hAnsiTheme="minorHAnsi" w:cstheme="minorHAnsi"/>
                <w:bCs/>
                <w:color w:val="000000"/>
                <w:sz w:val="14"/>
                <w:szCs w:val="14"/>
                <w:lang w:eastAsia="es-MX"/>
              </w:rPr>
            </w:pPr>
            <w:r w:rsidRPr="00C32D1B">
              <w:rPr>
                <w:rFonts w:asciiTheme="minorHAnsi" w:hAnsiTheme="minorHAnsi" w:cstheme="minorHAnsi"/>
                <w:bCs/>
                <w:color w:val="000000"/>
                <w:sz w:val="14"/>
                <w:szCs w:val="14"/>
                <w:lang w:eastAsia="es-MX"/>
              </w:rPr>
              <w:t>3)</w:t>
            </w:r>
            <w:r w:rsidRPr="00C32D1B">
              <w:rPr>
                <w:rFonts w:asciiTheme="minorHAnsi" w:hAnsiTheme="minorHAnsi" w:cstheme="minorHAnsi"/>
                <w:bCs/>
                <w:color w:val="000000"/>
                <w:sz w:val="14"/>
                <w:szCs w:val="14"/>
                <w:lang w:eastAsia="es-MX"/>
              </w:rPr>
              <w:tab/>
              <w:t xml:space="preserve">El pago de los servicios objeto de la presente licitación se </w:t>
            </w:r>
            <w:proofErr w:type="gramStart"/>
            <w:r w:rsidRPr="00C32D1B">
              <w:rPr>
                <w:rFonts w:asciiTheme="minorHAnsi" w:hAnsiTheme="minorHAnsi" w:cstheme="minorHAnsi"/>
                <w:bCs/>
                <w:color w:val="000000"/>
                <w:sz w:val="14"/>
                <w:szCs w:val="14"/>
                <w:lang w:eastAsia="es-MX"/>
              </w:rPr>
              <w:t>efectuara  de</w:t>
            </w:r>
            <w:proofErr w:type="gramEnd"/>
            <w:r w:rsidRPr="00C32D1B">
              <w:rPr>
                <w:rFonts w:asciiTheme="minorHAnsi" w:hAnsiTheme="minorHAnsi" w:cstheme="minorHAnsi"/>
                <w:bCs/>
                <w:color w:val="000000"/>
                <w:sz w:val="14"/>
                <w:szCs w:val="14"/>
                <w:lang w:eastAsia="es-MX"/>
              </w:rPr>
              <w:t xml:space="preserve"> la siguiente manera:</w:t>
            </w:r>
          </w:p>
          <w:p w14:paraId="396229E1" w14:textId="77777777" w:rsidR="00C32D1B" w:rsidRPr="00C32D1B" w:rsidRDefault="00C32D1B" w:rsidP="00C32D1B">
            <w:pPr>
              <w:pStyle w:val="Textoindependiente"/>
              <w:rPr>
                <w:rFonts w:asciiTheme="minorHAnsi" w:hAnsiTheme="minorHAnsi" w:cstheme="minorHAnsi"/>
                <w:bCs/>
                <w:color w:val="000000"/>
                <w:sz w:val="14"/>
                <w:szCs w:val="14"/>
                <w:lang w:eastAsia="es-MX"/>
              </w:rPr>
            </w:pPr>
            <w:r w:rsidRPr="00C32D1B">
              <w:rPr>
                <w:rFonts w:asciiTheme="minorHAnsi" w:hAnsiTheme="minorHAnsi" w:cstheme="minorHAnsi"/>
                <w:bCs/>
                <w:color w:val="000000"/>
                <w:sz w:val="14"/>
                <w:szCs w:val="14"/>
                <w:lang w:eastAsia="es-MX"/>
              </w:rPr>
              <w:t xml:space="preserve">          Partida 2 y 3: (Servicios de mantenimientos preventivos). Los pagos se </w:t>
            </w:r>
            <w:proofErr w:type="gramStart"/>
            <w:r w:rsidRPr="00C32D1B">
              <w:rPr>
                <w:rFonts w:asciiTheme="minorHAnsi" w:hAnsiTheme="minorHAnsi" w:cstheme="minorHAnsi"/>
                <w:bCs/>
                <w:color w:val="000000"/>
                <w:sz w:val="14"/>
                <w:szCs w:val="14"/>
                <w:lang w:eastAsia="es-MX"/>
              </w:rPr>
              <w:t>realizaran</w:t>
            </w:r>
            <w:proofErr w:type="gramEnd"/>
            <w:r w:rsidRPr="00C32D1B">
              <w:rPr>
                <w:rFonts w:asciiTheme="minorHAnsi" w:hAnsiTheme="minorHAnsi" w:cstheme="minorHAnsi"/>
                <w:bCs/>
                <w:color w:val="000000"/>
                <w:sz w:val="14"/>
                <w:szCs w:val="14"/>
                <w:lang w:eastAsia="es-MX"/>
              </w:rPr>
              <w:t xml:space="preserve"> conforme al servicio prestado, dentro de los 20 días naturales posteriores a la fecha de la prestación de los servicios que integran las partidas adjudicadas con sus subpartidas (entrega conforme a lo contratado en fecha indicadas, según calendarios), previa aprobación y validación del área requirente, Sección de Transportes del Departamento de Servicios Generales de la DGIU.</w:t>
            </w:r>
          </w:p>
          <w:p w14:paraId="05ED5CBB" w14:textId="77777777" w:rsidR="00C32D1B" w:rsidRPr="00C32D1B" w:rsidRDefault="00C32D1B" w:rsidP="00C32D1B">
            <w:pPr>
              <w:pStyle w:val="Textoindependiente"/>
              <w:rPr>
                <w:rFonts w:asciiTheme="minorHAnsi" w:hAnsiTheme="minorHAnsi" w:cstheme="minorHAnsi"/>
                <w:bCs/>
                <w:color w:val="000000"/>
                <w:sz w:val="14"/>
                <w:szCs w:val="14"/>
                <w:lang w:eastAsia="es-MX"/>
              </w:rPr>
            </w:pPr>
            <w:r w:rsidRPr="00C32D1B">
              <w:rPr>
                <w:rFonts w:asciiTheme="minorHAnsi" w:hAnsiTheme="minorHAnsi" w:cstheme="minorHAnsi"/>
                <w:bCs/>
                <w:color w:val="000000"/>
                <w:sz w:val="14"/>
                <w:szCs w:val="14"/>
                <w:lang w:eastAsia="es-MX"/>
              </w:rPr>
              <w:t xml:space="preserve">          Partida 5: (Servicio de monitoreo GPS). Los pagos se </w:t>
            </w:r>
            <w:proofErr w:type="gramStart"/>
            <w:r w:rsidRPr="00C32D1B">
              <w:rPr>
                <w:rFonts w:asciiTheme="minorHAnsi" w:hAnsiTheme="minorHAnsi" w:cstheme="minorHAnsi"/>
                <w:bCs/>
                <w:color w:val="000000"/>
                <w:sz w:val="14"/>
                <w:szCs w:val="14"/>
                <w:lang w:eastAsia="es-MX"/>
              </w:rPr>
              <w:t>realizaran</w:t>
            </w:r>
            <w:proofErr w:type="gramEnd"/>
            <w:r w:rsidRPr="00C32D1B">
              <w:rPr>
                <w:rFonts w:asciiTheme="minorHAnsi" w:hAnsiTheme="minorHAnsi" w:cstheme="minorHAnsi"/>
                <w:bCs/>
                <w:color w:val="000000"/>
                <w:sz w:val="14"/>
                <w:szCs w:val="14"/>
                <w:lang w:eastAsia="es-MX"/>
              </w:rPr>
              <w:t xml:space="preserve"> a mensualidades vencidas, conforme al servicio prestado, dentro de los 20 días naturales posteriores a la fecha de la prestación de los servicios que integran las partidas adjudicadas, previa aprobación y validación del área requirente, Depto. de Servicios Generales de la DGIU.</w:t>
            </w:r>
          </w:p>
          <w:p w14:paraId="7E0B2A0D" w14:textId="77777777" w:rsidR="00C32D1B" w:rsidRPr="00C32D1B" w:rsidRDefault="00C32D1B" w:rsidP="00C32D1B">
            <w:pPr>
              <w:pStyle w:val="Textoindependiente"/>
              <w:rPr>
                <w:rFonts w:asciiTheme="minorHAnsi" w:hAnsiTheme="minorHAnsi" w:cstheme="minorHAnsi"/>
                <w:bCs/>
                <w:color w:val="000000"/>
                <w:sz w:val="14"/>
                <w:szCs w:val="14"/>
                <w:lang w:eastAsia="es-MX"/>
              </w:rPr>
            </w:pPr>
            <w:r w:rsidRPr="00C32D1B">
              <w:rPr>
                <w:rFonts w:asciiTheme="minorHAnsi" w:hAnsiTheme="minorHAnsi" w:cstheme="minorHAnsi"/>
                <w:bCs/>
                <w:color w:val="000000"/>
                <w:sz w:val="14"/>
                <w:szCs w:val="14"/>
                <w:lang w:eastAsia="es-MX"/>
              </w:rPr>
              <w:t>4)</w:t>
            </w:r>
            <w:r w:rsidRPr="00C32D1B">
              <w:rPr>
                <w:rFonts w:asciiTheme="minorHAnsi" w:hAnsiTheme="minorHAnsi" w:cstheme="minorHAnsi"/>
                <w:bCs/>
                <w:color w:val="000000"/>
                <w:sz w:val="14"/>
                <w:szCs w:val="14"/>
                <w:lang w:eastAsia="es-MX"/>
              </w:rPr>
              <w:tab/>
              <w:t>La convocante hará el pago mediante transferencia bancaria a favor del proveedor, en la fecha establecida en el contra recibo que se le entregue al aprobarle la factura.</w:t>
            </w:r>
          </w:p>
          <w:p w14:paraId="0D5936CD" w14:textId="77777777" w:rsidR="00C32D1B" w:rsidRPr="00C32D1B" w:rsidRDefault="00C32D1B" w:rsidP="00C32D1B">
            <w:pPr>
              <w:pStyle w:val="Textoindependiente"/>
              <w:rPr>
                <w:rFonts w:asciiTheme="minorHAnsi" w:hAnsiTheme="minorHAnsi" w:cstheme="minorHAnsi"/>
                <w:bCs/>
                <w:color w:val="000000"/>
                <w:sz w:val="14"/>
                <w:szCs w:val="14"/>
                <w:lang w:eastAsia="es-MX"/>
              </w:rPr>
            </w:pPr>
            <w:r w:rsidRPr="00C32D1B">
              <w:rPr>
                <w:rFonts w:asciiTheme="minorHAnsi" w:hAnsiTheme="minorHAnsi" w:cstheme="minorHAnsi"/>
                <w:bCs/>
                <w:color w:val="000000"/>
                <w:sz w:val="14"/>
                <w:szCs w:val="14"/>
                <w:lang w:eastAsia="es-MX"/>
              </w:rPr>
              <w:t>5)</w:t>
            </w:r>
            <w:r w:rsidRPr="00C32D1B">
              <w:rPr>
                <w:rFonts w:asciiTheme="minorHAnsi" w:hAnsiTheme="minorHAnsi" w:cstheme="minorHAnsi"/>
                <w:bCs/>
                <w:color w:val="000000"/>
                <w:sz w:val="14"/>
                <w:szCs w:val="14"/>
                <w:lang w:eastAsia="es-MX"/>
              </w:rPr>
              <w:tab/>
              <w:t>Para el caso de que se presenten pagos en exceso o se determine la rescisión del Contrato, se estará a lo dispuesto en el artículo 72.</w:t>
            </w:r>
          </w:p>
          <w:p w14:paraId="55204DCB" w14:textId="3298168A" w:rsidR="001D36AC" w:rsidRPr="00D03963" w:rsidRDefault="00C32D1B" w:rsidP="00C32D1B">
            <w:pPr>
              <w:pStyle w:val="Textoindependiente"/>
              <w:rPr>
                <w:rFonts w:asciiTheme="minorHAnsi" w:hAnsiTheme="minorHAnsi" w:cstheme="minorHAnsi"/>
                <w:bCs/>
                <w:color w:val="000000"/>
                <w:sz w:val="14"/>
                <w:szCs w:val="14"/>
                <w:lang w:eastAsia="es-MX"/>
              </w:rPr>
            </w:pPr>
            <w:r w:rsidRPr="00C32D1B">
              <w:rPr>
                <w:rFonts w:asciiTheme="minorHAnsi" w:hAnsiTheme="minorHAnsi" w:cstheme="minorHAnsi"/>
                <w:bCs/>
                <w:color w:val="000000"/>
                <w:sz w:val="14"/>
                <w:szCs w:val="14"/>
                <w:lang w:eastAsia="es-MX"/>
              </w:rPr>
              <w:t>6)</w:t>
            </w:r>
            <w:r w:rsidRPr="00C32D1B">
              <w:rPr>
                <w:rFonts w:asciiTheme="minorHAnsi" w:hAnsiTheme="minorHAnsi" w:cstheme="minorHAnsi"/>
                <w:bCs/>
                <w:color w:val="000000"/>
                <w:sz w:val="14"/>
                <w:szCs w:val="14"/>
                <w:lang w:eastAsia="es-MX"/>
              </w:rPr>
              <w:tab/>
              <w:t xml:space="preserve">El proveedor o prestador de servicio adjudicado deberá presentar al Departamento de Servicios Generales de la </w:t>
            </w:r>
            <w:proofErr w:type="gramStart"/>
            <w:r w:rsidRPr="00C32D1B">
              <w:rPr>
                <w:rFonts w:asciiTheme="minorHAnsi" w:hAnsiTheme="minorHAnsi" w:cstheme="minorHAnsi"/>
                <w:bCs/>
                <w:color w:val="000000"/>
                <w:sz w:val="14"/>
                <w:szCs w:val="14"/>
                <w:lang w:eastAsia="es-MX"/>
              </w:rPr>
              <w:t>DGIU  la</w:t>
            </w:r>
            <w:proofErr w:type="gramEnd"/>
            <w:r w:rsidRPr="00C32D1B">
              <w:rPr>
                <w:rFonts w:asciiTheme="minorHAnsi" w:hAnsiTheme="minorHAnsi" w:cstheme="minorHAnsi"/>
                <w:bCs/>
                <w:color w:val="000000"/>
                <w:sz w:val="14"/>
                <w:szCs w:val="14"/>
                <w:lang w:eastAsia="es-MX"/>
              </w:rPr>
              <w:t xml:space="preserve"> información correspondiente del pago.</w:t>
            </w:r>
          </w:p>
          <w:p w14:paraId="2F2A4BE8" w14:textId="77777777" w:rsidR="00A94F99" w:rsidRPr="00D03963" w:rsidRDefault="00A94F99" w:rsidP="00164A29">
            <w:pPr>
              <w:pStyle w:val="Textoindependiente"/>
              <w:rPr>
                <w:rFonts w:asciiTheme="minorHAnsi" w:hAnsiTheme="minorHAnsi" w:cstheme="minorHAnsi"/>
                <w:bCs/>
                <w:color w:val="000000"/>
                <w:sz w:val="14"/>
                <w:szCs w:val="14"/>
                <w:lang w:eastAsia="es-MX"/>
              </w:rPr>
            </w:pPr>
          </w:p>
          <w:p w14:paraId="6953FB19" w14:textId="24223824" w:rsidR="00944A2F"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202863DB" w14:textId="77777777" w:rsidR="00FA6481" w:rsidRDefault="00FA6481" w:rsidP="00164A29">
            <w:pPr>
              <w:pStyle w:val="Textoindependiente"/>
              <w:rPr>
                <w:rFonts w:asciiTheme="minorHAnsi" w:hAnsiTheme="minorHAnsi" w:cstheme="minorHAnsi"/>
                <w:bCs/>
                <w:color w:val="000000"/>
                <w:sz w:val="14"/>
                <w:szCs w:val="14"/>
                <w:lang w:eastAsia="es-MX"/>
              </w:rPr>
            </w:pPr>
          </w:p>
          <w:p w14:paraId="5146AF54" w14:textId="77777777" w:rsidR="00DA32D3" w:rsidRPr="00D50FD6" w:rsidRDefault="00DA32D3" w:rsidP="00DA32D3">
            <w:pPr>
              <w:pStyle w:val="Textoindependiente"/>
              <w:tabs>
                <w:tab w:val="left" w:pos="8505"/>
              </w:tabs>
              <w:ind w:right="49"/>
              <w:rPr>
                <w:rFonts w:asciiTheme="minorHAnsi" w:hAnsiTheme="minorHAnsi" w:cstheme="minorHAnsi"/>
                <w:b/>
                <w:sz w:val="14"/>
                <w:szCs w:val="14"/>
                <w:lang w:val="es-MX"/>
              </w:rPr>
            </w:pPr>
            <w:r w:rsidRPr="006D1D89">
              <w:rPr>
                <w:rFonts w:asciiTheme="minorHAnsi" w:hAnsiTheme="minorHAnsi" w:cstheme="minorHAnsi"/>
                <w:b/>
                <w:bCs/>
                <w:sz w:val="14"/>
                <w:szCs w:val="14"/>
                <w:lang w:val="es-MX"/>
              </w:rPr>
              <w:t>Requisitos de la factura</w:t>
            </w:r>
            <w:r w:rsidRPr="00D50FD6">
              <w:rPr>
                <w:rFonts w:asciiTheme="minorHAnsi" w:hAnsiTheme="minorHAnsi" w:cstheme="minorHAnsi"/>
                <w:sz w:val="14"/>
                <w:szCs w:val="14"/>
                <w:lang w:val="es-MX"/>
              </w:rPr>
              <w:t>: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D50FD6">
              <w:rPr>
                <w:rFonts w:asciiTheme="minorHAnsi" w:hAnsiTheme="minorHAnsi" w:cstheme="minorHAnsi"/>
                <w:sz w:val="14"/>
                <w:szCs w:val="14"/>
                <w:lang w:val="es-MX"/>
              </w:rPr>
              <w:t>pdf</w:t>
            </w:r>
            <w:proofErr w:type="spellEnd"/>
            <w:r w:rsidRPr="00D50FD6">
              <w:rPr>
                <w:rFonts w:asciiTheme="minorHAnsi" w:hAnsiTheme="minorHAnsi" w:cstheme="minorHAnsi"/>
                <w:sz w:val="14"/>
                <w:szCs w:val="14"/>
                <w:lang w:val="es-MX"/>
              </w:rPr>
              <w:t>, .</w:t>
            </w:r>
            <w:proofErr w:type="spellStart"/>
            <w:r w:rsidRPr="00D50FD6">
              <w:rPr>
                <w:rFonts w:asciiTheme="minorHAnsi" w:hAnsiTheme="minorHAnsi" w:cstheme="minorHAnsi"/>
                <w:sz w:val="14"/>
                <w:szCs w:val="14"/>
                <w:lang w:val="es-MX"/>
              </w:rPr>
              <w:t>xml</w:t>
            </w:r>
            <w:proofErr w:type="spellEnd"/>
            <w:r w:rsidRPr="00D50FD6">
              <w:rPr>
                <w:rFonts w:asciiTheme="minorHAnsi" w:hAnsiTheme="minorHAnsi" w:cstheme="minorHAnsi"/>
                <w:sz w:val="14"/>
                <w:szCs w:val="14"/>
                <w:lang w:val="es-MX"/>
              </w:rPr>
              <w:t xml:space="preserve"> y la verificación del SAT, conforme a las condiciones establecidas en la firma del contrato</w:t>
            </w:r>
            <w:r w:rsidRPr="00D50FD6">
              <w:rPr>
                <w:rFonts w:asciiTheme="minorHAnsi" w:hAnsiTheme="minorHAnsi" w:cstheme="minorHAnsi"/>
                <w:sz w:val="18"/>
                <w:szCs w:val="18"/>
                <w:lang w:val="es-MX"/>
              </w:rPr>
              <w:t xml:space="preserve">. </w:t>
            </w:r>
            <w:r w:rsidRPr="00D50FD6">
              <w:rPr>
                <w:rFonts w:asciiTheme="minorHAnsi" w:hAnsiTheme="minorHAnsi" w:cstheme="minorHAnsi"/>
                <w:sz w:val="14"/>
                <w:szCs w:val="14"/>
                <w:lang w:val="es-MX"/>
              </w:rPr>
              <w:t>Se deben enviar a los correos:</w:t>
            </w:r>
            <w:r w:rsidRPr="00D50FD6">
              <w:rPr>
                <w:rFonts w:asciiTheme="minorHAnsi" w:hAnsiTheme="minorHAnsi" w:cstheme="minorHAnsi"/>
                <w:sz w:val="18"/>
                <w:szCs w:val="18"/>
                <w:lang w:val="es-MX"/>
              </w:rPr>
              <w:t xml:space="preserve"> </w:t>
            </w:r>
            <w:hyperlink r:id="rId11" w:history="1">
              <w:r w:rsidRPr="000D7F0C">
                <w:rPr>
                  <w:rStyle w:val="Hipervnculo"/>
                  <w:rFonts w:asciiTheme="minorHAnsi" w:hAnsiTheme="minorHAnsi" w:cstheme="minorHAnsi"/>
                  <w:sz w:val="16"/>
                  <w:szCs w:val="18"/>
                  <w:lang w:val="es-MX"/>
                </w:rPr>
                <w:t>virginia.mariscal@edu.uaa.mx, licitacionesuaa@edu.uaa.mx,</w:t>
              </w:r>
              <w:r w:rsidRPr="00432C7C">
                <w:rPr>
                  <w:rStyle w:val="Hipervnculo"/>
                  <w:rFonts w:asciiTheme="minorHAnsi" w:hAnsiTheme="minorHAnsi" w:cstheme="minorHAnsi"/>
                  <w:sz w:val="16"/>
                  <w:szCs w:val="18"/>
                  <w:lang w:val="es-MX"/>
                </w:rPr>
                <w:t xml:space="preserve"> arnoldo.rodriguez@edu.uaa.mx</w:t>
              </w:r>
            </w:hyperlink>
            <w:r>
              <w:rPr>
                <w:rFonts w:asciiTheme="minorHAnsi" w:hAnsiTheme="minorHAnsi" w:cstheme="minorHAnsi"/>
                <w:sz w:val="18"/>
                <w:szCs w:val="18"/>
                <w:lang w:val="es-MX"/>
              </w:rPr>
              <w:t xml:space="preserve"> </w:t>
            </w:r>
            <w:r w:rsidRPr="00D50FD6">
              <w:rPr>
                <w:rFonts w:asciiTheme="minorHAnsi" w:hAnsiTheme="minorHAnsi" w:cstheme="minorHAnsi"/>
                <w:sz w:val="14"/>
                <w:szCs w:val="14"/>
                <w:lang w:val="es-MX"/>
              </w:rPr>
              <w:t>mencionando en el asunto del correo el Proveedor que la envía con el no. de pedido interno que se le asigne.</w:t>
            </w:r>
            <w:r w:rsidRPr="00D50FD6">
              <w:rPr>
                <w:rFonts w:asciiTheme="minorHAnsi" w:hAnsiTheme="minorHAnsi" w:cstheme="minorHAnsi"/>
                <w:sz w:val="18"/>
                <w:szCs w:val="18"/>
                <w:lang w:val="es-MX"/>
              </w:rPr>
              <w:t xml:space="preserve"> </w:t>
            </w:r>
          </w:p>
          <w:p w14:paraId="1FC0FE69" w14:textId="77777777" w:rsidR="00DA32D3" w:rsidRPr="00D50FD6" w:rsidRDefault="00DA32D3" w:rsidP="00DA32D3">
            <w:pPr>
              <w:pStyle w:val="Textoindependiente"/>
              <w:rPr>
                <w:rFonts w:asciiTheme="minorHAnsi" w:hAnsiTheme="minorHAnsi" w:cstheme="minorHAnsi"/>
                <w:i/>
                <w:sz w:val="14"/>
                <w:szCs w:val="14"/>
                <w:lang w:val="es-MX"/>
              </w:rPr>
            </w:pPr>
          </w:p>
          <w:p w14:paraId="49ECD444" w14:textId="77777777" w:rsidR="00DA32D3" w:rsidRPr="00D50FD6" w:rsidRDefault="00DA32D3" w:rsidP="00DA32D3">
            <w:pPr>
              <w:pStyle w:val="Textoindependiente"/>
              <w:rPr>
                <w:rFonts w:asciiTheme="minorHAnsi" w:hAnsiTheme="minorHAnsi" w:cstheme="minorHAnsi"/>
                <w:i/>
                <w:sz w:val="14"/>
                <w:szCs w:val="14"/>
                <w:lang w:val="es-MX"/>
              </w:rPr>
            </w:pPr>
            <w:r w:rsidRPr="00D50FD6">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97"/>
              <w:gridCol w:w="3160"/>
              <w:gridCol w:w="498"/>
              <w:gridCol w:w="498"/>
              <w:gridCol w:w="1506"/>
            </w:tblGrid>
            <w:tr w:rsidR="00DA32D3" w:rsidRPr="00D50FD6" w14:paraId="39FFA480" w14:textId="77777777" w:rsidTr="0029110F">
              <w:trPr>
                <w:trHeight w:val="308"/>
              </w:trPr>
              <w:tc>
                <w:tcPr>
                  <w:tcW w:w="0" w:type="auto"/>
                  <w:gridSpan w:val="4"/>
                  <w:shd w:val="clear" w:color="auto" w:fill="auto"/>
                </w:tcPr>
                <w:p w14:paraId="1D98118B"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Datos de la Empresa </w:t>
                  </w:r>
                </w:p>
              </w:tc>
              <w:tc>
                <w:tcPr>
                  <w:tcW w:w="0" w:type="auto"/>
                  <w:gridSpan w:val="2"/>
                  <w:shd w:val="clear" w:color="auto" w:fill="auto"/>
                </w:tcPr>
                <w:p w14:paraId="6DE5B6FE"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folio</w:t>
                  </w:r>
                </w:p>
                <w:p w14:paraId="20AA22A4"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Certificado Digital</w:t>
                  </w:r>
                </w:p>
              </w:tc>
            </w:tr>
            <w:tr w:rsidR="00DA32D3" w:rsidRPr="00D50FD6" w14:paraId="512E5CA9" w14:textId="77777777" w:rsidTr="0029110F">
              <w:trPr>
                <w:trHeight w:val="633"/>
              </w:trPr>
              <w:tc>
                <w:tcPr>
                  <w:tcW w:w="0" w:type="auto"/>
                  <w:gridSpan w:val="6"/>
                  <w:shd w:val="clear" w:color="auto" w:fill="auto"/>
                </w:tcPr>
                <w:p w14:paraId="1F56A1D0" w14:textId="77777777" w:rsidR="00DA32D3" w:rsidRPr="00D50FD6" w:rsidRDefault="00DA32D3" w:rsidP="00DA32D3">
                  <w:pPr>
                    <w:pStyle w:val="Textoindependiente"/>
                    <w:rPr>
                      <w:rFonts w:asciiTheme="minorHAnsi" w:eastAsia="Calibri" w:hAnsiTheme="minorHAnsi" w:cstheme="minorHAnsi"/>
                      <w:b/>
                      <w:sz w:val="12"/>
                      <w:szCs w:val="12"/>
                    </w:rPr>
                  </w:pPr>
                  <w:r w:rsidRPr="00D50FD6">
                    <w:rPr>
                      <w:rFonts w:asciiTheme="minorHAnsi" w:eastAsia="Calibri" w:hAnsiTheme="minorHAnsi" w:cstheme="minorHAnsi"/>
                      <w:sz w:val="12"/>
                      <w:szCs w:val="12"/>
                    </w:rPr>
                    <w:t>Universidad Autónoma de Aguascalientes</w:t>
                  </w:r>
                </w:p>
                <w:p w14:paraId="598A5DD6"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Avenida Universidad No. 940, Ciudad Universitaria</w:t>
                  </w:r>
                </w:p>
                <w:p w14:paraId="2C3EBA34"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Código Postal 20100, Aguascalientes, </w:t>
                  </w:r>
                  <w:proofErr w:type="spellStart"/>
                  <w:r w:rsidRPr="00D50FD6">
                    <w:rPr>
                      <w:rFonts w:asciiTheme="minorHAnsi" w:eastAsia="Calibri" w:hAnsiTheme="minorHAnsi" w:cstheme="minorHAnsi"/>
                      <w:sz w:val="12"/>
                      <w:szCs w:val="12"/>
                    </w:rPr>
                    <w:t>Ags</w:t>
                  </w:r>
                  <w:proofErr w:type="spellEnd"/>
                  <w:r w:rsidRPr="00D50FD6">
                    <w:rPr>
                      <w:rFonts w:asciiTheme="minorHAnsi" w:eastAsia="Calibri" w:hAnsiTheme="minorHAnsi" w:cstheme="minorHAnsi"/>
                      <w:sz w:val="12"/>
                      <w:szCs w:val="12"/>
                    </w:rPr>
                    <w:t xml:space="preserve">. </w:t>
                  </w:r>
                </w:p>
                <w:p w14:paraId="7D7A2019"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RFC: UAA740 224 TQ2</w:t>
                  </w:r>
                </w:p>
              </w:tc>
            </w:tr>
            <w:tr w:rsidR="00DA32D3" w:rsidRPr="00D50FD6" w14:paraId="406CC804" w14:textId="77777777" w:rsidTr="0029110F">
              <w:trPr>
                <w:trHeight w:val="146"/>
              </w:trPr>
              <w:tc>
                <w:tcPr>
                  <w:tcW w:w="0" w:type="auto"/>
                  <w:gridSpan w:val="6"/>
                  <w:shd w:val="clear" w:color="auto" w:fill="auto"/>
                </w:tcPr>
                <w:p w14:paraId="7AA5A9B7" w14:textId="77777777" w:rsidR="00DA32D3" w:rsidRPr="00D50FD6" w:rsidRDefault="00DA32D3" w:rsidP="00DA32D3">
                  <w:pPr>
                    <w:pStyle w:val="Textoindependiente"/>
                    <w:rPr>
                      <w:rFonts w:asciiTheme="minorHAnsi" w:eastAsia="Calibri" w:hAnsiTheme="minorHAnsi" w:cstheme="minorHAnsi"/>
                      <w:sz w:val="12"/>
                      <w:szCs w:val="12"/>
                    </w:rPr>
                  </w:pPr>
                </w:p>
              </w:tc>
            </w:tr>
            <w:tr w:rsidR="00DA32D3" w:rsidRPr="00D50FD6" w14:paraId="50146439" w14:textId="77777777" w:rsidTr="0029110F">
              <w:trPr>
                <w:trHeight w:val="162"/>
              </w:trPr>
              <w:tc>
                <w:tcPr>
                  <w:tcW w:w="0" w:type="auto"/>
                  <w:shd w:val="clear" w:color="auto" w:fill="auto"/>
                </w:tcPr>
                <w:p w14:paraId="28422915"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Cantidad</w:t>
                  </w:r>
                </w:p>
              </w:tc>
              <w:tc>
                <w:tcPr>
                  <w:tcW w:w="0" w:type="auto"/>
                  <w:shd w:val="clear" w:color="auto" w:fill="auto"/>
                </w:tcPr>
                <w:p w14:paraId="0D2EC620"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Unidad </w:t>
                  </w:r>
                </w:p>
              </w:tc>
              <w:tc>
                <w:tcPr>
                  <w:tcW w:w="0" w:type="auto"/>
                  <w:shd w:val="clear" w:color="auto" w:fill="auto"/>
                </w:tcPr>
                <w:p w14:paraId="567375A4"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Descripción</w:t>
                  </w:r>
                </w:p>
              </w:tc>
              <w:tc>
                <w:tcPr>
                  <w:tcW w:w="0" w:type="auto"/>
                  <w:gridSpan w:val="2"/>
                  <w:shd w:val="clear" w:color="auto" w:fill="auto"/>
                </w:tcPr>
                <w:p w14:paraId="26750160"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Precio Unitario</w:t>
                  </w:r>
                </w:p>
              </w:tc>
              <w:tc>
                <w:tcPr>
                  <w:tcW w:w="0" w:type="auto"/>
                  <w:shd w:val="clear" w:color="auto" w:fill="auto"/>
                </w:tcPr>
                <w:p w14:paraId="71C28FD2"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Importe</w:t>
                  </w:r>
                </w:p>
              </w:tc>
            </w:tr>
            <w:tr w:rsidR="00DA32D3" w:rsidRPr="00D50FD6" w14:paraId="5FBF8443" w14:textId="77777777" w:rsidTr="0029110F">
              <w:trPr>
                <w:trHeight w:val="498"/>
              </w:trPr>
              <w:tc>
                <w:tcPr>
                  <w:tcW w:w="0" w:type="auto"/>
                  <w:vMerge w:val="restart"/>
                  <w:shd w:val="clear" w:color="auto" w:fill="auto"/>
                </w:tcPr>
                <w:p w14:paraId="3955BF24" w14:textId="77777777" w:rsidR="00DA32D3" w:rsidRPr="00D50FD6" w:rsidRDefault="00DA32D3" w:rsidP="00DA32D3">
                  <w:pPr>
                    <w:pStyle w:val="Textoindependiente"/>
                    <w:jc w:val="center"/>
                    <w:rPr>
                      <w:rFonts w:asciiTheme="minorHAnsi" w:eastAsia="Calibri" w:hAnsiTheme="minorHAnsi" w:cstheme="minorHAnsi"/>
                      <w:sz w:val="12"/>
                      <w:szCs w:val="12"/>
                    </w:rPr>
                  </w:pPr>
                  <w:r w:rsidRPr="00D50FD6">
                    <w:rPr>
                      <w:rFonts w:asciiTheme="minorHAnsi" w:eastAsia="Calibri" w:hAnsiTheme="minorHAnsi" w:cstheme="minorHAnsi"/>
                      <w:sz w:val="12"/>
                      <w:szCs w:val="12"/>
                    </w:rPr>
                    <w:t>1</w:t>
                  </w:r>
                </w:p>
              </w:tc>
              <w:tc>
                <w:tcPr>
                  <w:tcW w:w="0" w:type="auto"/>
                  <w:vMerge w:val="restart"/>
                  <w:shd w:val="clear" w:color="auto" w:fill="auto"/>
                </w:tcPr>
                <w:p w14:paraId="2992992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val="restart"/>
                  <w:shd w:val="clear" w:color="auto" w:fill="auto"/>
                </w:tcPr>
                <w:p w14:paraId="780A352C"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Equipo de </w:t>
                  </w:r>
                  <w:proofErr w:type="spellStart"/>
                  <w:r w:rsidRPr="00D50FD6">
                    <w:rPr>
                      <w:rFonts w:asciiTheme="minorHAnsi" w:eastAsia="Calibri" w:hAnsiTheme="minorHAnsi" w:cstheme="minorHAnsi"/>
                      <w:sz w:val="12"/>
                      <w:szCs w:val="12"/>
                    </w:rPr>
                    <w:t>xxxx</w:t>
                  </w:r>
                  <w:proofErr w:type="spellEnd"/>
                </w:p>
                <w:p w14:paraId="3AA6C82E" w14:textId="77777777" w:rsidR="00DA32D3" w:rsidRPr="00D50FD6" w:rsidRDefault="00DA32D3" w:rsidP="00DA32D3">
                  <w:pPr>
                    <w:pStyle w:val="Textoindependiente"/>
                    <w:rPr>
                      <w:rFonts w:asciiTheme="minorHAnsi" w:eastAsia="Calibri" w:hAnsiTheme="minorHAnsi" w:cstheme="minorHAnsi"/>
                      <w:sz w:val="10"/>
                      <w:szCs w:val="10"/>
                    </w:rPr>
                  </w:pPr>
                </w:p>
                <w:p w14:paraId="2B5A5578"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Partida No. x del Contrato L.P.</w:t>
                  </w:r>
                  <w:r w:rsidRPr="00D50FD6">
                    <w:rPr>
                      <w:rFonts w:asciiTheme="minorHAnsi" w:eastAsia="Calibri" w:hAnsiTheme="minorHAnsi" w:cstheme="minorHAnsi"/>
                      <w:sz w:val="12"/>
                      <w:szCs w:val="12"/>
                      <w:lang w:val="es-MX"/>
                    </w:rPr>
                    <w:t>N</w:t>
                  </w:r>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MX"/>
                    </w:rPr>
                    <w:t>E/</w:t>
                  </w:r>
                  <w:r w:rsidRPr="00D50FD6">
                    <w:rPr>
                      <w:rFonts w:asciiTheme="minorHAnsi" w:eastAsia="Calibri" w:hAnsiTheme="minorHAnsi" w:cstheme="minorHAnsi"/>
                      <w:sz w:val="12"/>
                      <w:szCs w:val="12"/>
                    </w:rPr>
                    <w:t>901045968-XXX-</w:t>
                  </w:r>
                  <w:r w:rsidRPr="00D50FD6">
                    <w:rPr>
                      <w:rFonts w:asciiTheme="minorHAnsi" w:eastAsia="Calibri" w:hAnsiTheme="minorHAnsi" w:cstheme="minorHAnsi"/>
                      <w:sz w:val="12"/>
                      <w:szCs w:val="12"/>
                      <w:lang w:val="es-MX"/>
                    </w:rPr>
                    <w:t>XXXX</w:t>
                  </w:r>
                  <w:r w:rsidRPr="00D50FD6">
                    <w:rPr>
                      <w:rFonts w:asciiTheme="minorHAnsi" w:eastAsia="Calibri" w:hAnsiTheme="minorHAnsi" w:cstheme="minorHAnsi"/>
                      <w:sz w:val="12"/>
                      <w:szCs w:val="12"/>
                    </w:rPr>
                    <w:t>.</w:t>
                  </w:r>
                </w:p>
                <w:p w14:paraId="438D9E62"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Número de Pedido: 20</w:t>
                  </w:r>
                  <w:r w:rsidRPr="00D50FD6">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6</w:t>
                  </w:r>
                  <w:r w:rsidRPr="00D50FD6">
                    <w:rPr>
                      <w:rFonts w:asciiTheme="minorHAnsi" w:eastAsia="Calibri" w:hAnsiTheme="minorHAnsi" w:cstheme="minorHAnsi"/>
                      <w:sz w:val="12"/>
                      <w:szCs w:val="12"/>
                    </w:rPr>
                    <w:t xml:space="preserve">- XXXX </w:t>
                  </w:r>
                </w:p>
                <w:p w14:paraId="2B01DB83"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No. de serie: </w:t>
                  </w:r>
                </w:p>
                <w:p w14:paraId="014EF621"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Tiempo de garantía del equipo:</w:t>
                  </w:r>
                </w:p>
              </w:tc>
              <w:tc>
                <w:tcPr>
                  <w:tcW w:w="0" w:type="auto"/>
                  <w:gridSpan w:val="2"/>
                  <w:shd w:val="clear" w:color="auto" w:fill="auto"/>
                </w:tcPr>
                <w:p w14:paraId="4D44F2AE"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shd w:val="clear" w:color="auto" w:fill="auto"/>
                </w:tcPr>
                <w:p w14:paraId="691EDADF" w14:textId="77777777" w:rsidR="00DA32D3" w:rsidRPr="00D50FD6" w:rsidRDefault="00DA32D3" w:rsidP="00DA32D3">
                  <w:pPr>
                    <w:pStyle w:val="Textoindependiente"/>
                    <w:rPr>
                      <w:rFonts w:asciiTheme="minorHAnsi" w:eastAsia="Calibri" w:hAnsiTheme="minorHAnsi" w:cstheme="minorHAnsi"/>
                      <w:sz w:val="12"/>
                      <w:szCs w:val="12"/>
                    </w:rPr>
                  </w:pPr>
                </w:p>
              </w:tc>
            </w:tr>
            <w:tr w:rsidR="00DA32D3" w:rsidRPr="00D50FD6" w14:paraId="1CDB1F2F" w14:textId="77777777" w:rsidTr="0029110F">
              <w:trPr>
                <w:trHeight w:val="178"/>
              </w:trPr>
              <w:tc>
                <w:tcPr>
                  <w:tcW w:w="0" w:type="auto"/>
                  <w:vMerge/>
                  <w:shd w:val="clear" w:color="auto" w:fill="auto"/>
                </w:tcPr>
                <w:p w14:paraId="5141E3B8"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67C9DA7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45CEF22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gridSpan w:val="2"/>
                  <w:shd w:val="clear" w:color="auto" w:fill="auto"/>
                </w:tcPr>
                <w:p w14:paraId="2F2CA3BA" w14:textId="77777777" w:rsidR="00DA32D3" w:rsidRPr="00D50FD6" w:rsidRDefault="00DA32D3" w:rsidP="00DA32D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Subtotal</w:t>
                  </w:r>
                </w:p>
              </w:tc>
              <w:tc>
                <w:tcPr>
                  <w:tcW w:w="0" w:type="auto"/>
                  <w:shd w:val="clear" w:color="auto" w:fill="auto"/>
                </w:tcPr>
                <w:p w14:paraId="5E91DD14" w14:textId="77777777" w:rsidR="00DA32D3" w:rsidRPr="00D50FD6" w:rsidRDefault="00DA32D3" w:rsidP="00DA32D3">
                  <w:pPr>
                    <w:pStyle w:val="Textoindependiente"/>
                    <w:rPr>
                      <w:rFonts w:asciiTheme="minorHAnsi" w:eastAsia="Calibri" w:hAnsiTheme="minorHAnsi" w:cstheme="minorHAnsi"/>
                      <w:sz w:val="12"/>
                      <w:szCs w:val="12"/>
                    </w:rPr>
                  </w:pPr>
                </w:p>
              </w:tc>
            </w:tr>
            <w:tr w:rsidR="00DA32D3" w:rsidRPr="00D50FD6" w14:paraId="7316509E" w14:textId="77777777" w:rsidTr="0029110F">
              <w:trPr>
                <w:trHeight w:val="162"/>
              </w:trPr>
              <w:tc>
                <w:tcPr>
                  <w:tcW w:w="0" w:type="auto"/>
                  <w:vMerge/>
                  <w:shd w:val="clear" w:color="auto" w:fill="auto"/>
                </w:tcPr>
                <w:p w14:paraId="1D481C8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727B2156"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78BAC63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gridSpan w:val="2"/>
                  <w:shd w:val="clear" w:color="auto" w:fill="auto"/>
                </w:tcPr>
                <w:p w14:paraId="3053346D" w14:textId="77777777" w:rsidR="00DA32D3" w:rsidRPr="00D50FD6" w:rsidRDefault="00DA32D3" w:rsidP="00DA32D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IVA</w:t>
                  </w:r>
                </w:p>
              </w:tc>
              <w:tc>
                <w:tcPr>
                  <w:tcW w:w="0" w:type="auto"/>
                  <w:shd w:val="clear" w:color="auto" w:fill="auto"/>
                </w:tcPr>
                <w:p w14:paraId="030F0A99" w14:textId="77777777" w:rsidR="00DA32D3" w:rsidRPr="00D50FD6" w:rsidRDefault="00DA32D3" w:rsidP="00DA32D3">
                  <w:pPr>
                    <w:pStyle w:val="Textoindependiente"/>
                    <w:rPr>
                      <w:rFonts w:asciiTheme="minorHAnsi" w:eastAsia="Calibri" w:hAnsiTheme="minorHAnsi" w:cstheme="minorHAnsi"/>
                      <w:sz w:val="12"/>
                      <w:szCs w:val="12"/>
                    </w:rPr>
                  </w:pPr>
                </w:p>
              </w:tc>
            </w:tr>
            <w:tr w:rsidR="00DA32D3" w:rsidRPr="00D50FD6" w14:paraId="42D4E6F3" w14:textId="77777777" w:rsidTr="0029110F">
              <w:trPr>
                <w:trHeight w:val="178"/>
              </w:trPr>
              <w:tc>
                <w:tcPr>
                  <w:tcW w:w="0" w:type="auto"/>
                  <w:vMerge/>
                  <w:shd w:val="clear" w:color="auto" w:fill="auto"/>
                </w:tcPr>
                <w:p w14:paraId="3A1FB0B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6CCB3BDD"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4BC46FE4"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gridSpan w:val="2"/>
                  <w:shd w:val="clear" w:color="auto" w:fill="auto"/>
                </w:tcPr>
                <w:p w14:paraId="4A05592A" w14:textId="77777777" w:rsidR="00DA32D3" w:rsidRPr="00D50FD6" w:rsidRDefault="00DA32D3" w:rsidP="00DA32D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Total</w:t>
                  </w:r>
                </w:p>
              </w:tc>
              <w:tc>
                <w:tcPr>
                  <w:tcW w:w="0" w:type="auto"/>
                  <w:shd w:val="clear" w:color="auto" w:fill="auto"/>
                </w:tcPr>
                <w:p w14:paraId="4A3A8A35" w14:textId="77777777" w:rsidR="00DA32D3" w:rsidRPr="00D50FD6" w:rsidRDefault="00DA32D3" w:rsidP="00DA32D3">
                  <w:pPr>
                    <w:pStyle w:val="Textoindependiente"/>
                    <w:rPr>
                      <w:rFonts w:asciiTheme="minorHAnsi" w:eastAsia="Calibri" w:hAnsiTheme="minorHAnsi" w:cstheme="minorHAnsi"/>
                      <w:sz w:val="12"/>
                      <w:szCs w:val="12"/>
                    </w:rPr>
                  </w:pPr>
                </w:p>
              </w:tc>
            </w:tr>
          </w:tbl>
          <w:p w14:paraId="0495857C" w14:textId="472E4A19" w:rsidR="00FD7928" w:rsidRPr="00D03963" w:rsidRDefault="00FD7928" w:rsidP="00164A29">
            <w:pPr>
              <w:pStyle w:val="Textoindependiente"/>
              <w:rPr>
                <w:rFonts w:asciiTheme="minorHAnsi" w:hAnsiTheme="minorHAnsi" w:cstheme="minorHAnsi"/>
                <w:sz w:val="14"/>
                <w:szCs w:val="14"/>
                <w:lang w:val="es-MX"/>
              </w:rPr>
            </w:pPr>
          </w:p>
        </w:tc>
      </w:tr>
      <w:tr w:rsidR="000741D6" w:rsidRPr="001E516D" w14:paraId="6BC796D3"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151" w:type="dxa"/>
          </w:tcPr>
          <w:p w14:paraId="0F63806F" w14:textId="77777777" w:rsidR="000741D6" w:rsidRPr="00506385" w:rsidRDefault="000741D6" w:rsidP="00164A29">
            <w:pPr>
              <w:jc w:val="both"/>
              <w:rPr>
                <w:rFonts w:asciiTheme="minorHAnsi" w:hAnsiTheme="minorHAnsi" w:cstheme="minorHAnsi"/>
                <w:sz w:val="14"/>
                <w:szCs w:val="14"/>
                <w:lang w:val="es-MX"/>
              </w:rPr>
            </w:pPr>
            <w:r w:rsidRPr="00506385">
              <w:rPr>
                <w:rFonts w:asciiTheme="minorHAnsi" w:hAnsiTheme="minorHAnsi" w:cstheme="minorHAnsi"/>
                <w:sz w:val="14"/>
                <w:szCs w:val="14"/>
                <w:lang w:val="es-MX"/>
              </w:rPr>
              <w:t>Los impuestos y derechos que procedan con motivo de los bienes objeto de la presente invitación</w:t>
            </w:r>
            <w:bookmarkStart w:id="0" w:name="_DV_M234"/>
            <w:bookmarkEnd w:id="0"/>
            <w:r w:rsidRPr="00506385">
              <w:rPr>
                <w:rFonts w:asciiTheme="minorHAnsi" w:hAnsiTheme="minorHAnsi" w:cstheme="minorHAnsi"/>
                <w:sz w:val="14"/>
                <w:szCs w:val="14"/>
                <w:lang w:val="es-MX"/>
              </w:rPr>
              <w:t>, serán pagados por el proveedor</w:t>
            </w:r>
            <w:bookmarkStart w:id="1" w:name="_DV_C248"/>
            <w:r w:rsidRPr="00506385">
              <w:rPr>
                <w:rStyle w:val="DeltaViewInsertion"/>
                <w:rFonts w:asciiTheme="minorHAnsi" w:hAnsiTheme="minorHAnsi" w:cstheme="minorHAnsi"/>
                <w:color w:val="auto"/>
                <w:sz w:val="14"/>
                <w:szCs w:val="14"/>
                <w:u w:val="none"/>
                <w:lang w:val="es-MX"/>
              </w:rPr>
              <w:t xml:space="preserve"> conforme a la legislación aplicable en la materia</w:t>
            </w:r>
            <w:bookmarkStart w:id="2" w:name="_DV_M235"/>
            <w:bookmarkEnd w:id="1"/>
            <w:bookmarkEnd w:id="2"/>
            <w:r w:rsidRPr="00506385">
              <w:rPr>
                <w:rFonts w:asciiTheme="minorHAnsi" w:hAnsiTheme="minorHAnsi" w:cstheme="minorHAnsi"/>
                <w:sz w:val="14"/>
                <w:szCs w:val="14"/>
                <w:lang w:val="es-MX"/>
              </w:rPr>
              <w:t xml:space="preserve">. </w:t>
            </w:r>
            <w:bookmarkStart w:id="3" w:name="_DV_M236"/>
            <w:bookmarkEnd w:id="3"/>
            <w:r w:rsidRPr="00506385">
              <w:rPr>
                <w:rFonts w:asciiTheme="minorHAnsi" w:hAnsiTheme="minorHAnsi" w:cstheme="minorHAnsi"/>
                <w:sz w:val="14"/>
                <w:szCs w:val="14"/>
                <w:lang w:val="es-MX"/>
              </w:rPr>
              <w:t>La Universidad sólo cubrirá el Impuesto al Valor Agregado de acuerdo a lo establecido en las disposiciones legales vigentes en la materia.</w:t>
            </w:r>
          </w:p>
          <w:p w14:paraId="58A99B4F" w14:textId="77777777" w:rsidR="000741D6" w:rsidRPr="00506385" w:rsidRDefault="000741D6" w:rsidP="00164A29">
            <w:pPr>
              <w:autoSpaceDE w:val="0"/>
              <w:autoSpaceDN w:val="0"/>
              <w:adjustRightInd w:val="0"/>
              <w:jc w:val="both"/>
              <w:rPr>
                <w:rFonts w:asciiTheme="minorHAnsi" w:hAnsiTheme="minorHAnsi" w:cstheme="minorHAnsi"/>
                <w:color w:val="000000"/>
                <w:sz w:val="14"/>
                <w:szCs w:val="14"/>
                <w:lang w:val="es-MX"/>
              </w:rPr>
            </w:pPr>
            <w:r w:rsidRPr="00506385">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506385">
              <w:rPr>
                <w:rFonts w:asciiTheme="minorHAnsi" w:hAnsiTheme="minorHAnsi" w:cstheme="minorHAnsi"/>
                <w:color w:val="000000"/>
                <w:sz w:val="14"/>
                <w:szCs w:val="14"/>
                <w:lang w:val="es-MX"/>
              </w:rPr>
              <w:t>stos y derechos que se generen.</w:t>
            </w:r>
          </w:p>
          <w:p w14:paraId="193A4722" w14:textId="4A4F71BF" w:rsidR="00FD7928" w:rsidRPr="00506385" w:rsidRDefault="000741D6" w:rsidP="00164A29">
            <w:pPr>
              <w:pStyle w:val="Textoindependiente"/>
              <w:rPr>
                <w:rFonts w:asciiTheme="minorHAnsi" w:hAnsiTheme="minorHAnsi" w:cstheme="minorHAnsi"/>
                <w:sz w:val="14"/>
                <w:szCs w:val="14"/>
                <w:lang w:val="es-MX"/>
              </w:rPr>
            </w:pPr>
            <w:r w:rsidRPr="00506385">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506385">
              <w:rPr>
                <w:rFonts w:asciiTheme="minorHAnsi" w:hAnsiTheme="minorHAnsi" w:cstheme="minorHAnsi"/>
                <w:sz w:val="14"/>
                <w:szCs w:val="14"/>
                <w:lang w:val="es-MX"/>
              </w:rPr>
              <w:t>/Participante</w:t>
            </w:r>
            <w:r w:rsidRPr="00506385">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506385">
              <w:rPr>
                <w:rFonts w:asciiTheme="minorHAnsi" w:hAnsiTheme="minorHAnsi" w:cstheme="minorHAnsi"/>
                <w:sz w:val="14"/>
                <w:szCs w:val="14"/>
                <w:lang w:val="es-MX"/>
              </w:rPr>
              <w:t>leyes y reglamentos aplicables.</w:t>
            </w:r>
          </w:p>
        </w:tc>
      </w:tr>
      <w:tr w:rsidR="000741D6" w:rsidRPr="001E516D" w14:paraId="1FAA8D7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DA7C11" w:rsidRDefault="000741D6" w:rsidP="00164A29">
            <w:pPr>
              <w:rPr>
                <w:rFonts w:asciiTheme="minorHAnsi" w:hAnsiTheme="minorHAnsi" w:cstheme="minorHAnsi"/>
                <w:b/>
                <w:bCs/>
                <w:sz w:val="16"/>
                <w:szCs w:val="16"/>
                <w:lang w:val="es-MX"/>
              </w:rPr>
            </w:pPr>
            <w:r w:rsidRPr="00DA7C11">
              <w:rPr>
                <w:rFonts w:asciiTheme="minorHAnsi" w:hAnsiTheme="minorHAnsi" w:cstheme="minorHAnsi"/>
                <w:b/>
                <w:bCs/>
                <w:sz w:val="16"/>
                <w:szCs w:val="16"/>
                <w:lang w:val="es-MX"/>
              </w:rPr>
              <w:t>Lugar de entrega:</w:t>
            </w:r>
          </w:p>
        </w:tc>
        <w:tc>
          <w:tcPr>
            <w:tcW w:w="8151" w:type="dxa"/>
          </w:tcPr>
          <w:p w14:paraId="7C107D79" w14:textId="1EF18905" w:rsidR="00F25488" w:rsidRPr="00DA7C11" w:rsidRDefault="00A64E2C" w:rsidP="00506385">
            <w:pPr>
              <w:jc w:val="both"/>
              <w:rPr>
                <w:rFonts w:asciiTheme="minorHAnsi" w:hAnsiTheme="minorHAnsi" w:cstheme="minorHAnsi"/>
                <w:sz w:val="16"/>
                <w:szCs w:val="16"/>
                <w:lang w:val="es-MX"/>
              </w:rPr>
            </w:pPr>
            <w:r w:rsidRPr="00DA7C11">
              <w:rPr>
                <w:rFonts w:asciiTheme="minorHAnsi" w:hAnsiTheme="minorHAnsi" w:cstheme="minorHAnsi"/>
                <w:sz w:val="16"/>
                <w:szCs w:val="16"/>
                <w:lang w:val="es-MX"/>
              </w:rPr>
              <w:t>En los lug</w:t>
            </w:r>
            <w:r w:rsidR="00676B2E" w:rsidRPr="00DA7C11">
              <w:rPr>
                <w:rFonts w:asciiTheme="minorHAnsi" w:hAnsiTheme="minorHAnsi" w:cstheme="minorHAnsi"/>
                <w:sz w:val="16"/>
                <w:szCs w:val="16"/>
                <w:lang w:val="es-MX"/>
              </w:rPr>
              <w:t xml:space="preserve">ares indicados en </w:t>
            </w:r>
            <w:r w:rsidR="00676B2E" w:rsidRPr="007B0036">
              <w:rPr>
                <w:rFonts w:asciiTheme="minorHAnsi" w:hAnsiTheme="minorHAnsi" w:cstheme="minorHAnsi"/>
                <w:sz w:val="16"/>
                <w:szCs w:val="16"/>
                <w:lang w:val="es-MX"/>
              </w:rPr>
              <w:t>el apartado I</w:t>
            </w:r>
            <w:r w:rsidR="008849CF" w:rsidRPr="007B0036">
              <w:rPr>
                <w:rFonts w:asciiTheme="minorHAnsi" w:hAnsiTheme="minorHAnsi" w:cstheme="minorHAnsi"/>
                <w:sz w:val="16"/>
                <w:szCs w:val="16"/>
                <w:lang w:val="es-MX"/>
              </w:rPr>
              <w:t xml:space="preserve"> </w:t>
            </w:r>
            <w:r w:rsidR="00676B2E" w:rsidRPr="007B0036">
              <w:rPr>
                <w:rFonts w:asciiTheme="minorHAnsi" w:hAnsiTheme="minorHAnsi" w:cstheme="minorHAnsi"/>
                <w:sz w:val="16"/>
                <w:szCs w:val="16"/>
                <w:lang w:val="es-MX"/>
              </w:rPr>
              <w:t xml:space="preserve">y </w:t>
            </w:r>
            <w:r w:rsidR="007B0036">
              <w:rPr>
                <w:rFonts w:asciiTheme="minorHAnsi" w:hAnsiTheme="minorHAnsi" w:cstheme="minorHAnsi"/>
                <w:sz w:val="16"/>
                <w:szCs w:val="16"/>
                <w:lang w:val="es-MX"/>
              </w:rPr>
              <w:t>Anexo 1</w:t>
            </w:r>
            <w:r w:rsidR="0090054C">
              <w:rPr>
                <w:rFonts w:asciiTheme="minorHAnsi" w:hAnsiTheme="minorHAnsi" w:cstheme="minorHAnsi"/>
                <w:sz w:val="16"/>
                <w:szCs w:val="16"/>
                <w:lang w:val="es-MX"/>
              </w:rPr>
              <w:t>.2</w:t>
            </w:r>
            <w:r w:rsidR="007B0036">
              <w:rPr>
                <w:rFonts w:asciiTheme="minorHAnsi" w:hAnsiTheme="minorHAnsi" w:cstheme="minorHAnsi"/>
                <w:sz w:val="16"/>
                <w:szCs w:val="16"/>
                <w:lang w:val="es-MX"/>
              </w:rPr>
              <w:t xml:space="preserve">, </w:t>
            </w:r>
            <w:r w:rsidR="007B0036" w:rsidRPr="007B0036">
              <w:rPr>
                <w:rFonts w:asciiTheme="minorHAnsi" w:hAnsiTheme="minorHAnsi" w:cstheme="minorHAnsi"/>
                <w:sz w:val="16"/>
                <w:szCs w:val="16"/>
                <w:lang w:val="es-MX"/>
              </w:rPr>
              <w:t xml:space="preserve">Anexo </w:t>
            </w:r>
            <w:r w:rsidR="007B0036">
              <w:rPr>
                <w:rFonts w:asciiTheme="minorHAnsi" w:hAnsiTheme="minorHAnsi" w:cstheme="minorHAnsi"/>
                <w:sz w:val="16"/>
                <w:szCs w:val="16"/>
                <w:lang w:val="es-MX"/>
              </w:rPr>
              <w:t>1.</w:t>
            </w:r>
            <w:r w:rsidR="0090054C">
              <w:rPr>
                <w:rFonts w:asciiTheme="minorHAnsi" w:hAnsiTheme="minorHAnsi" w:cstheme="minorHAnsi"/>
                <w:sz w:val="16"/>
                <w:szCs w:val="16"/>
                <w:lang w:val="es-MX"/>
              </w:rPr>
              <w:t>3</w:t>
            </w:r>
            <w:r w:rsidR="007B0036">
              <w:rPr>
                <w:rFonts w:asciiTheme="minorHAnsi" w:hAnsiTheme="minorHAnsi" w:cstheme="minorHAnsi"/>
                <w:sz w:val="16"/>
                <w:szCs w:val="16"/>
                <w:lang w:val="es-MX"/>
              </w:rPr>
              <w:t>.</w:t>
            </w:r>
            <w:r w:rsidR="00C1621F">
              <w:rPr>
                <w:rFonts w:asciiTheme="minorHAnsi" w:hAnsiTheme="minorHAnsi" w:cstheme="minorHAnsi"/>
                <w:sz w:val="16"/>
                <w:szCs w:val="16"/>
                <w:lang w:val="es-MX"/>
              </w:rPr>
              <w:t xml:space="preserve"> y</w:t>
            </w:r>
            <w:r w:rsidR="007B0036">
              <w:rPr>
                <w:rFonts w:asciiTheme="minorHAnsi" w:hAnsiTheme="minorHAnsi" w:cstheme="minorHAnsi"/>
                <w:sz w:val="16"/>
                <w:szCs w:val="16"/>
                <w:lang w:val="es-MX"/>
              </w:rPr>
              <w:t xml:space="preserve"> </w:t>
            </w:r>
            <w:r w:rsidR="00676B2E" w:rsidRPr="007B0036">
              <w:rPr>
                <w:rFonts w:asciiTheme="minorHAnsi" w:hAnsiTheme="minorHAnsi" w:cstheme="minorHAnsi"/>
                <w:sz w:val="16"/>
                <w:szCs w:val="16"/>
                <w:lang w:val="es-MX"/>
              </w:rPr>
              <w:t xml:space="preserve">Anexo </w:t>
            </w:r>
            <w:proofErr w:type="gramStart"/>
            <w:r w:rsidR="00676B2E" w:rsidRPr="007B0036">
              <w:rPr>
                <w:rFonts w:asciiTheme="minorHAnsi" w:hAnsiTheme="minorHAnsi" w:cstheme="minorHAnsi"/>
                <w:sz w:val="16"/>
                <w:szCs w:val="16"/>
                <w:lang w:val="es-MX"/>
              </w:rPr>
              <w:t>2</w:t>
            </w:r>
            <w:r w:rsidR="009B5206" w:rsidRPr="007B0036">
              <w:rPr>
                <w:rFonts w:asciiTheme="minorHAnsi" w:hAnsiTheme="minorHAnsi" w:cstheme="minorHAnsi"/>
                <w:sz w:val="16"/>
                <w:szCs w:val="16"/>
                <w:lang w:val="es-MX"/>
              </w:rPr>
              <w:t xml:space="preserve"> </w:t>
            </w:r>
            <w:r w:rsidR="00493946" w:rsidRPr="007B0036">
              <w:rPr>
                <w:rFonts w:asciiTheme="minorHAnsi" w:hAnsiTheme="minorHAnsi" w:cstheme="minorHAnsi"/>
                <w:sz w:val="16"/>
                <w:szCs w:val="16"/>
                <w:lang w:val="es-MX"/>
              </w:rPr>
              <w:t>.</w:t>
            </w:r>
            <w:proofErr w:type="gramEnd"/>
          </w:p>
        </w:tc>
      </w:tr>
      <w:tr w:rsidR="000741D6" w:rsidRPr="001E516D" w14:paraId="12CF859F"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151" w:type="dxa"/>
          </w:tcPr>
          <w:p w14:paraId="169CA76C" w14:textId="719A56C0" w:rsidR="000741D6" w:rsidRPr="00C1621F" w:rsidRDefault="000741D6" w:rsidP="00164A29">
            <w:pPr>
              <w:rPr>
                <w:rFonts w:asciiTheme="minorHAnsi" w:hAnsiTheme="minorHAnsi" w:cstheme="minorHAnsi"/>
                <w:b/>
                <w:bCs/>
                <w:sz w:val="16"/>
                <w:szCs w:val="16"/>
              </w:rPr>
            </w:pPr>
            <w:r w:rsidRPr="00C1621F">
              <w:rPr>
                <w:rFonts w:asciiTheme="minorHAnsi" w:hAnsiTheme="minorHAnsi" w:cstheme="minorHAnsi"/>
                <w:b/>
                <w:bCs/>
                <w:sz w:val="16"/>
                <w:szCs w:val="16"/>
                <w:lang w:val="es-MX"/>
              </w:rPr>
              <w:t>Hasta la resolución de la Adjudicación y para el proveedor seleccionado h</w:t>
            </w:r>
            <w:r w:rsidR="007B4EEA" w:rsidRPr="00C1621F">
              <w:rPr>
                <w:rFonts w:asciiTheme="minorHAnsi" w:hAnsiTheme="minorHAnsi" w:cstheme="minorHAnsi"/>
                <w:b/>
                <w:bCs/>
                <w:sz w:val="16"/>
                <w:szCs w:val="16"/>
                <w:lang w:val="es-MX"/>
              </w:rPr>
              <w:t>asta el cumplimiento del pedido, de ac</w:t>
            </w:r>
            <w:r w:rsidR="00493946" w:rsidRPr="00C1621F">
              <w:rPr>
                <w:rFonts w:asciiTheme="minorHAnsi" w:hAnsiTheme="minorHAnsi" w:cstheme="minorHAnsi"/>
                <w:b/>
                <w:bCs/>
                <w:sz w:val="16"/>
                <w:szCs w:val="16"/>
                <w:lang w:val="es-MX"/>
              </w:rPr>
              <w:t xml:space="preserve">uerdo al </w:t>
            </w:r>
            <w:r w:rsidR="00D4553B" w:rsidRPr="00C1621F">
              <w:rPr>
                <w:rFonts w:asciiTheme="minorHAnsi" w:hAnsiTheme="minorHAnsi" w:cstheme="minorHAnsi"/>
                <w:b/>
                <w:bCs/>
                <w:sz w:val="16"/>
                <w:szCs w:val="16"/>
                <w:lang w:val="es-MX"/>
              </w:rPr>
              <w:t xml:space="preserve">Anexo “1”, Anexo </w:t>
            </w:r>
            <w:proofErr w:type="spellStart"/>
            <w:r w:rsidR="00D4553B" w:rsidRPr="00C1621F">
              <w:rPr>
                <w:rFonts w:asciiTheme="minorHAnsi" w:hAnsiTheme="minorHAnsi" w:cstheme="minorHAnsi"/>
                <w:b/>
                <w:bCs/>
                <w:sz w:val="16"/>
                <w:szCs w:val="16"/>
                <w:lang w:val="es-MX"/>
              </w:rPr>
              <w:t>Anexo</w:t>
            </w:r>
            <w:proofErr w:type="spellEnd"/>
            <w:r w:rsidR="00D4553B" w:rsidRPr="00C1621F">
              <w:rPr>
                <w:rFonts w:asciiTheme="minorHAnsi" w:hAnsiTheme="minorHAnsi" w:cstheme="minorHAnsi"/>
                <w:b/>
                <w:bCs/>
                <w:sz w:val="16"/>
                <w:szCs w:val="16"/>
                <w:lang w:val="es-MX"/>
              </w:rPr>
              <w:t xml:space="preserve"> “1.2, Anexo “1.3” y Anexo “2”</w:t>
            </w:r>
          </w:p>
        </w:tc>
      </w:tr>
      <w:tr w:rsidR="008043E7" w:rsidRPr="001E516D" w14:paraId="57AC553D"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164A29">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151" w:type="dxa"/>
          </w:tcPr>
          <w:p w14:paraId="74954638"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164A29">
            <w:pPr>
              <w:jc w:val="both"/>
              <w:rPr>
                <w:rFonts w:asciiTheme="minorHAnsi" w:hAnsiTheme="minorHAnsi" w:cstheme="minorHAnsi"/>
                <w:sz w:val="14"/>
                <w:szCs w:val="14"/>
              </w:rPr>
            </w:pPr>
          </w:p>
          <w:p w14:paraId="6E0BD9B8" w14:textId="1068160F"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2"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164A29">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lastRenderedPageBreak/>
              <w:t>Adjudicación y Contrato</w:t>
            </w:r>
          </w:p>
          <w:p w14:paraId="197F8295" w14:textId="77777777" w:rsidR="00E9008A" w:rsidRPr="00D140FE" w:rsidRDefault="00E9008A" w:rsidP="00164A29">
            <w:pPr>
              <w:rPr>
                <w:rFonts w:asciiTheme="minorHAnsi" w:hAnsiTheme="minorHAnsi" w:cstheme="minorHAnsi"/>
                <w:b/>
                <w:bCs/>
                <w:sz w:val="16"/>
                <w:szCs w:val="16"/>
                <w:lang w:val="es-MX"/>
              </w:rPr>
            </w:pPr>
          </w:p>
          <w:p w14:paraId="4BC15A41" w14:textId="77777777" w:rsidR="000741D6" w:rsidRPr="00D140FE" w:rsidRDefault="000741D6" w:rsidP="00164A29">
            <w:pPr>
              <w:rPr>
                <w:rFonts w:asciiTheme="minorHAnsi" w:hAnsiTheme="minorHAnsi" w:cstheme="minorHAnsi"/>
                <w:b/>
                <w:bCs/>
                <w:sz w:val="16"/>
                <w:szCs w:val="16"/>
                <w:lang w:val="es-MX"/>
              </w:rPr>
            </w:pPr>
          </w:p>
        </w:tc>
        <w:tc>
          <w:tcPr>
            <w:tcW w:w="8151" w:type="dxa"/>
          </w:tcPr>
          <w:p w14:paraId="6D56493D" w14:textId="4D8CE697" w:rsidR="004340CD" w:rsidRPr="00A46878" w:rsidRDefault="004340CD" w:rsidP="004340CD">
            <w:pPr>
              <w:tabs>
                <w:tab w:val="left" w:pos="567"/>
              </w:tabs>
              <w:jc w:val="both"/>
              <w:rPr>
                <w:rFonts w:asciiTheme="minorHAnsi" w:hAnsiTheme="minorHAnsi" w:cstheme="minorHAnsi"/>
                <w:b/>
                <w:sz w:val="14"/>
                <w:szCs w:val="14"/>
              </w:rPr>
            </w:pPr>
            <w:r w:rsidRPr="00A46878">
              <w:rPr>
                <w:rFonts w:asciiTheme="minorHAnsi" w:hAnsiTheme="minorHAnsi" w:cstheme="minorHAnsi"/>
                <w:b/>
                <w:sz w:val="14"/>
                <w:szCs w:val="14"/>
              </w:rPr>
              <w:t xml:space="preserve">La adjudicación en este proceso de AD derivado de las partidas desiertas de licitación </w:t>
            </w:r>
            <w:proofErr w:type="gramStart"/>
            <w:r w:rsidRPr="00A46878">
              <w:rPr>
                <w:rFonts w:asciiTheme="minorHAnsi" w:hAnsiTheme="minorHAnsi" w:cstheme="minorHAnsi"/>
                <w:b/>
                <w:sz w:val="14"/>
                <w:szCs w:val="14"/>
              </w:rPr>
              <w:t>será  de</w:t>
            </w:r>
            <w:proofErr w:type="gramEnd"/>
            <w:r w:rsidRPr="00A46878">
              <w:rPr>
                <w:rFonts w:asciiTheme="minorHAnsi" w:hAnsiTheme="minorHAnsi" w:cstheme="minorHAnsi"/>
                <w:b/>
                <w:sz w:val="14"/>
                <w:szCs w:val="14"/>
              </w:rPr>
              <w:t xml:space="preserve"> la siguiente manera:</w:t>
            </w:r>
          </w:p>
          <w:p w14:paraId="31770254" w14:textId="77777777" w:rsidR="00EE6647" w:rsidRPr="00A46878" w:rsidRDefault="00EE6647" w:rsidP="004340CD">
            <w:pPr>
              <w:tabs>
                <w:tab w:val="left" w:pos="567"/>
              </w:tabs>
              <w:jc w:val="both"/>
              <w:rPr>
                <w:rFonts w:asciiTheme="minorHAnsi" w:hAnsiTheme="minorHAnsi" w:cstheme="minorHAnsi"/>
                <w:b/>
                <w:sz w:val="14"/>
                <w:szCs w:val="14"/>
              </w:rPr>
            </w:pPr>
          </w:p>
          <w:p w14:paraId="7C66EBD5" w14:textId="77777777" w:rsidR="00C32D1B" w:rsidRPr="00C32D1B" w:rsidRDefault="00C32D1B" w:rsidP="00C32D1B">
            <w:pPr>
              <w:tabs>
                <w:tab w:val="left" w:pos="0"/>
              </w:tabs>
              <w:ind w:right="49"/>
              <w:jc w:val="both"/>
              <w:rPr>
                <w:rFonts w:ascii="Calibri" w:hAnsi="Calibri" w:cs="Arial"/>
                <w:color w:val="632423"/>
                <w:sz w:val="14"/>
                <w:szCs w:val="14"/>
                <w:lang w:val="es-MX"/>
              </w:rPr>
            </w:pPr>
            <w:r w:rsidRPr="00C32D1B">
              <w:rPr>
                <w:rFonts w:ascii="Calibri" w:hAnsi="Calibri" w:cs="Arial"/>
                <w:color w:val="632423"/>
                <w:sz w:val="14"/>
                <w:szCs w:val="14"/>
                <w:lang w:val="es-MX"/>
              </w:rPr>
              <w:t>Partida 2 (con 26 subpartidas): Se adjudicará por partida individual, al licitante que presente la propuesta solvente con precio más bajo.</w:t>
            </w:r>
          </w:p>
          <w:p w14:paraId="13723CDF" w14:textId="77777777" w:rsidR="00C32D1B" w:rsidRPr="00C32D1B" w:rsidRDefault="00C32D1B" w:rsidP="00C32D1B">
            <w:pPr>
              <w:tabs>
                <w:tab w:val="left" w:pos="0"/>
              </w:tabs>
              <w:ind w:right="49"/>
              <w:jc w:val="both"/>
              <w:rPr>
                <w:rFonts w:ascii="Calibri" w:hAnsi="Calibri" w:cs="Arial"/>
                <w:color w:val="632423"/>
                <w:sz w:val="14"/>
                <w:szCs w:val="14"/>
                <w:lang w:val="es-MX"/>
              </w:rPr>
            </w:pPr>
          </w:p>
          <w:p w14:paraId="2095FF78" w14:textId="77777777" w:rsidR="00C32D1B" w:rsidRPr="00C32D1B" w:rsidRDefault="00C32D1B" w:rsidP="00C32D1B">
            <w:pPr>
              <w:tabs>
                <w:tab w:val="left" w:pos="0"/>
              </w:tabs>
              <w:ind w:right="49"/>
              <w:jc w:val="both"/>
              <w:rPr>
                <w:rFonts w:ascii="Calibri" w:hAnsi="Calibri" w:cs="Arial"/>
                <w:color w:val="632423"/>
                <w:sz w:val="14"/>
                <w:szCs w:val="14"/>
                <w:lang w:val="es-MX"/>
              </w:rPr>
            </w:pPr>
            <w:r w:rsidRPr="00C32D1B">
              <w:rPr>
                <w:rFonts w:ascii="Calibri" w:hAnsi="Calibri" w:cs="Arial"/>
                <w:color w:val="632423"/>
                <w:sz w:val="14"/>
                <w:szCs w:val="14"/>
                <w:lang w:val="es-MX"/>
              </w:rPr>
              <w:t>Partida 3 (con 61 subpartidas): Se adjudicará por partida individual, al licitante que presente la propuesta solvente con precio más bajo.</w:t>
            </w:r>
          </w:p>
          <w:p w14:paraId="35766ADF" w14:textId="77777777" w:rsidR="00C32D1B" w:rsidRPr="00C32D1B" w:rsidRDefault="00C32D1B" w:rsidP="00C32D1B">
            <w:pPr>
              <w:tabs>
                <w:tab w:val="left" w:pos="0"/>
              </w:tabs>
              <w:ind w:right="49"/>
              <w:jc w:val="both"/>
              <w:rPr>
                <w:rFonts w:ascii="Calibri" w:hAnsi="Calibri" w:cs="Arial"/>
                <w:color w:val="632423"/>
                <w:sz w:val="14"/>
                <w:szCs w:val="14"/>
                <w:lang w:val="es-MX"/>
              </w:rPr>
            </w:pPr>
          </w:p>
          <w:p w14:paraId="1AEEC368" w14:textId="77777777" w:rsidR="00C32D1B" w:rsidRPr="00C32D1B" w:rsidRDefault="00C32D1B" w:rsidP="00C32D1B">
            <w:pPr>
              <w:tabs>
                <w:tab w:val="left" w:pos="0"/>
              </w:tabs>
              <w:ind w:right="49"/>
              <w:jc w:val="both"/>
              <w:rPr>
                <w:rFonts w:ascii="Calibri" w:hAnsi="Calibri" w:cs="Arial"/>
                <w:color w:val="632423"/>
                <w:sz w:val="14"/>
                <w:szCs w:val="14"/>
                <w:lang w:val="es-MX"/>
              </w:rPr>
            </w:pPr>
            <w:r w:rsidRPr="00C32D1B">
              <w:rPr>
                <w:rFonts w:ascii="Calibri" w:hAnsi="Calibri" w:cs="Arial"/>
                <w:color w:val="632423"/>
                <w:sz w:val="14"/>
                <w:szCs w:val="14"/>
                <w:lang w:val="es-MX"/>
              </w:rPr>
              <w:t>Partida 5: Se adjudicará por partida individual, al licitante que presente la propuesta solvente con precio más bajo.</w:t>
            </w:r>
          </w:p>
          <w:p w14:paraId="369FA9B4" w14:textId="77777777" w:rsidR="00C32D1B" w:rsidRDefault="00C32D1B" w:rsidP="006D1D89">
            <w:pPr>
              <w:tabs>
                <w:tab w:val="left" w:pos="0"/>
              </w:tabs>
              <w:ind w:right="49"/>
              <w:jc w:val="both"/>
              <w:rPr>
                <w:rFonts w:asciiTheme="minorHAnsi" w:hAnsiTheme="minorHAnsi" w:cstheme="minorHAnsi"/>
                <w:color w:val="000000"/>
                <w:sz w:val="14"/>
                <w:szCs w:val="14"/>
              </w:rPr>
            </w:pPr>
          </w:p>
          <w:p w14:paraId="5819EDE4" w14:textId="6E290487" w:rsidR="006D1D89" w:rsidRPr="00A46878" w:rsidRDefault="00C32D1B" w:rsidP="006D1D89">
            <w:pPr>
              <w:tabs>
                <w:tab w:val="left" w:pos="0"/>
              </w:tabs>
              <w:ind w:right="49"/>
              <w:jc w:val="both"/>
              <w:rPr>
                <w:rFonts w:ascii="Calibri" w:hAnsi="Calibri" w:cs="Arial"/>
                <w:color w:val="632423"/>
                <w:sz w:val="14"/>
                <w:szCs w:val="14"/>
                <w:lang w:val="es-MX"/>
              </w:rPr>
            </w:pPr>
            <w:r>
              <w:rPr>
                <w:rFonts w:asciiTheme="minorHAnsi" w:hAnsiTheme="minorHAnsi" w:cstheme="minorHAnsi"/>
                <w:color w:val="000000"/>
                <w:sz w:val="14"/>
                <w:szCs w:val="14"/>
              </w:rPr>
              <w:t>U</w:t>
            </w:r>
            <w:r w:rsidR="006D1D89" w:rsidRPr="00A46878">
              <w:rPr>
                <w:rFonts w:asciiTheme="minorHAnsi" w:hAnsiTheme="minorHAnsi" w:cstheme="minorHAnsi"/>
                <w:color w:val="000000"/>
                <w:sz w:val="14"/>
                <w:szCs w:val="14"/>
              </w:rPr>
              <w:t xml:space="preserve">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p>
          <w:p w14:paraId="6887DEE0" w14:textId="0A7C3672" w:rsidR="0058402B" w:rsidRPr="00A46878" w:rsidRDefault="0058402B" w:rsidP="00386A50">
            <w:pPr>
              <w:tabs>
                <w:tab w:val="left" w:pos="0"/>
              </w:tabs>
              <w:ind w:right="49"/>
              <w:jc w:val="both"/>
              <w:rPr>
                <w:rFonts w:asciiTheme="minorHAnsi" w:hAnsiTheme="minorHAnsi" w:cstheme="minorHAnsi"/>
                <w:sz w:val="14"/>
                <w:szCs w:val="14"/>
              </w:rPr>
            </w:pPr>
          </w:p>
          <w:p w14:paraId="6B722EB2" w14:textId="0678CC13" w:rsidR="00EE6647" w:rsidRPr="00A46878" w:rsidRDefault="00EE6647" w:rsidP="00386A50">
            <w:pPr>
              <w:tabs>
                <w:tab w:val="left" w:pos="0"/>
              </w:tabs>
              <w:ind w:right="49"/>
              <w:jc w:val="both"/>
              <w:rPr>
                <w:rFonts w:ascii="Calibri" w:hAnsi="Calibri" w:cs="Arial"/>
                <w:b/>
                <w:sz w:val="14"/>
                <w:szCs w:val="14"/>
                <w:lang w:val="es-MX"/>
              </w:rPr>
            </w:pPr>
            <w:r w:rsidRPr="00A46878">
              <w:rPr>
                <w:rFonts w:asciiTheme="minorHAnsi" w:hAnsiTheme="minorHAnsi" w:cstheme="minorHAnsi"/>
                <w:sz w:val="14"/>
                <w:szCs w:val="14"/>
              </w:rPr>
              <w:t>L</w:t>
            </w:r>
            <w:r w:rsidRPr="00A46878">
              <w:rPr>
                <w:rFonts w:asciiTheme="minorHAnsi" w:hAnsiTheme="minorHAnsi" w:cstheme="minorHAnsi"/>
                <w:sz w:val="14"/>
                <w:szCs w:val="14"/>
                <w:lang w:val="es-MX"/>
              </w:rPr>
              <w:t xml:space="preserve">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72BB50D8" w14:textId="77777777" w:rsidR="00EE6647" w:rsidRPr="00A46878" w:rsidRDefault="00EE6647" w:rsidP="00164A29">
            <w:pPr>
              <w:jc w:val="both"/>
              <w:rPr>
                <w:rFonts w:asciiTheme="minorHAnsi" w:hAnsiTheme="minorHAnsi" w:cstheme="minorHAnsi"/>
                <w:sz w:val="14"/>
                <w:szCs w:val="14"/>
                <w:lang w:val="es-MX"/>
              </w:rPr>
            </w:pPr>
          </w:p>
          <w:p w14:paraId="6008AE56" w14:textId="0FF2DAA9" w:rsidR="00E9008A" w:rsidRPr="00A46878" w:rsidRDefault="00E9008A" w:rsidP="00164A29">
            <w:pPr>
              <w:jc w:val="both"/>
              <w:rPr>
                <w:rFonts w:asciiTheme="minorHAnsi" w:hAnsiTheme="minorHAnsi" w:cstheme="minorHAnsi"/>
                <w:b/>
                <w:sz w:val="14"/>
                <w:szCs w:val="14"/>
                <w:lang w:val="es-MX"/>
              </w:rPr>
            </w:pPr>
            <w:r w:rsidRPr="00A46878">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A46878">
              <w:rPr>
                <w:rFonts w:asciiTheme="minorHAnsi" w:hAnsiTheme="minorHAnsi" w:cstheme="minorHAnsi"/>
                <w:sz w:val="14"/>
                <w:szCs w:val="14"/>
                <w:lang w:val="es-MX"/>
              </w:rPr>
              <w:t>/proveedores</w:t>
            </w:r>
            <w:r w:rsidRPr="00A46878">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A46878">
              <w:rPr>
                <w:rFonts w:asciiTheme="minorHAnsi" w:hAnsiTheme="minorHAnsi" w:cstheme="minorHAnsi"/>
                <w:sz w:val="14"/>
                <w:szCs w:val="14"/>
                <w:lang w:val="es-MX"/>
              </w:rPr>
              <w:t>/proveedor</w:t>
            </w:r>
            <w:r w:rsidRPr="00A46878">
              <w:rPr>
                <w:rFonts w:asciiTheme="minorHAnsi" w:hAnsiTheme="minorHAnsi" w:cstheme="minorHAnsi"/>
                <w:sz w:val="14"/>
                <w:szCs w:val="14"/>
                <w:lang w:val="es-MX"/>
              </w:rPr>
              <w:t xml:space="preserve"> ganador, conforme a lo dispuesto en el artículo 54 del Reglamento de la L.A.A.S.S.P</w:t>
            </w:r>
            <w:r w:rsidRPr="00A46878">
              <w:rPr>
                <w:rFonts w:asciiTheme="minorHAnsi" w:hAnsiTheme="minorHAnsi" w:cstheme="minorHAnsi"/>
                <w:b/>
                <w:sz w:val="14"/>
                <w:szCs w:val="14"/>
                <w:lang w:val="es-MX"/>
              </w:rPr>
              <w:t xml:space="preserve">. </w:t>
            </w:r>
          </w:p>
          <w:p w14:paraId="0636E0E5" w14:textId="4728CF4B" w:rsidR="00270844" w:rsidRPr="00A46878" w:rsidRDefault="00270844" w:rsidP="00164A29">
            <w:pPr>
              <w:jc w:val="both"/>
              <w:rPr>
                <w:rFonts w:asciiTheme="minorHAnsi" w:hAnsiTheme="minorHAnsi" w:cstheme="minorHAnsi"/>
                <w:b/>
                <w:sz w:val="14"/>
                <w:szCs w:val="14"/>
                <w:lang w:val="es-MX"/>
              </w:rPr>
            </w:pPr>
          </w:p>
          <w:p w14:paraId="693981B8" w14:textId="5F770E31" w:rsidR="00E9008A" w:rsidRPr="00A46878" w:rsidRDefault="00E9008A" w:rsidP="00164A29">
            <w:pPr>
              <w:widowControl/>
              <w:tabs>
                <w:tab w:val="left" w:pos="1134"/>
              </w:tabs>
              <w:jc w:val="both"/>
              <w:rPr>
                <w:rFonts w:asciiTheme="minorHAnsi" w:hAnsiTheme="minorHAnsi" w:cstheme="minorHAnsi"/>
                <w:b/>
                <w:sz w:val="14"/>
                <w:szCs w:val="14"/>
                <w:lang w:val="es-MX"/>
              </w:rPr>
            </w:pPr>
            <w:r w:rsidRPr="00A46878">
              <w:rPr>
                <w:rFonts w:asciiTheme="minorHAnsi" w:hAnsiTheme="minorHAnsi" w:cstheme="minorHAnsi"/>
                <w:b/>
                <w:sz w:val="14"/>
                <w:szCs w:val="14"/>
                <w:lang w:val="es-MX"/>
              </w:rPr>
              <w:t>El ganador deberá presentar en la firma del contrato:</w:t>
            </w:r>
          </w:p>
          <w:p w14:paraId="756848E9" w14:textId="77777777" w:rsidR="006B7880" w:rsidRPr="00A46878" w:rsidRDefault="006B7880" w:rsidP="00164A29">
            <w:pPr>
              <w:widowControl/>
              <w:tabs>
                <w:tab w:val="left" w:pos="1134"/>
              </w:tabs>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
              <w:gridCol w:w="7295"/>
            </w:tblGrid>
            <w:tr w:rsidR="008F7803" w:rsidRPr="00A46878" w14:paraId="2DE88803" w14:textId="77777777" w:rsidTr="00D67191">
              <w:trPr>
                <w:trHeight w:val="353"/>
                <w:jc w:val="center"/>
              </w:trPr>
              <w:tc>
                <w:tcPr>
                  <w:tcW w:w="581" w:type="dxa"/>
                  <w:vMerge w:val="restart"/>
                  <w:shd w:val="clear" w:color="auto" w:fill="auto"/>
                  <w:vAlign w:val="center"/>
                </w:tcPr>
                <w:p w14:paraId="6205249D" w14:textId="77777777" w:rsidR="008F7803" w:rsidRPr="00A46878" w:rsidRDefault="008F7803" w:rsidP="00164A29">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1*</w:t>
                  </w:r>
                </w:p>
              </w:tc>
              <w:tc>
                <w:tcPr>
                  <w:tcW w:w="7295" w:type="dxa"/>
                  <w:shd w:val="clear" w:color="auto" w:fill="auto"/>
                </w:tcPr>
                <w:p w14:paraId="7A5A8F78" w14:textId="77777777" w:rsidR="008F7803" w:rsidRPr="00A46878" w:rsidRDefault="008F7803" w:rsidP="00164A29">
                  <w:pPr>
                    <w:jc w:val="both"/>
                    <w:rPr>
                      <w:rFonts w:asciiTheme="minorHAnsi" w:eastAsia="Calibri" w:hAnsiTheme="minorHAnsi" w:cstheme="minorHAnsi"/>
                      <w:sz w:val="14"/>
                      <w:szCs w:val="14"/>
                    </w:rPr>
                  </w:pPr>
                  <w:r w:rsidRPr="00A46878">
                    <w:rPr>
                      <w:rFonts w:asciiTheme="minorHAnsi" w:eastAsia="Calibri" w:hAnsiTheme="minorHAnsi" w:cstheme="minorHAnsi"/>
                      <w:sz w:val="14"/>
                      <w:szCs w:val="14"/>
                      <w:lang w:val="es-MX"/>
                    </w:rPr>
                    <w:t>Acta Constitutiva,</w:t>
                  </w:r>
                  <w:r w:rsidRPr="00A46878">
                    <w:rPr>
                      <w:rFonts w:asciiTheme="minorHAnsi" w:eastAsia="Calibri" w:hAnsiTheme="minorHAnsi" w:cstheme="minorHAnsi"/>
                      <w:sz w:val="14"/>
                      <w:szCs w:val="14"/>
                    </w:rPr>
                    <w:t xml:space="preserve"> copia simple y original o copia certificada, para su cotejo. </w:t>
                  </w:r>
                </w:p>
                <w:p w14:paraId="7F3EF922" w14:textId="77777777" w:rsidR="008F7803" w:rsidRPr="00A46878" w:rsidRDefault="008F7803" w:rsidP="00164A29">
                  <w:pPr>
                    <w:jc w:val="both"/>
                    <w:rPr>
                      <w:rFonts w:asciiTheme="minorHAnsi" w:eastAsia="Calibri" w:hAnsiTheme="minorHAnsi" w:cstheme="minorHAnsi"/>
                      <w:sz w:val="14"/>
                      <w:szCs w:val="14"/>
                      <w:lang w:val="es-MX"/>
                    </w:rPr>
                  </w:pPr>
                  <w:r w:rsidRPr="00A46878">
                    <w:rPr>
                      <w:rFonts w:asciiTheme="minorHAnsi" w:eastAsia="Calibri" w:hAnsiTheme="minorHAnsi" w:cstheme="minorHAnsi"/>
                      <w:sz w:val="14"/>
                      <w:szCs w:val="14"/>
                    </w:rPr>
                    <w:t>Acta de Nacimiento (personas físicas).</w:t>
                  </w:r>
                </w:p>
              </w:tc>
            </w:tr>
            <w:tr w:rsidR="008F7803" w:rsidRPr="00A46878" w14:paraId="38902A43" w14:textId="77777777" w:rsidTr="00D67191">
              <w:trPr>
                <w:trHeight w:val="188"/>
                <w:jc w:val="center"/>
              </w:trPr>
              <w:tc>
                <w:tcPr>
                  <w:tcW w:w="581" w:type="dxa"/>
                  <w:vMerge/>
                  <w:shd w:val="clear" w:color="auto" w:fill="auto"/>
                  <w:vAlign w:val="center"/>
                </w:tcPr>
                <w:p w14:paraId="4CB69BE7" w14:textId="77777777" w:rsidR="008F7803" w:rsidRPr="00A46878" w:rsidRDefault="008F7803" w:rsidP="00164A29">
                  <w:pPr>
                    <w:pStyle w:val="Prrafodelista"/>
                    <w:tabs>
                      <w:tab w:val="left" w:pos="1134"/>
                    </w:tabs>
                    <w:ind w:left="0"/>
                    <w:jc w:val="center"/>
                    <w:rPr>
                      <w:rFonts w:asciiTheme="minorHAnsi" w:eastAsia="Calibri" w:hAnsiTheme="minorHAnsi" w:cstheme="minorHAnsi"/>
                      <w:b/>
                      <w:sz w:val="14"/>
                      <w:szCs w:val="14"/>
                    </w:rPr>
                  </w:pPr>
                </w:p>
              </w:tc>
              <w:tc>
                <w:tcPr>
                  <w:tcW w:w="7295" w:type="dxa"/>
                  <w:shd w:val="clear" w:color="auto" w:fill="auto"/>
                </w:tcPr>
                <w:p w14:paraId="1487CB55" w14:textId="685C6EF0" w:rsidR="008F7803" w:rsidRPr="00A46878" w:rsidRDefault="008F7803" w:rsidP="00164A29">
                  <w:pPr>
                    <w:jc w:val="both"/>
                    <w:rPr>
                      <w:rFonts w:asciiTheme="minorHAnsi" w:eastAsia="Calibri" w:hAnsiTheme="minorHAnsi" w:cstheme="minorHAnsi"/>
                      <w:sz w:val="14"/>
                      <w:szCs w:val="14"/>
                    </w:rPr>
                  </w:pPr>
                  <w:r w:rsidRPr="00A46878">
                    <w:rPr>
                      <w:rFonts w:asciiTheme="minorHAnsi" w:eastAsia="Calibri" w:hAnsiTheme="minorHAnsi" w:cstheme="minorHAnsi"/>
                      <w:sz w:val="14"/>
                      <w:szCs w:val="14"/>
                      <w:lang w:val="es-MX"/>
                    </w:rPr>
                    <w:t>Poder del Representante Legal</w:t>
                  </w:r>
                  <w:r w:rsidRPr="00A46878">
                    <w:rPr>
                      <w:rFonts w:asciiTheme="minorHAnsi" w:eastAsia="Calibri" w:hAnsiTheme="minorHAnsi" w:cstheme="minorHAnsi"/>
                      <w:sz w:val="14"/>
                      <w:szCs w:val="14"/>
                    </w:rPr>
                    <w:t xml:space="preserve">, copia simple y original o copia certificada, para su cotejo. </w:t>
                  </w:r>
                </w:p>
              </w:tc>
            </w:tr>
            <w:tr w:rsidR="00A46878" w:rsidRPr="00A46878" w14:paraId="17DDE650" w14:textId="77777777" w:rsidTr="00A46878">
              <w:trPr>
                <w:trHeight w:val="148"/>
                <w:jc w:val="center"/>
              </w:trPr>
              <w:tc>
                <w:tcPr>
                  <w:tcW w:w="581" w:type="dxa"/>
                  <w:shd w:val="clear" w:color="auto" w:fill="auto"/>
                  <w:vAlign w:val="center"/>
                </w:tcPr>
                <w:p w14:paraId="1AFC2376" w14:textId="77777777" w:rsidR="00A46878" w:rsidRPr="00A46878" w:rsidRDefault="00A46878" w:rsidP="00164A29">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2</w:t>
                  </w:r>
                </w:p>
              </w:tc>
              <w:tc>
                <w:tcPr>
                  <w:tcW w:w="7295" w:type="dxa"/>
                  <w:shd w:val="clear" w:color="auto" w:fill="auto"/>
                </w:tcPr>
                <w:p w14:paraId="6A8F55DD" w14:textId="70292038" w:rsidR="00A46878" w:rsidRPr="00A46878" w:rsidRDefault="00A46878" w:rsidP="00164A29">
                  <w:pPr>
                    <w:jc w:val="both"/>
                    <w:rPr>
                      <w:rFonts w:asciiTheme="minorHAnsi" w:eastAsia="Calibri" w:hAnsiTheme="minorHAnsi" w:cstheme="minorHAnsi"/>
                      <w:sz w:val="14"/>
                      <w:szCs w:val="14"/>
                      <w:lang w:val="es-MX"/>
                    </w:rPr>
                  </w:pPr>
                  <w:r w:rsidRPr="00A46878">
                    <w:rPr>
                      <w:rFonts w:asciiTheme="minorHAnsi" w:eastAsia="Calibri" w:hAnsiTheme="minorHAnsi" w:cstheme="minorHAnsi"/>
                      <w:sz w:val="14"/>
                      <w:szCs w:val="14"/>
                      <w:lang w:val="es-MX"/>
                    </w:rPr>
                    <w:t>Cartas de Respaldo del Fabricante en Original.</w:t>
                  </w:r>
                  <w:r>
                    <w:rPr>
                      <w:rFonts w:asciiTheme="minorHAnsi" w:eastAsia="Calibri" w:hAnsiTheme="minorHAnsi" w:cstheme="minorHAnsi"/>
                      <w:sz w:val="14"/>
                      <w:szCs w:val="14"/>
                      <w:lang w:val="es-MX"/>
                    </w:rPr>
                    <w:t xml:space="preserve"> (En caso de aplicar)</w:t>
                  </w:r>
                </w:p>
              </w:tc>
            </w:tr>
            <w:tr w:rsidR="00A46878" w:rsidRPr="00A46878" w14:paraId="58FA9CE9" w14:textId="77777777" w:rsidTr="00D67191">
              <w:trPr>
                <w:trHeight w:val="181"/>
                <w:jc w:val="center"/>
              </w:trPr>
              <w:tc>
                <w:tcPr>
                  <w:tcW w:w="581" w:type="dxa"/>
                  <w:shd w:val="clear" w:color="auto" w:fill="auto"/>
                  <w:vAlign w:val="center"/>
                </w:tcPr>
                <w:p w14:paraId="36D95B89" w14:textId="32ABB04C"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3**</w:t>
                  </w:r>
                </w:p>
              </w:tc>
              <w:tc>
                <w:tcPr>
                  <w:tcW w:w="7295" w:type="dxa"/>
                  <w:shd w:val="clear" w:color="auto" w:fill="auto"/>
                </w:tcPr>
                <w:p w14:paraId="4B9973C1" w14:textId="642D982A" w:rsidR="00A46878" w:rsidRPr="00A46878" w:rsidRDefault="00A46878" w:rsidP="00A46878">
                  <w:pPr>
                    <w:jc w:val="both"/>
                    <w:rPr>
                      <w:rFonts w:asciiTheme="minorHAnsi" w:eastAsia="Calibri" w:hAnsiTheme="minorHAnsi" w:cstheme="minorHAnsi"/>
                      <w:sz w:val="14"/>
                      <w:szCs w:val="14"/>
                    </w:rPr>
                  </w:pPr>
                  <w:r w:rsidRPr="00A46878">
                    <w:rPr>
                      <w:rFonts w:asciiTheme="minorHAnsi" w:eastAsia="Calibri" w:hAnsiTheme="minorHAnsi" w:cstheme="minorHAnsi"/>
                      <w:color w:val="000000"/>
                      <w:sz w:val="14"/>
                      <w:szCs w:val="14"/>
                    </w:rPr>
                    <w:t xml:space="preserve">Comprobante del SAT en donde se indica que está al corriente de sus obligaciones fiscales. </w:t>
                  </w:r>
                </w:p>
              </w:tc>
            </w:tr>
            <w:tr w:rsidR="00A46878" w:rsidRPr="00A46878" w14:paraId="2CCB578E" w14:textId="77777777" w:rsidTr="00D67191">
              <w:trPr>
                <w:trHeight w:val="172"/>
                <w:jc w:val="center"/>
              </w:trPr>
              <w:tc>
                <w:tcPr>
                  <w:tcW w:w="581" w:type="dxa"/>
                  <w:shd w:val="clear" w:color="auto" w:fill="auto"/>
                  <w:vAlign w:val="center"/>
                </w:tcPr>
                <w:p w14:paraId="216282C5" w14:textId="0597EAF1"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4</w:t>
                  </w:r>
                </w:p>
              </w:tc>
              <w:tc>
                <w:tcPr>
                  <w:tcW w:w="7295" w:type="dxa"/>
                  <w:shd w:val="clear" w:color="auto" w:fill="auto"/>
                </w:tcPr>
                <w:p w14:paraId="5B3F7729" w14:textId="5D6DFE7D" w:rsidR="00A46878" w:rsidRPr="00A46878" w:rsidRDefault="00A46878" w:rsidP="00A46878">
                  <w:pPr>
                    <w:autoSpaceDE w:val="0"/>
                    <w:autoSpaceDN w:val="0"/>
                    <w:adjustRightInd w:val="0"/>
                    <w:jc w:val="both"/>
                    <w:rPr>
                      <w:rFonts w:asciiTheme="minorHAnsi" w:eastAsia="Calibri" w:hAnsiTheme="minorHAnsi" w:cstheme="minorHAnsi"/>
                      <w:color w:val="000000"/>
                      <w:sz w:val="14"/>
                      <w:szCs w:val="14"/>
                    </w:rPr>
                  </w:pPr>
                  <w:r w:rsidRPr="00A46878">
                    <w:rPr>
                      <w:rFonts w:asciiTheme="minorHAnsi" w:eastAsia="Calibri" w:hAnsiTheme="minorHAnsi" w:cstheme="minorHAnsi"/>
                      <w:color w:val="000000"/>
                      <w:sz w:val="14"/>
                      <w:szCs w:val="14"/>
                    </w:rPr>
                    <w:t>Opinión del Cumplimiento de Obligaciones fiscales en materia de Seguridad Social.</w:t>
                  </w:r>
                </w:p>
              </w:tc>
            </w:tr>
            <w:tr w:rsidR="00A46878" w:rsidRPr="00A46878" w14:paraId="01D8ECFA" w14:textId="77777777" w:rsidTr="00D67191">
              <w:trPr>
                <w:trHeight w:val="376"/>
                <w:jc w:val="center"/>
              </w:trPr>
              <w:tc>
                <w:tcPr>
                  <w:tcW w:w="581" w:type="dxa"/>
                  <w:shd w:val="clear" w:color="auto" w:fill="auto"/>
                  <w:vAlign w:val="center"/>
                </w:tcPr>
                <w:p w14:paraId="0FEABF80" w14:textId="39E01D48"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5**</w:t>
                  </w:r>
                </w:p>
              </w:tc>
              <w:tc>
                <w:tcPr>
                  <w:tcW w:w="7295" w:type="dxa"/>
                  <w:shd w:val="clear" w:color="auto" w:fill="auto"/>
                </w:tcPr>
                <w:p w14:paraId="3BC14DF8" w14:textId="7D8C0D9E" w:rsidR="00A46878" w:rsidRPr="00A46878" w:rsidRDefault="00A46878" w:rsidP="00A46878">
                  <w:pPr>
                    <w:autoSpaceDE w:val="0"/>
                    <w:autoSpaceDN w:val="0"/>
                    <w:adjustRightInd w:val="0"/>
                    <w:jc w:val="both"/>
                    <w:rPr>
                      <w:rFonts w:asciiTheme="minorHAnsi" w:eastAsia="Calibri" w:hAnsiTheme="minorHAnsi" w:cstheme="minorHAnsi"/>
                      <w:color w:val="000000"/>
                      <w:sz w:val="14"/>
                      <w:szCs w:val="14"/>
                    </w:rPr>
                  </w:pPr>
                  <w:r w:rsidRPr="00A46878">
                    <w:rPr>
                      <w:rFonts w:asciiTheme="minorHAnsi" w:eastAsia="Calibri" w:hAnsiTheme="minorHAnsi" w:cstheme="minorHAnsi"/>
                      <w:color w:val="000000"/>
                      <w:sz w:val="14"/>
                      <w:szCs w:val="14"/>
                    </w:rPr>
                    <w:t>Constancia de situación fiscal del INFONAVIT</w:t>
                  </w:r>
                </w:p>
              </w:tc>
            </w:tr>
            <w:tr w:rsidR="00A46878" w:rsidRPr="00A46878" w14:paraId="53834028" w14:textId="77777777" w:rsidTr="00D67191">
              <w:trPr>
                <w:trHeight w:val="362"/>
                <w:jc w:val="center"/>
              </w:trPr>
              <w:tc>
                <w:tcPr>
                  <w:tcW w:w="581" w:type="dxa"/>
                  <w:shd w:val="clear" w:color="auto" w:fill="auto"/>
                  <w:vAlign w:val="center"/>
                </w:tcPr>
                <w:p w14:paraId="7A07EA0A" w14:textId="131BC60F"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6**</w:t>
                  </w:r>
                </w:p>
              </w:tc>
              <w:tc>
                <w:tcPr>
                  <w:tcW w:w="7295" w:type="dxa"/>
                  <w:shd w:val="clear" w:color="auto" w:fill="auto"/>
                </w:tcPr>
                <w:p w14:paraId="1CAA7CD2" w14:textId="2B89F130" w:rsidR="00A46878" w:rsidRPr="00A46878" w:rsidRDefault="00A46878" w:rsidP="00A46878">
                  <w:pPr>
                    <w:autoSpaceDE w:val="0"/>
                    <w:autoSpaceDN w:val="0"/>
                    <w:adjustRightInd w:val="0"/>
                    <w:jc w:val="both"/>
                    <w:rPr>
                      <w:rFonts w:asciiTheme="minorHAnsi" w:eastAsia="Calibri" w:hAnsiTheme="minorHAnsi" w:cstheme="minorHAnsi"/>
                      <w:color w:val="000000"/>
                      <w:sz w:val="14"/>
                      <w:szCs w:val="14"/>
                    </w:rPr>
                  </w:pPr>
                  <w:r w:rsidRPr="00A46878">
                    <w:rPr>
                      <w:rFonts w:asciiTheme="minorHAnsi" w:hAnsiTheme="minorHAnsi" w:cstheme="minorHAnsi"/>
                      <w:color w:val="000000"/>
                      <w:sz w:val="14"/>
                      <w:szCs w:val="14"/>
                    </w:rPr>
                    <w:t>Opinión de Situación Fiscal de Cumplimiento de Obligaciones Estatales emitida por la Secretaría de Finanzas del Estado de Aguascalientes.</w:t>
                  </w:r>
                </w:p>
              </w:tc>
            </w:tr>
            <w:tr w:rsidR="00A46878" w:rsidRPr="00A46878" w14:paraId="5B7EEDED" w14:textId="77777777" w:rsidTr="00D67191">
              <w:trPr>
                <w:trHeight w:val="362"/>
                <w:jc w:val="center"/>
              </w:trPr>
              <w:tc>
                <w:tcPr>
                  <w:tcW w:w="581" w:type="dxa"/>
                  <w:shd w:val="clear" w:color="auto" w:fill="auto"/>
                  <w:vAlign w:val="center"/>
                </w:tcPr>
                <w:p w14:paraId="51097E96" w14:textId="65F68535"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7</w:t>
                  </w:r>
                </w:p>
              </w:tc>
              <w:tc>
                <w:tcPr>
                  <w:tcW w:w="7295" w:type="dxa"/>
                  <w:shd w:val="clear" w:color="auto" w:fill="auto"/>
                </w:tcPr>
                <w:p w14:paraId="744A251E" w14:textId="3D611E61" w:rsidR="00A46878" w:rsidRPr="00A46878" w:rsidRDefault="00A46878" w:rsidP="00A46878">
                  <w:pPr>
                    <w:autoSpaceDE w:val="0"/>
                    <w:autoSpaceDN w:val="0"/>
                    <w:adjustRightInd w:val="0"/>
                    <w:jc w:val="both"/>
                    <w:rPr>
                      <w:rFonts w:asciiTheme="minorHAnsi" w:hAnsiTheme="minorHAnsi" w:cstheme="minorHAnsi"/>
                      <w:color w:val="000000"/>
                      <w:sz w:val="14"/>
                      <w:szCs w:val="14"/>
                    </w:rPr>
                  </w:pPr>
                  <w:r w:rsidRPr="00A46878">
                    <w:rPr>
                      <w:rFonts w:asciiTheme="minorHAnsi" w:eastAsia="Calibri" w:hAnsiTheme="minorHAnsi" w:cstheme="minorHAnsi"/>
                      <w:color w:val="000000"/>
                      <w:sz w:val="14"/>
                      <w:szCs w:val="14"/>
                    </w:rPr>
                    <w:t xml:space="preserve">Constancia del registro en la Plataforma de Adquisiciones y Obra Pública, vigente del 2026. (Registro como proveedor de la UAA o su refrendo, ingresando al siguiente link: </w:t>
                  </w:r>
                  <w:hyperlink r:id="rId13" w:anchor="/home" w:history="1">
                    <w:r w:rsidRPr="00A46878">
                      <w:rPr>
                        <w:rStyle w:val="Hipervnculo"/>
                        <w:rFonts w:asciiTheme="minorHAnsi" w:eastAsia="Calibri" w:hAnsiTheme="minorHAnsi" w:cstheme="minorHAnsi"/>
                        <w:sz w:val="14"/>
                        <w:szCs w:val="14"/>
                      </w:rPr>
                      <w:t>https://adquisicionesyobrapublica.uaa.mx/#/home</w:t>
                    </w:r>
                  </w:hyperlink>
                  <w:r w:rsidRPr="00A46878">
                    <w:rPr>
                      <w:rFonts w:asciiTheme="minorHAnsi" w:eastAsia="Calibri" w:hAnsiTheme="minorHAnsi" w:cstheme="minorHAnsi"/>
                      <w:color w:val="000000"/>
                      <w:sz w:val="14"/>
                      <w:szCs w:val="14"/>
                    </w:rPr>
                    <w:t xml:space="preserve">)  </w:t>
                  </w:r>
                </w:p>
              </w:tc>
            </w:tr>
          </w:tbl>
          <w:p w14:paraId="466C9B85"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4"/>
                <w:szCs w:val="14"/>
                <w:lang w:eastAsia="en-US"/>
              </w:rPr>
              <w:t xml:space="preserve">* </w:t>
            </w:r>
            <w:r w:rsidRPr="00A46878">
              <w:rPr>
                <w:rFonts w:ascii="Calibri" w:eastAsiaTheme="minorHAnsi" w:hAnsi="Calibri" w:cs="Calibri"/>
                <w:color w:val="000000"/>
                <w:sz w:val="12"/>
                <w:szCs w:val="12"/>
                <w:lang w:eastAsia="en-US"/>
              </w:rPr>
              <w:t>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4F9712BC"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p>
          <w:p w14:paraId="71B692D5"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042BDBBC"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p>
          <w:p w14:paraId="21997392"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 xml:space="preserve">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 </w:t>
            </w:r>
          </w:p>
          <w:p w14:paraId="16F36B54"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p>
          <w:p w14:paraId="13692D57"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Para la constancia solicitada en el numeral 4 (Opinión del Cumplimiento de Obligaciones fiscales en materia de Seguridad Social), sí es obligatorio presentarla actualizada a la fecha de firma del contrato o posterior a ella, en el Departamento de Compras.</w:t>
            </w:r>
          </w:p>
          <w:p w14:paraId="44FD2272"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p>
          <w:p w14:paraId="3E1F3FF6"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“Las opiniones de cumplimientos de obligaciones fiscales SAT, IMSS, INFONAVIT, SEFI, deberán presentarse al corriente, sin adeudo, con opinión positiva y vigentes; sin excepción, con el código de validación QR, mismo que deberá estar legible y; a cada opinión de cumplimiento, se deberá anexar de manera adicional, la impresión de validación hecha por el propio licitante, que se obtiene al escanear el código QR de las mismas………………………………….”</w:t>
            </w:r>
          </w:p>
          <w:p w14:paraId="0EBF3651" w14:textId="77777777" w:rsidR="000F5F63" w:rsidRPr="00A46878" w:rsidRDefault="000F5F63" w:rsidP="00164A29">
            <w:pPr>
              <w:widowControl/>
              <w:autoSpaceDE w:val="0"/>
              <w:autoSpaceDN w:val="0"/>
              <w:adjustRightInd w:val="0"/>
              <w:jc w:val="both"/>
              <w:rPr>
                <w:rFonts w:ascii="Calibri" w:eastAsiaTheme="minorHAnsi" w:hAnsi="Calibri" w:cs="Calibri"/>
                <w:color w:val="000000"/>
                <w:sz w:val="14"/>
                <w:szCs w:val="14"/>
                <w:lang w:eastAsia="en-US"/>
              </w:rPr>
            </w:pPr>
          </w:p>
          <w:p w14:paraId="6B6EE8E4" w14:textId="0B212538" w:rsidR="00F56E52" w:rsidRPr="00B970D0" w:rsidRDefault="006F15A0" w:rsidP="00164A29">
            <w:pPr>
              <w:widowControl/>
              <w:autoSpaceDE w:val="0"/>
              <w:autoSpaceDN w:val="0"/>
              <w:adjustRightInd w:val="0"/>
              <w:jc w:val="both"/>
              <w:rPr>
                <w:rFonts w:asciiTheme="minorHAnsi" w:eastAsiaTheme="minorHAnsi" w:hAnsiTheme="minorHAnsi" w:cstheme="minorHAnsi"/>
                <w:color w:val="000000"/>
                <w:sz w:val="10"/>
                <w:szCs w:val="10"/>
                <w:lang w:eastAsia="en-US"/>
              </w:rPr>
            </w:pPr>
            <w:r w:rsidRPr="00B970D0">
              <w:rPr>
                <w:rFonts w:asciiTheme="minorHAnsi" w:eastAsiaTheme="minorHAnsi" w:hAnsiTheme="minorHAnsi" w:cstheme="minorHAnsi"/>
                <w:color w:val="000000"/>
                <w:sz w:val="10"/>
                <w:szCs w:val="10"/>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2026 publicada el 28 de diciembre de 2025 en el Diario Oficial de la Federación. Por lo que el concursante ganador deberá realizar la consulta de opinión ante el SAT en la página: </w:t>
            </w:r>
            <w:proofErr w:type="gramStart"/>
            <w:r w:rsidRPr="00B970D0">
              <w:rPr>
                <w:rFonts w:asciiTheme="minorHAnsi" w:eastAsiaTheme="minorHAnsi" w:hAnsiTheme="minorHAnsi" w:cstheme="minorHAnsi"/>
                <w:color w:val="000000"/>
                <w:sz w:val="10"/>
                <w:szCs w:val="10"/>
                <w:lang w:eastAsia="en-US"/>
              </w:rPr>
              <w:t>http://www.sat.gob.mx  en</w:t>
            </w:r>
            <w:proofErr w:type="gramEnd"/>
            <w:r w:rsidRPr="00B970D0">
              <w:rPr>
                <w:rFonts w:asciiTheme="minorHAnsi" w:eastAsiaTheme="minorHAnsi" w:hAnsiTheme="minorHAnsi" w:cstheme="minorHAnsi"/>
                <w:color w:val="000000"/>
                <w:sz w:val="10"/>
                <w:szCs w:val="10"/>
                <w:lang w:eastAsia="en-US"/>
              </w:rPr>
              <w:t xml:space="preserve"> la opción “Mi portal”, preferentemente dentro de los tres días hábiles posteriores a la fecha de notificación del fallo del presente procedimiento, debiendo incluir en dicha solicitud el correo electrónico virginia.mariscal@edu.uaa.mx 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119D9C74" w14:textId="77777777" w:rsidR="006F15A0" w:rsidRPr="006F15A0" w:rsidRDefault="006F15A0"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p>
          <w:p w14:paraId="5229BA62" w14:textId="2D09C8F3" w:rsidR="00C6783C" w:rsidRPr="006F15A0" w:rsidRDefault="00C6783C"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r w:rsidRPr="006F15A0">
              <w:rPr>
                <w:rFonts w:asciiTheme="minorHAnsi" w:eastAsiaTheme="minorHAnsi" w:hAnsiTheme="minorHAnsi" w:cstheme="minorHAns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6F15A0">
              <w:rPr>
                <w:rFonts w:asciiTheme="minorHAnsi" w:eastAsiaTheme="minorHAnsi" w:hAnsiTheme="minorHAnsi" w:cstheme="minorHAnsi"/>
                <w:color w:val="000000"/>
                <w:sz w:val="12"/>
                <w:szCs w:val="12"/>
                <w:lang w:eastAsia="en-US"/>
              </w:rPr>
              <w:t>/Participante</w:t>
            </w:r>
            <w:r w:rsidRPr="006F15A0">
              <w:rPr>
                <w:rFonts w:asciiTheme="minorHAnsi" w:eastAsiaTheme="minorHAnsi" w:hAnsiTheme="minorHAnsi" w:cstheme="minorHAns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sidRPr="006F15A0">
              <w:rPr>
                <w:rFonts w:asciiTheme="minorHAnsi" w:eastAsiaTheme="minorHAnsi" w:hAnsiTheme="minorHAnsi" w:cstheme="minorHAnsi"/>
                <w:color w:val="000000"/>
                <w:sz w:val="12"/>
                <w:szCs w:val="12"/>
                <w:lang w:eastAsia="en-US"/>
              </w:rPr>
              <w:t xml:space="preserve"> </w:t>
            </w:r>
          </w:p>
          <w:p w14:paraId="0CED1D4F" w14:textId="77777777" w:rsidR="00C6783C" w:rsidRPr="00A46878" w:rsidRDefault="00C6783C" w:rsidP="00164A29">
            <w:pPr>
              <w:widowControl/>
              <w:autoSpaceDE w:val="0"/>
              <w:autoSpaceDN w:val="0"/>
              <w:adjustRightInd w:val="0"/>
              <w:jc w:val="both"/>
              <w:rPr>
                <w:rFonts w:asciiTheme="minorHAnsi" w:eastAsiaTheme="minorHAnsi" w:hAnsiTheme="minorHAnsi" w:cstheme="minorHAnsi"/>
                <w:color w:val="000000"/>
                <w:sz w:val="14"/>
                <w:szCs w:val="14"/>
                <w:lang w:eastAsia="en-US"/>
              </w:rPr>
            </w:pPr>
          </w:p>
          <w:p w14:paraId="0B040324" w14:textId="77777777" w:rsidR="00E04403" w:rsidRPr="00A46878" w:rsidRDefault="00E04403" w:rsidP="00164A29">
            <w:pPr>
              <w:autoSpaceDE w:val="0"/>
              <w:autoSpaceDN w:val="0"/>
              <w:adjustRightInd w:val="0"/>
              <w:jc w:val="both"/>
              <w:rPr>
                <w:rFonts w:asciiTheme="minorHAnsi" w:hAnsiTheme="minorHAnsi" w:cstheme="minorHAnsi"/>
                <w:color w:val="000000"/>
                <w:sz w:val="14"/>
                <w:szCs w:val="14"/>
                <w:lang w:val="es-MX"/>
              </w:rPr>
            </w:pPr>
            <w:r w:rsidRPr="00A46878">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3E64E8" w14:textId="77777777" w:rsidR="00F56E52" w:rsidRDefault="00F56E52"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279B2C30" w14:textId="6D0E1B68" w:rsidR="00E9008A" w:rsidRPr="00A46878"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A46878">
              <w:rPr>
                <w:rFonts w:asciiTheme="minorHAnsi" w:hAnsiTheme="minorHAnsi" w:cstheme="minorHAnsi"/>
                <w:sz w:val="14"/>
                <w:szCs w:val="14"/>
                <w:lang w:val="es-MX"/>
              </w:rPr>
              <w:t xml:space="preserve">El contrato que se derive de </w:t>
            </w:r>
            <w:r w:rsidR="00A94F99" w:rsidRPr="00A46878">
              <w:rPr>
                <w:rFonts w:asciiTheme="minorHAnsi" w:hAnsiTheme="minorHAnsi" w:cstheme="minorHAnsi"/>
                <w:sz w:val="14"/>
                <w:szCs w:val="14"/>
                <w:lang w:val="es-MX"/>
              </w:rPr>
              <w:t>la presente AD</w:t>
            </w:r>
            <w:r w:rsidRPr="00A46878">
              <w:rPr>
                <w:rFonts w:asciiTheme="minorHAnsi" w:hAnsiTheme="minorHAnsi" w:cstheme="minorHAnsi"/>
                <w:sz w:val="14"/>
                <w:szCs w:val="14"/>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7055716B" w14:textId="77777777" w:rsidR="00B459E7" w:rsidRPr="00A46878" w:rsidRDefault="00B459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2495740F" w14:textId="53B6C529" w:rsidR="008043E7" w:rsidRPr="00A46878"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A46878">
              <w:rPr>
                <w:rFonts w:asciiTheme="minorHAnsi" w:hAnsiTheme="minorHAnsi" w:cstheme="minorHAnsi"/>
                <w:sz w:val="14"/>
                <w:szCs w:val="14"/>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sidRPr="00A46878">
              <w:rPr>
                <w:rFonts w:asciiTheme="minorHAnsi" w:hAnsiTheme="minorHAnsi" w:cstheme="minorHAnsi"/>
                <w:sz w:val="14"/>
                <w:szCs w:val="14"/>
                <w:lang w:val="es-MX"/>
              </w:rPr>
              <w:t>Adjudicación</w:t>
            </w:r>
            <w:r w:rsidRPr="00A46878">
              <w:rPr>
                <w:rFonts w:asciiTheme="minorHAnsi" w:hAnsiTheme="minorHAnsi" w:cstheme="minorHAnsi"/>
                <w:sz w:val="14"/>
                <w:szCs w:val="14"/>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A46878"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A46878" w:rsidRDefault="00E04403" w:rsidP="00164A29">
            <w:pPr>
              <w:autoSpaceDE w:val="0"/>
              <w:autoSpaceDN w:val="0"/>
              <w:adjustRightInd w:val="0"/>
              <w:jc w:val="both"/>
              <w:rPr>
                <w:rFonts w:asciiTheme="minorHAnsi" w:hAnsiTheme="minorHAnsi" w:cstheme="minorHAnsi"/>
                <w:color w:val="000000"/>
                <w:sz w:val="14"/>
                <w:szCs w:val="14"/>
                <w:lang w:val="es-MX"/>
              </w:rPr>
            </w:pPr>
            <w:r w:rsidRPr="00A46878">
              <w:rPr>
                <w:rFonts w:asciiTheme="minorHAnsi" w:hAnsiTheme="minorHAnsi" w:cstheme="minorHAnsi"/>
                <w:color w:val="000000"/>
                <w:sz w:val="14"/>
                <w:szCs w:val="14"/>
                <w:lang w:val="es-MX"/>
              </w:rPr>
              <w:t>Las pruebas de aceptación t</w:t>
            </w:r>
            <w:r w:rsidR="00E9008A" w:rsidRPr="00A46878">
              <w:rPr>
                <w:rFonts w:asciiTheme="minorHAnsi" w:hAnsiTheme="minorHAnsi" w:cstheme="minorHAnsi"/>
                <w:color w:val="000000"/>
                <w:sz w:val="14"/>
                <w:szCs w:val="14"/>
                <w:lang w:val="es-MX"/>
              </w:rPr>
              <w:t xml:space="preserve">endrán una </w:t>
            </w:r>
            <w:proofErr w:type="gramStart"/>
            <w:r w:rsidR="00E9008A" w:rsidRPr="00A46878">
              <w:rPr>
                <w:rFonts w:asciiTheme="minorHAnsi" w:hAnsiTheme="minorHAnsi" w:cstheme="minorHAnsi"/>
                <w:color w:val="000000"/>
                <w:sz w:val="14"/>
                <w:szCs w:val="14"/>
                <w:lang w:val="es-MX"/>
              </w:rPr>
              <w:t>duración  de</w:t>
            </w:r>
            <w:proofErr w:type="gramEnd"/>
            <w:r w:rsidR="00E9008A" w:rsidRPr="00A46878">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A46878" w:rsidRDefault="00E9008A" w:rsidP="00164A29">
            <w:pPr>
              <w:autoSpaceDE w:val="0"/>
              <w:autoSpaceDN w:val="0"/>
              <w:adjustRightInd w:val="0"/>
              <w:jc w:val="both"/>
              <w:rPr>
                <w:rFonts w:asciiTheme="minorHAnsi" w:hAnsiTheme="minorHAnsi" w:cstheme="minorHAnsi"/>
                <w:b/>
                <w:sz w:val="14"/>
                <w:szCs w:val="14"/>
                <w:lang w:val="es-MX"/>
              </w:rPr>
            </w:pPr>
          </w:p>
          <w:p w14:paraId="25280B98" w14:textId="3F259AD4" w:rsidR="00E04403" w:rsidRPr="00A46878" w:rsidRDefault="000741D6" w:rsidP="00164A29">
            <w:pPr>
              <w:autoSpaceDE w:val="0"/>
              <w:autoSpaceDN w:val="0"/>
              <w:adjustRightInd w:val="0"/>
              <w:jc w:val="both"/>
              <w:rPr>
                <w:rFonts w:asciiTheme="minorHAnsi" w:hAnsiTheme="minorHAnsi" w:cstheme="minorHAnsi"/>
                <w:b/>
                <w:bCs/>
                <w:sz w:val="14"/>
                <w:szCs w:val="14"/>
                <w:lang w:val="es-MX"/>
              </w:rPr>
            </w:pPr>
            <w:r w:rsidRPr="00A46878">
              <w:rPr>
                <w:rFonts w:asciiTheme="minorHAnsi" w:hAnsiTheme="minorHAnsi" w:cstheme="minorHAnsi"/>
                <w:b/>
                <w:sz w:val="14"/>
                <w:szCs w:val="14"/>
                <w:lang w:val="es-MX"/>
              </w:rPr>
              <w:t>Garantía de cumplimiento de contrato</w:t>
            </w:r>
            <w:r w:rsidR="00E9008A" w:rsidRPr="00A46878">
              <w:rPr>
                <w:rFonts w:asciiTheme="minorHAnsi" w:hAnsiTheme="minorHAnsi" w:cstheme="minorHAnsi"/>
                <w:b/>
                <w:sz w:val="14"/>
                <w:szCs w:val="14"/>
                <w:lang w:val="es-MX"/>
              </w:rPr>
              <w:t xml:space="preserve"> </w:t>
            </w:r>
            <w:r w:rsidR="00E04403" w:rsidRPr="00A46878">
              <w:rPr>
                <w:rFonts w:asciiTheme="minorHAnsi" w:hAnsiTheme="minorHAnsi" w:cstheme="minorHAnsi"/>
                <w:bCs/>
                <w:sz w:val="14"/>
                <w:szCs w:val="14"/>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A46878">
              <w:rPr>
                <w:rFonts w:asciiTheme="minorHAnsi" w:hAnsiTheme="minorHAnsi" w:cstheme="minorHAnsi"/>
                <w:b/>
                <w:bCs/>
                <w:sz w:val="14"/>
                <w:szCs w:val="14"/>
                <w:lang w:val="es-MX"/>
              </w:rPr>
              <w:t>se ane</w:t>
            </w:r>
            <w:r w:rsidR="009F154A" w:rsidRPr="00A46878">
              <w:rPr>
                <w:rFonts w:asciiTheme="minorHAnsi" w:hAnsiTheme="minorHAnsi" w:cstheme="minorHAnsi"/>
                <w:b/>
                <w:bCs/>
                <w:sz w:val="14"/>
                <w:szCs w:val="14"/>
                <w:lang w:val="es-MX"/>
              </w:rPr>
              <w:t>xa modelo de Fianza, en Anexo “</w:t>
            </w:r>
            <w:r w:rsidR="002224BB" w:rsidRPr="00A46878">
              <w:rPr>
                <w:rFonts w:asciiTheme="minorHAnsi" w:hAnsiTheme="minorHAnsi" w:cstheme="minorHAnsi"/>
                <w:b/>
                <w:bCs/>
                <w:sz w:val="14"/>
                <w:szCs w:val="14"/>
                <w:lang w:val="es-MX"/>
              </w:rPr>
              <w:t>8</w:t>
            </w:r>
            <w:r w:rsidR="00E04403" w:rsidRPr="00A46878">
              <w:rPr>
                <w:rFonts w:asciiTheme="minorHAnsi" w:hAnsiTheme="minorHAnsi" w:cstheme="minorHAnsi"/>
                <w:b/>
                <w:bCs/>
                <w:sz w:val="14"/>
                <w:szCs w:val="14"/>
                <w:lang w:val="es-MX"/>
              </w:rPr>
              <w:t>”:</w:t>
            </w:r>
          </w:p>
          <w:p w14:paraId="671B0700" w14:textId="3F435E11" w:rsidR="00EF3523" w:rsidRPr="00A46878" w:rsidRDefault="00EF3523" w:rsidP="00164A29">
            <w:pPr>
              <w:autoSpaceDE w:val="0"/>
              <w:autoSpaceDN w:val="0"/>
              <w:adjustRightInd w:val="0"/>
              <w:jc w:val="both"/>
              <w:rPr>
                <w:rFonts w:asciiTheme="minorHAnsi" w:hAnsiTheme="minorHAnsi" w:cstheme="minorHAnsi"/>
                <w:b/>
                <w:bCs/>
                <w:sz w:val="14"/>
                <w:szCs w:val="14"/>
                <w:lang w:val="es-MX"/>
              </w:rPr>
            </w:pPr>
          </w:p>
          <w:p w14:paraId="0F979029" w14:textId="77777777" w:rsidR="00EF3523" w:rsidRPr="00A46878" w:rsidRDefault="00EF3523" w:rsidP="00EF3523">
            <w:pPr>
              <w:autoSpaceDE w:val="0"/>
              <w:autoSpaceDN w:val="0"/>
              <w:adjustRightInd w:val="0"/>
              <w:jc w:val="both"/>
              <w:rPr>
                <w:rFonts w:asciiTheme="minorHAnsi" w:hAnsiTheme="minorHAnsi" w:cstheme="minorHAnsi"/>
                <w:bCs/>
                <w:sz w:val="14"/>
                <w:szCs w:val="14"/>
                <w:lang w:val="es-MX"/>
              </w:rPr>
            </w:pPr>
            <w:r w:rsidRPr="00A46878">
              <w:rPr>
                <w:rFonts w:asciiTheme="minorHAnsi" w:hAnsiTheme="minorHAnsi" w:cstheme="minorHAnsi"/>
                <w:bCs/>
                <w:sz w:val="14"/>
                <w:szCs w:val="14"/>
                <w:lang w:val="es-MX"/>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44823F27" w14:textId="77777777" w:rsidR="00EF3523" w:rsidRPr="00A46878" w:rsidRDefault="00EF3523" w:rsidP="00EF3523">
            <w:pPr>
              <w:autoSpaceDE w:val="0"/>
              <w:autoSpaceDN w:val="0"/>
              <w:adjustRightInd w:val="0"/>
              <w:jc w:val="both"/>
              <w:rPr>
                <w:rFonts w:asciiTheme="minorHAnsi" w:hAnsiTheme="minorHAnsi" w:cstheme="minorHAnsi"/>
                <w:bCs/>
                <w:sz w:val="14"/>
                <w:szCs w:val="14"/>
                <w:lang w:val="es-MX"/>
              </w:rPr>
            </w:pPr>
          </w:p>
          <w:p w14:paraId="53BD85DF" w14:textId="77777777" w:rsidR="00EF3523" w:rsidRPr="00A46878" w:rsidRDefault="00EF3523" w:rsidP="00EF3523">
            <w:pPr>
              <w:autoSpaceDE w:val="0"/>
              <w:autoSpaceDN w:val="0"/>
              <w:adjustRightInd w:val="0"/>
              <w:jc w:val="both"/>
              <w:rPr>
                <w:rFonts w:asciiTheme="minorHAnsi" w:hAnsiTheme="minorHAnsi" w:cstheme="minorHAnsi"/>
                <w:bCs/>
                <w:sz w:val="14"/>
                <w:szCs w:val="14"/>
                <w:lang w:val="es-MX"/>
              </w:rPr>
            </w:pPr>
            <w:r w:rsidRPr="00A46878">
              <w:rPr>
                <w:rFonts w:asciiTheme="minorHAnsi" w:hAnsiTheme="minorHAnsi" w:cstheme="minorHAnsi"/>
                <w:bCs/>
                <w:sz w:val="14"/>
                <w:szCs w:val="14"/>
                <w:lang w:val="es-MX"/>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5A8B5F8D" w14:textId="6304906A" w:rsidR="00EF3523" w:rsidRPr="00A46878" w:rsidRDefault="00EF3523" w:rsidP="00164A29">
            <w:pPr>
              <w:autoSpaceDE w:val="0"/>
              <w:autoSpaceDN w:val="0"/>
              <w:adjustRightInd w:val="0"/>
              <w:jc w:val="both"/>
              <w:rPr>
                <w:rFonts w:asciiTheme="minorHAnsi" w:hAnsiTheme="minorHAnsi" w:cstheme="minorHAnsi"/>
                <w:b/>
                <w:bCs/>
                <w:sz w:val="14"/>
                <w:szCs w:val="14"/>
                <w:lang w:val="es-MX"/>
              </w:rPr>
            </w:pPr>
          </w:p>
          <w:p w14:paraId="3CF87817" w14:textId="77777777" w:rsidR="009353C2" w:rsidRPr="009353C2" w:rsidRDefault="009353C2" w:rsidP="009353C2">
            <w:pPr>
              <w:autoSpaceDE w:val="0"/>
              <w:autoSpaceDN w:val="0"/>
              <w:adjustRightInd w:val="0"/>
              <w:jc w:val="both"/>
              <w:rPr>
                <w:rFonts w:asciiTheme="minorHAnsi" w:hAnsiTheme="minorHAnsi" w:cstheme="minorHAnsi"/>
                <w:bCs/>
                <w:sz w:val="14"/>
                <w:szCs w:val="14"/>
                <w:lang w:val="es-MX"/>
              </w:rPr>
            </w:pPr>
            <w:r w:rsidRPr="009353C2">
              <w:rPr>
                <w:rFonts w:asciiTheme="minorHAnsi" w:hAnsiTheme="minorHAnsi" w:cstheme="minorHAnsi"/>
                <w:b/>
                <w:sz w:val="14"/>
                <w:szCs w:val="14"/>
                <w:lang w:val="es-MX"/>
              </w:rPr>
              <w:t>Entregarán fianza o documento mercantil aquellos proveedores a los que se les adjudiquen contratos/pedidos</w:t>
            </w:r>
            <w:r w:rsidRPr="009353C2">
              <w:rPr>
                <w:rFonts w:asciiTheme="minorHAnsi" w:hAnsiTheme="minorHAnsi" w:cstheme="minorHAnsi"/>
                <w:bCs/>
                <w:sz w:val="14"/>
                <w:szCs w:val="14"/>
                <w:lang w:val="es-MX"/>
              </w:rPr>
              <w:t>.</w:t>
            </w:r>
          </w:p>
          <w:p w14:paraId="2323EDF0" w14:textId="77777777" w:rsidR="009353C2" w:rsidRPr="009353C2" w:rsidRDefault="009353C2" w:rsidP="009353C2">
            <w:pPr>
              <w:autoSpaceDE w:val="0"/>
              <w:autoSpaceDN w:val="0"/>
              <w:adjustRightInd w:val="0"/>
              <w:jc w:val="both"/>
              <w:rPr>
                <w:rFonts w:asciiTheme="minorHAnsi" w:hAnsiTheme="minorHAnsi" w:cstheme="minorHAnsi"/>
                <w:bCs/>
                <w:sz w:val="14"/>
                <w:szCs w:val="14"/>
                <w:lang w:val="es-MX"/>
              </w:rPr>
            </w:pPr>
          </w:p>
          <w:p w14:paraId="346BD306" w14:textId="7AF8B356" w:rsidR="009353C2" w:rsidRPr="009353C2" w:rsidRDefault="009353C2" w:rsidP="009353C2">
            <w:pPr>
              <w:autoSpaceDE w:val="0"/>
              <w:autoSpaceDN w:val="0"/>
              <w:adjustRightInd w:val="0"/>
              <w:jc w:val="both"/>
              <w:rPr>
                <w:rFonts w:asciiTheme="minorHAnsi" w:hAnsiTheme="minorHAnsi" w:cstheme="minorHAnsi"/>
                <w:bCs/>
                <w:sz w:val="14"/>
                <w:szCs w:val="14"/>
                <w:lang w:val="es-MX"/>
              </w:rPr>
            </w:pPr>
            <w:r w:rsidRPr="009353C2">
              <w:rPr>
                <w:rFonts w:asciiTheme="minorHAnsi" w:hAnsiTheme="minorHAnsi" w:cstheme="minorHAnsi"/>
                <w:bCs/>
                <w:sz w:val="14"/>
                <w:szCs w:val="14"/>
                <w:lang w:val="es-MX"/>
              </w:rPr>
              <w:t>Cuando la adjudicación sea por un importe menor a $</w:t>
            </w:r>
            <w:r w:rsidR="00DB24A2">
              <w:rPr>
                <w:rFonts w:asciiTheme="minorHAnsi" w:hAnsiTheme="minorHAnsi" w:cstheme="minorHAnsi"/>
                <w:bCs/>
                <w:sz w:val="14"/>
                <w:szCs w:val="14"/>
                <w:lang w:val="es-MX"/>
              </w:rPr>
              <w:t>3</w:t>
            </w:r>
            <w:r w:rsidRPr="009353C2">
              <w:rPr>
                <w:rFonts w:asciiTheme="minorHAnsi" w:hAnsiTheme="minorHAnsi" w:cstheme="minorHAnsi"/>
                <w:bCs/>
                <w:sz w:val="14"/>
                <w:szCs w:val="14"/>
                <w:lang w:val="es-MX"/>
              </w:rPr>
              <w:t>00,000.00 (TRESCIENTOS MIL PESOS 00/100 M. N.), podrán entregar fianza o documento mercantil, en caso de que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278B67EB" w14:textId="77777777" w:rsidR="009353C2" w:rsidRPr="009353C2" w:rsidRDefault="009353C2" w:rsidP="009353C2">
            <w:pPr>
              <w:autoSpaceDE w:val="0"/>
              <w:autoSpaceDN w:val="0"/>
              <w:adjustRightInd w:val="0"/>
              <w:jc w:val="both"/>
              <w:rPr>
                <w:rFonts w:asciiTheme="minorHAnsi" w:hAnsiTheme="minorHAnsi" w:cstheme="minorHAnsi"/>
                <w:bCs/>
                <w:sz w:val="14"/>
                <w:szCs w:val="14"/>
                <w:lang w:val="es-MX"/>
              </w:rPr>
            </w:pPr>
          </w:p>
          <w:p w14:paraId="35ADE78C" w14:textId="7DDFF468" w:rsidR="00E04403" w:rsidRPr="009353C2" w:rsidRDefault="009353C2" w:rsidP="009353C2">
            <w:pPr>
              <w:autoSpaceDE w:val="0"/>
              <w:autoSpaceDN w:val="0"/>
              <w:adjustRightInd w:val="0"/>
              <w:jc w:val="both"/>
              <w:rPr>
                <w:rFonts w:asciiTheme="minorHAnsi" w:hAnsiTheme="minorHAnsi" w:cstheme="minorHAnsi"/>
                <w:bCs/>
                <w:sz w:val="14"/>
                <w:szCs w:val="14"/>
              </w:rPr>
            </w:pPr>
            <w:r w:rsidRPr="009353C2">
              <w:rPr>
                <w:rFonts w:asciiTheme="minorHAnsi" w:hAnsiTheme="minorHAnsi" w:cstheme="minorHAnsi"/>
                <w:bCs/>
                <w:sz w:val="14"/>
                <w:szCs w:val="14"/>
                <w:lang w:val="es-MX"/>
              </w:rPr>
              <w:t>Aquellos proveedores a los que se les adjudiquen contratos/pedidos con un importe mayor a $</w:t>
            </w:r>
            <w:r w:rsidR="00DB24A2">
              <w:rPr>
                <w:rFonts w:asciiTheme="minorHAnsi" w:hAnsiTheme="minorHAnsi" w:cstheme="minorHAnsi"/>
                <w:bCs/>
                <w:sz w:val="14"/>
                <w:szCs w:val="14"/>
                <w:lang w:val="es-MX"/>
              </w:rPr>
              <w:t>3</w:t>
            </w:r>
            <w:r w:rsidRPr="009353C2">
              <w:rPr>
                <w:rFonts w:asciiTheme="minorHAnsi" w:hAnsiTheme="minorHAnsi" w:cstheme="minorHAnsi"/>
                <w:bCs/>
                <w:sz w:val="14"/>
                <w:szCs w:val="14"/>
                <w:lang w:val="es-MX"/>
              </w:rPr>
              <w:t>00,000.00 (TRESCIENTOS MIL PESOS 00/100 M. N.), es requisito entregar como garantía fianza correspondiente al 10% del precio adjudicado antes de I.V.A.</w:t>
            </w:r>
          </w:p>
          <w:p w14:paraId="6B98B941" w14:textId="2C07A45E" w:rsidR="00E04403" w:rsidRPr="00A46878" w:rsidRDefault="00E04403" w:rsidP="00164A29">
            <w:pPr>
              <w:autoSpaceDE w:val="0"/>
              <w:autoSpaceDN w:val="0"/>
              <w:adjustRightInd w:val="0"/>
              <w:jc w:val="both"/>
              <w:rPr>
                <w:rFonts w:asciiTheme="minorHAnsi" w:hAnsiTheme="minorHAnsi" w:cstheme="minorHAnsi"/>
                <w:bCs/>
                <w:sz w:val="14"/>
                <w:szCs w:val="14"/>
                <w:lang w:val="es-MX"/>
              </w:rPr>
            </w:pPr>
            <w:r w:rsidRPr="00A46878">
              <w:rPr>
                <w:rFonts w:asciiTheme="minorHAnsi" w:hAnsiTheme="minorHAnsi" w:cstheme="minorHAnsi"/>
                <w:bCs/>
                <w:sz w:val="14"/>
                <w:szCs w:val="14"/>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EFA6DD6" w14:textId="26D9790F" w:rsidR="00F25488" w:rsidRPr="00A46878" w:rsidRDefault="00F25488" w:rsidP="00164A29">
            <w:pPr>
              <w:autoSpaceDE w:val="0"/>
              <w:autoSpaceDN w:val="0"/>
              <w:adjustRightInd w:val="0"/>
              <w:jc w:val="both"/>
              <w:rPr>
                <w:rFonts w:asciiTheme="minorHAnsi" w:hAnsiTheme="minorHAnsi" w:cstheme="minorHAnsi"/>
                <w:color w:val="000000"/>
                <w:sz w:val="14"/>
                <w:szCs w:val="14"/>
                <w:lang w:val="es-MX"/>
              </w:rPr>
            </w:pPr>
          </w:p>
          <w:p w14:paraId="2086CF57" w14:textId="0EA2C14B" w:rsidR="006837A0" w:rsidRPr="00A46878" w:rsidRDefault="00F25488" w:rsidP="00164A29">
            <w:pPr>
              <w:autoSpaceDE w:val="0"/>
              <w:autoSpaceDN w:val="0"/>
              <w:adjustRightInd w:val="0"/>
              <w:jc w:val="both"/>
              <w:rPr>
                <w:rFonts w:asciiTheme="minorHAnsi" w:hAnsiTheme="minorHAnsi" w:cstheme="minorHAnsi"/>
                <w:color w:val="000000"/>
                <w:sz w:val="14"/>
                <w:szCs w:val="14"/>
                <w:lang w:val="es-MX"/>
              </w:rPr>
            </w:pPr>
            <w:r w:rsidRPr="00A46878">
              <w:rPr>
                <w:rFonts w:asciiTheme="minorHAnsi" w:hAnsiTheme="minorHAnsi" w:cstheme="minorHAnsi"/>
                <w:color w:val="000000"/>
                <w:sz w:val="14"/>
                <w:szCs w:val="14"/>
                <w:lang w:val="es-MX"/>
              </w:rPr>
              <w:t>L</w:t>
            </w:r>
            <w:r w:rsidR="00E9008A" w:rsidRPr="00A46878">
              <w:rPr>
                <w:rFonts w:asciiTheme="minorHAnsi" w:hAnsiTheme="minorHAnsi" w:cstheme="minorHAnsi"/>
                <w:color w:val="000000"/>
                <w:sz w:val="14"/>
                <w:szCs w:val="14"/>
                <w:lang w:val="es-MX"/>
              </w:rPr>
              <w:t>os licitantes</w:t>
            </w:r>
            <w:r w:rsidR="002F7825" w:rsidRPr="00A46878">
              <w:rPr>
                <w:rFonts w:asciiTheme="minorHAnsi" w:hAnsiTheme="minorHAnsi" w:cstheme="minorHAnsi"/>
                <w:color w:val="000000"/>
                <w:sz w:val="14"/>
                <w:szCs w:val="14"/>
                <w:lang w:val="es-MX"/>
              </w:rPr>
              <w:t>/proveedores</w:t>
            </w:r>
            <w:r w:rsidR="00E9008A" w:rsidRPr="00A46878">
              <w:rPr>
                <w:rFonts w:asciiTheme="minorHAnsi" w:hAnsiTheme="minorHAnsi" w:cstheme="minorHAnsi"/>
                <w:color w:val="000000"/>
                <w:sz w:val="14"/>
                <w:szCs w:val="14"/>
                <w:lang w:val="es-MX"/>
              </w:rPr>
              <w:t xml:space="preserve"> deberán manifestar por escrito que otorgarán un periodo de garantía de:</w:t>
            </w:r>
          </w:p>
          <w:p w14:paraId="14DE1751" w14:textId="77777777" w:rsidR="00F21EF3" w:rsidRPr="00A46878" w:rsidRDefault="00F21EF3" w:rsidP="00164A29">
            <w:pPr>
              <w:autoSpaceDE w:val="0"/>
              <w:autoSpaceDN w:val="0"/>
              <w:adjustRightInd w:val="0"/>
              <w:jc w:val="both"/>
              <w:rPr>
                <w:rFonts w:asciiTheme="minorHAnsi" w:hAnsiTheme="minorHAnsi" w:cstheme="minorHAnsi"/>
                <w:color w:val="000000"/>
                <w:sz w:val="14"/>
                <w:szCs w:val="14"/>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3908"/>
            </w:tblGrid>
            <w:tr w:rsidR="00DB24A2" w:rsidRPr="007724DA" w14:paraId="0AA7C6FE" w14:textId="77777777" w:rsidTr="003D71C6">
              <w:trPr>
                <w:jc w:val="center"/>
              </w:trPr>
              <w:tc>
                <w:tcPr>
                  <w:tcW w:w="4627" w:type="dxa"/>
                  <w:shd w:val="clear" w:color="auto" w:fill="D9D9D9" w:themeFill="background1" w:themeFillShade="D9"/>
                </w:tcPr>
                <w:p w14:paraId="2B68B0CA" w14:textId="77777777" w:rsidR="00DB24A2" w:rsidRPr="007724DA" w:rsidRDefault="00DB24A2" w:rsidP="00DB24A2">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6A52EF00" w14:textId="77777777" w:rsidR="00DB24A2" w:rsidRPr="007724DA" w:rsidRDefault="00DB24A2" w:rsidP="00DB24A2">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Partida</w:t>
                  </w:r>
                  <w:r>
                    <w:rPr>
                      <w:rFonts w:asciiTheme="minorHAnsi" w:eastAsia="Calibri" w:hAnsiTheme="minorHAnsi" w:cstheme="minorHAnsi"/>
                      <w:b/>
                      <w:color w:val="000000"/>
                      <w:sz w:val="16"/>
                      <w:szCs w:val="16"/>
                    </w:rPr>
                    <w:t xml:space="preserve"> con subpartidas</w:t>
                  </w:r>
                </w:p>
              </w:tc>
            </w:tr>
            <w:tr w:rsidR="00DB24A2" w:rsidRPr="00F30BFF" w14:paraId="12B9EA91" w14:textId="77777777" w:rsidTr="003D71C6">
              <w:trPr>
                <w:jc w:val="center"/>
              </w:trPr>
              <w:tc>
                <w:tcPr>
                  <w:tcW w:w="4627" w:type="dxa"/>
                  <w:shd w:val="clear" w:color="auto" w:fill="auto"/>
                </w:tcPr>
                <w:p w14:paraId="6189B8A4" w14:textId="77777777" w:rsidR="00DB24A2" w:rsidRPr="003E788A" w:rsidRDefault="00DB24A2" w:rsidP="00DB24A2">
                  <w:pPr>
                    <w:jc w:val="center"/>
                    <w:rPr>
                      <w:rFonts w:asciiTheme="minorHAnsi" w:hAnsiTheme="minorHAnsi" w:cstheme="minorHAnsi"/>
                      <w:color w:val="000000"/>
                      <w:sz w:val="16"/>
                      <w:szCs w:val="16"/>
                      <w:lang w:val="es-MX" w:eastAsia="es-MX"/>
                    </w:rPr>
                  </w:pPr>
                  <w:r w:rsidRPr="003E788A">
                    <w:rPr>
                      <w:rFonts w:asciiTheme="minorHAnsi" w:hAnsiTheme="minorHAnsi" w:cstheme="minorHAnsi"/>
                      <w:color w:val="000000"/>
                      <w:sz w:val="16"/>
                      <w:szCs w:val="16"/>
                      <w:lang w:val="es-MX" w:eastAsia="es-MX"/>
                    </w:rPr>
                    <w:t>3 meses de garantía de los servicios de mantenimiento preventivo y/o materiales utilizados</w:t>
                  </w:r>
                </w:p>
              </w:tc>
              <w:tc>
                <w:tcPr>
                  <w:tcW w:w="4020" w:type="dxa"/>
                  <w:shd w:val="clear" w:color="auto" w:fill="auto"/>
                </w:tcPr>
                <w:p w14:paraId="7B7D5885" w14:textId="77777777" w:rsidR="00DB24A2" w:rsidRPr="003E788A" w:rsidRDefault="00DB24A2" w:rsidP="00DB24A2">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 y</w:t>
                  </w:r>
                  <w:r w:rsidRPr="003E788A">
                    <w:rPr>
                      <w:rFonts w:asciiTheme="minorHAnsi" w:eastAsia="Calibri" w:hAnsiTheme="minorHAnsi" w:cstheme="minorHAnsi"/>
                      <w:color w:val="000000"/>
                      <w:sz w:val="16"/>
                      <w:szCs w:val="16"/>
                    </w:rPr>
                    <w:t xml:space="preserve"> 3</w:t>
                  </w:r>
                </w:p>
              </w:tc>
            </w:tr>
            <w:tr w:rsidR="00DB24A2" w:rsidRPr="00F30BFF" w14:paraId="4BE4F90A" w14:textId="77777777" w:rsidTr="003D71C6">
              <w:trPr>
                <w:jc w:val="center"/>
              </w:trPr>
              <w:tc>
                <w:tcPr>
                  <w:tcW w:w="4627" w:type="dxa"/>
                  <w:shd w:val="clear" w:color="auto" w:fill="auto"/>
                </w:tcPr>
                <w:p w14:paraId="01688715" w14:textId="77777777" w:rsidR="00DB24A2" w:rsidRPr="003E788A" w:rsidRDefault="00DB24A2" w:rsidP="00DB24A2">
                  <w:pPr>
                    <w:jc w:val="center"/>
                    <w:rPr>
                      <w:rFonts w:asciiTheme="minorHAnsi" w:hAnsiTheme="minorHAnsi" w:cstheme="minorHAnsi"/>
                      <w:color w:val="000000"/>
                      <w:sz w:val="16"/>
                      <w:szCs w:val="16"/>
                      <w:lang w:val="es-MX" w:eastAsia="es-MX"/>
                    </w:rPr>
                  </w:pPr>
                  <w:r w:rsidRPr="003E788A">
                    <w:rPr>
                      <w:rFonts w:asciiTheme="minorHAnsi" w:hAnsiTheme="minorHAnsi" w:cstheme="minorHAnsi"/>
                      <w:color w:val="000000"/>
                      <w:sz w:val="16"/>
                      <w:szCs w:val="16"/>
                      <w:lang w:val="es-MX" w:eastAsia="es-MX"/>
                    </w:rPr>
                    <w:t>Durante la vigencia del contrato</w:t>
                  </w:r>
                </w:p>
              </w:tc>
              <w:tc>
                <w:tcPr>
                  <w:tcW w:w="4020" w:type="dxa"/>
                  <w:shd w:val="clear" w:color="auto" w:fill="auto"/>
                </w:tcPr>
                <w:p w14:paraId="2212F245" w14:textId="77777777" w:rsidR="00DB24A2" w:rsidRPr="003E788A" w:rsidRDefault="00DB24A2" w:rsidP="00DB24A2">
                  <w:pPr>
                    <w:ind w:right="567"/>
                    <w:jc w:val="center"/>
                    <w:rPr>
                      <w:rFonts w:asciiTheme="minorHAnsi" w:eastAsia="Calibri" w:hAnsiTheme="minorHAnsi" w:cstheme="minorHAnsi"/>
                      <w:color w:val="000000"/>
                      <w:sz w:val="16"/>
                      <w:szCs w:val="16"/>
                    </w:rPr>
                  </w:pPr>
                  <w:r w:rsidRPr="003E788A">
                    <w:rPr>
                      <w:rFonts w:asciiTheme="minorHAnsi" w:eastAsia="Calibri" w:hAnsiTheme="minorHAnsi" w:cstheme="minorHAnsi"/>
                      <w:color w:val="000000"/>
                      <w:sz w:val="16"/>
                      <w:szCs w:val="16"/>
                    </w:rPr>
                    <w:t>5</w:t>
                  </w:r>
                </w:p>
              </w:tc>
            </w:tr>
          </w:tbl>
          <w:p w14:paraId="5A6CC96D" w14:textId="130F92E4" w:rsidR="00FD7928" w:rsidRPr="00A46878" w:rsidRDefault="00FD7928" w:rsidP="00164A29">
            <w:pPr>
              <w:autoSpaceDE w:val="0"/>
              <w:autoSpaceDN w:val="0"/>
              <w:adjustRightInd w:val="0"/>
              <w:jc w:val="both"/>
              <w:rPr>
                <w:rFonts w:asciiTheme="minorHAnsi" w:hAnsiTheme="minorHAnsi" w:cstheme="minorHAnsi"/>
                <w:color w:val="000000"/>
                <w:sz w:val="14"/>
                <w:szCs w:val="14"/>
              </w:rPr>
            </w:pPr>
          </w:p>
          <w:p w14:paraId="325FD64D" w14:textId="4654904C" w:rsidR="000741D6" w:rsidRPr="00A46878" w:rsidRDefault="00E9008A" w:rsidP="00164A29">
            <w:pPr>
              <w:autoSpaceDE w:val="0"/>
              <w:autoSpaceDN w:val="0"/>
              <w:adjustRightInd w:val="0"/>
              <w:jc w:val="both"/>
              <w:rPr>
                <w:rFonts w:asciiTheme="minorHAnsi" w:hAnsiTheme="minorHAnsi" w:cstheme="minorHAnsi"/>
                <w:b/>
                <w:i/>
                <w:color w:val="000000"/>
                <w:sz w:val="14"/>
                <w:szCs w:val="14"/>
                <w:lang w:val="es-MX"/>
              </w:rPr>
            </w:pPr>
            <w:r w:rsidRPr="00A46878">
              <w:rPr>
                <w:rFonts w:asciiTheme="minorHAnsi" w:hAnsiTheme="minorHAnsi" w:cstheme="minorHAnsi"/>
                <w:color w:val="000000"/>
                <w:sz w:val="14"/>
                <w:szCs w:val="14"/>
                <w:lang w:val="es-MX"/>
              </w:rPr>
              <w:t xml:space="preserve">Contra cualquier defecto de fabricación o vicios </w:t>
            </w:r>
            <w:proofErr w:type="gramStart"/>
            <w:r w:rsidRPr="00A46878">
              <w:rPr>
                <w:rFonts w:asciiTheme="minorHAnsi" w:hAnsiTheme="minorHAnsi" w:cstheme="minorHAnsi"/>
                <w:color w:val="000000"/>
                <w:sz w:val="14"/>
                <w:szCs w:val="14"/>
                <w:lang w:val="es-MX"/>
              </w:rPr>
              <w:t>ocultos</w:t>
            </w:r>
            <w:proofErr w:type="gramEnd"/>
            <w:r w:rsidRPr="00A46878">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A46878">
              <w:rPr>
                <w:rFonts w:asciiTheme="minorHAnsi" w:hAnsiTheme="minorHAnsi" w:cstheme="minorHAnsi"/>
                <w:i/>
                <w:color w:val="000000"/>
                <w:sz w:val="14"/>
                <w:szCs w:val="14"/>
                <w:lang w:val="es-MX"/>
              </w:rPr>
              <w:t xml:space="preserve"> </w:t>
            </w:r>
            <w:r w:rsidRPr="00A46878">
              <w:rPr>
                <w:rFonts w:asciiTheme="minorHAnsi" w:hAnsiTheme="minorHAnsi" w:cstheme="minorHAnsi"/>
                <w:color w:val="000000"/>
                <w:sz w:val="14"/>
                <w:szCs w:val="14"/>
                <w:lang w:val="es-MX"/>
              </w:rPr>
              <w:t>el bien, sin cargo para la convocante, en un plazo no mayor de 15 días naturales a partir de la notificación</w:t>
            </w:r>
            <w:r w:rsidRPr="00A46878">
              <w:rPr>
                <w:rFonts w:asciiTheme="minorHAnsi" w:hAnsiTheme="minorHAnsi" w:cstheme="minorHAnsi"/>
                <w:b/>
                <w:i/>
                <w:color w:val="000000"/>
                <w:sz w:val="14"/>
                <w:szCs w:val="14"/>
                <w:lang w:val="es-MX"/>
              </w:rPr>
              <w:t xml:space="preserve">. </w:t>
            </w:r>
          </w:p>
          <w:p w14:paraId="4F783C45" w14:textId="253BDF5D" w:rsidR="007251BF" w:rsidRPr="00A46878" w:rsidRDefault="007251BF" w:rsidP="00164A29">
            <w:pPr>
              <w:autoSpaceDE w:val="0"/>
              <w:autoSpaceDN w:val="0"/>
              <w:adjustRightInd w:val="0"/>
              <w:jc w:val="both"/>
              <w:rPr>
                <w:rFonts w:asciiTheme="minorHAnsi" w:hAnsiTheme="minorHAnsi" w:cstheme="minorHAnsi"/>
                <w:b/>
                <w:i/>
                <w:color w:val="000000"/>
                <w:sz w:val="14"/>
                <w:szCs w:val="14"/>
                <w:lang w:val="es-MX"/>
              </w:rPr>
            </w:pPr>
          </w:p>
          <w:p w14:paraId="619FD09E" w14:textId="57BA8C5B" w:rsidR="007251BF" w:rsidRPr="00A46878" w:rsidRDefault="007251BF" w:rsidP="00164A29">
            <w:pPr>
              <w:tabs>
                <w:tab w:val="left" w:pos="0"/>
              </w:tabs>
              <w:jc w:val="both"/>
              <w:rPr>
                <w:rFonts w:asciiTheme="minorHAnsi" w:hAnsiTheme="minorHAnsi" w:cstheme="minorHAnsi"/>
                <w:color w:val="000000"/>
                <w:sz w:val="14"/>
                <w:szCs w:val="14"/>
              </w:rPr>
            </w:pPr>
            <w:r w:rsidRPr="00A46878">
              <w:rPr>
                <w:rFonts w:asciiTheme="minorHAnsi" w:hAnsiTheme="minorHAnsi" w:cstheme="minorHAnsi"/>
                <w:sz w:val="14"/>
                <w:szCs w:val="14"/>
                <w:lang w:val="es-MX"/>
              </w:rPr>
              <w:t xml:space="preserve">De conformidad por lo dispuesto en los artículos 74 de la </w:t>
            </w:r>
            <w:r w:rsidRPr="00A46878">
              <w:rPr>
                <w:rFonts w:asciiTheme="minorHAnsi" w:hAnsiTheme="minorHAnsi" w:cstheme="minorHAnsi"/>
                <w:sz w:val="14"/>
                <w:szCs w:val="14"/>
              </w:rPr>
              <w:t>Ley de Adquisiciones, Arrendamientos y Servicios del Estado de Aguascalientes y sus Municipios</w:t>
            </w:r>
            <w:r w:rsidRPr="00A46878">
              <w:rPr>
                <w:rFonts w:asciiTheme="minorHAnsi" w:hAnsiTheme="minorHAnsi" w:cstheme="minorHAnsi"/>
                <w:sz w:val="14"/>
                <w:szCs w:val="14"/>
                <w:lang w:val="es-MX"/>
              </w:rPr>
              <w:t xml:space="preserve">, cuando el proveedor incumpla con las obligaciones derivadas del contrato por causas imputables a él, se le aplicarán las siguientes penas: </w:t>
            </w:r>
            <w:r w:rsidRPr="00A46878">
              <w:rPr>
                <w:rFonts w:asciiTheme="minorHAnsi" w:hAnsiTheme="minorHAnsi" w:cstheme="minorHAnsi"/>
                <w:color w:val="000000"/>
                <w:sz w:val="14"/>
                <w:szCs w:val="14"/>
              </w:rPr>
              <w:t>se le aplicará una pena del 1% (uno por ciento)</w:t>
            </w:r>
            <w:r w:rsidRPr="00A46878">
              <w:rPr>
                <w:rFonts w:asciiTheme="minorHAnsi" w:hAnsiTheme="minorHAnsi" w:cstheme="minorHAnsi"/>
                <w:b/>
                <w:i/>
                <w:color w:val="000000"/>
                <w:sz w:val="14"/>
                <w:szCs w:val="14"/>
              </w:rPr>
              <w:t xml:space="preserve"> </w:t>
            </w:r>
            <w:r w:rsidRPr="00A46878">
              <w:rPr>
                <w:rFonts w:asciiTheme="minorHAnsi" w:hAnsiTheme="minorHAnsi" w:cstheme="minorHAnsi"/>
                <w:color w:val="000000"/>
                <w:sz w:val="14"/>
                <w:szCs w:val="14"/>
              </w:rPr>
              <w:t xml:space="preserve">sobre el monto de los bienes en que incumpla, antes de impuesto, por cada día natural de mora. </w:t>
            </w:r>
            <w:r w:rsidRPr="00A46878">
              <w:rPr>
                <w:rFonts w:asciiTheme="minorHAnsi" w:hAnsiTheme="minorHAnsi" w:cstheme="minorHAnsi"/>
                <w:sz w:val="14"/>
                <w:szCs w:val="14"/>
                <w:lang w:val="es-MX"/>
              </w:rPr>
              <w:t xml:space="preserve"> </w:t>
            </w:r>
            <w:r w:rsidRPr="00A46878">
              <w:rPr>
                <w:rFonts w:asciiTheme="minorHAnsi" w:hAnsiTheme="minorHAnsi" w:cstheme="minorHAnsi"/>
                <w:color w:val="000000"/>
                <w:sz w:val="14"/>
                <w:szCs w:val="14"/>
              </w:rPr>
              <w:t>Esta pena se deducirá administrativamente de los saldos pendientes de pago que tuviese la universidad con el proveedor y no excederá del monto de la garantía de cumplimiento del contrato</w:t>
            </w:r>
            <w:r w:rsidRPr="00A46878">
              <w:rPr>
                <w:rFonts w:asciiTheme="minorHAnsi" w:hAnsiTheme="minorHAnsi" w:cstheme="minorHAnsi"/>
                <w:b/>
                <w:i/>
                <w:color w:val="000000"/>
                <w:sz w:val="14"/>
                <w:szCs w:val="14"/>
              </w:rPr>
              <w:t xml:space="preserve">. </w:t>
            </w:r>
            <w:r w:rsidRPr="00A46878">
              <w:rPr>
                <w:rFonts w:asciiTheme="minorHAnsi" w:hAnsiTheme="minorHAnsi" w:cstheme="minorHAnsi"/>
                <w:color w:val="000000"/>
                <w:sz w:val="14"/>
                <w:szCs w:val="14"/>
              </w:rPr>
              <w:t>Lo anterior con independencia de las acciones que le corresponda realizar a la convocante.</w:t>
            </w:r>
          </w:p>
          <w:p w14:paraId="2AA7584D" w14:textId="77777777" w:rsidR="007251BF" w:rsidRPr="00A46878" w:rsidRDefault="007251BF" w:rsidP="00164A29">
            <w:pPr>
              <w:tabs>
                <w:tab w:val="left" w:pos="0"/>
              </w:tabs>
              <w:jc w:val="both"/>
              <w:rPr>
                <w:rFonts w:asciiTheme="minorHAnsi" w:hAnsiTheme="minorHAnsi" w:cstheme="minorHAnsi"/>
                <w:color w:val="000000"/>
                <w:sz w:val="14"/>
                <w:szCs w:val="14"/>
              </w:rPr>
            </w:pPr>
          </w:p>
          <w:p w14:paraId="05736E3A" w14:textId="1FC0D2A6" w:rsidR="007251BF" w:rsidRPr="00A46878" w:rsidRDefault="007251BF" w:rsidP="00164A29">
            <w:pPr>
              <w:jc w:val="both"/>
              <w:rPr>
                <w:rFonts w:asciiTheme="minorHAnsi" w:hAnsiTheme="minorHAnsi" w:cstheme="minorHAnsi"/>
                <w:color w:val="000000"/>
                <w:sz w:val="14"/>
                <w:szCs w:val="14"/>
              </w:rPr>
            </w:pPr>
            <w:r w:rsidRPr="00A46878">
              <w:rPr>
                <w:rFonts w:asciiTheme="minorHAnsi" w:hAnsiTheme="minorHAnsi" w:cstheme="minorHAnsi"/>
                <w:color w:val="000000"/>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43BA1DBA" w:rsidR="002C7939" w:rsidRPr="002C7939" w:rsidRDefault="00DC1FF5" w:rsidP="00164A2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DB24A2">
        <w:rPr>
          <w:rFonts w:asciiTheme="minorHAnsi" w:hAnsiTheme="minorHAnsi" w:cstheme="minorHAnsi"/>
          <w:b/>
          <w:color w:val="000000"/>
          <w:sz w:val="16"/>
          <w:szCs w:val="16"/>
          <w:lang w:val="es-MX"/>
        </w:rPr>
        <w:t>27</w:t>
      </w:r>
      <w:r w:rsidR="002C7939" w:rsidRPr="00D140FE">
        <w:rPr>
          <w:rFonts w:asciiTheme="minorHAnsi" w:hAnsiTheme="minorHAnsi" w:cstheme="minorHAnsi"/>
          <w:b/>
          <w:color w:val="000000"/>
          <w:sz w:val="16"/>
          <w:szCs w:val="16"/>
          <w:lang w:val="es-MX"/>
        </w:rPr>
        <w:t xml:space="preserve"> DE </w:t>
      </w:r>
      <w:r w:rsidR="009353C2">
        <w:rPr>
          <w:rFonts w:asciiTheme="minorHAnsi" w:hAnsiTheme="minorHAnsi" w:cstheme="minorHAnsi"/>
          <w:b/>
          <w:color w:val="000000"/>
          <w:sz w:val="16"/>
          <w:szCs w:val="16"/>
          <w:lang w:val="es-MX"/>
        </w:rPr>
        <w:t>MARZO</w:t>
      </w:r>
      <w:r w:rsidR="00D03963">
        <w:rPr>
          <w:rFonts w:asciiTheme="minorHAnsi" w:hAnsiTheme="minorHAnsi" w:cstheme="minorHAnsi"/>
          <w:b/>
          <w:color w:val="000000"/>
          <w:sz w:val="16"/>
          <w:szCs w:val="16"/>
          <w:lang w:val="es-MX"/>
        </w:rPr>
        <w:t xml:space="preserve"> DEL 202</w:t>
      </w:r>
      <w:r w:rsidR="009353C2">
        <w:rPr>
          <w:rFonts w:asciiTheme="minorHAnsi" w:hAnsiTheme="minorHAnsi" w:cstheme="minorHAnsi"/>
          <w:b/>
          <w:color w:val="000000"/>
          <w:sz w:val="16"/>
          <w:szCs w:val="16"/>
          <w:lang w:val="es-MX"/>
        </w:rPr>
        <w:t>6</w:t>
      </w:r>
    </w:p>
    <w:p w14:paraId="2F586BB4" w14:textId="77777777" w:rsidR="002C7939" w:rsidRPr="002C7939" w:rsidRDefault="002C7939" w:rsidP="00164A2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26A9DCE1" w14:textId="66686CDF" w:rsidR="002C7939" w:rsidRDefault="002C7939" w:rsidP="00164A29">
      <w:pPr>
        <w:jc w:val="center"/>
        <w:rPr>
          <w:rFonts w:asciiTheme="minorHAnsi" w:hAnsiTheme="minorHAnsi" w:cstheme="minorHAnsi"/>
          <w:b/>
          <w:sz w:val="16"/>
          <w:szCs w:val="16"/>
          <w:lang w:val="es-MX"/>
        </w:rPr>
      </w:pPr>
    </w:p>
    <w:p w14:paraId="4F259CE0" w14:textId="77777777" w:rsidR="00B970D0" w:rsidRPr="002C7939" w:rsidRDefault="00B970D0" w:rsidP="00164A29">
      <w:pPr>
        <w:jc w:val="center"/>
        <w:rPr>
          <w:rFonts w:asciiTheme="minorHAnsi" w:hAnsiTheme="minorHAnsi" w:cstheme="minorHAnsi"/>
          <w:b/>
          <w:sz w:val="16"/>
          <w:szCs w:val="16"/>
          <w:lang w:val="es-MX"/>
        </w:rPr>
      </w:pPr>
    </w:p>
    <w:p w14:paraId="53275FD6" w14:textId="058DA9A8" w:rsidR="002A2795" w:rsidRDefault="002A2795" w:rsidP="00164A29">
      <w:pPr>
        <w:widowControl/>
        <w:jc w:val="center"/>
        <w:rPr>
          <w:rFonts w:asciiTheme="minorHAnsi" w:hAnsiTheme="minorHAnsi" w:cstheme="minorHAnsi"/>
          <w:b/>
          <w:sz w:val="16"/>
          <w:szCs w:val="16"/>
          <w:lang w:val="es-MX"/>
        </w:rPr>
      </w:pPr>
      <w:r w:rsidRPr="002A2795">
        <w:rPr>
          <w:rFonts w:asciiTheme="minorHAnsi" w:hAnsiTheme="minorHAnsi" w:cstheme="minorHAnsi"/>
          <w:b/>
          <w:sz w:val="16"/>
          <w:szCs w:val="16"/>
          <w:lang w:val="es-MX"/>
        </w:rPr>
        <w:t xml:space="preserve">LIC. EN DER. VIRGINIA DE LOS ÁNGELES MARISCAL BERNAL </w:t>
      </w:r>
    </w:p>
    <w:p w14:paraId="49917D21" w14:textId="3BCD6EFB" w:rsidR="002C7939" w:rsidRPr="002C7939" w:rsidRDefault="002C7939" w:rsidP="00164A2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JEF</w:t>
      </w:r>
      <w:r w:rsidR="009353C2">
        <w:rPr>
          <w:rFonts w:asciiTheme="minorHAnsi" w:hAnsiTheme="minorHAnsi" w:cstheme="minorHAnsi"/>
          <w:b/>
          <w:sz w:val="16"/>
          <w:szCs w:val="16"/>
          <w:lang w:val="es-MX"/>
        </w:rPr>
        <w:t>A</w:t>
      </w:r>
      <w:r w:rsidRPr="002C7939">
        <w:rPr>
          <w:rFonts w:asciiTheme="minorHAnsi" w:hAnsiTheme="minorHAnsi" w:cstheme="minorHAnsi"/>
          <w:b/>
          <w:sz w:val="16"/>
          <w:szCs w:val="16"/>
          <w:lang w:val="es-MX"/>
        </w:rPr>
        <w:t xml:space="preserve"> DEL DEPARTAMENTO DE COMPRAS </w:t>
      </w:r>
    </w:p>
    <w:p w14:paraId="6D7A3B92" w14:textId="77777777" w:rsidR="002C7939" w:rsidRPr="002C7939" w:rsidRDefault="002C7939" w:rsidP="00164A29">
      <w:pPr>
        <w:widowControl/>
        <w:rPr>
          <w:rFonts w:asciiTheme="minorHAnsi" w:hAnsiTheme="minorHAnsi" w:cstheme="minorHAnsi"/>
          <w:b/>
          <w:sz w:val="16"/>
          <w:szCs w:val="16"/>
          <w:lang w:val="es-MX"/>
        </w:rPr>
      </w:pPr>
    </w:p>
    <w:p w14:paraId="054C2F0D" w14:textId="71000C7F" w:rsidR="002C7939" w:rsidRDefault="002C7939" w:rsidP="00164A2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29EC5D26" w14:textId="77777777" w:rsidR="00B970D0" w:rsidRPr="002C7939" w:rsidRDefault="00B970D0" w:rsidP="00164A29">
      <w:pPr>
        <w:widowControl/>
        <w:rPr>
          <w:rFonts w:asciiTheme="minorHAnsi" w:hAnsiTheme="minorHAnsi" w:cstheme="minorHAnsi"/>
          <w:b/>
          <w:sz w:val="16"/>
          <w:szCs w:val="16"/>
          <w:lang w:val="es-MX"/>
        </w:rPr>
      </w:pPr>
    </w:p>
    <w:p w14:paraId="56B5C57C" w14:textId="77777777" w:rsidR="002C7939" w:rsidRPr="002C7939" w:rsidRDefault="002C7939" w:rsidP="00164A29">
      <w:pPr>
        <w:widowControl/>
        <w:jc w:val="center"/>
        <w:rPr>
          <w:rFonts w:asciiTheme="minorHAnsi" w:hAnsiTheme="minorHAnsi" w:cstheme="minorHAnsi"/>
          <w:b/>
          <w:sz w:val="16"/>
          <w:szCs w:val="16"/>
          <w:lang w:val="es-MX"/>
        </w:rPr>
      </w:pPr>
    </w:p>
    <w:p w14:paraId="79985C4C" w14:textId="77777777" w:rsidR="002A2795" w:rsidRPr="002A2795" w:rsidRDefault="002A2795" w:rsidP="002A2795">
      <w:pPr>
        <w:widowControl/>
        <w:rPr>
          <w:rFonts w:asciiTheme="minorHAnsi" w:hAnsiTheme="minorHAnsi" w:cstheme="minorHAnsi"/>
          <w:b/>
          <w:sz w:val="16"/>
          <w:szCs w:val="16"/>
          <w:lang w:val="es-MX"/>
        </w:rPr>
      </w:pPr>
      <w:r w:rsidRPr="002A2795">
        <w:rPr>
          <w:rFonts w:asciiTheme="minorHAnsi" w:hAnsiTheme="minorHAnsi" w:cstheme="minorHAnsi"/>
          <w:b/>
          <w:sz w:val="16"/>
          <w:szCs w:val="16"/>
          <w:lang w:val="es-MX"/>
        </w:rPr>
        <w:t>MTRA. EN ADMÓN. ANARGELIA GARCÍA SILVA</w:t>
      </w:r>
    </w:p>
    <w:p w14:paraId="660A68A7" w14:textId="77777777" w:rsidR="002A2795" w:rsidRDefault="002A2795" w:rsidP="002A2795">
      <w:pPr>
        <w:widowControl/>
        <w:rPr>
          <w:rFonts w:asciiTheme="minorHAnsi" w:hAnsiTheme="minorHAnsi" w:cstheme="minorHAnsi"/>
          <w:b/>
          <w:sz w:val="16"/>
          <w:szCs w:val="16"/>
          <w:lang w:val="es-MX"/>
        </w:rPr>
      </w:pPr>
      <w:r w:rsidRPr="002A2795">
        <w:rPr>
          <w:rFonts w:asciiTheme="minorHAnsi" w:hAnsiTheme="minorHAnsi" w:cstheme="minorHAnsi"/>
          <w:b/>
          <w:sz w:val="16"/>
          <w:szCs w:val="16"/>
          <w:lang w:val="es-MX"/>
        </w:rPr>
        <w:t xml:space="preserve"> DIRECTORA GENERAL DE FINANZAS </w:t>
      </w:r>
    </w:p>
    <w:p w14:paraId="08CCEA08" w14:textId="7C07BA8C" w:rsidR="00FD026E" w:rsidRDefault="00FB6815" w:rsidP="00B970D0">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4F8C7FE0" w14:textId="77777777" w:rsidR="00B970D0" w:rsidRPr="00B970D0" w:rsidRDefault="00B970D0" w:rsidP="00B970D0">
      <w:pPr>
        <w:widowControl/>
        <w:jc w:val="center"/>
        <w:rPr>
          <w:rFonts w:asciiTheme="minorHAnsi" w:hAnsiTheme="minorHAnsi" w:cstheme="minorHAnsi"/>
          <w:b/>
          <w:sz w:val="16"/>
          <w:szCs w:val="16"/>
          <w:lang w:val="es-MX"/>
        </w:rPr>
      </w:pPr>
    </w:p>
    <w:p w14:paraId="16CE658D" w14:textId="4D6DA50D" w:rsidR="00F01C64" w:rsidRPr="006E01AF" w:rsidRDefault="00F01C64" w:rsidP="00F01C64">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71A8062" w14:textId="77777777" w:rsidR="00F01C64" w:rsidRPr="006E01AF" w:rsidRDefault="00F01C64" w:rsidP="00F01C64">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EBBDEE2" w14:textId="77777777" w:rsidR="00F01C64" w:rsidRPr="006E01AF" w:rsidRDefault="00F01C64" w:rsidP="00F01C64">
      <w:pPr>
        <w:tabs>
          <w:tab w:val="left" w:pos="9923"/>
        </w:tabs>
        <w:ind w:left="-142" w:right="567"/>
        <w:jc w:val="center"/>
        <w:rPr>
          <w:rFonts w:asciiTheme="minorHAnsi" w:hAnsiTheme="minorHAnsi" w:cstheme="minorHAnsi"/>
          <w:b/>
          <w:color w:val="000000"/>
          <w:sz w:val="10"/>
          <w:szCs w:val="10"/>
        </w:rPr>
      </w:pPr>
    </w:p>
    <w:p w14:paraId="28624F2E" w14:textId="77777777" w:rsidR="00F01C64" w:rsidRPr="006E01AF" w:rsidRDefault="00F01C64" w:rsidP="00F01C64">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5497"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64"/>
        <w:gridCol w:w="57"/>
        <w:gridCol w:w="7637"/>
        <w:gridCol w:w="1203"/>
        <w:gridCol w:w="925"/>
      </w:tblGrid>
      <w:tr w:rsidR="008E6A70" w:rsidRPr="004852D6" w14:paraId="54BF377D" w14:textId="77777777" w:rsidTr="003D71C6">
        <w:trPr>
          <w:trHeight w:val="323"/>
        </w:trPr>
        <w:tc>
          <w:tcPr>
            <w:tcW w:w="361" w:type="pct"/>
            <w:shd w:val="clear" w:color="auto" w:fill="C0C0C0"/>
            <w:vAlign w:val="center"/>
          </w:tcPr>
          <w:p w14:paraId="4F1C84C6" w14:textId="77777777" w:rsidR="008E6A70" w:rsidRPr="002911CC" w:rsidRDefault="008E6A70" w:rsidP="003D71C6">
            <w:pPr>
              <w:spacing w:line="360" w:lineRule="auto"/>
              <w:jc w:val="center"/>
              <w:rPr>
                <w:rFonts w:asciiTheme="minorHAnsi" w:hAnsiTheme="minorHAnsi" w:cs="Arial"/>
                <w:b/>
                <w:color w:val="000000"/>
                <w:sz w:val="16"/>
                <w:szCs w:val="16"/>
              </w:rPr>
            </w:pPr>
            <w:r w:rsidRPr="002911CC">
              <w:rPr>
                <w:rFonts w:asciiTheme="minorHAnsi" w:hAnsiTheme="minorHAnsi" w:cs="Arial"/>
                <w:b/>
                <w:color w:val="000000"/>
                <w:sz w:val="16"/>
                <w:szCs w:val="16"/>
              </w:rPr>
              <w:t>Partida*</w:t>
            </w:r>
          </w:p>
        </w:tc>
        <w:tc>
          <w:tcPr>
            <w:tcW w:w="3634" w:type="pct"/>
            <w:gridSpan w:val="2"/>
            <w:shd w:val="clear" w:color="auto" w:fill="C0C0C0"/>
            <w:vAlign w:val="center"/>
          </w:tcPr>
          <w:p w14:paraId="141E7AE5" w14:textId="77777777" w:rsidR="008E6A70" w:rsidRPr="002911CC" w:rsidRDefault="008E6A70" w:rsidP="003D71C6">
            <w:pPr>
              <w:spacing w:line="360" w:lineRule="auto"/>
              <w:jc w:val="center"/>
              <w:rPr>
                <w:rFonts w:asciiTheme="minorHAnsi" w:hAnsiTheme="minorHAnsi" w:cs="Arial"/>
                <w:b/>
                <w:color w:val="000000"/>
                <w:sz w:val="16"/>
                <w:szCs w:val="16"/>
              </w:rPr>
            </w:pPr>
            <w:r w:rsidRPr="002911CC">
              <w:rPr>
                <w:rFonts w:asciiTheme="minorHAnsi" w:hAnsiTheme="minorHAnsi" w:cs="Arial"/>
                <w:b/>
                <w:color w:val="000000"/>
                <w:sz w:val="16"/>
                <w:szCs w:val="16"/>
              </w:rPr>
              <w:t>Descripción</w:t>
            </w:r>
          </w:p>
        </w:tc>
        <w:tc>
          <w:tcPr>
            <w:tcW w:w="568" w:type="pct"/>
            <w:shd w:val="clear" w:color="auto" w:fill="C0C0C0"/>
            <w:vAlign w:val="center"/>
          </w:tcPr>
          <w:p w14:paraId="705D6A4C" w14:textId="77777777" w:rsidR="008E6A70" w:rsidRPr="002911CC" w:rsidRDefault="008E6A70" w:rsidP="003D71C6">
            <w:pPr>
              <w:jc w:val="center"/>
              <w:rPr>
                <w:rFonts w:ascii="Calibri" w:eastAsia="Calibri" w:hAnsi="Calibri" w:cs="Arial"/>
                <w:b/>
                <w:color w:val="000000"/>
                <w:sz w:val="16"/>
                <w:szCs w:val="16"/>
              </w:rPr>
            </w:pPr>
            <w:proofErr w:type="gramStart"/>
            <w:r w:rsidRPr="002911CC">
              <w:rPr>
                <w:rFonts w:ascii="Calibri" w:eastAsia="Calibri" w:hAnsi="Calibri" w:cs="Arial"/>
                <w:b/>
                <w:color w:val="000000"/>
                <w:sz w:val="16"/>
                <w:szCs w:val="16"/>
              </w:rPr>
              <w:t>Unidad  de</w:t>
            </w:r>
            <w:proofErr w:type="gramEnd"/>
            <w:r w:rsidRPr="002911CC">
              <w:rPr>
                <w:rFonts w:ascii="Calibri" w:eastAsia="Calibri" w:hAnsi="Calibri" w:cs="Arial"/>
                <w:b/>
                <w:color w:val="000000"/>
                <w:sz w:val="16"/>
                <w:szCs w:val="16"/>
              </w:rPr>
              <w:t xml:space="preserve"> medida</w:t>
            </w:r>
          </w:p>
        </w:tc>
        <w:tc>
          <w:tcPr>
            <w:tcW w:w="437" w:type="pct"/>
            <w:shd w:val="clear" w:color="auto" w:fill="C0C0C0"/>
            <w:vAlign w:val="center"/>
          </w:tcPr>
          <w:p w14:paraId="4AC3CDE9" w14:textId="77777777" w:rsidR="008E6A70" w:rsidRPr="002911CC" w:rsidRDefault="008E6A70" w:rsidP="003D71C6">
            <w:pPr>
              <w:spacing w:line="360" w:lineRule="auto"/>
              <w:jc w:val="center"/>
              <w:rPr>
                <w:rFonts w:asciiTheme="minorHAnsi" w:hAnsiTheme="minorHAnsi" w:cs="Arial"/>
                <w:b/>
                <w:color w:val="000000"/>
                <w:sz w:val="16"/>
                <w:szCs w:val="16"/>
              </w:rPr>
            </w:pPr>
            <w:r w:rsidRPr="002911CC">
              <w:rPr>
                <w:rFonts w:asciiTheme="minorHAnsi" w:hAnsiTheme="minorHAnsi" w:cs="Arial"/>
                <w:b/>
                <w:color w:val="000000"/>
                <w:sz w:val="16"/>
                <w:szCs w:val="16"/>
              </w:rPr>
              <w:t>Cantidad</w:t>
            </w:r>
          </w:p>
        </w:tc>
      </w:tr>
      <w:tr w:rsidR="008E6A70" w:rsidRPr="00125544" w14:paraId="05263BDA" w14:textId="77777777" w:rsidTr="003D71C6">
        <w:tc>
          <w:tcPr>
            <w:tcW w:w="361" w:type="pct"/>
          </w:tcPr>
          <w:p w14:paraId="46C09A11" w14:textId="77777777" w:rsidR="008E6A70" w:rsidRPr="00125544" w:rsidRDefault="008E6A70" w:rsidP="003D71C6">
            <w:pPr>
              <w:spacing w:line="360" w:lineRule="auto"/>
              <w:jc w:val="center"/>
              <w:rPr>
                <w:rFonts w:asciiTheme="minorHAnsi" w:hAnsiTheme="minorHAnsi" w:cs="Arial"/>
                <w:b/>
                <w:color w:val="000000"/>
                <w:sz w:val="16"/>
                <w:szCs w:val="16"/>
              </w:rPr>
            </w:pPr>
            <w:r w:rsidRPr="00125544">
              <w:rPr>
                <w:rFonts w:asciiTheme="minorHAnsi" w:hAnsiTheme="minorHAnsi" w:cs="Arial"/>
                <w:b/>
                <w:color w:val="000000"/>
                <w:sz w:val="16"/>
                <w:szCs w:val="16"/>
              </w:rPr>
              <w:t>2</w:t>
            </w:r>
          </w:p>
        </w:tc>
        <w:tc>
          <w:tcPr>
            <w:tcW w:w="3634"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82"/>
              <w:gridCol w:w="5941"/>
              <w:gridCol w:w="770"/>
            </w:tblGrid>
            <w:tr w:rsidR="008E6A70" w:rsidRPr="00125544" w14:paraId="5B4D3ECD" w14:textId="77777777" w:rsidTr="003D71C6">
              <w:trPr>
                <w:trHeight w:val="302"/>
              </w:trPr>
              <w:tc>
                <w:tcPr>
                  <w:tcW w:w="5000" w:type="pct"/>
                  <w:gridSpan w:val="3"/>
                  <w:shd w:val="clear" w:color="auto" w:fill="D9D9D9" w:themeFill="background1" w:themeFillShade="D9"/>
                  <w:vAlign w:val="center"/>
                </w:tcPr>
                <w:p w14:paraId="65E347FA" w14:textId="77777777" w:rsidR="008E6A70" w:rsidRPr="00125544" w:rsidRDefault="008E6A70" w:rsidP="003D71C6">
                  <w:pPr>
                    <w:jc w:val="center"/>
                    <w:rPr>
                      <w:rFonts w:ascii="Calibri" w:hAnsi="Calibri" w:cs="Calibri"/>
                      <w:b/>
                      <w:bCs/>
                      <w:sz w:val="12"/>
                      <w:szCs w:val="12"/>
                      <w:lang w:val="es-MX" w:eastAsia="es-MX"/>
                    </w:rPr>
                  </w:pPr>
                  <w:r w:rsidRPr="00125544">
                    <w:rPr>
                      <w:rFonts w:asciiTheme="minorHAnsi" w:hAnsiTheme="minorHAnsi" w:cstheme="minorHAnsi"/>
                      <w:b/>
                      <w:bCs/>
                      <w:sz w:val="16"/>
                      <w:szCs w:val="12"/>
                    </w:rPr>
                    <w:t>MANTENIMIENTO PREVENTIVO DE VEHÍCULOS A DIESEL</w:t>
                  </w:r>
                </w:p>
              </w:tc>
            </w:tr>
            <w:tr w:rsidR="008E6A70" w:rsidRPr="00125544" w14:paraId="5D453F95" w14:textId="77777777" w:rsidTr="003D71C6">
              <w:trPr>
                <w:trHeight w:val="402"/>
              </w:trPr>
              <w:tc>
                <w:tcPr>
                  <w:tcW w:w="461" w:type="pct"/>
                  <w:shd w:val="clear" w:color="000000" w:fill="FFFFFF"/>
                </w:tcPr>
                <w:p w14:paraId="3D6F176A" w14:textId="77777777" w:rsidR="008E6A70" w:rsidRPr="00125544" w:rsidRDefault="008E6A70" w:rsidP="003D71C6">
                  <w:pPr>
                    <w:jc w:val="both"/>
                    <w:rPr>
                      <w:rFonts w:ascii="Calibri" w:hAnsi="Calibri" w:cs="Calibri"/>
                      <w:b/>
                      <w:bCs/>
                      <w:sz w:val="12"/>
                      <w:szCs w:val="12"/>
                      <w:lang w:val="es-MX" w:eastAsia="es-MX"/>
                    </w:rPr>
                  </w:pPr>
                </w:p>
              </w:tc>
              <w:tc>
                <w:tcPr>
                  <w:tcW w:w="4018" w:type="pct"/>
                  <w:shd w:val="clear" w:color="000000" w:fill="FFFFFF"/>
                  <w:noWrap/>
                  <w:vAlign w:val="center"/>
                  <w:hideMark/>
                </w:tcPr>
                <w:p w14:paraId="69E20849" w14:textId="77777777" w:rsidR="008E6A70" w:rsidRPr="00125544" w:rsidRDefault="008E6A70" w:rsidP="003D71C6">
                  <w:pPr>
                    <w:jc w:val="center"/>
                    <w:rPr>
                      <w:rFonts w:ascii="Calibri" w:hAnsi="Calibri" w:cs="Calibri"/>
                      <w:b/>
                      <w:bCs/>
                      <w:sz w:val="16"/>
                      <w:szCs w:val="12"/>
                      <w:lang w:val="es-MX" w:eastAsia="es-MX"/>
                    </w:rPr>
                  </w:pPr>
                  <w:r w:rsidRPr="00125544">
                    <w:rPr>
                      <w:rFonts w:ascii="Calibri" w:hAnsi="Calibri" w:cs="Calibri"/>
                      <w:bCs/>
                      <w:sz w:val="16"/>
                      <w:szCs w:val="12"/>
                      <w:lang w:val="es-MX" w:eastAsia="es-MX"/>
                    </w:rPr>
                    <w:t>Que incluye los siguientes bienes:</w:t>
                  </w:r>
                  <w:r w:rsidRPr="00125544">
                    <w:rPr>
                      <w:rFonts w:ascii="Calibri" w:hAnsi="Calibri" w:cs="Calibri"/>
                      <w:b/>
                      <w:bCs/>
                      <w:sz w:val="16"/>
                      <w:szCs w:val="12"/>
                      <w:lang w:val="es-MX" w:eastAsia="es-MX"/>
                    </w:rPr>
                    <w:t xml:space="preserve"> 26 subpartidas</w:t>
                  </w:r>
                </w:p>
                <w:p w14:paraId="1F64BD00" w14:textId="77777777" w:rsidR="008E6A70" w:rsidRPr="00125544" w:rsidRDefault="008E6A70" w:rsidP="003D71C6">
                  <w:pPr>
                    <w:jc w:val="center"/>
                    <w:rPr>
                      <w:rFonts w:ascii="Calibri" w:hAnsi="Calibri" w:cs="Calibri"/>
                      <w:b/>
                      <w:bCs/>
                      <w:sz w:val="12"/>
                      <w:szCs w:val="12"/>
                      <w:lang w:val="es-MX" w:eastAsia="es-MX"/>
                    </w:rPr>
                  </w:pPr>
                  <w:r w:rsidRPr="008770E3">
                    <w:rPr>
                      <w:rFonts w:ascii="Calibri" w:hAnsi="Calibri" w:cs="Calibri"/>
                      <w:b/>
                      <w:bCs/>
                      <w:sz w:val="16"/>
                      <w:szCs w:val="12"/>
                      <w:lang w:val="es-MX" w:eastAsia="es-MX"/>
                    </w:rPr>
                    <w:t>Vehículo</w:t>
                  </w:r>
                </w:p>
              </w:tc>
              <w:tc>
                <w:tcPr>
                  <w:tcW w:w="521" w:type="pct"/>
                  <w:vAlign w:val="center"/>
                </w:tcPr>
                <w:p w14:paraId="76B372BA" w14:textId="77777777" w:rsidR="008E6A70" w:rsidRPr="00125544" w:rsidRDefault="008E6A70" w:rsidP="003D71C6">
                  <w:pPr>
                    <w:jc w:val="center"/>
                    <w:rPr>
                      <w:rFonts w:ascii="Calibri" w:hAnsi="Calibri" w:cs="Calibri"/>
                      <w:b/>
                      <w:bCs/>
                      <w:sz w:val="12"/>
                      <w:szCs w:val="12"/>
                      <w:lang w:val="es-MX" w:eastAsia="es-MX"/>
                    </w:rPr>
                  </w:pPr>
                  <w:r w:rsidRPr="00125544">
                    <w:rPr>
                      <w:rFonts w:ascii="Calibri" w:hAnsi="Calibri" w:cs="Calibri"/>
                      <w:b/>
                      <w:bCs/>
                      <w:sz w:val="12"/>
                      <w:szCs w:val="12"/>
                      <w:lang w:val="es-MX" w:eastAsia="es-MX"/>
                    </w:rPr>
                    <w:t>Cantidad de Servicio</w:t>
                  </w:r>
                </w:p>
              </w:tc>
            </w:tr>
            <w:tr w:rsidR="008E6A70" w:rsidRPr="00125544" w14:paraId="138FF568" w14:textId="77777777" w:rsidTr="003D71C6">
              <w:trPr>
                <w:trHeight w:val="56"/>
              </w:trPr>
              <w:tc>
                <w:tcPr>
                  <w:tcW w:w="461" w:type="pct"/>
                  <w:shd w:val="clear" w:color="auto" w:fill="auto"/>
                </w:tcPr>
                <w:p w14:paraId="44A51444" w14:textId="77777777" w:rsidR="008E6A70" w:rsidRPr="00125544" w:rsidRDefault="008E6A70" w:rsidP="003D71C6">
                  <w:pPr>
                    <w:jc w:val="center"/>
                    <w:rPr>
                      <w:rFonts w:ascii="Calibri" w:hAnsi="Calibri" w:cs="Calibri"/>
                      <w:sz w:val="16"/>
                      <w:szCs w:val="16"/>
                      <w:lang w:val="es-MX" w:eastAsia="es-MX"/>
                    </w:rPr>
                  </w:pPr>
                  <w:r w:rsidRPr="00125544">
                    <w:rPr>
                      <w:rFonts w:ascii="Calibri" w:eastAsia="Calibri" w:hAnsi="Calibri"/>
                      <w:bCs/>
                      <w:sz w:val="16"/>
                      <w:szCs w:val="16"/>
                      <w:lang w:val="es-MX" w:eastAsia="en-US"/>
                    </w:rPr>
                    <w:t>1</w:t>
                  </w:r>
                </w:p>
              </w:tc>
              <w:tc>
                <w:tcPr>
                  <w:tcW w:w="4018" w:type="pct"/>
                  <w:shd w:val="clear" w:color="auto" w:fill="FFFFFF"/>
                </w:tcPr>
                <w:p w14:paraId="0C074614"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filtro de diésel, filtro de aire, aceite sintético para motor (6.5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E182AC9"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FORD TRANSIT VAN 2010, PLACA AF2310E, NUM. DE SERIE WF0RS4H50AJA67329</w:t>
                  </w:r>
                </w:p>
              </w:tc>
              <w:tc>
                <w:tcPr>
                  <w:tcW w:w="521" w:type="pct"/>
                  <w:shd w:val="clear" w:color="auto" w:fill="auto"/>
                </w:tcPr>
                <w:p w14:paraId="502E195D"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0B3A02B1" w14:textId="77777777" w:rsidTr="003D71C6">
              <w:trPr>
                <w:trHeight w:val="20"/>
              </w:trPr>
              <w:tc>
                <w:tcPr>
                  <w:tcW w:w="461" w:type="pct"/>
                </w:tcPr>
                <w:p w14:paraId="14C64A7C"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2</w:t>
                  </w:r>
                </w:p>
              </w:tc>
              <w:tc>
                <w:tcPr>
                  <w:tcW w:w="4018" w:type="pct"/>
                  <w:shd w:val="clear" w:color="auto" w:fill="FFFFFF"/>
                </w:tcPr>
                <w:p w14:paraId="16243743"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filtro de diésel, filtro de aire, aceite multigrado para motor 15w 40 (9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y mano de obra. Se realizará revisión de puntos de seguridad y monitoreo con herramienta electrónica emitiendo reporte del mismo.</w:t>
                  </w:r>
                </w:p>
                <w:p w14:paraId="0668D25F"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GRUA DAIMLER FREIGHTLINER MOD. 2018, PLACA AF2319E NUM. DE SERIE JLMBBG1S3JK000303</w:t>
                  </w:r>
                </w:p>
              </w:tc>
              <w:tc>
                <w:tcPr>
                  <w:tcW w:w="521" w:type="pct"/>
                  <w:shd w:val="clear" w:color="auto" w:fill="auto"/>
                </w:tcPr>
                <w:p w14:paraId="7E5B2F7E"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1C35BAF1" w14:textId="77777777" w:rsidTr="003D71C6">
              <w:trPr>
                <w:trHeight w:val="20"/>
              </w:trPr>
              <w:tc>
                <w:tcPr>
                  <w:tcW w:w="461" w:type="pct"/>
                </w:tcPr>
                <w:p w14:paraId="4B85F4FA"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3</w:t>
                  </w:r>
                </w:p>
              </w:tc>
              <w:tc>
                <w:tcPr>
                  <w:tcW w:w="4018" w:type="pct"/>
                  <w:shd w:val="clear" w:color="auto" w:fill="FFFFFF"/>
                </w:tcPr>
                <w:p w14:paraId="6D13E8E5"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filtro de agua, filtro de diésel y separador de agua, filtro de aire, aceite multigrado para motor 15w 40 (19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emitiendo reporte del mismo. </w:t>
                  </w:r>
                </w:p>
                <w:p w14:paraId="2FDA7D5F"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CISTERNA CHRYSLER MOD. 1982, PLACA AA2783F, NUM. DE SEIRE L214576</w:t>
                  </w:r>
                </w:p>
              </w:tc>
              <w:tc>
                <w:tcPr>
                  <w:tcW w:w="521" w:type="pct"/>
                  <w:shd w:val="clear" w:color="auto" w:fill="auto"/>
                </w:tcPr>
                <w:p w14:paraId="6C0879CE"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6DE30C9A" w14:textId="77777777" w:rsidTr="003D71C6">
              <w:trPr>
                <w:trHeight w:val="20"/>
              </w:trPr>
              <w:tc>
                <w:tcPr>
                  <w:tcW w:w="461" w:type="pct"/>
                </w:tcPr>
                <w:p w14:paraId="545160A1"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4</w:t>
                  </w:r>
                </w:p>
              </w:tc>
              <w:tc>
                <w:tcPr>
                  <w:tcW w:w="4018" w:type="pct"/>
                  <w:shd w:val="clear" w:color="auto" w:fill="FFFFFF"/>
                </w:tcPr>
                <w:p w14:paraId="50F4D95A"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filtro de cabina, filtro de aire para motor, filtro de diésel, filtro de aire AS2474, filtro de diésel separador, aceite multigrado para motor 15w 40 (19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5C433BDE"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CISTERNA DAIMLER CHRYSLER MOD. 2019, PLACA AF2320E, NUM. DE SERIE 3ALHG3CY6KDKR6223</w:t>
                  </w:r>
                </w:p>
              </w:tc>
              <w:tc>
                <w:tcPr>
                  <w:tcW w:w="521" w:type="pct"/>
                  <w:shd w:val="clear" w:color="auto" w:fill="auto"/>
                </w:tcPr>
                <w:p w14:paraId="1A5C9C40"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4D53E849" w14:textId="77777777" w:rsidTr="003D71C6">
              <w:trPr>
                <w:trHeight w:val="20"/>
              </w:trPr>
              <w:tc>
                <w:tcPr>
                  <w:tcW w:w="461" w:type="pct"/>
                </w:tcPr>
                <w:p w14:paraId="3A67697B"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5</w:t>
                  </w:r>
                </w:p>
              </w:tc>
              <w:tc>
                <w:tcPr>
                  <w:tcW w:w="4018" w:type="pct"/>
                  <w:shd w:val="clear" w:color="auto" w:fill="FFFFFF"/>
                </w:tcPr>
                <w:p w14:paraId="2C465F23"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xml:space="preserve">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multigrado para motor 15w 40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22BC982F"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2009, PLACA 14AAA78, NUM. DE SERIE WD3YF181X9S358531</w:t>
                  </w:r>
                </w:p>
              </w:tc>
              <w:tc>
                <w:tcPr>
                  <w:tcW w:w="521" w:type="pct"/>
                  <w:shd w:val="clear" w:color="auto" w:fill="auto"/>
                </w:tcPr>
                <w:p w14:paraId="38270E14"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3AA85C84" w14:textId="77777777" w:rsidTr="003D71C6">
              <w:trPr>
                <w:trHeight w:val="20"/>
              </w:trPr>
              <w:tc>
                <w:tcPr>
                  <w:tcW w:w="461" w:type="pct"/>
                </w:tcPr>
                <w:p w14:paraId="27031C40"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6</w:t>
                  </w:r>
                </w:p>
              </w:tc>
              <w:tc>
                <w:tcPr>
                  <w:tcW w:w="4018" w:type="pct"/>
                  <w:shd w:val="clear" w:color="auto" w:fill="FFFFFF"/>
                </w:tcPr>
                <w:p w14:paraId="3D5F9406"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xml:space="preserve">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multigrado para motor 15w 40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16BE7CAE"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2009, PLACA 15AAA52, NUM. DE SERIE WD3YF18169S360440</w:t>
                  </w:r>
                </w:p>
              </w:tc>
              <w:tc>
                <w:tcPr>
                  <w:tcW w:w="521" w:type="pct"/>
                  <w:shd w:val="clear" w:color="auto" w:fill="auto"/>
                </w:tcPr>
                <w:p w14:paraId="24C1D22A"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15CE5A5B" w14:textId="77777777" w:rsidTr="003D71C6">
              <w:trPr>
                <w:trHeight w:val="20"/>
              </w:trPr>
              <w:tc>
                <w:tcPr>
                  <w:tcW w:w="461" w:type="pct"/>
                </w:tcPr>
                <w:p w14:paraId="67F203D3"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7</w:t>
                  </w:r>
                </w:p>
              </w:tc>
              <w:tc>
                <w:tcPr>
                  <w:tcW w:w="4018" w:type="pct"/>
                  <w:shd w:val="clear" w:color="auto" w:fill="FFFFFF"/>
                </w:tcPr>
                <w:p w14:paraId="4A89A79E"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xml:space="preserve">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multigrado para motor 15w 40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1DF03CCE"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2008, PLACA 15AAA53, NUM. DE SERIE WD3YF48178S240629</w:t>
                  </w:r>
                </w:p>
              </w:tc>
              <w:tc>
                <w:tcPr>
                  <w:tcW w:w="521" w:type="pct"/>
                  <w:shd w:val="clear" w:color="auto" w:fill="auto"/>
                </w:tcPr>
                <w:p w14:paraId="24596D99"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294A3D84" w14:textId="77777777" w:rsidTr="003D71C6">
              <w:trPr>
                <w:trHeight w:val="20"/>
              </w:trPr>
              <w:tc>
                <w:tcPr>
                  <w:tcW w:w="461" w:type="pct"/>
                </w:tcPr>
                <w:p w14:paraId="286D0B62"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lastRenderedPageBreak/>
                    <w:t>8</w:t>
                  </w:r>
                </w:p>
              </w:tc>
              <w:tc>
                <w:tcPr>
                  <w:tcW w:w="4018" w:type="pct"/>
                  <w:shd w:val="clear" w:color="auto" w:fill="FFFFFF"/>
                </w:tcPr>
                <w:p w14:paraId="7A5A7C86"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xml:space="preserve">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multigrado para motor 15w 40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7C681D48"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 xml:space="preserve">Descripción del vehículo: CAMIONETA MERCEDES SPRINTER MOD. 2008, PLACA AF2306E, NUM. DE SERIE WD3YF48178S304507 </w:t>
                  </w:r>
                </w:p>
              </w:tc>
              <w:tc>
                <w:tcPr>
                  <w:tcW w:w="521" w:type="pct"/>
                  <w:shd w:val="clear" w:color="auto" w:fill="auto"/>
                </w:tcPr>
                <w:p w14:paraId="4138560E"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042B34B3" w14:textId="77777777" w:rsidTr="003D71C6">
              <w:trPr>
                <w:trHeight w:val="20"/>
              </w:trPr>
              <w:tc>
                <w:tcPr>
                  <w:tcW w:w="461" w:type="pct"/>
                </w:tcPr>
                <w:p w14:paraId="2026B00C"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9</w:t>
                  </w:r>
                </w:p>
              </w:tc>
              <w:tc>
                <w:tcPr>
                  <w:tcW w:w="4018" w:type="pct"/>
                  <w:shd w:val="clear" w:color="auto" w:fill="FFFFFF"/>
                </w:tcPr>
                <w:p w14:paraId="073C6D97" w14:textId="77777777" w:rsidR="008E6A70" w:rsidRDefault="008E6A70" w:rsidP="003D71C6">
                  <w:pPr>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3444FA4B"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2014, PLACA 15AAA54, NUM. DE SERIE WD3YE8A94ES879847</w:t>
                  </w:r>
                </w:p>
              </w:tc>
              <w:tc>
                <w:tcPr>
                  <w:tcW w:w="521" w:type="pct"/>
                  <w:shd w:val="clear" w:color="auto" w:fill="auto"/>
                </w:tcPr>
                <w:p w14:paraId="5542F12D"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69ECBC13" w14:textId="77777777" w:rsidTr="003D71C6">
              <w:trPr>
                <w:trHeight w:val="20"/>
              </w:trPr>
              <w:tc>
                <w:tcPr>
                  <w:tcW w:w="461" w:type="pct"/>
                </w:tcPr>
                <w:p w14:paraId="08917958"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10</w:t>
                  </w:r>
                </w:p>
              </w:tc>
              <w:tc>
                <w:tcPr>
                  <w:tcW w:w="4018" w:type="pct"/>
                  <w:shd w:val="clear" w:color="auto" w:fill="FFFFFF"/>
                </w:tcPr>
                <w:p w14:paraId="4FE8CEEE"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31574F83"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15AAA55, NUM. DE SERIE WD3YE8A98HP287567</w:t>
                  </w:r>
                </w:p>
              </w:tc>
              <w:tc>
                <w:tcPr>
                  <w:tcW w:w="521" w:type="pct"/>
                  <w:shd w:val="clear" w:color="auto" w:fill="auto"/>
                </w:tcPr>
                <w:p w14:paraId="7D922044"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244ACB09" w14:textId="77777777" w:rsidTr="003D71C6">
              <w:trPr>
                <w:trHeight w:val="20"/>
              </w:trPr>
              <w:tc>
                <w:tcPr>
                  <w:tcW w:w="461" w:type="pct"/>
                </w:tcPr>
                <w:p w14:paraId="39F809FB"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11</w:t>
                  </w:r>
                </w:p>
              </w:tc>
              <w:tc>
                <w:tcPr>
                  <w:tcW w:w="4018" w:type="pct"/>
                  <w:shd w:val="clear" w:color="auto" w:fill="FFFFFF"/>
                </w:tcPr>
                <w:p w14:paraId="7BA3BD4B"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53A1E1A7"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15AAA56, NUM. DE SERIE WD3YE8A95HP285923</w:t>
                  </w:r>
                </w:p>
              </w:tc>
              <w:tc>
                <w:tcPr>
                  <w:tcW w:w="521" w:type="pct"/>
                  <w:shd w:val="clear" w:color="auto" w:fill="auto"/>
                </w:tcPr>
                <w:p w14:paraId="045AA3CE"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07FF1712" w14:textId="77777777" w:rsidTr="003D71C6">
              <w:trPr>
                <w:trHeight w:val="20"/>
              </w:trPr>
              <w:tc>
                <w:tcPr>
                  <w:tcW w:w="461" w:type="pct"/>
                </w:tcPr>
                <w:p w14:paraId="645BF0C2"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12</w:t>
                  </w:r>
                </w:p>
              </w:tc>
              <w:tc>
                <w:tcPr>
                  <w:tcW w:w="4018" w:type="pct"/>
                  <w:shd w:val="clear" w:color="auto" w:fill="FFFFFF"/>
                </w:tcPr>
                <w:p w14:paraId="3630302C"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71B4DED3"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15AAA57, NUM. DE SERIE WD3YE8A96HP253028</w:t>
                  </w:r>
                </w:p>
              </w:tc>
              <w:tc>
                <w:tcPr>
                  <w:tcW w:w="521" w:type="pct"/>
                  <w:shd w:val="clear" w:color="auto" w:fill="auto"/>
                </w:tcPr>
                <w:p w14:paraId="42D5327F"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0A50519B" w14:textId="77777777" w:rsidTr="003D71C6">
              <w:trPr>
                <w:trHeight w:val="20"/>
              </w:trPr>
              <w:tc>
                <w:tcPr>
                  <w:tcW w:w="461" w:type="pct"/>
                </w:tcPr>
                <w:p w14:paraId="6024B45A"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13</w:t>
                  </w:r>
                </w:p>
              </w:tc>
              <w:tc>
                <w:tcPr>
                  <w:tcW w:w="4018" w:type="pct"/>
                  <w:shd w:val="clear" w:color="auto" w:fill="FFFFFF"/>
                </w:tcPr>
                <w:p w14:paraId="7B27BDFA"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primario y secundario, filtro de diésel, filtro separador de agua, aceite multigrado para motor 15w40 (24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y mano de obra. Se realizará revisión de puntos de seguridad emitiendo reporte del mismo.</w:t>
                  </w:r>
                  <w:r w:rsidRPr="00125544">
                    <w:rPr>
                      <w:rFonts w:ascii="Calibri" w:eastAsia="Calibri" w:hAnsi="Calibri"/>
                      <w:b/>
                      <w:bCs/>
                      <w:sz w:val="18"/>
                      <w:szCs w:val="18"/>
                      <w:lang w:val="es-MX" w:eastAsia="en-US"/>
                    </w:rPr>
                    <w:t xml:space="preserve"> </w:t>
                  </w:r>
                </w:p>
                <w:p w14:paraId="3EB0257E"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MIDIBUS DINA MOD. 1999, PLACA 15AAA64, NUM. DE SERIE 3ADFHCAL9XS005790</w:t>
                  </w:r>
                </w:p>
              </w:tc>
              <w:tc>
                <w:tcPr>
                  <w:tcW w:w="521" w:type="pct"/>
                  <w:shd w:val="clear" w:color="auto" w:fill="auto"/>
                </w:tcPr>
                <w:p w14:paraId="069B2E6A"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38BCF749" w14:textId="77777777" w:rsidTr="003D71C6">
              <w:trPr>
                <w:trHeight w:val="20"/>
              </w:trPr>
              <w:tc>
                <w:tcPr>
                  <w:tcW w:w="461" w:type="pct"/>
                </w:tcPr>
                <w:p w14:paraId="46576A85"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14</w:t>
                  </w:r>
                </w:p>
              </w:tc>
              <w:tc>
                <w:tcPr>
                  <w:tcW w:w="4018" w:type="pct"/>
                  <w:shd w:val="clear" w:color="auto" w:fill="FFFFFF"/>
                </w:tcPr>
                <w:p w14:paraId="229E4789"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primario y secundario, filtro de diésel, filtro separador de agua, aceite multigrado para motor 15w40 (24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y mano de obra. Se realizará revisión de puntos de seguridad emitiendo reporte del mismo.</w:t>
                  </w:r>
                  <w:r w:rsidRPr="00125544">
                    <w:rPr>
                      <w:rFonts w:ascii="Calibri" w:eastAsia="Calibri" w:hAnsi="Calibri"/>
                      <w:b/>
                      <w:bCs/>
                      <w:sz w:val="18"/>
                      <w:szCs w:val="18"/>
                      <w:lang w:val="es-MX" w:eastAsia="en-US"/>
                    </w:rPr>
                    <w:t xml:space="preserve"> </w:t>
                  </w:r>
                </w:p>
                <w:p w14:paraId="2D2B16BB"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MIDIBUS DINA MOD. 1998, PLACA 15AAA65, NUM. DE SERIE 3ADFHCALXWS002041</w:t>
                  </w:r>
                </w:p>
              </w:tc>
              <w:tc>
                <w:tcPr>
                  <w:tcW w:w="521" w:type="pct"/>
                  <w:shd w:val="clear" w:color="auto" w:fill="auto"/>
                </w:tcPr>
                <w:p w14:paraId="6913D41B"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0D5DBCA9" w14:textId="77777777" w:rsidTr="003D71C6">
              <w:trPr>
                <w:trHeight w:val="20"/>
              </w:trPr>
              <w:tc>
                <w:tcPr>
                  <w:tcW w:w="461" w:type="pct"/>
                </w:tcPr>
                <w:p w14:paraId="44677F70"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15</w:t>
                  </w:r>
                </w:p>
              </w:tc>
              <w:tc>
                <w:tcPr>
                  <w:tcW w:w="4018" w:type="pct"/>
                  <w:shd w:val="clear" w:color="auto" w:fill="FFFFFF"/>
                </w:tcPr>
                <w:p w14:paraId="5190D64F"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(38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3C7A80BF"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VOLVO MOD. 2006, PLACA 15AAA59; NUM. DE SERIE 3CES5J12565104088</w:t>
                  </w:r>
                </w:p>
              </w:tc>
              <w:tc>
                <w:tcPr>
                  <w:tcW w:w="521" w:type="pct"/>
                  <w:shd w:val="clear" w:color="auto" w:fill="auto"/>
                </w:tcPr>
                <w:p w14:paraId="42A9F661"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36F8F90B" w14:textId="77777777" w:rsidTr="003D71C6">
              <w:trPr>
                <w:trHeight w:val="20"/>
              </w:trPr>
              <w:tc>
                <w:tcPr>
                  <w:tcW w:w="461" w:type="pct"/>
                </w:tcPr>
                <w:p w14:paraId="601B5591"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16</w:t>
                  </w:r>
                </w:p>
              </w:tc>
              <w:tc>
                <w:tcPr>
                  <w:tcW w:w="4018" w:type="pct"/>
                  <w:shd w:val="clear" w:color="auto" w:fill="FFFFFF"/>
                </w:tcPr>
                <w:p w14:paraId="13AE8208"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w:t>
                  </w:r>
                  <w:r w:rsidRPr="00125544">
                    <w:rPr>
                      <w:rFonts w:ascii="Calibri" w:eastAsia="Calibri" w:hAnsi="Calibri"/>
                      <w:sz w:val="18"/>
                      <w:szCs w:val="18"/>
                      <w:lang w:val="es-MX" w:eastAsia="en-US"/>
                    </w:rPr>
                    <w:lastRenderedPageBreak/>
                    <w:t xml:space="preserve">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28BF2507"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MERCEDEZ MARCO POLO MOD. 2009, PLACA 15AAA60, NUM. DE SERIE 3MBAA4CSX9M033177</w:t>
                  </w:r>
                </w:p>
              </w:tc>
              <w:tc>
                <w:tcPr>
                  <w:tcW w:w="521" w:type="pct"/>
                  <w:shd w:val="clear" w:color="auto" w:fill="auto"/>
                </w:tcPr>
                <w:p w14:paraId="47FC5941"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lastRenderedPageBreak/>
                    <w:t>2</w:t>
                  </w:r>
                </w:p>
              </w:tc>
            </w:tr>
            <w:tr w:rsidR="008E6A70" w:rsidRPr="00125544" w14:paraId="3D67F4AE" w14:textId="77777777" w:rsidTr="003D71C6">
              <w:trPr>
                <w:trHeight w:val="45"/>
              </w:trPr>
              <w:tc>
                <w:tcPr>
                  <w:tcW w:w="461" w:type="pct"/>
                </w:tcPr>
                <w:p w14:paraId="0876DA17"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17</w:t>
                  </w:r>
                </w:p>
              </w:tc>
              <w:tc>
                <w:tcPr>
                  <w:tcW w:w="4018" w:type="pct"/>
                  <w:shd w:val="clear" w:color="auto" w:fill="FFFFFF"/>
                </w:tcPr>
                <w:p w14:paraId="52995595"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5F751BEE"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MERCEDEZ MARCO POLO MOD. 2012, PLACA 13AAA94, NUM. DE SERIE 3MBAA6DN2CM044170</w:t>
                  </w:r>
                </w:p>
              </w:tc>
              <w:tc>
                <w:tcPr>
                  <w:tcW w:w="521" w:type="pct"/>
                  <w:shd w:val="clear" w:color="auto" w:fill="auto"/>
                </w:tcPr>
                <w:p w14:paraId="2ABD5B65"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3BC0CB72" w14:textId="77777777" w:rsidTr="003D71C6">
              <w:trPr>
                <w:trHeight w:val="20"/>
              </w:trPr>
              <w:tc>
                <w:tcPr>
                  <w:tcW w:w="461" w:type="pct"/>
                </w:tcPr>
                <w:p w14:paraId="58227985"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18</w:t>
                  </w:r>
                </w:p>
              </w:tc>
              <w:tc>
                <w:tcPr>
                  <w:tcW w:w="4018" w:type="pct"/>
                  <w:shd w:val="clear" w:color="auto" w:fill="FFFFFF"/>
                </w:tcPr>
                <w:p w14:paraId="3D9CDA01"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4564276A"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MERCEDEZ MARCO POLO MOD. 2017, PLACA 14AAA65, NUM. DE SERIE 3MBAA6DN2HM062658</w:t>
                  </w:r>
                </w:p>
              </w:tc>
              <w:tc>
                <w:tcPr>
                  <w:tcW w:w="521" w:type="pct"/>
                  <w:shd w:val="clear" w:color="auto" w:fill="auto"/>
                </w:tcPr>
                <w:p w14:paraId="2E48D930"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1A1B7CA3" w14:textId="77777777" w:rsidTr="003D71C6">
              <w:trPr>
                <w:trHeight w:val="20"/>
              </w:trPr>
              <w:tc>
                <w:tcPr>
                  <w:tcW w:w="461" w:type="pct"/>
                </w:tcPr>
                <w:p w14:paraId="6E49B96A"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19</w:t>
                  </w:r>
                </w:p>
              </w:tc>
              <w:tc>
                <w:tcPr>
                  <w:tcW w:w="4018" w:type="pct"/>
                  <w:shd w:val="clear" w:color="auto" w:fill="FFFFFF"/>
                </w:tcPr>
                <w:p w14:paraId="1D5B1205"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49CEFCB1"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AUTOBUS MERCEDEZ MARCO POLO MOD. 2017, PLACA 14AAA66, NUM. DE SERIE 3MBAA6DN4HM062659</w:t>
                  </w:r>
                </w:p>
              </w:tc>
              <w:tc>
                <w:tcPr>
                  <w:tcW w:w="521" w:type="pct"/>
                  <w:shd w:val="clear" w:color="auto" w:fill="auto"/>
                </w:tcPr>
                <w:p w14:paraId="24C0F8F4"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1817B22D" w14:textId="77777777" w:rsidTr="003D71C6">
              <w:trPr>
                <w:trHeight w:val="20"/>
              </w:trPr>
              <w:tc>
                <w:tcPr>
                  <w:tcW w:w="461" w:type="pct"/>
                  <w:shd w:val="clear" w:color="auto" w:fill="auto"/>
                </w:tcPr>
                <w:p w14:paraId="2B894472" w14:textId="77777777" w:rsidR="008E6A70" w:rsidRPr="00125544" w:rsidRDefault="008E6A70" w:rsidP="003D71C6">
                  <w:pPr>
                    <w:jc w:val="center"/>
                    <w:rPr>
                      <w:rFonts w:ascii="Calibri" w:hAnsi="Calibri" w:cs="Calibri"/>
                      <w:sz w:val="16"/>
                      <w:szCs w:val="16"/>
                      <w:lang w:val="es-MX" w:eastAsia="es-MX"/>
                    </w:rPr>
                  </w:pPr>
                  <w:r w:rsidRPr="00125544">
                    <w:rPr>
                      <w:rFonts w:ascii="Calibri" w:eastAsia="Calibri" w:hAnsi="Calibri"/>
                      <w:bCs/>
                      <w:sz w:val="16"/>
                      <w:szCs w:val="16"/>
                      <w:lang w:val="es-MX" w:eastAsia="en-US"/>
                    </w:rPr>
                    <w:t>20</w:t>
                  </w:r>
                </w:p>
              </w:tc>
              <w:tc>
                <w:tcPr>
                  <w:tcW w:w="4018" w:type="pct"/>
                  <w:shd w:val="clear" w:color="auto" w:fill="FFFFFF"/>
                </w:tcPr>
                <w:p w14:paraId="4C138AFA"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DONALDSON para motor, filtro de aceite </w:t>
                  </w:r>
                  <w:proofErr w:type="spellStart"/>
                  <w:r w:rsidRPr="00125544">
                    <w:rPr>
                      <w:rFonts w:ascii="Calibri" w:eastAsia="Calibri" w:hAnsi="Calibri"/>
                      <w:sz w:val="18"/>
                      <w:szCs w:val="18"/>
                      <w:lang w:val="es-MX" w:eastAsia="en-US"/>
                    </w:rPr>
                    <w:t>by</w:t>
                  </w:r>
                  <w:proofErr w:type="spellEnd"/>
                  <w:r w:rsidRPr="00125544">
                    <w:rPr>
                      <w:rFonts w:ascii="Calibri" w:eastAsia="Calibri" w:hAnsi="Calibri"/>
                      <w:sz w:val="18"/>
                      <w:szCs w:val="18"/>
                      <w:lang w:val="es-MX" w:eastAsia="en-US"/>
                    </w:rPr>
                    <w:t xml:space="preserve"> </w:t>
                  </w:r>
                  <w:proofErr w:type="spellStart"/>
                  <w:r w:rsidRPr="00125544">
                    <w:rPr>
                      <w:rFonts w:ascii="Calibri" w:eastAsia="Calibri" w:hAnsi="Calibri"/>
                      <w:sz w:val="18"/>
                      <w:szCs w:val="18"/>
                      <w:lang w:val="es-MX" w:eastAsia="en-US"/>
                    </w:rPr>
                    <w:t>pass</w:t>
                  </w:r>
                  <w:proofErr w:type="spellEnd"/>
                  <w:r w:rsidRPr="00125544">
                    <w:rPr>
                      <w:rFonts w:ascii="Calibri" w:eastAsia="Calibri" w:hAnsi="Calibri"/>
                      <w:sz w:val="18"/>
                      <w:szCs w:val="18"/>
                      <w:lang w:val="es-MX" w:eastAsia="en-US"/>
                    </w:rPr>
                    <w:t xml:space="preserve"> DONALDSON, filtro de aire, filtro de diésel, filtro de diésel separador, aceite multigrado para motor 15w40 (32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24C77030"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 xml:space="preserve">Descripción del vehículo: AUTOBUS MERCEDEZ MARCO POLO MOD. 2017, PLACA 14AAA67, NUM. DE SERIE 3MBAA6DN0HM062657 </w:t>
                  </w:r>
                </w:p>
              </w:tc>
              <w:tc>
                <w:tcPr>
                  <w:tcW w:w="521" w:type="pct"/>
                  <w:shd w:val="clear" w:color="auto" w:fill="auto"/>
                </w:tcPr>
                <w:p w14:paraId="1227B356"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232971CF" w14:textId="77777777" w:rsidTr="003D71C6">
              <w:trPr>
                <w:trHeight w:val="20"/>
              </w:trPr>
              <w:tc>
                <w:tcPr>
                  <w:tcW w:w="461" w:type="pct"/>
                </w:tcPr>
                <w:p w14:paraId="601B2A35"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21</w:t>
                  </w:r>
                </w:p>
              </w:tc>
              <w:tc>
                <w:tcPr>
                  <w:tcW w:w="4018" w:type="pct"/>
                  <w:shd w:val="clear" w:color="auto" w:fill="FFFFFF"/>
                </w:tcPr>
                <w:p w14:paraId="0D2F267F"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MANN, filtro de aire primario y secundario MANN, filtro de diésel MANN, filtro separador de agua MANN, aceite multigrado para motor multigrado 15w40 (19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emitiendo reporte del mismo. </w:t>
                  </w:r>
                </w:p>
                <w:p w14:paraId="64E4978C"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MERCEDES ZAFIRO MOD. 2017, PLACA 14AAA68, NUM. DE SERIE 3MBAA2DM9HM060874</w:t>
                  </w:r>
                </w:p>
              </w:tc>
              <w:tc>
                <w:tcPr>
                  <w:tcW w:w="521" w:type="pct"/>
                  <w:shd w:val="clear" w:color="auto" w:fill="auto"/>
                </w:tcPr>
                <w:p w14:paraId="3096C5A7"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240A8DFC" w14:textId="77777777" w:rsidTr="003D71C6">
              <w:trPr>
                <w:trHeight w:val="20"/>
              </w:trPr>
              <w:tc>
                <w:tcPr>
                  <w:tcW w:w="461" w:type="pct"/>
                </w:tcPr>
                <w:p w14:paraId="07FFD963"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22</w:t>
                  </w:r>
                </w:p>
              </w:tc>
              <w:tc>
                <w:tcPr>
                  <w:tcW w:w="4018" w:type="pct"/>
                  <w:shd w:val="clear" w:color="auto" w:fill="FFFFFF"/>
                </w:tcPr>
                <w:p w14:paraId="7D434D81"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 xml:space="preserve">Mantenimiento preventivo de vehículos a diésel, </w:t>
                  </w:r>
                  <w:r w:rsidRPr="00125544">
                    <w:rPr>
                      <w:rFonts w:ascii="Calibri" w:eastAsia="Calibri" w:hAnsi="Calibri"/>
                      <w:b/>
                      <w:bCs/>
                      <w:sz w:val="18"/>
                      <w:szCs w:val="18"/>
                      <w:lang w:val="es-MX" w:eastAsia="en-US"/>
                    </w:rPr>
                    <w:t>AFINACION</w:t>
                  </w:r>
                  <w:r w:rsidRPr="00125544">
                    <w:rPr>
                      <w:rFonts w:ascii="Calibri" w:eastAsia="Calibri" w:hAnsi="Calibri"/>
                      <w:sz w:val="18"/>
                      <w:szCs w:val="18"/>
                      <w:lang w:val="es-MX" w:eastAsia="en-US"/>
                    </w:rPr>
                    <w:t xml:space="preserve">. Incluye suministro de filtro de aceite MANN, filtro de aire primario y secundario MANN, filtro de diésel MANN, filtro separador de agua MANN, aceite multigrado para motor multigrado 15w40 (19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emitiendo reporte del mismo. </w:t>
                  </w:r>
                </w:p>
                <w:p w14:paraId="1A0143F4"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 MERCEDES ZAFIRO MOD. 2017, PLACA 14AAA69, NUM. DE SERIE 3MBAA2DM3HM060868</w:t>
                  </w:r>
                </w:p>
              </w:tc>
              <w:tc>
                <w:tcPr>
                  <w:tcW w:w="521" w:type="pct"/>
                  <w:shd w:val="clear" w:color="auto" w:fill="auto"/>
                </w:tcPr>
                <w:p w14:paraId="3D98A54F"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0F5EA32F" w14:textId="77777777" w:rsidTr="003D71C6">
              <w:trPr>
                <w:trHeight w:val="20"/>
              </w:trPr>
              <w:tc>
                <w:tcPr>
                  <w:tcW w:w="461" w:type="pct"/>
                </w:tcPr>
                <w:p w14:paraId="43F5BE8F"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23</w:t>
                  </w:r>
                </w:p>
              </w:tc>
              <w:tc>
                <w:tcPr>
                  <w:tcW w:w="4018" w:type="pct"/>
                  <w:tcBorders>
                    <w:top w:val="single" w:sz="4" w:space="0" w:color="auto"/>
                  </w:tcBorders>
                  <w:shd w:val="clear" w:color="auto" w:fill="FFFFFF"/>
                </w:tcPr>
                <w:p w14:paraId="459C4EC3"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w:t>
                  </w:r>
                  <w:r w:rsidRPr="00125544">
                    <w:rPr>
                      <w:rFonts w:ascii="Calibri" w:eastAsia="Calibri" w:hAnsi="Calibri"/>
                      <w:sz w:val="18"/>
                      <w:szCs w:val="18"/>
                      <w:lang w:val="es-MX" w:eastAsia="en-US"/>
                    </w:rPr>
                    <w:lastRenderedPageBreak/>
                    <w:t xml:space="preserve">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18866E60"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15AAA61, NUM. DE SERIE WD3YF1A93HP330751</w:t>
                  </w:r>
                </w:p>
              </w:tc>
              <w:tc>
                <w:tcPr>
                  <w:tcW w:w="521" w:type="pct"/>
                  <w:shd w:val="clear" w:color="auto" w:fill="auto"/>
                </w:tcPr>
                <w:p w14:paraId="7845230D"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lastRenderedPageBreak/>
                    <w:t>2</w:t>
                  </w:r>
                </w:p>
              </w:tc>
            </w:tr>
            <w:tr w:rsidR="008E6A70" w:rsidRPr="00125544" w14:paraId="5B8F8313" w14:textId="77777777" w:rsidTr="003D71C6">
              <w:trPr>
                <w:trHeight w:val="20"/>
              </w:trPr>
              <w:tc>
                <w:tcPr>
                  <w:tcW w:w="461" w:type="pct"/>
                </w:tcPr>
                <w:p w14:paraId="3CA7067C"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24</w:t>
                  </w:r>
                </w:p>
              </w:tc>
              <w:tc>
                <w:tcPr>
                  <w:tcW w:w="4018" w:type="pct"/>
                  <w:shd w:val="clear" w:color="auto" w:fill="FFFFFF"/>
                </w:tcPr>
                <w:p w14:paraId="6EB096AA"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0790ECE0"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15AAA62, NUM. DE SERIE WD3YF1A9XHP332383</w:t>
                  </w:r>
                </w:p>
              </w:tc>
              <w:tc>
                <w:tcPr>
                  <w:tcW w:w="521" w:type="pct"/>
                  <w:shd w:val="clear" w:color="auto" w:fill="auto"/>
                </w:tcPr>
                <w:p w14:paraId="5DDBFD41"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2C5E3646" w14:textId="77777777" w:rsidTr="003D71C6">
              <w:trPr>
                <w:trHeight w:val="20"/>
              </w:trPr>
              <w:tc>
                <w:tcPr>
                  <w:tcW w:w="461" w:type="pct"/>
                </w:tcPr>
                <w:p w14:paraId="2BA44F4A"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25</w:t>
                  </w:r>
                </w:p>
              </w:tc>
              <w:tc>
                <w:tcPr>
                  <w:tcW w:w="4018" w:type="pct"/>
                  <w:shd w:val="clear" w:color="auto" w:fill="FFFFFF"/>
                </w:tcPr>
                <w:p w14:paraId="59828620"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7F6054F6"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Descripción del vehículo: CAMIONETA MERCEDES SPRINTER MOD. 2017, PLACA 15AAA63, NUM. DE SERIE WD3YF1A95HP330752</w:t>
                  </w:r>
                </w:p>
              </w:tc>
              <w:tc>
                <w:tcPr>
                  <w:tcW w:w="521" w:type="pct"/>
                  <w:shd w:val="clear" w:color="auto" w:fill="auto"/>
                </w:tcPr>
                <w:p w14:paraId="2DA84B51"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r w:rsidR="008E6A70" w:rsidRPr="00125544" w14:paraId="3F1EC771" w14:textId="77777777" w:rsidTr="003D71C6">
              <w:trPr>
                <w:trHeight w:val="20"/>
              </w:trPr>
              <w:tc>
                <w:tcPr>
                  <w:tcW w:w="461" w:type="pct"/>
                </w:tcPr>
                <w:p w14:paraId="3554D8B9" w14:textId="77777777" w:rsidR="008E6A70" w:rsidRPr="00125544" w:rsidRDefault="008E6A70" w:rsidP="003D71C6">
                  <w:pPr>
                    <w:jc w:val="center"/>
                    <w:rPr>
                      <w:rFonts w:ascii="Calibri" w:hAnsi="Calibri" w:cs="Calibri"/>
                      <w:sz w:val="16"/>
                      <w:szCs w:val="16"/>
                      <w:lang w:val="es-MX" w:eastAsia="es-MX"/>
                    </w:rPr>
                  </w:pPr>
                  <w:r w:rsidRPr="00125544">
                    <w:rPr>
                      <w:rFonts w:ascii="Calibri" w:hAnsi="Calibri" w:cs="Calibri"/>
                      <w:sz w:val="16"/>
                      <w:szCs w:val="16"/>
                      <w:lang w:val="es-MX" w:eastAsia="es-MX"/>
                    </w:rPr>
                    <w:t>26</w:t>
                  </w:r>
                </w:p>
              </w:tc>
              <w:tc>
                <w:tcPr>
                  <w:tcW w:w="4018" w:type="pct"/>
                  <w:shd w:val="clear" w:color="auto" w:fill="FFFFFF"/>
                </w:tcPr>
                <w:p w14:paraId="130AFB04" w14:textId="77777777" w:rsidR="008E6A70" w:rsidRPr="00125544" w:rsidRDefault="008E6A70" w:rsidP="003D71C6">
                  <w:pPr>
                    <w:spacing w:line="259" w:lineRule="auto"/>
                    <w:jc w:val="both"/>
                    <w:rPr>
                      <w:rFonts w:ascii="Calibri" w:eastAsia="Calibri" w:hAnsi="Calibri"/>
                      <w:sz w:val="18"/>
                      <w:szCs w:val="18"/>
                      <w:lang w:val="es-MX" w:eastAsia="en-US"/>
                    </w:rPr>
                  </w:pPr>
                  <w:r w:rsidRPr="00125544">
                    <w:rPr>
                      <w:rFonts w:ascii="Calibri" w:eastAsia="Calibri" w:hAnsi="Calibri"/>
                      <w:sz w:val="18"/>
                      <w:szCs w:val="18"/>
                      <w:lang w:val="es-MX" w:eastAsia="en-US"/>
                    </w:rPr>
                    <w:t>Mantenimiento preventivo de vehículos a diésel</w:t>
                  </w:r>
                  <w:r w:rsidRPr="00125544">
                    <w:rPr>
                      <w:rFonts w:ascii="Calibri" w:eastAsia="Calibri" w:hAnsi="Calibri"/>
                      <w:b/>
                      <w:bCs/>
                      <w:sz w:val="18"/>
                      <w:szCs w:val="18"/>
                      <w:lang w:val="es-MX" w:eastAsia="en-US"/>
                    </w:rPr>
                    <w:t>, AFINACION.</w:t>
                  </w:r>
                  <w:r w:rsidRPr="00125544">
                    <w:rPr>
                      <w:rFonts w:ascii="Calibri" w:eastAsia="Calibri" w:hAnsi="Calibri"/>
                      <w:sz w:val="18"/>
                      <w:szCs w:val="18"/>
                      <w:lang w:val="es-MX" w:eastAsia="en-US"/>
                    </w:rPr>
                    <w:t xml:space="preserve"> Incluye suministro de filtro de aceite, filtro de aire para motor, filtro de diésel, filtro de aire A/C, aceite sintético para motor 5w30 (11.5 </w:t>
                  </w:r>
                  <w:proofErr w:type="spellStart"/>
                  <w:r w:rsidRPr="00125544">
                    <w:rPr>
                      <w:rFonts w:ascii="Calibri" w:eastAsia="Calibri" w:hAnsi="Calibri"/>
                      <w:sz w:val="18"/>
                      <w:szCs w:val="18"/>
                      <w:lang w:val="es-MX" w:eastAsia="en-US"/>
                    </w:rPr>
                    <w:t>lts</w:t>
                  </w:r>
                  <w:proofErr w:type="spellEnd"/>
                  <w:r w:rsidRPr="00125544">
                    <w:rPr>
                      <w:rFonts w:ascii="Calibri" w:eastAsia="Calibri" w:hAnsi="Calibri"/>
                      <w:sz w:val="18"/>
                      <w:szCs w:val="18"/>
                      <w:lang w:val="es-MX" w:eastAsia="en-US"/>
                    </w:rPr>
                    <w:t xml:space="preserve">) y mano de obra. Se realizará revisión de puntos de seguridad y monitoreo con herramienta electrónica emitiendo reporte del mismo. </w:t>
                  </w:r>
                </w:p>
                <w:p w14:paraId="274C78B5" w14:textId="77777777" w:rsidR="008E6A70" w:rsidRPr="00125544" w:rsidRDefault="008E6A70" w:rsidP="003D71C6">
                  <w:pPr>
                    <w:jc w:val="both"/>
                    <w:rPr>
                      <w:rFonts w:ascii="Calibri" w:hAnsi="Calibri" w:cs="Calibri"/>
                      <w:sz w:val="16"/>
                      <w:szCs w:val="16"/>
                      <w:lang w:val="es-MX" w:eastAsia="es-MX"/>
                    </w:rPr>
                  </w:pPr>
                  <w:r w:rsidRPr="00125544">
                    <w:rPr>
                      <w:rFonts w:ascii="Calibri" w:eastAsia="Calibri" w:hAnsi="Calibri"/>
                      <w:b/>
                      <w:bCs/>
                      <w:sz w:val="18"/>
                      <w:szCs w:val="18"/>
                      <w:lang w:val="es-MX" w:eastAsia="en-US"/>
                    </w:rPr>
                    <w:t xml:space="preserve">Descripción del vehículo: </w:t>
                  </w:r>
                  <w:r w:rsidRPr="00125544">
                    <w:rPr>
                      <w:rFonts w:ascii="Calibri" w:eastAsia="Calibri" w:hAnsi="Calibri"/>
                      <w:b/>
                      <w:bCs/>
                      <w:sz w:val="18"/>
                      <w:szCs w:val="18"/>
                      <w:lang w:val="pt-BR" w:eastAsia="en-US"/>
                    </w:rPr>
                    <w:t xml:space="preserve">CAMIONETA MERCEDES SPRINTER MOD. 2017, PLACA AM630AA, NUM. </w:t>
                  </w:r>
                  <w:r w:rsidRPr="00125544">
                    <w:rPr>
                      <w:rFonts w:ascii="Calibri" w:eastAsia="Calibri" w:hAnsi="Calibri"/>
                      <w:b/>
                      <w:bCs/>
                      <w:sz w:val="18"/>
                      <w:szCs w:val="18"/>
                      <w:lang w:val="es-MX" w:eastAsia="en-US"/>
                    </w:rPr>
                    <w:t>DE SERIE WD3YF1A93HP343001</w:t>
                  </w:r>
                </w:p>
              </w:tc>
              <w:tc>
                <w:tcPr>
                  <w:tcW w:w="521" w:type="pct"/>
                  <w:shd w:val="clear" w:color="auto" w:fill="auto"/>
                </w:tcPr>
                <w:p w14:paraId="3BBF90B2" w14:textId="77777777" w:rsidR="008E6A70" w:rsidRPr="00125544" w:rsidRDefault="008E6A70" w:rsidP="003D71C6">
                  <w:pPr>
                    <w:jc w:val="center"/>
                    <w:rPr>
                      <w:rFonts w:ascii="Calibri" w:hAnsi="Calibri" w:cs="Calibri"/>
                      <w:sz w:val="16"/>
                      <w:szCs w:val="12"/>
                      <w:lang w:val="es-MX" w:eastAsia="es-MX"/>
                    </w:rPr>
                  </w:pPr>
                  <w:r w:rsidRPr="00125544">
                    <w:rPr>
                      <w:rFonts w:ascii="Calibri" w:hAnsi="Calibri" w:cs="Calibri"/>
                      <w:sz w:val="16"/>
                      <w:szCs w:val="12"/>
                      <w:lang w:val="es-MX" w:eastAsia="es-MX"/>
                    </w:rPr>
                    <w:t>2</w:t>
                  </w:r>
                </w:p>
              </w:tc>
            </w:tr>
          </w:tbl>
          <w:p w14:paraId="1AD61E88" w14:textId="77777777" w:rsidR="008E6A70" w:rsidRPr="00125544" w:rsidRDefault="008E6A70" w:rsidP="003D71C6">
            <w:pPr>
              <w:jc w:val="both"/>
              <w:rPr>
                <w:rFonts w:asciiTheme="minorHAnsi" w:hAnsiTheme="minorHAnsi" w:cstheme="minorHAnsi"/>
                <w:b/>
                <w:bCs/>
                <w:sz w:val="12"/>
                <w:szCs w:val="12"/>
                <w:lang w:val="es-MX"/>
              </w:rPr>
            </w:pPr>
          </w:p>
        </w:tc>
        <w:tc>
          <w:tcPr>
            <w:tcW w:w="568" w:type="pct"/>
          </w:tcPr>
          <w:p w14:paraId="235E1123" w14:textId="77777777" w:rsidR="008E6A70" w:rsidRPr="00125544" w:rsidRDefault="008E6A70" w:rsidP="003D71C6">
            <w:pPr>
              <w:spacing w:line="238" w:lineRule="auto"/>
              <w:ind w:left="5" w:right="42"/>
              <w:jc w:val="center"/>
              <w:rPr>
                <w:rFonts w:asciiTheme="minorHAnsi" w:hAnsiTheme="minorHAnsi" w:cstheme="minorHAnsi"/>
                <w:sz w:val="16"/>
                <w:szCs w:val="16"/>
              </w:rPr>
            </w:pPr>
            <w:r w:rsidRPr="00125544">
              <w:rPr>
                <w:rFonts w:asciiTheme="minorHAnsi" w:hAnsiTheme="minorHAnsi" w:cstheme="minorHAnsi"/>
                <w:sz w:val="16"/>
                <w:szCs w:val="16"/>
              </w:rPr>
              <w:lastRenderedPageBreak/>
              <w:t>Vari</w:t>
            </w:r>
            <w:r>
              <w:rPr>
                <w:rFonts w:asciiTheme="minorHAnsi" w:hAnsiTheme="minorHAnsi" w:cstheme="minorHAnsi"/>
                <w:sz w:val="16"/>
                <w:szCs w:val="16"/>
              </w:rPr>
              <w:t>a</w:t>
            </w:r>
            <w:r w:rsidRPr="00125544">
              <w:rPr>
                <w:rFonts w:asciiTheme="minorHAnsi" w:hAnsiTheme="minorHAnsi" w:cstheme="minorHAnsi"/>
                <w:sz w:val="16"/>
                <w:szCs w:val="16"/>
              </w:rPr>
              <w:t xml:space="preserve">s </w:t>
            </w:r>
          </w:p>
        </w:tc>
        <w:tc>
          <w:tcPr>
            <w:tcW w:w="437" w:type="pct"/>
          </w:tcPr>
          <w:p w14:paraId="6AC43B5D" w14:textId="77777777" w:rsidR="008E6A70" w:rsidRPr="00125544" w:rsidRDefault="008E6A70" w:rsidP="003D71C6">
            <w:pPr>
              <w:spacing w:line="238" w:lineRule="auto"/>
              <w:ind w:left="5" w:right="42"/>
              <w:jc w:val="center"/>
              <w:rPr>
                <w:rFonts w:asciiTheme="minorHAnsi" w:eastAsia="Arial" w:hAnsiTheme="minorHAnsi" w:cs="Arial"/>
                <w:sz w:val="16"/>
                <w:szCs w:val="16"/>
              </w:rPr>
            </w:pPr>
            <w:r w:rsidRPr="00125544">
              <w:rPr>
                <w:rFonts w:asciiTheme="minorHAnsi" w:eastAsia="Arial" w:hAnsiTheme="minorHAnsi" w:cs="Arial"/>
                <w:sz w:val="16"/>
                <w:szCs w:val="16"/>
              </w:rPr>
              <w:t>Servicio</w:t>
            </w:r>
          </w:p>
        </w:tc>
      </w:tr>
      <w:tr w:rsidR="008E6A70" w:rsidRPr="004852D6" w14:paraId="6D8B6D32" w14:textId="77777777" w:rsidTr="003D71C6">
        <w:tc>
          <w:tcPr>
            <w:tcW w:w="361" w:type="pct"/>
          </w:tcPr>
          <w:p w14:paraId="26D2BE3D" w14:textId="77777777" w:rsidR="008E6A70" w:rsidRPr="00C152E3" w:rsidRDefault="008E6A70" w:rsidP="003D71C6">
            <w:pPr>
              <w:spacing w:line="360" w:lineRule="auto"/>
              <w:jc w:val="center"/>
              <w:rPr>
                <w:rFonts w:asciiTheme="minorHAnsi" w:hAnsiTheme="minorHAnsi" w:cs="Arial"/>
                <w:b/>
                <w:color w:val="000000"/>
                <w:sz w:val="16"/>
                <w:szCs w:val="16"/>
              </w:rPr>
            </w:pPr>
            <w:r w:rsidRPr="00C152E3">
              <w:rPr>
                <w:rFonts w:asciiTheme="minorHAnsi" w:hAnsiTheme="minorHAnsi" w:cs="Arial"/>
                <w:b/>
                <w:color w:val="000000"/>
                <w:sz w:val="16"/>
                <w:szCs w:val="16"/>
              </w:rPr>
              <w:lastRenderedPageBreak/>
              <w:t>3</w:t>
            </w:r>
          </w:p>
        </w:tc>
        <w:tc>
          <w:tcPr>
            <w:tcW w:w="3634"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82"/>
              <w:gridCol w:w="5941"/>
              <w:gridCol w:w="770"/>
            </w:tblGrid>
            <w:tr w:rsidR="008E6A70" w:rsidRPr="00C152E3" w14:paraId="05DACF73" w14:textId="77777777" w:rsidTr="003D71C6">
              <w:trPr>
                <w:trHeight w:val="302"/>
              </w:trPr>
              <w:tc>
                <w:tcPr>
                  <w:tcW w:w="5000" w:type="pct"/>
                  <w:gridSpan w:val="3"/>
                  <w:shd w:val="clear" w:color="auto" w:fill="D9D9D9" w:themeFill="background1" w:themeFillShade="D9"/>
                  <w:vAlign w:val="center"/>
                </w:tcPr>
                <w:p w14:paraId="7DD8EBCB" w14:textId="77777777" w:rsidR="008E6A70" w:rsidRPr="00C152E3" w:rsidRDefault="008E6A70" w:rsidP="003D71C6">
                  <w:pPr>
                    <w:jc w:val="center"/>
                    <w:rPr>
                      <w:rFonts w:ascii="Calibri" w:hAnsi="Calibri" w:cs="Calibri"/>
                      <w:b/>
                      <w:bCs/>
                      <w:sz w:val="12"/>
                      <w:szCs w:val="12"/>
                      <w:lang w:val="es-MX" w:eastAsia="es-MX"/>
                    </w:rPr>
                  </w:pPr>
                  <w:r w:rsidRPr="00C152E3">
                    <w:rPr>
                      <w:rFonts w:asciiTheme="minorHAnsi" w:hAnsiTheme="minorHAnsi" w:cstheme="minorHAnsi"/>
                      <w:b/>
                      <w:bCs/>
                      <w:sz w:val="16"/>
                      <w:szCs w:val="12"/>
                    </w:rPr>
                    <w:t>MANTENIMIENTO PREVENTIVO DE SUSPENSION EN VEHICULOS (ROTACIÓN, ALINEACIÓN Y BALANCEO)</w:t>
                  </w:r>
                </w:p>
              </w:tc>
            </w:tr>
            <w:tr w:rsidR="008E6A70" w:rsidRPr="00C152E3" w14:paraId="18B9B199" w14:textId="77777777" w:rsidTr="003D71C6">
              <w:trPr>
                <w:trHeight w:val="402"/>
              </w:trPr>
              <w:tc>
                <w:tcPr>
                  <w:tcW w:w="461" w:type="pct"/>
                  <w:shd w:val="clear" w:color="000000" w:fill="FFFFFF"/>
                </w:tcPr>
                <w:p w14:paraId="36551644" w14:textId="77777777" w:rsidR="008E6A70" w:rsidRPr="00C152E3" w:rsidRDefault="008E6A70" w:rsidP="003D71C6">
                  <w:pPr>
                    <w:jc w:val="both"/>
                    <w:rPr>
                      <w:rFonts w:ascii="Calibri" w:hAnsi="Calibri" w:cs="Calibri"/>
                      <w:b/>
                      <w:bCs/>
                      <w:sz w:val="12"/>
                      <w:szCs w:val="12"/>
                      <w:lang w:val="es-MX" w:eastAsia="es-MX"/>
                    </w:rPr>
                  </w:pPr>
                </w:p>
              </w:tc>
              <w:tc>
                <w:tcPr>
                  <w:tcW w:w="4018" w:type="pct"/>
                  <w:shd w:val="clear" w:color="000000" w:fill="FFFFFF"/>
                  <w:noWrap/>
                  <w:vAlign w:val="center"/>
                  <w:hideMark/>
                </w:tcPr>
                <w:p w14:paraId="7943FDF9" w14:textId="77777777" w:rsidR="008E6A70" w:rsidRPr="00C152E3" w:rsidRDefault="008E6A70" w:rsidP="003D71C6">
                  <w:pPr>
                    <w:jc w:val="center"/>
                    <w:rPr>
                      <w:rFonts w:ascii="Calibri" w:hAnsi="Calibri" w:cs="Calibri"/>
                      <w:b/>
                      <w:bCs/>
                      <w:sz w:val="16"/>
                      <w:szCs w:val="12"/>
                      <w:lang w:val="es-MX" w:eastAsia="es-MX"/>
                    </w:rPr>
                  </w:pPr>
                  <w:r w:rsidRPr="00C152E3">
                    <w:rPr>
                      <w:rFonts w:ascii="Calibri" w:hAnsi="Calibri" w:cs="Calibri"/>
                      <w:bCs/>
                      <w:sz w:val="16"/>
                      <w:szCs w:val="12"/>
                      <w:lang w:val="es-MX" w:eastAsia="es-MX"/>
                    </w:rPr>
                    <w:t>Que incluye los siguientes bienes:</w:t>
                  </w:r>
                  <w:r w:rsidRPr="00C152E3">
                    <w:rPr>
                      <w:rFonts w:ascii="Calibri" w:hAnsi="Calibri" w:cs="Calibri"/>
                      <w:b/>
                      <w:bCs/>
                      <w:sz w:val="16"/>
                      <w:szCs w:val="12"/>
                      <w:lang w:val="es-MX" w:eastAsia="es-MX"/>
                    </w:rPr>
                    <w:t xml:space="preserve"> 61 subpartidas</w:t>
                  </w:r>
                </w:p>
                <w:p w14:paraId="40734067" w14:textId="77777777" w:rsidR="008E6A70" w:rsidRPr="00C152E3" w:rsidRDefault="008E6A70" w:rsidP="003D71C6">
                  <w:pPr>
                    <w:jc w:val="center"/>
                    <w:rPr>
                      <w:rFonts w:ascii="Calibri" w:hAnsi="Calibri" w:cs="Calibri"/>
                      <w:b/>
                      <w:bCs/>
                      <w:sz w:val="12"/>
                      <w:szCs w:val="12"/>
                      <w:lang w:val="es-MX" w:eastAsia="es-MX"/>
                    </w:rPr>
                  </w:pPr>
                  <w:r w:rsidRPr="008770E3">
                    <w:rPr>
                      <w:rFonts w:ascii="Calibri" w:hAnsi="Calibri" w:cs="Calibri"/>
                      <w:b/>
                      <w:bCs/>
                      <w:sz w:val="16"/>
                      <w:szCs w:val="12"/>
                      <w:lang w:val="es-MX" w:eastAsia="es-MX"/>
                    </w:rPr>
                    <w:t>Vehículo</w:t>
                  </w:r>
                </w:p>
              </w:tc>
              <w:tc>
                <w:tcPr>
                  <w:tcW w:w="521" w:type="pct"/>
                  <w:vAlign w:val="center"/>
                </w:tcPr>
                <w:p w14:paraId="207A8E81" w14:textId="77777777" w:rsidR="008E6A70" w:rsidRPr="00C152E3" w:rsidRDefault="008E6A70" w:rsidP="003D71C6">
                  <w:pPr>
                    <w:jc w:val="center"/>
                    <w:rPr>
                      <w:rFonts w:ascii="Calibri" w:hAnsi="Calibri" w:cs="Calibri"/>
                      <w:b/>
                      <w:bCs/>
                      <w:sz w:val="12"/>
                      <w:szCs w:val="12"/>
                      <w:lang w:val="es-MX" w:eastAsia="es-MX"/>
                    </w:rPr>
                  </w:pPr>
                  <w:r w:rsidRPr="00C152E3">
                    <w:rPr>
                      <w:rFonts w:ascii="Calibri" w:hAnsi="Calibri" w:cs="Calibri"/>
                      <w:b/>
                      <w:bCs/>
                      <w:sz w:val="12"/>
                      <w:szCs w:val="12"/>
                      <w:lang w:val="es-MX" w:eastAsia="es-MX"/>
                    </w:rPr>
                    <w:t>Cantidad de Servicio</w:t>
                  </w:r>
                </w:p>
              </w:tc>
            </w:tr>
            <w:tr w:rsidR="008E6A70" w:rsidRPr="00C152E3" w14:paraId="76469A80" w14:textId="77777777" w:rsidTr="003D71C6">
              <w:trPr>
                <w:trHeight w:val="20"/>
              </w:trPr>
              <w:tc>
                <w:tcPr>
                  <w:tcW w:w="461" w:type="pct"/>
                  <w:shd w:val="clear" w:color="auto" w:fill="auto"/>
                </w:tcPr>
                <w:p w14:paraId="26DF000B" w14:textId="77777777" w:rsidR="008E6A70" w:rsidRPr="00C152E3" w:rsidRDefault="008E6A70" w:rsidP="003D71C6">
                  <w:pPr>
                    <w:jc w:val="center"/>
                    <w:rPr>
                      <w:rFonts w:ascii="Calibri" w:hAnsi="Calibri" w:cs="Calibri"/>
                      <w:sz w:val="16"/>
                      <w:szCs w:val="16"/>
                      <w:lang w:val="es-MX" w:eastAsia="es-MX"/>
                    </w:rPr>
                  </w:pPr>
                  <w:r w:rsidRPr="00C152E3">
                    <w:rPr>
                      <w:rFonts w:ascii="Calibri" w:eastAsia="Calibri" w:hAnsi="Calibri"/>
                      <w:bCs/>
                      <w:sz w:val="16"/>
                      <w:szCs w:val="16"/>
                      <w:lang w:val="es-MX" w:eastAsia="en-US"/>
                    </w:rPr>
                    <w:t>1</w:t>
                  </w:r>
                </w:p>
              </w:tc>
              <w:tc>
                <w:tcPr>
                  <w:tcW w:w="4018" w:type="pct"/>
                  <w:shd w:val="clear" w:color="auto" w:fill="FFFFFF"/>
                </w:tcPr>
                <w:p w14:paraId="54116815"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3AD2CF69"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w:t>
                  </w:r>
                  <w:r w:rsidRPr="00C152E3">
                    <w:rPr>
                      <w:rFonts w:ascii="Calibri" w:eastAsia="Calibri" w:hAnsi="Calibri"/>
                      <w:sz w:val="18"/>
                      <w:szCs w:val="18"/>
                      <w:lang w:val="es-MX" w:eastAsia="en-US"/>
                    </w:rPr>
                    <w:t xml:space="preserve"> </w:t>
                  </w:r>
                  <w:r w:rsidRPr="00C152E3">
                    <w:rPr>
                      <w:rFonts w:ascii="Calibri" w:eastAsia="Calibri" w:hAnsi="Calibri"/>
                      <w:b/>
                      <w:bCs/>
                      <w:sz w:val="18"/>
                      <w:szCs w:val="18"/>
                      <w:lang w:val="es-MX" w:eastAsia="en-US"/>
                    </w:rPr>
                    <w:t>CAMIONETA DODGE RAM 1500 PANEL MOD. 2002, 6 CILINDROS, PLACAS AF1744E, NUM. SERIE 2B7HB11X72K140496</w:t>
                  </w:r>
                </w:p>
              </w:tc>
              <w:tc>
                <w:tcPr>
                  <w:tcW w:w="521" w:type="pct"/>
                  <w:shd w:val="clear" w:color="auto" w:fill="auto"/>
                </w:tcPr>
                <w:p w14:paraId="446BCA8F"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47DECC81" w14:textId="77777777" w:rsidTr="003D71C6">
              <w:trPr>
                <w:trHeight w:val="20"/>
              </w:trPr>
              <w:tc>
                <w:tcPr>
                  <w:tcW w:w="461" w:type="pct"/>
                </w:tcPr>
                <w:p w14:paraId="0DA21671"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2</w:t>
                  </w:r>
                </w:p>
              </w:tc>
              <w:tc>
                <w:tcPr>
                  <w:tcW w:w="4018" w:type="pct"/>
                  <w:shd w:val="clear" w:color="auto" w:fill="FFFFFF"/>
                </w:tcPr>
                <w:p w14:paraId="1E439CEF"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22E832ED"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CHEVROLET TAHOE MOD. 2014, 8 CILINDROS, PLACAS AAW359E, NUM. SERIE 1GNSC6E01ER234864</w:t>
                  </w:r>
                </w:p>
              </w:tc>
              <w:tc>
                <w:tcPr>
                  <w:tcW w:w="521" w:type="pct"/>
                  <w:shd w:val="clear" w:color="auto" w:fill="auto"/>
                </w:tcPr>
                <w:p w14:paraId="40F6671E"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1C888B09" w14:textId="77777777" w:rsidTr="003D71C6">
              <w:trPr>
                <w:trHeight w:val="20"/>
              </w:trPr>
              <w:tc>
                <w:tcPr>
                  <w:tcW w:w="461" w:type="pct"/>
                </w:tcPr>
                <w:p w14:paraId="49584C33"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3</w:t>
                  </w:r>
                </w:p>
              </w:tc>
              <w:tc>
                <w:tcPr>
                  <w:tcW w:w="4018" w:type="pct"/>
                  <w:shd w:val="clear" w:color="auto" w:fill="FFFFFF"/>
                </w:tcPr>
                <w:p w14:paraId="5B702A79"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791A5E03"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CHEVROLET SUBURBAN MOD. 2017, 8 CILINDROS, PLACAS ABJ555F, NUM. SERIE 1GNSK8KCXHR131718</w:t>
                  </w:r>
                </w:p>
              </w:tc>
              <w:tc>
                <w:tcPr>
                  <w:tcW w:w="521" w:type="pct"/>
                  <w:shd w:val="clear" w:color="auto" w:fill="auto"/>
                </w:tcPr>
                <w:p w14:paraId="0395952D"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087DA814" w14:textId="77777777" w:rsidTr="003D71C6">
              <w:trPr>
                <w:trHeight w:val="20"/>
              </w:trPr>
              <w:tc>
                <w:tcPr>
                  <w:tcW w:w="461" w:type="pct"/>
                </w:tcPr>
                <w:p w14:paraId="3D4A87C6"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4</w:t>
                  </w:r>
                </w:p>
              </w:tc>
              <w:tc>
                <w:tcPr>
                  <w:tcW w:w="4018" w:type="pct"/>
                  <w:shd w:val="clear" w:color="auto" w:fill="FFFFFF"/>
                </w:tcPr>
                <w:p w14:paraId="6F4796E9"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28755CA3"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ESTACAS MOD. 2012, 4 CILINDROS, PLACAS AF2312E, NUM. SERIE 3N6DD25T4CK013381</w:t>
                  </w:r>
                </w:p>
              </w:tc>
              <w:tc>
                <w:tcPr>
                  <w:tcW w:w="521" w:type="pct"/>
                  <w:shd w:val="clear" w:color="auto" w:fill="auto"/>
                </w:tcPr>
                <w:p w14:paraId="396F9396"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4971A3BE" w14:textId="77777777" w:rsidTr="003D71C6">
              <w:trPr>
                <w:trHeight w:val="20"/>
              </w:trPr>
              <w:tc>
                <w:tcPr>
                  <w:tcW w:w="461" w:type="pct"/>
                </w:tcPr>
                <w:p w14:paraId="57A5BEC9"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5</w:t>
                  </w:r>
                </w:p>
              </w:tc>
              <w:tc>
                <w:tcPr>
                  <w:tcW w:w="4018" w:type="pct"/>
                  <w:shd w:val="clear" w:color="auto" w:fill="FFFFFF"/>
                </w:tcPr>
                <w:p w14:paraId="0C9515B7"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4E6EC826"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ESTACAS, MOD. 2002, 4 CILINDROS, PLACAS AF1746E, NUM. DE SERIE 3N6CD15S12K096764</w:t>
                  </w:r>
                </w:p>
              </w:tc>
              <w:tc>
                <w:tcPr>
                  <w:tcW w:w="521" w:type="pct"/>
                  <w:shd w:val="clear" w:color="auto" w:fill="auto"/>
                </w:tcPr>
                <w:p w14:paraId="0B013C44"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53F2751F" w14:textId="77777777" w:rsidTr="003D71C6">
              <w:trPr>
                <w:trHeight w:val="20"/>
              </w:trPr>
              <w:tc>
                <w:tcPr>
                  <w:tcW w:w="461" w:type="pct"/>
                </w:tcPr>
                <w:p w14:paraId="27A37BDA"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6</w:t>
                  </w:r>
                </w:p>
              </w:tc>
              <w:tc>
                <w:tcPr>
                  <w:tcW w:w="4018" w:type="pct"/>
                  <w:shd w:val="clear" w:color="auto" w:fill="FFFFFF"/>
                </w:tcPr>
                <w:p w14:paraId="45D32D24" w14:textId="77777777" w:rsidR="008E6A70"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51779AD7" w14:textId="77777777" w:rsidR="008E6A70" w:rsidRPr="0071240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b/>
                      <w:sz w:val="18"/>
                      <w:szCs w:val="18"/>
                      <w:lang w:val="es-MX" w:eastAsia="en-US"/>
                    </w:rPr>
                    <w:t>Descripción del vehículo: CAMIONETA CHEVROLET TORNADO VAN MOD. 2022, 4 CILINDROS, PLACAS AF2324E, NUM DE SERIE LZWNNNGM3PC816462</w:t>
                  </w:r>
                </w:p>
              </w:tc>
              <w:tc>
                <w:tcPr>
                  <w:tcW w:w="521" w:type="pct"/>
                  <w:shd w:val="clear" w:color="auto" w:fill="auto"/>
                </w:tcPr>
                <w:p w14:paraId="747BFEFF"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788480AE" w14:textId="77777777" w:rsidTr="003D71C6">
              <w:trPr>
                <w:trHeight w:val="20"/>
              </w:trPr>
              <w:tc>
                <w:tcPr>
                  <w:tcW w:w="461" w:type="pct"/>
                </w:tcPr>
                <w:p w14:paraId="1784031A"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7</w:t>
                  </w:r>
                </w:p>
              </w:tc>
              <w:tc>
                <w:tcPr>
                  <w:tcW w:w="4018" w:type="pct"/>
                  <w:shd w:val="clear" w:color="auto" w:fill="FFFFFF"/>
                </w:tcPr>
                <w:p w14:paraId="3E77B1F2"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10F25EEB"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 xml:space="preserve">Descripción del vehículo: CAMIONETA NISSAN ESTACAS, MOD. 2014, 4 </w:t>
                  </w:r>
                  <w:r w:rsidRPr="00C152E3">
                    <w:rPr>
                      <w:rFonts w:ascii="Calibri" w:eastAsia="Calibri" w:hAnsi="Calibri"/>
                      <w:b/>
                      <w:sz w:val="18"/>
                      <w:szCs w:val="18"/>
                      <w:lang w:val="es-MX" w:eastAsia="en-US"/>
                    </w:rPr>
                    <w:lastRenderedPageBreak/>
                    <w:t>CILINDROS, PLACAS AF2314E, NUM. DE SERIE 3N6DD25T7EK015807</w:t>
                  </w:r>
                </w:p>
              </w:tc>
              <w:tc>
                <w:tcPr>
                  <w:tcW w:w="521" w:type="pct"/>
                  <w:shd w:val="clear" w:color="auto" w:fill="auto"/>
                </w:tcPr>
                <w:p w14:paraId="3D301438"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lastRenderedPageBreak/>
                    <w:t>1</w:t>
                  </w:r>
                </w:p>
              </w:tc>
            </w:tr>
            <w:tr w:rsidR="008E6A70" w:rsidRPr="00C152E3" w14:paraId="093064DF" w14:textId="77777777" w:rsidTr="003D71C6">
              <w:trPr>
                <w:trHeight w:val="20"/>
              </w:trPr>
              <w:tc>
                <w:tcPr>
                  <w:tcW w:w="461" w:type="pct"/>
                </w:tcPr>
                <w:p w14:paraId="0E499956"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8</w:t>
                  </w:r>
                </w:p>
              </w:tc>
              <w:tc>
                <w:tcPr>
                  <w:tcW w:w="4018" w:type="pct"/>
                  <w:shd w:val="clear" w:color="auto" w:fill="FFFFFF"/>
                </w:tcPr>
                <w:p w14:paraId="388C311D"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7544FA34"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NISSAN NP300 CHASIS MOD. 2023, 4 CILINDROS, PLACAS AF2325E, NUM. DE SERIE 3N6AD35A0PK816671</w:t>
                  </w:r>
                </w:p>
              </w:tc>
              <w:tc>
                <w:tcPr>
                  <w:tcW w:w="521" w:type="pct"/>
                  <w:shd w:val="clear" w:color="auto" w:fill="auto"/>
                </w:tcPr>
                <w:p w14:paraId="723F8078"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67353F03" w14:textId="77777777" w:rsidTr="003D71C6">
              <w:trPr>
                <w:trHeight w:val="20"/>
              </w:trPr>
              <w:tc>
                <w:tcPr>
                  <w:tcW w:w="461" w:type="pct"/>
                </w:tcPr>
                <w:p w14:paraId="209A7A6F"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9</w:t>
                  </w:r>
                </w:p>
              </w:tc>
              <w:tc>
                <w:tcPr>
                  <w:tcW w:w="4018" w:type="pct"/>
                  <w:shd w:val="clear" w:color="auto" w:fill="FFFFFF"/>
                </w:tcPr>
                <w:p w14:paraId="6157A95F"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7B09926D"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ESTACAS MOD. 2012, 4 CILINDROS, PLACAS AB2212E, NUM. DE SERIE 3N6DD25T0CK012521</w:t>
                  </w:r>
                </w:p>
              </w:tc>
              <w:tc>
                <w:tcPr>
                  <w:tcW w:w="521" w:type="pct"/>
                  <w:shd w:val="clear" w:color="auto" w:fill="auto"/>
                </w:tcPr>
                <w:p w14:paraId="39435589"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57287021" w14:textId="77777777" w:rsidTr="003D71C6">
              <w:trPr>
                <w:trHeight w:val="20"/>
              </w:trPr>
              <w:tc>
                <w:tcPr>
                  <w:tcW w:w="461" w:type="pct"/>
                </w:tcPr>
                <w:p w14:paraId="00BF328E"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10</w:t>
                  </w:r>
                </w:p>
              </w:tc>
              <w:tc>
                <w:tcPr>
                  <w:tcW w:w="4018" w:type="pct"/>
                  <w:shd w:val="clear" w:color="auto" w:fill="FFFFFF"/>
                </w:tcPr>
                <w:p w14:paraId="42032A9B"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0E865EEB"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CHEVROLET SILVERADO MOD. 2022, 8 CILINDROS, PLACAS AF2323E, NUM. DE SERIE 1GB3W9E74NF337818</w:t>
                  </w:r>
                </w:p>
              </w:tc>
              <w:tc>
                <w:tcPr>
                  <w:tcW w:w="521" w:type="pct"/>
                  <w:shd w:val="clear" w:color="auto" w:fill="auto"/>
                </w:tcPr>
                <w:p w14:paraId="53F41DCF"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061BD829" w14:textId="77777777" w:rsidTr="003D71C6">
              <w:trPr>
                <w:trHeight w:val="20"/>
              </w:trPr>
              <w:tc>
                <w:tcPr>
                  <w:tcW w:w="461" w:type="pct"/>
                </w:tcPr>
                <w:p w14:paraId="45628B56"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11</w:t>
                  </w:r>
                </w:p>
              </w:tc>
              <w:tc>
                <w:tcPr>
                  <w:tcW w:w="4018" w:type="pct"/>
                  <w:shd w:val="clear" w:color="auto" w:fill="FFFFFF"/>
                </w:tcPr>
                <w:p w14:paraId="70884AEA"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37AEE9B2"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CHRYSLER RAM-1500, MOD. 1995, 6 CILINDROS, PLACAS AF1740E, NUM DE SERIE 3B7HC16X5SG700048</w:t>
                  </w:r>
                </w:p>
              </w:tc>
              <w:tc>
                <w:tcPr>
                  <w:tcW w:w="521" w:type="pct"/>
                  <w:shd w:val="clear" w:color="auto" w:fill="auto"/>
                </w:tcPr>
                <w:p w14:paraId="4C4820B7"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6C9101C0" w14:textId="77777777" w:rsidTr="003D71C6">
              <w:trPr>
                <w:trHeight w:val="20"/>
              </w:trPr>
              <w:tc>
                <w:tcPr>
                  <w:tcW w:w="461" w:type="pct"/>
                </w:tcPr>
                <w:p w14:paraId="754061E7"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12</w:t>
                  </w:r>
                </w:p>
              </w:tc>
              <w:tc>
                <w:tcPr>
                  <w:tcW w:w="4018" w:type="pct"/>
                  <w:shd w:val="clear" w:color="auto" w:fill="FFFFFF"/>
                </w:tcPr>
                <w:p w14:paraId="41F8BFEC"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7EE794E0"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ESTACAS MOD. 2002, 4 CILINDROS, PLACAS AF1745E, NUM. DE SERIE 3N6CD15S22K096840</w:t>
                  </w:r>
                </w:p>
              </w:tc>
              <w:tc>
                <w:tcPr>
                  <w:tcW w:w="521" w:type="pct"/>
                  <w:shd w:val="clear" w:color="auto" w:fill="auto"/>
                </w:tcPr>
                <w:p w14:paraId="154754E8"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5EE10887" w14:textId="77777777" w:rsidTr="003D71C6">
              <w:trPr>
                <w:trHeight w:val="20"/>
              </w:trPr>
              <w:tc>
                <w:tcPr>
                  <w:tcW w:w="461" w:type="pct"/>
                </w:tcPr>
                <w:p w14:paraId="11FD08CE"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13</w:t>
                  </w:r>
                </w:p>
              </w:tc>
              <w:tc>
                <w:tcPr>
                  <w:tcW w:w="4018" w:type="pct"/>
                  <w:shd w:val="clear" w:color="auto" w:fill="FFFFFF"/>
                </w:tcPr>
                <w:p w14:paraId="33478999"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5A76865A"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SILVERADO MOD. 2013, 8 CILINDROS, PLACAS AF2313E, NUM. DE SERIE 3GB3C9CG1DG179785</w:t>
                  </w:r>
                </w:p>
              </w:tc>
              <w:tc>
                <w:tcPr>
                  <w:tcW w:w="521" w:type="pct"/>
                  <w:shd w:val="clear" w:color="auto" w:fill="auto"/>
                </w:tcPr>
                <w:p w14:paraId="100D0763"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79990325" w14:textId="77777777" w:rsidTr="003D71C6">
              <w:trPr>
                <w:trHeight w:val="20"/>
              </w:trPr>
              <w:tc>
                <w:tcPr>
                  <w:tcW w:w="461" w:type="pct"/>
                </w:tcPr>
                <w:p w14:paraId="7A10F948"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14</w:t>
                  </w:r>
                </w:p>
              </w:tc>
              <w:tc>
                <w:tcPr>
                  <w:tcW w:w="4018" w:type="pct"/>
                  <w:shd w:val="clear" w:color="auto" w:fill="FFFFFF"/>
                </w:tcPr>
                <w:p w14:paraId="783841FA"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214819B8"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SILVERADO MOD. 2014, 8 CILINDROS, PLACAS AF2316E, NUM. DE SERIE 3GB3C9CG4DG358144</w:t>
                  </w:r>
                </w:p>
              </w:tc>
              <w:tc>
                <w:tcPr>
                  <w:tcW w:w="521" w:type="pct"/>
                  <w:shd w:val="clear" w:color="auto" w:fill="auto"/>
                </w:tcPr>
                <w:p w14:paraId="660F7218"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01567C4E" w14:textId="77777777" w:rsidTr="003D71C6">
              <w:trPr>
                <w:trHeight w:val="20"/>
              </w:trPr>
              <w:tc>
                <w:tcPr>
                  <w:tcW w:w="461" w:type="pct"/>
                </w:tcPr>
                <w:p w14:paraId="7E1A8904"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15</w:t>
                  </w:r>
                </w:p>
              </w:tc>
              <w:tc>
                <w:tcPr>
                  <w:tcW w:w="4018" w:type="pct"/>
                  <w:shd w:val="clear" w:color="auto" w:fill="FFFFFF"/>
                </w:tcPr>
                <w:p w14:paraId="5B0751EB" w14:textId="77777777" w:rsidR="008E6A70" w:rsidRPr="00C152E3" w:rsidRDefault="008E6A70" w:rsidP="003D71C6">
                  <w:pPr>
                    <w:shd w:val="clear" w:color="auto" w:fill="FFFFFF"/>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w:t>
                  </w:r>
                  <w:r w:rsidRPr="00C152E3">
                    <w:rPr>
                      <w:rFonts w:ascii="Calibri" w:eastAsia="Calibri" w:hAnsi="Calibri"/>
                      <w:sz w:val="18"/>
                      <w:szCs w:val="18"/>
                      <w:shd w:val="clear" w:color="auto" w:fill="FFFFFF"/>
                      <w:lang w:val="es-MX" w:eastAsia="en-US"/>
                    </w:rPr>
                    <w:t>suspensión emitiendo un</w:t>
                  </w:r>
                  <w:r w:rsidRPr="00C152E3">
                    <w:rPr>
                      <w:rFonts w:ascii="Calibri" w:eastAsia="Calibri" w:hAnsi="Calibri"/>
                      <w:sz w:val="18"/>
                      <w:szCs w:val="18"/>
                      <w:lang w:val="es-MX" w:eastAsia="en-US"/>
                    </w:rPr>
                    <w:t xml:space="preserve"> reporte del mismo.</w:t>
                  </w:r>
                </w:p>
                <w:p w14:paraId="42DE7AC3"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CHEYENNE MOD. 1990, 8 CILINDROS, PLACAS AF1742E, NUM. DE SERIE 3GCEC30L9LM135245</w:t>
                  </w:r>
                </w:p>
              </w:tc>
              <w:tc>
                <w:tcPr>
                  <w:tcW w:w="521" w:type="pct"/>
                  <w:shd w:val="clear" w:color="auto" w:fill="auto"/>
                </w:tcPr>
                <w:p w14:paraId="6C18753C"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205189C7" w14:textId="77777777" w:rsidTr="003D71C6">
              <w:trPr>
                <w:trHeight w:val="20"/>
              </w:trPr>
              <w:tc>
                <w:tcPr>
                  <w:tcW w:w="461" w:type="pct"/>
                </w:tcPr>
                <w:p w14:paraId="6DEB7966"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16</w:t>
                  </w:r>
                </w:p>
              </w:tc>
              <w:tc>
                <w:tcPr>
                  <w:tcW w:w="4018" w:type="pct"/>
                  <w:shd w:val="clear" w:color="auto" w:fill="FFFFFF"/>
                </w:tcPr>
                <w:p w14:paraId="7D9D3FAE" w14:textId="77777777" w:rsidR="008E6A70" w:rsidRDefault="008E6A70" w:rsidP="003D71C6">
                  <w:pPr>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14A0E4BC" w14:textId="77777777" w:rsidR="008E6A70" w:rsidRPr="00C152E3" w:rsidRDefault="008E6A70" w:rsidP="003D71C6">
                  <w:pPr>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CHRYSLER RAM 2500 MOD. 1999, 8 CILINDROS, PLACAS AF2303E, NUM. DE SRIE 3B7JF26Y1XM596822</w:t>
                  </w:r>
                </w:p>
              </w:tc>
              <w:tc>
                <w:tcPr>
                  <w:tcW w:w="521" w:type="pct"/>
                  <w:shd w:val="clear" w:color="auto" w:fill="auto"/>
                </w:tcPr>
                <w:p w14:paraId="7B73B0C6"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4CB6B733" w14:textId="77777777" w:rsidTr="003D71C6">
              <w:trPr>
                <w:trHeight w:val="45"/>
              </w:trPr>
              <w:tc>
                <w:tcPr>
                  <w:tcW w:w="461" w:type="pct"/>
                </w:tcPr>
                <w:p w14:paraId="731F55DB"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17</w:t>
                  </w:r>
                </w:p>
              </w:tc>
              <w:tc>
                <w:tcPr>
                  <w:tcW w:w="4018" w:type="pct"/>
                  <w:shd w:val="clear" w:color="auto" w:fill="FFFFFF"/>
                </w:tcPr>
                <w:p w14:paraId="142DA61A" w14:textId="77777777" w:rsidR="008E6A70" w:rsidRPr="00C152E3" w:rsidRDefault="008E6A70" w:rsidP="003D71C6">
                  <w:pPr>
                    <w:rPr>
                      <w:rFonts w:ascii="Calibri" w:hAnsi="Calibri" w:cs="Calibri"/>
                      <w:sz w:val="16"/>
                      <w:szCs w:val="16"/>
                      <w:lang w:val="es-MX" w:eastAsia="es-MX"/>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r w:rsidRPr="00C152E3">
                    <w:rPr>
                      <w:rFonts w:ascii="Calibri" w:eastAsia="Calibri" w:hAnsi="Calibri"/>
                      <w:b/>
                      <w:sz w:val="18"/>
                      <w:szCs w:val="18"/>
                      <w:lang w:val="es-MX" w:eastAsia="en-US"/>
                    </w:rPr>
                    <w:t>Descripción del vehículo: AUTOMOVIL NISSAN TSURU MOD. 2012, 4 CILINDROS, PLACAS ABJ570F, NUM DE SERIE 3N1EB31S0GK331930</w:t>
                  </w:r>
                </w:p>
              </w:tc>
              <w:tc>
                <w:tcPr>
                  <w:tcW w:w="521" w:type="pct"/>
                  <w:shd w:val="clear" w:color="auto" w:fill="auto"/>
                </w:tcPr>
                <w:p w14:paraId="3649EA85"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58F098FF" w14:textId="77777777" w:rsidTr="003D71C6">
              <w:trPr>
                <w:trHeight w:val="20"/>
              </w:trPr>
              <w:tc>
                <w:tcPr>
                  <w:tcW w:w="461" w:type="pct"/>
                </w:tcPr>
                <w:p w14:paraId="189EF2ED"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18</w:t>
                  </w:r>
                </w:p>
              </w:tc>
              <w:tc>
                <w:tcPr>
                  <w:tcW w:w="4018" w:type="pct"/>
                  <w:shd w:val="clear" w:color="auto" w:fill="FFFFFF"/>
                </w:tcPr>
                <w:p w14:paraId="24DA27F2" w14:textId="77777777" w:rsidR="008E6A70" w:rsidRPr="00040C91" w:rsidRDefault="008E6A70" w:rsidP="003D71C6">
                  <w:pPr>
                    <w:rPr>
                      <w:rFonts w:ascii="Calibri" w:hAnsi="Calibri" w:cs="Calibri"/>
                      <w:sz w:val="16"/>
                      <w:szCs w:val="16"/>
                      <w:lang w:val="es-MX" w:eastAsia="es-MX"/>
                    </w:rPr>
                  </w:pPr>
                  <w:r w:rsidRPr="00040C91">
                    <w:rPr>
                      <w:rFonts w:ascii="Calibri" w:eastAsia="Calibri" w:hAnsi="Calibri"/>
                      <w:sz w:val="18"/>
                      <w:szCs w:val="18"/>
                      <w:lang w:val="es-MX" w:eastAsia="en-US"/>
                    </w:rPr>
                    <w:t>Mantenimiento preventivo de vehículo</w:t>
                  </w:r>
                  <w:r w:rsidRPr="00040C91">
                    <w:rPr>
                      <w:rFonts w:ascii="Calibri" w:eastAsia="Calibri" w:hAnsi="Calibri"/>
                      <w:b/>
                      <w:bCs/>
                      <w:sz w:val="18"/>
                      <w:szCs w:val="18"/>
                      <w:lang w:val="es-MX" w:eastAsia="en-US"/>
                    </w:rPr>
                    <w:t xml:space="preserve">, </w:t>
                  </w:r>
                  <w:r w:rsidRPr="00040C91">
                    <w:rPr>
                      <w:rFonts w:ascii="Calibri" w:eastAsia="Calibri" w:hAnsi="Calibri"/>
                      <w:sz w:val="18"/>
                      <w:szCs w:val="18"/>
                      <w:lang w:val="es-MX" w:eastAsia="en-US"/>
                    </w:rPr>
                    <w:t xml:space="preserve">rotación, alineación y balanceo de llantas; incluye mano de obra y revisión general de suspensión emitiendo un reporte del mismo.                                                                                                                                                               </w:t>
                  </w:r>
                  <w:r w:rsidRPr="00040C91">
                    <w:rPr>
                      <w:rFonts w:ascii="Calibri" w:eastAsia="Calibri" w:hAnsi="Calibri"/>
                      <w:b/>
                      <w:bCs/>
                      <w:sz w:val="18"/>
                      <w:szCs w:val="18"/>
                      <w:lang w:val="es-MX" w:eastAsia="en-US"/>
                    </w:rPr>
                    <w:t>Descripción del vehículo: CAMIONETA MER</w:t>
                  </w:r>
                  <w:r>
                    <w:rPr>
                      <w:rFonts w:ascii="Calibri" w:eastAsia="Calibri" w:hAnsi="Calibri"/>
                      <w:b/>
                      <w:bCs/>
                      <w:sz w:val="18"/>
                      <w:szCs w:val="18"/>
                      <w:lang w:val="es-MX" w:eastAsia="en-US"/>
                    </w:rPr>
                    <w:t>C</w:t>
                  </w:r>
                  <w:r w:rsidRPr="00040C91">
                    <w:rPr>
                      <w:rFonts w:ascii="Calibri" w:eastAsia="Calibri" w:hAnsi="Calibri"/>
                      <w:b/>
                      <w:bCs/>
                      <w:sz w:val="18"/>
                      <w:szCs w:val="18"/>
                      <w:lang w:val="es-MX" w:eastAsia="en-US"/>
                    </w:rPr>
                    <w:t>EDES SPRINTER MOD, 2017, PLACA 15AAA57, NUM. DE SERIE WD3YE8A96HP253028</w:t>
                  </w:r>
                </w:p>
              </w:tc>
              <w:tc>
                <w:tcPr>
                  <w:tcW w:w="521" w:type="pct"/>
                  <w:shd w:val="clear" w:color="auto" w:fill="auto"/>
                </w:tcPr>
                <w:p w14:paraId="603B2B14"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70E895CC" w14:textId="77777777" w:rsidTr="003D71C6">
              <w:trPr>
                <w:trHeight w:val="20"/>
              </w:trPr>
              <w:tc>
                <w:tcPr>
                  <w:tcW w:w="461" w:type="pct"/>
                </w:tcPr>
                <w:p w14:paraId="212A5CB5"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19</w:t>
                  </w:r>
                </w:p>
              </w:tc>
              <w:tc>
                <w:tcPr>
                  <w:tcW w:w="4018" w:type="pct"/>
                  <w:shd w:val="clear" w:color="auto" w:fill="FFFFFF"/>
                </w:tcPr>
                <w:p w14:paraId="71335F12" w14:textId="77777777" w:rsidR="008E6A70" w:rsidRPr="00C152E3" w:rsidRDefault="008E6A70" w:rsidP="003D71C6">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5AD33524" w14:textId="77777777" w:rsidR="008E6A70" w:rsidRPr="00C152E3" w:rsidRDefault="008E6A70" w:rsidP="003D71C6">
                  <w:pPr>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CHASSIS/LUV. MOD. 2001, 4 CILINDROS, PLACAS AF1748E, NUM. DE SERIE 8GGTFRC181A096613</w:t>
                  </w:r>
                </w:p>
              </w:tc>
              <w:tc>
                <w:tcPr>
                  <w:tcW w:w="521" w:type="pct"/>
                  <w:shd w:val="clear" w:color="auto" w:fill="auto"/>
                </w:tcPr>
                <w:p w14:paraId="73AA8CCD"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7B044F84" w14:textId="77777777" w:rsidTr="003D71C6">
              <w:trPr>
                <w:trHeight w:val="20"/>
              </w:trPr>
              <w:tc>
                <w:tcPr>
                  <w:tcW w:w="461" w:type="pct"/>
                  <w:shd w:val="clear" w:color="auto" w:fill="auto"/>
                </w:tcPr>
                <w:p w14:paraId="25C7A0BB" w14:textId="77777777" w:rsidR="008E6A70" w:rsidRPr="00C152E3" w:rsidRDefault="008E6A70" w:rsidP="003D71C6">
                  <w:pPr>
                    <w:jc w:val="center"/>
                    <w:rPr>
                      <w:rFonts w:ascii="Calibri" w:hAnsi="Calibri" w:cs="Calibri"/>
                      <w:sz w:val="16"/>
                      <w:szCs w:val="16"/>
                      <w:lang w:val="es-MX" w:eastAsia="es-MX"/>
                    </w:rPr>
                  </w:pPr>
                  <w:r w:rsidRPr="00C152E3">
                    <w:rPr>
                      <w:rFonts w:ascii="Calibri" w:eastAsia="Calibri" w:hAnsi="Calibri"/>
                      <w:bCs/>
                      <w:sz w:val="16"/>
                      <w:szCs w:val="16"/>
                      <w:lang w:val="es-MX" w:eastAsia="en-US"/>
                    </w:rPr>
                    <w:t>20</w:t>
                  </w:r>
                </w:p>
              </w:tc>
              <w:tc>
                <w:tcPr>
                  <w:tcW w:w="4018" w:type="pct"/>
                  <w:shd w:val="clear" w:color="auto" w:fill="FFFFFF"/>
                </w:tcPr>
                <w:p w14:paraId="766DF5E1" w14:textId="77777777" w:rsidR="008E6A70" w:rsidRDefault="008E6A70" w:rsidP="003D71C6">
                  <w:pPr>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rotación, alineación y balanceo de llantas; incluye mano de obra y revisión general de suspensión emitiendo un reporte del mismo.                      </w:t>
                  </w:r>
                </w:p>
                <w:p w14:paraId="737EB1AB" w14:textId="77777777" w:rsidR="008E6A70" w:rsidRPr="00C152E3" w:rsidRDefault="008E6A70" w:rsidP="003D71C6">
                  <w:pPr>
                    <w:rPr>
                      <w:rFonts w:ascii="Calibri" w:hAnsi="Calibri" w:cs="Calibri"/>
                      <w:sz w:val="16"/>
                      <w:szCs w:val="16"/>
                      <w:lang w:val="es-MX" w:eastAsia="es-MX"/>
                    </w:rPr>
                  </w:pPr>
                  <w:r w:rsidRPr="00C152E3">
                    <w:rPr>
                      <w:rFonts w:ascii="Calibri" w:eastAsia="Calibri" w:hAnsi="Calibri"/>
                      <w:b/>
                      <w:sz w:val="18"/>
                      <w:szCs w:val="18"/>
                      <w:lang w:val="es-MX" w:eastAsia="en-US"/>
                    </w:rPr>
                    <w:t xml:space="preserve">Descripción del vehículo: CAMIONETA CHEVROLET 3 1/2 TONELADAS. MOD. </w:t>
                  </w:r>
                  <w:r w:rsidRPr="00C152E3">
                    <w:rPr>
                      <w:rFonts w:ascii="Calibri" w:eastAsia="Calibri" w:hAnsi="Calibri"/>
                      <w:b/>
                      <w:sz w:val="18"/>
                      <w:szCs w:val="18"/>
                      <w:lang w:val="es-MX" w:eastAsia="en-US"/>
                    </w:rPr>
                    <w:lastRenderedPageBreak/>
                    <w:t>2003, 8 CILINDROS, PLACAS AF1750E, NUM. DE SERIE 3GBJC34R73M100219</w:t>
                  </w:r>
                </w:p>
              </w:tc>
              <w:tc>
                <w:tcPr>
                  <w:tcW w:w="521" w:type="pct"/>
                  <w:shd w:val="clear" w:color="auto" w:fill="auto"/>
                </w:tcPr>
                <w:p w14:paraId="5E72F3EA"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lastRenderedPageBreak/>
                    <w:t>1</w:t>
                  </w:r>
                </w:p>
              </w:tc>
            </w:tr>
            <w:tr w:rsidR="008E6A70" w:rsidRPr="00C152E3" w14:paraId="42660025" w14:textId="77777777" w:rsidTr="003D71C6">
              <w:trPr>
                <w:trHeight w:val="20"/>
              </w:trPr>
              <w:tc>
                <w:tcPr>
                  <w:tcW w:w="461" w:type="pct"/>
                </w:tcPr>
                <w:p w14:paraId="6F6B704A"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21</w:t>
                  </w:r>
                </w:p>
              </w:tc>
              <w:tc>
                <w:tcPr>
                  <w:tcW w:w="4018" w:type="pct"/>
                  <w:shd w:val="clear" w:color="auto" w:fill="FFFFFF"/>
                </w:tcPr>
                <w:p w14:paraId="07BFB21C" w14:textId="77777777" w:rsidR="008E6A70" w:rsidRPr="00C152E3" w:rsidRDefault="008E6A70" w:rsidP="003D71C6">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rotación, alineación y balanceo de llantas; incluye mano de obra y revisión general de suspensión emitiendo un reporte del mismo.</w:t>
                  </w:r>
                </w:p>
                <w:p w14:paraId="60208CF3" w14:textId="77777777" w:rsidR="008E6A70" w:rsidRPr="00C152E3" w:rsidRDefault="008E6A70" w:rsidP="003D71C6">
                  <w:pPr>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NISSAN CHASSIS/ LARGO MOD. 1998, 4 CILINDROS, PLACAS AF1743E, NUM. SERIE 3N1CD15S9WK017711</w:t>
                  </w:r>
                </w:p>
              </w:tc>
              <w:tc>
                <w:tcPr>
                  <w:tcW w:w="521" w:type="pct"/>
                  <w:shd w:val="clear" w:color="auto" w:fill="auto"/>
                </w:tcPr>
                <w:p w14:paraId="5BCC29A2"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23BBDECB" w14:textId="77777777" w:rsidTr="003D71C6">
              <w:trPr>
                <w:trHeight w:val="20"/>
              </w:trPr>
              <w:tc>
                <w:tcPr>
                  <w:tcW w:w="461" w:type="pct"/>
                </w:tcPr>
                <w:p w14:paraId="5E20728B"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22</w:t>
                  </w:r>
                </w:p>
              </w:tc>
              <w:tc>
                <w:tcPr>
                  <w:tcW w:w="4018" w:type="pct"/>
                  <w:shd w:val="clear" w:color="auto" w:fill="FFFFFF"/>
                </w:tcPr>
                <w:p w14:paraId="1DD715F1" w14:textId="77777777" w:rsidR="008E6A70" w:rsidRPr="00C152E3" w:rsidRDefault="008E6A70" w:rsidP="003D71C6">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5F71710D" w14:textId="77777777" w:rsidR="008E6A70" w:rsidRPr="00C152E3" w:rsidRDefault="008E6A70" w:rsidP="003D71C6">
                  <w:pPr>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SEDAN NISSAN TSUBAME MOD. 2002, 4 CILINDROS, PLACAS ABJ554F, NUM. DE SERIE 3N1DY05S02K011888</w:t>
                  </w:r>
                </w:p>
              </w:tc>
              <w:tc>
                <w:tcPr>
                  <w:tcW w:w="521" w:type="pct"/>
                  <w:shd w:val="clear" w:color="auto" w:fill="auto"/>
                </w:tcPr>
                <w:p w14:paraId="1E0AE9E6"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5FAFBCC2" w14:textId="77777777" w:rsidTr="003D71C6">
              <w:trPr>
                <w:trHeight w:val="20"/>
              </w:trPr>
              <w:tc>
                <w:tcPr>
                  <w:tcW w:w="461" w:type="pct"/>
                </w:tcPr>
                <w:p w14:paraId="795EDB19"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23</w:t>
                  </w:r>
                </w:p>
              </w:tc>
              <w:tc>
                <w:tcPr>
                  <w:tcW w:w="4018" w:type="pct"/>
                  <w:shd w:val="clear" w:color="auto" w:fill="FFFFFF"/>
                </w:tcPr>
                <w:p w14:paraId="4708479E" w14:textId="77777777" w:rsidR="008E6A70" w:rsidRPr="00C152E3" w:rsidRDefault="008E6A70" w:rsidP="003D71C6">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23B043DA" w14:textId="77777777" w:rsidR="008E6A70" w:rsidRPr="00C152E3" w:rsidRDefault="008E6A70" w:rsidP="003D71C6">
                  <w:pPr>
                    <w:rPr>
                      <w:rFonts w:ascii="Calibri" w:hAnsi="Calibri" w:cs="Calibri"/>
                      <w:sz w:val="16"/>
                      <w:szCs w:val="16"/>
                      <w:lang w:val="es-MX" w:eastAsia="es-MX"/>
                    </w:rPr>
                  </w:pPr>
                  <w:r w:rsidRPr="00C152E3">
                    <w:rPr>
                      <w:rFonts w:ascii="Calibri" w:eastAsia="Calibri" w:hAnsi="Calibri"/>
                      <w:b/>
                      <w:bCs/>
                      <w:sz w:val="18"/>
                      <w:szCs w:val="18"/>
                      <w:lang w:val="pt-BR" w:eastAsia="en-US"/>
                    </w:rPr>
                    <w:t xml:space="preserve">Descripción del vehículo: AUTOMOVIL NISSAN TSURU GSI mod. 2014, 4 CILINDROS, PLACAS ABJ568F, NUM. </w:t>
                  </w:r>
                  <w:r w:rsidRPr="00C152E3">
                    <w:rPr>
                      <w:rFonts w:ascii="Calibri" w:eastAsia="Calibri" w:hAnsi="Calibri"/>
                      <w:b/>
                      <w:bCs/>
                      <w:sz w:val="18"/>
                      <w:szCs w:val="18"/>
                      <w:lang w:val="es-MX" w:eastAsia="en-US"/>
                    </w:rPr>
                    <w:t>DE SERIE 3N1EB31S8EK355437</w:t>
                  </w:r>
                </w:p>
              </w:tc>
              <w:tc>
                <w:tcPr>
                  <w:tcW w:w="521" w:type="pct"/>
                  <w:shd w:val="clear" w:color="auto" w:fill="auto"/>
                </w:tcPr>
                <w:p w14:paraId="3C27D8AA"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36CC7837" w14:textId="77777777" w:rsidTr="003D71C6">
              <w:trPr>
                <w:trHeight w:val="20"/>
              </w:trPr>
              <w:tc>
                <w:tcPr>
                  <w:tcW w:w="461" w:type="pct"/>
                </w:tcPr>
                <w:p w14:paraId="73E957DC"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24</w:t>
                  </w:r>
                </w:p>
              </w:tc>
              <w:tc>
                <w:tcPr>
                  <w:tcW w:w="4018" w:type="pct"/>
                  <w:shd w:val="clear" w:color="auto" w:fill="FFFFFF"/>
                </w:tcPr>
                <w:p w14:paraId="59DC76A6" w14:textId="77777777" w:rsidR="008E6A70" w:rsidRPr="00C152E3" w:rsidRDefault="008E6A70" w:rsidP="003D71C6">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79C0B583" w14:textId="77777777" w:rsidR="008E6A70" w:rsidRPr="00C152E3" w:rsidRDefault="008E6A70" w:rsidP="003D71C6">
                  <w:pPr>
                    <w:rPr>
                      <w:rFonts w:ascii="Calibri" w:hAnsi="Calibri" w:cs="Calibri"/>
                      <w:sz w:val="16"/>
                      <w:szCs w:val="16"/>
                      <w:lang w:val="es-MX" w:eastAsia="es-MX"/>
                    </w:rPr>
                  </w:pPr>
                  <w:r w:rsidRPr="00C152E3">
                    <w:rPr>
                      <w:rFonts w:ascii="Calibri" w:eastAsia="Calibri" w:hAnsi="Calibri"/>
                      <w:b/>
                      <w:bCs/>
                      <w:sz w:val="18"/>
                      <w:szCs w:val="18"/>
                      <w:shd w:val="clear" w:color="auto" w:fill="FFFFFF"/>
                      <w:lang w:val="pt-BR" w:eastAsia="en-US"/>
                    </w:rPr>
                    <w:t>Descripción del vehículo: AUTOMOVIL NISSAN TSURU, MOD. 2001, 4 CILINDROS, PLACAS ABJ551F NUM.</w:t>
                  </w:r>
                  <w:r w:rsidRPr="00C152E3">
                    <w:rPr>
                      <w:rFonts w:ascii="Calibri" w:eastAsia="Calibri" w:hAnsi="Calibri"/>
                      <w:b/>
                      <w:bCs/>
                      <w:sz w:val="18"/>
                      <w:szCs w:val="18"/>
                      <w:lang w:val="pt-BR" w:eastAsia="en-US"/>
                    </w:rPr>
                    <w:t xml:space="preserve"> DE SERIE 3N1EB31S71K308118</w:t>
                  </w:r>
                </w:p>
              </w:tc>
              <w:tc>
                <w:tcPr>
                  <w:tcW w:w="521" w:type="pct"/>
                  <w:shd w:val="clear" w:color="auto" w:fill="auto"/>
                </w:tcPr>
                <w:p w14:paraId="7100626A"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4C9E3A7B" w14:textId="77777777" w:rsidTr="003D71C6">
              <w:trPr>
                <w:trHeight w:val="20"/>
              </w:trPr>
              <w:tc>
                <w:tcPr>
                  <w:tcW w:w="461" w:type="pct"/>
                </w:tcPr>
                <w:p w14:paraId="5D2CAB9F"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25</w:t>
                  </w:r>
                </w:p>
              </w:tc>
              <w:tc>
                <w:tcPr>
                  <w:tcW w:w="4018" w:type="pct"/>
                  <w:shd w:val="clear" w:color="auto" w:fill="FFFFFF"/>
                </w:tcPr>
                <w:p w14:paraId="15C0E435" w14:textId="77777777" w:rsidR="008E6A70" w:rsidRPr="00C152E3" w:rsidRDefault="008E6A70" w:rsidP="003D71C6">
                  <w:pPr>
                    <w:spacing w:line="259" w:lineRule="auto"/>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23FF78E2" w14:textId="77777777" w:rsidR="008E6A70" w:rsidRPr="00C152E3" w:rsidRDefault="008E6A70" w:rsidP="003D71C6">
                  <w:pPr>
                    <w:rPr>
                      <w:rFonts w:ascii="Calibri" w:hAnsi="Calibri" w:cs="Calibri"/>
                      <w:sz w:val="16"/>
                      <w:szCs w:val="16"/>
                      <w:lang w:val="es-MX" w:eastAsia="es-MX"/>
                    </w:rPr>
                  </w:pPr>
                  <w:r w:rsidRPr="00C152E3">
                    <w:rPr>
                      <w:rFonts w:ascii="Calibri" w:eastAsia="Calibri" w:hAnsi="Calibri"/>
                      <w:b/>
                      <w:bCs/>
                      <w:sz w:val="18"/>
                      <w:szCs w:val="18"/>
                      <w:lang w:val="pt-BR" w:eastAsia="en-US"/>
                    </w:rPr>
                    <w:t xml:space="preserve">Descripción del vehículo: AUTOMOVIL NISSAN TSURU GSI MOD. 2015, 4 CILINDROS, PLACAS ABJ569F,  NUM. </w:t>
                  </w:r>
                  <w:r w:rsidRPr="00C152E3">
                    <w:rPr>
                      <w:rFonts w:ascii="Calibri" w:eastAsia="Calibri" w:hAnsi="Calibri"/>
                      <w:b/>
                      <w:bCs/>
                      <w:sz w:val="18"/>
                      <w:szCs w:val="18"/>
                      <w:lang w:val="es-MX" w:eastAsia="en-US"/>
                    </w:rPr>
                    <w:t>SERIE 3N1EB31S2FK327084</w:t>
                  </w:r>
                </w:p>
              </w:tc>
              <w:tc>
                <w:tcPr>
                  <w:tcW w:w="521" w:type="pct"/>
                  <w:shd w:val="clear" w:color="auto" w:fill="auto"/>
                </w:tcPr>
                <w:p w14:paraId="1ACD2F59"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790C8D7B" w14:textId="77777777" w:rsidTr="003D71C6">
              <w:trPr>
                <w:trHeight w:val="20"/>
              </w:trPr>
              <w:tc>
                <w:tcPr>
                  <w:tcW w:w="461" w:type="pct"/>
                </w:tcPr>
                <w:p w14:paraId="6D364FA8"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26</w:t>
                  </w:r>
                </w:p>
              </w:tc>
              <w:tc>
                <w:tcPr>
                  <w:tcW w:w="4018" w:type="pct"/>
                  <w:shd w:val="clear" w:color="auto" w:fill="FFFFFF"/>
                </w:tcPr>
                <w:p w14:paraId="579ACB1A" w14:textId="77777777" w:rsidR="008E6A70" w:rsidRPr="00C152E3" w:rsidRDefault="008E6A70" w:rsidP="003D71C6">
                  <w:pPr>
                    <w:shd w:val="clear" w:color="auto" w:fill="FFFFFF"/>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686E9403"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AUTOMOVIL CHEVROLET CHEV MOD. 2012, 4 CILINDROS, PLACAS ABJ564F, NUM. DE SERIE 3G1SF2ZA5CS105587</w:t>
                  </w:r>
                </w:p>
              </w:tc>
              <w:tc>
                <w:tcPr>
                  <w:tcW w:w="521" w:type="pct"/>
                  <w:shd w:val="clear" w:color="auto" w:fill="auto"/>
                </w:tcPr>
                <w:p w14:paraId="753122AF"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596E858E" w14:textId="77777777" w:rsidTr="003D71C6">
              <w:trPr>
                <w:trHeight w:val="20"/>
              </w:trPr>
              <w:tc>
                <w:tcPr>
                  <w:tcW w:w="461" w:type="pct"/>
                </w:tcPr>
                <w:p w14:paraId="719C95E7"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27</w:t>
                  </w:r>
                </w:p>
              </w:tc>
              <w:tc>
                <w:tcPr>
                  <w:tcW w:w="4018" w:type="pct"/>
                  <w:shd w:val="clear" w:color="auto" w:fill="FFFFFF"/>
                </w:tcPr>
                <w:p w14:paraId="1F2FA041"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01238F4B"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pt-BR" w:eastAsia="en-US"/>
                    </w:rPr>
                    <w:t>Descripción del vehículo: AUTOMOVIL NISSAN TSURU GSII MOD. 1999, 4 CILINDROS, PLACAS ABJ557F, NUM DE SERIE,  3N1EB31S4XL129442</w:t>
                  </w:r>
                </w:p>
              </w:tc>
              <w:tc>
                <w:tcPr>
                  <w:tcW w:w="521" w:type="pct"/>
                  <w:shd w:val="clear" w:color="auto" w:fill="auto"/>
                </w:tcPr>
                <w:p w14:paraId="4C3CF421"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14D58F02" w14:textId="77777777" w:rsidTr="003D71C6">
              <w:trPr>
                <w:trHeight w:val="20"/>
              </w:trPr>
              <w:tc>
                <w:tcPr>
                  <w:tcW w:w="461" w:type="pct"/>
                </w:tcPr>
                <w:p w14:paraId="00068FA7"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28</w:t>
                  </w:r>
                </w:p>
              </w:tc>
              <w:tc>
                <w:tcPr>
                  <w:tcW w:w="4018" w:type="pct"/>
                  <w:shd w:val="clear" w:color="auto" w:fill="FFFFFF"/>
                </w:tcPr>
                <w:p w14:paraId="16C19ED6"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1CF72ED1"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AUTOMOVIL CHEVROLET CHEVY MOD. 2012, 4 CILINDROS, PLACAS ABJ562F, NUM. DE SERIE 3G1SF2ZA7CS112010</w:t>
                  </w:r>
                </w:p>
              </w:tc>
              <w:tc>
                <w:tcPr>
                  <w:tcW w:w="521" w:type="pct"/>
                  <w:shd w:val="clear" w:color="auto" w:fill="auto"/>
                </w:tcPr>
                <w:p w14:paraId="51CBDC76"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74E9A8BB" w14:textId="77777777" w:rsidTr="003D71C6">
              <w:trPr>
                <w:trHeight w:val="20"/>
              </w:trPr>
              <w:tc>
                <w:tcPr>
                  <w:tcW w:w="461" w:type="pct"/>
                </w:tcPr>
                <w:p w14:paraId="5FDC0808"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29</w:t>
                  </w:r>
                </w:p>
              </w:tc>
              <w:tc>
                <w:tcPr>
                  <w:tcW w:w="4018" w:type="pct"/>
                  <w:shd w:val="clear" w:color="auto" w:fill="FFFFFF"/>
                </w:tcPr>
                <w:p w14:paraId="172CFF9D"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3456E24F"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pt-BR" w:eastAsia="en-US"/>
                    </w:rPr>
                    <w:t>Descripción del vehículo: AUTOMOVIL NISSAN TSURU MOD. 2012, 4 CILINDROS, PLACAS ABJ566F, NUM. DE SERIE 3N1GD3156DK322936</w:t>
                  </w:r>
                </w:p>
              </w:tc>
              <w:tc>
                <w:tcPr>
                  <w:tcW w:w="521" w:type="pct"/>
                  <w:shd w:val="clear" w:color="auto" w:fill="auto"/>
                </w:tcPr>
                <w:p w14:paraId="0434B3FD"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73D7013A" w14:textId="77777777" w:rsidTr="003D71C6">
              <w:trPr>
                <w:trHeight w:val="20"/>
              </w:trPr>
              <w:tc>
                <w:tcPr>
                  <w:tcW w:w="461" w:type="pct"/>
                </w:tcPr>
                <w:p w14:paraId="42FAF423"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30</w:t>
                  </w:r>
                </w:p>
              </w:tc>
              <w:tc>
                <w:tcPr>
                  <w:tcW w:w="4018" w:type="pct"/>
                  <w:shd w:val="clear" w:color="auto" w:fill="FFFFFF"/>
                </w:tcPr>
                <w:p w14:paraId="3074B344"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080DF54C"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pt-BR" w:eastAsia="en-US"/>
                    </w:rPr>
                    <w:t>Descripción del vehículo: AUTOMOVIL NISSAN TSURU MOD. 2012, 4 CILINDROS, PLACAS ABJ567F, NUM DE SERIE 3N1EB31S3DK322361</w:t>
                  </w:r>
                </w:p>
              </w:tc>
              <w:tc>
                <w:tcPr>
                  <w:tcW w:w="521" w:type="pct"/>
                  <w:shd w:val="clear" w:color="auto" w:fill="auto"/>
                </w:tcPr>
                <w:p w14:paraId="1A8823ED"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5C382B00" w14:textId="77777777" w:rsidTr="003D71C6">
              <w:trPr>
                <w:trHeight w:val="20"/>
              </w:trPr>
              <w:tc>
                <w:tcPr>
                  <w:tcW w:w="461" w:type="pct"/>
                </w:tcPr>
                <w:p w14:paraId="1A570EE0"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31</w:t>
                  </w:r>
                </w:p>
              </w:tc>
              <w:tc>
                <w:tcPr>
                  <w:tcW w:w="4018" w:type="pct"/>
                  <w:shd w:val="clear" w:color="auto" w:fill="FFFFFF"/>
                </w:tcPr>
                <w:p w14:paraId="18E26425"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40289ED5"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w:t>
                  </w:r>
                  <w:r w:rsidRPr="00C152E3">
                    <w:rPr>
                      <w:rFonts w:ascii="Calibri" w:eastAsia="Calibri" w:hAnsi="Calibri"/>
                      <w:sz w:val="18"/>
                      <w:szCs w:val="18"/>
                      <w:lang w:val="es-MX" w:eastAsia="en-US"/>
                    </w:rPr>
                    <w:t xml:space="preserve"> </w:t>
                  </w:r>
                  <w:r w:rsidRPr="00C152E3">
                    <w:rPr>
                      <w:rFonts w:ascii="Calibri" w:eastAsia="Calibri" w:hAnsi="Calibri"/>
                      <w:b/>
                      <w:bCs/>
                      <w:sz w:val="18"/>
                      <w:szCs w:val="18"/>
                      <w:lang w:val="es-MX" w:eastAsia="en-US"/>
                    </w:rPr>
                    <w:t>CAMIONETA CHEVROLET TORNADO MOD. 2017, 4 CILINDROS, PLACAS AF2318E 93CCL80C6HB107346</w:t>
                  </w:r>
                </w:p>
              </w:tc>
              <w:tc>
                <w:tcPr>
                  <w:tcW w:w="521" w:type="pct"/>
                  <w:shd w:val="clear" w:color="auto" w:fill="auto"/>
                </w:tcPr>
                <w:p w14:paraId="71621E7A"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3663FA3D" w14:textId="77777777" w:rsidTr="003D71C6">
              <w:trPr>
                <w:trHeight w:val="20"/>
              </w:trPr>
              <w:tc>
                <w:tcPr>
                  <w:tcW w:w="461" w:type="pct"/>
                </w:tcPr>
                <w:p w14:paraId="71D6826D"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lastRenderedPageBreak/>
                    <w:t>32</w:t>
                  </w:r>
                </w:p>
              </w:tc>
              <w:tc>
                <w:tcPr>
                  <w:tcW w:w="4018" w:type="pct"/>
                  <w:shd w:val="clear" w:color="auto" w:fill="FFFFFF"/>
                </w:tcPr>
                <w:p w14:paraId="4D569139"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0D0E1AD7"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 xml:space="preserve">Descripción del vehículo: CAMIONETA CHEVROLET EXPRESS, MOD. </w:t>
                  </w:r>
                  <w:proofErr w:type="gramStart"/>
                  <w:r w:rsidRPr="00C152E3">
                    <w:rPr>
                      <w:rFonts w:ascii="Calibri" w:eastAsia="Calibri" w:hAnsi="Calibri"/>
                      <w:b/>
                      <w:bCs/>
                      <w:sz w:val="18"/>
                      <w:szCs w:val="18"/>
                      <w:lang w:val="es-MX" w:eastAsia="en-US"/>
                    </w:rPr>
                    <w:t>2001,  8</w:t>
                  </w:r>
                  <w:proofErr w:type="gramEnd"/>
                  <w:r w:rsidRPr="00C152E3">
                    <w:rPr>
                      <w:rFonts w:ascii="Calibri" w:eastAsia="Calibri" w:hAnsi="Calibri"/>
                      <w:b/>
                      <w:bCs/>
                      <w:sz w:val="18"/>
                      <w:szCs w:val="18"/>
                      <w:lang w:val="es-MX" w:eastAsia="en-US"/>
                    </w:rPr>
                    <w:t xml:space="preserve"> CILINDROS, PLACAS ABJ553F, NUM. DE SERIE 1GNFG15W311217781</w:t>
                  </w:r>
                </w:p>
              </w:tc>
              <w:tc>
                <w:tcPr>
                  <w:tcW w:w="521" w:type="pct"/>
                  <w:shd w:val="clear" w:color="auto" w:fill="auto"/>
                </w:tcPr>
                <w:p w14:paraId="7128697E"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57BA6BB9" w14:textId="77777777" w:rsidTr="003D71C6">
              <w:trPr>
                <w:trHeight w:val="20"/>
              </w:trPr>
              <w:tc>
                <w:tcPr>
                  <w:tcW w:w="461" w:type="pct"/>
                </w:tcPr>
                <w:p w14:paraId="3483CC8E"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33</w:t>
                  </w:r>
                </w:p>
              </w:tc>
              <w:tc>
                <w:tcPr>
                  <w:tcW w:w="4018" w:type="pct"/>
                  <w:shd w:val="clear" w:color="auto" w:fill="FFFFFF"/>
                </w:tcPr>
                <w:p w14:paraId="3F4B279F"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413BD5E7"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EXPRESS MOD. 2012, 8 CILINDROS, PLACAS ABJ561</w:t>
                  </w:r>
                  <w:proofErr w:type="gramStart"/>
                  <w:r w:rsidRPr="00C152E3">
                    <w:rPr>
                      <w:rFonts w:ascii="Calibri" w:eastAsia="Calibri" w:hAnsi="Calibri"/>
                      <w:b/>
                      <w:bCs/>
                      <w:sz w:val="18"/>
                      <w:szCs w:val="18"/>
                      <w:lang w:val="es-MX" w:eastAsia="en-US"/>
                    </w:rPr>
                    <w:t>F,  NUM.</w:t>
                  </w:r>
                  <w:proofErr w:type="gramEnd"/>
                  <w:r w:rsidRPr="00C152E3">
                    <w:rPr>
                      <w:rFonts w:ascii="Calibri" w:eastAsia="Calibri" w:hAnsi="Calibri"/>
                      <w:b/>
                      <w:bCs/>
                      <w:sz w:val="18"/>
                      <w:szCs w:val="18"/>
                      <w:lang w:val="es-MX" w:eastAsia="en-US"/>
                    </w:rPr>
                    <w:t xml:space="preserve"> DE SERIE 1GNSG9F4XC1118484</w:t>
                  </w:r>
                </w:p>
              </w:tc>
              <w:tc>
                <w:tcPr>
                  <w:tcW w:w="521" w:type="pct"/>
                  <w:shd w:val="clear" w:color="auto" w:fill="auto"/>
                </w:tcPr>
                <w:p w14:paraId="2F89E246"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147C26CF" w14:textId="77777777" w:rsidTr="003D71C6">
              <w:trPr>
                <w:trHeight w:val="20"/>
              </w:trPr>
              <w:tc>
                <w:tcPr>
                  <w:tcW w:w="461" w:type="pct"/>
                </w:tcPr>
                <w:p w14:paraId="25C37F4F"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34</w:t>
                  </w:r>
                </w:p>
              </w:tc>
              <w:tc>
                <w:tcPr>
                  <w:tcW w:w="4018" w:type="pct"/>
                  <w:shd w:val="clear" w:color="auto" w:fill="FFFFFF"/>
                </w:tcPr>
                <w:p w14:paraId="57F7D124"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591F2AF1"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 xml:space="preserve">Descripción del vehículo: CAMIONETA CHEVROLET EXPRESS 2012, 8 </w:t>
                  </w:r>
                  <w:proofErr w:type="gramStart"/>
                  <w:r w:rsidRPr="00C152E3">
                    <w:rPr>
                      <w:rFonts w:ascii="Calibri" w:eastAsia="Calibri" w:hAnsi="Calibri"/>
                      <w:b/>
                      <w:bCs/>
                      <w:sz w:val="18"/>
                      <w:szCs w:val="18"/>
                      <w:lang w:val="es-MX" w:eastAsia="en-US"/>
                    </w:rPr>
                    <w:t>CILINDROS,  PLACAS</w:t>
                  </w:r>
                  <w:proofErr w:type="gramEnd"/>
                  <w:r w:rsidRPr="00C152E3">
                    <w:rPr>
                      <w:rFonts w:ascii="Calibri" w:eastAsia="Calibri" w:hAnsi="Calibri"/>
                      <w:b/>
                      <w:bCs/>
                      <w:sz w:val="18"/>
                      <w:szCs w:val="18"/>
                      <w:lang w:val="es-MX" w:eastAsia="en-US"/>
                    </w:rPr>
                    <w:t xml:space="preserve"> ABJ565F, NUM. DE SERIE 1GAZG9FG4C1127076</w:t>
                  </w:r>
                </w:p>
              </w:tc>
              <w:tc>
                <w:tcPr>
                  <w:tcW w:w="521" w:type="pct"/>
                  <w:shd w:val="clear" w:color="auto" w:fill="auto"/>
                </w:tcPr>
                <w:p w14:paraId="1BBF49BA"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6D4D5876" w14:textId="77777777" w:rsidTr="003D71C6">
              <w:trPr>
                <w:trHeight w:val="20"/>
              </w:trPr>
              <w:tc>
                <w:tcPr>
                  <w:tcW w:w="461" w:type="pct"/>
                </w:tcPr>
                <w:p w14:paraId="79E99C8D"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35</w:t>
                  </w:r>
                </w:p>
              </w:tc>
              <w:tc>
                <w:tcPr>
                  <w:tcW w:w="4018" w:type="pct"/>
                  <w:shd w:val="clear" w:color="auto" w:fill="FFFFFF"/>
                </w:tcPr>
                <w:p w14:paraId="1227C6C2"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1B00CBEF"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CHEVROLET EXPRESS MOD. 1999, 8 CILINDROS, PLACAS ABJ552F, NUM. DE SERIE 1GAHG39R6X1035608</w:t>
                  </w:r>
                </w:p>
              </w:tc>
              <w:tc>
                <w:tcPr>
                  <w:tcW w:w="521" w:type="pct"/>
                  <w:shd w:val="clear" w:color="auto" w:fill="auto"/>
                </w:tcPr>
                <w:p w14:paraId="089C3FEF"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2A1F63D1" w14:textId="77777777" w:rsidTr="003D71C6">
              <w:trPr>
                <w:trHeight w:val="45"/>
              </w:trPr>
              <w:tc>
                <w:tcPr>
                  <w:tcW w:w="461" w:type="pct"/>
                </w:tcPr>
                <w:p w14:paraId="4B47A040"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36</w:t>
                  </w:r>
                </w:p>
              </w:tc>
              <w:tc>
                <w:tcPr>
                  <w:tcW w:w="4018" w:type="pct"/>
                  <w:shd w:val="clear" w:color="auto" w:fill="FFFFFF"/>
                </w:tcPr>
                <w:p w14:paraId="15DB9AFC"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24D55FF5"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2009, PLACA 14AAA78, NUM. DE SERIE WD3YF181X9S358531</w:t>
                  </w:r>
                </w:p>
              </w:tc>
              <w:tc>
                <w:tcPr>
                  <w:tcW w:w="521" w:type="pct"/>
                  <w:shd w:val="clear" w:color="auto" w:fill="auto"/>
                </w:tcPr>
                <w:p w14:paraId="28CF0C80"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3971E934" w14:textId="77777777" w:rsidTr="003D71C6">
              <w:trPr>
                <w:trHeight w:val="20"/>
              </w:trPr>
              <w:tc>
                <w:tcPr>
                  <w:tcW w:w="461" w:type="pct"/>
                </w:tcPr>
                <w:p w14:paraId="11451030"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37</w:t>
                  </w:r>
                </w:p>
              </w:tc>
              <w:tc>
                <w:tcPr>
                  <w:tcW w:w="4018" w:type="pct"/>
                  <w:shd w:val="clear" w:color="auto" w:fill="FFFFFF"/>
                </w:tcPr>
                <w:p w14:paraId="218AAAF3"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5FCCF7E1"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2009, PLACA 15AAA52, NUM. DE SERIE WD3YF18169S360440</w:t>
                  </w:r>
                </w:p>
              </w:tc>
              <w:tc>
                <w:tcPr>
                  <w:tcW w:w="521" w:type="pct"/>
                  <w:shd w:val="clear" w:color="auto" w:fill="auto"/>
                </w:tcPr>
                <w:p w14:paraId="554E5724"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2202987B" w14:textId="77777777" w:rsidTr="003D71C6">
              <w:trPr>
                <w:trHeight w:val="20"/>
              </w:trPr>
              <w:tc>
                <w:tcPr>
                  <w:tcW w:w="461" w:type="pct"/>
                </w:tcPr>
                <w:p w14:paraId="620C43A9"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38</w:t>
                  </w:r>
                </w:p>
              </w:tc>
              <w:tc>
                <w:tcPr>
                  <w:tcW w:w="4018" w:type="pct"/>
                  <w:shd w:val="clear" w:color="auto" w:fill="FFFFFF"/>
                </w:tcPr>
                <w:p w14:paraId="0B8C8716"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2926FE8E"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2008, PLACA 15AAA53, NUM. DE SERIE WD3YF48178S240629</w:t>
                  </w:r>
                </w:p>
              </w:tc>
              <w:tc>
                <w:tcPr>
                  <w:tcW w:w="521" w:type="pct"/>
                  <w:shd w:val="clear" w:color="auto" w:fill="auto"/>
                </w:tcPr>
                <w:p w14:paraId="580063D4"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1BA2AA7B" w14:textId="77777777" w:rsidTr="003D71C6">
              <w:trPr>
                <w:trHeight w:val="20"/>
              </w:trPr>
              <w:tc>
                <w:tcPr>
                  <w:tcW w:w="461" w:type="pct"/>
                </w:tcPr>
                <w:p w14:paraId="58A05FB4"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39</w:t>
                  </w:r>
                </w:p>
              </w:tc>
              <w:tc>
                <w:tcPr>
                  <w:tcW w:w="4018" w:type="pct"/>
                  <w:shd w:val="clear" w:color="auto" w:fill="FFFFFF"/>
                </w:tcPr>
                <w:p w14:paraId="1B845F00"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403D37FA"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 xml:space="preserve">Descripción del vehículo: CAMIONETA MERCEDES SPRINTER MOD. 2008, PLACA AF2306E, NUM. DE SERIE WD3YF48178S304507 </w:t>
                  </w:r>
                </w:p>
              </w:tc>
              <w:tc>
                <w:tcPr>
                  <w:tcW w:w="521" w:type="pct"/>
                  <w:shd w:val="clear" w:color="auto" w:fill="auto"/>
                </w:tcPr>
                <w:p w14:paraId="07993569"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26FECDF4" w14:textId="77777777" w:rsidTr="003D71C6">
              <w:trPr>
                <w:trHeight w:val="20"/>
              </w:trPr>
              <w:tc>
                <w:tcPr>
                  <w:tcW w:w="461" w:type="pct"/>
                </w:tcPr>
                <w:p w14:paraId="4A72E00A"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40</w:t>
                  </w:r>
                </w:p>
              </w:tc>
              <w:tc>
                <w:tcPr>
                  <w:tcW w:w="4018" w:type="pct"/>
                  <w:shd w:val="clear" w:color="auto" w:fill="FFFFFF"/>
                </w:tcPr>
                <w:p w14:paraId="3409B1AE"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72F23613"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2014, PLACA 15AAA54, NUM. DE SERIE WD3YE8A94ES879847</w:t>
                  </w:r>
                </w:p>
              </w:tc>
              <w:tc>
                <w:tcPr>
                  <w:tcW w:w="521" w:type="pct"/>
                  <w:shd w:val="clear" w:color="auto" w:fill="auto"/>
                </w:tcPr>
                <w:p w14:paraId="51117D40"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61662945" w14:textId="77777777" w:rsidTr="003D71C6">
              <w:trPr>
                <w:trHeight w:val="20"/>
              </w:trPr>
              <w:tc>
                <w:tcPr>
                  <w:tcW w:w="461" w:type="pct"/>
                  <w:shd w:val="clear" w:color="auto" w:fill="auto"/>
                </w:tcPr>
                <w:p w14:paraId="182FCAFB"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41</w:t>
                  </w:r>
                </w:p>
              </w:tc>
              <w:tc>
                <w:tcPr>
                  <w:tcW w:w="4018" w:type="pct"/>
                  <w:shd w:val="clear" w:color="auto" w:fill="FFFFFF"/>
                </w:tcPr>
                <w:p w14:paraId="7C8AC1A4"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7233B533"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shd w:val="clear" w:color="auto" w:fill="FFFFFF"/>
                      <w:lang w:val="es-MX" w:eastAsia="en-US"/>
                    </w:rPr>
                    <w:t>Descripción del vehículo: CAMIONETA MERCEDES SPRINTER MOD. 2017, PLACA 15AAA55, NUM. DE SERIE WD3YE8A98HP287567</w:t>
                  </w:r>
                </w:p>
              </w:tc>
              <w:tc>
                <w:tcPr>
                  <w:tcW w:w="521" w:type="pct"/>
                  <w:shd w:val="clear" w:color="auto" w:fill="auto"/>
                </w:tcPr>
                <w:p w14:paraId="44BB52D9"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22E8037E" w14:textId="77777777" w:rsidTr="003D71C6">
              <w:trPr>
                <w:trHeight w:val="20"/>
              </w:trPr>
              <w:tc>
                <w:tcPr>
                  <w:tcW w:w="461" w:type="pct"/>
                </w:tcPr>
                <w:p w14:paraId="274A1F20"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42</w:t>
                  </w:r>
                </w:p>
              </w:tc>
              <w:tc>
                <w:tcPr>
                  <w:tcW w:w="4018" w:type="pct"/>
                  <w:shd w:val="clear" w:color="auto" w:fill="FFFFFF"/>
                </w:tcPr>
                <w:p w14:paraId="6198C70B"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3D18E895"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2017, PLACA 15AAA56, NUM. DE SERIE WD3YE8A95HP285923</w:t>
                  </w:r>
                </w:p>
              </w:tc>
              <w:tc>
                <w:tcPr>
                  <w:tcW w:w="521" w:type="pct"/>
                  <w:shd w:val="clear" w:color="auto" w:fill="auto"/>
                </w:tcPr>
                <w:p w14:paraId="7F9F7211"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2921B42C" w14:textId="77777777" w:rsidTr="003D71C6">
              <w:trPr>
                <w:trHeight w:val="20"/>
              </w:trPr>
              <w:tc>
                <w:tcPr>
                  <w:tcW w:w="461" w:type="pct"/>
                </w:tcPr>
                <w:p w14:paraId="39DAC26E"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43</w:t>
                  </w:r>
                </w:p>
              </w:tc>
              <w:tc>
                <w:tcPr>
                  <w:tcW w:w="4018" w:type="pct"/>
                  <w:shd w:val="clear" w:color="auto" w:fill="FFFFFF"/>
                </w:tcPr>
                <w:p w14:paraId="1861BEA5"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 xml:space="preserve">rotación, alineación y balanceo de </w:t>
                  </w:r>
                  <w:r w:rsidRPr="00C152E3">
                    <w:rPr>
                      <w:rFonts w:ascii="Calibri" w:eastAsia="Calibri" w:hAnsi="Calibri"/>
                      <w:sz w:val="18"/>
                      <w:szCs w:val="18"/>
                      <w:lang w:val="es-MX" w:eastAsia="en-US"/>
                    </w:rPr>
                    <w:lastRenderedPageBreak/>
                    <w:t>llantas; incluye mano de obra y revisión general de suspensión emitiendo un reporte del mismo.</w:t>
                  </w:r>
                </w:p>
                <w:p w14:paraId="78DB7AC2"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2017, PLACA 15AAA61, NUM. DE SERIE WD3YF1A93HP330751</w:t>
                  </w:r>
                </w:p>
              </w:tc>
              <w:tc>
                <w:tcPr>
                  <w:tcW w:w="521" w:type="pct"/>
                  <w:shd w:val="clear" w:color="auto" w:fill="auto"/>
                </w:tcPr>
                <w:p w14:paraId="170154DF"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lastRenderedPageBreak/>
                    <w:t>1</w:t>
                  </w:r>
                </w:p>
              </w:tc>
            </w:tr>
            <w:tr w:rsidR="008E6A70" w:rsidRPr="00C152E3" w14:paraId="110EDCA7" w14:textId="77777777" w:rsidTr="003D71C6">
              <w:trPr>
                <w:trHeight w:val="20"/>
              </w:trPr>
              <w:tc>
                <w:tcPr>
                  <w:tcW w:w="461" w:type="pct"/>
                </w:tcPr>
                <w:p w14:paraId="0D09C891"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44</w:t>
                  </w:r>
                </w:p>
              </w:tc>
              <w:tc>
                <w:tcPr>
                  <w:tcW w:w="4018" w:type="pct"/>
                  <w:shd w:val="clear" w:color="auto" w:fill="FFFFFF"/>
                </w:tcPr>
                <w:p w14:paraId="4B600837"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3E27FFE5"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2017, PLACA 15AAA62, NUM. DE SERIE WD3YF1A9XHP332383</w:t>
                  </w:r>
                </w:p>
              </w:tc>
              <w:tc>
                <w:tcPr>
                  <w:tcW w:w="521" w:type="pct"/>
                  <w:shd w:val="clear" w:color="auto" w:fill="auto"/>
                </w:tcPr>
                <w:p w14:paraId="1F90CCD5"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24AC1CDB" w14:textId="77777777" w:rsidTr="003D71C6">
              <w:trPr>
                <w:trHeight w:val="20"/>
              </w:trPr>
              <w:tc>
                <w:tcPr>
                  <w:tcW w:w="461" w:type="pct"/>
                </w:tcPr>
                <w:p w14:paraId="02339AE9"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45</w:t>
                  </w:r>
                </w:p>
              </w:tc>
              <w:tc>
                <w:tcPr>
                  <w:tcW w:w="4018" w:type="pct"/>
                  <w:shd w:val="clear" w:color="auto" w:fill="FFFFFF"/>
                </w:tcPr>
                <w:p w14:paraId="10CA7E84"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43644554"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MERCEDES SPRINTER MOD. 2017, PLACA 15AAA63, NUM. DE SERIE WD3YF1A95HP330752</w:t>
                  </w:r>
                </w:p>
              </w:tc>
              <w:tc>
                <w:tcPr>
                  <w:tcW w:w="521" w:type="pct"/>
                  <w:shd w:val="clear" w:color="auto" w:fill="auto"/>
                </w:tcPr>
                <w:p w14:paraId="78C47AE8"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5BFBC093" w14:textId="77777777" w:rsidTr="003D71C6">
              <w:trPr>
                <w:trHeight w:val="20"/>
              </w:trPr>
              <w:tc>
                <w:tcPr>
                  <w:tcW w:w="461" w:type="pct"/>
                </w:tcPr>
                <w:p w14:paraId="79DBB9B9"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46</w:t>
                  </w:r>
                </w:p>
              </w:tc>
              <w:tc>
                <w:tcPr>
                  <w:tcW w:w="4018" w:type="pct"/>
                  <w:shd w:val="clear" w:color="auto" w:fill="FFFFFF"/>
                </w:tcPr>
                <w:p w14:paraId="7D70E8F0"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6FA52D68"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MERCEDES SPRINTER MOD. 2017, PLACA AM630AA, NUM. DE SERIE WD3YF1A93HP343001</w:t>
                  </w:r>
                </w:p>
              </w:tc>
              <w:tc>
                <w:tcPr>
                  <w:tcW w:w="521" w:type="pct"/>
                  <w:shd w:val="clear" w:color="auto" w:fill="auto"/>
                </w:tcPr>
                <w:p w14:paraId="2ECBD01D"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1BD72221" w14:textId="77777777" w:rsidTr="003D71C6">
              <w:trPr>
                <w:trHeight w:val="20"/>
              </w:trPr>
              <w:tc>
                <w:tcPr>
                  <w:tcW w:w="461" w:type="pct"/>
                </w:tcPr>
                <w:p w14:paraId="6417B1A6"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47</w:t>
                  </w:r>
                </w:p>
              </w:tc>
              <w:tc>
                <w:tcPr>
                  <w:tcW w:w="4018" w:type="pct"/>
                  <w:shd w:val="clear" w:color="auto" w:fill="FFFFFF"/>
                </w:tcPr>
                <w:p w14:paraId="7C071CDF"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37EB829C"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 xml:space="preserve">Descripción del vehículo: CAMIONETA CHEVROLET SILVERADO MOD. 2008, 8 CILINDROS, PLACAS AF2305E, NUM. SERIE 3GBJC34K78M107777        </w:t>
                  </w:r>
                  <w:r w:rsidRPr="00C152E3">
                    <w:rPr>
                      <w:rFonts w:ascii="Calibri" w:eastAsia="Calibri" w:hAnsi="Calibri"/>
                      <w:sz w:val="18"/>
                      <w:szCs w:val="18"/>
                      <w:lang w:val="es-MX" w:eastAsia="en-US"/>
                    </w:rPr>
                    <w:t xml:space="preserve">                                                                                                                                 </w:t>
                  </w:r>
                </w:p>
              </w:tc>
              <w:tc>
                <w:tcPr>
                  <w:tcW w:w="521" w:type="pct"/>
                  <w:shd w:val="clear" w:color="auto" w:fill="auto"/>
                </w:tcPr>
                <w:p w14:paraId="60FE6E37"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6C96CC10" w14:textId="77777777" w:rsidTr="003D71C6">
              <w:trPr>
                <w:trHeight w:val="20"/>
              </w:trPr>
              <w:tc>
                <w:tcPr>
                  <w:tcW w:w="461" w:type="pct"/>
                </w:tcPr>
                <w:p w14:paraId="2744FFEA"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48</w:t>
                  </w:r>
                </w:p>
              </w:tc>
              <w:tc>
                <w:tcPr>
                  <w:tcW w:w="4018" w:type="pct"/>
                  <w:shd w:val="clear" w:color="auto" w:fill="FFFFFF"/>
                </w:tcPr>
                <w:p w14:paraId="1D1A8921"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1E0B77A7"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CAMIONETA FORD TRANSIT VAN 2010, PLACA AF2310E, NUM. DE SERIE WF0RS4H50AJA67329</w:t>
                  </w:r>
                </w:p>
              </w:tc>
              <w:tc>
                <w:tcPr>
                  <w:tcW w:w="521" w:type="pct"/>
                  <w:shd w:val="clear" w:color="auto" w:fill="auto"/>
                </w:tcPr>
                <w:p w14:paraId="38FA1224"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2A47F9FD" w14:textId="77777777" w:rsidTr="003D71C6">
              <w:trPr>
                <w:trHeight w:val="20"/>
              </w:trPr>
              <w:tc>
                <w:tcPr>
                  <w:tcW w:w="461" w:type="pct"/>
                </w:tcPr>
                <w:p w14:paraId="701F6B9C"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49</w:t>
                  </w:r>
                </w:p>
              </w:tc>
              <w:tc>
                <w:tcPr>
                  <w:tcW w:w="4018" w:type="pct"/>
                  <w:shd w:val="clear" w:color="auto" w:fill="FFFFFF"/>
                </w:tcPr>
                <w:p w14:paraId="00702BCC"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6A4CE8C7"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CAMIONETA DODGE RAM-3500 MOD. 1994, 8 CILINDROS, PLACAS AF1741E, NUM. DE SERIE 3B6MC36Z4RM510236</w:t>
                  </w:r>
                </w:p>
              </w:tc>
              <w:tc>
                <w:tcPr>
                  <w:tcW w:w="521" w:type="pct"/>
                  <w:shd w:val="clear" w:color="auto" w:fill="auto"/>
                </w:tcPr>
                <w:p w14:paraId="238B18ED"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4E550817" w14:textId="77777777" w:rsidTr="003D71C6">
              <w:trPr>
                <w:trHeight w:val="20"/>
              </w:trPr>
              <w:tc>
                <w:tcPr>
                  <w:tcW w:w="461" w:type="pct"/>
                </w:tcPr>
                <w:p w14:paraId="264E3A1A"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50</w:t>
                  </w:r>
                </w:p>
              </w:tc>
              <w:tc>
                <w:tcPr>
                  <w:tcW w:w="4018" w:type="pct"/>
                  <w:shd w:val="clear" w:color="auto" w:fill="FFFFFF"/>
                </w:tcPr>
                <w:p w14:paraId="2217AD19"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01584DA9"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 xml:space="preserve">Descripción </w:t>
                  </w:r>
                  <w:r w:rsidRPr="00C152E3">
                    <w:rPr>
                      <w:rFonts w:ascii="Calibri" w:eastAsia="Calibri" w:hAnsi="Calibri"/>
                      <w:b/>
                      <w:bCs/>
                      <w:sz w:val="18"/>
                      <w:szCs w:val="18"/>
                      <w:shd w:val="clear" w:color="auto" w:fill="FFFFFF"/>
                      <w:lang w:val="es-MX" w:eastAsia="en-US"/>
                    </w:rPr>
                    <w:t>del Vehículo</w:t>
                  </w:r>
                  <w:r w:rsidRPr="00C152E3">
                    <w:rPr>
                      <w:rFonts w:ascii="Calibri" w:eastAsia="Calibri" w:hAnsi="Calibri"/>
                      <w:b/>
                      <w:bCs/>
                      <w:sz w:val="18"/>
                      <w:szCs w:val="18"/>
                      <w:lang w:val="es-MX" w:eastAsia="en-US"/>
                    </w:rPr>
                    <w:t>: CAMIONETA CHEVROLET SILVERADO 3500, MOD. 2009, 8 CILINDROS, PLACAS AF2307E, NUM. DE SERIE 3GBJC74K79M109022</w:t>
                  </w:r>
                </w:p>
              </w:tc>
              <w:tc>
                <w:tcPr>
                  <w:tcW w:w="521" w:type="pct"/>
                  <w:shd w:val="clear" w:color="auto" w:fill="auto"/>
                </w:tcPr>
                <w:p w14:paraId="33A7FB00"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51816606" w14:textId="77777777" w:rsidTr="003D71C6">
              <w:trPr>
                <w:trHeight w:val="20"/>
              </w:trPr>
              <w:tc>
                <w:tcPr>
                  <w:tcW w:w="461" w:type="pct"/>
                </w:tcPr>
                <w:p w14:paraId="2F243E93"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51</w:t>
                  </w:r>
                </w:p>
              </w:tc>
              <w:tc>
                <w:tcPr>
                  <w:tcW w:w="4018" w:type="pct"/>
                  <w:shd w:val="clear" w:color="auto" w:fill="FFFFFF"/>
                </w:tcPr>
                <w:p w14:paraId="1C8151E4"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282F4C0E"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CAMION GRUA DAIMLER FREIGHTLINER MOD. 2018, PLACA AF2319E, NUM. DE SERIE JLMBBG1S3JK000303</w:t>
                  </w:r>
                </w:p>
              </w:tc>
              <w:tc>
                <w:tcPr>
                  <w:tcW w:w="521" w:type="pct"/>
                  <w:shd w:val="clear" w:color="auto" w:fill="auto"/>
                </w:tcPr>
                <w:p w14:paraId="39857FB7"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3FF197ED" w14:textId="77777777" w:rsidTr="003D71C6">
              <w:trPr>
                <w:trHeight w:val="20"/>
              </w:trPr>
              <w:tc>
                <w:tcPr>
                  <w:tcW w:w="461" w:type="pct"/>
                </w:tcPr>
                <w:p w14:paraId="6C33C626"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52</w:t>
                  </w:r>
                </w:p>
              </w:tc>
              <w:tc>
                <w:tcPr>
                  <w:tcW w:w="4018" w:type="pct"/>
                  <w:shd w:val="clear" w:color="auto" w:fill="FFFFFF"/>
                </w:tcPr>
                <w:p w14:paraId="19459512"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w:t>
                  </w:r>
                  <w:r w:rsidRPr="00C152E3">
                    <w:rPr>
                      <w:rFonts w:ascii="Calibri" w:eastAsia="Calibri" w:hAnsi="Calibri"/>
                      <w:b/>
                      <w:bCs/>
                      <w:sz w:val="18"/>
                      <w:szCs w:val="18"/>
                      <w:lang w:val="es-MX" w:eastAsia="en-US"/>
                    </w:rPr>
                    <w:t xml:space="preserve">, </w:t>
                  </w:r>
                  <w:r w:rsidRPr="00C152E3">
                    <w:rPr>
                      <w:rFonts w:ascii="Calibri" w:eastAsia="Calibri" w:hAnsi="Calibri"/>
                      <w:sz w:val="18"/>
                      <w:szCs w:val="18"/>
                      <w:lang w:val="es-MX" w:eastAsia="en-US"/>
                    </w:rPr>
                    <w:t>rotación, alineación y balanceo de llantas; incluye mano de obra y revisión general de suspensión emitiendo un reporte del mismo.</w:t>
                  </w:r>
                </w:p>
                <w:p w14:paraId="1D74915B"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 CISTERNA CHRYSLER MOD. 1982, PLACA AA2783F, NUM. DE SEIRE L214576</w:t>
                  </w:r>
                </w:p>
              </w:tc>
              <w:tc>
                <w:tcPr>
                  <w:tcW w:w="521" w:type="pct"/>
                  <w:shd w:val="clear" w:color="auto" w:fill="auto"/>
                </w:tcPr>
                <w:p w14:paraId="1BF92448"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569CB41F" w14:textId="77777777" w:rsidTr="003D71C6">
              <w:trPr>
                <w:trHeight w:val="20"/>
              </w:trPr>
              <w:tc>
                <w:tcPr>
                  <w:tcW w:w="461" w:type="pct"/>
                </w:tcPr>
                <w:p w14:paraId="325E3AA9"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53</w:t>
                  </w:r>
                </w:p>
              </w:tc>
              <w:tc>
                <w:tcPr>
                  <w:tcW w:w="4018" w:type="pct"/>
                  <w:shd w:val="clear" w:color="auto" w:fill="FFFFFF"/>
                </w:tcPr>
                <w:p w14:paraId="63FD3DE2"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053BF4CD"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CAMION MIDIBUS DINA MOD. 1999, PLACA 15AAA64, NUM. DE SERIE 3ADFHCAL9XS005790</w:t>
                  </w:r>
                </w:p>
              </w:tc>
              <w:tc>
                <w:tcPr>
                  <w:tcW w:w="521" w:type="pct"/>
                  <w:shd w:val="clear" w:color="auto" w:fill="auto"/>
                </w:tcPr>
                <w:p w14:paraId="682B0CF3"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06FE00CD" w14:textId="77777777" w:rsidTr="003D71C6">
              <w:trPr>
                <w:trHeight w:val="20"/>
              </w:trPr>
              <w:tc>
                <w:tcPr>
                  <w:tcW w:w="461" w:type="pct"/>
                </w:tcPr>
                <w:p w14:paraId="54B6EE0A"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54</w:t>
                  </w:r>
                </w:p>
              </w:tc>
              <w:tc>
                <w:tcPr>
                  <w:tcW w:w="4018" w:type="pct"/>
                  <w:shd w:val="clear" w:color="auto" w:fill="FFFFFF"/>
                </w:tcPr>
                <w:p w14:paraId="08D6DB3D"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35A57253"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lastRenderedPageBreak/>
                    <w:t>Descripción del vehículo: CAMION MIDIBUS DINA MOD. 1998, PLACA 15AAA65, NUM. DE SERIE 3ADFHCALXWS002041</w:t>
                  </w:r>
                </w:p>
              </w:tc>
              <w:tc>
                <w:tcPr>
                  <w:tcW w:w="521" w:type="pct"/>
                  <w:shd w:val="clear" w:color="auto" w:fill="auto"/>
                </w:tcPr>
                <w:p w14:paraId="271FB8B7"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lastRenderedPageBreak/>
                    <w:t>1</w:t>
                  </w:r>
                </w:p>
              </w:tc>
            </w:tr>
            <w:tr w:rsidR="008E6A70" w:rsidRPr="00C152E3" w14:paraId="75410585" w14:textId="77777777" w:rsidTr="003D71C6">
              <w:trPr>
                <w:trHeight w:val="20"/>
              </w:trPr>
              <w:tc>
                <w:tcPr>
                  <w:tcW w:w="461" w:type="pct"/>
                </w:tcPr>
                <w:p w14:paraId="5971746A"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55</w:t>
                  </w:r>
                </w:p>
              </w:tc>
              <w:tc>
                <w:tcPr>
                  <w:tcW w:w="4018" w:type="pct"/>
                  <w:shd w:val="clear" w:color="auto" w:fill="FFFFFF"/>
                </w:tcPr>
                <w:p w14:paraId="708BEC55"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42F67350"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shd w:val="clear" w:color="auto" w:fill="FFFFFF"/>
                      <w:lang w:val="es-MX" w:eastAsia="en-US"/>
                    </w:rPr>
                    <w:t>Descripción del vehículo: AUTOBUS VOLVO MOD. 2006, PLACA 15AAA59; NUM. DE SERIE 3CES5J12565104088</w:t>
                  </w:r>
                </w:p>
              </w:tc>
              <w:tc>
                <w:tcPr>
                  <w:tcW w:w="521" w:type="pct"/>
                  <w:shd w:val="clear" w:color="auto" w:fill="auto"/>
                </w:tcPr>
                <w:p w14:paraId="03B2966A"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34C46490" w14:textId="77777777" w:rsidTr="003D71C6">
              <w:trPr>
                <w:trHeight w:val="20"/>
              </w:trPr>
              <w:tc>
                <w:tcPr>
                  <w:tcW w:w="461" w:type="pct"/>
                </w:tcPr>
                <w:p w14:paraId="5A7DB52D"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56</w:t>
                  </w:r>
                </w:p>
              </w:tc>
              <w:tc>
                <w:tcPr>
                  <w:tcW w:w="4018" w:type="pct"/>
                  <w:shd w:val="clear" w:color="auto" w:fill="FFFFFF"/>
                </w:tcPr>
                <w:p w14:paraId="239C74EA" w14:textId="77777777" w:rsidR="008E6A70" w:rsidRPr="00C152E3" w:rsidRDefault="008E6A70" w:rsidP="003D71C6">
                  <w:pPr>
                    <w:spacing w:line="259" w:lineRule="auto"/>
                    <w:jc w:val="both"/>
                    <w:rPr>
                      <w:rFonts w:ascii="Calibri" w:eastAsia="Calibri" w:hAnsi="Calibri"/>
                      <w:sz w:val="18"/>
                      <w:szCs w:val="18"/>
                      <w:lang w:val="es-MX" w:eastAsia="en-US"/>
                    </w:rPr>
                  </w:pPr>
                  <w:r w:rsidRPr="00C152E3">
                    <w:rPr>
                      <w:rFonts w:ascii="Calibri" w:eastAsia="Calibri" w:hAnsi="Calibri"/>
                      <w:sz w:val="18"/>
                      <w:szCs w:val="18"/>
                      <w:lang w:val="es-MX" w:eastAsia="en-US"/>
                    </w:rPr>
                    <w:t>Mantenimiento preventivo de vehículo, rotación, alineación y balanceo de llantas; incluye mano de obra y revisión general de suspensión emitiendo un reporte del mismo.</w:t>
                  </w:r>
                </w:p>
                <w:p w14:paraId="443DE842"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bCs/>
                      <w:sz w:val="18"/>
                      <w:szCs w:val="18"/>
                      <w:lang w:val="es-MX" w:eastAsia="en-US"/>
                    </w:rPr>
                    <w:t>Descripción del vehículo: AUTOBUS MERCEDEZ MARCO POLO MO</w:t>
                  </w:r>
                  <w:r w:rsidRPr="00C152E3">
                    <w:rPr>
                      <w:rFonts w:ascii="Calibri" w:eastAsia="Calibri" w:hAnsi="Calibri"/>
                      <w:b/>
                      <w:bCs/>
                      <w:sz w:val="18"/>
                      <w:szCs w:val="18"/>
                      <w:shd w:val="clear" w:color="auto" w:fill="FFFFFF"/>
                      <w:lang w:val="es-MX" w:eastAsia="en-US"/>
                    </w:rPr>
                    <w:t xml:space="preserve">D. </w:t>
                  </w:r>
                  <w:r w:rsidRPr="00C152E3">
                    <w:rPr>
                      <w:rFonts w:ascii="Calibri" w:eastAsia="Calibri" w:hAnsi="Calibri"/>
                      <w:b/>
                      <w:bCs/>
                      <w:sz w:val="18"/>
                      <w:szCs w:val="18"/>
                      <w:lang w:val="es-MX" w:eastAsia="en-US"/>
                    </w:rPr>
                    <w:t>2009, PLACA 15AAA60, NUM. DE SERIE 3MBAA4CSX9M033177</w:t>
                  </w:r>
                </w:p>
              </w:tc>
              <w:tc>
                <w:tcPr>
                  <w:tcW w:w="521" w:type="pct"/>
                  <w:shd w:val="clear" w:color="auto" w:fill="auto"/>
                </w:tcPr>
                <w:p w14:paraId="16040F1C"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46937CCF" w14:textId="77777777" w:rsidTr="003D71C6">
              <w:trPr>
                <w:trHeight w:val="45"/>
              </w:trPr>
              <w:tc>
                <w:tcPr>
                  <w:tcW w:w="461" w:type="pct"/>
                </w:tcPr>
                <w:p w14:paraId="6D52B569"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57</w:t>
                  </w:r>
                </w:p>
              </w:tc>
              <w:tc>
                <w:tcPr>
                  <w:tcW w:w="4018" w:type="pct"/>
                  <w:shd w:val="clear" w:color="auto" w:fill="FFFFFF"/>
                </w:tcPr>
                <w:p w14:paraId="190679D4"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287C7715"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AUTOBUS MERCEDEZ MARCO POLO MOD. 2012, PLACA 13AAA94, NUM. DE SERIE 3MBAA6DN2CM044170</w:t>
                  </w:r>
                </w:p>
              </w:tc>
              <w:tc>
                <w:tcPr>
                  <w:tcW w:w="521" w:type="pct"/>
                  <w:shd w:val="clear" w:color="auto" w:fill="auto"/>
                </w:tcPr>
                <w:p w14:paraId="49F13BE4"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06C580E7" w14:textId="77777777" w:rsidTr="003D71C6">
              <w:trPr>
                <w:trHeight w:val="20"/>
              </w:trPr>
              <w:tc>
                <w:tcPr>
                  <w:tcW w:w="461" w:type="pct"/>
                </w:tcPr>
                <w:p w14:paraId="2327E904"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58</w:t>
                  </w:r>
                </w:p>
              </w:tc>
              <w:tc>
                <w:tcPr>
                  <w:tcW w:w="4018" w:type="pct"/>
                  <w:shd w:val="clear" w:color="auto" w:fill="FFFFFF"/>
                </w:tcPr>
                <w:p w14:paraId="4D2313CC"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55BB4EAD"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AUTOBUS MERCEDEZ MARCO POLO MOD. 2017, PLACA 15AAA65, NUM. DE SERIE 3MBAA6DN2HM062658</w:t>
                  </w:r>
                </w:p>
              </w:tc>
              <w:tc>
                <w:tcPr>
                  <w:tcW w:w="521" w:type="pct"/>
                  <w:shd w:val="clear" w:color="auto" w:fill="auto"/>
                </w:tcPr>
                <w:p w14:paraId="0DC62D53"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5EE977B9" w14:textId="77777777" w:rsidTr="003D71C6">
              <w:trPr>
                <w:trHeight w:val="20"/>
              </w:trPr>
              <w:tc>
                <w:tcPr>
                  <w:tcW w:w="461" w:type="pct"/>
                </w:tcPr>
                <w:p w14:paraId="61EED6C9"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59</w:t>
                  </w:r>
                </w:p>
              </w:tc>
              <w:tc>
                <w:tcPr>
                  <w:tcW w:w="4018" w:type="pct"/>
                  <w:shd w:val="clear" w:color="auto" w:fill="FFFFFF"/>
                </w:tcPr>
                <w:p w14:paraId="22B2D80E" w14:textId="77777777" w:rsidR="008E6A70" w:rsidRDefault="008E6A70" w:rsidP="003D71C6">
                  <w:pPr>
                    <w:jc w:val="both"/>
                    <w:rPr>
                      <w:rFonts w:ascii="Calibri" w:eastAsia="Calibri" w:hAnsi="Calibri"/>
                      <w:sz w:val="18"/>
                      <w:szCs w:val="18"/>
                      <w:shd w:val="clear" w:color="auto" w:fill="FFFFFF"/>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w:t>
                  </w:r>
                  <w:r w:rsidRPr="00C152E3">
                    <w:rPr>
                      <w:rFonts w:ascii="Calibri" w:eastAsia="Calibri" w:hAnsi="Calibri"/>
                      <w:sz w:val="18"/>
                      <w:szCs w:val="18"/>
                      <w:shd w:val="clear" w:color="auto" w:fill="FFFFFF"/>
                      <w:lang w:val="es-MX" w:eastAsia="en-US"/>
                    </w:rPr>
                    <w:t xml:space="preserve">general de suspensión emitiendo un reporte del mismo.                                                                                                                                                     </w:t>
                  </w:r>
                </w:p>
                <w:p w14:paraId="42174E4D"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Descripción del vehículo: AUTOBUS MERCEDEZ MARCO POLO MOD. 2017, PLACA 14AAA66, NUM. DE SERIE 3MBAA6DN4HM062659</w:t>
                  </w:r>
                </w:p>
              </w:tc>
              <w:tc>
                <w:tcPr>
                  <w:tcW w:w="521" w:type="pct"/>
                  <w:shd w:val="clear" w:color="auto" w:fill="auto"/>
                </w:tcPr>
                <w:p w14:paraId="1323C92D"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69F70D38" w14:textId="77777777" w:rsidTr="003D71C6">
              <w:trPr>
                <w:trHeight w:val="20"/>
              </w:trPr>
              <w:tc>
                <w:tcPr>
                  <w:tcW w:w="461" w:type="pct"/>
                </w:tcPr>
                <w:p w14:paraId="3DA2CCC6"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60</w:t>
                  </w:r>
                </w:p>
              </w:tc>
              <w:tc>
                <w:tcPr>
                  <w:tcW w:w="4018" w:type="pct"/>
                  <w:shd w:val="clear" w:color="auto" w:fill="FFFFFF"/>
                </w:tcPr>
                <w:p w14:paraId="2996963B"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110E2828" w14:textId="77777777" w:rsidR="008E6A70" w:rsidRPr="00C152E3" w:rsidRDefault="008E6A70" w:rsidP="003D71C6">
                  <w:pPr>
                    <w:jc w:val="both"/>
                    <w:rPr>
                      <w:rFonts w:ascii="Calibri" w:hAnsi="Calibri" w:cs="Calibri"/>
                      <w:sz w:val="16"/>
                      <w:szCs w:val="16"/>
                      <w:lang w:val="es-MX" w:eastAsia="es-MX"/>
                    </w:rPr>
                  </w:pPr>
                  <w:r w:rsidRPr="00C152E3">
                    <w:rPr>
                      <w:rFonts w:ascii="Calibri" w:eastAsia="Calibri" w:hAnsi="Calibri"/>
                      <w:b/>
                      <w:sz w:val="18"/>
                      <w:szCs w:val="18"/>
                      <w:lang w:val="es-MX" w:eastAsia="en-US"/>
                    </w:rPr>
                    <w:t xml:space="preserve">Descripción del vehículo: AUTOBUS MERCEDEZ MARCO POLO MOD. 2017, PLACA 14AAA67, NUM. DE SERIE 3MBAA6DN0HM062657                                                                                                                               </w:t>
                  </w:r>
                </w:p>
              </w:tc>
              <w:tc>
                <w:tcPr>
                  <w:tcW w:w="521" w:type="pct"/>
                  <w:shd w:val="clear" w:color="auto" w:fill="auto"/>
                </w:tcPr>
                <w:p w14:paraId="67274E63"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r w:rsidR="008E6A70" w:rsidRPr="00C152E3" w14:paraId="1EDF7C75" w14:textId="77777777" w:rsidTr="003D71C6">
              <w:trPr>
                <w:trHeight w:val="20"/>
              </w:trPr>
              <w:tc>
                <w:tcPr>
                  <w:tcW w:w="461" w:type="pct"/>
                </w:tcPr>
                <w:p w14:paraId="45C314B4" w14:textId="77777777" w:rsidR="008E6A70" w:rsidRPr="00C152E3" w:rsidRDefault="008E6A70" w:rsidP="003D71C6">
                  <w:pPr>
                    <w:jc w:val="center"/>
                    <w:rPr>
                      <w:rFonts w:ascii="Calibri" w:hAnsi="Calibri" w:cs="Calibri"/>
                      <w:sz w:val="16"/>
                      <w:szCs w:val="16"/>
                      <w:lang w:val="es-MX" w:eastAsia="es-MX"/>
                    </w:rPr>
                  </w:pPr>
                  <w:r w:rsidRPr="00C152E3">
                    <w:rPr>
                      <w:rFonts w:ascii="Calibri" w:hAnsi="Calibri" w:cs="Calibri"/>
                      <w:sz w:val="16"/>
                      <w:szCs w:val="16"/>
                      <w:lang w:val="es-MX" w:eastAsia="es-MX"/>
                    </w:rPr>
                    <w:t>61</w:t>
                  </w:r>
                </w:p>
              </w:tc>
              <w:tc>
                <w:tcPr>
                  <w:tcW w:w="4018" w:type="pct"/>
                  <w:shd w:val="clear" w:color="auto" w:fill="FFFFFF"/>
                </w:tcPr>
                <w:p w14:paraId="67FE24CA" w14:textId="77777777" w:rsidR="008E6A70" w:rsidRDefault="008E6A70" w:rsidP="003D71C6">
                  <w:pPr>
                    <w:jc w:val="both"/>
                    <w:rPr>
                      <w:rFonts w:ascii="Calibri" w:eastAsia="Calibri" w:hAnsi="Calibri"/>
                      <w:sz w:val="18"/>
                      <w:szCs w:val="18"/>
                      <w:lang w:val="es-MX" w:eastAsia="en-US"/>
                    </w:rPr>
                  </w:pPr>
                  <w:r w:rsidRPr="00C152E3">
                    <w:rPr>
                      <w:rFonts w:ascii="Calibri" w:eastAsia="Calibri" w:hAnsi="Calibri"/>
                      <w:sz w:val="18"/>
                      <w:szCs w:val="18"/>
                      <w:lang w:val="es-MX" w:eastAsia="en-US"/>
                    </w:rPr>
                    <w:t xml:space="preserve">Mantenimiento preventivo de vehículo, rotación, alineación y balanceo de llantas; incluye mano de obra y revisión general de suspensión emitiendo un reporte del mismo.                                                                                                                                                                          </w:t>
                  </w:r>
                </w:p>
                <w:p w14:paraId="1BD64CB3" w14:textId="77777777" w:rsidR="008E6A70" w:rsidRPr="00C152E3" w:rsidRDefault="008E6A70" w:rsidP="003D71C6">
                  <w:pPr>
                    <w:jc w:val="both"/>
                    <w:rPr>
                      <w:rFonts w:ascii="Calibri" w:hAnsi="Calibri" w:cs="Calibri"/>
                      <w:sz w:val="16"/>
                      <w:szCs w:val="16"/>
                      <w:lang w:val="es-MX" w:eastAsia="es-MX"/>
                    </w:rPr>
                  </w:pPr>
                  <w:r w:rsidRPr="00712403">
                    <w:rPr>
                      <w:rFonts w:ascii="Calibri" w:eastAsia="Calibri" w:hAnsi="Calibri"/>
                      <w:b/>
                      <w:sz w:val="18"/>
                      <w:szCs w:val="18"/>
                      <w:lang w:val="es-MX" w:eastAsia="en-US"/>
                    </w:rPr>
                    <w:t>Descripción del vehículo</w:t>
                  </w:r>
                  <w:r w:rsidRPr="00C152E3">
                    <w:rPr>
                      <w:rFonts w:ascii="Calibri" w:eastAsia="Calibri" w:hAnsi="Calibri"/>
                      <w:sz w:val="18"/>
                      <w:szCs w:val="18"/>
                      <w:lang w:val="es-MX" w:eastAsia="en-US"/>
                    </w:rPr>
                    <w:t xml:space="preserve">: </w:t>
                  </w:r>
                  <w:r w:rsidRPr="00C152E3">
                    <w:rPr>
                      <w:rFonts w:ascii="Calibri" w:eastAsia="Calibri" w:hAnsi="Calibri"/>
                      <w:b/>
                      <w:sz w:val="18"/>
                      <w:szCs w:val="18"/>
                      <w:lang w:val="es-MX" w:eastAsia="en-US"/>
                    </w:rPr>
                    <w:t>CAMION MERCEDES ZAFIRO MOD. 2017, PLACA 14AAA68, NUM. DE SERIE 3MBAA2DM9HM060874</w:t>
                  </w:r>
                </w:p>
              </w:tc>
              <w:tc>
                <w:tcPr>
                  <w:tcW w:w="521" w:type="pct"/>
                  <w:shd w:val="clear" w:color="auto" w:fill="auto"/>
                </w:tcPr>
                <w:p w14:paraId="07493769" w14:textId="77777777" w:rsidR="008E6A70" w:rsidRPr="00C152E3" w:rsidRDefault="008E6A70" w:rsidP="003D71C6">
                  <w:pPr>
                    <w:jc w:val="center"/>
                    <w:rPr>
                      <w:rFonts w:ascii="Calibri" w:hAnsi="Calibri" w:cs="Calibri"/>
                      <w:sz w:val="16"/>
                      <w:szCs w:val="12"/>
                      <w:lang w:val="es-MX" w:eastAsia="es-MX"/>
                    </w:rPr>
                  </w:pPr>
                  <w:r w:rsidRPr="00C152E3">
                    <w:rPr>
                      <w:rFonts w:ascii="Calibri" w:eastAsia="Calibri" w:hAnsi="Calibri"/>
                      <w:sz w:val="16"/>
                      <w:szCs w:val="12"/>
                      <w:lang w:val="es-MX" w:eastAsia="en-US"/>
                    </w:rPr>
                    <w:t>1</w:t>
                  </w:r>
                </w:p>
              </w:tc>
            </w:tr>
          </w:tbl>
          <w:p w14:paraId="7EB648A7" w14:textId="77777777" w:rsidR="008E6A70" w:rsidRPr="00C152E3" w:rsidRDefault="008E6A70" w:rsidP="003D71C6">
            <w:pPr>
              <w:jc w:val="both"/>
              <w:rPr>
                <w:rFonts w:asciiTheme="minorHAnsi" w:hAnsiTheme="minorHAnsi" w:cstheme="minorHAnsi"/>
                <w:b/>
                <w:bCs/>
                <w:sz w:val="12"/>
                <w:szCs w:val="12"/>
                <w:lang w:val="es-MX"/>
              </w:rPr>
            </w:pPr>
          </w:p>
        </w:tc>
        <w:tc>
          <w:tcPr>
            <w:tcW w:w="568" w:type="pct"/>
          </w:tcPr>
          <w:p w14:paraId="320E18B1" w14:textId="77777777" w:rsidR="008E6A70" w:rsidRPr="00C152E3" w:rsidRDefault="008E6A70" w:rsidP="003D71C6">
            <w:pPr>
              <w:spacing w:line="238" w:lineRule="auto"/>
              <w:ind w:left="5" w:right="42"/>
              <w:jc w:val="center"/>
              <w:rPr>
                <w:rFonts w:asciiTheme="minorHAnsi" w:hAnsiTheme="minorHAnsi" w:cstheme="minorHAnsi"/>
                <w:sz w:val="16"/>
                <w:szCs w:val="16"/>
              </w:rPr>
            </w:pPr>
            <w:r w:rsidRPr="00C152E3">
              <w:rPr>
                <w:rFonts w:asciiTheme="minorHAnsi" w:hAnsiTheme="minorHAnsi" w:cstheme="minorHAnsi"/>
                <w:sz w:val="16"/>
                <w:szCs w:val="16"/>
              </w:rPr>
              <w:lastRenderedPageBreak/>
              <w:t>Vari</w:t>
            </w:r>
            <w:r>
              <w:rPr>
                <w:rFonts w:asciiTheme="minorHAnsi" w:hAnsiTheme="minorHAnsi" w:cstheme="minorHAnsi"/>
                <w:sz w:val="16"/>
                <w:szCs w:val="16"/>
              </w:rPr>
              <w:t>a</w:t>
            </w:r>
            <w:r w:rsidRPr="00C152E3">
              <w:rPr>
                <w:rFonts w:asciiTheme="minorHAnsi" w:hAnsiTheme="minorHAnsi" w:cstheme="minorHAnsi"/>
                <w:sz w:val="16"/>
                <w:szCs w:val="16"/>
              </w:rPr>
              <w:t xml:space="preserve">s </w:t>
            </w:r>
          </w:p>
        </w:tc>
        <w:tc>
          <w:tcPr>
            <w:tcW w:w="437" w:type="pct"/>
          </w:tcPr>
          <w:p w14:paraId="61D6190A" w14:textId="77777777" w:rsidR="008E6A70" w:rsidRPr="00C152E3" w:rsidRDefault="008E6A70" w:rsidP="003D71C6">
            <w:pPr>
              <w:spacing w:line="238" w:lineRule="auto"/>
              <w:ind w:left="5" w:right="42"/>
              <w:jc w:val="center"/>
              <w:rPr>
                <w:rFonts w:asciiTheme="minorHAnsi" w:eastAsia="Arial" w:hAnsiTheme="minorHAnsi" w:cs="Arial"/>
                <w:sz w:val="16"/>
                <w:szCs w:val="16"/>
              </w:rPr>
            </w:pPr>
            <w:r w:rsidRPr="00C152E3">
              <w:rPr>
                <w:rFonts w:asciiTheme="minorHAnsi" w:eastAsia="Arial" w:hAnsiTheme="minorHAnsi" w:cs="Arial"/>
                <w:sz w:val="16"/>
                <w:szCs w:val="16"/>
              </w:rPr>
              <w:t>Servicio</w:t>
            </w:r>
          </w:p>
        </w:tc>
      </w:tr>
      <w:tr w:rsidR="008E6A70" w:rsidRPr="004852D6" w14:paraId="3051F5D2" w14:textId="77777777" w:rsidTr="003D71C6">
        <w:trPr>
          <w:trHeight w:val="152"/>
        </w:trPr>
        <w:tc>
          <w:tcPr>
            <w:tcW w:w="388" w:type="pct"/>
            <w:gridSpan w:val="2"/>
            <w:shd w:val="clear" w:color="auto" w:fill="D9D9D9" w:themeFill="background1" w:themeFillShade="D9"/>
          </w:tcPr>
          <w:p w14:paraId="18E90BD5" w14:textId="77777777" w:rsidR="008E6A70" w:rsidRPr="00A464E1" w:rsidRDefault="008E6A70" w:rsidP="003D71C6">
            <w:pPr>
              <w:spacing w:line="238" w:lineRule="auto"/>
              <w:ind w:left="5" w:right="42"/>
              <w:jc w:val="center"/>
              <w:rPr>
                <w:rFonts w:asciiTheme="minorHAnsi" w:eastAsia="Arial" w:hAnsiTheme="minorHAnsi" w:cs="Arial"/>
                <w:b/>
                <w:sz w:val="16"/>
                <w:szCs w:val="16"/>
              </w:rPr>
            </w:pPr>
            <w:r w:rsidRPr="00A464E1">
              <w:rPr>
                <w:rFonts w:asciiTheme="minorHAnsi" w:eastAsia="Arial" w:hAnsiTheme="minorHAnsi" w:cs="Arial"/>
                <w:b/>
                <w:sz w:val="16"/>
                <w:szCs w:val="16"/>
              </w:rPr>
              <w:lastRenderedPageBreak/>
              <w:t>Partida</w:t>
            </w:r>
          </w:p>
        </w:tc>
        <w:tc>
          <w:tcPr>
            <w:tcW w:w="3607" w:type="pct"/>
            <w:shd w:val="clear" w:color="auto" w:fill="D9D9D9" w:themeFill="background1" w:themeFillShade="D9"/>
          </w:tcPr>
          <w:p w14:paraId="3F7796D0" w14:textId="77777777" w:rsidR="008E6A70" w:rsidRPr="00A464E1" w:rsidRDefault="008E6A70" w:rsidP="003D71C6">
            <w:pPr>
              <w:jc w:val="center"/>
              <w:rPr>
                <w:rFonts w:asciiTheme="minorHAnsi" w:eastAsia="Arial" w:hAnsiTheme="minorHAnsi" w:cs="Arial"/>
                <w:b/>
                <w:sz w:val="16"/>
                <w:szCs w:val="16"/>
              </w:rPr>
            </w:pPr>
            <w:r w:rsidRPr="00A464E1">
              <w:rPr>
                <w:rFonts w:asciiTheme="minorHAnsi" w:eastAsia="Arial" w:hAnsiTheme="minorHAnsi" w:cs="Arial"/>
                <w:b/>
                <w:sz w:val="16"/>
                <w:szCs w:val="16"/>
              </w:rPr>
              <w:t>Descripción</w:t>
            </w:r>
          </w:p>
        </w:tc>
        <w:tc>
          <w:tcPr>
            <w:tcW w:w="568" w:type="pct"/>
            <w:shd w:val="clear" w:color="auto" w:fill="D9D9D9" w:themeFill="background1" w:themeFillShade="D9"/>
          </w:tcPr>
          <w:p w14:paraId="69E17863" w14:textId="77777777" w:rsidR="008E6A70" w:rsidRPr="00A464E1" w:rsidRDefault="008E6A70" w:rsidP="003D71C6">
            <w:pPr>
              <w:spacing w:line="238" w:lineRule="auto"/>
              <w:ind w:left="5" w:right="42"/>
              <w:jc w:val="center"/>
              <w:rPr>
                <w:rFonts w:asciiTheme="minorHAnsi" w:eastAsia="Arial" w:hAnsiTheme="minorHAnsi" w:cs="Arial"/>
                <w:b/>
                <w:sz w:val="16"/>
                <w:szCs w:val="16"/>
              </w:rPr>
            </w:pPr>
            <w:r w:rsidRPr="00A464E1">
              <w:rPr>
                <w:rFonts w:asciiTheme="minorHAnsi" w:eastAsia="Arial" w:hAnsiTheme="minorHAnsi" w:cs="Arial"/>
                <w:b/>
                <w:sz w:val="16"/>
                <w:szCs w:val="16"/>
              </w:rPr>
              <w:t>Unidad de Medida</w:t>
            </w:r>
          </w:p>
        </w:tc>
        <w:tc>
          <w:tcPr>
            <w:tcW w:w="437" w:type="pct"/>
            <w:shd w:val="clear" w:color="auto" w:fill="D9D9D9" w:themeFill="background1" w:themeFillShade="D9"/>
          </w:tcPr>
          <w:p w14:paraId="09D44B1B" w14:textId="77777777" w:rsidR="008E6A70" w:rsidRPr="00A464E1" w:rsidRDefault="008E6A70" w:rsidP="003D71C6">
            <w:pPr>
              <w:spacing w:line="238" w:lineRule="auto"/>
              <w:ind w:left="5" w:right="42"/>
              <w:jc w:val="center"/>
              <w:rPr>
                <w:rFonts w:asciiTheme="minorHAnsi" w:eastAsia="Arial" w:hAnsiTheme="minorHAnsi" w:cs="Arial"/>
                <w:b/>
                <w:sz w:val="16"/>
                <w:szCs w:val="16"/>
              </w:rPr>
            </w:pPr>
            <w:r w:rsidRPr="00A464E1">
              <w:rPr>
                <w:rFonts w:asciiTheme="minorHAnsi" w:eastAsia="Arial" w:hAnsiTheme="minorHAnsi" w:cs="Arial"/>
                <w:b/>
                <w:sz w:val="16"/>
                <w:szCs w:val="16"/>
              </w:rPr>
              <w:t>Cantidad</w:t>
            </w:r>
          </w:p>
        </w:tc>
      </w:tr>
      <w:tr w:rsidR="008E6A70" w:rsidRPr="004852D6" w14:paraId="47535B8C" w14:textId="77777777" w:rsidTr="003D71C6">
        <w:tc>
          <w:tcPr>
            <w:tcW w:w="5000" w:type="pct"/>
            <w:gridSpan w:val="5"/>
            <w:shd w:val="clear" w:color="auto" w:fill="DBE5F1" w:themeFill="accent1" w:themeFillTint="33"/>
          </w:tcPr>
          <w:p w14:paraId="535036CE" w14:textId="77777777" w:rsidR="008E6A70" w:rsidRPr="00A464E1" w:rsidRDefault="008E6A70" w:rsidP="003D71C6">
            <w:pPr>
              <w:spacing w:line="238" w:lineRule="auto"/>
              <w:ind w:left="5" w:right="42"/>
              <w:jc w:val="center"/>
              <w:rPr>
                <w:rFonts w:asciiTheme="minorHAnsi" w:eastAsia="Arial" w:hAnsiTheme="minorHAnsi" w:cs="Arial"/>
                <w:b/>
                <w:sz w:val="16"/>
                <w:szCs w:val="16"/>
              </w:rPr>
            </w:pPr>
            <w:r w:rsidRPr="00A464E1">
              <w:rPr>
                <w:rFonts w:asciiTheme="minorHAnsi" w:eastAsia="Arial" w:hAnsiTheme="minorHAnsi" w:cs="Arial"/>
                <w:b/>
                <w:sz w:val="16"/>
                <w:szCs w:val="16"/>
              </w:rPr>
              <w:t>SERVICIO DE GEOLOCALIZACIÓN DEL PADRÓN VEHICULAR DE LA UAA.</w:t>
            </w:r>
          </w:p>
        </w:tc>
      </w:tr>
      <w:tr w:rsidR="008E6A70" w:rsidRPr="00F30BFF" w14:paraId="47042FEF" w14:textId="77777777" w:rsidTr="003D71C6">
        <w:tc>
          <w:tcPr>
            <w:tcW w:w="361" w:type="pct"/>
          </w:tcPr>
          <w:p w14:paraId="63EBD41D" w14:textId="77777777" w:rsidR="008E6A70" w:rsidRPr="00A464E1" w:rsidRDefault="008E6A70" w:rsidP="003D71C6">
            <w:pPr>
              <w:spacing w:line="360" w:lineRule="auto"/>
              <w:jc w:val="center"/>
              <w:rPr>
                <w:rFonts w:ascii="Calibri" w:hAnsi="Calibri" w:cs="Arial"/>
                <w:b/>
                <w:color w:val="000000"/>
                <w:sz w:val="16"/>
                <w:szCs w:val="16"/>
              </w:rPr>
            </w:pPr>
            <w:r w:rsidRPr="00A464E1">
              <w:rPr>
                <w:rFonts w:ascii="Calibri" w:hAnsi="Calibri" w:cs="Arial"/>
                <w:b/>
                <w:color w:val="000000"/>
                <w:sz w:val="18"/>
                <w:szCs w:val="16"/>
              </w:rPr>
              <w:t>5</w:t>
            </w:r>
          </w:p>
        </w:tc>
        <w:tc>
          <w:tcPr>
            <w:tcW w:w="3634" w:type="pct"/>
            <w:gridSpan w:val="2"/>
            <w:vAlign w:val="center"/>
          </w:tcPr>
          <w:p w14:paraId="69353699" w14:textId="77777777" w:rsidR="008E6A70" w:rsidRPr="00A464E1" w:rsidRDefault="008E6A70" w:rsidP="003D71C6">
            <w:pPr>
              <w:autoSpaceDE w:val="0"/>
              <w:autoSpaceDN w:val="0"/>
              <w:adjustRightInd w:val="0"/>
              <w:jc w:val="both"/>
              <w:rPr>
                <w:rFonts w:ascii="Calibri" w:hAnsi="Calibri" w:cs="Arial"/>
                <w:b/>
                <w:sz w:val="18"/>
                <w:szCs w:val="18"/>
              </w:rPr>
            </w:pPr>
            <w:r w:rsidRPr="00A464E1">
              <w:rPr>
                <w:rFonts w:ascii="Calibri" w:hAnsi="Calibri" w:cs="Arial"/>
                <w:b/>
                <w:sz w:val="18"/>
                <w:szCs w:val="18"/>
              </w:rPr>
              <w:t>SERVICIO DE GEOLOCALIZACIÓN DE 109 UNIDADES DEL PADRÓN VEHICULAR DE LA UAA.</w:t>
            </w:r>
          </w:p>
          <w:p w14:paraId="397C7229" w14:textId="77777777" w:rsidR="008E6A70" w:rsidRPr="00A464E1" w:rsidRDefault="008E6A70" w:rsidP="003D71C6">
            <w:pPr>
              <w:autoSpaceDE w:val="0"/>
              <w:autoSpaceDN w:val="0"/>
              <w:adjustRightInd w:val="0"/>
              <w:jc w:val="both"/>
              <w:rPr>
                <w:rFonts w:ascii="Calibri" w:hAnsi="Calibri" w:cs="Arial"/>
                <w:sz w:val="18"/>
                <w:szCs w:val="18"/>
              </w:rPr>
            </w:pPr>
          </w:p>
          <w:p w14:paraId="76345BEB" w14:textId="77777777" w:rsidR="008E6A70" w:rsidRPr="00A464E1" w:rsidRDefault="008E6A70" w:rsidP="008E6A70">
            <w:pPr>
              <w:numPr>
                <w:ilvl w:val="0"/>
                <w:numId w:val="48"/>
              </w:numPr>
              <w:autoSpaceDE w:val="0"/>
              <w:autoSpaceDN w:val="0"/>
              <w:adjustRightInd w:val="0"/>
              <w:jc w:val="both"/>
              <w:rPr>
                <w:rFonts w:ascii="Calibri" w:hAnsi="Calibri" w:cs="Arial"/>
                <w:sz w:val="18"/>
                <w:szCs w:val="18"/>
              </w:rPr>
            </w:pPr>
            <w:r w:rsidRPr="00A464E1">
              <w:rPr>
                <w:rFonts w:ascii="Calibri" w:hAnsi="Calibri" w:cs="Arial"/>
                <w:sz w:val="18"/>
                <w:szCs w:val="18"/>
              </w:rPr>
              <w:t>Funciona a través de una APP (Android o Apple) en Smartphone o Tablet.</w:t>
            </w:r>
          </w:p>
          <w:p w14:paraId="51B73C15" w14:textId="77777777" w:rsidR="008E6A70" w:rsidRPr="00A464E1" w:rsidRDefault="008E6A70" w:rsidP="008E6A70">
            <w:pPr>
              <w:numPr>
                <w:ilvl w:val="0"/>
                <w:numId w:val="48"/>
              </w:numPr>
              <w:autoSpaceDE w:val="0"/>
              <w:autoSpaceDN w:val="0"/>
              <w:adjustRightInd w:val="0"/>
              <w:jc w:val="both"/>
              <w:rPr>
                <w:rFonts w:ascii="Calibri" w:hAnsi="Calibri" w:cs="Arial"/>
                <w:sz w:val="18"/>
                <w:szCs w:val="18"/>
              </w:rPr>
            </w:pPr>
            <w:r w:rsidRPr="00A464E1">
              <w:rPr>
                <w:rFonts w:ascii="Calibri" w:hAnsi="Calibri" w:cs="Arial"/>
                <w:sz w:val="18"/>
                <w:szCs w:val="18"/>
              </w:rPr>
              <w:t>Permite el alta de lugares favoritos del usuario (geocercas), cuando el vehículo ingrese o salga de dichos lugares se informa vía la APP.</w:t>
            </w:r>
          </w:p>
          <w:p w14:paraId="7D88D940" w14:textId="77777777" w:rsidR="008E6A70" w:rsidRPr="00A464E1" w:rsidRDefault="008E6A70" w:rsidP="008E6A70">
            <w:pPr>
              <w:numPr>
                <w:ilvl w:val="0"/>
                <w:numId w:val="48"/>
              </w:numPr>
              <w:autoSpaceDE w:val="0"/>
              <w:autoSpaceDN w:val="0"/>
              <w:adjustRightInd w:val="0"/>
              <w:jc w:val="both"/>
              <w:rPr>
                <w:rFonts w:ascii="Calibri" w:hAnsi="Calibri" w:cs="Arial"/>
                <w:sz w:val="18"/>
                <w:szCs w:val="18"/>
              </w:rPr>
            </w:pPr>
            <w:r w:rsidRPr="00A464E1">
              <w:rPr>
                <w:rFonts w:ascii="Calibri" w:hAnsi="Calibri" w:cs="Arial"/>
                <w:sz w:val="18"/>
                <w:szCs w:val="18"/>
              </w:rPr>
              <w:t>Guarda históricos de las rutas que realizan los vehículos.</w:t>
            </w:r>
          </w:p>
          <w:p w14:paraId="06037479" w14:textId="77777777" w:rsidR="008E6A70" w:rsidRPr="00A464E1" w:rsidRDefault="008E6A70" w:rsidP="008E6A70">
            <w:pPr>
              <w:numPr>
                <w:ilvl w:val="0"/>
                <w:numId w:val="48"/>
              </w:numPr>
              <w:autoSpaceDE w:val="0"/>
              <w:autoSpaceDN w:val="0"/>
              <w:adjustRightInd w:val="0"/>
              <w:jc w:val="both"/>
              <w:rPr>
                <w:rFonts w:ascii="Calibri" w:hAnsi="Calibri" w:cs="Arial"/>
                <w:sz w:val="18"/>
                <w:szCs w:val="18"/>
              </w:rPr>
            </w:pPr>
            <w:r w:rsidRPr="00A464E1">
              <w:rPr>
                <w:rFonts w:ascii="Calibri" w:hAnsi="Calibri" w:cs="Arial"/>
                <w:sz w:val="18"/>
                <w:szCs w:val="18"/>
              </w:rPr>
              <w:t>Eventos, recibe notificaciones en tiempo real de excesos de velocidad.</w:t>
            </w:r>
          </w:p>
          <w:p w14:paraId="4D980220" w14:textId="77777777" w:rsidR="008E6A70" w:rsidRPr="00A464E1" w:rsidRDefault="008E6A70" w:rsidP="008E6A70">
            <w:pPr>
              <w:numPr>
                <w:ilvl w:val="0"/>
                <w:numId w:val="48"/>
              </w:numPr>
              <w:autoSpaceDE w:val="0"/>
              <w:autoSpaceDN w:val="0"/>
              <w:adjustRightInd w:val="0"/>
              <w:jc w:val="both"/>
              <w:rPr>
                <w:rFonts w:ascii="Calibri" w:hAnsi="Calibri" w:cs="Arial"/>
                <w:sz w:val="18"/>
                <w:szCs w:val="18"/>
              </w:rPr>
            </w:pPr>
            <w:r w:rsidRPr="00A464E1">
              <w:rPr>
                <w:rFonts w:ascii="Calibri" w:hAnsi="Calibri" w:cs="Arial"/>
                <w:sz w:val="18"/>
                <w:szCs w:val="18"/>
              </w:rPr>
              <w:t>Agenda, programa notificaciones para recordar las actividades o servicios que tenga que realizarles a los autos.</w:t>
            </w:r>
          </w:p>
          <w:p w14:paraId="5B9659FE" w14:textId="77777777" w:rsidR="008E6A70" w:rsidRPr="00A464E1" w:rsidRDefault="008E6A70" w:rsidP="008E6A70">
            <w:pPr>
              <w:numPr>
                <w:ilvl w:val="0"/>
                <w:numId w:val="48"/>
              </w:numPr>
              <w:autoSpaceDE w:val="0"/>
              <w:autoSpaceDN w:val="0"/>
              <w:adjustRightInd w:val="0"/>
              <w:jc w:val="both"/>
              <w:rPr>
                <w:rFonts w:ascii="Calibri" w:hAnsi="Calibri" w:cs="Arial"/>
                <w:sz w:val="18"/>
                <w:szCs w:val="18"/>
              </w:rPr>
            </w:pPr>
            <w:r w:rsidRPr="00A464E1">
              <w:rPr>
                <w:rFonts w:ascii="Calibri" w:hAnsi="Calibri" w:cs="Arial"/>
                <w:sz w:val="18"/>
                <w:szCs w:val="18"/>
              </w:rPr>
              <w:t>Apagado de motor, en caso de robo se puede deshabilitar el motor desde cualquier lugar donde se encuentre el usuario.</w:t>
            </w:r>
          </w:p>
          <w:p w14:paraId="32075358" w14:textId="77777777" w:rsidR="008E6A70" w:rsidRPr="00A464E1" w:rsidRDefault="008E6A70" w:rsidP="008E6A70">
            <w:pPr>
              <w:numPr>
                <w:ilvl w:val="0"/>
                <w:numId w:val="48"/>
              </w:numPr>
              <w:autoSpaceDE w:val="0"/>
              <w:autoSpaceDN w:val="0"/>
              <w:adjustRightInd w:val="0"/>
              <w:jc w:val="both"/>
              <w:rPr>
                <w:rFonts w:ascii="Calibri" w:hAnsi="Calibri" w:cs="Arial"/>
                <w:sz w:val="18"/>
                <w:szCs w:val="18"/>
              </w:rPr>
            </w:pPr>
            <w:r w:rsidRPr="00A464E1">
              <w:rPr>
                <w:rFonts w:ascii="Calibri" w:hAnsi="Calibri" w:cs="Arial"/>
                <w:sz w:val="18"/>
                <w:szCs w:val="18"/>
              </w:rPr>
              <w:t>Rastreo continuo, se puede visualizar en tiempo real minuto a minuto, las rutas de los vehículos.</w:t>
            </w:r>
          </w:p>
          <w:p w14:paraId="5E152A4A" w14:textId="77777777" w:rsidR="008E6A70" w:rsidRPr="00A464E1" w:rsidRDefault="008E6A70" w:rsidP="008E6A70">
            <w:pPr>
              <w:numPr>
                <w:ilvl w:val="0"/>
                <w:numId w:val="48"/>
              </w:numPr>
              <w:autoSpaceDE w:val="0"/>
              <w:autoSpaceDN w:val="0"/>
              <w:adjustRightInd w:val="0"/>
              <w:jc w:val="both"/>
              <w:rPr>
                <w:rFonts w:ascii="Calibri" w:hAnsi="Calibri" w:cs="Arial"/>
                <w:sz w:val="18"/>
                <w:szCs w:val="18"/>
              </w:rPr>
            </w:pPr>
            <w:r w:rsidRPr="00A464E1">
              <w:rPr>
                <w:rFonts w:ascii="Calibri" w:hAnsi="Calibri" w:cs="Arial"/>
                <w:sz w:val="18"/>
                <w:szCs w:val="18"/>
              </w:rPr>
              <w:t>Modo de Alarma, detecta movimiento no autorizado del vehículo ya sea que se haya encendido o arrastrado con motor apagado, enviando una alarma a la APP.</w:t>
            </w:r>
          </w:p>
          <w:p w14:paraId="6D04321F" w14:textId="77777777" w:rsidR="008E6A70" w:rsidRPr="00A464E1" w:rsidRDefault="008E6A70" w:rsidP="008E6A70">
            <w:pPr>
              <w:numPr>
                <w:ilvl w:val="0"/>
                <w:numId w:val="48"/>
              </w:numPr>
              <w:autoSpaceDE w:val="0"/>
              <w:autoSpaceDN w:val="0"/>
              <w:adjustRightInd w:val="0"/>
              <w:jc w:val="both"/>
              <w:rPr>
                <w:rFonts w:ascii="Calibri" w:hAnsi="Calibri" w:cs="Arial"/>
                <w:sz w:val="18"/>
                <w:szCs w:val="18"/>
              </w:rPr>
            </w:pPr>
            <w:r w:rsidRPr="00A464E1">
              <w:rPr>
                <w:rFonts w:ascii="Calibri" w:hAnsi="Calibri" w:cs="Arial"/>
                <w:sz w:val="18"/>
                <w:szCs w:val="18"/>
              </w:rPr>
              <w:t>Consumo de datos incluidos en el servicio.</w:t>
            </w:r>
          </w:p>
          <w:p w14:paraId="5503B5EA" w14:textId="77777777" w:rsidR="008E6A70" w:rsidRPr="00A464E1" w:rsidRDefault="008E6A70" w:rsidP="008E6A70">
            <w:pPr>
              <w:numPr>
                <w:ilvl w:val="0"/>
                <w:numId w:val="48"/>
              </w:numPr>
              <w:autoSpaceDE w:val="0"/>
              <w:autoSpaceDN w:val="0"/>
              <w:adjustRightInd w:val="0"/>
              <w:jc w:val="both"/>
              <w:rPr>
                <w:rFonts w:ascii="Calibri" w:hAnsi="Calibri" w:cs="Arial"/>
                <w:sz w:val="18"/>
                <w:szCs w:val="18"/>
              </w:rPr>
            </w:pPr>
            <w:r w:rsidRPr="00A464E1">
              <w:rPr>
                <w:rFonts w:ascii="Calibri" w:hAnsi="Calibri" w:cs="Arial"/>
                <w:sz w:val="18"/>
                <w:szCs w:val="18"/>
              </w:rPr>
              <w:t>Hasta 15 vehículos en la misma APP.</w:t>
            </w:r>
          </w:p>
          <w:p w14:paraId="0A66A628" w14:textId="77777777" w:rsidR="008E6A70" w:rsidRPr="00A464E1" w:rsidRDefault="008E6A70" w:rsidP="008E6A70">
            <w:pPr>
              <w:numPr>
                <w:ilvl w:val="0"/>
                <w:numId w:val="48"/>
              </w:numPr>
              <w:autoSpaceDE w:val="0"/>
              <w:autoSpaceDN w:val="0"/>
              <w:adjustRightInd w:val="0"/>
              <w:jc w:val="both"/>
              <w:rPr>
                <w:rFonts w:ascii="Calibri" w:hAnsi="Calibri" w:cs="Arial"/>
                <w:sz w:val="18"/>
                <w:szCs w:val="18"/>
              </w:rPr>
            </w:pPr>
            <w:r w:rsidRPr="00A464E1">
              <w:rPr>
                <w:rFonts w:ascii="Calibri" w:hAnsi="Calibri" w:cs="Arial"/>
                <w:sz w:val="18"/>
                <w:szCs w:val="18"/>
              </w:rPr>
              <w:t>Hasta 10 geocercas configurables.</w:t>
            </w:r>
          </w:p>
          <w:p w14:paraId="1F00FF56" w14:textId="77777777" w:rsidR="008E6A70" w:rsidRPr="00A464E1" w:rsidRDefault="008E6A70" w:rsidP="008E6A70">
            <w:pPr>
              <w:numPr>
                <w:ilvl w:val="0"/>
                <w:numId w:val="48"/>
              </w:numPr>
              <w:autoSpaceDE w:val="0"/>
              <w:autoSpaceDN w:val="0"/>
              <w:adjustRightInd w:val="0"/>
              <w:jc w:val="both"/>
              <w:rPr>
                <w:rFonts w:ascii="Calibri" w:hAnsi="Calibri" w:cs="Arial"/>
                <w:sz w:val="18"/>
                <w:szCs w:val="18"/>
              </w:rPr>
            </w:pPr>
            <w:r w:rsidRPr="00A464E1">
              <w:rPr>
                <w:rFonts w:ascii="Calibri" w:hAnsi="Calibri" w:cs="Arial"/>
                <w:sz w:val="18"/>
                <w:szCs w:val="18"/>
              </w:rPr>
              <w:lastRenderedPageBreak/>
              <w:t>Acceso a la plataforma Web.</w:t>
            </w:r>
          </w:p>
          <w:p w14:paraId="04503F91" w14:textId="77777777" w:rsidR="008E6A70" w:rsidRPr="0082178B" w:rsidRDefault="008E6A70" w:rsidP="008E6A70">
            <w:pPr>
              <w:numPr>
                <w:ilvl w:val="0"/>
                <w:numId w:val="48"/>
              </w:numPr>
              <w:autoSpaceDE w:val="0"/>
              <w:autoSpaceDN w:val="0"/>
              <w:adjustRightInd w:val="0"/>
              <w:jc w:val="both"/>
              <w:rPr>
                <w:rFonts w:ascii="Calibri" w:hAnsi="Calibri" w:cs="Calibri"/>
                <w:sz w:val="16"/>
                <w:szCs w:val="16"/>
              </w:rPr>
            </w:pPr>
            <w:r w:rsidRPr="00A464E1">
              <w:rPr>
                <w:rFonts w:ascii="Calibri" w:hAnsi="Calibri" w:cs="Arial"/>
                <w:sz w:val="18"/>
                <w:szCs w:val="18"/>
              </w:rPr>
              <w:t xml:space="preserve">30 días de historial de viajes para consultar los recorridos de los vehículos en versión </w:t>
            </w:r>
            <w:r w:rsidRPr="0082178B">
              <w:rPr>
                <w:rFonts w:ascii="Calibri" w:hAnsi="Calibri" w:cs="Arial"/>
                <w:sz w:val="18"/>
                <w:szCs w:val="18"/>
              </w:rPr>
              <w:t>Web y/o APP.</w:t>
            </w:r>
          </w:p>
          <w:p w14:paraId="15A34F6E" w14:textId="77777777" w:rsidR="008E6A70" w:rsidRPr="0082178B" w:rsidRDefault="008E6A70" w:rsidP="003D71C6">
            <w:pPr>
              <w:autoSpaceDE w:val="0"/>
              <w:autoSpaceDN w:val="0"/>
              <w:adjustRightInd w:val="0"/>
              <w:jc w:val="both"/>
              <w:rPr>
                <w:rFonts w:ascii="Calibri" w:hAnsi="Calibri" w:cs="Calibri"/>
                <w:sz w:val="16"/>
                <w:szCs w:val="16"/>
              </w:rPr>
            </w:pPr>
          </w:p>
          <w:p w14:paraId="352AF9D1" w14:textId="77777777" w:rsidR="008E6A70" w:rsidRPr="00751D34" w:rsidRDefault="008E6A70" w:rsidP="003D71C6">
            <w:pPr>
              <w:tabs>
                <w:tab w:val="left" w:pos="7260"/>
              </w:tabs>
              <w:jc w:val="both"/>
              <w:rPr>
                <w:rFonts w:ascii="Calibri" w:hAnsi="Calibri" w:cs="Calibri"/>
                <w:sz w:val="18"/>
                <w:szCs w:val="16"/>
              </w:rPr>
            </w:pPr>
            <w:r w:rsidRPr="00751D34">
              <w:rPr>
                <w:rFonts w:ascii="Calibri" w:hAnsi="Calibri" w:cs="Arial"/>
                <w:bCs/>
                <w:sz w:val="18"/>
                <w:szCs w:val="12"/>
              </w:rPr>
              <w:t xml:space="preserve">Los dispositivos GPS, deberán ser proporcionados e instalados por el licitante que resulte adjudicado en esta partida, quedando los bienes en calidad de comodato para la Universidad Autónoma de Aguascalientes. </w:t>
            </w:r>
          </w:p>
          <w:p w14:paraId="4CBE8C02" w14:textId="77777777" w:rsidR="008E6A70" w:rsidRPr="00A464E1" w:rsidRDefault="008E6A70" w:rsidP="003D71C6">
            <w:pPr>
              <w:jc w:val="both"/>
              <w:rPr>
                <w:rFonts w:ascii="Calibri" w:hAnsi="Calibri" w:cs="Calibri"/>
                <w:b/>
                <w:bCs/>
                <w:sz w:val="16"/>
                <w:szCs w:val="16"/>
                <w:lang w:val="es-MX"/>
              </w:rPr>
            </w:pPr>
          </w:p>
        </w:tc>
        <w:tc>
          <w:tcPr>
            <w:tcW w:w="568" w:type="pct"/>
          </w:tcPr>
          <w:p w14:paraId="450E14B3" w14:textId="77777777" w:rsidR="008E6A70" w:rsidRPr="0082178B" w:rsidRDefault="008E6A70" w:rsidP="003D71C6">
            <w:pPr>
              <w:spacing w:line="238" w:lineRule="auto"/>
              <w:ind w:right="42"/>
              <w:jc w:val="center"/>
              <w:rPr>
                <w:rFonts w:ascii="Calibri" w:hAnsi="Calibri" w:cstheme="minorHAnsi"/>
                <w:b/>
                <w:sz w:val="16"/>
                <w:szCs w:val="14"/>
              </w:rPr>
            </w:pPr>
            <w:r w:rsidRPr="0082178B">
              <w:rPr>
                <w:rFonts w:ascii="Calibri" w:hAnsi="Calibri" w:cstheme="minorHAnsi"/>
                <w:b/>
                <w:sz w:val="16"/>
                <w:szCs w:val="14"/>
              </w:rPr>
              <w:lastRenderedPageBreak/>
              <w:t>Servicio mensual</w:t>
            </w:r>
          </w:p>
          <w:p w14:paraId="483CE70D" w14:textId="77777777" w:rsidR="008E6A70" w:rsidRPr="0082178B" w:rsidRDefault="008E6A70" w:rsidP="003D71C6">
            <w:pPr>
              <w:spacing w:line="238" w:lineRule="auto"/>
              <w:ind w:right="42"/>
              <w:jc w:val="center"/>
              <w:rPr>
                <w:rFonts w:ascii="Calibri" w:hAnsi="Calibri" w:cstheme="minorHAnsi"/>
                <w:sz w:val="16"/>
                <w:szCs w:val="14"/>
              </w:rPr>
            </w:pPr>
          </w:p>
          <w:p w14:paraId="6378B743" w14:textId="77777777" w:rsidR="008E6A70" w:rsidRPr="0082178B" w:rsidRDefault="008E6A70" w:rsidP="003D71C6">
            <w:pPr>
              <w:spacing w:line="238" w:lineRule="auto"/>
              <w:ind w:left="5" w:right="42"/>
              <w:jc w:val="center"/>
              <w:rPr>
                <w:rFonts w:ascii="Calibri" w:hAnsi="Calibri" w:cstheme="minorHAnsi"/>
                <w:sz w:val="16"/>
                <w:szCs w:val="14"/>
              </w:rPr>
            </w:pPr>
            <w:r w:rsidRPr="0082178B">
              <w:rPr>
                <w:rFonts w:ascii="Calibri" w:hAnsi="Calibri" w:cstheme="minorHAnsi"/>
                <w:sz w:val="16"/>
                <w:szCs w:val="14"/>
              </w:rPr>
              <w:t xml:space="preserve"> (109 Vehículos)</w:t>
            </w:r>
          </w:p>
          <w:p w14:paraId="291B6181" w14:textId="77777777" w:rsidR="008E6A70" w:rsidRPr="0082178B" w:rsidRDefault="008E6A70" w:rsidP="003D71C6">
            <w:pPr>
              <w:spacing w:line="238" w:lineRule="auto"/>
              <w:ind w:left="5" w:right="42"/>
              <w:jc w:val="center"/>
              <w:rPr>
                <w:rFonts w:ascii="Calibri" w:hAnsi="Calibri" w:cstheme="minorHAnsi"/>
                <w:sz w:val="16"/>
                <w:szCs w:val="14"/>
              </w:rPr>
            </w:pPr>
          </w:p>
          <w:p w14:paraId="1A785560" w14:textId="77777777" w:rsidR="008E6A70" w:rsidRPr="0082178B" w:rsidRDefault="008E6A70" w:rsidP="003D71C6">
            <w:pPr>
              <w:spacing w:line="238" w:lineRule="auto"/>
              <w:ind w:left="5" w:right="42"/>
              <w:jc w:val="center"/>
              <w:rPr>
                <w:rFonts w:ascii="Calibri" w:hAnsi="Calibri" w:cstheme="minorHAnsi"/>
                <w:sz w:val="16"/>
                <w:szCs w:val="14"/>
              </w:rPr>
            </w:pPr>
          </w:p>
          <w:p w14:paraId="1570109B" w14:textId="77777777" w:rsidR="008E6A70" w:rsidRPr="0082178B" w:rsidRDefault="008E6A70" w:rsidP="003D71C6">
            <w:pPr>
              <w:spacing w:line="238" w:lineRule="auto"/>
              <w:ind w:left="5" w:right="42"/>
              <w:jc w:val="center"/>
              <w:rPr>
                <w:rFonts w:ascii="Calibri" w:hAnsi="Calibri" w:cstheme="minorHAnsi"/>
                <w:sz w:val="16"/>
                <w:szCs w:val="14"/>
              </w:rPr>
            </w:pPr>
          </w:p>
          <w:p w14:paraId="0739BDCA" w14:textId="77777777" w:rsidR="008E6A70" w:rsidRPr="0082178B" w:rsidRDefault="008E6A70" w:rsidP="003D71C6">
            <w:pPr>
              <w:spacing w:line="238" w:lineRule="auto"/>
              <w:ind w:left="5" w:right="42"/>
              <w:jc w:val="center"/>
              <w:rPr>
                <w:rFonts w:ascii="Calibri" w:hAnsi="Calibri" w:cstheme="minorHAnsi"/>
                <w:sz w:val="16"/>
                <w:szCs w:val="14"/>
              </w:rPr>
            </w:pPr>
          </w:p>
          <w:p w14:paraId="4D3299B1" w14:textId="77777777" w:rsidR="008E6A70" w:rsidRPr="0082178B" w:rsidRDefault="008E6A70" w:rsidP="003D71C6">
            <w:pPr>
              <w:spacing w:line="238" w:lineRule="auto"/>
              <w:ind w:left="5" w:right="42"/>
              <w:jc w:val="center"/>
              <w:rPr>
                <w:rFonts w:ascii="Calibri" w:hAnsi="Calibri" w:cstheme="minorHAnsi"/>
                <w:sz w:val="16"/>
                <w:szCs w:val="14"/>
              </w:rPr>
            </w:pPr>
          </w:p>
          <w:p w14:paraId="293EF4B1" w14:textId="77777777" w:rsidR="008E6A70" w:rsidRPr="0082178B" w:rsidRDefault="008E6A70" w:rsidP="003D71C6">
            <w:pPr>
              <w:spacing w:line="238" w:lineRule="auto"/>
              <w:ind w:left="5" w:right="42"/>
              <w:jc w:val="center"/>
              <w:rPr>
                <w:rFonts w:ascii="Calibri" w:hAnsi="Calibri" w:cstheme="minorHAnsi"/>
                <w:sz w:val="16"/>
                <w:szCs w:val="14"/>
              </w:rPr>
            </w:pPr>
          </w:p>
        </w:tc>
        <w:tc>
          <w:tcPr>
            <w:tcW w:w="437" w:type="pct"/>
          </w:tcPr>
          <w:p w14:paraId="6F3DF886" w14:textId="77777777" w:rsidR="008E6A70" w:rsidRPr="0082178B" w:rsidRDefault="008E6A70" w:rsidP="003D71C6">
            <w:pPr>
              <w:spacing w:line="238" w:lineRule="auto"/>
              <w:ind w:left="5" w:right="42"/>
              <w:jc w:val="center"/>
              <w:rPr>
                <w:rFonts w:ascii="Calibri" w:eastAsia="Arial" w:hAnsi="Calibri" w:cs="Arial"/>
                <w:b/>
                <w:sz w:val="16"/>
                <w:szCs w:val="14"/>
              </w:rPr>
            </w:pPr>
            <w:r w:rsidRPr="0082178B">
              <w:rPr>
                <w:rFonts w:ascii="Calibri" w:eastAsia="Arial" w:hAnsi="Calibri" w:cs="Arial"/>
                <w:b/>
                <w:sz w:val="16"/>
                <w:szCs w:val="14"/>
              </w:rPr>
              <w:t>1</w:t>
            </w:r>
            <w:r>
              <w:rPr>
                <w:rFonts w:ascii="Calibri" w:eastAsia="Arial" w:hAnsi="Calibri" w:cs="Arial"/>
                <w:b/>
                <w:sz w:val="16"/>
                <w:szCs w:val="14"/>
              </w:rPr>
              <w:t>1</w:t>
            </w:r>
            <w:r w:rsidRPr="0082178B">
              <w:rPr>
                <w:rFonts w:ascii="Calibri" w:eastAsia="Arial" w:hAnsi="Calibri" w:cs="Arial"/>
                <w:b/>
                <w:sz w:val="16"/>
                <w:szCs w:val="14"/>
              </w:rPr>
              <w:t xml:space="preserve"> (meses)</w:t>
            </w:r>
          </w:p>
          <w:p w14:paraId="37741ECC" w14:textId="77777777" w:rsidR="008E6A70" w:rsidRPr="0082178B" w:rsidRDefault="008E6A70" w:rsidP="003D71C6">
            <w:pPr>
              <w:spacing w:line="238" w:lineRule="auto"/>
              <w:ind w:left="5" w:right="42"/>
              <w:jc w:val="center"/>
              <w:rPr>
                <w:rFonts w:ascii="Calibri" w:eastAsia="Arial" w:hAnsi="Calibri" w:cs="Arial"/>
                <w:sz w:val="16"/>
                <w:szCs w:val="14"/>
              </w:rPr>
            </w:pPr>
          </w:p>
          <w:p w14:paraId="7CCE4429" w14:textId="77777777" w:rsidR="008E6A70" w:rsidRPr="0082178B" w:rsidRDefault="008E6A70" w:rsidP="003D71C6">
            <w:pPr>
              <w:spacing w:line="238" w:lineRule="auto"/>
              <w:ind w:left="5" w:right="42"/>
              <w:jc w:val="center"/>
              <w:rPr>
                <w:rFonts w:ascii="Calibri" w:eastAsia="Arial" w:hAnsi="Calibri" w:cs="Arial"/>
                <w:sz w:val="16"/>
                <w:szCs w:val="14"/>
              </w:rPr>
            </w:pPr>
          </w:p>
          <w:p w14:paraId="1019C0C0" w14:textId="77777777" w:rsidR="008E6A70" w:rsidRPr="0082178B" w:rsidRDefault="008E6A70" w:rsidP="003D71C6">
            <w:pPr>
              <w:spacing w:line="238" w:lineRule="auto"/>
              <w:ind w:left="5" w:right="42"/>
              <w:jc w:val="center"/>
              <w:rPr>
                <w:rFonts w:ascii="Calibri" w:eastAsia="Arial" w:hAnsi="Calibri" w:cs="Arial"/>
                <w:sz w:val="16"/>
                <w:szCs w:val="14"/>
              </w:rPr>
            </w:pPr>
            <w:r w:rsidRPr="0082178B">
              <w:rPr>
                <w:rFonts w:ascii="Calibri" w:eastAsia="Arial" w:hAnsi="Calibri" w:cs="Arial"/>
                <w:sz w:val="16"/>
                <w:szCs w:val="14"/>
              </w:rPr>
              <w:t xml:space="preserve">(De </w:t>
            </w:r>
            <w:r>
              <w:rPr>
                <w:rFonts w:ascii="Calibri" w:eastAsia="Arial" w:hAnsi="Calibri" w:cs="Arial"/>
                <w:sz w:val="16"/>
                <w:szCs w:val="14"/>
              </w:rPr>
              <w:t>abril</w:t>
            </w:r>
            <w:r w:rsidRPr="0082178B">
              <w:rPr>
                <w:rFonts w:ascii="Calibri" w:eastAsia="Arial" w:hAnsi="Calibri" w:cs="Arial"/>
                <w:sz w:val="16"/>
                <w:szCs w:val="14"/>
              </w:rPr>
              <w:t xml:space="preserve"> 2026 a febrero 2027)</w:t>
            </w:r>
          </w:p>
        </w:tc>
      </w:tr>
    </w:tbl>
    <w:p w14:paraId="2ECECD04" w14:textId="2DE4E5E6" w:rsidR="00902297" w:rsidRPr="00452B45" w:rsidRDefault="002A2795" w:rsidP="00902297">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 xml:space="preserve"> </w:t>
      </w:r>
      <w:r w:rsidR="00902297"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4E9BE8FF" w14:textId="77777777" w:rsidR="00902297" w:rsidRDefault="00902297" w:rsidP="00902297">
      <w:pPr>
        <w:autoSpaceDE w:val="0"/>
        <w:autoSpaceDN w:val="0"/>
        <w:adjustRightInd w:val="0"/>
        <w:jc w:val="center"/>
        <w:rPr>
          <w:rFonts w:asciiTheme="minorHAnsi" w:hAnsiTheme="minorHAnsi" w:cstheme="minorHAnsi"/>
          <w:b/>
          <w:sz w:val="18"/>
          <w:szCs w:val="18"/>
        </w:rPr>
      </w:pPr>
    </w:p>
    <w:p w14:paraId="317F51A4" w14:textId="1671708D" w:rsidR="002A2795" w:rsidRDefault="002A2795" w:rsidP="00612F0C">
      <w:pPr>
        <w:widowControl/>
        <w:autoSpaceDE w:val="0"/>
        <w:autoSpaceDN w:val="0"/>
        <w:adjustRightInd w:val="0"/>
        <w:jc w:val="center"/>
        <w:rPr>
          <w:rFonts w:ascii="Calibri" w:hAnsi="Calibri" w:cs="Calibri"/>
          <w:b/>
          <w:color w:val="000000"/>
          <w:sz w:val="18"/>
          <w:szCs w:val="18"/>
        </w:rPr>
      </w:pPr>
    </w:p>
    <w:p w14:paraId="18F7902A" w14:textId="6C6264E9" w:rsidR="008E6A70" w:rsidRDefault="008E6A70" w:rsidP="00612F0C">
      <w:pPr>
        <w:widowControl/>
        <w:autoSpaceDE w:val="0"/>
        <w:autoSpaceDN w:val="0"/>
        <w:adjustRightInd w:val="0"/>
        <w:jc w:val="center"/>
        <w:rPr>
          <w:rFonts w:ascii="Calibri" w:hAnsi="Calibri" w:cs="Calibri"/>
          <w:b/>
          <w:color w:val="000000"/>
          <w:sz w:val="18"/>
          <w:szCs w:val="18"/>
        </w:rPr>
      </w:pPr>
    </w:p>
    <w:p w14:paraId="15C62DB1" w14:textId="6ED39A44" w:rsidR="008E6A70" w:rsidRDefault="008E6A70" w:rsidP="00612F0C">
      <w:pPr>
        <w:widowControl/>
        <w:autoSpaceDE w:val="0"/>
        <w:autoSpaceDN w:val="0"/>
        <w:adjustRightInd w:val="0"/>
        <w:jc w:val="center"/>
        <w:rPr>
          <w:rFonts w:ascii="Calibri" w:hAnsi="Calibri" w:cs="Calibri"/>
          <w:b/>
          <w:color w:val="000000"/>
          <w:sz w:val="18"/>
          <w:szCs w:val="18"/>
        </w:rPr>
      </w:pPr>
    </w:p>
    <w:p w14:paraId="46D22108" w14:textId="064A1357" w:rsidR="008E6A70" w:rsidRDefault="008E6A70" w:rsidP="00612F0C">
      <w:pPr>
        <w:widowControl/>
        <w:autoSpaceDE w:val="0"/>
        <w:autoSpaceDN w:val="0"/>
        <w:adjustRightInd w:val="0"/>
        <w:jc w:val="center"/>
        <w:rPr>
          <w:rFonts w:ascii="Calibri" w:hAnsi="Calibri" w:cs="Calibri"/>
          <w:b/>
          <w:color w:val="000000"/>
          <w:sz w:val="18"/>
          <w:szCs w:val="18"/>
        </w:rPr>
      </w:pPr>
    </w:p>
    <w:p w14:paraId="62D4A581" w14:textId="12DE28D9" w:rsidR="008E6A70" w:rsidRDefault="008E6A70" w:rsidP="00612F0C">
      <w:pPr>
        <w:widowControl/>
        <w:autoSpaceDE w:val="0"/>
        <w:autoSpaceDN w:val="0"/>
        <w:adjustRightInd w:val="0"/>
        <w:jc w:val="center"/>
        <w:rPr>
          <w:rFonts w:ascii="Calibri" w:hAnsi="Calibri" w:cs="Calibri"/>
          <w:b/>
          <w:color w:val="000000"/>
          <w:sz w:val="18"/>
          <w:szCs w:val="18"/>
        </w:rPr>
      </w:pPr>
    </w:p>
    <w:p w14:paraId="6FD1BE48" w14:textId="5C7DCBDD" w:rsidR="008E6A70" w:rsidRDefault="008E6A70" w:rsidP="00612F0C">
      <w:pPr>
        <w:widowControl/>
        <w:autoSpaceDE w:val="0"/>
        <w:autoSpaceDN w:val="0"/>
        <w:adjustRightInd w:val="0"/>
        <w:jc w:val="center"/>
        <w:rPr>
          <w:rFonts w:ascii="Calibri" w:hAnsi="Calibri" w:cs="Calibri"/>
          <w:b/>
          <w:color w:val="000000"/>
          <w:sz w:val="18"/>
          <w:szCs w:val="18"/>
        </w:rPr>
      </w:pPr>
    </w:p>
    <w:p w14:paraId="6102B2ED" w14:textId="3F971F8A" w:rsidR="008E6A70" w:rsidRDefault="008E6A70" w:rsidP="00612F0C">
      <w:pPr>
        <w:widowControl/>
        <w:autoSpaceDE w:val="0"/>
        <w:autoSpaceDN w:val="0"/>
        <w:adjustRightInd w:val="0"/>
        <w:jc w:val="center"/>
        <w:rPr>
          <w:rFonts w:ascii="Calibri" w:hAnsi="Calibri" w:cs="Calibri"/>
          <w:b/>
          <w:color w:val="000000"/>
          <w:sz w:val="18"/>
          <w:szCs w:val="18"/>
        </w:rPr>
      </w:pPr>
    </w:p>
    <w:p w14:paraId="23A1CB20" w14:textId="10FA43E0" w:rsidR="008E6A70" w:rsidRDefault="008E6A70" w:rsidP="00612F0C">
      <w:pPr>
        <w:widowControl/>
        <w:autoSpaceDE w:val="0"/>
        <w:autoSpaceDN w:val="0"/>
        <w:adjustRightInd w:val="0"/>
        <w:jc w:val="center"/>
        <w:rPr>
          <w:rFonts w:ascii="Calibri" w:hAnsi="Calibri" w:cs="Calibri"/>
          <w:b/>
          <w:color w:val="000000"/>
          <w:sz w:val="18"/>
          <w:szCs w:val="18"/>
        </w:rPr>
      </w:pPr>
    </w:p>
    <w:p w14:paraId="6C0A9328" w14:textId="6CBC5ADE" w:rsidR="008E6A70" w:rsidRDefault="008E6A70" w:rsidP="00612F0C">
      <w:pPr>
        <w:widowControl/>
        <w:autoSpaceDE w:val="0"/>
        <w:autoSpaceDN w:val="0"/>
        <w:adjustRightInd w:val="0"/>
        <w:jc w:val="center"/>
        <w:rPr>
          <w:rFonts w:ascii="Calibri" w:hAnsi="Calibri" w:cs="Calibri"/>
          <w:b/>
          <w:color w:val="000000"/>
          <w:sz w:val="18"/>
          <w:szCs w:val="18"/>
        </w:rPr>
      </w:pPr>
    </w:p>
    <w:p w14:paraId="10F6E1E0" w14:textId="6A43FF27" w:rsidR="008E6A70" w:rsidRDefault="008E6A70" w:rsidP="00612F0C">
      <w:pPr>
        <w:widowControl/>
        <w:autoSpaceDE w:val="0"/>
        <w:autoSpaceDN w:val="0"/>
        <w:adjustRightInd w:val="0"/>
        <w:jc w:val="center"/>
        <w:rPr>
          <w:rFonts w:ascii="Calibri" w:hAnsi="Calibri" w:cs="Calibri"/>
          <w:b/>
          <w:color w:val="000000"/>
          <w:sz w:val="18"/>
          <w:szCs w:val="18"/>
        </w:rPr>
      </w:pPr>
    </w:p>
    <w:p w14:paraId="4DA05E86" w14:textId="1C570EFA" w:rsidR="008E6A70" w:rsidRDefault="008E6A70" w:rsidP="00612F0C">
      <w:pPr>
        <w:widowControl/>
        <w:autoSpaceDE w:val="0"/>
        <w:autoSpaceDN w:val="0"/>
        <w:adjustRightInd w:val="0"/>
        <w:jc w:val="center"/>
        <w:rPr>
          <w:rFonts w:ascii="Calibri" w:hAnsi="Calibri" w:cs="Calibri"/>
          <w:b/>
          <w:color w:val="000000"/>
          <w:sz w:val="18"/>
          <w:szCs w:val="18"/>
        </w:rPr>
      </w:pPr>
    </w:p>
    <w:p w14:paraId="52E64D8F" w14:textId="683A3E63" w:rsidR="008E6A70" w:rsidRDefault="008E6A70" w:rsidP="00612F0C">
      <w:pPr>
        <w:widowControl/>
        <w:autoSpaceDE w:val="0"/>
        <w:autoSpaceDN w:val="0"/>
        <w:adjustRightInd w:val="0"/>
        <w:jc w:val="center"/>
        <w:rPr>
          <w:rFonts w:ascii="Calibri" w:hAnsi="Calibri" w:cs="Calibri"/>
          <w:b/>
          <w:color w:val="000000"/>
          <w:sz w:val="18"/>
          <w:szCs w:val="18"/>
        </w:rPr>
      </w:pPr>
    </w:p>
    <w:p w14:paraId="1D785B32" w14:textId="2D4F50FA" w:rsidR="008E6A70" w:rsidRDefault="008E6A70" w:rsidP="00612F0C">
      <w:pPr>
        <w:widowControl/>
        <w:autoSpaceDE w:val="0"/>
        <w:autoSpaceDN w:val="0"/>
        <w:adjustRightInd w:val="0"/>
        <w:jc w:val="center"/>
        <w:rPr>
          <w:rFonts w:ascii="Calibri" w:hAnsi="Calibri" w:cs="Calibri"/>
          <w:b/>
          <w:color w:val="000000"/>
          <w:sz w:val="18"/>
          <w:szCs w:val="18"/>
        </w:rPr>
      </w:pPr>
    </w:p>
    <w:p w14:paraId="56E2490E" w14:textId="42198DCE" w:rsidR="008E6A70" w:rsidRDefault="008E6A70" w:rsidP="00612F0C">
      <w:pPr>
        <w:widowControl/>
        <w:autoSpaceDE w:val="0"/>
        <w:autoSpaceDN w:val="0"/>
        <w:adjustRightInd w:val="0"/>
        <w:jc w:val="center"/>
        <w:rPr>
          <w:rFonts w:ascii="Calibri" w:hAnsi="Calibri" w:cs="Calibri"/>
          <w:b/>
          <w:color w:val="000000"/>
          <w:sz w:val="18"/>
          <w:szCs w:val="18"/>
        </w:rPr>
      </w:pPr>
    </w:p>
    <w:p w14:paraId="6961EB01" w14:textId="6C817707" w:rsidR="008E6A70" w:rsidRDefault="008E6A70" w:rsidP="00612F0C">
      <w:pPr>
        <w:widowControl/>
        <w:autoSpaceDE w:val="0"/>
        <w:autoSpaceDN w:val="0"/>
        <w:adjustRightInd w:val="0"/>
        <w:jc w:val="center"/>
        <w:rPr>
          <w:rFonts w:ascii="Calibri" w:hAnsi="Calibri" w:cs="Calibri"/>
          <w:b/>
          <w:color w:val="000000"/>
          <w:sz w:val="18"/>
          <w:szCs w:val="18"/>
        </w:rPr>
      </w:pPr>
    </w:p>
    <w:p w14:paraId="3DC03670" w14:textId="11F539F0" w:rsidR="008E6A70" w:rsidRDefault="008E6A70" w:rsidP="00612F0C">
      <w:pPr>
        <w:widowControl/>
        <w:autoSpaceDE w:val="0"/>
        <w:autoSpaceDN w:val="0"/>
        <w:adjustRightInd w:val="0"/>
        <w:jc w:val="center"/>
        <w:rPr>
          <w:rFonts w:ascii="Calibri" w:hAnsi="Calibri" w:cs="Calibri"/>
          <w:b/>
          <w:color w:val="000000"/>
          <w:sz w:val="18"/>
          <w:szCs w:val="18"/>
        </w:rPr>
      </w:pPr>
    </w:p>
    <w:p w14:paraId="07BC5819" w14:textId="5F8C7B7D" w:rsidR="008E6A70" w:rsidRDefault="008E6A70" w:rsidP="00612F0C">
      <w:pPr>
        <w:widowControl/>
        <w:autoSpaceDE w:val="0"/>
        <w:autoSpaceDN w:val="0"/>
        <w:adjustRightInd w:val="0"/>
        <w:jc w:val="center"/>
        <w:rPr>
          <w:rFonts w:ascii="Calibri" w:hAnsi="Calibri" w:cs="Calibri"/>
          <w:b/>
          <w:color w:val="000000"/>
          <w:sz w:val="18"/>
          <w:szCs w:val="18"/>
        </w:rPr>
      </w:pPr>
    </w:p>
    <w:p w14:paraId="2B6A6465" w14:textId="2B9A4571" w:rsidR="008E6A70" w:rsidRDefault="008E6A70" w:rsidP="00612F0C">
      <w:pPr>
        <w:widowControl/>
        <w:autoSpaceDE w:val="0"/>
        <w:autoSpaceDN w:val="0"/>
        <w:adjustRightInd w:val="0"/>
        <w:jc w:val="center"/>
        <w:rPr>
          <w:rFonts w:ascii="Calibri" w:hAnsi="Calibri" w:cs="Calibri"/>
          <w:b/>
          <w:color w:val="000000"/>
          <w:sz w:val="18"/>
          <w:szCs w:val="18"/>
        </w:rPr>
      </w:pPr>
    </w:p>
    <w:p w14:paraId="5866D638" w14:textId="7C34F7D5" w:rsidR="008E6A70" w:rsidRDefault="008E6A70" w:rsidP="00612F0C">
      <w:pPr>
        <w:widowControl/>
        <w:autoSpaceDE w:val="0"/>
        <w:autoSpaceDN w:val="0"/>
        <w:adjustRightInd w:val="0"/>
        <w:jc w:val="center"/>
        <w:rPr>
          <w:rFonts w:ascii="Calibri" w:hAnsi="Calibri" w:cs="Calibri"/>
          <w:b/>
          <w:color w:val="000000"/>
          <w:sz w:val="18"/>
          <w:szCs w:val="18"/>
        </w:rPr>
      </w:pPr>
    </w:p>
    <w:p w14:paraId="1714B040" w14:textId="0FBA431F" w:rsidR="008E6A70" w:rsidRDefault="008E6A70" w:rsidP="00612F0C">
      <w:pPr>
        <w:widowControl/>
        <w:autoSpaceDE w:val="0"/>
        <w:autoSpaceDN w:val="0"/>
        <w:adjustRightInd w:val="0"/>
        <w:jc w:val="center"/>
        <w:rPr>
          <w:rFonts w:ascii="Calibri" w:hAnsi="Calibri" w:cs="Calibri"/>
          <w:b/>
          <w:color w:val="000000"/>
          <w:sz w:val="18"/>
          <w:szCs w:val="18"/>
        </w:rPr>
      </w:pPr>
    </w:p>
    <w:p w14:paraId="77ADB4C1" w14:textId="5DFC4EAA" w:rsidR="008E6A70" w:rsidRDefault="008E6A70" w:rsidP="00612F0C">
      <w:pPr>
        <w:widowControl/>
        <w:autoSpaceDE w:val="0"/>
        <w:autoSpaceDN w:val="0"/>
        <w:adjustRightInd w:val="0"/>
        <w:jc w:val="center"/>
        <w:rPr>
          <w:rFonts w:ascii="Calibri" w:hAnsi="Calibri" w:cs="Calibri"/>
          <w:b/>
          <w:color w:val="000000"/>
          <w:sz w:val="18"/>
          <w:szCs w:val="18"/>
        </w:rPr>
      </w:pPr>
    </w:p>
    <w:p w14:paraId="3362C805" w14:textId="6FA02FBF" w:rsidR="008E6A70" w:rsidRDefault="008E6A70" w:rsidP="00612F0C">
      <w:pPr>
        <w:widowControl/>
        <w:autoSpaceDE w:val="0"/>
        <w:autoSpaceDN w:val="0"/>
        <w:adjustRightInd w:val="0"/>
        <w:jc w:val="center"/>
        <w:rPr>
          <w:rFonts w:ascii="Calibri" w:hAnsi="Calibri" w:cs="Calibri"/>
          <w:b/>
          <w:color w:val="000000"/>
          <w:sz w:val="18"/>
          <w:szCs w:val="18"/>
        </w:rPr>
      </w:pPr>
    </w:p>
    <w:p w14:paraId="6F549A9C" w14:textId="1BBC45FD" w:rsidR="008E6A70" w:rsidRDefault="008E6A70" w:rsidP="00612F0C">
      <w:pPr>
        <w:widowControl/>
        <w:autoSpaceDE w:val="0"/>
        <w:autoSpaceDN w:val="0"/>
        <w:adjustRightInd w:val="0"/>
        <w:jc w:val="center"/>
        <w:rPr>
          <w:rFonts w:ascii="Calibri" w:hAnsi="Calibri" w:cs="Calibri"/>
          <w:b/>
          <w:color w:val="000000"/>
          <w:sz w:val="18"/>
          <w:szCs w:val="18"/>
        </w:rPr>
      </w:pPr>
    </w:p>
    <w:p w14:paraId="20D5C35E" w14:textId="43B4B96D" w:rsidR="008E6A70" w:rsidRDefault="008E6A70" w:rsidP="00612F0C">
      <w:pPr>
        <w:widowControl/>
        <w:autoSpaceDE w:val="0"/>
        <w:autoSpaceDN w:val="0"/>
        <w:adjustRightInd w:val="0"/>
        <w:jc w:val="center"/>
        <w:rPr>
          <w:rFonts w:ascii="Calibri" w:hAnsi="Calibri" w:cs="Calibri"/>
          <w:b/>
          <w:color w:val="000000"/>
          <w:sz w:val="18"/>
          <w:szCs w:val="18"/>
        </w:rPr>
      </w:pPr>
    </w:p>
    <w:p w14:paraId="073A60FE" w14:textId="65A7B44E" w:rsidR="008E6A70" w:rsidRDefault="008E6A70" w:rsidP="00612F0C">
      <w:pPr>
        <w:widowControl/>
        <w:autoSpaceDE w:val="0"/>
        <w:autoSpaceDN w:val="0"/>
        <w:adjustRightInd w:val="0"/>
        <w:jc w:val="center"/>
        <w:rPr>
          <w:rFonts w:ascii="Calibri" w:hAnsi="Calibri" w:cs="Calibri"/>
          <w:b/>
          <w:color w:val="000000"/>
          <w:sz w:val="18"/>
          <w:szCs w:val="18"/>
        </w:rPr>
      </w:pPr>
    </w:p>
    <w:p w14:paraId="6DBD11D7" w14:textId="77777777" w:rsidR="008E6A70" w:rsidRDefault="008E6A70" w:rsidP="00612F0C">
      <w:pPr>
        <w:widowControl/>
        <w:autoSpaceDE w:val="0"/>
        <w:autoSpaceDN w:val="0"/>
        <w:adjustRightInd w:val="0"/>
        <w:jc w:val="center"/>
        <w:rPr>
          <w:rFonts w:ascii="Calibri" w:hAnsi="Calibri" w:cs="Calibri"/>
          <w:b/>
          <w:color w:val="000000"/>
          <w:sz w:val="18"/>
          <w:szCs w:val="18"/>
        </w:rPr>
      </w:pPr>
    </w:p>
    <w:p w14:paraId="505C4FE8"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3B5CF26B"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06F2FDF7"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7830B652"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536AC64B"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169C47DE"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6C1481DB" w14:textId="5D64F5A5" w:rsidR="002A2795" w:rsidRDefault="002A2795" w:rsidP="00612F0C">
      <w:pPr>
        <w:widowControl/>
        <w:autoSpaceDE w:val="0"/>
        <w:autoSpaceDN w:val="0"/>
        <w:adjustRightInd w:val="0"/>
        <w:jc w:val="center"/>
        <w:rPr>
          <w:rFonts w:ascii="Calibri" w:hAnsi="Calibri" w:cs="Calibri"/>
          <w:b/>
          <w:color w:val="000000"/>
          <w:sz w:val="18"/>
          <w:szCs w:val="18"/>
        </w:rPr>
      </w:pPr>
    </w:p>
    <w:p w14:paraId="0530AAD0" w14:textId="3715A84F" w:rsidR="00732367" w:rsidRDefault="00732367" w:rsidP="00612F0C">
      <w:pPr>
        <w:widowControl/>
        <w:autoSpaceDE w:val="0"/>
        <w:autoSpaceDN w:val="0"/>
        <w:adjustRightInd w:val="0"/>
        <w:jc w:val="center"/>
        <w:rPr>
          <w:rFonts w:ascii="Calibri" w:hAnsi="Calibri" w:cs="Calibri"/>
          <w:b/>
          <w:color w:val="000000"/>
          <w:sz w:val="18"/>
          <w:szCs w:val="18"/>
        </w:rPr>
      </w:pPr>
    </w:p>
    <w:p w14:paraId="54E6A1C2" w14:textId="2ED87F1F" w:rsidR="00732367" w:rsidRDefault="00732367" w:rsidP="00612F0C">
      <w:pPr>
        <w:widowControl/>
        <w:autoSpaceDE w:val="0"/>
        <w:autoSpaceDN w:val="0"/>
        <w:adjustRightInd w:val="0"/>
        <w:jc w:val="center"/>
        <w:rPr>
          <w:rFonts w:ascii="Calibri" w:hAnsi="Calibri" w:cs="Calibri"/>
          <w:b/>
          <w:color w:val="000000"/>
          <w:sz w:val="18"/>
          <w:szCs w:val="18"/>
        </w:rPr>
      </w:pPr>
    </w:p>
    <w:p w14:paraId="42919477" w14:textId="77777777" w:rsidR="00732367" w:rsidRDefault="00732367" w:rsidP="00612F0C">
      <w:pPr>
        <w:widowControl/>
        <w:autoSpaceDE w:val="0"/>
        <w:autoSpaceDN w:val="0"/>
        <w:adjustRightInd w:val="0"/>
        <w:jc w:val="center"/>
        <w:rPr>
          <w:rFonts w:ascii="Calibri" w:hAnsi="Calibri" w:cs="Calibri"/>
          <w:b/>
          <w:color w:val="000000"/>
          <w:sz w:val="18"/>
          <w:szCs w:val="18"/>
        </w:rPr>
      </w:pPr>
    </w:p>
    <w:p w14:paraId="06B53A62"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5AE57108"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17FD3649"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04FC2D12" w14:textId="5C128752" w:rsidR="002A2795" w:rsidRDefault="002A2795" w:rsidP="00612F0C">
      <w:pPr>
        <w:widowControl/>
        <w:autoSpaceDE w:val="0"/>
        <w:autoSpaceDN w:val="0"/>
        <w:adjustRightInd w:val="0"/>
        <w:jc w:val="center"/>
        <w:rPr>
          <w:rFonts w:ascii="Calibri" w:hAnsi="Calibri" w:cs="Calibri"/>
          <w:b/>
          <w:color w:val="000000"/>
          <w:sz w:val="18"/>
          <w:szCs w:val="18"/>
        </w:rPr>
      </w:pPr>
    </w:p>
    <w:p w14:paraId="4DDE318D" w14:textId="601FC31D" w:rsidR="00B970D0" w:rsidRDefault="00B970D0" w:rsidP="00612F0C">
      <w:pPr>
        <w:widowControl/>
        <w:autoSpaceDE w:val="0"/>
        <w:autoSpaceDN w:val="0"/>
        <w:adjustRightInd w:val="0"/>
        <w:jc w:val="center"/>
        <w:rPr>
          <w:rFonts w:ascii="Calibri" w:hAnsi="Calibri" w:cs="Calibri"/>
          <w:b/>
          <w:color w:val="000000"/>
          <w:sz w:val="18"/>
          <w:szCs w:val="18"/>
        </w:rPr>
      </w:pPr>
    </w:p>
    <w:p w14:paraId="3D8D2805" w14:textId="6B4524A6" w:rsidR="00B970D0" w:rsidRDefault="00B970D0" w:rsidP="00612F0C">
      <w:pPr>
        <w:widowControl/>
        <w:autoSpaceDE w:val="0"/>
        <w:autoSpaceDN w:val="0"/>
        <w:adjustRightInd w:val="0"/>
        <w:jc w:val="center"/>
        <w:rPr>
          <w:rFonts w:ascii="Calibri" w:hAnsi="Calibri" w:cs="Calibri"/>
          <w:b/>
          <w:color w:val="000000"/>
          <w:sz w:val="18"/>
          <w:szCs w:val="18"/>
        </w:rPr>
      </w:pPr>
    </w:p>
    <w:p w14:paraId="569BF687" w14:textId="384D8D8F" w:rsidR="00B970D0" w:rsidRDefault="00B970D0" w:rsidP="00612F0C">
      <w:pPr>
        <w:widowControl/>
        <w:autoSpaceDE w:val="0"/>
        <w:autoSpaceDN w:val="0"/>
        <w:adjustRightInd w:val="0"/>
        <w:jc w:val="center"/>
        <w:rPr>
          <w:rFonts w:ascii="Calibri" w:hAnsi="Calibri" w:cs="Calibri"/>
          <w:b/>
          <w:color w:val="000000"/>
          <w:sz w:val="18"/>
          <w:szCs w:val="18"/>
        </w:rPr>
      </w:pPr>
    </w:p>
    <w:p w14:paraId="123C6BBD" w14:textId="32FDDB65" w:rsidR="00B970D0" w:rsidRDefault="00B970D0" w:rsidP="00612F0C">
      <w:pPr>
        <w:widowControl/>
        <w:autoSpaceDE w:val="0"/>
        <w:autoSpaceDN w:val="0"/>
        <w:adjustRightInd w:val="0"/>
        <w:jc w:val="center"/>
        <w:rPr>
          <w:rFonts w:ascii="Calibri" w:hAnsi="Calibri" w:cs="Calibri"/>
          <w:b/>
          <w:color w:val="000000"/>
          <w:sz w:val="18"/>
          <w:szCs w:val="18"/>
        </w:rPr>
      </w:pPr>
    </w:p>
    <w:p w14:paraId="4FD69233" w14:textId="75B38691" w:rsidR="00B970D0" w:rsidRDefault="00B970D0" w:rsidP="00612F0C">
      <w:pPr>
        <w:widowControl/>
        <w:autoSpaceDE w:val="0"/>
        <w:autoSpaceDN w:val="0"/>
        <w:adjustRightInd w:val="0"/>
        <w:jc w:val="center"/>
        <w:rPr>
          <w:rFonts w:ascii="Calibri" w:hAnsi="Calibri" w:cs="Calibri"/>
          <w:b/>
          <w:color w:val="000000"/>
          <w:sz w:val="18"/>
          <w:szCs w:val="18"/>
        </w:rPr>
      </w:pPr>
    </w:p>
    <w:p w14:paraId="033E52EE" w14:textId="09001775" w:rsidR="00B970D0" w:rsidRDefault="00B970D0" w:rsidP="00612F0C">
      <w:pPr>
        <w:widowControl/>
        <w:autoSpaceDE w:val="0"/>
        <w:autoSpaceDN w:val="0"/>
        <w:adjustRightInd w:val="0"/>
        <w:jc w:val="center"/>
        <w:rPr>
          <w:rFonts w:ascii="Calibri" w:hAnsi="Calibri" w:cs="Calibri"/>
          <w:b/>
          <w:color w:val="000000"/>
          <w:sz w:val="18"/>
          <w:szCs w:val="18"/>
        </w:rPr>
      </w:pPr>
    </w:p>
    <w:p w14:paraId="63909050" w14:textId="77777777" w:rsidR="00B970D0" w:rsidRDefault="00B970D0" w:rsidP="00612F0C">
      <w:pPr>
        <w:widowControl/>
        <w:autoSpaceDE w:val="0"/>
        <w:autoSpaceDN w:val="0"/>
        <w:adjustRightInd w:val="0"/>
        <w:jc w:val="center"/>
        <w:rPr>
          <w:rFonts w:ascii="Calibri" w:hAnsi="Calibri" w:cs="Calibri"/>
          <w:b/>
          <w:color w:val="000000"/>
          <w:sz w:val="18"/>
          <w:szCs w:val="18"/>
        </w:rPr>
      </w:pPr>
    </w:p>
    <w:p w14:paraId="657FF16A"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2EA2A3B2"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1F2480AE"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3A29B1B6" w14:textId="77777777" w:rsidR="008E6A70" w:rsidRPr="00EA5D3F" w:rsidRDefault="008E6A70" w:rsidP="008E6A70">
      <w:pPr>
        <w:autoSpaceDE w:val="0"/>
        <w:autoSpaceDN w:val="0"/>
        <w:adjustRightInd w:val="0"/>
        <w:jc w:val="center"/>
        <w:rPr>
          <w:rFonts w:asciiTheme="minorHAnsi" w:hAnsiTheme="minorHAnsi" w:cstheme="minorHAnsi"/>
          <w:b/>
          <w:bCs/>
          <w:color w:val="000000"/>
          <w:sz w:val="16"/>
          <w:szCs w:val="16"/>
        </w:rPr>
      </w:pPr>
      <w:r w:rsidRPr="00EA5D3F">
        <w:rPr>
          <w:rFonts w:asciiTheme="minorHAnsi" w:hAnsiTheme="minorHAnsi" w:cstheme="minorHAnsi"/>
          <w:b/>
          <w:bCs/>
          <w:color w:val="000000"/>
          <w:sz w:val="16"/>
          <w:szCs w:val="16"/>
        </w:rPr>
        <w:t>Anexo “1.2”</w:t>
      </w:r>
    </w:p>
    <w:p w14:paraId="6C936E74" w14:textId="77777777" w:rsidR="008E6A70" w:rsidRDefault="008E6A70" w:rsidP="008E6A70">
      <w:pPr>
        <w:autoSpaceDE w:val="0"/>
        <w:autoSpaceDN w:val="0"/>
        <w:adjustRightInd w:val="0"/>
        <w:jc w:val="center"/>
        <w:rPr>
          <w:rFonts w:asciiTheme="minorHAnsi" w:hAnsiTheme="minorHAnsi" w:cstheme="minorHAnsi"/>
          <w:b/>
          <w:sz w:val="16"/>
          <w:szCs w:val="16"/>
        </w:rPr>
      </w:pPr>
      <w:r w:rsidRPr="003B748E">
        <w:rPr>
          <w:rFonts w:asciiTheme="minorHAnsi" w:hAnsiTheme="minorHAnsi" w:cstheme="minorHAnsi"/>
          <w:b/>
          <w:sz w:val="16"/>
          <w:szCs w:val="16"/>
          <w:u w:val="single"/>
        </w:rPr>
        <w:t xml:space="preserve">Partida </w:t>
      </w:r>
      <w:r>
        <w:rPr>
          <w:rFonts w:asciiTheme="minorHAnsi" w:hAnsiTheme="minorHAnsi" w:cstheme="minorHAnsi"/>
          <w:b/>
          <w:sz w:val="16"/>
          <w:szCs w:val="16"/>
          <w:u w:val="single"/>
        </w:rPr>
        <w:t>2</w:t>
      </w:r>
      <w:r w:rsidRPr="003B748E">
        <w:rPr>
          <w:rFonts w:asciiTheme="minorHAnsi" w:hAnsiTheme="minorHAnsi" w:cstheme="minorHAnsi"/>
          <w:b/>
          <w:sz w:val="16"/>
          <w:szCs w:val="16"/>
          <w:u w:val="single"/>
        </w:rPr>
        <w:t xml:space="preserve"> (Subpartida 1 a 26)</w:t>
      </w:r>
      <w:r w:rsidRPr="003B748E">
        <w:rPr>
          <w:rFonts w:asciiTheme="minorHAnsi" w:hAnsiTheme="minorHAnsi" w:cstheme="minorHAnsi"/>
          <w:b/>
          <w:sz w:val="16"/>
          <w:szCs w:val="16"/>
        </w:rPr>
        <w:t xml:space="preserve"> “PROGRAMA ANUAL DE MANTENIMIENTO PREVENTIVO A UNIDADES DE TRANSPORTE DE LA </w:t>
      </w:r>
      <w:proofErr w:type="gramStart"/>
      <w:r w:rsidRPr="003B748E">
        <w:rPr>
          <w:rFonts w:asciiTheme="minorHAnsi" w:hAnsiTheme="minorHAnsi" w:cstheme="minorHAnsi"/>
          <w:b/>
          <w:sz w:val="16"/>
          <w:szCs w:val="16"/>
        </w:rPr>
        <w:t>UAA,  VEHÍCULOS</w:t>
      </w:r>
      <w:proofErr w:type="gramEnd"/>
      <w:r w:rsidRPr="003B748E">
        <w:rPr>
          <w:rFonts w:asciiTheme="minorHAnsi" w:hAnsiTheme="minorHAnsi" w:cstheme="minorHAnsi"/>
          <w:b/>
          <w:sz w:val="16"/>
          <w:szCs w:val="16"/>
        </w:rPr>
        <w:t xml:space="preserve"> A </w:t>
      </w:r>
      <w:r w:rsidRPr="00D974A7">
        <w:rPr>
          <w:rFonts w:asciiTheme="minorHAnsi" w:hAnsiTheme="minorHAnsi" w:cstheme="minorHAnsi"/>
          <w:b/>
          <w:sz w:val="16"/>
          <w:szCs w:val="16"/>
        </w:rPr>
        <w:t>DIESEL” Se deberá considerar iniciar los servicios de mantenimiento preventivo, a partir del 01 de abril de 2026, debiendo realizar el licitante adjudicado con el área requirente, los ajustes necesarios a los presentes calendarios de acuerdo con el inicio de vigencia derivado de esta segunda convocatoria.</w:t>
      </w:r>
    </w:p>
    <w:p w14:paraId="6F014216" w14:textId="77777777" w:rsidR="008E6A70" w:rsidRDefault="008E6A70" w:rsidP="008E6A70">
      <w:pPr>
        <w:autoSpaceDE w:val="0"/>
        <w:autoSpaceDN w:val="0"/>
        <w:adjustRightInd w:val="0"/>
        <w:ind w:left="-426" w:right="-518" w:hanging="567"/>
        <w:jc w:val="center"/>
        <w:rPr>
          <w:rFonts w:asciiTheme="minorHAnsi" w:hAnsiTheme="minorHAnsi" w:cs="Arial"/>
          <w:b/>
          <w:sz w:val="16"/>
          <w:szCs w:val="16"/>
        </w:rPr>
      </w:pPr>
    </w:p>
    <w:p w14:paraId="1E514034" w14:textId="5F0989B6" w:rsidR="008E6A70" w:rsidRDefault="006F0E13" w:rsidP="008E6A70">
      <w:pPr>
        <w:autoSpaceDE w:val="0"/>
        <w:autoSpaceDN w:val="0"/>
        <w:adjustRightInd w:val="0"/>
        <w:ind w:left="-426" w:right="-518" w:hanging="141"/>
        <w:jc w:val="center"/>
        <w:rPr>
          <w:rFonts w:asciiTheme="minorHAnsi" w:hAnsiTheme="minorHAnsi" w:cs="Arial"/>
          <w:b/>
          <w:sz w:val="16"/>
          <w:szCs w:val="16"/>
        </w:rPr>
      </w:pPr>
      <w:r w:rsidRPr="006F0E13">
        <w:rPr>
          <w:noProof/>
        </w:rPr>
        <w:drawing>
          <wp:inline distT="0" distB="0" distL="0" distR="0" wp14:anchorId="1611A6FE" wp14:editId="0E18DCB0">
            <wp:extent cx="6120765" cy="5992876"/>
            <wp:effectExtent l="0" t="0" r="0" b="825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0945" cy="6002844"/>
                    </a:xfrm>
                    <a:prstGeom prst="rect">
                      <a:avLst/>
                    </a:prstGeom>
                    <a:noFill/>
                    <a:ln>
                      <a:noFill/>
                    </a:ln>
                  </pic:spPr>
                </pic:pic>
              </a:graphicData>
            </a:graphic>
          </wp:inline>
        </w:drawing>
      </w:r>
    </w:p>
    <w:p w14:paraId="555F2498" w14:textId="3E0BCB50" w:rsidR="00FE6656" w:rsidRDefault="00FE6656" w:rsidP="006F0E13">
      <w:pPr>
        <w:autoSpaceDE w:val="0"/>
        <w:autoSpaceDN w:val="0"/>
        <w:adjustRightInd w:val="0"/>
        <w:ind w:right="-518"/>
        <w:rPr>
          <w:rFonts w:asciiTheme="minorHAnsi" w:hAnsiTheme="minorHAnsi" w:cs="Arial"/>
          <w:b/>
          <w:sz w:val="16"/>
          <w:szCs w:val="16"/>
        </w:rPr>
      </w:pPr>
    </w:p>
    <w:p w14:paraId="7A7FBF8B" w14:textId="65C945C8" w:rsidR="00FE6656" w:rsidRDefault="008E6A70" w:rsidP="001C1C05">
      <w:pPr>
        <w:autoSpaceDE w:val="0"/>
        <w:autoSpaceDN w:val="0"/>
        <w:adjustRightInd w:val="0"/>
        <w:ind w:left="-426" w:right="-802"/>
        <w:jc w:val="center"/>
        <w:rPr>
          <w:rFonts w:asciiTheme="minorHAnsi" w:hAnsiTheme="minorHAnsi" w:cs="Arial"/>
          <w:sz w:val="14"/>
          <w:szCs w:val="14"/>
        </w:rPr>
      </w:pPr>
      <w:r w:rsidRPr="003B748E">
        <w:rPr>
          <w:rFonts w:asciiTheme="minorHAnsi" w:hAnsiTheme="minorHAnsi" w:cs="Arial"/>
          <w:b/>
          <w:sz w:val="14"/>
          <w:szCs w:val="14"/>
        </w:rPr>
        <w:t xml:space="preserve">NOTA 1: </w:t>
      </w:r>
      <w:r w:rsidRPr="003B748E">
        <w:rPr>
          <w:rFonts w:asciiTheme="minorHAnsi" w:hAnsiTheme="minorHAnsi" w:cs="Arial"/>
          <w:sz w:val="14"/>
          <w:szCs w:val="14"/>
        </w:rPr>
        <w:t>LOS MANTENIMIENTOS PREVENTIVOS SERAN:</w:t>
      </w:r>
    </w:p>
    <w:p w14:paraId="07C75CC1" w14:textId="0730E9A3" w:rsidR="008E6A70" w:rsidRPr="003B748E" w:rsidRDefault="008E6A70" w:rsidP="008E6A70">
      <w:pPr>
        <w:autoSpaceDE w:val="0"/>
        <w:autoSpaceDN w:val="0"/>
        <w:adjustRightInd w:val="0"/>
        <w:ind w:left="-426" w:right="-802"/>
        <w:jc w:val="both"/>
        <w:rPr>
          <w:rFonts w:asciiTheme="minorHAnsi" w:hAnsiTheme="minorHAnsi" w:cs="Arial"/>
          <w:sz w:val="14"/>
          <w:szCs w:val="14"/>
        </w:rPr>
      </w:pPr>
      <w:r w:rsidRPr="003B748E">
        <w:rPr>
          <w:rFonts w:asciiTheme="minorHAnsi" w:hAnsiTheme="minorHAnsi" w:cs="Arial"/>
          <w:sz w:val="14"/>
          <w:szCs w:val="14"/>
        </w:rPr>
        <w:t>A) LA AFINACION MENOR SERA CADA 5,000 KM O CADA SEIS MESES (LO QUE OCURRA PRIMERO)</w:t>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p>
    <w:p w14:paraId="063E0440" w14:textId="77777777" w:rsidR="008E6A70" w:rsidRPr="00D37ED1" w:rsidRDefault="008E6A70" w:rsidP="008E6A70">
      <w:pPr>
        <w:autoSpaceDE w:val="0"/>
        <w:autoSpaceDN w:val="0"/>
        <w:adjustRightInd w:val="0"/>
        <w:ind w:left="-426" w:right="-802"/>
        <w:jc w:val="both"/>
        <w:rPr>
          <w:rFonts w:asciiTheme="minorHAnsi" w:hAnsiTheme="minorHAnsi" w:cs="Arial"/>
          <w:b/>
          <w:sz w:val="14"/>
          <w:szCs w:val="14"/>
        </w:rPr>
      </w:pPr>
      <w:r w:rsidRPr="003B748E">
        <w:rPr>
          <w:rFonts w:asciiTheme="minorHAnsi" w:hAnsiTheme="minorHAnsi" w:cs="Arial"/>
          <w:sz w:val="14"/>
          <w:szCs w:val="14"/>
        </w:rPr>
        <w:t>B) LA AFINACION MAYOR SERA CADA 10,000 O CADA AÑO (LO QUE SUCEDA PRIMERO)</w:t>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3B748E">
        <w:rPr>
          <w:rFonts w:asciiTheme="minorHAnsi" w:hAnsiTheme="minorHAnsi" w:cs="Arial"/>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p>
    <w:p w14:paraId="1435BE34" w14:textId="77777777" w:rsidR="008E6A70" w:rsidRDefault="008E6A70" w:rsidP="008E6A70">
      <w:pPr>
        <w:autoSpaceDE w:val="0"/>
        <w:autoSpaceDN w:val="0"/>
        <w:adjustRightInd w:val="0"/>
        <w:ind w:left="-426" w:right="-802"/>
        <w:jc w:val="both"/>
        <w:rPr>
          <w:rFonts w:asciiTheme="minorHAnsi" w:hAnsiTheme="minorHAnsi" w:cs="Arial"/>
          <w:sz w:val="14"/>
          <w:szCs w:val="14"/>
        </w:rPr>
      </w:pPr>
      <w:r w:rsidRPr="003B748E">
        <w:rPr>
          <w:rFonts w:asciiTheme="minorHAnsi" w:hAnsiTheme="minorHAnsi" w:cs="Arial"/>
          <w:b/>
          <w:sz w:val="14"/>
          <w:szCs w:val="14"/>
        </w:rPr>
        <w:t xml:space="preserve">NOTA 2: </w:t>
      </w:r>
      <w:r w:rsidRPr="003B748E">
        <w:rPr>
          <w:rFonts w:asciiTheme="minorHAnsi" w:hAnsiTheme="minorHAnsi" w:cs="Arial"/>
          <w:sz w:val="14"/>
          <w:szCs w:val="14"/>
        </w:rPr>
        <w:t xml:space="preserve">EN CUANTO A LOS MANTENIMIENTOS PREVENTIVOS O CORRECTIVOS SERÁ RESPONSABILIDAD DEL USUARIO O DEL RESPONSABLE DE LA UNIDAD DE TRASLADAR EL </w:t>
      </w:r>
      <w:proofErr w:type="gramStart"/>
      <w:r w:rsidRPr="003B748E">
        <w:rPr>
          <w:rFonts w:asciiTheme="minorHAnsi" w:hAnsiTheme="minorHAnsi" w:cs="Arial"/>
          <w:sz w:val="14"/>
          <w:szCs w:val="14"/>
        </w:rPr>
        <w:t>VEHICULO  A</w:t>
      </w:r>
      <w:proofErr w:type="gramEnd"/>
      <w:r w:rsidRPr="003B748E">
        <w:rPr>
          <w:rFonts w:asciiTheme="minorHAnsi" w:hAnsiTheme="minorHAnsi" w:cs="Arial"/>
          <w:sz w:val="14"/>
          <w:szCs w:val="14"/>
        </w:rPr>
        <w:t xml:space="preserve"> LA SECCION DE TRANSPORTES PARA QUE LE SEA ASIGNADO EL TALLER DONDE SE LE REALIZARA EL MANTENIMIENTO (SI LA UNIDAD SE PUEDE MANEJAR), SI NO, LOS RESPONSABLES DE LAS UNIDADES SE COMUNICARAN A LA SECCION DE TRANSPORTES PARA ASIGNAR SERVICIO DE GRUA.</w:t>
      </w:r>
    </w:p>
    <w:p w14:paraId="6CCE9825" w14:textId="77777777" w:rsidR="008E6A70" w:rsidRDefault="008E6A70" w:rsidP="008E6A70">
      <w:pPr>
        <w:autoSpaceDE w:val="0"/>
        <w:autoSpaceDN w:val="0"/>
        <w:adjustRightInd w:val="0"/>
        <w:ind w:left="-426" w:right="-802"/>
        <w:jc w:val="both"/>
        <w:rPr>
          <w:rFonts w:asciiTheme="minorHAnsi" w:hAnsiTheme="minorHAnsi" w:cstheme="minorHAnsi"/>
          <w:b/>
          <w:bCs/>
          <w:color w:val="000000"/>
          <w:sz w:val="16"/>
          <w:szCs w:val="16"/>
        </w:rPr>
      </w:pPr>
    </w:p>
    <w:p w14:paraId="4CAFB9AE" w14:textId="77777777" w:rsidR="008E6A70" w:rsidRPr="000F58D6" w:rsidRDefault="008E6A70" w:rsidP="008E6A70">
      <w:pPr>
        <w:autoSpaceDE w:val="0"/>
        <w:autoSpaceDN w:val="0"/>
        <w:adjustRightInd w:val="0"/>
        <w:ind w:left="-426" w:right="-802"/>
        <w:jc w:val="both"/>
        <w:rPr>
          <w:rFonts w:asciiTheme="minorHAnsi" w:hAnsiTheme="minorHAnsi" w:cs="Arial"/>
          <w:sz w:val="14"/>
          <w:szCs w:val="14"/>
        </w:rPr>
      </w:pPr>
      <w:r w:rsidRPr="000F58D6">
        <w:rPr>
          <w:rFonts w:asciiTheme="minorHAnsi" w:hAnsiTheme="minorHAnsi" w:cstheme="minorHAnsi"/>
          <w:b/>
          <w:bCs/>
          <w:color w:val="000000"/>
          <w:sz w:val="16"/>
          <w:szCs w:val="16"/>
        </w:rPr>
        <w:t xml:space="preserve">NOTA 3: </w:t>
      </w:r>
      <w:r w:rsidRPr="000F58D6">
        <w:rPr>
          <w:rFonts w:asciiTheme="minorHAnsi" w:hAnsiTheme="minorHAnsi" w:cstheme="minorHAnsi"/>
          <w:bCs/>
          <w:color w:val="000000"/>
          <w:sz w:val="16"/>
          <w:szCs w:val="16"/>
        </w:rPr>
        <w:t>SERA RESPONSABILIDAD DEL USUARIO O RESPOSABLE DE LA UNIDAD DE REPORTAR CUALQUIER FALLA A LA SECCION DE TRANSPORTES PARA REALIZAR EL MANTENIMIENTO REQUERIDO AL VEHICULO</w:t>
      </w:r>
      <w:r>
        <w:rPr>
          <w:rFonts w:asciiTheme="minorHAnsi" w:hAnsiTheme="minorHAnsi" w:cstheme="minorHAnsi"/>
          <w:bCs/>
          <w:color w:val="000000"/>
          <w:sz w:val="16"/>
          <w:szCs w:val="16"/>
        </w:rPr>
        <w:t>.</w:t>
      </w:r>
    </w:p>
    <w:p w14:paraId="0C7313F8" w14:textId="77777777" w:rsidR="008E6A70" w:rsidRDefault="008E6A70" w:rsidP="008E6A70">
      <w:pPr>
        <w:autoSpaceDE w:val="0"/>
        <w:autoSpaceDN w:val="0"/>
        <w:adjustRightInd w:val="0"/>
        <w:jc w:val="center"/>
        <w:rPr>
          <w:rFonts w:asciiTheme="minorHAnsi" w:hAnsiTheme="minorHAnsi" w:cstheme="minorHAnsi"/>
          <w:b/>
          <w:bCs/>
          <w:color w:val="000000"/>
          <w:sz w:val="16"/>
          <w:szCs w:val="16"/>
        </w:rPr>
      </w:pPr>
      <w:r w:rsidRPr="00334456">
        <w:rPr>
          <w:rFonts w:asciiTheme="minorHAnsi" w:hAnsiTheme="minorHAnsi" w:cstheme="minorHAnsi"/>
          <w:b/>
          <w:bCs/>
          <w:color w:val="000000"/>
          <w:sz w:val="16"/>
          <w:szCs w:val="16"/>
        </w:rPr>
        <w:t>(Nombre y firma de la persona física o representante legal de la persona física o moral o representante común de la agrupación de personas)</w:t>
      </w:r>
    </w:p>
    <w:p w14:paraId="35D1B6B5" w14:textId="77777777" w:rsidR="008E6A70" w:rsidRDefault="008E6A70" w:rsidP="008E6A70">
      <w:pPr>
        <w:autoSpaceDE w:val="0"/>
        <w:autoSpaceDN w:val="0"/>
        <w:adjustRightInd w:val="0"/>
        <w:jc w:val="center"/>
        <w:rPr>
          <w:rFonts w:asciiTheme="minorHAnsi" w:hAnsiTheme="minorHAnsi" w:cstheme="minorHAnsi"/>
          <w:b/>
          <w:bCs/>
          <w:color w:val="000000"/>
          <w:sz w:val="16"/>
          <w:szCs w:val="16"/>
        </w:rPr>
      </w:pPr>
    </w:p>
    <w:p w14:paraId="495B1EA3" w14:textId="5CD4F6D1" w:rsidR="008E6A70" w:rsidRPr="00427C98" w:rsidRDefault="008E6A70" w:rsidP="008E6A70">
      <w:pPr>
        <w:autoSpaceDE w:val="0"/>
        <w:autoSpaceDN w:val="0"/>
        <w:adjustRightInd w:val="0"/>
        <w:jc w:val="center"/>
        <w:rPr>
          <w:rFonts w:asciiTheme="minorHAnsi" w:hAnsiTheme="minorHAnsi" w:cstheme="minorHAnsi"/>
          <w:b/>
          <w:bCs/>
          <w:color w:val="000000"/>
          <w:sz w:val="16"/>
          <w:szCs w:val="16"/>
        </w:rPr>
      </w:pPr>
      <w:r w:rsidRPr="00427C98">
        <w:rPr>
          <w:rFonts w:asciiTheme="minorHAnsi" w:hAnsiTheme="minorHAnsi" w:cstheme="minorHAnsi"/>
          <w:b/>
          <w:bCs/>
          <w:color w:val="000000"/>
          <w:sz w:val="16"/>
          <w:szCs w:val="16"/>
        </w:rPr>
        <w:t>Anexo “1.3”</w:t>
      </w:r>
    </w:p>
    <w:p w14:paraId="47B327BC" w14:textId="77777777" w:rsidR="008E6A70" w:rsidRPr="00427C98" w:rsidRDefault="008E6A70" w:rsidP="008E6A70">
      <w:pPr>
        <w:autoSpaceDE w:val="0"/>
        <w:autoSpaceDN w:val="0"/>
        <w:adjustRightInd w:val="0"/>
        <w:jc w:val="center"/>
        <w:rPr>
          <w:rFonts w:asciiTheme="minorHAnsi" w:hAnsiTheme="minorHAnsi" w:cstheme="minorHAnsi"/>
          <w:b/>
          <w:sz w:val="16"/>
          <w:szCs w:val="16"/>
        </w:rPr>
      </w:pPr>
      <w:r w:rsidRPr="00427C98">
        <w:rPr>
          <w:rFonts w:asciiTheme="minorHAnsi" w:hAnsiTheme="minorHAnsi" w:cstheme="minorHAnsi"/>
          <w:b/>
          <w:sz w:val="16"/>
          <w:szCs w:val="16"/>
          <w:u w:val="single"/>
        </w:rPr>
        <w:t>Partida 3 (Subpartida 1 a 61)</w:t>
      </w:r>
      <w:r w:rsidRPr="00427C98">
        <w:rPr>
          <w:rFonts w:asciiTheme="minorHAnsi" w:hAnsiTheme="minorHAnsi" w:cstheme="minorHAnsi"/>
          <w:b/>
          <w:sz w:val="16"/>
          <w:szCs w:val="16"/>
        </w:rPr>
        <w:t xml:space="preserve"> “PROGRAMA ANUAL DE MANTENIMIENTO PREVENTIVO A UNIDADES DE TRANSPORTE DE LA </w:t>
      </w:r>
      <w:proofErr w:type="gramStart"/>
      <w:r w:rsidRPr="00427C98">
        <w:rPr>
          <w:rFonts w:asciiTheme="minorHAnsi" w:hAnsiTheme="minorHAnsi" w:cstheme="minorHAnsi"/>
          <w:b/>
          <w:sz w:val="16"/>
          <w:szCs w:val="16"/>
        </w:rPr>
        <w:t>UAA,  SERVICIO</w:t>
      </w:r>
      <w:proofErr w:type="gramEnd"/>
      <w:r w:rsidRPr="00427C98">
        <w:rPr>
          <w:rFonts w:asciiTheme="minorHAnsi" w:hAnsiTheme="minorHAnsi" w:cstheme="minorHAnsi"/>
          <w:b/>
          <w:sz w:val="16"/>
          <w:szCs w:val="16"/>
        </w:rPr>
        <w:t xml:space="preserve"> ROTACIÓN, ALINEACIÓN Y BALANCEO ” Se deberá considerar iniciar los servicios de mantenimiento preventivo, a partir del 01 de abril de 2026, debiendo realizar el licitante adjudicado con el área requirente, los ajustes necesarios a los presentes calendarios de acuerdo con el inicio de vigencia derivado de esta segunda convocatoria. </w:t>
      </w:r>
    </w:p>
    <w:p w14:paraId="3F082CF1" w14:textId="77777777" w:rsidR="008E6A70" w:rsidRPr="00427C98" w:rsidRDefault="008E6A70" w:rsidP="008E6A70">
      <w:pPr>
        <w:autoSpaceDE w:val="0"/>
        <w:autoSpaceDN w:val="0"/>
        <w:adjustRightInd w:val="0"/>
        <w:jc w:val="center"/>
        <w:rPr>
          <w:rFonts w:asciiTheme="minorHAnsi" w:hAnsiTheme="minorHAnsi" w:cs="Arial"/>
          <w:b/>
          <w:sz w:val="10"/>
          <w:szCs w:val="16"/>
        </w:rPr>
      </w:pPr>
    </w:p>
    <w:p w14:paraId="37B0E4A1" w14:textId="2101D5E5" w:rsidR="008E6A70" w:rsidRPr="000F58D6" w:rsidRDefault="00521BA4" w:rsidP="008E6A70">
      <w:pPr>
        <w:autoSpaceDE w:val="0"/>
        <w:autoSpaceDN w:val="0"/>
        <w:adjustRightInd w:val="0"/>
        <w:jc w:val="center"/>
        <w:rPr>
          <w:rFonts w:asciiTheme="minorHAnsi" w:hAnsiTheme="minorHAnsi" w:cs="Arial"/>
          <w:b/>
          <w:sz w:val="22"/>
          <w:szCs w:val="16"/>
        </w:rPr>
      </w:pPr>
      <w:r w:rsidRPr="00521BA4">
        <w:rPr>
          <w:noProof/>
        </w:rPr>
        <w:drawing>
          <wp:inline distT="0" distB="0" distL="0" distR="0" wp14:anchorId="72D45AD9" wp14:editId="467520F8">
            <wp:extent cx="5547995" cy="7002450"/>
            <wp:effectExtent l="0" t="0" r="0" b="825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7709" cy="7014711"/>
                    </a:xfrm>
                    <a:prstGeom prst="rect">
                      <a:avLst/>
                    </a:prstGeom>
                    <a:noFill/>
                    <a:ln>
                      <a:noFill/>
                    </a:ln>
                  </pic:spPr>
                </pic:pic>
              </a:graphicData>
            </a:graphic>
          </wp:inline>
        </w:drawing>
      </w:r>
    </w:p>
    <w:p w14:paraId="183FCE7B" w14:textId="6AD70867" w:rsidR="008E6A70" w:rsidRDefault="008E6A70" w:rsidP="008E6A70">
      <w:pPr>
        <w:autoSpaceDE w:val="0"/>
        <w:autoSpaceDN w:val="0"/>
        <w:adjustRightInd w:val="0"/>
        <w:jc w:val="center"/>
        <w:rPr>
          <w:rFonts w:asciiTheme="minorHAnsi" w:hAnsiTheme="minorHAnsi" w:cs="Arial"/>
          <w:b/>
          <w:sz w:val="16"/>
          <w:szCs w:val="16"/>
        </w:rPr>
      </w:pPr>
    </w:p>
    <w:p w14:paraId="64ABF390" w14:textId="77777777" w:rsidR="00A7055E" w:rsidRDefault="00A7055E" w:rsidP="008E6A70">
      <w:pPr>
        <w:autoSpaceDE w:val="0"/>
        <w:autoSpaceDN w:val="0"/>
        <w:adjustRightInd w:val="0"/>
        <w:jc w:val="center"/>
        <w:rPr>
          <w:rFonts w:asciiTheme="minorHAnsi" w:hAnsiTheme="minorHAnsi" w:cs="Arial"/>
          <w:b/>
          <w:sz w:val="16"/>
          <w:szCs w:val="16"/>
        </w:rPr>
      </w:pPr>
    </w:p>
    <w:p w14:paraId="0EE7BB0B" w14:textId="566A47A9" w:rsidR="00A7055E" w:rsidRDefault="00A7055E" w:rsidP="008E6A70">
      <w:pPr>
        <w:autoSpaceDE w:val="0"/>
        <w:autoSpaceDN w:val="0"/>
        <w:adjustRightInd w:val="0"/>
        <w:jc w:val="center"/>
        <w:rPr>
          <w:rFonts w:asciiTheme="minorHAnsi" w:hAnsiTheme="minorHAnsi" w:cs="Arial"/>
          <w:b/>
          <w:sz w:val="16"/>
          <w:szCs w:val="16"/>
        </w:rPr>
      </w:pPr>
    </w:p>
    <w:p w14:paraId="62E0FDED" w14:textId="588C2582" w:rsidR="008E6A70" w:rsidRDefault="00521BA4" w:rsidP="008E6A70">
      <w:pPr>
        <w:autoSpaceDE w:val="0"/>
        <w:autoSpaceDN w:val="0"/>
        <w:adjustRightInd w:val="0"/>
        <w:jc w:val="center"/>
        <w:rPr>
          <w:rFonts w:asciiTheme="minorHAnsi" w:hAnsiTheme="minorHAnsi" w:cs="Arial"/>
          <w:b/>
          <w:sz w:val="16"/>
          <w:szCs w:val="16"/>
        </w:rPr>
      </w:pPr>
      <w:r w:rsidRPr="00521BA4">
        <w:rPr>
          <w:noProof/>
        </w:rPr>
        <w:lastRenderedPageBreak/>
        <w:drawing>
          <wp:inline distT="0" distB="0" distL="0" distR="0" wp14:anchorId="066D609F" wp14:editId="1053FB9E">
            <wp:extent cx="6120765" cy="6720916"/>
            <wp:effectExtent l="0" t="0" r="0" b="381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5105" cy="6725682"/>
                    </a:xfrm>
                    <a:prstGeom prst="rect">
                      <a:avLst/>
                    </a:prstGeom>
                    <a:noFill/>
                    <a:ln>
                      <a:noFill/>
                    </a:ln>
                  </pic:spPr>
                </pic:pic>
              </a:graphicData>
            </a:graphic>
          </wp:inline>
        </w:drawing>
      </w:r>
    </w:p>
    <w:p w14:paraId="34F5A8E9" w14:textId="2FFF40C1" w:rsidR="00A7055E" w:rsidRDefault="00A7055E" w:rsidP="008E6A70">
      <w:pPr>
        <w:autoSpaceDE w:val="0"/>
        <w:autoSpaceDN w:val="0"/>
        <w:adjustRightInd w:val="0"/>
        <w:jc w:val="center"/>
        <w:rPr>
          <w:rFonts w:asciiTheme="minorHAnsi" w:hAnsiTheme="minorHAnsi" w:cs="Arial"/>
          <w:b/>
          <w:sz w:val="16"/>
          <w:szCs w:val="16"/>
        </w:rPr>
      </w:pPr>
    </w:p>
    <w:p w14:paraId="77FAABDB" w14:textId="6C1460BE" w:rsidR="00A7055E" w:rsidRDefault="00A7055E" w:rsidP="008E6A70">
      <w:pPr>
        <w:autoSpaceDE w:val="0"/>
        <w:autoSpaceDN w:val="0"/>
        <w:adjustRightInd w:val="0"/>
        <w:jc w:val="center"/>
        <w:rPr>
          <w:rFonts w:asciiTheme="minorHAnsi" w:hAnsiTheme="minorHAnsi" w:cs="Arial"/>
          <w:b/>
          <w:sz w:val="16"/>
          <w:szCs w:val="16"/>
        </w:rPr>
      </w:pPr>
    </w:p>
    <w:p w14:paraId="6C7A649B" w14:textId="74086870" w:rsidR="008E6A70" w:rsidRDefault="008E6A70" w:rsidP="008E6A70">
      <w:pPr>
        <w:autoSpaceDE w:val="0"/>
        <w:autoSpaceDN w:val="0"/>
        <w:adjustRightInd w:val="0"/>
        <w:jc w:val="center"/>
        <w:rPr>
          <w:rFonts w:asciiTheme="minorHAnsi" w:hAnsiTheme="minorHAnsi" w:cs="Arial"/>
          <w:b/>
          <w:sz w:val="16"/>
          <w:szCs w:val="16"/>
        </w:rPr>
      </w:pPr>
    </w:p>
    <w:p w14:paraId="2E7283A6" w14:textId="77777777" w:rsidR="008E6A70" w:rsidRDefault="008E6A70" w:rsidP="008E6A70">
      <w:pPr>
        <w:autoSpaceDE w:val="0"/>
        <w:autoSpaceDN w:val="0"/>
        <w:adjustRightInd w:val="0"/>
        <w:jc w:val="center"/>
        <w:rPr>
          <w:rFonts w:asciiTheme="minorHAnsi" w:hAnsiTheme="minorHAnsi" w:cs="Arial"/>
          <w:b/>
          <w:sz w:val="16"/>
          <w:szCs w:val="16"/>
        </w:rPr>
      </w:pPr>
    </w:p>
    <w:p w14:paraId="7A313C29" w14:textId="77777777" w:rsidR="008E6A70" w:rsidRDefault="008E6A70" w:rsidP="008E6A70">
      <w:pPr>
        <w:autoSpaceDE w:val="0"/>
        <w:autoSpaceDN w:val="0"/>
        <w:adjustRightInd w:val="0"/>
        <w:jc w:val="center"/>
        <w:rPr>
          <w:rFonts w:asciiTheme="minorHAnsi" w:hAnsiTheme="minorHAnsi" w:cs="Arial"/>
          <w:b/>
          <w:sz w:val="16"/>
          <w:szCs w:val="16"/>
        </w:rPr>
      </w:pPr>
    </w:p>
    <w:p w14:paraId="4DDDEE53" w14:textId="77777777" w:rsidR="008E6A70" w:rsidRPr="00D55DB5" w:rsidRDefault="008E6A70" w:rsidP="008E6A70">
      <w:pPr>
        <w:autoSpaceDE w:val="0"/>
        <w:autoSpaceDN w:val="0"/>
        <w:adjustRightInd w:val="0"/>
        <w:jc w:val="center"/>
        <w:rPr>
          <w:rFonts w:ascii="Calibri" w:hAnsi="Calibri" w:cs="Arial"/>
          <w:b/>
          <w:bCs/>
          <w:sz w:val="16"/>
          <w:szCs w:val="16"/>
        </w:rPr>
      </w:pPr>
      <w:r w:rsidRPr="00D55DB5">
        <w:rPr>
          <w:rFonts w:ascii="Calibri" w:hAnsi="Calibri" w:cs="Arial"/>
          <w:b/>
          <w:bCs/>
          <w:sz w:val="16"/>
          <w:szCs w:val="16"/>
        </w:rPr>
        <w:t>(Nombre y firma de la persona física o representante legal de la persona física o moral o representante común de la agrupación de personas)</w:t>
      </w:r>
    </w:p>
    <w:p w14:paraId="560CC2B0" w14:textId="77777777" w:rsidR="008E6A70" w:rsidRDefault="008E6A70" w:rsidP="008E6A70">
      <w:pPr>
        <w:autoSpaceDE w:val="0"/>
        <w:autoSpaceDN w:val="0"/>
        <w:adjustRightInd w:val="0"/>
        <w:jc w:val="center"/>
        <w:rPr>
          <w:rFonts w:asciiTheme="minorHAnsi" w:hAnsiTheme="minorHAnsi" w:cs="Arial"/>
          <w:b/>
          <w:sz w:val="16"/>
          <w:szCs w:val="16"/>
        </w:rPr>
      </w:pPr>
    </w:p>
    <w:p w14:paraId="4295C04A" w14:textId="77777777" w:rsidR="008E6A70" w:rsidRDefault="008E6A70" w:rsidP="008E6A70">
      <w:pPr>
        <w:autoSpaceDE w:val="0"/>
        <w:autoSpaceDN w:val="0"/>
        <w:adjustRightInd w:val="0"/>
        <w:jc w:val="center"/>
        <w:rPr>
          <w:rFonts w:asciiTheme="minorHAnsi" w:hAnsiTheme="minorHAnsi" w:cs="Arial"/>
          <w:b/>
          <w:sz w:val="16"/>
          <w:szCs w:val="16"/>
        </w:rPr>
      </w:pPr>
    </w:p>
    <w:p w14:paraId="05FEB55F" w14:textId="77777777" w:rsidR="008E6A70" w:rsidRDefault="008E6A70" w:rsidP="008E6A70">
      <w:pPr>
        <w:autoSpaceDE w:val="0"/>
        <w:autoSpaceDN w:val="0"/>
        <w:adjustRightInd w:val="0"/>
        <w:jc w:val="center"/>
        <w:rPr>
          <w:rFonts w:asciiTheme="minorHAnsi" w:hAnsiTheme="minorHAnsi" w:cs="Arial"/>
          <w:b/>
          <w:sz w:val="16"/>
          <w:szCs w:val="16"/>
        </w:rPr>
      </w:pPr>
    </w:p>
    <w:p w14:paraId="1780B2DD" w14:textId="12F27F38" w:rsidR="008E6A70" w:rsidRDefault="008E6A70" w:rsidP="008E6A70">
      <w:pPr>
        <w:autoSpaceDE w:val="0"/>
        <w:autoSpaceDN w:val="0"/>
        <w:adjustRightInd w:val="0"/>
        <w:jc w:val="center"/>
        <w:rPr>
          <w:rFonts w:asciiTheme="minorHAnsi" w:hAnsiTheme="minorHAnsi" w:cs="Arial"/>
          <w:b/>
          <w:sz w:val="16"/>
          <w:szCs w:val="16"/>
        </w:rPr>
      </w:pPr>
    </w:p>
    <w:p w14:paraId="7C0750B2" w14:textId="665D81B8" w:rsidR="008E6A70" w:rsidRDefault="008E6A70" w:rsidP="008E6A70">
      <w:pPr>
        <w:autoSpaceDE w:val="0"/>
        <w:autoSpaceDN w:val="0"/>
        <w:adjustRightInd w:val="0"/>
        <w:jc w:val="center"/>
        <w:rPr>
          <w:rFonts w:asciiTheme="minorHAnsi" w:hAnsiTheme="minorHAnsi" w:cs="Arial"/>
          <w:b/>
          <w:sz w:val="16"/>
          <w:szCs w:val="16"/>
        </w:rPr>
      </w:pPr>
    </w:p>
    <w:p w14:paraId="2C466E40" w14:textId="55D346F8" w:rsidR="00A7055E" w:rsidRDefault="00A7055E" w:rsidP="008E6A70">
      <w:pPr>
        <w:autoSpaceDE w:val="0"/>
        <w:autoSpaceDN w:val="0"/>
        <w:adjustRightInd w:val="0"/>
        <w:jc w:val="center"/>
        <w:rPr>
          <w:rFonts w:asciiTheme="minorHAnsi" w:hAnsiTheme="minorHAnsi" w:cs="Arial"/>
          <w:b/>
          <w:sz w:val="16"/>
          <w:szCs w:val="16"/>
        </w:rPr>
      </w:pPr>
    </w:p>
    <w:p w14:paraId="25566BA4" w14:textId="7F6C3A5B" w:rsidR="00A7055E" w:rsidRDefault="00A7055E" w:rsidP="008E6A70">
      <w:pPr>
        <w:autoSpaceDE w:val="0"/>
        <w:autoSpaceDN w:val="0"/>
        <w:adjustRightInd w:val="0"/>
        <w:jc w:val="center"/>
        <w:rPr>
          <w:rFonts w:asciiTheme="minorHAnsi" w:hAnsiTheme="minorHAnsi" w:cs="Arial"/>
          <w:b/>
          <w:sz w:val="16"/>
          <w:szCs w:val="16"/>
        </w:rPr>
      </w:pPr>
    </w:p>
    <w:p w14:paraId="0F2DA3CA" w14:textId="77777777" w:rsidR="008E6A70" w:rsidRPr="00087B14" w:rsidRDefault="008E6A70" w:rsidP="008E6A70">
      <w:pPr>
        <w:autoSpaceDE w:val="0"/>
        <w:autoSpaceDN w:val="0"/>
        <w:adjustRightInd w:val="0"/>
        <w:jc w:val="center"/>
        <w:rPr>
          <w:rFonts w:asciiTheme="minorHAnsi" w:hAnsiTheme="minorHAnsi" w:cs="Arial"/>
          <w:b/>
          <w:sz w:val="18"/>
          <w:szCs w:val="18"/>
        </w:rPr>
      </w:pPr>
      <w:r w:rsidRPr="00087B14">
        <w:rPr>
          <w:rFonts w:asciiTheme="minorHAnsi" w:hAnsiTheme="minorHAnsi" w:cs="Arial"/>
          <w:b/>
          <w:sz w:val="18"/>
          <w:szCs w:val="18"/>
        </w:rPr>
        <w:lastRenderedPageBreak/>
        <w:t>Anexo “2”</w:t>
      </w:r>
    </w:p>
    <w:p w14:paraId="64F12D9C" w14:textId="77777777" w:rsidR="008E6A70" w:rsidRPr="00087B14" w:rsidRDefault="008E6A70" w:rsidP="008E6A70">
      <w:pPr>
        <w:autoSpaceDE w:val="0"/>
        <w:autoSpaceDN w:val="0"/>
        <w:adjustRightInd w:val="0"/>
        <w:jc w:val="center"/>
        <w:rPr>
          <w:rFonts w:asciiTheme="minorHAnsi" w:hAnsiTheme="minorHAnsi" w:cs="Arial"/>
          <w:b/>
          <w:sz w:val="18"/>
          <w:szCs w:val="18"/>
        </w:rPr>
      </w:pPr>
      <w:r w:rsidRPr="00087B14">
        <w:rPr>
          <w:rFonts w:asciiTheme="minorHAnsi" w:hAnsiTheme="minorHAnsi" w:cs="Arial"/>
          <w:b/>
          <w:sz w:val="18"/>
          <w:szCs w:val="18"/>
        </w:rPr>
        <w:t xml:space="preserve"> Lugar de Entrega de Bienes o Servicios</w:t>
      </w:r>
    </w:p>
    <w:p w14:paraId="136FA07A" w14:textId="77777777" w:rsidR="008E6A70" w:rsidRPr="00087B14" w:rsidRDefault="008E6A70" w:rsidP="008E6A70">
      <w:pPr>
        <w:autoSpaceDE w:val="0"/>
        <w:autoSpaceDN w:val="0"/>
        <w:adjustRightInd w:val="0"/>
        <w:jc w:val="center"/>
        <w:rPr>
          <w:rFonts w:asciiTheme="minorHAnsi" w:hAnsiTheme="minorHAnsi" w:cs="Arial"/>
          <w:sz w:val="18"/>
          <w:szCs w:val="18"/>
        </w:rPr>
      </w:pPr>
      <w:r w:rsidRPr="00087B14">
        <w:rPr>
          <w:rFonts w:asciiTheme="minorHAnsi" w:hAnsiTheme="minorHAnsi" w:cs="Arial"/>
          <w:sz w:val="18"/>
          <w:szCs w:val="18"/>
        </w:rPr>
        <w:t xml:space="preserve">24 horas del día </w:t>
      </w:r>
    </w:p>
    <w:p w14:paraId="3C6C23E4" w14:textId="77777777" w:rsidR="008E6A70" w:rsidRPr="00087B14" w:rsidRDefault="008E6A70" w:rsidP="008E6A70">
      <w:pPr>
        <w:autoSpaceDE w:val="0"/>
        <w:autoSpaceDN w:val="0"/>
        <w:adjustRightInd w:val="0"/>
        <w:jc w:val="center"/>
        <w:rPr>
          <w:rFonts w:asciiTheme="minorHAnsi" w:hAnsiTheme="minorHAnsi" w:cs="Arial"/>
          <w:b/>
          <w:sz w:val="18"/>
          <w:szCs w:val="18"/>
        </w:rPr>
      </w:pPr>
      <w:r w:rsidRPr="00087B14">
        <w:rPr>
          <w:rFonts w:asciiTheme="minorHAnsi" w:hAnsiTheme="minorHAnsi" w:cs="Arial"/>
          <w:b/>
          <w:sz w:val="18"/>
          <w:szCs w:val="18"/>
        </w:rPr>
        <w:t>Universidad Autónoma de Aguascalientes</w:t>
      </w:r>
    </w:p>
    <w:p w14:paraId="1BA9A4D1" w14:textId="77777777" w:rsidR="008E6A70" w:rsidRPr="007B6228" w:rsidRDefault="008E6A70" w:rsidP="008E6A70">
      <w:pPr>
        <w:autoSpaceDE w:val="0"/>
        <w:autoSpaceDN w:val="0"/>
        <w:adjustRightInd w:val="0"/>
        <w:jc w:val="center"/>
        <w:rPr>
          <w:rFonts w:asciiTheme="minorHAnsi" w:hAnsiTheme="minorHAnsi" w:cs="Arial"/>
          <w:b/>
          <w:sz w:val="16"/>
          <w:szCs w:val="16"/>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1980"/>
        <w:gridCol w:w="2886"/>
        <w:gridCol w:w="2210"/>
        <w:gridCol w:w="1326"/>
      </w:tblGrid>
      <w:tr w:rsidR="008E6A70" w:rsidRPr="007B6228" w14:paraId="67FF5CE8" w14:textId="77777777" w:rsidTr="003D71C6">
        <w:trPr>
          <w:jc w:val="center"/>
        </w:trPr>
        <w:tc>
          <w:tcPr>
            <w:tcW w:w="709" w:type="dxa"/>
            <w:shd w:val="clear" w:color="auto" w:fill="F2F2F2"/>
          </w:tcPr>
          <w:p w14:paraId="5624A83C" w14:textId="77777777" w:rsidR="008E6A70" w:rsidRPr="007B6228" w:rsidRDefault="008E6A70" w:rsidP="003D71C6">
            <w:pPr>
              <w:autoSpaceDE w:val="0"/>
              <w:autoSpaceDN w:val="0"/>
              <w:adjustRightInd w:val="0"/>
              <w:jc w:val="center"/>
              <w:rPr>
                <w:rFonts w:asciiTheme="minorHAnsi" w:hAnsiTheme="minorHAnsi" w:cs="Arial"/>
                <w:b/>
                <w:sz w:val="16"/>
                <w:szCs w:val="16"/>
              </w:rPr>
            </w:pPr>
            <w:r w:rsidRPr="007B6228">
              <w:rPr>
                <w:rFonts w:asciiTheme="minorHAnsi" w:hAnsiTheme="minorHAnsi" w:cs="Arial"/>
                <w:b/>
                <w:sz w:val="16"/>
                <w:szCs w:val="16"/>
              </w:rPr>
              <w:t>Partida</w:t>
            </w:r>
          </w:p>
        </w:tc>
        <w:tc>
          <w:tcPr>
            <w:tcW w:w="1980" w:type="dxa"/>
            <w:shd w:val="clear" w:color="auto" w:fill="F2F2F2"/>
          </w:tcPr>
          <w:p w14:paraId="5756FC7B" w14:textId="77777777" w:rsidR="008E6A70" w:rsidRPr="007B6228" w:rsidRDefault="008E6A70" w:rsidP="003D71C6">
            <w:pPr>
              <w:jc w:val="center"/>
              <w:rPr>
                <w:rFonts w:asciiTheme="minorHAnsi" w:hAnsiTheme="minorHAnsi" w:cs="Arial"/>
                <w:b/>
                <w:sz w:val="16"/>
                <w:szCs w:val="16"/>
              </w:rPr>
            </w:pPr>
            <w:r w:rsidRPr="007B6228">
              <w:rPr>
                <w:rFonts w:asciiTheme="minorHAnsi" w:hAnsiTheme="minorHAnsi" w:cs="Arial"/>
                <w:b/>
                <w:sz w:val="16"/>
                <w:szCs w:val="16"/>
              </w:rPr>
              <w:t>Lugar de entrega</w:t>
            </w:r>
          </w:p>
        </w:tc>
        <w:tc>
          <w:tcPr>
            <w:tcW w:w="2886" w:type="dxa"/>
            <w:shd w:val="clear" w:color="auto" w:fill="F2F2F2"/>
          </w:tcPr>
          <w:p w14:paraId="3F20F019" w14:textId="77777777" w:rsidR="008E6A70" w:rsidRPr="007B6228" w:rsidRDefault="008E6A70" w:rsidP="003D71C6">
            <w:pPr>
              <w:jc w:val="center"/>
              <w:rPr>
                <w:rFonts w:asciiTheme="minorHAnsi" w:hAnsiTheme="minorHAnsi" w:cs="Arial"/>
                <w:b/>
                <w:sz w:val="16"/>
                <w:szCs w:val="16"/>
              </w:rPr>
            </w:pPr>
            <w:r w:rsidRPr="007B6228">
              <w:rPr>
                <w:rFonts w:asciiTheme="minorHAnsi" w:hAnsiTheme="minorHAnsi" w:cs="Arial"/>
                <w:b/>
                <w:sz w:val="16"/>
                <w:szCs w:val="16"/>
              </w:rPr>
              <w:t>Responsable</w:t>
            </w:r>
          </w:p>
        </w:tc>
        <w:tc>
          <w:tcPr>
            <w:tcW w:w="2210" w:type="dxa"/>
            <w:shd w:val="clear" w:color="auto" w:fill="F2F2F2"/>
          </w:tcPr>
          <w:p w14:paraId="6DA7BAC2" w14:textId="77777777" w:rsidR="008E6A70" w:rsidRPr="007B6228" w:rsidRDefault="008E6A70" w:rsidP="003D71C6">
            <w:pPr>
              <w:jc w:val="center"/>
              <w:rPr>
                <w:rFonts w:asciiTheme="minorHAnsi" w:hAnsiTheme="minorHAnsi" w:cs="Arial"/>
                <w:b/>
                <w:sz w:val="16"/>
                <w:szCs w:val="16"/>
              </w:rPr>
            </w:pPr>
            <w:r w:rsidRPr="007B6228">
              <w:rPr>
                <w:rFonts w:asciiTheme="minorHAnsi" w:hAnsiTheme="minorHAnsi" w:cs="Arial"/>
                <w:b/>
                <w:sz w:val="16"/>
                <w:szCs w:val="16"/>
              </w:rPr>
              <w:t xml:space="preserve">Correo electrónico </w:t>
            </w:r>
          </w:p>
        </w:tc>
        <w:tc>
          <w:tcPr>
            <w:tcW w:w="1326" w:type="dxa"/>
            <w:shd w:val="clear" w:color="auto" w:fill="F2F2F2"/>
          </w:tcPr>
          <w:p w14:paraId="56B48FD9" w14:textId="77777777" w:rsidR="008E6A70" w:rsidRPr="007B6228" w:rsidRDefault="008E6A70" w:rsidP="003D71C6">
            <w:pPr>
              <w:jc w:val="center"/>
              <w:rPr>
                <w:rFonts w:asciiTheme="minorHAnsi" w:hAnsiTheme="minorHAnsi" w:cs="Arial"/>
                <w:b/>
                <w:sz w:val="16"/>
                <w:szCs w:val="16"/>
              </w:rPr>
            </w:pPr>
            <w:r w:rsidRPr="007B6228">
              <w:rPr>
                <w:rFonts w:asciiTheme="minorHAnsi" w:hAnsiTheme="minorHAnsi" w:cs="Arial"/>
                <w:b/>
                <w:sz w:val="16"/>
                <w:szCs w:val="16"/>
              </w:rPr>
              <w:t>Observaciones</w:t>
            </w:r>
          </w:p>
        </w:tc>
      </w:tr>
      <w:tr w:rsidR="008E6A70" w:rsidRPr="00823750" w14:paraId="77D52221" w14:textId="77777777" w:rsidTr="003D71C6">
        <w:trPr>
          <w:trHeight w:val="1116"/>
          <w:jc w:val="center"/>
        </w:trPr>
        <w:tc>
          <w:tcPr>
            <w:tcW w:w="709" w:type="dxa"/>
            <w:vMerge w:val="restart"/>
            <w:shd w:val="clear" w:color="auto" w:fill="auto"/>
            <w:vAlign w:val="center"/>
          </w:tcPr>
          <w:p w14:paraId="4A9C31C2" w14:textId="77777777" w:rsidR="008E6A70" w:rsidRDefault="008E6A70" w:rsidP="003D71C6">
            <w:pPr>
              <w:jc w:val="center"/>
              <w:rPr>
                <w:rFonts w:asciiTheme="minorHAnsi" w:hAnsiTheme="minorHAnsi" w:cs="Arial"/>
                <w:b/>
                <w:sz w:val="16"/>
                <w:szCs w:val="16"/>
                <w:lang w:val="es-MX"/>
              </w:rPr>
            </w:pPr>
          </w:p>
          <w:p w14:paraId="652DB485" w14:textId="77777777" w:rsidR="008E6A70" w:rsidRPr="00EA5D3F" w:rsidRDefault="008E6A70" w:rsidP="003D71C6">
            <w:pPr>
              <w:jc w:val="center"/>
              <w:rPr>
                <w:rFonts w:asciiTheme="minorHAnsi" w:hAnsiTheme="minorHAnsi" w:cs="Arial"/>
                <w:b/>
                <w:sz w:val="16"/>
                <w:szCs w:val="16"/>
                <w:lang w:val="es-MX"/>
              </w:rPr>
            </w:pPr>
            <w:r>
              <w:rPr>
                <w:rFonts w:asciiTheme="minorHAnsi" w:hAnsiTheme="minorHAnsi" w:cs="Arial"/>
                <w:b/>
                <w:sz w:val="16"/>
                <w:szCs w:val="16"/>
                <w:lang w:val="es-MX"/>
              </w:rPr>
              <w:t>2 y</w:t>
            </w:r>
            <w:r w:rsidRPr="00EA5D3F">
              <w:rPr>
                <w:rFonts w:asciiTheme="minorHAnsi" w:hAnsiTheme="minorHAnsi" w:cs="Arial"/>
                <w:b/>
                <w:sz w:val="16"/>
                <w:szCs w:val="16"/>
                <w:lang w:val="es-MX"/>
              </w:rPr>
              <w:t xml:space="preserve"> 3</w:t>
            </w:r>
          </w:p>
          <w:p w14:paraId="25733260" w14:textId="77777777" w:rsidR="008E6A70" w:rsidRPr="00EA5D3F" w:rsidRDefault="008E6A70" w:rsidP="003D71C6">
            <w:pPr>
              <w:rPr>
                <w:rFonts w:asciiTheme="minorHAnsi" w:hAnsiTheme="minorHAnsi" w:cs="Arial"/>
                <w:b/>
                <w:sz w:val="16"/>
                <w:szCs w:val="16"/>
                <w:lang w:val="es-MX"/>
              </w:rPr>
            </w:pPr>
          </w:p>
        </w:tc>
        <w:tc>
          <w:tcPr>
            <w:tcW w:w="1980" w:type="dxa"/>
            <w:vMerge w:val="restart"/>
            <w:shd w:val="clear" w:color="auto" w:fill="auto"/>
            <w:vAlign w:val="center"/>
          </w:tcPr>
          <w:p w14:paraId="4F606178" w14:textId="77777777" w:rsidR="008E6A70" w:rsidRPr="00823750" w:rsidRDefault="008E6A70" w:rsidP="003D71C6">
            <w:pPr>
              <w:jc w:val="center"/>
              <w:rPr>
                <w:rFonts w:asciiTheme="minorHAnsi" w:eastAsia="Calibri" w:hAnsiTheme="minorHAnsi" w:cs="Arial"/>
                <w:color w:val="000000"/>
                <w:sz w:val="16"/>
                <w:szCs w:val="16"/>
              </w:rPr>
            </w:pPr>
          </w:p>
          <w:p w14:paraId="3F881535" w14:textId="77777777" w:rsidR="008E6A70" w:rsidRPr="00EA5D3F" w:rsidRDefault="008E6A70" w:rsidP="003D71C6">
            <w:pPr>
              <w:jc w:val="center"/>
              <w:rPr>
                <w:rFonts w:asciiTheme="minorHAnsi" w:eastAsia="Calibri" w:hAnsiTheme="minorHAnsi" w:cs="Arial"/>
                <w:color w:val="000000"/>
                <w:sz w:val="16"/>
                <w:szCs w:val="16"/>
              </w:rPr>
            </w:pPr>
            <w:r w:rsidRPr="00EA5D3F">
              <w:rPr>
                <w:rFonts w:asciiTheme="minorHAnsi" w:eastAsia="Calibri" w:hAnsiTheme="minorHAnsi" w:cs="Arial"/>
                <w:color w:val="000000"/>
                <w:sz w:val="16"/>
                <w:szCs w:val="16"/>
              </w:rPr>
              <w:t xml:space="preserve">Sección de Transportes </w:t>
            </w:r>
          </w:p>
          <w:p w14:paraId="62A25936" w14:textId="77777777" w:rsidR="008E6A70" w:rsidRPr="00823750" w:rsidRDefault="008E6A70" w:rsidP="003D71C6">
            <w:pPr>
              <w:jc w:val="center"/>
              <w:rPr>
                <w:rFonts w:asciiTheme="minorHAnsi" w:eastAsia="Calibri" w:hAnsiTheme="minorHAnsi" w:cs="Arial"/>
                <w:color w:val="000000"/>
                <w:sz w:val="16"/>
                <w:szCs w:val="16"/>
              </w:rPr>
            </w:pPr>
            <w:r w:rsidRPr="0091594F">
              <w:rPr>
                <w:rFonts w:asciiTheme="minorHAnsi" w:eastAsia="Calibri" w:hAnsiTheme="minorHAnsi" w:cs="Arial"/>
                <w:color w:val="000000"/>
                <w:sz w:val="16"/>
                <w:szCs w:val="16"/>
              </w:rPr>
              <w:t>Edificio 305, Cd</w:t>
            </w:r>
            <w:r w:rsidRPr="00EA5D3F">
              <w:rPr>
                <w:rFonts w:asciiTheme="minorHAnsi" w:eastAsia="Calibri" w:hAnsiTheme="minorHAnsi" w:cs="Arial"/>
                <w:color w:val="000000"/>
                <w:sz w:val="16"/>
                <w:szCs w:val="16"/>
              </w:rPr>
              <w:t>. Universitaria. Universidad Autónoma de Aguascalientes.</w:t>
            </w:r>
            <w:r w:rsidRPr="00823750">
              <w:rPr>
                <w:rFonts w:asciiTheme="minorHAnsi" w:eastAsia="Calibri" w:hAnsiTheme="minorHAnsi" w:cs="Arial"/>
                <w:color w:val="000000"/>
                <w:sz w:val="16"/>
                <w:szCs w:val="16"/>
              </w:rPr>
              <w:t xml:space="preserve"> </w:t>
            </w:r>
          </w:p>
          <w:p w14:paraId="094546FC" w14:textId="77777777" w:rsidR="008E6A70" w:rsidRPr="00823750" w:rsidRDefault="008E6A70" w:rsidP="003D71C6">
            <w:pPr>
              <w:jc w:val="center"/>
              <w:rPr>
                <w:rFonts w:asciiTheme="minorHAnsi" w:eastAsia="Calibri" w:hAnsiTheme="minorHAnsi" w:cs="Arial"/>
                <w:color w:val="000000"/>
                <w:sz w:val="16"/>
                <w:szCs w:val="16"/>
              </w:rPr>
            </w:pPr>
          </w:p>
        </w:tc>
        <w:tc>
          <w:tcPr>
            <w:tcW w:w="2886" w:type="dxa"/>
            <w:vAlign w:val="center"/>
          </w:tcPr>
          <w:p w14:paraId="41C0E745" w14:textId="77777777" w:rsidR="008E6A70" w:rsidRPr="00823750" w:rsidRDefault="008E6A70" w:rsidP="003D71C6">
            <w:pPr>
              <w:jc w:val="center"/>
              <w:rPr>
                <w:rFonts w:asciiTheme="minorHAnsi" w:hAnsiTheme="minorHAnsi" w:cs="Arial"/>
                <w:b/>
                <w:sz w:val="16"/>
                <w:szCs w:val="16"/>
                <w:lang w:val="es-MX"/>
              </w:rPr>
            </w:pPr>
          </w:p>
          <w:p w14:paraId="207524F9" w14:textId="77777777" w:rsidR="008E6A70" w:rsidRPr="00823750" w:rsidRDefault="008E6A70" w:rsidP="003D71C6">
            <w:pPr>
              <w:jc w:val="center"/>
              <w:rPr>
                <w:rFonts w:asciiTheme="minorHAnsi" w:hAnsiTheme="minorHAnsi" w:cs="Arial"/>
                <w:b/>
                <w:sz w:val="16"/>
                <w:szCs w:val="16"/>
                <w:lang w:val="es-MX"/>
              </w:rPr>
            </w:pPr>
            <w:r w:rsidRPr="00823750">
              <w:rPr>
                <w:rFonts w:asciiTheme="minorHAnsi" w:hAnsiTheme="minorHAnsi" w:cs="Arial"/>
                <w:b/>
                <w:sz w:val="16"/>
                <w:szCs w:val="16"/>
                <w:lang w:val="es-MX"/>
              </w:rPr>
              <w:t>Director General de Infraestructura Universitaria</w:t>
            </w:r>
          </w:p>
          <w:p w14:paraId="4918354E" w14:textId="77777777" w:rsidR="008E6A70" w:rsidRPr="00823750" w:rsidRDefault="008E6A70" w:rsidP="003D71C6">
            <w:pPr>
              <w:jc w:val="center"/>
              <w:rPr>
                <w:rFonts w:asciiTheme="minorHAnsi" w:hAnsiTheme="minorHAnsi" w:cs="Arial"/>
                <w:sz w:val="16"/>
                <w:szCs w:val="16"/>
                <w:lang w:val="es-MX"/>
              </w:rPr>
            </w:pPr>
            <w:r w:rsidRPr="004852D6">
              <w:rPr>
                <w:rFonts w:asciiTheme="minorHAnsi" w:hAnsiTheme="minorHAnsi" w:cs="Arial"/>
                <w:sz w:val="16"/>
                <w:szCs w:val="16"/>
                <w:lang w:val="es-MX"/>
              </w:rPr>
              <w:t>Dr. Mario Eduardo Zermeño de León</w:t>
            </w:r>
          </w:p>
          <w:p w14:paraId="40C1CACD" w14:textId="77777777" w:rsidR="008E6A70" w:rsidRPr="00823750" w:rsidRDefault="008E6A70" w:rsidP="003D71C6">
            <w:pPr>
              <w:rPr>
                <w:rFonts w:asciiTheme="minorHAnsi" w:hAnsiTheme="minorHAnsi" w:cs="Arial"/>
                <w:sz w:val="16"/>
                <w:szCs w:val="16"/>
              </w:rPr>
            </w:pPr>
          </w:p>
        </w:tc>
        <w:tc>
          <w:tcPr>
            <w:tcW w:w="2210" w:type="dxa"/>
          </w:tcPr>
          <w:p w14:paraId="658DEFAA" w14:textId="77777777" w:rsidR="008E6A70" w:rsidRPr="00823750" w:rsidRDefault="008E6A70" w:rsidP="003D71C6">
            <w:pPr>
              <w:jc w:val="center"/>
              <w:rPr>
                <w:rStyle w:val="Hipervnculo"/>
                <w:b/>
                <w:sz w:val="16"/>
                <w:szCs w:val="16"/>
              </w:rPr>
            </w:pPr>
          </w:p>
          <w:p w14:paraId="11303AC1" w14:textId="77777777" w:rsidR="008E6A70" w:rsidRPr="00823750" w:rsidRDefault="008E6A70" w:rsidP="003D71C6">
            <w:pPr>
              <w:jc w:val="center"/>
              <w:rPr>
                <w:rStyle w:val="Hipervnculo"/>
                <w:rFonts w:asciiTheme="minorHAnsi" w:hAnsiTheme="minorHAnsi" w:cs="Arial"/>
                <w:b/>
                <w:sz w:val="16"/>
                <w:szCs w:val="16"/>
              </w:rPr>
            </w:pPr>
          </w:p>
          <w:p w14:paraId="024ACA78" w14:textId="77777777" w:rsidR="008E6A70" w:rsidRDefault="008E6A70" w:rsidP="003D71C6">
            <w:pPr>
              <w:jc w:val="center"/>
              <w:rPr>
                <w:rStyle w:val="Hipervnculo"/>
                <w:rFonts w:asciiTheme="minorHAnsi" w:hAnsiTheme="minorHAnsi" w:cs="Arial"/>
                <w:b/>
                <w:sz w:val="16"/>
                <w:szCs w:val="16"/>
              </w:rPr>
            </w:pPr>
          </w:p>
          <w:p w14:paraId="0A461498" w14:textId="77777777" w:rsidR="008E6A70" w:rsidRPr="00823750" w:rsidRDefault="008E6A70" w:rsidP="003D71C6">
            <w:pPr>
              <w:jc w:val="center"/>
              <w:rPr>
                <w:rFonts w:asciiTheme="minorHAnsi" w:hAnsiTheme="minorHAnsi" w:cs="Arial"/>
                <w:sz w:val="16"/>
                <w:szCs w:val="16"/>
                <w:lang w:val="es-MX"/>
              </w:rPr>
            </w:pPr>
            <w:r w:rsidRPr="004852D6">
              <w:rPr>
                <w:rStyle w:val="Hipervnculo"/>
                <w:rFonts w:asciiTheme="minorHAnsi" w:hAnsiTheme="minorHAnsi" w:cs="Arial"/>
                <w:b/>
                <w:sz w:val="16"/>
                <w:szCs w:val="16"/>
              </w:rPr>
              <w:t>mario.zermeno@edu.uaa.mx</w:t>
            </w:r>
          </w:p>
          <w:p w14:paraId="3D90CB23" w14:textId="77777777" w:rsidR="008E6A70" w:rsidRPr="00823750" w:rsidRDefault="008E6A70" w:rsidP="003D71C6">
            <w:pPr>
              <w:jc w:val="center"/>
              <w:rPr>
                <w:rFonts w:asciiTheme="minorHAnsi" w:hAnsiTheme="minorHAnsi" w:cs="Arial"/>
                <w:b/>
                <w:sz w:val="16"/>
                <w:szCs w:val="16"/>
                <w:lang w:val="es-MX"/>
              </w:rPr>
            </w:pPr>
          </w:p>
        </w:tc>
        <w:tc>
          <w:tcPr>
            <w:tcW w:w="1326" w:type="dxa"/>
            <w:vMerge w:val="restart"/>
            <w:vAlign w:val="center"/>
          </w:tcPr>
          <w:p w14:paraId="76CDC5DC" w14:textId="77777777" w:rsidR="008E6A70" w:rsidRPr="00427C98" w:rsidRDefault="008E6A70" w:rsidP="003D71C6">
            <w:pPr>
              <w:autoSpaceDE w:val="0"/>
              <w:autoSpaceDN w:val="0"/>
              <w:adjustRightInd w:val="0"/>
              <w:jc w:val="center"/>
              <w:rPr>
                <w:rFonts w:asciiTheme="minorHAnsi" w:hAnsiTheme="minorHAnsi" w:cs="Arial"/>
                <w:sz w:val="16"/>
                <w:szCs w:val="16"/>
                <w:lang w:val="es-MX"/>
              </w:rPr>
            </w:pPr>
            <w:r w:rsidRPr="00427C98">
              <w:rPr>
                <w:rFonts w:asciiTheme="minorHAnsi" w:hAnsiTheme="minorHAnsi" w:cs="Arial"/>
                <w:sz w:val="16"/>
                <w:szCs w:val="16"/>
                <w:lang w:val="es-MX"/>
              </w:rPr>
              <w:t>Servicio de</w:t>
            </w:r>
          </w:p>
          <w:p w14:paraId="4F2C76C4" w14:textId="77777777" w:rsidR="008E6A70" w:rsidRPr="00427C98" w:rsidRDefault="008E6A70" w:rsidP="003D71C6">
            <w:pPr>
              <w:jc w:val="center"/>
              <w:rPr>
                <w:rFonts w:asciiTheme="minorHAnsi" w:eastAsia="Calibri" w:hAnsiTheme="minorHAnsi" w:cs="Arial"/>
                <w:color w:val="000000"/>
                <w:sz w:val="16"/>
                <w:szCs w:val="16"/>
              </w:rPr>
            </w:pPr>
            <w:r w:rsidRPr="00427C98">
              <w:rPr>
                <w:rFonts w:asciiTheme="minorHAnsi" w:hAnsiTheme="minorHAnsi" w:cs="Arial"/>
                <w:sz w:val="16"/>
                <w:szCs w:val="16"/>
                <w:lang w:val="es-MX"/>
              </w:rPr>
              <w:t xml:space="preserve">Mantenimiento conforme a calendario. Anexo “1.2 y 1.3” </w:t>
            </w:r>
          </w:p>
        </w:tc>
      </w:tr>
      <w:tr w:rsidR="008E6A70" w:rsidRPr="00823750" w14:paraId="3D83AF59" w14:textId="77777777" w:rsidTr="003D71C6">
        <w:trPr>
          <w:trHeight w:val="138"/>
          <w:jc w:val="center"/>
        </w:trPr>
        <w:tc>
          <w:tcPr>
            <w:tcW w:w="709" w:type="dxa"/>
            <w:vMerge/>
            <w:shd w:val="clear" w:color="auto" w:fill="auto"/>
            <w:vAlign w:val="center"/>
          </w:tcPr>
          <w:p w14:paraId="468B3F87" w14:textId="77777777" w:rsidR="008E6A70" w:rsidRPr="00EA5D3F" w:rsidRDefault="008E6A70" w:rsidP="003D71C6">
            <w:pPr>
              <w:jc w:val="center"/>
              <w:rPr>
                <w:rFonts w:asciiTheme="minorHAnsi" w:hAnsiTheme="minorHAnsi" w:cs="Arial"/>
                <w:b/>
                <w:sz w:val="16"/>
                <w:szCs w:val="16"/>
                <w:lang w:val="es-MX"/>
              </w:rPr>
            </w:pPr>
          </w:p>
        </w:tc>
        <w:tc>
          <w:tcPr>
            <w:tcW w:w="1980" w:type="dxa"/>
            <w:vMerge/>
            <w:shd w:val="clear" w:color="auto" w:fill="auto"/>
            <w:vAlign w:val="center"/>
          </w:tcPr>
          <w:p w14:paraId="6710FB7A" w14:textId="77777777" w:rsidR="008E6A70" w:rsidRPr="00823750" w:rsidRDefault="008E6A70" w:rsidP="003D71C6">
            <w:pPr>
              <w:jc w:val="center"/>
              <w:rPr>
                <w:rFonts w:asciiTheme="minorHAnsi" w:eastAsia="Calibri" w:hAnsiTheme="minorHAnsi" w:cs="Arial"/>
                <w:color w:val="000000"/>
                <w:sz w:val="16"/>
                <w:szCs w:val="16"/>
              </w:rPr>
            </w:pPr>
          </w:p>
        </w:tc>
        <w:tc>
          <w:tcPr>
            <w:tcW w:w="2886" w:type="dxa"/>
          </w:tcPr>
          <w:p w14:paraId="118C6492" w14:textId="77777777" w:rsidR="008E6A70" w:rsidRDefault="008E6A70" w:rsidP="003D71C6">
            <w:pPr>
              <w:jc w:val="center"/>
              <w:rPr>
                <w:rFonts w:asciiTheme="minorHAnsi" w:hAnsiTheme="minorHAnsi" w:cs="Arial"/>
                <w:sz w:val="16"/>
                <w:szCs w:val="16"/>
              </w:rPr>
            </w:pPr>
          </w:p>
          <w:p w14:paraId="51FAE212" w14:textId="77777777" w:rsidR="008E6A70" w:rsidRDefault="008E6A70" w:rsidP="003D71C6">
            <w:pPr>
              <w:jc w:val="center"/>
              <w:rPr>
                <w:rFonts w:asciiTheme="minorHAnsi" w:hAnsiTheme="minorHAnsi" w:cs="Arial"/>
                <w:sz w:val="16"/>
                <w:szCs w:val="16"/>
              </w:rPr>
            </w:pPr>
          </w:p>
          <w:p w14:paraId="20BFACC0" w14:textId="77777777" w:rsidR="008E6A70" w:rsidRPr="00823750" w:rsidRDefault="008E6A70" w:rsidP="003D71C6">
            <w:pPr>
              <w:jc w:val="center"/>
              <w:rPr>
                <w:rFonts w:asciiTheme="minorHAnsi" w:hAnsiTheme="minorHAnsi" w:cs="Arial"/>
                <w:sz w:val="16"/>
                <w:szCs w:val="16"/>
              </w:rPr>
            </w:pPr>
            <w:r w:rsidRPr="00823750">
              <w:rPr>
                <w:rFonts w:asciiTheme="minorHAnsi" w:hAnsiTheme="minorHAnsi" w:cs="Arial"/>
                <w:sz w:val="16"/>
                <w:szCs w:val="16"/>
              </w:rPr>
              <w:t xml:space="preserve">Jefe del Dpto. de Servicios Generales de la DGIU </w:t>
            </w:r>
          </w:p>
          <w:p w14:paraId="7452FDEA" w14:textId="77777777" w:rsidR="008E6A70" w:rsidRPr="00823750" w:rsidRDefault="008E6A70" w:rsidP="003D71C6">
            <w:pPr>
              <w:jc w:val="center"/>
              <w:rPr>
                <w:rFonts w:asciiTheme="minorHAnsi" w:hAnsiTheme="minorHAnsi" w:cs="Arial"/>
                <w:b/>
                <w:sz w:val="16"/>
                <w:szCs w:val="16"/>
              </w:rPr>
            </w:pPr>
            <w:r w:rsidRPr="00823750">
              <w:rPr>
                <w:rFonts w:asciiTheme="minorHAnsi" w:hAnsiTheme="minorHAnsi" w:cs="Arial"/>
                <w:b/>
                <w:sz w:val="16"/>
                <w:szCs w:val="16"/>
              </w:rPr>
              <w:t>Lic. José Samuel García Esparza</w:t>
            </w:r>
          </w:p>
          <w:p w14:paraId="2EE3F4BE" w14:textId="77777777" w:rsidR="008E6A70" w:rsidRPr="00823750" w:rsidRDefault="008E6A70" w:rsidP="003D71C6">
            <w:pPr>
              <w:jc w:val="center"/>
              <w:rPr>
                <w:rFonts w:asciiTheme="minorHAnsi" w:hAnsiTheme="minorHAnsi" w:cs="Arial"/>
                <w:sz w:val="16"/>
                <w:szCs w:val="16"/>
              </w:rPr>
            </w:pPr>
          </w:p>
        </w:tc>
        <w:tc>
          <w:tcPr>
            <w:tcW w:w="2210" w:type="dxa"/>
            <w:vAlign w:val="center"/>
          </w:tcPr>
          <w:p w14:paraId="7A30E4E0" w14:textId="77777777" w:rsidR="008E6A70" w:rsidRPr="00823750" w:rsidRDefault="008E6A70" w:rsidP="003D71C6">
            <w:pPr>
              <w:rPr>
                <w:rStyle w:val="Hipervnculo"/>
                <w:b/>
                <w:sz w:val="16"/>
                <w:szCs w:val="16"/>
              </w:rPr>
            </w:pPr>
          </w:p>
          <w:p w14:paraId="40C96CFF" w14:textId="77777777" w:rsidR="008E6A70" w:rsidRPr="00823750" w:rsidRDefault="008E6A70" w:rsidP="003D71C6">
            <w:pPr>
              <w:jc w:val="center"/>
              <w:rPr>
                <w:rFonts w:asciiTheme="minorHAnsi" w:hAnsiTheme="minorHAnsi" w:cs="Arial"/>
                <w:b/>
                <w:sz w:val="16"/>
                <w:szCs w:val="16"/>
              </w:rPr>
            </w:pPr>
            <w:r w:rsidRPr="00823750">
              <w:rPr>
                <w:rStyle w:val="Hipervnculo"/>
                <w:rFonts w:asciiTheme="minorHAnsi" w:hAnsiTheme="minorHAnsi" w:cs="Arial"/>
                <w:b/>
                <w:sz w:val="16"/>
                <w:szCs w:val="16"/>
              </w:rPr>
              <w:t>samuel.garcia@edu.uaa.mx</w:t>
            </w:r>
          </w:p>
          <w:p w14:paraId="0A6743CA" w14:textId="77777777" w:rsidR="008E6A70" w:rsidRPr="00823750" w:rsidRDefault="008E6A70" w:rsidP="003D71C6">
            <w:pPr>
              <w:jc w:val="center"/>
              <w:rPr>
                <w:rFonts w:asciiTheme="minorHAnsi" w:hAnsiTheme="minorHAnsi" w:cs="Arial"/>
                <w:b/>
                <w:sz w:val="16"/>
                <w:szCs w:val="16"/>
              </w:rPr>
            </w:pPr>
          </w:p>
        </w:tc>
        <w:tc>
          <w:tcPr>
            <w:tcW w:w="1326" w:type="dxa"/>
            <w:vMerge/>
            <w:vAlign w:val="center"/>
          </w:tcPr>
          <w:p w14:paraId="36A044FF" w14:textId="77777777" w:rsidR="008E6A70" w:rsidRPr="00427C98" w:rsidRDefault="008E6A70" w:rsidP="003D71C6">
            <w:pPr>
              <w:jc w:val="center"/>
              <w:rPr>
                <w:rFonts w:asciiTheme="minorHAnsi" w:hAnsiTheme="minorHAnsi" w:cs="Arial"/>
                <w:sz w:val="16"/>
                <w:szCs w:val="16"/>
                <w:lang w:val="es-MX"/>
              </w:rPr>
            </w:pPr>
          </w:p>
        </w:tc>
      </w:tr>
      <w:tr w:rsidR="008E6A70" w:rsidRPr="00823750" w14:paraId="4D2D55FE" w14:textId="77777777" w:rsidTr="003D71C6">
        <w:trPr>
          <w:trHeight w:val="618"/>
          <w:jc w:val="center"/>
        </w:trPr>
        <w:tc>
          <w:tcPr>
            <w:tcW w:w="709" w:type="dxa"/>
            <w:shd w:val="clear" w:color="auto" w:fill="auto"/>
            <w:vAlign w:val="center"/>
          </w:tcPr>
          <w:p w14:paraId="7FEAB275" w14:textId="77777777" w:rsidR="008E6A70" w:rsidRPr="00EA5D3F" w:rsidRDefault="008E6A70" w:rsidP="003D71C6">
            <w:pPr>
              <w:jc w:val="center"/>
              <w:rPr>
                <w:rFonts w:asciiTheme="minorHAnsi" w:hAnsiTheme="minorHAnsi" w:cs="Arial"/>
                <w:b/>
                <w:sz w:val="16"/>
                <w:szCs w:val="16"/>
                <w:lang w:val="es-MX"/>
              </w:rPr>
            </w:pPr>
            <w:r w:rsidRPr="00EA5D3F">
              <w:rPr>
                <w:rFonts w:asciiTheme="minorHAnsi" w:hAnsiTheme="minorHAnsi" w:cs="Arial"/>
                <w:b/>
                <w:sz w:val="16"/>
                <w:szCs w:val="16"/>
                <w:lang w:val="es-MX"/>
              </w:rPr>
              <w:t>5</w:t>
            </w:r>
          </w:p>
        </w:tc>
        <w:tc>
          <w:tcPr>
            <w:tcW w:w="1980" w:type="dxa"/>
            <w:vMerge/>
            <w:shd w:val="clear" w:color="auto" w:fill="auto"/>
            <w:vAlign w:val="center"/>
          </w:tcPr>
          <w:p w14:paraId="69CD3D7E" w14:textId="77777777" w:rsidR="008E6A70" w:rsidRPr="00823750" w:rsidRDefault="008E6A70" w:rsidP="003D71C6">
            <w:pPr>
              <w:jc w:val="center"/>
              <w:rPr>
                <w:rFonts w:asciiTheme="minorHAnsi" w:eastAsia="Calibri" w:hAnsiTheme="minorHAnsi" w:cs="Arial"/>
                <w:color w:val="000000"/>
                <w:sz w:val="16"/>
                <w:szCs w:val="16"/>
              </w:rPr>
            </w:pPr>
          </w:p>
        </w:tc>
        <w:tc>
          <w:tcPr>
            <w:tcW w:w="2886" w:type="dxa"/>
            <w:vAlign w:val="center"/>
          </w:tcPr>
          <w:p w14:paraId="01BD08E2" w14:textId="77777777" w:rsidR="008E6A70" w:rsidRPr="00823750" w:rsidRDefault="008E6A70" w:rsidP="003D71C6">
            <w:pPr>
              <w:jc w:val="center"/>
              <w:rPr>
                <w:rFonts w:asciiTheme="minorHAnsi" w:hAnsiTheme="minorHAnsi" w:cs="Arial"/>
                <w:b/>
                <w:sz w:val="16"/>
                <w:szCs w:val="16"/>
              </w:rPr>
            </w:pPr>
            <w:r w:rsidRPr="00823750">
              <w:rPr>
                <w:rFonts w:asciiTheme="minorHAnsi" w:hAnsiTheme="minorHAnsi" w:cs="Arial"/>
                <w:b/>
                <w:sz w:val="16"/>
                <w:szCs w:val="16"/>
              </w:rPr>
              <w:t xml:space="preserve">Encargada de la Sección Transportes/Servicios </w:t>
            </w:r>
          </w:p>
          <w:p w14:paraId="4C0A6E1D" w14:textId="77777777" w:rsidR="008E6A70" w:rsidRPr="00823750" w:rsidRDefault="008E6A70" w:rsidP="003D71C6">
            <w:pPr>
              <w:jc w:val="center"/>
              <w:rPr>
                <w:rFonts w:asciiTheme="minorHAnsi" w:hAnsiTheme="minorHAnsi" w:cs="Arial"/>
                <w:b/>
                <w:sz w:val="16"/>
                <w:szCs w:val="16"/>
              </w:rPr>
            </w:pPr>
            <w:r w:rsidRPr="00823750">
              <w:rPr>
                <w:rFonts w:asciiTheme="minorHAnsi" w:hAnsiTheme="minorHAnsi" w:cs="Arial"/>
                <w:sz w:val="16"/>
                <w:szCs w:val="16"/>
              </w:rPr>
              <w:t>Lic. Graciela Valadez Solís</w:t>
            </w:r>
          </w:p>
        </w:tc>
        <w:tc>
          <w:tcPr>
            <w:tcW w:w="2210" w:type="dxa"/>
            <w:vAlign w:val="center"/>
          </w:tcPr>
          <w:p w14:paraId="472F283A" w14:textId="77777777" w:rsidR="008E6A70" w:rsidRPr="00823750" w:rsidRDefault="008E6A70" w:rsidP="003D71C6">
            <w:pPr>
              <w:jc w:val="center"/>
              <w:rPr>
                <w:sz w:val="16"/>
                <w:szCs w:val="16"/>
              </w:rPr>
            </w:pPr>
          </w:p>
          <w:p w14:paraId="772713CE" w14:textId="77777777" w:rsidR="008E6A70" w:rsidRPr="00823750" w:rsidRDefault="00993DA2" w:rsidP="003D71C6">
            <w:pPr>
              <w:jc w:val="center"/>
              <w:rPr>
                <w:rStyle w:val="Hipervnculo"/>
                <w:rFonts w:asciiTheme="minorHAnsi" w:hAnsiTheme="minorHAnsi" w:cs="Arial"/>
                <w:b/>
                <w:sz w:val="16"/>
                <w:szCs w:val="16"/>
              </w:rPr>
            </w:pPr>
            <w:hyperlink r:id="rId17" w:history="1">
              <w:r w:rsidR="008E6A70" w:rsidRPr="00823750">
                <w:rPr>
                  <w:rStyle w:val="Hipervnculo"/>
                  <w:rFonts w:asciiTheme="minorHAnsi" w:hAnsiTheme="minorHAnsi" w:cs="Arial"/>
                  <w:b/>
                  <w:sz w:val="16"/>
                  <w:szCs w:val="16"/>
                </w:rPr>
                <w:t>graciela.valadez@edu.uaa.mx</w:t>
              </w:r>
            </w:hyperlink>
          </w:p>
          <w:p w14:paraId="312FC4C4" w14:textId="77777777" w:rsidR="008E6A70" w:rsidRPr="00823750" w:rsidRDefault="008E6A70" w:rsidP="003D71C6">
            <w:pPr>
              <w:jc w:val="center"/>
              <w:rPr>
                <w:rStyle w:val="Hipervnculo"/>
                <w:rFonts w:asciiTheme="minorHAnsi" w:hAnsiTheme="minorHAnsi" w:cs="Arial"/>
                <w:b/>
                <w:sz w:val="16"/>
                <w:szCs w:val="16"/>
              </w:rPr>
            </w:pPr>
          </w:p>
        </w:tc>
        <w:tc>
          <w:tcPr>
            <w:tcW w:w="1326" w:type="dxa"/>
            <w:vAlign w:val="center"/>
          </w:tcPr>
          <w:p w14:paraId="109C61A8" w14:textId="77777777" w:rsidR="008E6A70" w:rsidRPr="00427C98" w:rsidRDefault="008E6A70" w:rsidP="003D71C6">
            <w:pPr>
              <w:jc w:val="center"/>
              <w:rPr>
                <w:rFonts w:asciiTheme="minorHAnsi" w:hAnsiTheme="minorHAnsi" w:cs="Arial"/>
                <w:sz w:val="16"/>
                <w:szCs w:val="16"/>
                <w:lang w:val="es-MX"/>
              </w:rPr>
            </w:pPr>
          </w:p>
          <w:p w14:paraId="5A5B2453" w14:textId="77777777" w:rsidR="008E6A70" w:rsidRPr="00427C98" w:rsidRDefault="008E6A70" w:rsidP="003D71C6">
            <w:pPr>
              <w:jc w:val="center"/>
              <w:rPr>
                <w:rFonts w:asciiTheme="minorHAnsi" w:eastAsia="Calibri" w:hAnsiTheme="minorHAnsi" w:cs="Arial"/>
                <w:color w:val="000000"/>
                <w:sz w:val="16"/>
                <w:szCs w:val="16"/>
              </w:rPr>
            </w:pPr>
            <w:r w:rsidRPr="00427C98">
              <w:rPr>
                <w:rFonts w:asciiTheme="minorHAnsi" w:hAnsiTheme="minorHAnsi" w:cs="Arial"/>
                <w:sz w:val="16"/>
                <w:szCs w:val="16"/>
                <w:lang w:val="es-MX"/>
              </w:rPr>
              <w:t>Vigencia del 01 de abril 2026 al 28 de febrero 2027</w:t>
            </w:r>
          </w:p>
          <w:p w14:paraId="758D6A20" w14:textId="77777777" w:rsidR="008E6A70" w:rsidRPr="00427C98" w:rsidRDefault="008E6A70" w:rsidP="003D71C6">
            <w:pPr>
              <w:autoSpaceDE w:val="0"/>
              <w:autoSpaceDN w:val="0"/>
              <w:adjustRightInd w:val="0"/>
              <w:rPr>
                <w:rFonts w:asciiTheme="minorHAnsi" w:hAnsiTheme="minorHAnsi" w:cs="Arial"/>
                <w:sz w:val="16"/>
                <w:szCs w:val="16"/>
              </w:rPr>
            </w:pPr>
          </w:p>
        </w:tc>
      </w:tr>
    </w:tbl>
    <w:p w14:paraId="5F48E197" w14:textId="77777777" w:rsidR="008E6A70" w:rsidRPr="00823750" w:rsidRDefault="008E6A70" w:rsidP="008E6A70">
      <w:pPr>
        <w:jc w:val="both"/>
        <w:rPr>
          <w:rFonts w:asciiTheme="minorHAnsi" w:hAnsiTheme="minorHAnsi" w:cs="Arial"/>
          <w:sz w:val="10"/>
          <w:szCs w:val="10"/>
        </w:rPr>
      </w:pPr>
    </w:p>
    <w:p w14:paraId="0A03426A" w14:textId="77777777" w:rsidR="008E6A70" w:rsidRPr="00823750" w:rsidRDefault="008E6A70" w:rsidP="008E6A70">
      <w:pPr>
        <w:jc w:val="both"/>
        <w:rPr>
          <w:rFonts w:asciiTheme="minorHAnsi" w:hAnsiTheme="minorHAnsi" w:cs="Arial"/>
          <w:b/>
          <w:sz w:val="16"/>
          <w:szCs w:val="16"/>
        </w:rPr>
      </w:pPr>
      <w:r w:rsidRPr="00823750">
        <w:rPr>
          <w:rFonts w:asciiTheme="minorHAnsi" w:hAnsiTheme="minorHAnsi" w:cs="Arial"/>
          <w:b/>
          <w:sz w:val="16"/>
          <w:szCs w:val="16"/>
        </w:rPr>
        <w:t>La vigencia del Contrato será conforme:</w:t>
      </w:r>
    </w:p>
    <w:p w14:paraId="3A1786D8" w14:textId="77777777" w:rsidR="008E6A70" w:rsidRDefault="008E6A70" w:rsidP="008E6A70">
      <w:pPr>
        <w:jc w:val="both"/>
        <w:rPr>
          <w:rFonts w:asciiTheme="minorHAnsi" w:hAnsiTheme="minorHAnsi" w:cs="Arial"/>
          <w:sz w:val="16"/>
          <w:szCs w:val="16"/>
        </w:rPr>
      </w:pPr>
    </w:p>
    <w:p w14:paraId="339CD7FF" w14:textId="77777777" w:rsidR="008E6A70" w:rsidRDefault="008E6A70" w:rsidP="008E6A70">
      <w:pPr>
        <w:jc w:val="both"/>
        <w:rPr>
          <w:rFonts w:asciiTheme="minorHAnsi" w:hAnsiTheme="minorHAnsi" w:cs="Arial"/>
          <w:sz w:val="16"/>
          <w:szCs w:val="16"/>
        </w:rPr>
      </w:pPr>
      <w:r w:rsidRPr="00427C98">
        <w:rPr>
          <w:rFonts w:asciiTheme="minorHAnsi" w:hAnsiTheme="minorHAnsi" w:cstheme="minorHAnsi"/>
          <w:b/>
          <w:sz w:val="16"/>
          <w:szCs w:val="16"/>
        </w:rPr>
        <w:t xml:space="preserve">Se deberá considerar iniciar los servicios de mantenimiento preventivo, a partir del 01 de abril de 2026, debiendo realizar el licitante adjudicado con el área requirente, los ajustes necesarios a los presentes calendarios de acuerdo con el inicio de vigencia derivado de esta segunda convocatoria.  </w:t>
      </w:r>
    </w:p>
    <w:p w14:paraId="23172F13" w14:textId="77777777" w:rsidR="008E6A70" w:rsidRPr="00823750" w:rsidRDefault="008E6A70" w:rsidP="008E6A70">
      <w:pPr>
        <w:jc w:val="both"/>
        <w:rPr>
          <w:rFonts w:asciiTheme="minorHAnsi" w:hAnsiTheme="minorHAnsi" w:cs="Arial"/>
          <w:sz w:val="16"/>
          <w:szCs w:val="16"/>
        </w:rPr>
      </w:pPr>
    </w:p>
    <w:p w14:paraId="4B75B2C9" w14:textId="77777777" w:rsidR="008E6A70" w:rsidRPr="00823750" w:rsidRDefault="008E6A70" w:rsidP="008E6A70">
      <w:pPr>
        <w:jc w:val="both"/>
        <w:rPr>
          <w:rFonts w:asciiTheme="minorHAnsi" w:hAnsiTheme="minorHAnsi" w:cs="Arial"/>
          <w:sz w:val="16"/>
          <w:szCs w:val="16"/>
        </w:rPr>
      </w:pPr>
      <w:r w:rsidRPr="00692DC5">
        <w:rPr>
          <w:rFonts w:asciiTheme="minorHAnsi" w:hAnsiTheme="minorHAnsi" w:cs="Arial"/>
          <w:b/>
          <w:sz w:val="16"/>
          <w:szCs w:val="16"/>
        </w:rPr>
        <w:t xml:space="preserve">Partida </w:t>
      </w:r>
      <w:r>
        <w:rPr>
          <w:rFonts w:asciiTheme="minorHAnsi" w:hAnsiTheme="minorHAnsi" w:cs="Arial"/>
          <w:b/>
          <w:sz w:val="16"/>
          <w:szCs w:val="16"/>
        </w:rPr>
        <w:t>2</w:t>
      </w:r>
      <w:r w:rsidRPr="00692DC5">
        <w:rPr>
          <w:rFonts w:asciiTheme="minorHAnsi" w:hAnsiTheme="minorHAnsi" w:cs="Arial"/>
          <w:b/>
          <w:sz w:val="16"/>
          <w:szCs w:val="16"/>
        </w:rPr>
        <w:t xml:space="preserve"> </w:t>
      </w:r>
      <w:r>
        <w:rPr>
          <w:rFonts w:asciiTheme="minorHAnsi" w:hAnsiTheme="minorHAnsi" w:cs="Arial"/>
          <w:b/>
          <w:sz w:val="16"/>
          <w:szCs w:val="16"/>
        </w:rPr>
        <w:t>y</w:t>
      </w:r>
      <w:r w:rsidRPr="00692DC5">
        <w:rPr>
          <w:rFonts w:asciiTheme="minorHAnsi" w:hAnsiTheme="minorHAnsi" w:cs="Arial"/>
          <w:b/>
          <w:sz w:val="16"/>
          <w:szCs w:val="16"/>
        </w:rPr>
        <w:t xml:space="preserve"> 3:</w:t>
      </w:r>
      <w:r w:rsidRPr="00692DC5">
        <w:rPr>
          <w:rFonts w:asciiTheme="minorHAnsi" w:hAnsiTheme="minorHAnsi" w:cs="Arial"/>
          <w:sz w:val="16"/>
          <w:szCs w:val="16"/>
        </w:rPr>
        <w:t xml:space="preserve"> </w:t>
      </w:r>
      <w:r w:rsidRPr="00391DAD">
        <w:rPr>
          <w:rFonts w:asciiTheme="minorHAnsi" w:hAnsiTheme="minorHAnsi" w:cs="Arial"/>
          <w:b/>
          <w:sz w:val="16"/>
          <w:szCs w:val="16"/>
        </w:rPr>
        <w:t>20 días naturales posteriores a la puesta en disposición del vehículo al licitante adjudicado</w:t>
      </w:r>
      <w:r w:rsidRPr="004852D6">
        <w:rPr>
          <w:rFonts w:asciiTheme="minorHAnsi" w:hAnsiTheme="minorHAnsi" w:cs="Arial"/>
          <w:sz w:val="16"/>
          <w:szCs w:val="16"/>
        </w:rPr>
        <w:t xml:space="preserve">, programación que se realizará de común acuerdo entre la Sección de Transportes </w:t>
      </w:r>
      <w:proofErr w:type="spellStart"/>
      <w:r w:rsidRPr="004852D6">
        <w:rPr>
          <w:rFonts w:asciiTheme="minorHAnsi" w:hAnsiTheme="minorHAnsi" w:cs="Arial"/>
          <w:sz w:val="16"/>
          <w:szCs w:val="16"/>
        </w:rPr>
        <w:t>deL</w:t>
      </w:r>
      <w:proofErr w:type="spellEnd"/>
      <w:r w:rsidRPr="004852D6">
        <w:rPr>
          <w:rFonts w:asciiTheme="minorHAnsi" w:hAnsiTheme="minorHAnsi" w:cs="Arial"/>
          <w:sz w:val="16"/>
          <w:szCs w:val="16"/>
        </w:rPr>
        <w:t xml:space="preserve"> Depto. de Servicios Generales, DGIU.</w:t>
      </w:r>
      <w:r w:rsidRPr="00823750">
        <w:rPr>
          <w:rFonts w:asciiTheme="minorHAnsi" w:hAnsiTheme="minorHAnsi" w:cs="Arial"/>
          <w:sz w:val="16"/>
          <w:szCs w:val="16"/>
        </w:rPr>
        <w:t xml:space="preserve">  </w:t>
      </w:r>
    </w:p>
    <w:p w14:paraId="7D589C69" w14:textId="77777777" w:rsidR="008E6A70" w:rsidRPr="007B6228" w:rsidRDefault="008E6A70" w:rsidP="008E6A70">
      <w:pPr>
        <w:jc w:val="both"/>
        <w:rPr>
          <w:rFonts w:asciiTheme="minorHAnsi" w:hAnsiTheme="minorHAnsi" w:cs="Arial"/>
          <w:sz w:val="16"/>
          <w:szCs w:val="16"/>
        </w:rPr>
      </w:pPr>
      <w:r w:rsidRPr="00692DC5">
        <w:rPr>
          <w:rFonts w:asciiTheme="minorHAnsi" w:hAnsiTheme="minorHAnsi" w:cs="Arial"/>
          <w:b/>
          <w:sz w:val="16"/>
          <w:szCs w:val="16"/>
        </w:rPr>
        <w:t>Partida 5:</w:t>
      </w:r>
      <w:r w:rsidRPr="00692DC5">
        <w:rPr>
          <w:rFonts w:asciiTheme="minorHAnsi" w:hAnsiTheme="minorHAnsi" w:cs="Arial"/>
          <w:sz w:val="16"/>
          <w:szCs w:val="16"/>
        </w:rPr>
        <w:t xml:space="preserve"> La vigencia del Contrato será a partir de </w:t>
      </w:r>
      <w:r w:rsidRPr="00692DC5">
        <w:rPr>
          <w:rFonts w:asciiTheme="minorHAnsi" w:hAnsiTheme="minorHAnsi" w:cs="Arial"/>
          <w:b/>
          <w:sz w:val="16"/>
          <w:szCs w:val="16"/>
        </w:rPr>
        <w:t xml:space="preserve">01 de </w:t>
      </w:r>
      <w:r>
        <w:rPr>
          <w:rFonts w:asciiTheme="minorHAnsi" w:hAnsiTheme="minorHAnsi" w:cs="Arial"/>
          <w:b/>
          <w:sz w:val="16"/>
          <w:szCs w:val="16"/>
        </w:rPr>
        <w:t>abril</w:t>
      </w:r>
      <w:r w:rsidRPr="00692DC5">
        <w:rPr>
          <w:rFonts w:asciiTheme="minorHAnsi" w:hAnsiTheme="minorHAnsi" w:cs="Arial"/>
          <w:b/>
          <w:sz w:val="16"/>
          <w:szCs w:val="16"/>
        </w:rPr>
        <w:t xml:space="preserve"> de 2026 al 31 de diciembre de 2026</w:t>
      </w:r>
      <w:r w:rsidRPr="00692DC5">
        <w:rPr>
          <w:rFonts w:asciiTheme="minorHAnsi" w:hAnsiTheme="minorHAnsi" w:cs="Arial"/>
          <w:sz w:val="16"/>
          <w:szCs w:val="16"/>
        </w:rPr>
        <w:t xml:space="preserve">, ampliándose según suficiencia presupuestal del </w:t>
      </w:r>
      <w:r w:rsidRPr="00692DC5">
        <w:rPr>
          <w:rFonts w:asciiTheme="minorHAnsi" w:hAnsiTheme="minorHAnsi" w:cs="Arial"/>
          <w:b/>
          <w:sz w:val="16"/>
          <w:szCs w:val="16"/>
        </w:rPr>
        <w:t>01 de enero de 2027 al</w:t>
      </w:r>
      <w:r w:rsidRPr="00692DC5">
        <w:rPr>
          <w:rFonts w:asciiTheme="minorHAnsi" w:hAnsiTheme="minorHAnsi" w:cs="Arial"/>
          <w:sz w:val="16"/>
          <w:szCs w:val="16"/>
        </w:rPr>
        <w:t xml:space="preserve"> </w:t>
      </w:r>
      <w:r w:rsidRPr="00692DC5">
        <w:rPr>
          <w:rFonts w:asciiTheme="minorHAnsi" w:hAnsiTheme="minorHAnsi" w:cs="Arial"/>
          <w:b/>
          <w:sz w:val="16"/>
          <w:szCs w:val="16"/>
        </w:rPr>
        <w:t>28 de febrero de 2027</w:t>
      </w:r>
      <w:r w:rsidRPr="00692DC5">
        <w:rPr>
          <w:rFonts w:asciiTheme="minorHAnsi" w:hAnsiTheme="minorHAnsi" w:cs="Arial"/>
          <w:sz w:val="16"/>
          <w:szCs w:val="16"/>
        </w:rPr>
        <w:t>, para completar 11 meses de servicio, conforme a las características, especificaciones y lugares mencionados en los Anexos. Para cubrir las erogaciones derivadas de la presente Convocatoria, la Universidad realizará las previsiones presupuestales necesarias para los ejercicios fiscales 2026 y 2027. Los</w:t>
      </w:r>
      <w:r w:rsidRPr="005D3F55">
        <w:rPr>
          <w:rFonts w:asciiTheme="minorHAnsi" w:hAnsiTheme="minorHAnsi" w:cs="Arial"/>
          <w:sz w:val="16"/>
          <w:szCs w:val="16"/>
        </w:rPr>
        <w:t xml:space="preserve"> compromisos de pago que se deriven de la presente licitación pública nacional, serán a cargo del capítulo 3000 del Clasificador del objeto del gasto, quedando sujetos a la disponibilidad presupuestal de cada ejercicio, conforme a las características, especificaciones y lugares mencionados</w:t>
      </w:r>
      <w:r>
        <w:rPr>
          <w:rFonts w:asciiTheme="minorHAnsi" w:hAnsiTheme="minorHAnsi" w:cs="Arial"/>
          <w:sz w:val="16"/>
          <w:szCs w:val="16"/>
        </w:rPr>
        <w:t>.</w:t>
      </w:r>
    </w:p>
    <w:p w14:paraId="4B756EB7" w14:textId="77777777" w:rsidR="008E6A70" w:rsidRPr="007B6228" w:rsidRDefault="008E6A70" w:rsidP="008E6A70">
      <w:pPr>
        <w:jc w:val="both"/>
        <w:rPr>
          <w:rFonts w:asciiTheme="minorHAnsi" w:hAnsiTheme="minorHAnsi" w:cs="Arial"/>
          <w:sz w:val="16"/>
          <w:szCs w:val="16"/>
          <w:highlight w:val="yellow"/>
        </w:rPr>
      </w:pPr>
    </w:p>
    <w:p w14:paraId="73254502" w14:textId="77777777" w:rsidR="008E6A70" w:rsidRPr="007B6228" w:rsidRDefault="008E6A70" w:rsidP="008E6A70">
      <w:pPr>
        <w:autoSpaceDE w:val="0"/>
        <w:autoSpaceDN w:val="0"/>
        <w:adjustRightInd w:val="0"/>
        <w:jc w:val="both"/>
        <w:rPr>
          <w:rFonts w:asciiTheme="minorHAnsi" w:hAnsiTheme="minorHAnsi" w:cstheme="minorHAnsi"/>
          <w:sz w:val="16"/>
          <w:szCs w:val="16"/>
        </w:rPr>
      </w:pPr>
      <w:r w:rsidRPr="007B6228">
        <w:rPr>
          <w:rFonts w:asciiTheme="minorHAnsi" w:hAnsiTheme="minorHAnsi" w:cstheme="minorHAnsi"/>
          <w:sz w:val="16"/>
          <w:szCs w:val="16"/>
        </w:rPr>
        <w:t xml:space="preserve">La entrega de los bienes y/o servicios, </w:t>
      </w:r>
      <w:r w:rsidRPr="007B6228">
        <w:rPr>
          <w:rFonts w:asciiTheme="minorHAnsi" w:hAnsiTheme="minorHAnsi" w:cstheme="minorHAnsi"/>
          <w:sz w:val="16"/>
          <w:szCs w:val="16"/>
          <w:u w:val="single"/>
        </w:rPr>
        <w:t>instalación, puesta en operación, flete, seguro, viáticos (carga y descarga hasta los lugares que se indiquen)</w:t>
      </w:r>
      <w:r w:rsidRPr="007B6228">
        <w:rPr>
          <w:rFonts w:asciiTheme="minorHAnsi" w:hAnsiTheme="minorHAnsi" w:cstheme="minorHAnsi"/>
          <w:sz w:val="16"/>
          <w:szCs w:val="16"/>
        </w:rPr>
        <w:t xml:space="preserve"> deberá realizarse por el Licitante Adjudicado, conforme a lo establecido en los lugares y vigencia señalados </w:t>
      </w:r>
      <w:proofErr w:type="gramStart"/>
      <w:r w:rsidRPr="007B6228">
        <w:rPr>
          <w:rFonts w:asciiTheme="minorHAnsi" w:hAnsiTheme="minorHAnsi" w:cstheme="minorHAnsi"/>
          <w:sz w:val="16"/>
          <w:szCs w:val="16"/>
        </w:rPr>
        <w:t>en  el</w:t>
      </w:r>
      <w:proofErr w:type="gramEnd"/>
      <w:r w:rsidRPr="007B6228">
        <w:rPr>
          <w:rFonts w:asciiTheme="minorHAnsi" w:hAnsiTheme="minorHAnsi" w:cstheme="minorHAnsi"/>
          <w:sz w:val="16"/>
          <w:szCs w:val="16"/>
        </w:rPr>
        <w:t xml:space="preserve"> presente Anexo, bajo las condiciones de entrega establecidas en las bases de la presente Licitación. </w:t>
      </w:r>
    </w:p>
    <w:p w14:paraId="77D55875" w14:textId="77777777" w:rsidR="008E6A70" w:rsidRDefault="008E6A70" w:rsidP="008E6A70">
      <w:pPr>
        <w:autoSpaceDE w:val="0"/>
        <w:autoSpaceDN w:val="0"/>
        <w:adjustRightInd w:val="0"/>
        <w:jc w:val="both"/>
        <w:rPr>
          <w:rFonts w:asciiTheme="minorHAnsi" w:hAnsiTheme="minorHAnsi" w:cstheme="minorHAnsi"/>
          <w:sz w:val="16"/>
          <w:szCs w:val="16"/>
        </w:rPr>
      </w:pPr>
    </w:p>
    <w:p w14:paraId="4EAF6EB9" w14:textId="77777777" w:rsidR="008E6A70" w:rsidRPr="007B6228" w:rsidRDefault="008E6A70" w:rsidP="008E6A70">
      <w:pPr>
        <w:autoSpaceDE w:val="0"/>
        <w:autoSpaceDN w:val="0"/>
        <w:adjustRightInd w:val="0"/>
        <w:jc w:val="both"/>
        <w:rPr>
          <w:rFonts w:asciiTheme="minorHAnsi" w:hAnsiTheme="minorHAnsi" w:cstheme="minorHAnsi"/>
          <w:sz w:val="16"/>
          <w:szCs w:val="16"/>
        </w:rPr>
      </w:pPr>
      <w:r w:rsidRPr="007B6228">
        <w:rPr>
          <w:rFonts w:asciiTheme="minorHAnsi" w:hAnsiTheme="minorHAnsi" w:cstheme="minorHAnsi"/>
          <w:sz w:val="16"/>
          <w:szCs w:val="16"/>
        </w:rPr>
        <w:t xml:space="preserve">El personal de la Universidad, no tiene autorizado ayudar con las maniobras de carga, descarga y traslado, por lo que se les reitera, </w:t>
      </w:r>
      <w:proofErr w:type="gramStart"/>
      <w:r w:rsidRPr="007B6228">
        <w:rPr>
          <w:rFonts w:asciiTheme="minorHAnsi" w:hAnsiTheme="minorHAnsi" w:cstheme="minorHAnsi"/>
          <w:sz w:val="16"/>
          <w:szCs w:val="16"/>
        </w:rPr>
        <w:t>que</w:t>
      </w:r>
      <w:proofErr w:type="gramEnd"/>
      <w:r w:rsidRPr="007B6228">
        <w:rPr>
          <w:rFonts w:asciiTheme="minorHAnsi" w:hAnsiTheme="minorHAnsi" w:cstheme="minorHAnsi"/>
          <w:sz w:val="16"/>
          <w:szCs w:val="16"/>
        </w:rPr>
        <w:t xml:space="preserve"> en la entrega de los bienes, se deberán tomar las medidas necesarias para este objeto. </w:t>
      </w:r>
    </w:p>
    <w:p w14:paraId="3B37908A" w14:textId="77777777" w:rsidR="008E6A70" w:rsidRPr="007B6228" w:rsidRDefault="008E6A70" w:rsidP="008E6A70">
      <w:pPr>
        <w:autoSpaceDE w:val="0"/>
        <w:autoSpaceDN w:val="0"/>
        <w:adjustRightInd w:val="0"/>
        <w:jc w:val="both"/>
        <w:rPr>
          <w:rFonts w:asciiTheme="minorHAnsi" w:hAnsiTheme="minorHAnsi" w:cstheme="minorHAnsi"/>
          <w:sz w:val="16"/>
          <w:szCs w:val="16"/>
        </w:rPr>
      </w:pPr>
    </w:p>
    <w:p w14:paraId="5DB0D619" w14:textId="77777777" w:rsidR="008E6A70" w:rsidRPr="007B6228" w:rsidRDefault="008E6A70" w:rsidP="008E6A70">
      <w:pPr>
        <w:autoSpaceDE w:val="0"/>
        <w:autoSpaceDN w:val="0"/>
        <w:adjustRightInd w:val="0"/>
        <w:rPr>
          <w:rFonts w:asciiTheme="minorHAnsi" w:hAnsiTheme="minorHAnsi" w:cstheme="minorHAnsi"/>
          <w:sz w:val="16"/>
          <w:szCs w:val="16"/>
        </w:rPr>
      </w:pPr>
      <w:r w:rsidRPr="007B6228">
        <w:rPr>
          <w:rFonts w:asciiTheme="minorHAnsi" w:hAnsiTheme="minorHAnsi" w:cstheme="minorHAns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6412605C" w14:textId="77777777" w:rsidR="008E6A70" w:rsidRPr="007B6228" w:rsidRDefault="008E6A70" w:rsidP="008E6A70">
      <w:pPr>
        <w:autoSpaceDE w:val="0"/>
        <w:autoSpaceDN w:val="0"/>
        <w:adjustRightInd w:val="0"/>
        <w:jc w:val="both"/>
        <w:rPr>
          <w:rFonts w:asciiTheme="minorHAnsi" w:hAnsiTheme="minorHAnsi" w:cstheme="minorHAnsi"/>
          <w:sz w:val="16"/>
          <w:szCs w:val="16"/>
        </w:rPr>
      </w:pPr>
    </w:p>
    <w:p w14:paraId="30079D1D" w14:textId="77777777" w:rsidR="008E6A70" w:rsidRPr="007B6228" w:rsidRDefault="008E6A70" w:rsidP="008E6A70">
      <w:pPr>
        <w:numPr>
          <w:ilvl w:val="0"/>
          <w:numId w:val="11"/>
        </w:numPr>
        <w:ind w:left="142" w:hanging="142"/>
        <w:jc w:val="both"/>
        <w:rPr>
          <w:rFonts w:asciiTheme="minorHAnsi" w:hAnsiTheme="minorHAnsi" w:cstheme="minorHAnsi"/>
          <w:sz w:val="16"/>
          <w:szCs w:val="16"/>
          <w:lang w:val="x-none"/>
        </w:rPr>
      </w:pPr>
      <w:r w:rsidRPr="007B6228">
        <w:rPr>
          <w:rFonts w:asciiTheme="minorHAnsi" w:hAnsiTheme="minorHAnsi" w:cstheme="minorHAnsi"/>
          <w:sz w:val="16"/>
          <w:szCs w:val="16"/>
          <w:lang w:val="x-none"/>
        </w:rPr>
        <w:t xml:space="preserve">CIUDAD UNIVERSITARIA. Av. Universidad No. 940. Aguascalientes, </w:t>
      </w:r>
      <w:proofErr w:type="spellStart"/>
      <w:r w:rsidRPr="007B6228">
        <w:rPr>
          <w:rFonts w:asciiTheme="minorHAnsi" w:hAnsiTheme="minorHAnsi" w:cstheme="minorHAnsi"/>
          <w:sz w:val="16"/>
          <w:szCs w:val="16"/>
          <w:lang w:val="x-none"/>
        </w:rPr>
        <w:t>Ags</w:t>
      </w:r>
      <w:proofErr w:type="spellEnd"/>
      <w:r w:rsidRPr="007B6228">
        <w:rPr>
          <w:rFonts w:asciiTheme="minorHAnsi" w:hAnsiTheme="minorHAnsi" w:cstheme="minorHAnsi"/>
          <w:sz w:val="16"/>
          <w:szCs w:val="16"/>
          <w:lang w:val="x-none"/>
        </w:rPr>
        <w:t>.</w:t>
      </w:r>
    </w:p>
    <w:p w14:paraId="2F232665" w14:textId="77777777" w:rsidR="008E6A70" w:rsidRPr="007B6228" w:rsidRDefault="008E6A70" w:rsidP="008E6A70">
      <w:pPr>
        <w:autoSpaceDE w:val="0"/>
        <w:autoSpaceDN w:val="0"/>
        <w:adjustRightInd w:val="0"/>
        <w:rPr>
          <w:rFonts w:asciiTheme="minorHAnsi" w:hAnsiTheme="minorHAnsi" w:cs="Arial"/>
          <w:b/>
          <w:sz w:val="16"/>
          <w:szCs w:val="16"/>
        </w:rPr>
      </w:pPr>
    </w:p>
    <w:p w14:paraId="7284C7C1" w14:textId="77777777" w:rsidR="008E6A70" w:rsidRPr="00ED5F73" w:rsidRDefault="008E6A70" w:rsidP="008E6A70">
      <w:pPr>
        <w:autoSpaceDE w:val="0"/>
        <w:autoSpaceDN w:val="0"/>
        <w:adjustRightInd w:val="0"/>
        <w:jc w:val="center"/>
        <w:rPr>
          <w:rFonts w:asciiTheme="minorHAnsi" w:hAnsiTheme="minorHAnsi" w:cs="Arial"/>
          <w:b/>
          <w:sz w:val="18"/>
          <w:szCs w:val="18"/>
        </w:rPr>
      </w:pPr>
    </w:p>
    <w:p w14:paraId="6AF039DC" w14:textId="77777777" w:rsidR="008E6A70" w:rsidRPr="00ED5F73" w:rsidRDefault="008E6A70" w:rsidP="008E6A70">
      <w:pPr>
        <w:autoSpaceDE w:val="0"/>
        <w:autoSpaceDN w:val="0"/>
        <w:adjustRightInd w:val="0"/>
        <w:jc w:val="center"/>
        <w:rPr>
          <w:rFonts w:asciiTheme="minorHAnsi" w:hAnsiTheme="minorHAnsi" w:cs="Arial"/>
          <w:b/>
          <w:sz w:val="18"/>
          <w:szCs w:val="18"/>
        </w:rPr>
      </w:pPr>
    </w:p>
    <w:p w14:paraId="1CE8ABC7" w14:textId="77777777" w:rsidR="008E6A70" w:rsidRPr="00ED5F73" w:rsidRDefault="008E6A70" w:rsidP="008E6A70">
      <w:pPr>
        <w:autoSpaceDE w:val="0"/>
        <w:autoSpaceDN w:val="0"/>
        <w:adjustRightInd w:val="0"/>
        <w:jc w:val="center"/>
        <w:rPr>
          <w:rFonts w:ascii="Calibri" w:hAnsi="Calibri" w:cs="Arial"/>
          <w:b/>
          <w:bCs/>
          <w:sz w:val="16"/>
          <w:szCs w:val="16"/>
        </w:rPr>
      </w:pPr>
    </w:p>
    <w:p w14:paraId="2512B8B4" w14:textId="77777777" w:rsidR="008E6A70" w:rsidRPr="00ED5F73" w:rsidRDefault="008E6A70" w:rsidP="008E6A70">
      <w:pPr>
        <w:autoSpaceDE w:val="0"/>
        <w:autoSpaceDN w:val="0"/>
        <w:adjustRightInd w:val="0"/>
        <w:jc w:val="center"/>
        <w:rPr>
          <w:rFonts w:ascii="Calibri" w:hAnsi="Calibri" w:cs="Arial"/>
          <w:b/>
          <w:bCs/>
          <w:sz w:val="16"/>
          <w:szCs w:val="16"/>
        </w:rPr>
      </w:pPr>
    </w:p>
    <w:p w14:paraId="5A4488D6" w14:textId="77777777" w:rsidR="008E6A70" w:rsidRPr="00A12E76" w:rsidRDefault="008E6A70" w:rsidP="008E6A70">
      <w:pPr>
        <w:autoSpaceDE w:val="0"/>
        <w:autoSpaceDN w:val="0"/>
        <w:adjustRightInd w:val="0"/>
        <w:jc w:val="center"/>
        <w:rPr>
          <w:rFonts w:asciiTheme="minorHAnsi" w:hAnsiTheme="minorHAnsi" w:cs="Arial"/>
          <w:b/>
          <w:sz w:val="18"/>
          <w:szCs w:val="18"/>
        </w:rPr>
      </w:pPr>
      <w:r w:rsidRPr="00ED5F73">
        <w:rPr>
          <w:rFonts w:ascii="Calibri" w:hAnsi="Calibri" w:cs="Arial"/>
          <w:b/>
          <w:bCs/>
          <w:sz w:val="16"/>
          <w:szCs w:val="16"/>
        </w:rPr>
        <w:t>(Nombre y firma de la persona física o representante legal de la persona física o moral o representante común de la agrupación de personas)</w:t>
      </w:r>
    </w:p>
    <w:p w14:paraId="12426378" w14:textId="77777777" w:rsidR="008E6A70" w:rsidRPr="00A12E76" w:rsidRDefault="008E6A70" w:rsidP="008E6A70">
      <w:pPr>
        <w:autoSpaceDE w:val="0"/>
        <w:autoSpaceDN w:val="0"/>
        <w:adjustRightInd w:val="0"/>
        <w:jc w:val="center"/>
        <w:rPr>
          <w:rFonts w:asciiTheme="minorHAnsi" w:hAnsiTheme="minorHAnsi" w:cs="Arial"/>
          <w:b/>
          <w:sz w:val="18"/>
          <w:szCs w:val="18"/>
        </w:rPr>
      </w:pPr>
    </w:p>
    <w:p w14:paraId="12B63201" w14:textId="50F69ACE" w:rsidR="003E5EC3" w:rsidRDefault="003E5EC3" w:rsidP="005738AF">
      <w:pPr>
        <w:widowControl/>
        <w:ind w:right="-93"/>
        <w:jc w:val="center"/>
        <w:rPr>
          <w:rFonts w:ascii="Calibri" w:hAnsi="Calibri" w:cs="Arial"/>
          <w:b/>
          <w:sz w:val="18"/>
          <w:szCs w:val="18"/>
        </w:rPr>
      </w:pPr>
    </w:p>
    <w:p w14:paraId="1F9DB8FD" w14:textId="00CE87D3" w:rsidR="008E6A70" w:rsidRDefault="008E6A70" w:rsidP="005738AF">
      <w:pPr>
        <w:widowControl/>
        <w:ind w:right="-93"/>
        <w:jc w:val="center"/>
        <w:rPr>
          <w:rFonts w:ascii="Calibri" w:hAnsi="Calibri" w:cs="Arial"/>
          <w:b/>
          <w:sz w:val="18"/>
          <w:szCs w:val="18"/>
        </w:rPr>
      </w:pPr>
    </w:p>
    <w:p w14:paraId="0E3D48D3" w14:textId="601F8FB5" w:rsidR="008E6A70" w:rsidRDefault="008E6A70" w:rsidP="005738AF">
      <w:pPr>
        <w:widowControl/>
        <w:ind w:right="-93"/>
        <w:jc w:val="center"/>
        <w:rPr>
          <w:rFonts w:ascii="Calibri" w:hAnsi="Calibri" w:cs="Arial"/>
          <w:b/>
          <w:sz w:val="18"/>
          <w:szCs w:val="18"/>
        </w:rPr>
      </w:pPr>
    </w:p>
    <w:p w14:paraId="35D8FBEB" w14:textId="60452A68" w:rsidR="008E6A70" w:rsidRDefault="008E6A70" w:rsidP="005738AF">
      <w:pPr>
        <w:widowControl/>
        <w:ind w:right="-93"/>
        <w:jc w:val="center"/>
        <w:rPr>
          <w:rFonts w:ascii="Calibri" w:hAnsi="Calibri" w:cs="Arial"/>
          <w:b/>
          <w:sz w:val="18"/>
          <w:szCs w:val="18"/>
        </w:rPr>
      </w:pPr>
    </w:p>
    <w:p w14:paraId="5878AEEC" w14:textId="28DB7717" w:rsidR="008E6A70" w:rsidRDefault="008E6A70" w:rsidP="005738AF">
      <w:pPr>
        <w:widowControl/>
        <w:ind w:right="-93"/>
        <w:jc w:val="center"/>
        <w:rPr>
          <w:rFonts w:ascii="Calibri" w:hAnsi="Calibri" w:cs="Arial"/>
          <w:b/>
          <w:sz w:val="18"/>
          <w:szCs w:val="18"/>
        </w:rPr>
      </w:pPr>
    </w:p>
    <w:p w14:paraId="067481A7" w14:textId="3E9EA468" w:rsidR="008E6A70" w:rsidRDefault="008E6A70" w:rsidP="005738AF">
      <w:pPr>
        <w:widowControl/>
        <w:ind w:right="-93"/>
        <w:jc w:val="center"/>
        <w:rPr>
          <w:rFonts w:ascii="Calibri" w:hAnsi="Calibri" w:cs="Arial"/>
          <w:b/>
          <w:sz w:val="18"/>
          <w:szCs w:val="18"/>
        </w:rPr>
      </w:pPr>
    </w:p>
    <w:p w14:paraId="2D5F1665" w14:textId="3EE85763" w:rsidR="00164648" w:rsidRPr="00164648" w:rsidRDefault="00164648" w:rsidP="005738AF">
      <w:pPr>
        <w:widowControl/>
        <w:ind w:right="-93"/>
        <w:jc w:val="center"/>
        <w:rPr>
          <w:rFonts w:ascii="Calibri" w:hAnsi="Calibri" w:cs="Calibri"/>
          <w:b/>
        </w:rPr>
      </w:pPr>
      <w:r w:rsidRPr="00164648">
        <w:rPr>
          <w:rFonts w:ascii="Calibri" w:hAnsi="Calibri" w:cs="Calibri"/>
          <w:b/>
        </w:rPr>
        <w:lastRenderedPageBreak/>
        <w:t>Anexo “3”</w:t>
      </w:r>
    </w:p>
    <w:p w14:paraId="33EAD943" w14:textId="77777777" w:rsidR="00164648" w:rsidRPr="009B6FE8" w:rsidRDefault="00164648" w:rsidP="002A2795">
      <w:pPr>
        <w:keepNext/>
        <w:widowControl/>
        <w:numPr>
          <w:ilvl w:val="1"/>
          <w:numId w:val="10"/>
        </w:numPr>
        <w:tabs>
          <w:tab w:val="left" w:pos="0"/>
        </w:tabs>
        <w:suppressAutoHyphens/>
        <w:ind w:left="0" w:firstLine="0"/>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A29">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A29">
      <w:pPr>
        <w:widowControl/>
        <w:jc w:val="both"/>
        <w:rPr>
          <w:rFonts w:asciiTheme="minorHAnsi" w:hAnsiTheme="minorHAnsi" w:cstheme="minorHAnsi"/>
          <w:b/>
          <w:color w:val="000000"/>
          <w:sz w:val="18"/>
          <w:szCs w:val="18"/>
        </w:rPr>
      </w:pPr>
    </w:p>
    <w:p w14:paraId="133B463B" w14:textId="77777777" w:rsidR="00164648" w:rsidRPr="000324CE" w:rsidRDefault="00164648" w:rsidP="00164A29">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A29">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164A29">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164A29">
            <w:pPr>
              <w:widowControl/>
              <w:rPr>
                <w:rFonts w:ascii="Calibri" w:hAnsi="Calibri" w:cs="Calibri"/>
                <w:sz w:val="18"/>
                <w:szCs w:val="18"/>
                <w:highlight w:val="yellow"/>
                <w:lang w:val="es-ES_tradnl"/>
              </w:rPr>
            </w:pPr>
          </w:p>
        </w:tc>
      </w:tr>
    </w:tbl>
    <w:p w14:paraId="5FC5DFA1" w14:textId="77777777" w:rsidR="00164648" w:rsidRPr="000324CE" w:rsidRDefault="00164648" w:rsidP="00164A29">
      <w:pPr>
        <w:rPr>
          <w:rFonts w:asciiTheme="minorHAnsi" w:hAnsiTheme="minorHAnsi" w:cstheme="minorHAnsi"/>
          <w:b/>
          <w:sz w:val="18"/>
          <w:szCs w:val="18"/>
        </w:rPr>
      </w:pPr>
    </w:p>
    <w:p w14:paraId="45211A66" w14:textId="77777777" w:rsidR="00164648" w:rsidRPr="000324CE" w:rsidRDefault="00164648" w:rsidP="00164A29">
      <w:pPr>
        <w:rPr>
          <w:rFonts w:asciiTheme="minorHAnsi" w:hAnsiTheme="minorHAnsi" w:cstheme="minorHAnsi"/>
          <w:b/>
          <w:sz w:val="18"/>
          <w:szCs w:val="18"/>
        </w:rPr>
      </w:pPr>
    </w:p>
    <w:p w14:paraId="21FE9F03" w14:textId="77777777" w:rsidR="00164648" w:rsidRPr="000324CE" w:rsidRDefault="00164648" w:rsidP="00164A29">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A2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164A29">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A29">
      <w:pPr>
        <w:widowControl/>
        <w:jc w:val="both"/>
        <w:rPr>
          <w:rFonts w:ascii="Arial" w:hAnsi="Arial" w:cs="Arial"/>
          <w:sz w:val="18"/>
          <w:szCs w:val="18"/>
          <w:highlight w:val="yellow"/>
          <w:lang w:val="es-MX" w:eastAsia="es-MX"/>
        </w:rPr>
      </w:pPr>
    </w:p>
    <w:p w14:paraId="734E77AD"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A29">
      <w:pPr>
        <w:jc w:val="center"/>
        <w:rPr>
          <w:rFonts w:asciiTheme="minorHAnsi" w:hAnsiTheme="minorHAnsi" w:cstheme="minorHAnsi"/>
          <w:iCs/>
          <w:sz w:val="18"/>
          <w:szCs w:val="18"/>
        </w:rPr>
      </w:pPr>
    </w:p>
    <w:p w14:paraId="38010AC5" w14:textId="075B6C5B" w:rsidR="00164648" w:rsidRDefault="00164648" w:rsidP="00164A29">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164A29">
      <w:pPr>
        <w:pStyle w:val="Piedepgina"/>
        <w:jc w:val="right"/>
        <w:rPr>
          <w:rFonts w:asciiTheme="minorHAnsi" w:hAnsiTheme="minorHAnsi" w:cstheme="minorHAnsi"/>
          <w:sz w:val="16"/>
          <w:szCs w:val="16"/>
        </w:rPr>
      </w:pPr>
    </w:p>
    <w:p w14:paraId="0FDB0BB1" w14:textId="77777777" w:rsidR="0020768D" w:rsidRPr="006E01AF" w:rsidRDefault="0020768D" w:rsidP="00164A29">
      <w:pPr>
        <w:pStyle w:val="Piedepgina"/>
        <w:jc w:val="right"/>
        <w:rPr>
          <w:rFonts w:asciiTheme="minorHAnsi" w:hAnsiTheme="minorHAnsi" w:cstheme="minorHAnsi"/>
          <w:sz w:val="16"/>
          <w:szCs w:val="16"/>
        </w:rPr>
      </w:pPr>
    </w:p>
    <w:p w14:paraId="615C4D3B" w14:textId="77777777" w:rsidR="0020768D" w:rsidRPr="006E01AF" w:rsidRDefault="0020768D" w:rsidP="00164A29">
      <w:pPr>
        <w:pStyle w:val="Piedepgina"/>
        <w:jc w:val="right"/>
        <w:rPr>
          <w:rFonts w:asciiTheme="minorHAnsi" w:hAnsiTheme="minorHAnsi" w:cstheme="minorHAnsi"/>
          <w:sz w:val="16"/>
          <w:szCs w:val="16"/>
        </w:rPr>
      </w:pPr>
    </w:p>
    <w:p w14:paraId="2D0BB8A9" w14:textId="5B3CAB91" w:rsidR="0020768D" w:rsidRDefault="0020768D" w:rsidP="00164A29">
      <w:pPr>
        <w:pStyle w:val="Piedepgina"/>
        <w:jc w:val="right"/>
        <w:rPr>
          <w:rFonts w:asciiTheme="minorHAnsi" w:hAnsiTheme="minorHAnsi" w:cstheme="minorHAnsi"/>
          <w:sz w:val="16"/>
          <w:szCs w:val="16"/>
        </w:rPr>
      </w:pPr>
    </w:p>
    <w:p w14:paraId="6BF00D1B" w14:textId="2B3543A0" w:rsidR="00164648" w:rsidRDefault="00164648" w:rsidP="00164A29">
      <w:pPr>
        <w:pStyle w:val="Piedepgina"/>
        <w:jc w:val="right"/>
        <w:rPr>
          <w:rFonts w:asciiTheme="minorHAnsi" w:hAnsiTheme="minorHAnsi" w:cstheme="minorHAnsi"/>
          <w:sz w:val="16"/>
          <w:szCs w:val="16"/>
        </w:rPr>
      </w:pPr>
    </w:p>
    <w:p w14:paraId="49984683" w14:textId="065F79D4" w:rsidR="00164648" w:rsidRDefault="00164648" w:rsidP="00164A29">
      <w:pPr>
        <w:pStyle w:val="Piedepgina"/>
        <w:jc w:val="right"/>
        <w:rPr>
          <w:rFonts w:asciiTheme="minorHAnsi" w:hAnsiTheme="minorHAnsi" w:cstheme="minorHAnsi"/>
          <w:sz w:val="16"/>
          <w:szCs w:val="16"/>
        </w:rPr>
      </w:pPr>
    </w:p>
    <w:p w14:paraId="17D1810D" w14:textId="74F4C6EE" w:rsidR="00164648" w:rsidRDefault="00164648" w:rsidP="00164A29">
      <w:pPr>
        <w:pStyle w:val="Piedepgina"/>
        <w:jc w:val="right"/>
        <w:rPr>
          <w:rFonts w:asciiTheme="minorHAnsi" w:hAnsiTheme="minorHAnsi" w:cstheme="minorHAnsi"/>
          <w:sz w:val="16"/>
          <w:szCs w:val="16"/>
        </w:rPr>
      </w:pPr>
    </w:p>
    <w:p w14:paraId="6D80966A" w14:textId="77777777" w:rsidR="00164648" w:rsidRPr="006E01AF" w:rsidRDefault="00164648" w:rsidP="00164A29">
      <w:pPr>
        <w:pStyle w:val="Piedepgina"/>
        <w:jc w:val="right"/>
        <w:rPr>
          <w:rFonts w:asciiTheme="minorHAnsi" w:hAnsiTheme="minorHAnsi" w:cstheme="minorHAnsi"/>
          <w:sz w:val="16"/>
          <w:szCs w:val="16"/>
        </w:rPr>
      </w:pPr>
    </w:p>
    <w:p w14:paraId="6DBC56D7" w14:textId="3E2FB981" w:rsidR="0020768D" w:rsidRDefault="0020768D" w:rsidP="00164A29">
      <w:pPr>
        <w:pStyle w:val="Piedepgina"/>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2EBB9DC4" w:rsidR="00D84942" w:rsidRDefault="00D84942" w:rsidP="00164A29">
      <w:pPr>
        <w:pStyle w:val="Piedepgina"/>
        <w:jc w:val="right"/>
        <w:rPr>
          <w:rFonts w:asciiTheme="minorHAnsi" w:hAnsiTheme="minorHAnsi" w:cstheme="minorHAnsi"/>
          <w:sz w:val="16"/>
          <w:szCs w:val="16"/>
        </w:rPr>
      </w:pPr>
    </w:p>
    <w:p w14:paraId="6EA03082" w14:textId="3BFD2F5C" w:rsidR="008E6A70" w:rsidRDefault="008E6A70" w:rsidP="00164A29">
      <w:pPr>
        <w:pStyle w:val="Piedepgina"/>
        <w:jc w:val="right"/>
        <w:rPr>
          <w:rFonts w:asciiTheme="minorHAnsi" w:hAnsiTheme="minorHAnsi" w:cstheme="minorHAnsi"/>
          <w:sz w:val="16"/>
          <w:szCs w:val="16"/>
        </w:rPr>
      </w:pPr>
    </w:p>
    <w:p w14:paraId="7B0EB2F6" w14:textId="77777777" w:rsidR="00B970D0" w:rsidRDefault="00B970D0" w:rsidP="00164A29">
      <w:pPr>
        <w:pStyle w:val="Piedepgina"/>
        <w:jc w:val="right"/>
        <w:rPr>
          <w:rFonts w:asciiTheme="minorHAnsi" w:hAnsiTheme="minorHAnsi" w:cstheme="minorHAnsi"/>
          <w:sz w:val="16"/>
          <w:szCs w:val="16"/>
        </w:rPr>
      </w:pPr>
    </w:p>
    <w:p w14:paraId="19747636" w14:textId="666FB0B5" w:rsidR="00D84942" w:rsidRDefault="00D84942" w:rsidP="00164A29">
      <w:pPr>
        <w:pStyle w:val="Piedepgina"/>
        <w:jc w:val="right"/>
        <w:rPr>
          <w:rFonts w:asciiTheme="minorHAnsi" w:hAnsiTheme="minorHAnsi" w:cstheme="minorHAnsi"/>
          <w:sz w:val="16"/>
          <w:szCs w:val="16"/>
        </w:rPr>
      </w:pPr>
    </w:p>
    <w:p w14:paraId="65DB028B" w14:textId="29DED46B" w:rsidR="00FA69B9" w:rsidRDefault="00FA69B9" w:rsidP="00164A29">
      <w:pPr>
        <w:pStyle w:val="Piedepgina"/>
        <w:jc w:val="right"/>
        <w:rPr>
          <w:rFonts w:asciiTheme="minorHAnsi" w:hAnsiTheme="minorHAnsi" w:cstheme="minorHAnsi"/>
          <w:sz w:val="16"/>
          <w:szCs w:val="16"/>
        </w:rPr>
      </w:pPr>
    </w:p>
    <w:p w14:paraId="6487C4D7" w14:textId="2A61EDD8" w:rsidR="00640681" w:rsidRDefault="00640681" w:rsidP="00164A29">
      <w:pPr>
        <w:pStyle w:val="Piedepgina"/>
        <w:jc w:val="right"/>
        <w:rPr>
          <w:rFonts w:asciiTheme="minorHAnsi" w:hAnsiTheme="minorHAnsi" w:cstheme="minorHAnsi"/>
          <w:sz w:val="16"/>
          <w:szCs w:val="16"/>
        </w:rPr>
      </w:pPr>
    </w:p>
    <w:p w14:paraId="561B994B" w14:textId="77777777" w:rsidR="008E6A70" w:rsidRPr="007724DA" w:rsidRDefault="008E6A70" w:rsidP="008E6A70">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lastRenderedPageBreak/>
        <w:t xml:space="preserve">Anexo “4” </w:t>
      </w:r>
    </w:p>
    <w:p w14:paraId="7BD4C495" w14:textId="77777777" w:rsidR="008E6A70" w:rsidRPr="007724DA" w:rsidRDefault="008E6A70" w:rsidP="008E6A70">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14:paraId="2C868F60" w14:textId="77777777" w:rsidR="008E6A70" w:rsidRPr="007724DA" w:rsidRDefault="008E6A70" w:rsidP="008E6A70">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14:paraId="41372A78" w14:textId="77777777" w:rsidR="008E6A70" w:rsidRPr="007724DA" w:rsidRDefault="008E6A70" w:rsidP="008E6A70">
      <w:pPr>
        <w:pStyle w:val="Textodebloque"/>
        <w:ind w:left="0" w:right="0"/>
        <w:jc w:val="center"/>
        <w:rPr>
          <w:rFonts w:asciiTheme="minorHAnsi" w:hAnsiTheme="minorHAnsi" w:cstheme="minorHAnsi"/>
          <w:sz w:val="16"/>
          <w:szCs w:val="16"/>
        </w:rPr>
      </w:pPr>
    </w:p>
    <w:p w14:paraId="7C651A34" w14:textId="77777777" w:rsidR="008E6A70" w:rsidRPr="007724DA" w:rsidRDefault="008E6A70" w:rsidP="008E6A70">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14:paraId="4DAB2A36" w14:textId="77777777" w:rsidR="008E6A70" w:rsidRPr="007724DA" w:rsidRDefault="008E6A70" w:rsidP="008E6A70">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___________________________________________________________________________________</w:t>
      </w:r>
    </w:p>
    <w:p w14:paraId="3A7F340E" w14:textId="77777777" w:rsidR="008E6A70" w:rsidRPr="007724DA" w:rsidRDefault="008E6A70" w:rsidP="008E6A70">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 xml:space="preserve">legal o </w:t>
      </w:r>
      <w:proofErr w:type="gramStart"/>
      <w:r w:rsidRPr="007724DA">
        <w:rPr>
          <w:rFonts w:asciiTheme="minorHAnsi" w:hAnsiTheme="minorHAnsi" w:cstheme="minorHAnsi"/>
          <w:color w:val="000000"/>
          <w:sz w:val="16"/>
          <w:szCs w:val="16"/>
        </w:rPr>
        <w:t>común:_</w:t>
      </w:r>
      <w:proofErr w:type="gramEnd"/>
      <w:r w:rsidRPr="007724DA">
        <w:rPr>
          <w:rFonts w:asciiTheme="minorHAnsi" w:hAnsiTheme="minorHAnsi" w:cstheme="minorHAnsi"/>
          <w:color w:val="000000"/>
          <w:sz w:val="16"/>
          <w:szCs w:val="16"/>
        </w:rPr>
        <w:t>_____________________________________________________</w:t>
      </w:r>
    </w:p>
    <w:p w14:paraId="3CFCE024" w14:textId="77777777" w:rsidR="008E6A70" w:rsidRPr="007724DA" w:rsidRDefault="008E6A70" w:rsidP="008E6A70">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 xml:space="preserve">1.3 Clave del Registro Federal de </w:t>
      </w:r>
      <w:proofErr w:type="gramStart"/>
      <w:r w:rsidRPr="007724DA">
        <w:rPr>
          <w:rFonts w:asciiTheme="minorHAnsi" w:hAnsiTheme="minorHAnsi" w:cstheme="minorHAnsi"/>
          <w:color w:val="000000"/>
          <w:sz w:val="16"/>
          <w:szCs w:val="16"/>
        </w:rPr>
        <w:t>Contribuyentes:_</w:t>
      </w:r>
      <w:proofErr w:type="gramEnd"/>
      <w:r w:rsidRPr="007724DA">
        <w:rPr>
          <w:rFonts w:asciiTheme="minorHAnsi" w:hAnsiTheme="minorHAnsi" w:cstheme="minorHAnsi"/>
          <w:color w:val="000000"/>
          <w:sz w:val="16"/>
          <w:szCs w:val="16"/>
        </w:rPr>
        <w:t>___________________________________________________________</w:t>
      </w:r>
    </w:p>
    <w:p w14:paraId="4C2FA3DD" w14:textId="77777777" w:rsidR="008E6A70" w:rsidRPr="007724DA" w:rsidRDefault="008E6A70" w:rsidP="008E6A70">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w:t>
      </w:r>
      <w:proofErr w:type="gramStart"/>
      <w:r w:rsidRPr="007724DA">
        <w:rPr>
          <w:rFonts w:asciiTheme="minorHAnsi" w:hAnsiTheme="minorHAnsi" w:cstheme="minorHAnsi"/>
          <w:color w:val="000000"/>
          <w:sz w:val="16"/>
          <w:szCs w:val="16"/>
        </w:rPr>
        <w:t>):_</w:t>
      </w:r>
      <w:proofErr w:type="gramEnd"/>
      <w:r w:rsidRPr="007724DA">
        <w:rPr>
          <w:rFonts w:asciiTheme="minorHAnsi" w:hAnsiTheme="minorHAnsi" w:cstheme="minorHAnsi"/>
          <w:color w:val="000000"/>
          <w:sz w:val="16"/>
          <w:szCs w:val="16"/>
        </w:rPr>
        <w:t>_____________1.5Domicilio: Calle________________ Número exterior_______ Número interior Colonia___________________________C.P._________________</w:t>
      </w:r>
      <w:r w:rsidRPr="007724DA">
        <w:rPr>
          <w:rFonts w:asciiTheme="minorHAnsi" w:hAnsiTheme="minorHAnsi" w:cstheme="minorHAnsi"/>
          <w:sz w:val="16"/>
          <w:szCs w:val="16"/>
        </w:rPr>
        <w:t>Ciudad:______________________ Entidad:__________.</w:t>
      </w:r>
    </w:p>
    <w:p w14:paraId="5AAE2682" w14:textId="77777777" w:rsidR="008E6A70" w:rsidRPr="007724DA" w:rsidRDefault="008E6A70" w:rsidP="008E6A70">
      <w:pPr>
        <w:ind w:left="1134" w:right="617" w:hanging="1134"/>
        <w:jc w:val="both"/>
        <w:rPr>
          <w:rFonts w:asciiTheme="minorHAnsi" w:hAnsiTheme="minorHAnsi" w:cstheme="minorHAnsi"/>
          <w:sz w:val="16"/>
          <w:szCs w:val="16"/>
        </w:rPr>
      </w:pPr>
    </w:p>
    <w:p w14:paraId="66081F2B" w14:textId="77777777" w:rsidR="008E6A70" w:rsidRPr="00AD3AB0" w:rsidRDefault="008E6A70" w:rsidP="008E6A70">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14:paraId="60A09B92" w14:textId="77777777" w:rsidR="008E6A70" w:rsidRPr="00AD3AB0" w:rsidRDefault="008E6A70" w:rsidP="008E6A70">
      <w:pPr>
        <w:tabs>
          <w:tab w:val="left" w:pos="6804"/>
        </w:tabs>
        <w:ind w:left="1134" w:right="617" w:hanging="1134"/>
        <w:jc w:val="both"/>
        <w:rPr>
          <w:rFonts w:asciiTheme="minorHAnsi" w:hAnsiTheme="minorHAnsi" w:cstheme="minorHAnsi"/>
          <w:b/>
          <w:sz w:val="4"/>
          <w:szCs w:val="4"/>
        </w:rPr>
      </w:pPr>
    </w:p>
    <w:p w14:paraId="0C7D1FE9" w14:textId="77777777" w:rsidR="008E6A70" w:rsidRDefault="008E6A70" w:rsidP="008E6A70">
      <w:pPr>
        <w:autoSpaceDE w:val="0"/>
        <w:autoSpaceDN w:val="0"/>
        <w:adjustRightInd w:val="0"/>
        <w:rPr>
          <w:rFonts w:asciiTheme="minorHAnsi" w:hAnsiTheme="minorHAnsi" w:cstheme="minorHAnsi"/>
          <w:b/>
          <w:sz w:val="16"/>
          <w:szCs w:val="16"/>
          <w:highlight w:val="yellow"/>
        </w:rPr>
      </w:pPr>
    </w:p>
    <w:p w14:paraId="373DE864" w14:textId="77777777" w:rsidR="008E6A70" w:rsidRPr="00D96AF6" w:rsidRDefault="008E6A70" w:rsidP="008E6A70">
      <w:pPr>
        <w:autoSpaceDE w:val="0"/>
        <w:autoSpaceDN w:val="0"/>
        <w:adjustRightInd w:val="0"/>
        <w:rPr>
          <w:rFonts w:asciiTheme="minorHAnsi" w:hAnsiTheme="minorHAnsi" w:cstheme="minorHAnsi"/>
          <w:b/>
          <w:sz w:val="16"/>
          <w:szCs w:val="16"/>
        </w:rPr>
      </w:pPr>
      <w:r w:rsidRPr="00D96AF6">
        <w:rPr>
          <w:rFonts w:asciiTheme="minorHAnsi" w:hAnsiTheme="minorHAnsi" w:cstheme="minorHAnsi"/>
          <w:b/>
          <w:sz w:val="16"/>
          <w:szCs w:val="16"/>
        </w:rPr>
        <w:t>-----------------------------------------------------------------------------------------------------------------------------------------------------------------------------------------</w:t>
      </w:r>
    </w:p>
    <w:p w14:paraId="5D090763" w14:textId="77777777" w:rsidR="008E6A70" w:rsidRDefault="008E6A70" w:rsidP="008E6A70">
      <w:pPr>
        <w:autoSpaceDE w:val="0"/>
        <w:autoSpaceDN w:val="0"/>
        <w:adjustRightInd w:val="0"/>
        <w:rPr>
          <w:rFonts w:asciiTheme="minorHAnsi" w:hAnsiTheme="minorHAnsi" w:cstheme="minorHAnsi"/>
          <w:b/>
          <w:sz w:val="16"/>
          <w:szCs w:val="16"/>
          <w:highlight w:val="yellow"/>
        </w:rPr>
      </w:pPr>
    </w:p>
    <w:p w14:paraId="3E6D509C" w14:textId="77777777" w:rsidR="008E6A70" w:rsidRPr="00195163" w:rsidRDefault="008E6A70" w:rsidP="008E6A70">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 xml:space="preserve">Desglose de la partida 2, por servicio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1"/>
        <w:gridCol w:w="921"/>
        <w:gridCol w:w="4679"/>
        <w:gridCol w:w="735"/>
        <w:gridCol w:w="759"/>
        <w:gridCol w:w="961"/>
        <w:gridCol w:w="953"/>
      </w:tblGrid>
      <w:tr w:rsidR="008E6A70" w:rsidRPr="0090774D" w14:paraId="7F1EDFBC" w14:textId="77777777" w:rsidTr="003D71C6">
        <w:trPr>
          <w:trHeight w:hRule="exact" w:val="939"/>
          <w:jc w:val="center"/>
        </w:trPr>
        <w:tc>
          <w:tcPr>
            <w:tcW w:w="318" w:type="pct"/>
            <w:shd w:val="clear" w:color="auto" w:fill="C0C0C0"/>
            <w:vAlign w:val="center"/>
          </w:tcPr>
          <w:p w14:paraId="02BA3CE1"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Partida</w:t>
            </w:r>
          </w:p>
        </w:tc>
        <w:tc>
          <w:tcPr>
            <w:tcW w:w="481" w:type="pct"/>
            <w:shd w:val="clear" w:color="auto" w:fill="C0C0C0"/>
          </w:tcPr>
          <w:p w14:paraId="3DBE2CCD" w14:textId="77777777" w:rsidR="008E6A70" w:rsidRPr="00195163" w:rsidRDefault="008E6A70" w:rsidP="003D71C6">
            <w:pPr>
              <w:jc w:val="center"/>
              <w:rPr>
                <w:rFonts w:asciiTheme="minorHAnsi" w:hAnsiTheme="minorHAnsi" w:cs="Arial"/>
                <w:b/>
                <w:color w:val="000000"/>
                <w:sz w:val="16"/>
                <w:szCs w:val="16"/>
              </w:rPr>
            </w:pPr>
          </w:p>
        </w:tc>
        <w:tc>
          <w:tcPr>
            <w:tcW w:w="2432" w:type="pct"/>
            <w:shd w:val="clear" w:color="auto" w:fill="C0C0C0"/>
            <w:vAlign w:val="center"/>
          </w:tcPr>
          <w:p w14:paraId="43C97CA2"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 xml:space="preserve">Descripción </w:t>
            </w:r>
          </w:p>
          <w:p w14:paraId="23BF1A43" w14:textId="77777777" w:rsidR="008E6A70" w:rsidRPr="00195163" w:rsidRDefault="008E6A70" w:rsidP="003D71C6">
            <w:pPr>
              <w:jc w:val="center"/>
              <w:rPr>
                <w:rFonts w:asciiTheme="minorHAnsi" w:hAnsiTheme="minorHAnsi" w:cs="Arial"/>
                <w:b/>
                <w:color w:val="000000"/>
                <w:sz w:val="16"/>
                <w:szCs w:val="16"/>
              </w:rPr>
            </w:pPr>
            <w:r w:rsidRPr="00195163">
              <w:rPr>
                <w:rFonts w:ascii="Calibri" w:eastAsia="Calibri" w:hAnsi="Calibri"/>
                <w:b/>
                <w:bCs/>
                <w:sz w:val="16"/>
                <w:szCs w:val="16"/>
                <w:lang w:val="es-MX" w:eastAsia="en-US"/>
              </w:rPr>
              <w:t xml:space="preserve">MANTENIMIENTO PREVENTIVO DE VEHICULOS A DIESEL. </w:t>
            </w:r>
            <w:r w:rsidRPr="00195163">
              <w:rPr>
                <w:rFonts w:asciiTheme="minorHAnsi" w:hAnsiTheme="minorHAnsi" w:cstheme="minorHAnsi"/>
                <w:b/>
                <w:sz w:val="16"/>
                <w:szCs w:val="16"/>
              </w:rPr>
              <w:t>Incluye las 26 subpartidas.</w:t>
            </w:r>
          </w:p>
        </w:tc>
        <w:tc>
          <w:tcPr>
            <w:tcW w:w="374" w:type="pct"/>
            <w:shd w:val="clear" w:color="auto" w:fill="C0C0C0"/>
            <w:vAlign w:val="center"/>
          </w:tcPr>
          <w:p w14:paraId="755F33C9"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Cantidad</w:t>
            </w:r>
          </w:p>
        </w:tc>
        <w:tc>
          <w:tcPr>
            <w:tcW w:w="396" w:type="pct"/>
            <w:shd w:val="clear" w:color="auto" w:fill="C0C0C0"/>
            <w:vAlign w:val="center"/>
          </w:tcPr>
          <w:p w14:paraId="60528FBE"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Unidad de medida</w:t>
            </w:r>
          </w:p>
        </w:tc>
        <w:tc>
          <w:tcPr>
            <w:tcW w:w="501" w:type="pct"/>
            <w:shd w:val="clear" w:color="auto" w:fill="C0C0C0"/>
            <w:vAlign w:val="center"/>
          </w:tcPr>
          <w:p w14:paraId="5A615140"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 xml:space="preserve">Precio unitario </w:t>
            </w:r>
          </w:p>
          <w:p w14:paraId="6276ED4C"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antes de IVA</w:t>
            </w:r>
          </w:p>
        </w:tc>
        <w:tc>
          <w:tcPr>
            <w:tcW w:w="497" w:type="pct"/>
            <w:shd w:val="clear" w:color="auto" w:fill="C0C0C0"/>
            <w:vAlign w:val="center"/>
          </w:tcPr>
          <w:p w14:paraId="077A6FC7"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Importe total antes de IVA</w:t>
            </w:r>
          </w:p>
        </w:tc>
      </w:tr>
      <w:tr w:rsidR="008E6A70" w:rsidRPr="00585424" w14:paraId="2408D9BF" w14:textId="77777777" w:rsidTr="003D71C6">
        <w:trPr>
          <w:trHeight w:hRule="exact" w:val="227"/>
          <w:jc w:val="center"/>
        </w:trPr>
        <w:tc>
          <w:tcPr>
            <w:tcW w:w="318" w:type="pct"/>
            <w:vMerge w:val="restart"/>
          </w:tcPr>
          <w:p w14:paraId="5E7A2336"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2</w:t>
            </w:r>
          </w:p>
        </w:tc>
        <w:tc>
          <w:tcPr>
            <w:tcW w:w="481" w:type="pct"/>
          </w:tcPr>
          <w:p w14:paraId="0EA5A876" w14:textId="77777777" w:rsidR="008E6A70" w:rsidRPr="00195163" w:rsidRDefault="008E6A70" w:rsidP="003D71C6">
            <w:pPr>
              <w:rPr>
                <w:rFonts w:ascii="Calibri" w:hAnsi="Calibri" w:cs="Calibri"/>
                <w:sz w:val="16"/>
                <w:szCs w:val="16"/>
              </w:rPr>
            </w:pPr>
            <w:r w:rsidRPr="00195163">
              <w:rPr>
                <w:rFonts w:ascii="Calibri" w:hAnsi="Calibri" w:cs="Calibri"/>
                <w:sz w:val="16"/>
                <w:szCs w:val="16"/>
              </w:rPr>
              <w:t>Subpartida</w:t>
            </w:r>
          </w:p>
        </w:tc>
        <w:tc>
          <w:tcPr>
            <w:tcW w:w="2432" w:type="pct"/>
            <w:shd w:val="clear" w:color="auto" w:fill="FFFFFF"/>
          </w:tcPr>
          <w:p w14:paraId="043C622E" w14:textId="77777777" w:rsidR="008E6A70" w:rsidRPr="00195163" w:rsidRDefault="008E6A70" w:rsidP="003D71C6">
            <w:pPr>
              <w:spacing w:line="259" w:lineRule="auto"/>
              <w:jc w:val="both"/>
              <w:rPr>
                <w:rFonts w:ascii="Calibri" w:eastAsia="Calibri" w:hAnsi="Calibri"/>
                <w:sz w:val="16"/>
                <w:szCs w:val="16"/>
                <w:lang w:val="es-MX" w:eastAsia="en-US"/>
              </w:rPr>
            </w:pPr>
            <w:r w:rsidRPr="00195163">
              <w:rPr>
                <w:rFonts w:ascii="Calibri" w:eastAsia="Calibri" w:hAnsi="Calibri"/>
                <w:sz w:val="16"/>
                <w:szCs w:val="16"/>
                <w:lang w:val="es-MX" w:eastAsia="en-US"/>
              </w:rPr>
              <w:t xml:space="preserve">1. Mantenimiento preventivo de vehículos a diésel, </w:t>
            </w:r>
            <w:r w:rsidRPr="00195163">
              <w:rPr>
                <w:rFonts w:ascii="Calibri" w:eastAsia="Calibri" w:hAnsi="Calibri"/>
                <w:b/>
                <w:bCs/>
                <w:sz w:val="16"/>
                <w:szCs w:val="16"/>
                <w:lang w:val="es-MX" w:eastAsia="en-US"/>
              </w:rPr>
              <w:t>AFINACION.</w:t>
            </w:r>
            <w:r w:rsidRPr="00195163">
              <w:rPr>
                <w:rFonts w:ascii="Calibri" w:eastAsia="Calibri" w:hAnsi="Calibri"/>
                <w:sz w:val="16"/>
                <w:szCs w:val="16"/>
                <w:lang w:val="es-MX" w:eastAsia="en-US"/>
              </w:rPr>
              <w:t xml:space="preserve"> Incluye suministro de filtro de aceite, filtro de diésel, filtro de aire, aceite sintético para motor (6.5 </w:t>
            </w:r>
            <w:proofErr w:type="spellStart"/>
            <w:r w:rsidRPr="00195163">
              <w:rPr>
                <w:rFonts w:ascii="Calibri" w:eastAsia="Calibri" w:hAnsi="Calibri"/>
                <w:sz w:val="16"/>
                <w:szCs w:val="16"/>
                <w:lang w:val="es-MX" w:eastAsia="en-US"/>
              </w:rPr>
              <w:t>lts</w:t>
            </w:r>
            <w:proofErr w:type="spellEnd"/>
            <w:r w:rsidRPr="00195163">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1B8F31BD" w14:textId="77777777" w:rsidR="008E6A70" w:rsidRPr="00195163" w:rsidRDefault="008E6A70" w:rsidP="003D71C6">
            <w:pPr>
              <w:spacing w:line="259" w:lineRule="auto"/>
              <w:jc w:val="both"/>
              <w:rPr>
                <w:rFonts w:ascii="Calibri" w:hAnsi="Calibri" w:cs="Calibri"/>
                <w:sz w:val="16"/>
                <w:szCs w:val="16"/>
                <w:lang w:val="es-MX" w:eastAsia="es-MX"/>
              </w:rPr>
            </w:pPr>
            <w:r w:rsidRPr="00195163">
              <w:rPr>
                <w:rFonts w:ascii="Calibri" w:eastAsia="Calibri" w:hAnsi="Calibri"/>
                <w:b/>
                <w:bCs/>
                <w:sz w:val="16"/>
                <w:szCs w:val="16"/>
                <w:lang w:val="es-MX" w:eastAsia="en-US"/>
              </w:rPr>
              <w:t>Descripción del vehículo: CAMIONETA FORD TRANSIT VAN 2010, PLACA AF2310E, NUM. DE SERIE WF0RS4H50AJA67329</w:t>
            </w:r>
          </w:p>
        </w:tc>
        <w:tc>
          <w:tcPr>
            <w:tcW w:w="374" w:type="pct"/>
          </w:tcPr>
          <w:p w14:paraId="5F73EDE2" w14:textId="77777777" w:rsidR="008E6A70" w:rsidRPr="00195163" w:rsidRDefault="008E6A70" w:rsidP="003D71C6">
            <w:pPr>
              <w:jc w:val="center"/>
              <w:rPr>
                <w:rFonts w:asciiTheme="minorHAnsi" w:hAnsiTheme="minorHAnsi" w:cs="Arial"/>
                <w:color w:val="000000"/>
                <w:sz w:val="16"/>
                <w:szCs w:val="16"/>
                <w:lang w:val="es-MX"/>
              </w:rPr>
            </w:pPr>
            <w:r w:rsidRPr="00195163">
              <w:rPr>
                <w:rFonts w:asciiTheme="minorHAnsi" w:hAnsiTheme="minorHAnsi" w:cs="Arial"/>
                <w:color w:val="000000"/>
                <w:sz w:val="16"/>
                <w:szCs w:val="16"/>
                <w:lang w:val="es-MX"/>
              </w:rPr>
              <w:t>2</w:t>
            </w:r>
          </w:p>
        </w:tc>
        <w:tc>
          <w:tcPr>
            <w:tcW w:w="396" w:type="pct"/>
          </w:tcPr>
          <w:p w14:paraId="7D79E937" w14:textId="77777777" w:rsidR="008E6A70" w:rsidRPr="00195163" w:rsidRDefault="008E6A70" w:rsidP="003D71C6">
            <w:pPr>
              <w:jc w:val="center"/>
              <w:rPr>
                <w:rFonts w:asciiTheme="minorHAnsi" w:hAnsiTheme="minorHAnsi" w:cs="Arial"/>
                <w:color w:val="000000"/>
                <w:sz w:val="16"/>
                <w:szCs w:val="16"/>
                <w:lang w:val="en-US"/>
              </w:rPr>
            </w:pPr>
            <w:proofErr w:type="spellStart"/>
            <w:r w:rsidRPr="00195163">
              <w:rPr>
                <w:rFonts w:asciiTheme="minorHAnsi" w:hAnsiTheme="minorHAnsi" w:cs="Arial"/>
                <w:color w:val="000000"/>
                <w:sz w:val="16"/>
                <w:szCs w:val="16"/>
                <w:lang w:val="en-US"/>
              </w:rPr>
              <w:t>Servicio</w:t>
            </w:r>
            <w:proofErr w:type="spellEnd"/>
          </w:p>
        </w:tc>
        <w:tc>
          <w:tcPr>
            <w:tcW w:w="501" w:type="pct"/>
          </w:tcPr>
          <w:p w14:paraId="48F4D552"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73A88BD2"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8E6A70" w:rsidRPr="00585424" w14:paraId="4FDBEC55" w14:textId="77777777" w:rsidTr="003D71C6">
        <w:trPr>
          <w:trHeight w:hRule="exact" w:val="227"/>
          <w:jc w:val="center"/>
        </w:trPr>
        <w:tc>
          <w:tcPr>
            <w:tcW w:w="318" w:type="pct"/>
            <w:vMerge/>
          </w:tcPr>
          <w:p w14:paraId="029641F1" w14:textId="77777777" w:rsidR="008E6A70" w:rsidRPr="00195163" w:rsidRDefault="008E6A70" w:rsidP="003D71C6">
            <w:pPr>
              <w:jc w:val="center"/>
              <w:rPr>
                <w:rFonts w:asciiTheme="minorHAnsi" w:hAnsiTheme="minorHAnsi" w:cs="Arial"/>
                <w:color w:val="000000"/>
                <w:sz w:val="16"/>
                <w:szCs w:val="16"/>
              </w:rPr>
            </w:pPr>
          </w:p>
        </w:tc>
        <w:tc>
          <w:tcPr>
            <w:tcW w:w="481" w:type="pct"/>
          </w:tcPr>
          <w:p w14:paraId="596C6DF3" w14:textId="77777777" w:rsidR="008E6A70" w:rsidRPr="00195163" w:rsidRDefault="008E6A70" w:rsidP="003D71C6">
            <w:pPr>
              <w:rPr>
                <w:sz w:val="16"/>
                <w:szCs w:val="16"/>
              </w:rPr>
            </w:pPr>
            <w:r w:rsidRPr="00195163">
              <w:rPr>
                <w:rFonts w:ascii="Calibri" w:hAnsi="Calibri" w:cs="Calibri"/>
                <w:sz w:val="16"/>
                <w:szCs w:val="16"/>
              </w:rPr>
              <w:t>Subpartida</w:t>
            </w:r>
          </w:p>
        </w:tc>
        <w:tc>
          <w:tcPr>
            <w:tcW w:w="2432" w:type="pct"/>
            <w:shd w:val="clear" w:color="auto" w:fill="FFFFFF"/>
          </w:tcPr>
          <w:p w14:paraId="2FC2F459" w14:textId="77777777" w:rsidR="008E6A70" w:rsidRPr="00195163" w:rsidRDefault="008E6A70" w:rsidP="003D71C6">
            <w:pPr>
              <w:spacing w:line="259" w:lineRule="auto"/>
              <w:jc w:val="both"/>
              <w:rPr>
                <w:rFonts w:ascii="Calibri" w:eastAsia="Calibri" w:hAnsi="Calibri"/>
                <w:sz w:val="16"/>
                <w:szCs w:val="16"/>
                <w:lang w:val="es-MX" w:eastAsia="en-US"/>
              </w:rPr>
            </w:pPr>
            <w:r w:rsidRPr="00195163">
              <w:rPr>
                <w:rFonts w:ascii="Calibri" w:eastAsia="Calibri" w:hAnsi="Calibri"/>
                <w:sz w:val="16"/>
                <w:szCs w:val="16"/>
                <w:lang w:val="es-MX" w:eastAsia="en-US"/>
              </w:rPr>
              <w:t xml:space="preserve">2. Mantenimiento preventivo de vehículos a diésel, </w:t>
            </w:r>
            <w:r w:rsidRPr="00195163">
              <w:rPr>
                <w:rFonts w:ascii="Calibri" w:eastAsia="Calibri" w:hAnsi="Calibri"/>
                <w:b/>
                <w:bCs/>
                <w:sz w:val="16"/>
                <w:szCs w:val="16"/>
                <w:lang w:val="es-MX" w:eastAsia="en-US"/>
              </w:rPr>
              <w:t>AFINACION.</w:t>
            </w:r>
            <w:r w:rsidRPr="00195163">
              <w:rPr>
                <w:rFonts w:ascii="Calibri" w:eastAsia="Calibri" w:hAnsi="Calibri"/>
                <w:sz w:val="16"/>
                <w:szCs w:val="16"/>
                <w:lang w:val="es-MX" w:eastAsia="en-US"/>
              </w:rPr>
              <w:t xml:space="preserve"> Incluye suministro de filtro de aceite, filtro de diésel, filtro de aire, aceite multigrado para motor 15w 40 (9 </w:t>
            </w:r>
            <w:proofErr w:type="spellStart"/>
            <w:r w:rsidRPr="00195163">
              <w:rPr>
                <w:rFonts w:ascii="Calibri" w:eastAsia="Calibri" w:hAnsi="Calibri"/>
                <w:sz w:val="16"/>
                <w:szCs w:val="16"/>
                <w:lang w:val="es-MX" w:eastAsia="en-US"/>
              </w:rPr>
              <w:t>lts</w:t>
            </w:r>
            <w:proofErr w:type="spellEnd"/>
            <w:r w:rsidRPr="00195163">
              <w:rPr>
                <w:rFonts w:ascii="Calibri" w:eastAsia="Calibri" w:hAnsi="Calibri"/>
                <w:sz w:val="16"/>
                <w:szCs w:val="16"/>
                <w:lang w:val="es-MX" w:eastAsia="en-US"/>
              </w:rPr>
              <w:t>.) y mano de obra. Se realizará revisión de puntos de seguridad y monitoreo con herramienta electrónica emitiendo reporte del mismo.</w:t>
            </w:r>
          </w:p>
          <w:p w14:paraId="6524C87B" w14:textId="77777777" w:rsidR="008E6A70" w:rsidRPr="00195163" w:rsidRDefault="008E6A70" w:rsidP="003D71C6">
            <w:pPr>
              <w:spacing w:line="259" w:lineRule="auto"/>
              <w:jc w:val="both"/>
              <w:rPr>
                <w:rFonts w:ascii="Calibri" w:hAnsi="Calibri" w:cs="Calibri"/>
                <w:sz w:val="16"/>
                <w:szCs w:val="16"/>
                <w:lang w:val="es-MX" w:eastAsia="es-MX"/>
              </w:rPr>
            </w:pPr>
            <w:r w:rsidRPr="00195163">
              <w:rPr>
                <w:rFonts w:ascii="Calibri" w:eastAsia="Calibri" w:hAnsi="Calibri"/>
                <w:b/>
                <w:bCs/>
                <w:sz w:val="16"/>
                <w:szCs w:val="16"/>
                <w:lang w:val="es-MX" w:eastAsia="en-US"/>
              </w:rPr>
              <w:t>Descripción del vehículo: CAMION GRUA DAIMLER FREIGHTLINER MOD. 2018, PLACA AF2319E NUM. DE SERIE JLMBBG1S3JK000303</w:t>
            </w:r>
          </w:p>
        </w:tc>
        <w:tc>
          <w:tcPr>
            <w:tcW w:w="374" w:type="pct"/>
          </w:tcPr>
          <w:p w14:paraId="4F2C01D5" w14:textId="77777777" w:rsidR="008E6A70" w:rsidRPr="00195163" w:rsidRDefault="008E6A70" w:rsidP="003D71C6">
            <w:pPr>
              <w:jc w:val="center"/>
              <w:rPr>
                <w:rFonts w:asciiTheme="minorHAnsi" w:hAnsiTheme="minorHAnsi" w:cstheme="minorHAnsi"/>
                <w:color w:val="000000"/>
                <w:sz w:val="16"/>
                <w:szCs w:val="16"/>
                <w:lang w:val="es-MX"/>
              </w:rPr>
            </w:pPr>
            <w:r w:rsidRPr="00195163">
              <w:rPr>
                <w:rFonts w:asciiTheme="minorHAnsi" w:hAnsiTheme="minorHAnsi" w:cstheme="minorHAnsi"/>
                <w:color w:val="000000"/>
                <w:sz w:val="16"/>
                <w:szCs w:val="16"/>
                <w:lang w:val="es-MX"/>
              </w:rPr>
              <w:t>2</w:t>
            </w:r>
          </w:p>
        </w:tc>
        <w:tc>
          <w:tcPr>
            <w:tcW w:w="396" w:type="pct"/>
          </w:tcPr>
          <w:p w14:paraId="664F187A" w14:textId="77777777" w:rsidR="008E6A70" w:rsidRPr="00195163" w:rsidRDefault="008E6A70" w:rsidP="003D71C6">
            <w:pPr>
              <w:jc w:val="center"/>
              <w:rPr>
                <w:rFonts w:asciiTheme="minorHAnsi" w:hAnsiTheme="minorHAnsi" w:cstheme="minorHAnsi"/>
                <w:color w:val="000000"/>
                <w:sz w:val="16"/>
                <w:szCs w:val="16"/>
                <w:lang w:val="en-US"/>
              </w:rPr>
            </w:pPr>
            <w:proofErr w:type="spellStart"/>
            <w:r w:rsidRPr="00195163">
              <w:rPr>
                <w:rFonts w:asciiTheme="minorHAnsi" w:hAnsiTheme="minorHAnsi" w:cstheme="minorHAnsi"/>
                <w:color w:val="000000"/>
                <w:sz w:val="16"/>
                <w:szCs w:val="16"/>
                <w:lang w:val="en-US"/>
              </w:rPr>
              <w:t>Servicio</w:t>
            </w:r>
            <w:proofErr w:type="spellEnd"/>
          </w:p>
        </w:tc>
        <w:tc>
          <w:tcPr>
            <w:tcW w:w="501" w:type="pct"/>
          </w:tcPr>
          <w:p w14:paraId="036AE0D5"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363FFD0F"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8E6A70" w:rsidRPr="00585424" w14:paraId="28BDA234" w14:textId="77777777" w:rsidTr="003D71C6">
        <w:trPr>
          <w:trHeight w:hRule="exact" w:val="227"/>
          <w:jc w:val="center"/>
        </w:trPr>
        <w:tc>
          <w:tcPr>
            <w:tcW w:w="318" w:type="pct"/>
            <w:vMerge/>
          </w:tcPr>
          <w:p w14:paraId="43066873" w14:textId="77777777" w:rsidR="008E6A70" w:rsidRPr="00195163" w:rsidRDefault="008E6A70" w:rsidP="003D71C6">
            <w:pPr>
              <w:jc w:val="center"/>
              <w:rPr>
                <w:rFonts w:asciiTheme="minorHAnsi" w:hAnsiTheme="minorHAnsi" w:cs="Arial"/>
                <w:color w:val="000000"/>
                <w:sz w:val="16"/>
                <w:szCs w:val="16"/>
                <w:highlight w:val="yellow"/>
              </w:rPr>
            </w:pPr>
          </w:p>
        </w:tc>
        <w:tc>
          <w:tcPr>
            <w:tcW w:w="481" w:type="pct"/>
          </w:tcPr>
          <w:p w14:paraId="67E1C902" w14:textId="77777777" w:rsidR="008E6A70" w:rsidRPr="00195163" w:rsidRDefault="008E6A70" w:rsidP="003D71C6">
            <w:pPr>
              <w:rPr>
                <w:sz w:val="16"/>
                <w:szCs w:val="16"/>
              </w:rPr>
            </w:pPr>
            <w:r w:rsidRPr="00195163">
              <w:rPr>
                <w:rFonts w:ascii="Calibri" w:hAnsi="Calibri" w:cs="Calibri"/>
                <w:sz w:val="16"/>
                <w:szCs w:val="16"/>
              </w:rPr>
              <w:t>Subpartida</w:t>
            </w:r>
          </w:p>
        </w:tc>
        <w:tc>
          <w:tcPr>
            <w:tcW w:w="2432" w:type="pct"/>
            <w:shd w:val="clear" w:color="auto" w:fill="auto"/>
            <w:vAlign w:val="center"/>
          </w:tcPr>
          <w:p w14:paraId="5BE94BA2" w14:textId="77777777" w:rsidR="008E6A70" w:rsidRPr="00195163" w:rsidRDefault="008E6A70" w:rsidP="003D71C6">
            <w:pPr>
              <w:rPr>
                <w:rFonts w:ascii="Calibri" w:hAnsi="Calibri" w:cs="Calibri"/>
                <w:sz w:val="16"/>
                <w:szCs w:val="16"/>
                <w:lang w:val="es-MX" w:eastAsia="es-MX"/>
              </w:rPr>
            </w:pPr>
            <w:r w:rsidRPr="00195163">
              <w:rPr>
                <w:rFonts w:ascii="Calibri" w:hAnsi="Calibri" w:cs="Calibri"/>
                <w:sz w:val="16"/>
                <w:szCs w:val="16"/>
                <w:lang w:val="es-MX" w:eastAsia="es-MX"/>
              </w:rPr>
              <w:t>…</w:t>
            </w:r>
          </w:p>
        </w:tc>
        <w:tc>
          <w:tcPr>
            <w:tcW w:w="374" w:type="pct"/>
          </w:tcPr>
          <w:p w14:paraId="20077400" w14:textId="77777777" w:rsidR="008E6A70" w:rsidRPr="00195163" w:rsidRDefault="008E6A70" w:rsidP="003D71C6">
            <w:pPr>
              <w:jc w:val="center"/>
              <w:rPr>
                <w:rFonts w:asciiTheme="minorHAnsi" w:hAnsiTheme="minorHAnsi" w:cstheme="minorHAnsi"/>
                <w:color w:val="000000"/>
                <w:sz w:val="16"/>
                <w:szCs w:val="16"/>
                <w:lang w:val="es-MX"/>
              </w:rPr>
            </w:pPr>
          </w:p>
        </w:tc>
        <w:tc>
          <w:tcPr>
            <w:tcW w:w="396" w:type="pct"/>
          </w:tcPr>
          <w:p w14:paraId="58F9D7ED" w14:textId="77777777" w:rsidR="008E6A70" w:rsidRPr="00195163" w:rsidRDefault="008E6A70" w:rsidP="003D71C6">
            <w:pPr>
              <w:jc w:val="center"/>
              <w:rPr>
                <w:rFonts w:asciiTheme="minorHAnsi" w:hAnsiTheme="minorHAnsi" w:cs="Arial"/>
                <w:color w:val="000000"/>
                <w:sz w:val="16"/>
                <w:szCs w:val="16"/>
              </w:rPr>
            </w:pPr>
          </w:p>
        </w:tc>
        <w:tc>
          <w:tcPr>
            <w:tcW w:w="501" w:type="pct"/>
          </w:tcPr>
          <w:p w14:paraId="03DD7438"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61C04901"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8E6A70" w:rsidRPr="00585424" w14:paraId="03415B0E" w14:textId="77777777" w:rsidTr="003D71C6">
        <w:trPr>
          <w:trHeight w:hRule="exact" w:val="227"/>
          <w:jc w:val="center"/>
        </w:trPr>
        <w:tc>
          <w:tcPr>
            <w:tcW w:w="318" w:type="pct"/>
            <w:vMerge/>
          </w:tcPr>
          <w:p w14:paraId="0E045B84" w14:textId="77777777" w:rsidR="008E6A70" w:rsidRPr="00195163" w:rsidRDefault="008E6A70" w:rsidP="003D71C6">
            <w:pPr>
              <w:jc w:val="center"/>
              <w:rPr>
                <w:rFonts w:asciiTheme="minorHAnsi" w:hAnsiTheme="minorHAnsi" w:cs="Arial"/>
                <w:color w:val="000000"/>
                <w:sz w:val="16"/>
                <w:szCs w:val="16"/>
                <w:highlight w:val="yellow"/>
              </w:rPr>
            </w:pPr>
          </w:p>
        </w:tc>
        <w:tc>
          <w:tcPr>
            <w:tcW w:w="481" w:type="pct"/>
          </w:tcPr>
          <w:p w14:paraId="58379A63" w14:textId="77777777" w:rsidR="008E6A70" w:rsidRPr="00195163" w:rsidRDefault="008E6A70" w:rsidP="003D71C6">
            <w:pPr>
              <w:rPr>
                <w:sz w:val="16"/>
                <w:szCs w:val="16"/>
              </w:rPr>
            </w:pPr>
            <w:r w:rsidRPr="00195163">
              <w:rPr>
                <w:rFonts w:ascii="Calibri" w:hAnsi="Calibri" w:cs="Calibri"/>
                <w:sz w:val="16"/>
                <w:szCs w:val="16"/>
              </w:rPr>
              <w:t>Subpartida</w:t>
            </w:r>
          </w:p>
        </w:tc>
        <w:tc>
          <w:tcPr>
            <w:tcW w:w="2432" w:type="pct"/>
            <w:shd w:val="clear" w:color="auto" w:fill="FFFFFF"/>
          </w:tcPr>
          <w:p w14:paraId="682AB416" w14:textId="77777777" w:rsidR="008E6A70" w:rsidRPr="00195163" w:rsidRDefault="008E6A70" w:rsidP="003D71C6">
            <w:pPr>
              <w:spacing w:line="259" w:lineRule="auto"/>
              <w:jc w:val="both"/>
              <w:rPr>
                <w:rFonts w:ascii="Calibri" w:eastAsia="Calibri" w:hAnsi="Calibri"/>
                <w:sz w:val="16"/>
                <w:szCs w:val="16"/>
                <w:lang w:val="es-MX" w:eastAsia="en-US"/>
              </w:rPr>
            </w:pPr>
            <w:r w:rsidRPr="00195163">
              <w:rPr>
                <w:rFonts w:ascii="Calibri" w:eastAsia="Calibri" w:hAnsi="Calibri"/>
                <w:sz w:val="16"/>
                <w:szCs w:val="16"/>
                <w:lang w:val="es-MX" w:eastAsia="en-US"/>
              </w:rPr>
              <w:t>26. Mantenimiento preventivo de vehículos a diésel</w:t>
            </w:r>
            <w:r w:rsidRPr="00195163">
              <w:rPr>
                <w:rFonts w:ascii="Calibri" w:eastAsia="Calibri" w:hAnsi="Calibri"/>
                <w:b/>
                <w:bCs/>
                <w:sz w:val="16"/>
                <w:szCs w:val="16"/>
                <w:lang w:val="es-MX" w:eastAsia="en-US"/>
              </w:rPr>
              <w:t>, AFINACION.</w:t>
            </w:r>
            <w:r w:rsidRPr="00195163">
              <w:rPr>
                <w:rFonts w:ascii="Calibri" w:eastAsia="Calibri" w:hAnsi="Calibri"/>
                <w:sz w:val="16"/>
                <w:szCs w:val="16"/>
                <w:lang w:val="es-MX" w:eastAsia="en-US"/>
              </w:rPr>
              <w:t xml:space="preserve"> Incluye suministro de filtro de aceite, filtro de aire para motor, filtro de diésel, filtro de aire A/C, aceite sintético para motor 5w30 (11.5 </w:t>
            </w:r>
            <w:proofErr w:type="spellStart"/>
            <w:r w:rsidRPr="00195163">
              <w:rPr>
                <w:rFonts w:ascii="Calibri" w:eastAsia="Calibri" w:hAnsi="Calibri"/>
                <w:sz w:val="16"/>
                <w:szCs w:val="16"/>
                <w:lang w:val="es-MX" w:eastAsia="en-US"/>
              </w:rPr>
              <w:t>lts</w:t>
            </w:r>
            <w:proofErr w:type="spellEnd"/>
            <w:r w:rsidRPr="00195163">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494B8DF4" w14:textId="77777777" w:rsidR="008E6A70" w:rsidRPr="00195163" w:rsidRDefault="008E6A70" w:rsidP="003D71C6">
            <w:pPr>
              <w:spacing w:line="259" w:lineRule="auto"/>
              <w:jc w:val="both"/>
              <w:rPr>
                <w:rFonts w:asciiTheme="minorHAnsi" w:hAnsiTheme="minorHAnsi" w:cstheme="minorHAnsi"/>
                <w:color w:val="000000"/>
                <w:sz w:val="16"/>
                <w:szCs w:val="16"/>
                <w:lang w:val="es-MX"/>
              </w:rPr>
            </w:pPr>
            <w:r w:rsidRPr="00195163">
              <w:rPr>
                <w:rFonts w:ascii="Calibri" w:eastAsia="Calibri" w:hAnsi="Calibri"/>
                <w:b/>
                <w:bCs/>
                <w:sz w:val="16"/>
                <w:szCs w:val="16"/>
                <w:lang w:val="pt-BR" w:eastAsia="en-US"/>
              </w:rPr>
              <w:t xml:space="preserve">CAMIONETA MERCEDES SPRINTER MOD. 2017, PLACA AM630AA, NUM. </w:t>
            </w:r>
            <w:r w:rsidRPr="00195163">
              <w:rPr>
                <w:rFonts w:ascii="Calibri" w:eastAsia="Calibri" w:hAnsi="Calibri"/>
                <w:b/>
                <w:bCs/>
                <w:sz w:val="16"/>
                <w:szCs w:val="16"/>
                <w:lang w:val="es-MX" w:eastAsia="en-US"/>
              </w:rPr>
              <w:t>DE SERIE WD3YF1A93HP343001</w:t>
            </w:r>
          </w:p>
        </w:tc>
        <w:tc>
          <w:tcPr>
            <w:tcW w:w="374" w:type="pct"/>
          </w:tcPr>
          <w:p w14:paraId="72919AEF" w14:textId="77777777" w:rsidR="008E6A70" w:rsidRPr="00195163" w:rsidRDefault="008E6A70" w:rsidP="003D71C6">
            <w:pPr>
              <w:jc w:val="center"/>
              <w:rPr>
                <w:rFonts w:asciiTheme="minorHAnsi" w:hAnsiTheme="minorHAnsi" w:cstheme="minorHAnsi"/>
                <w:color w:val="000000"/>
                <w:sz w:val="16"/>
                <w:szCs w:val="16"/>
                <w:lang w:val="en-US"/>
              </w:rPr>
            </w:pPr>
            <w:r w:rsidRPr="00195163">
              <w:rPr>
                <w:rFonts w:asciiTheme="minorHAnsi" w:hAnsiTheme="minorHAnsi" w:cstheme="minorHAnsi"/>
                <w:color w:val="000000"/>
                <w:sz w:val="16"/>
                <w:szCs w:val="16"/>
                <w:lang w:val="en-US"/>
              </w:rPr>
              <w:t>2</w:t>
            </w:r>
          </w:p>
        </w:tc>
        <w:tc>
          <w:tcPr>
            <w:tcW w:w="396" w:type="pct"/>
          </w:tcPr>
          <w:p w14:paraId="56F1C619" w14:textId="77777777" w:rsidR="008E6A70" w:rsidRPr="00195163" w:rsidRDefault="008E6A70" w:rsidP="003D71C6">
            <w:pPr>
              <w:jc w:val="center"/>
              <w:rPr>
                <w:rFonts w:asciiTheme="minorHAnsi" w:hAnsiTheme="minorHAnsi" w:cstheme="minorHAnsi"/>
                <w:color w:val="000000"/>
                <w:sz w:val="16"/>
                <w:szCs w:val="16"/>
                <w:lang w:val="en-US"/>
              </w:rPr>
            </w:pPr>
            <w:proofErr w:type="spellStart"/>
            <w:r w:rsidRPr="00195163">
              <w:rPr>
                <w:rFonts w:asciiTheme="minorHAnsi" w:hAnsiTheme="minorHAnsi" w:cstheme="minorHAnsi"/>
                <w:color w:val="000000"/>
                <w:sz w:val="16"/>
                <w:szCs w:val="16"/>
                <w:lang w:val="en-US"/>
              </w:rPr>
              <w:t>Servicio</w:t>
            </w:r>
            <w:proofErr w:type="spellEnd"/>
          </w:p>
        </w:tc>
        <w:tc>
          <w:tcPr>
            <w:tcW w:w="501" w:type="pct"/>
          </w:tcPr>
          <w:p w14:paraId="14498FEA"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6522CDE3"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8E6A70" w:rsidRPr="00585424" w14:paraId="7CB19AA5" w14:textId="77777777" w:rsidTr="003D71C6">
        <w:trPr>
          <w:trHeight w:hRule="exact" w:val="227"/>
          <w:jc w:val="center"/>
        </w:trPr>
        <w:tc>
          <w:tcPr>
            <w:tcW w:w="318" w:type="pct"/>
          </w:tcPr>
          <w:p w14:paraId="7D4ED68A" w14:textId="77777777" w:rsidR="008E6A70" w:rsidRPr="00195163" w:rsidRDefault="008E6A70" w:rsidP="003D71C6">
            <w:pPr>
              <w:jc w:val="center"/>
              <w:rPr>
                <w:rFonts w:asciiTheme="minorHAnsi" w:hAnsiTheme="minorHAnsi" w:cs="Arial"/>
                <w:color w:val="000000"/>
                <w:sz w:val="16"/>
                <w:szCs w:val="16"/>
              </w:rPr>
            </w:pPr>
          </w:p>
        </w:tc>
        <w:tc>
          <w:tcPr>
            <w:tcW w:w="481" w:type="pct"/>
          </w:tcPr>
          <w:p w14:paraId="54895DA7" w14:textId="77777777" w:rsidR="008E6A70" w:rsidRPr="00195163" w:rsidRDefault="008E6A70" w:rsidP="003D71C6">
            <w:pPr>
              <w:rPr>
                <w:rFonts w:ascii="Calibri" w:hAnsi="Calibri" w:cs="Calibri"/>
                <w:sz w:val="16"/>
                <w:szCs w:val="16"/>
              </w:rPr>
            </w:pPr>
          </w:p>
        </w:tc>
        <w:tc>
          <w:tcPr>
            <w:tcW w:w="2432" w:type="pct"/>
          </w:tcPr>
          <w:p w14:paraId="34DAA144" w14:textId="77777777" w:rsidR="008E6A70" w:rsidRPr="00195163" w:rsidRDefault="008E6A70" w:rsidP="003D71C6">
            <w:pPr>
              <w:spacing w:line="259" w:lineRule="auto"/>
              <w:jc w:val="both"/>
              <w:rPr>
                <w:rFonts w:asciiTheme="minorHAnsi" w:hAnsiTheme="minorHAnsi" w:cstheme="minorHAnsi"/>
                <w:color w:val="000000"/>
                <w:sz w:val="16"/>
                <w:szCs w:val="16"/>
                <w:lang w:val="es-MX"/>
              </w:rPr>
            </w:pPr>
          </w:p>
        </w:tc>
        <w:tc>
          <w:tcPr>
            <w:tcW w:w="374" w:type="pct"/>
          </w:tcPr>
          <w:p w14:paraId="42698020" w14:textId="77777777" w:rsidR="008E6A70" w:rsidRPr="00195163" w:rsidRDefault="008E6A70" w:rsidP="003D71C6">
            <w:pPr>
              <w:jc w:val="center"/>
              <w:rPr>
                <w:rFonts w:asciiTheme="minorHAnsi" w:hAnsiTheme="minorHAnsi" w:cstheme="minorHAnsi"/>
                <w:color w:val="000000"/>
                <w:sz w:val="16"/>
                <w:szCs w:val="16"/>
                <w:lang w:val="en-US"/>
              </w:rPr>
            </w:pPr>
          </w:p>
        </w:tc>
        <w:tc>
          <w:tcPr>
            <w:tcW w:w="396" w:type="pct"/>
          </w:tcPr>
          <w:p w14:paraId="64651DF8" w14:textId="77777777" w:rsidR="008E6A70" w:rsidRPr="00195163" w:rsidRDefault="008E6A70" w:rsidP="003D71C6">
            <w:pPr>
              <w:jc w:val="center"/>
              <w:rPr>
                <w:rFonts w:asciiTheme="minorHAnsi" w:hAnsiTheme="minorHAnsi" w:cstheme="minorHAnsi"/>
                <w:color w:val="000000"/>
                <w:sz w:val="16"/>
                <w:szCs w:val="16"/>
                <w:lang w:val="en-US"/>
              </w:rPr>
            </w:pPr>
          </w:p>
        </w:tc>
        <w:tc>
          <w:tcPr>
            <w:tcW w:w="501" w:type="pct"/>
          </w:tcPr>
          <w:p w14:paraId="163BA4D6"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b/>
                <w:color w:val="000000"/>
                <w:sz w:val="16"/>
                <w:szCs w:val="16"/>
              </w:rPr>
              <w:t xml:space="preserve">Importe </w:t>
            </w:r>
          </w:p>
        </w:tc>
        <w:tc>
          <w:tcPr>
            <w:tcW w:w="497" w:type="pct"/>
          </w:tcPr>
          <w:p w14:paraId="092F753F"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8E6A70" w:rsidRPr="00585424" w14:paraId="6A114DB7" w14:textId="77777777" w:rsidTr="003D71C6">
        <w:trPr>
          <w:trHeight w:hRule="exact" w:val="227"/>
          <w:jc w:val="center"/>
        </w:trPr>
        <w:tc>
          <w:tcPr>
            <w:tcW w:w="318" w:type="pct"/>
          </w:tcPr>
          <w:p w14:paraId="4486A4F3" w14:textId="77777777" w:rsidR="008E6A70" w:rsidRPr="00195163" w:rsidRDefault="008E6A70" w:rsidP="003D71C6">
            <w:pPr>
              <w:jc w:val="center"/>
              <w:rPr>
                <w:rFonts w:asciiTheme="minorHAnsi" w:hAnsiTheme="minorHAnsi" w:cs="Arial"/>
                <w:color w:val="000000"/>
                <w:sz w:val="16"/>
                <w:szCs w:val="16"/>
              </w:rPr>
            </w:pPr>
          </w:p>
        </w:tc>
        <w:tc>
          <w:tcPr>
            <w:tcW w:w="481" w:type="pct"/>
          </w:tcPr>
          <w:p w14:paraId="7C72E59A" w14:textId="77777777" w:rsidR="008E6A70" w:rsidRPr="00195163" w:rsidRDefault="008E6A70" w:rsidP="003D71C6">
            <w:pPr>
              <w:rPr>
                <w:rFonts w:ascii="Calibri" w:hAnsi="Calibri" w:cs="Calibri"/>
                <w:sz w:val="16"/>
                <w:szCs w:val="16"/>
              </w:rPr>
            </w:pPr>
          </w:p>
        </w:tc>
        <w:tc>
          <w:tcPr>
            <w:tcW w:w="2432" w:type="pct"/>
          </w:tcPr>
          <w:p w14:paraId="5EDF314A" w14:textId="77777777" w:rsidR="008E6A70" w:rsidRPr="00195163" w:rsidRDefault="008E6A70" w:rsidP="003D71C6">
            <w:pPr>
              <w:spacing w:line="259" w:lineRule="auto"/>
              <w:jc w:val="both"/>
              <w:rPr>
                <w:rFonts w:asciiTheme="minorHAnsi" w:hAnsiTheme="minorHAnsi" w:cstheme="minorHAnsi"/>
                <w:color w:val="000000"/>
                <w:sz w:val="16"/>
                <w:szCs w:val="16"/>
                <w:lang w:val="es-MX"/>
              </w:rPr>
            </w:pPr>
          </w:p>
        </w:tc>
        <w:tc>
          <w:tcPr>
            <w:tcW w:w="374" w:type="pct"/>
          </w:tcPr>
          <w:p w14:paraId="3372D6E6" w14:textId="77777777" w:rsidR="008E6A70" w:rsidRPr="00195163" w:rsidRDefault="008E6A70" w:rsidP="003D71C6">
            <w:pPr>
              <w:jc w:val="center"/>
              <w:rPr>
                <w:rFonts w:asciiTheme="minorHAnsi" w:hAnsiTheme="minorHAnsi" w:cstheme="minorHAnsi"/>
                <w:color w:val="000000"/>
                <w:sz w:val="16"/>
                <w:szCs w:val="16"/>
                <w:lang w:val="en-US"/>
              </w:rPr>
            </w:pPr>
          </w:p>
        </w:tc>
        <w:tc>
          <w:tcPr>
            <w:tcW w:w="396" w:type="pct"/>
          </w:tcPr>
          <w:p w14:paraId="57AB086D" w14:textId="77777777" w:rsidR="008E6A70" w:rsidRPr="00195163" w:rsidRDefault="008E6A70" w:rsidP="003D71C6">
            <w:pPr>
              <w:jc w:val="center"/>
              <w:rPr>
                <w:rFonts w:asciiTheme="minorHAnsi" w:hAnsiTheme="minorHAnsi" w:cstheme="minorHAnsi"/>
                <w:color w:val="000000"/>
                <w:sz w:val="16"/>
                <w:szCs w:val="16"/>
                <w:lang w:val="en-US"/>
              </w:rPr>
            </w:pPr>
          </w:p>
        </w:tc>
        <w:tc>
          <w:tcPr>
            <w:tcW w:w="501" w:type="pct"/>
          </w:tcPr>
          <w:p w14:paraId="576F1364"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b/>
                <w:color w:val="000000"/>
                <w:sz w:val="16"/>
                <w:szCs w:val="16"/>
              </w:rPr>
              <w:t>IVA</w:t>
            </w:r>
          </w:p>
        </w:tc>
        <w:tc>
          <w:tcPr>
            <w:tcW w:w="497" w:type="pct"/>
          </w:tcPr>
          <w:p w14:paraId="5B47BC57"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8E6A70" w:rsidRPr="00585424" w14:paraId="53B12B89" w14:textId="77777777" w:rsidTr="003D71C6">
        <w:trPr>
          <w:trHeight w:hRule="exact" w:val="227"/>
          <w:jc w:val="center"/>
        </w:trPr>
        <w:tc>
          <w:tcPr>
            <w:tcW w:w="318" w:type="pct"/>
            <w:tcBorders>
              <w:bottom w:val="dotted" w:sz="4" w:space="0" w:color="auto"/>
            </w:tcBorders>
          </w:tcPr>
          <w:p w14:paraId="34DF45D7" w14:textId="77777777" w:rsidR="008E6A70" w:rsidRPr="00195163" w:rsidRDefault="008E6A70" w:rsidP="003D71C6">
            <w:pPr>
              <w:jc w:val="center"/>
              <w:rPr>
                <w:rFonts w:asciiTheme="minorHAnsi" w:hAnsiTheme="minorHAnsi" w:cs="Arial"/>
                <w:color w:val="000000"/>
                <w:sz w:val="16"/>
                <w:szCs w:val="16"/>
              </w:rPr>
            </w:pPr>
          </w:p>
        </w:tc>
        <w:tc>
          <w:tcPr>
            <w:tcW w:w="481" w:type="pct"/>
            <w:tcBorders>
              <w:bottom w:val="dotted" w:sz="4" w:space="0" w:color="auto"/>
            </w:tcBorders>
          </w:tcPr>
          <w:p w14:paraId="74871335" w14:textId="77777777" w:rsidR="008E6A70" w:rsidRPr="00195163" w:rsidRDefault="008E6A70" w:rsidP="003D71C6">
            <w:pPr>
              <w:rPr>
                <w:rFonts w:ascii="Calibri" w:hAnsi="Calibri" w:cs="Calibri"/>
                <w:sz w:val="16"/>
                <w:szCs w:val="16"/>
              </w:rPr>
            </w:pPr>
          </w:p>
        </w:tc>
        <w:tc>
          <w:tcPr>
            <w:tcW w:w="2432" w:type="pct"/>
            <w:tcBorders>
              <w:bottom w:val="dotted" w:sz="4" w:space="0" w:color="auto"/>
            </w:tcBorders>
          </w:tcPr>
          <w:p w14:paraId="7CF8CABE" w14:textId="77777777" w:rsidR="008E6A70" w:rsidRPr="00195163" w:rsidRDefault="008E6A70" w:rsidP="003D71C6">
            <w:pPr>
              <w:spacing w:line="259" w:lineRule="auto"/>
              <w:jc w:val="both"/>
              <w:rPr>
                <w:rFonts w:asciiTheme="minorHAnsi" w:hAnsiTheme="minorHAnsi" w:cstheme="minorHAnsi"/>
                <w:color w:val="000000"/>
                <w:sz w:val="16"/>
                <w:szCs w:val="16"/>
                <w:lang w:val="es-MX"/>
              </w:rPr>
            </w:pPr>
          </w:p>
        </w:tc>
        <w:tc>
          <w:tcPr>
            <w:tcW w:w="374" w:type="pct"/>
            <w:tcBorders>
              <w:bottom w:val="dotted" w:sz="4" w:space="0" w:color="auto"/>
            </w:tcBorders>
          </w:tcPr>
          <w:p w14:paraId="6F86C9D7" w14:textId="77777777" w:rsidR="008E6A70" w:rsidRPr="00195163" w:rsidRDefault="008E6A70" w:rsidP="003D71C6">
            <w:pPr>
              <w:jc w:val="center"/>
              <w:rPr>
                <w:rFonts w:asciiTheme="minorHAnsi" w:hAnsiTheme="minorHAnsi" w:cstheme="minorHAnsi"/>
                <w:color w:val="000000"/>
                <w:sz w:val="16"/>
                <w:szCs w:val="16"/>
                <w:lang w:val="en-US"/>
              </w:rPr>
            </w:pPr>
          </w:p>
        </w:tc>
        <w:tc>
          <w:tcPr>
            <w:tcW w:w="396" w:type="pct"/>
            <w:tcBorders>
              <w:bottom w:val="dotted" w:sz="4" w:space="0" w:color="auto"/>
            </w:tcBorders>
          </w:tcPr>
          <w:p w14:paraId="20FA2FD3" w14:textId="77777777" w:rsidR="008E6A70" w:rsidRPr="00195163" w:rsidRDefault="008E6A70" w:rsidP="003D71C6">
            <w:pPr>
              <w:jc w:val="center"/>
              <w:rPr>
                <w:rFonts w:asciiTheme="minorHAnsi" w:hAnsiTheme="minorHAnsi" w:cstheme="minorHAnsi"/>
                <w:color w:val="000000"/>
                <w:sz w:val="16"/>
                <w:szCs w:val="16"/>
                <w:lang w:val="en-US"/>
              </w:rPr>
            </w:pPr>
          </w:p>
        </w:tc>
        <w:tc>
          <w:tcPr>
            <w:tcW w:w="501" w:type="pct"/>
          </w:tcPr>
          <w:p w14:paraId="390968BA"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b/>
                <w:color w:val="000000"/>
                <w:sz w:val="16"/>
                <w:szCs w:val="16"/>
              </w:rPr>
              <w:t>Importe Total</w:t>
            </w:r>
          </w:p>
        </w:tc>
        <w:tc>
          <w:tcPr>
            <w:tcW w:w="497" w:type="pct"/>
          </w:tcPr>
          <w:p w14:paraId="39036E74"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bl>
    <w:p w14:paraId="4EE006FA" w14:textId="77777777" w:rsidR="008E6A70" w:rsidRPr="00FE7CEE" w:rsidRDefault="008E6A70" w:rsidP="008E6A70">
      <w:pPr>
        <w:autoSpaceDE w:val="0"/>
        <w:autoSpaceDN w:val="0"/>
        <w:adjustRightInd w:val="0"/>
        <w:jc w:val="right"/>
        <w:rPr>
          <w:rFonts w:asciiTheme="minorHAnsi" w:hAnsiTheme="minorHAnsi" w:cstheme="minorHAnsi"/>
          <w:b/>
          <w:sz w:val="14"/>
          <w:szCs w:val="16"/>
        </w:rPr>
      </w:pPr>
      <w:r w:rsidRPr="00FE7CEE">
        <w:rPr>
          <w:rFonts w:asciiTheme="minorHAnsi" w:hAnsiTheme="minorHAnsi" w:cstheme="minorHAnsi"/>
          <w:b/>
          <w:sz w:val="14"/>
          <w:szCs w:val="16"/>
        </w:rPr>
        <w:t>(cantidad con letra 00/100 M.N.)</w:t>
      </w:r>
    </w:p>
    <w:p w14:paraId="0378875B" w14:textId="77777777" w:rsidR="008E6A70" w:rsidRPr="00F30BFF" w:rsidRDefault="008E6A70" w:rsidP="008E6A70">
      <w:pPr>
        <w:autoSpaceDE w:val="0"/>
        <w:autoSpaceDN w:val="0"/>
        <w:adjustRightInd w:val="0"/>
        <w:rPr>
          <w:rFonts w:asciiTheme="minorHAnsi" w:hAnsiTheme="minorHAnsi" w:cs="Arial"/>
          <w:i/>
          <w:color w:val="632423"/>
          <w:sz w:val="14"/>
          <w:szCs w:val="14"/>
          <w:highlight w:val="yellow"/>
          <w:lang w:val="es-MX" w:eastAsia="es-MX"/>
        </w:rPr>
      </w:pPr>
    </w:p>
    <w:p w14:paraId="41ED5C11" w14:textId="77777777" w:rsidR="008E6A70" w:rsidRDefault="008E6A70" w:rsidP="008E6A70">
      <w:pPr>
        <w:autoSpaceDE w:val="0"/>
        <w:autoSpaceDN w:val="0"/>
        <w:adjustRightInd w:val="0"/>
        <w:rPr>
          <w:rFonts w:asciiTheme="minorHAnsi" w:hAnsiTheme="minorHAnsi" w:cstheme="minorHAnsi"/>
          <w:b/>
          <w:sz w:val="16"/>
          <w:szCs w:val="16"/>
        </w:rPr>
      </w:pPr>
    </w:p>
    <w:p w14:paraId="49F1BFE2" w14:textId="77777777" w:rsidR="008E6A70" w:rsidRPr="00195163" w:rsidRDefault="008E6A70" w:rsidP="008E6A70">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 xml:space="preserve">Importe Global de la partida 2, incluye las 26 subpartidas.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60"/>
        <w:gridCol w:w="3751"/>
        <w:gridCol w:w="766"/>
        <w:gridCol w:w="1132"/>
        <w:gridCol w:w="1412"/>
        <w:gridCol w:w="1408"/>
      </w:tblGrid>
      <w:tr w:rsidR="008E6A70" w:rsidRPr="00195163" w14:paraId="7D27AC9A" w14:textId="77777777" w:rsidTr="003D71C6">
        <w:trPr>
          <w:trHeight w:val="198"/>
          <w:jc w:val="center"/>
        </w:trPr>
        <w:tc>
          <w:tcPr>
            <w:tcW w:w="602" w:type="pct"/>
            <w:shd w:val="clear" w:color="auto" w:fill="C0C0C0"/>
            <w:vAlign w:val="center"/>
          </w:tcPr>
          <w:p w14:paraId="5A5B146C"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Partida</w:t>
            </w:r>
          </w:p>
        </w:tc>
        <w:tc>
          <w:tcPr>
            <w:tcW w:w="1948" w:type="pct"/>
            <w:shd w:val="clear" w:color="auto" w:fill="C0C0C0"/>
            <w:vAlign w:val="center"/>
          </w:tcPr>
          <w:p w14:paraId="732B4C79"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Descripción</w:t>
            </w:r>
          </w:p>
        </w:tc>
        <w:tc>
          <w:tcPr>
            <w:tcW w:w="398" w:type="pct"/>
            <w:shd w:val="clear" w:color="auto" w:fill="C0C0C0"/>
            <w:vAlign w:val="center"/>
          </w:tcPr>
          <w:p w14:paraId="5F21A49B"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Cantidad</w:t>
            </w:r>
          </w:p>
        </w:tc>
        <w:tc>
          <w:tcPr>
            <w:tcW w:w="588" w:type="pct"/>
            <w:shd w:val="clear" w:color="auto" w:fill="C0C0C0"/>
            <w:vAlign w:val="center"/>
          </w:tcPr>
          <w:p w14:paraId="28B4C8D1"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Unidad de medida</w:t>
            </w:r>
          </w:p>
        </w:tc>
        <w:tc>
          <w:tcPr>
            <w:tcW w:w="733" w:type="pct"/>
            <w:shd w:val="clear" w:color="auto" w:fill="C0C0C0"/>
            <w:vAlign w:val="center"/>
          </w:tcPr>
          <w:p w14:paraId="3A88D317"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Importe total del servicio</w:t>
            </w:r>
          </w:p>
          <w:p w14:paraId="2E16F90A"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antes de IVA</w:t>
            </w:r>
          </w:p>
        </w:tc>
        <w:tc>
          <w:tcPr>
            <w:tcW w:w="732" w:type="pct"/>
            <w:shd w:val="clear" w:color="auto" w:fill="C0C0C0"/>
            <w:vAlign w:val="center"/>
          </w:tcPr>
          <w:p w14:paraId="425CCCC0"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Importe total antes de IVA</w:t>
            </w:r>
          </w:p>
        </w:tc>
      </w:tr>
      <w:tr w:rsidR="008E6A70" w:rsidRPr="00195163" w14:paraId="2B514223" w14:textId="77777777" w:rsidTr="003D71C6">
        <w:trPr>
          <w:trHeight w:val="412"/>
          <w:jc w:val="center"/>
        </w:trPr>
        <w:tc>
          <w:tcPr>
            <w:tcW w:w="602" w:type="pct"/>
            <w:tcBorders>
              <w:bottom w:val="dotted" w:sz="4" w:space="0" w:color="auto"/>
            </w:tcBorders>
          </w:tcPr>
          <w:p w14:paraId="76157B64"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2</w:t>
            </w:r>
          </w:p>
        </w:tc>
        <w:tc>
          <w:tcPr>
            <w:tcW w:w="1948" w:type="pct"/>
            <w:tcBorders>
              <w:bottom w:val="dotted" w:sz="4" w:space="0" w:color="auto"/>
            </w:tcBorders>
          </w:tcPr>
          <w:p w14:paraId="312B9773" w14:textId="77777777" w:rsidR="008E6A70" w:rsidRPr="00195163" w:rsidRDefault="008E6A70" w:rsidP="003D71C6">
            <w:pPr>
              <w:jc w:val="both"/>
              <w:rPr>
                <w:rFonts w:ascii="Calibri" w:hAnsi="Calibri" w:cs="Arial"/>
                <w:color w:val="000000"/>
                <w:sz w:val="16"/>
                <w:szCs w:val="16"/>
              </w:rPr>
            </w:pPr>
            <w:r w:rsidRPr="00195163">
              <w:rPr>
                <w:rFonts w:ascii="Calibri" w:hAnsi="Calibri" w:cs="Calibri"/>
                <w:b/>
                <w:bCs/>
                <w:sz w:val="16"/>
                <w:szCs w:val="16"/>
              </w:rPr>
              <w:t>SERVICIO DE MANTENIMIENTO PREVENTIVO DE VEHICULOS A DIESEL. INCLUYE LAS 26 SUBPARTIDAS.</w:t>
            </w:r>
          </w:p>
        </w:tc>
        <w:tc>
          <w:tcPr>
            <w:tcW w:w="398" w:type="pct"/>
            <w:tcBorders>
              <w:bottom w:val="dotted" w:sz="4" w:space="0" w:color="auto"/>
            </w:tcBorders>
          </w:tcPr>
          <w:p w14:paraId="705DF4CF"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26</w:t>
            </w:r>
          </w:p>
        </w:tc>
        <w:tc>
          <w:tcPr>
            <w:tcW w:w="588" w:type="pct"/>
            <w:tcBorders>
              <w:bottom w:val="dotted" w:sz="4" w:space="0" w:color="auto"/>
            </w:tcBorders>
          </w:tcPr>
          <w:p w14:paraId="5F85A7D4"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Servicio</w:t>
            </w:r>
          </w:p>
        </w:tc>
        <w:tc>
          <w:tcPr>
            <w:tcW w:w="733" w:type="pct"/>
          </w:tcPr>
          <w:p w14:paraId="258448F5"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w:t>
            </w:r>
          </w:p>
        </w:tc>
        <w:tc>
          <w:tcPr>
            <w:tcW w:w="732" w:type="pct"/>
          </w:tcPr>
          <w:p w14:paraId="5EEFA9C8"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w:t>
            </w:r>
          </w:p>
        </w:tc>
      </w:tr>
      <w:tr w:rsidR="008E6A70" w:rsidRPr="00195163" w14:paraId="3C58B64B" w14:textId="77777777" w:rsidTr="003D71C6">
        <w:trPr>
          <w:jc w:val="center"/>
        </w:trPr>
        <w:tc>
          <w:tcPr>
            <w:tcW w:w="3536" w:type="pct"/>
            <w:gridSpan w:val="4"/>
            <w:vMerge w:val="restart"/>
            <w:tcBorders>
              <w:left w:val="nil"/>
              <w:bottom w:val="nil"/>
            </w:tcBorders>
          </w:tcPr>
          <w:p w14:paraId="67630271" w14:textId="77777777" w:rsidR="008E6A70" w:rsidRPr="00195163" w:rsidRDefault="008E6A70" w:rsidP="003D71C6">
            <w:pPr>
              <w:jc w:val="center"/>
              <w:rPr>
                <w:rFonts w:ascii="Calibri" w:hAnsi="Calibri" w:cs="Arial"/>
                <w:color w:val="000000"/>
                <w:sz w:val="16"/>
                <w:szCs w:val="16"/>
              </w:rPr>
            </w:pPr>
          </w:p>
          <w:p w14:paraId="5C619F10" w14:textId="77777777" w:rsidR="008E6A70" w:rsidRPr="00195163" w:rsidRDefault="008E6A70" w:rsidP="003D71C6">
            <w:pPr>
              <w:jc w:val="center"/>
              <w:rPr>
                <w:rFonts w:ascii="Calibri" w:hAnsi="Calibri" w:cs="Arial"/>
                <w:color w:val="000000"/>
                <w:sz w:val="16"/>
                <w:szCs w:val="16"/>
              </w:rPr>
            </w:pPr>
          </w:p>
        </w:tc>
        <w:tc>
          <w:tcPr>
            <w:tcW w:w="733" w:type="pct"/>
          </w:tcPr>
          <w:p w14:paraId="282005E0"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 xml:space="preserve">Importe </w:t>
            </w:r>
          </w:p>
        </w:tc>
        <w:tc>
          <w:tcPr>
            <w:tcW w:w="732" w:type="pct"/>
          </w:tcPr>
          <w:p w14:paraId="6F8E2CC7"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w:t>
            </w:r>
          </w:p>
        </w:tc>
      </w:tr>
      <w:tr w:rsidR="008E6A70" w:rsidRPr="00195163" w14:paraId="3A5A4132" w14:textId="77777777" w:rsidTr="003D71C6">
        <w:trPr>
          <w:trHeight w:val="82"/>
          <w:jc w:val="center"/>
        </w:trPr>
        <w:tc>
          <w:tcPr>
            <w:tcW w:w="3536" w:type="pct"/>
            <w:gridSpan w:val="4"/>
            <w:vMerge/>
            <w:tcBorders>
              <w:left w:val="nil"/>
              <w:bottom w:val="nil"/>
            </w:tcBorders>
          </w:tcPr>
          <w:p w14:paraId="32563995" w14:textId="77777777" w:rsidR="008E6A70" w:rsidRPr="00195163" w:rsidRDefault="008E6A70" w:rsidP="003D71C6">
            <w:pPr>
              <w:jc w:val="center"/>
              <w:rPr>
                <w:rFonts w:ascii="Calibri" w:hAnsi="Calibri" w:cs="Arial"/>
                <w:color w:val="000000"/>
                <w:sz w:val="16"/>
                <w:szCs w:val="16"/>
              </w:rPr>
            </w:pPr>
          </w:p>
        </w:tc>
        <w:tc>
          <w:tcPr>
            <w:tcW w:w="733" w:type="pct"/>
          </w:tcPr>
          <w:p w14:paraId="30EBD6E8"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IVA</w:t>
            </w:r>
          </w:p>
        </w:tc>
        <w:tc>
          <w:tcPr>
            <w:tcW w:w="732" w:type="pct"/>
          </w:tcPr>
          <w:p w14:paraId="62A04A96"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w:t>
            </w:r>
          </w:p>
        </w:tc>
      </w:tr>
      <w:tr w:rsidR="008E6A70" w:rsidRPr="00195163" w14:paraId="3E10D999" w14:textId="77777777" w:rsidTr="003D71C6">
        <w:trPr>
          <w:jc w:val="center"/>
        </w:trPr>
        <w:tc>
          <w:tcPr>
            <w:tcW w:w="3536" w:type="pct"/>
            <w:gridSpan w:val="4"/>
            <w:vMerge/>
            <w:tcBorders>
              <w:left w:val="nil"/>
              <w:bottom w:val="nil"/>
            </w:tcBorders>
          </w:tcPr>
          <w:p w14:paraId="3383F9CD" w14:textId="77777777" w:rsidR="008E6A70" w:rsidRPr="00195163" w:rsidRDefault="008E6A70" w:rsidP="003D71C6">
            <w:pPr>
              <w:jc w:val="center"/>
              <w:rPr>
                <w:rFonts w:ascii="Calibri" w:hAnsi="Calibri" w:cs="Arial"/>
                <w:color w:val="000000"/>
                <w:sz w:val="16"/>
                <w:szCs w:val="16"/>
              </w:rPr>
            </w:pPr>
          </w:p>
        </w:tc>
        <w:tc>
          <w:tcPr>
            <w:tcW w:w="733" w:type="pct"/>
          </w:tcPr>
          <w:p w14:paraId="6912F0C2"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Importe Total</w:t>
            </w:r>
          </w:p>
        </w:tc>
        <w:tc>
          <w:tcPr>
            <w:tcW w:w="732" w:type="pct"/>
          </w:tcPr>
          <w:p w14:paraId="16AB20AA"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w:t>
            </w:r>
          </w:p>
        </w:tc>
      </w:tr>
    </w:tbl>
    <w:p w14:paraId="27789322" w14:textId="77777777" w:rsidR="008E6A70" w:rsidRPr="00705EEC" w:rsidRDefault="008E6A70" w:rsidP="008E6A70">
      <w:pPr>
        <w:autoSpaceDE w:val="0"/>
        <w:autoSpaceDN w:val="0"/>
        <w:adjustRightInd w:val="0"/>
        <w:jc w:val="right"/>
        <w:rPr>
          <w:rFonts w:ascii="Calibri" w:hAnsi="Calibri" w:cs="Arial"/>
          <w:i/>
          <w:color w:val="632423"/>
          <w:sz w:val="16"/>
          <w:szCs w:val="14"/>
          <w:lang w:val="es-MX" w:eastAsia="es-MX"/>
        </w:rPr>
      </w:pPr>
      <w:r w:rsidRPr="00705EEC">
        <w:rPr>
          <w:rFonts w:ascii="Calibri" w:hAnsi="Calibri" w:cs="Calibri"/>
          <w:b/>
          <w:sz w:val="14"/>
          <w:szCs w:val="12"/>
        </w:rPr>
        <w:t>(cantidad con letra 00/100 M.N.)</w:t>
      </w:r>
    </w:p>
    <w:p w14:paraId="57B13CF1" w14:textId="77777777" w:rsidR="008E6A70" w:rsidRPr="00195163" w:rsidRDefault="008E6A70" w:rsidP="008E6A70">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w:t>
      </w:r>
    </w:p>
    <w:p w14:paraId="457BCF3A" w14:textId="77777777" w:rsidR="008E6A70" w:rsidRPr="00195163" w:rsidRDefault="008E6A70" w:rsidP="008E6A70">
      <w:pPr>
        <w:autoSpaceDE w:val="0"/>
        <w:autoSpaceDN w:val="0"/>
        <w:adjustRightInd w:val="0"/>
        <w:rPr>
          <w:rFonts w:asciiTheme="minorHAnsi" w:hAnsiTheme="minorHAnsi" w:cstheme="minorHAnsi"/>
          <w:b/>
          <w:sz w:val="16"/>
          <w:szCs w:val="16"/>
        </w:rPr>
      </w:pPr>
    </w:p>
    <w:p w14:paraId="39C9D091" w14:textId="77777777" w:rsidR="008E6A70" w:rsidRPr="00195163" w:rsidRDefault="008E6A70" w:rsidP="008E6A70">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 xml:space="preserve">Desglose de la partida 3, por servicio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1"/>
        <w:gridCol w:w="921"/>
        <w:gridCol w:w="4679"/>
        <w:gridCol w:w="735"/>
        <w:gridCol w:w="759"/>
        <w:gridCol w:w="961"/>
        <w:gridCol w:w="953"/>
      </w:tblGrid>
      <w:tr w:rsidR="008E6A70" w:rsidRPr="00195163" w14:paraId="0890C44E" w14:textId="77777777" w:rsidTr="003D71C6">
        <w:trPr>
          <w:trHeight w:hRule="exact" w:val="805"/>
          <w:jc w:val="center"/>
        </w:trPr>
        <w:tc>
          <w:tcPr>
            <w:tcW w:w="318" w:type="pct"/>
            <w:shd w:val="clear" w:color="auto" w:fill="C0C0C0"/>
            <w:vAlign w:val="center"/>
          </w:tcPr>
          <w:p w14:paraId="0E53251E"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Partida</w:t>
            </w:r>
          </w:p>
        </w:tc>
        <w:tc>
          <w:tcPr>
            <w:tcW w:w="481" w:type="pct"/>
            <w:shd w:val="clear" w:color="auto" w:fill="C0C0C0"/>
          </w:tcPr>
          <w:p w14:paraId="26C3AC98" w14:textId="77777777" w:rsidR="008E6A70" w:rsidRPr="00195163" w:rsidRDefault="008E6A70" w:rsidP="003D71C6">
            <w:pPr>
              <w:jc w:val="center"/>
              <w:rPr>
                <w:rFonts w:asciiTheme="minorHAnsi" w:hAnsiTheme="minorHAnsi" w:cs="Arial"/>
                <w:b/>
                <w:color w:val="000000"/>
                <w:sz w:val="16"/>
                <w:szCs w:val="16"/>
              </w:rPr>
            </w:pPr>
          </w:p>
        </w:tc>
        <w:tc>
          <w:tcPr>
            <w:tcW w:w="2432" w:type="pct"/>
            <w:shd w:val="clear" w:color="auto" w:fill="C0C0C0"/>
            <w:vAlign w:val="center"/>
          </w:tcPr>
          <w:p w14:paraId="3BC0FBA4"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 xml:space="preserve">Descripción </w:t>
            </w:r>
          </w:p>
          <w:p w14:paraId="758293CC" w14:textId="77777777" w:rsidR="008E6A70" w:rsidRPr="00195163" w:rsidRDefault="008E6A70" w:rsidP="003D71C6">
            <w:pPr>
              <w:jc w:val="center"/>
              <w:rPr>
                <w:rFonts w:asciiTheme="minorHAnsi" w:hAnsiTheme="minorHAnsi" w:cs="Arial"/>
                <w:b/>
                <w:color w:val="000000"/>
                <w:sz w:val="16"/>
                <w:szCs w:val="16"/>
              </w:rPr>
            </w:pPr>
            <w:r>
              <w:rPr>
                <w:rFonts w:ascii="Calibri" w:eastAsia="Calibri" w:hAnsi="Calibri"/>
                <w:b/>
                <w:bCs/>
                <w:sz w:val="16"/>
                <w:szCs w:val="16"/>
                <w:lang w:val="es-MX" w:eastAsia="en-US"/>
              </w:rPr>
              <w:t xml:space="preserve">SERVICIO DE </w:t>
            </w:r>
            <w:r w:rsidRPr="00195163">
              <w:rPr>
                <w:rFonts w:ascii="Calibri" w:eastAsia="Calibri" w:hAnsi="Calibri"/>
                <w:b/>
                <w:bCs/>
                <w:sz w:val="16"/>
                <w:szCs w:val="16"/>
                <w:lang w:val="es-MX" w:eastAsia="en-US"/>
              </w:rPr>
              <w:t xml:space="preserve">MANTENIMIENTO PREVENTIVO DE SUSPENSION EN VEHICULOS (ROTACIÓN, ALINEACIÓN Y BALANCEO). </w:t>
            </w:r>
            <w:r w:rsidRPr="00195163">
              <w:rPr>
                <w:rFonts w:asciiTheme="minorHAnsi" w:hAnsiTheme="minorHAnsi" w:cstheme="minorHAnsi"/>
                <w:b/>
                <w:sz w:val="16"/>
                <w:szCs w:val="16"/>
              </w:rPr>
              <w:t>Incluye las 61 subpartidas.</w:t>
            </w:r>
          </w:p>
        </w:tc>
        <w:tc>
          <w:tcPr>
            <w:tcW w:w="374" w:type="pct"/>
            <w:shd w:val="clear" w:color="auto" w:fill="C0C0C0"/>
            <w:vAlign w:val="center"/>
          </w:tcPr>
          <w:p w14:paraId="2D6CF56B"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Cantidad</w:t>
            </w:r>
          </w:p>
        </w:tc>
        <w:tc>
          <w:tcPr>
            <w:tcW w:w="396" w:type="pct"/>
            <w:shd w:val="clear" w:color="auto" w:fill="C0C0C0"/>
            <w:vAlign w:val="center"/>
          </w:tcPr>
          <w:p w14:paraId="480FCA89"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Unidad de medida</w:t>
            </w:r>
          </w:p>
        </w:tc>
        <w:tc>
          <w:tcPr>
            <w:tcW w:w="501" w:type="pct"/>
            <w:shd w:val="clear" w:color="auto" w:fill="C0C0C0"/>
            <w:vAlign w:val="center"/>
          </w:tcPr>
          <w:p w14:paraId="20D9BA3F"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 xml:space="preserve">Precio unitario </w:t>
            </w:r>
          </w:p>
          <w:p w14:paraId="5BCAB982"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antes de IVA</w:t>
            </w:r>
          </w:p>
        </w:tc>
        <w:tc>
          <w:tcPr>
            <w:tcW w:w="497" w:type="pct"/>
            <w:shd w:val="clear" w:color="auto" w:fill="C0C0C0"/>
            <w:vAlign w:val="center"/>
          </w:tcPr>
          <w:p w14:paraId="0B3B9A07" w14:textId="77777777" w:rsidR="008E6A70" w:rsidRPr="00195163" w:rsidRDefault="008E6A70" w:rsidP="003D71C6">
            <w:pPr>
              <w:jc w:val="center"/>
              <w:rPr>
                <w:rFonts w:asciiTheme="minorHAnsi" w:hAnsiTheme="minorHAnsi" w:cs="Arial"/>
                <w:b/>
                <w:color w:val="000000"/>
                <w:sz w:val="16"/>
                <w:szCs w:val="16"/>
              </w:rPr>
            </w:pPr>
            <w:r w:rsidRPr="00195163">
              <w:rPr>
                <w:rFonts w:asciiTheme="minorHAnsi" w:hAnsiTheme="minorHAnsi" w:cs="Arial"/>
                <w:b/>
                <w:color w:val="000000"/>
                <w:sz w:val="16"/>
                <w:szCs w:val="16"/>
              </w:rPr>
              <w:t>Importe total antes de IVA</w:t>
            </w:r>
          </w:p>
        </w:tc>
      </w:tr>
      <w:tr w:rsidR="008E6A70" w:rsidRPr="00195163" w14:paraId="3AEE1D1E" w14:textId="77777777" w:rsidTr="003D71C6">
        <w:trPr>
          <w:trHeight w:hRule="exact" w:val="227"/>
          <w:jc w:val="center"/>
        </w:trPr>
        <w:tc>
          <w:tcPr>
            <w:tcW w:w="318" w:type="pct"/>
            <w:vMerge w:val="restart"/>
          </w:tcPr>
          <w:p w14:paraId="34C79BEF"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3</w:t>
            </w:r>
          </w:p>
        </w:tc>
        <w:tc>
          <w:tcPr>
            <w:tcW w:w="481" w:type="pct"/>
          </w:tcPr>
          <w:p w14:paraId="68B5F11F" w14:textId="77777777" w:rsidR="008E6A70" w:rsidRPr="00195163" w:rsidRDefault="008E6A70" w:rsidP="003D71C6">
            <w:pPr>
              <w:rPr>
                <w:rFonts w:ascii="Calibri" w:hAnsi="Calibri" w:cs="Calibri"/>
                <w:sz w:val="16"/>
                <w:szCs w:val="16"/>
              </w:rPr>
            </w:pPr>
            <w:r w:rsidRPr="00195163">
              <w:rPr>
                <w:rFonts w:ascii="Calibri" w:hAnsi="Calibri" w:cs="Calibri"/>
                <w:sz w:val="16"/>
                <w:szCs w:val="16"/>
              </w:rPr>
              <w:t>Subpartida</w:t>
            </w:r>
          </w:p>
        </w:tc>
        <w:tc>
          <w:tcPr>
            <w:tcW w:w="2432" w:type="pct"/>
            <w:shd w:val="clear" w:color="auto" w:fill="FFFFFF"/>
          </w:tcPr>
          <w:p w14:paraId="26F00F2D" w14:textId="77777777" w:rsidR="008E6A70" w:rsidRPr="00195163" w:rsidRDefault="008E6A70" w:rsidP="003D71C6">
            <w:pPr>
              <w:spacing w:line="259" w:lineRule="auto"/>
              <w:jc w:val="both"/>
              <w:rPr>
                <w:rFonts w:ascii="Calibri" w:eastAsia="Calibri" w:hAnsi="Calibri"/>
                <w:sz w:val="16"/>
                <w:szCs w:val="16"/>
                <w:lang w:val="es-MX" w:eastAsia="en-US"/>
              </w:rPr>
            </w:pPr>
            <w:r w:rsidRPr="00195163">
              <w:rPr>
                <w:rFonts w:ascii="Calibri" w:eastAsia="Calibri" w:hAnsi="Calibri"/>
                <w:sz w:val="16"/>
                <w:szCs w:val="16"/>
                <w:lang w:val="es-MX" w:eastAsia="en-US"/>
              </w:rPr>
              <w:t>1. Mantenimiento preventivo, rotación, alineación y balanceo de llantas; incluye mano de obra y revisión general de suspensión emitiendo un reporte del mismo.</w:t>
            </w:r>
          </w:p>
          <w:p w14:paraId="6282EDD0" w14:textId="77777777" w:rsidR="008E6A70" w:rsidRPr="00195163" w:rsidRDefault="008E6A70" w:rsidP="003D71C6">
            <w:pPr>
              <w:spacing w:line="259" w:lineRule="auto"/>
              <w:jc w:val="both"/>
              <w:rPr>
                <w:rFonts w:ascii="Calibri" w:eastAsia="Calibri" w:hAnsi="Calibri"/>
                <w:sz w:val="16"/>
                <w:szCs w:val="16"/>
                <w:lang w:val="es-MX" w:eastAsia="en-US"/>
              </w:rPr>
            </w:pPr>
            <w:r w:rsidRPr="00195163">
              <w:rPr>
                <w:rFonts w:ascii="Calibri" w:eastAsia="Calibri" w:hAnsi="Calibri"/>
                <w:b/>
                <w:bCs/>
                <w:sz w:val="16"/>
                <w:szCs w:val="16"/>
                <w:lang w:val="es-MX" w:eastAsia="en-US"/>
              </w:rPr>
              <w:t>Descripción del vehículo:</w:t>
            </w:r>
            <w:r w:rsidRPr="00195163">
              <w:rPr>
                <w:rFonts w:ascii="Calibri" w:eastAsia="Calibri" w:hAnsi="Calibri"/>
                <w:sz w:val="16"/>
                <w:szCs w:val="16"/>
                <w:lang w:val="es-MX" w:eastAsia="en-US"/>
              </w:rPr>
              <w:t xml:space="preserve"> </w:t>
            </w:r>
            <w:r w:rsidRPr="00195163">
              <w:rPr>
                <w:rFonts w:ascii="Calibri" w:eastAsia="Calibri" w:hAnsi="Calibri"/>
                <w:b/>
                <w:bCs/>
                <w:sz w:val="16"/>
                <w:szCs w:val="16"/>
                <w:lang w:val="es-MX" w:eastAsia="en-US"/>
              </w:rPr>
              <w:t>CAMIONETA DODGE RAM 1500 PANEL MOD. 2002, 6 CILINDROS, PLACAS AF1744E, NUM. SERIE 2B7HB11X72K140496</w:t>
            </w:r>
          </w:p>
        </w:tc>
        <w:tc>
          <w:tcPr>
            <w:tcW w:w="374" w:type="pct"/>
          </w:tcPr>
          <w:p w14:paraId="53EA34CE" w14:textId="77777777" w:rsidR="008E6A70" w:rsidRPr="00195163" w:rsidRDefault="008E6A70" w:rsidP="003D71C6">
            <w:pPr>
              <w:jc w:val="center"/>
              <w:rPr>
                <w:rFonts w:asciiTheme="minorHAnsi" w:hAnsiTheme="minorHAnsi" w:cs="Arial"/>
                <w:color w:val="000000"/>
                <w:sz w:val="16"/>
                <w:szCs w:val="16"/>
                <w:lang w:val="es-MX"/>
              </w:rPr>
            </w:pPr>
            <w:r w:rsidRPr="00195163">
              <w:rPr>
                <w:rFonts w:asciiTheme="minorHAnsi" w:hAnsiTheme="minorHAnsi" w:cs="Arial"/>
                <w:color w:val="000000"/>
                <w:sz w:val="16"/>
                <w:szCs w:val="16"/>
                <w:lang w:val="es-MX"/>
              </w:rPr>
              <w:t>1</w:t>
            </w:r>
          </w:p>
        </w:tc>
        <w:tc>
          <w:tcPr>
            <w:tcW w:w="396" w:type="pct"/>
          </w:tcPr>
          <w:p w14:paraId="5AF8A06C" w14:textId="77777777" w:rsidR="008E6A70" w:rsidRPr="00195163" w:rsidRDefault="008E6A70" w:rsidP="003D71C6">
            <w:pPr>
              <w:jc w:val="center"/>
              <w:rPr>
                <w:rFonts w:asciiTheme="minorHAnsi" w:hAnsiTheme="minorHAnsi" w:cs="Arial"/>
                <w:color w:val="000000"/>
                <w:sz w:val="16"/>
                <w:szCs w:val="16"/>
                <w:lang w:val="en-US"/>
              </w:rPr>
            </w:pPr>
            <w:proofErr w:type="spellStart"/>
            <w:r w:rsidRPr="00195163">
              <w:rPr>
                <w:rFonts w:asciiTheme="minorHAnsi" w:hAnsiTheme="minorHAnsi" w:cs="Arial"/>
                <w:color w:val="000000"/>
                <w:sz w:val="16"/>
                <w:szCs w:val="16"/>
                <w:lang w:val="en-US"/>
              </w:rPr>
              <w:t>Servicio</w:t>
            </w:r>
            <w:proofErr w:type="spellEnd"/>
          </w:p>
        </w:tc>
        <w:tc>
          <w:tcPr>
            <w:tcW w:w="501" w:type="pct"/>
          </w:tcPr>
          <w:p w14:paraId="0F2F240E"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1E86F83E"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8E6A70" w:rsidRPr="00195163" w14:paraId="10CFE14C" w14:textId="77777777" w:rsidTr="003D71C6">
        <w:trPr>
          <w:trHeight w:hRule="exact" w:val="227"/>
          <w:jc w:val="center"/>
        </w:trPr>
        <w:tc>
          <w:tcPr>
            <w:tcW w:w="318" w:type="pct"/>
            <w:vMerge/>
          </w:tcPr>
          <w:p w14:paraId="5BDFE362" w14:textId="77777777" w:rsidR="008E6A70" w:rsidRPr="00195163" w:rsidRDefault="008E6A70" w:rsidP="003D71C6">
            <w:pPr>
              <w:jc w:val="center"/>
              <w:rPr>
                <w:rFonts w:asciiTheme="minorHAnsi" w:hAnsiTheme="minorHAnsi" w:cs="Arial"/>
                <w:color w:val="000000"/>
                <w:sz w:val="16"/>
                <w:szCs w:val="16"/>
              </w:rPr>
            </w:pPr>
          </w:p>
        </w:tc>
        <w:tc>
          <w:tcPr>
            <w:tcW w:w="481" w:type="pct"/>
          </w:tcPr>
          <w:p w14:paraId="37231E7D" w14:textId="77777777" w:rsidR="008E6A70" w:rsidRPr="00195163" w:rsidRDefault="008E6A70" w:rsidP="003D71C6">
            <w:pPr>
              <w:rPr>
                <w:sz w:val="16"/>
                <w:szCs w:val="16"/>
              </w:rPr>
            </w:pPr>
            <w:r w:rsidRPr="00195163">
              <w:rPr>
                <w:rFonts w:ascii="Calibri" w:hAnsi="Calibri" w:cs="Calibri"/>
                <w:sz w:val="16"/>
                <w:szCs w:val="16"/>
              </w:rPr>
              <w:t>Subpartida</w:t>
            </w:r>
          </w:p>
        </w:tc>
        <w:tc>
          <w:tcPr>
            <w:tcW w:w="2432" w:type="pct"/>
            <w:shd w:val="clear" w:color="auto" w:fill="FFFFFF"/>
          </w:tcPr>
          <w:p w14:paraId="59556CDD" w14:textId="77777777" w:rsidR="008E6A70" w:rsidRPr="00195163" w:rsidRDefault="008E6A70" w:rsidP="003D71C6">
            <w:pPr>
              <w:spacing w:line="259" w:lineRule="auto"/>
              <w:jc w:val="both"/>
              <w:rPr>
                <w:rFonts w:ascii="Calibri" w:hAnsi="Calibri" w:cs="Calibri"/>
                <w:sz w:val="16"/>
                <w:szCs w:val="16"/>
                <w:lang w:val="es-MX" w:eastAsia="es-MX"/>
              </w:rPr>
            </w:pPr>
            <w:r w:rsidRPr="00195163">
              <w:rPr>
                <w:rFonts w:ascii="Calibri" w:eastAsia="Calibri" w:hAnsi="Calibri"/>
                <w:sz w:val="16"/>
                <w:szCs w:val="16"/>
                <w:lang w:val="es-MX" w:eastAsia="en-US"/>
              </w:rPr>
              <w:t xml:space="preserve">2. Mantenimiento preventivo, rotación, alineación y balanceo de llantas; incluye mano de obra y revisión general de suspensión emitiendo un reporte del mismo.                                                                      </w:t>
            </w:r>
            <w:r w:rsidRPr="00195163">
              <w:rPr>
                <w:rFonts w:ascii="Calibri" w:eastAsia="Calibri" w:hAnsi="Calibri"/>
                <w:b/>
                <w:sz w:val="16"/>
                <w:szCs w:val="16"/>
                <w:lang w:val="es-MX" w:eastAsia="en-US"/>
              </w:rPr>
              <w:t>Descripción del vehículo: CAMIONETA CHEVROLET TAHOE MOD. 2014, 8 CILINDROS, PLACAS AAW359E, NUM. SERIE 1GNSC6E01ER234864</w:t>
            </w:r>
          </w:p>
        </w:tc>
        <w:tc>
          <w:tcPr>
            <w:tcW w:w="374" w:type="pct"/>
          </w:tcPr>
          <w:p w14:paraId="3D3E30C1" w14:textId="77777777" w:rsidR="008E6A70" w:rsidRPr="00195163" w:rsidRDefault="008E6A70" w:rsidP="003D71C6">
            <w:pPr>
              <w:jc w:val="center"/>
              <w:rPr>
                <w:rFonts w:asciiTheme="minorHAnsi" w:hAnsiTheme="minorHAnsi" w:cstheme="minorHAnsi"/>
                <w:color w:val="000000"/>
                <w:sz w:val="16"/>
                <w:szCs w:val="16"/>
                <w:lang w:val="es-MX"/>
              </w:rPr>
            </w:pPr>
            <w:r w:rsidRPr="00195163">
              <w:rPr>
                <w:rFonts w:asciiTheme="minorHAnsi" w:hAnsiTheme="minorHAnsi" w:cstheme="minorHAnsi"/>
                <w:color w:val="000000"/>
                <w:sz w:val="16"/>
                <w:szCs w:val="16"/>
                <w:lang w:val="es-MX"/>
              </w:rPr>
              <w:t>1</w:t>
            </w:r>
          </w:p>
        </w:tc>
        <w:tc>
          <w:tcPr>
            <w:tcW w:w="396" w:type="pct"/>
          </w:tcPr>
          <w:p w14:paraId="15E1271F" w14:textId="77777777" w:rsidR="008E6A70" w:rsidRPr="00195163" w:rsidRDefault="008E6A70" w:rsidP="003D71C6">
            <w:pPr>
              <w:jc w:val="center"/>
              <w:rPr>
                <w:rFonts w:asciiTheme="minorHAnsi" w:hAnsiTheme="minorHAnsi" w:cstheme="minorHAnsi"/>
                <w:color w:val="000000"/>
                <w:sz w:val="16"/>
                <w:szCs w:val="16"/>
                <w:lang w:val="en-US"/>
              </w:rPr>
            </w:pPr>
            <w:proofErr w:type="spellStart"/>
            <w:r w:rsidRPr="00195163">
              <w:rPr>
                <w:rFonts w:asciiTheme="minorHAnsi" w:hAnsiTheme="minorHAnsi" w:cstheme="minorHAnsi"/>
                <w:color w:val="000000"/>
                <w:sz w:val="16"/>
                <w:szCs w:val="16"/>
                <w:lang w:val="en-US"/>
              </w:rPr>
              <w:t>Servicio</w:t>
            </w:r>
            <w:proofErr w:type="spellEnd"/>
          </w:p>
        </w:tc>
        <w:tc>
          <w:tcPr>
            <w:tcW w:w="501" w:type="pct"/>
          </w:tcPr>
          <w:p w14:paraId="79A67CEA"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0313271B"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8E6A70" w:rsidRPr="00195163" w14:paraId="67326C03" w14:textId="77777777" w:rsidTr="003D71C6">
        <w:trPr>
          <w:trHeight w:hRule="exact" w:val="227"/>
          <w:jc w:val="center"/>
        </w:trPr>
        <w:tc>
          <w:tcPr>
            <w:tcW w:w="318" w:type="pct"/>
            <w:vMerge/>
          </w:tcPr>
          <w:p w14:paraId="1202D3B7" w14:textId="77777777" w:rsidR="008E6A70" w:rsidRPr="00195163" w:rsidRDefault="008E6A70" w:rsidP="003D71C6">
            <w:pPr>
              <w:jc w:val="center"/>
              <w:rPr>
                <w:rFonts w:asciiTheme="minorHAnsi" w:hAnsiTheme="minorHAnsi" w:cs="Arial"/>
                <w:color w:val="000000"/>
                <w:sz w:val="16"/>
                <w:szCs w:val="16"/>
              </w:rPr>
            </w:pPr>
          </w:p>
        </w:tc>
        <w:tc>
          <w:tcPr>
            <w:tcW w:w="481" w:type="pct"/>
          </w:tcPr>
          <w:p w14:paraId="1180D951" w14:textId="77777777" w:rsidR="008E6A70" w:rsidRPr="00195163" w:rsidRDefault="008E6A70" w:rsidP="003D71C6">
            <w:pPr>
              <w:rPr>
                <w:sz w:val="16"/>
                <w:szCs w:val="16"/>
              </w:rPr>
            </w:pPr>
            <w:r w:rsidRPr="00195163">
              <w:rPr>
                <w:rFonts w:ascii="Calibri" w:hAnsi="Calibri" w:cs="Calibri"/>
                <w:sz w:val="16"/>
                <w:szCs w:val="16"/>
              </w:rPr>
              <w:t>Subpartida</w:t>
            </w:r>
          </w:p>
        </w:tc>
        <w:tc>
          <w:tcPr>
            <w:tcW w:w="2432" w:type="pct"/>
            <w:shd w:val="clear" w:color="auto" w:fill="auto"/>
            <w:vAlign w:val="center"/>
          </w:tcPr>
          <w:p w14:paraId="171DB6FE" w14:textId="77777777" w:rsidR="008E6A70" w:rsidRPr="00195163" w:rsidRDefault="008E6A70" w:rsidP="003D71C6">
            <w:pPr>
              <w:rPr>
                <w:rFonts w:ascii="Calibri" w:hAnsi="Calibri" w:cs="Calibri"/>
                <w:sz w:val="16"/>
                <w:szCs w:val="16"/>
                <w:lang w:val="es-MX" w:eastAsia="es-MX"/>
              </w:rPr>
            </w:pPr>
            <w:r w:rsidRPr="00195163">
              <w:rPr>
                <w:rFonts w:ascii="Calibri" w:hAnsi="Calibri" w:cs="Calibri"/>
                <w:sz w:val="16"/>
                <w:szCs w:val="16"/>
                <w:lang w:val="es-MX" w:eastAsia="es-MX"/>
              </w:rPr>
              <w:t>…</w:t>
            </w:r>
          </w:p>
        </w:tc>
        <w:tc>
          <w:tcPr>
            <w:tcW w:w="374" w:type="pct"/>
          </w:tcPr>
          <w:p w14:paraId="6A01FB73" w14:textId="77777777" w:rsidR="008E6A70" w:rsidRPr="00195163" w:rsidRDefault="008E6A70" w:rsidP="003D71C6">
            <w:pPr>
              <w:jc w:val="center"/>
              <w:rPr>
                <w:rFonts w:asciiTheme="minorHAnsi" w:hAnsiTheme="minorHAnsi" w:cstheme="minorHAnsi"/>
                <w:color w:val="000000"/>
                <w:sz w:val="16"/>
                <w:szCs w:val="16"/>
                <w:lang w:val="es-MX"/>
              </w:rPr>
            </w:pPr>
          </w:p>
        </w:tc>
        <w:tc>
          <w:tcPr>
            <w:tcW w:w="396" w:type="pct"/>
          </w:tcPr>
          <w:p w14:paraId="69184810" w14:textId="77777777" w:rsidR="008E6A70" w:rsidRPr="00195163" w:rsidRDefault="008E6A70" w:rsidP="003D71C6">
            <w:pPr>
              <w:jc w:val="center"/>
              <w:rPr>
                <w:rFonts w:asciiTheme="minorHAnsi" w:hAnsiTheme="minorHAnsi" w:cs="Arial"/>
                <w:color w:val="000000"/>
                <w:sz w:val="16"/>
                <w:szCs w:val="16"/>
              </w:rPr>
            </w:pPr>
          </w:p>
        </w:tc>
        <w:tc>
          <w:tcPr>
            <w:tcW w:w="501" w:type="pct"/>
          </w:tcPr>
          <w:p w14:paraId="63916D1F"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5D1419E6"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8E6A70" w:rsidRPr="00195163" w14:paraId="5276B4DB" w14:textId="77777777" w:rsidTr="003D71C6">
        <w:trPr>
          <w:trHeight w:hRule="exact" w:val="227"/>
          <w:jc w:val="center"/>
        </w:trPr>
        <w:tc>
          <w:tcPr>
            <w:tcW w:w="318" w:type="pct"/>
            <w:vMerge/>
          </w:tcPr>
          <w:p w14:paraId="146698AB" w14:textId="77777777" w:rsidR="008E6A70" w:rsidRPr="00195163" w:rsidRDefault="008E6A70" w:rsidP="003D71C6">
            <w:pPr>
              <w:jc w:val="center"/>
              <w:rPr>
                <w:rFonts w:asciiTheme="minorHAnsi" w:hAnsiTheme="minorHAnsi" w:cs="Arial"/>
                <w:color w:val="000000"/>
                <w:sz w:val="16"/>
                <w:szCs w:val="16"/>
              </w:rPr>
            </w:pPr>
          </w:p>
        </w:tc>
        <w:tc>
          <w:tcPr>
            <w:tcW w:w="481" w:type="pct"/>
          </w:tcPr>
          <w:p w14:paraId="3EFB88FA" w14:textId="77777777" w:rsidR="008E6A70" w:rsidRPr="00195163" w:rsidRDefault="008E6A70" w:rsidP="003D71C6">
            <w:pPr>
              <w:rPr>
                <w:sz w:val="16"/>
                <w:szCs w:val="16"/>
              </w:rPr>
            </w:pPr>
            <w:r w:rsidRPr="00195163">
              <w:rPr>
                <w:rFonts w:ascii="Calibri" w:hAnsi="Calibri" w:cs="Calibri"/>
                <w:sz w:val="16"/>
                <w:szCs w:val="16"/>
              </w:rPr>
              <w:t>Subpartida</w:t>
            </w:r>
          </w:p>
        </w:tc>
        <w:tc>
          <w:tcPr>
            <w:tcW w:w="2432" w:type="pct"/>
            <w:shd w:val="clear" w:color="auto" w:fill="FFFFFF"/>
          </w:tcPr>
          <w:p w14:paraId="52C2A2C8" w14:textId="77777777" w:rsidR="008E6A70" w:rsidRPr="00195163" w:rsidRDefault="008E6A70" w:rsidP="003D71C6">
            <w:pPr>
              <w:spacing w:line="259" w:lineRule="auto"/>
              <w:jc w:val="both"/>
              <w:rPr>
                <w:rFonts w:asciiTheme="minorHAnsi" w:hAnsiTheme="minorHAnsi" w:cstheme="minorHAnsi"/>
                <w:color w:val="000000"/>
                <w:sz w:val="16"/>
                <w:szCs w:val="16"/>
                <w:lang w:val="es-MX"/>
              </w:rPr>
            </w:pPr>
            <w:r w:rsidRPr="00195163">
              <w:rPr>
                <w:rFonts w:ascii="Calibri" w:eastAsia="Calibri" w:hAnsi="Calibri"/>
                <w:sz w:val="16"/>
                <w:szCs w:val="16"/>
                <w:lang w:val="es-MX" w:eastAsia="en-US"/>
              </w:rPr>
              <w:t xml:space="preserve">61. Mantenimiento preventivo de vehículo, rotación, alineación y balanceo de llantas; incluye mano de obra y revisión general de suspensión emitiendo un reporte del mismo.                                                                                                                                                                          Descripción del vehículo: </w:t>
            </w:r>
            <w:r w:rsidRPr="00195163">
              <w:rPr>
                <w:rFonts w:ascii="Calibri" w:eastAsia="Calibri" w:hAnsi="Calibri"/>
                <w:b/>
                <w:sz w:val="16"/>
                <w:szCs w:val="16"/>
                <w:lang w:val="es-MX" w:eastAsia="en-US"/>
              </w:rPr>
              <w:t>CAMION MERCEDES ZAFIRO MOD. 2017, PLACA 14AAA68, NUM. DE SERIE 3MBAA2DM9HM060874</w:t>
            </w:r>
          </w:p>
        </w:tc>
        <w:tc>
          <w:tcPr>
            <w:tcW w:w="374" w:type="pct"/>
          </w:tcPr>
          <w:p w14:paraId="0FEBA2D5" w14:textId="77777777" w:rsidR="008E6A70" w:rsidRPr="00195163" w:rsidRDefault="008E6A70" w:rsidP="003D71C6">
            <w:pPr>
              <w:jc w:val="center"/>
              <w:rPr>
                <w:rFonts w:asciiTheme="minorHAnsi" w:hAnsiTheme="minorHAnsi" w:cstheme="minorHAnsi"/>
                <w:color w:val="000000"/>
                <w:sz w:val="16"/>
                <w:szCs w:val="16"/>
                <w:lang w:val="en-US"/>
              </w:rPr>
            </w:pPr>
            <w:r w:rsidRPr="00195163">
              <w:rPr>
                <w:rFonts w:asciiTheme="minorHAnsi" w:hAnsiTheme="minorHAnsi" w:cstheme="minorHAnsi"/>
                <w:color w:val="000000"/>
                <w:sz w:val="16"/>
                <w:szCs w:val="16"/>
                <w:lang w:val="en-US"/>
              </w:rPr>
              <w:t>1</w:t>
            </w:r>
          </w:p>
        </w:tc>
        <w:tc>
          <w:tcPr>
            <w:tcW w:w="396" w:type="pct"/>
          </w:tcPr>
          <w:p w14:paraId="5DD2867D" w14:textId="77777777" w:rsidR="008E6A70" w:rsidRPr="00195163" w:rsidRDefault="008E6A70" w:rsidP="003D71C6">
            <w:pPr>
              <w:jc w:val="center"/>
              <w:rPr>
                <w:rFonts w:asciiTheme="minorHAnsi" w:hAnsiTheme="minorHAnsi" w:cstheme="minorHAnsi"/>
                <w:color w:val="000000"/>
                <w:sz w:val="16"/>
                <w:szCs w:val="16"/>
                <w:lang w:val="en-US"/>
              </w:rPr>
            </w:pPr>
            <w:proofErr w:type="spellStart"/>
            <w:r w:rsidRPr="00195163">
              <w:rPr>
                <w:rFonts w:asciiTheme="minorHAnsi" w:hAnsiTheme="minorHAnsi" w:cstheme="minorHAnsi"/>
                <w:color w:val="000000"/>
                <w:sz w:val="16"/>
                <w:szCs w:val="16"/>
                <w:lang w:val="en-US"/>
              </w:rPr>
              <w:t>Servicio</w:t>
            </w:r>
            <w:proofErr w:type="spellEnd"/>
          </w:p>
        </w:tc>
        <w:tc>
          <w:tcPr>
            <w:tcW w:w="501" w:type="pct"/>
          </w:tcPr>
          <w:p w14:paraId="707E63B1"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c>
          <w:tcPr>
            <w:tcW w:w="497" w:type="pct"/>
          </w:tcPr>
          <w:p w14:paraId="3BC367ED"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8E6A70" w:rsidRPr="00195163" w14:paraId="6E79118B" w14:textId="77777777" w:rsidTr="003D71C6">
        <w:trPr>
          <w:trHeight w:hRule="exact" w:val="227"/>
          <w:jc w:val="center"/>
        </w:trPr>
        <w:tc>
          <w:tcPr>
            <w:tcW w:w="318" w:type="pct"/>
          </w:tcPr>
          <w:p w14:paraId="2F051385" w14:textId="77777777" w:rsidR="008E6A70" w:rsidRPr="00195163" w:rsidRDefault="008E6A70" w:rsidP="003D71C6">
            <w:pPr>
              <w:jc w:val="center"/>
              <w:rPr>
                <w:rFonts w:asciiTheme="minorHAnsi" w:hAnsiTheme="minorHAnsi" w:cs="Arial"/>
                <w:color w:val="000000"/>
                <w:sz w:val="16"/>
                <w:szCs w:val="16"/>
              </w:rPr>
            </w:pPr>
          </w:p>
        </w:tc>
        <w:tc>
          <w:tcPr>
            <w:tcW w:w="481" w:type="pct"/>
          </w:tcPr>
          <w:p w14:paraId="70CAA69C" w14:textId="77777777" w:rsidR="008E6A70" w:rsidRPr="00195163" w:rsidRDefault="008E6A70" w:rsidP="003D71C6">
            <w:pPr>
              <w:rPr>
                <w:rFonts w:ascii="Calibri" w:hAnsi="Calibri" w:cs="Calibri"/>
                <w:sz w:val="16"/>
                <w:szCs w:val="16"/>
              </w:rPr>
            </w:pPr>
          </w:p>
        </w:tc>
        <w:tc>
          <w:tcPr>
            <w:tcW w:w="2432" w:type="pct"/>
          </w:tcPr>
          <w:p w14:paraId="2966B1F3" w14:textId="77777777" w:rsidR="008E6A70" w:rsidRPr="00195163" w:rsidRDefault="008E6A70" w:rsidP="003D71C6">
            <w:pPr>
              <w:spacing w:line="259" w:lineRule="auto"/>
              <w:jc w:val="both"/>
              <w:rPr>
                <w:rFonts w:asciiTheme="minorHAnsi" w:hAnsiTheme="minorHAnsi" w:cstheme="minorHAnsi"/>
                <w:color w:val="000000"/>
                <w:sz w:val="16"/>
                <w:szCs w:val="16"/>
                <w:lang w:val="es-MX"/>
              </w:rPr>
            </w:pPr>
          </w:p>
        </w:tc>
        <w:tc>
          <w:tcPr>
            <w:tcW w:w="374" w:type="pct"/>
          </w:tcPr>
          <w:p w14:paraId="63C573BE" w14:textId="77777777" w:rsidR="008E6A70" w:rsidRPr="00195163" w:rsidRDefault="008E6A70" w:rsidP="003D71C6">
            <w:pPr>
              <w:jc w:val="center"/>
              <w:rPr>
                <w:rFonts w:asciiTheme="minorHAnsi" w:hAnsiTheme="minorHAnsi" w:cstheme="minorHAnsi"/>
                <w:color w:val="000000"/>
                <w:sz w:val="16"/>
                <w:szCs w:val="16"/>
                <w:lang w:val="en-US"/>
              </w:rPr>
            </w:pPr>
          </w:p>
        </w:tc>
        <w:tc>
          <w:tcPr>
            <w:tcW w:w="396" w:type="pct"/>
          </w:tcPr>
          <w:p w14:paraId="28F63045" w14:textId="77777777" w:rsidR="008E6A70" w:rsidRPr="00195163" w:rsidRDefault="008E6A70" w:rsidP="003D71C6">
            <w:pPr>
              <w:jc w:val="center"/>
              <w:rPr>
                <w:rFonts w:asciiTheme="minorHAnsi" w:hAnsiTheme="minorHAnsi" w:cstheme="minorHAnsi"/>
                <w:color w:val="000000"/>
                <w:sz w:val="16"/>
                <w:szCs w:val="16"/>
                <w:lang w:val="en-US"/>
              </w:rPr>
            </w:pPr>
          </w:p>
        </w:tc>
        <w:tc>
          <w:tcPr>
            <w:tcW w:w="501" w:type="pct"/>
          </w:tcPr>
          <w:p w14:paraId="07A67E4B"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b/>
                <w:color w:val="000000"/>
                <w:sz w:val="16"/>
                <w:szCs w:val="16"/>
              </w:rPr>
              <w:t xml:space="preserve">Importe </w:t>
            </w:r>
          </w:p>
        </w:tc>
        <w:tc>
          <w:tcPr>
            <w:tcW w:w="497" w:type="pct"/>
          </w:tcPr>
          <w:p w14:paraId="1947B1B4"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8E6A70" w:rsidRPr="00195163" w14:paraId="4742B1BE" w14:textId="77777777" w:rsidTr="003D71C6">
        <w:trPr>
          <w:trHeight w:hRule="exact" w:val="227"/>
          <w:jc w:val="center"/>
        </w:trPr>
        <w:tc>
          <w:tcPr>
            <w:tcW w:w="318" w:type="pct"/>
          </w:tcPr>
          <w:p w14:paraId="35A2E274" w14:textId="77777777" w:rsidR="008E6A70" w:rsidRPr="00195163" w:rsidRDefault="008E6A70" w:rsidP="003D71C6">
            <w:pPr>
              <w:jc w:val="center"/>
              <w:rPr>
                <w:rFonts w:asciiTheme="minorHAnsi" w:hAnsiTheme="minorHAnsi" w:cs="Arial"/>
                <w:color w:val="000000"/>
                <w:sz w:val="16"/>
                <w:szCs w:val="16"/>
              </w:rPr>
            </w:pPr>
          </w:p>
        </w:tc>
        <w:tc>
          <w:tcPr>
            <w:tcW w:w="481" w:type="pct"/>
          </w:tcPr>
          <w:p w14:paraId="44D657C7" w14:textId="77777777" w:rsidR="008E6A70" w:rsidRPr="00195163" w:rsidRDefault="008E6A70" w:rsidP="003D71C6">
            <w:pPr>
              <w:rPr>
                <w:rFonts w:ascii="Calibri" w:hAnsi="Calibri" w:cs="Calibri"/>
                <w:sz w:val="16"/>
                <w:szCs w:val="16"/>
              </w:rPr>
            </w:pPr>
          </w:p>
        </w:tc>
        <w:tc>
          <w:tcPr>
            <w:tcW w:w="2432" w:type="pct"/>
          </w:tcPr>
          <w:p w14:paraId="6DF24CC0" w14:textId="77777777" w:rsidR="008E6A70" w:rsidRPr="00195163" w:rsidRDefault="008E6A70" w:rsidP="003D71C6">
            <w:pPr>
              <w:spacing w:line="259" w:lineRule="auto"/>
              <w:jc w:val="both"/>
              <w:rPr>
                <w:rFonts w:asciiTheme="minorHAnsi" w:hAnsiTheme="minorHAnsi" w:cstheme="minorHAnsi"/>
                <w:color w:val="000000"/>
                <w:sz w:val="16"/>
                <w:szCs w:val="16"/>
                <w:lang w:val="es-MX"/>
              </w:rPr>
            </w:pPr>
          </w:p>
        </w:tc>
        <w:tc>
          <w:tcPr>
            <w:tcW w:w="374" w:type="pct"/>
          </w:tcPr>
          <w:p w14:paraId="03774B54" w14:textId="77777777" w:rsidR="008E6A70" w:rsidRPr="00195163" w:rsidRDefault="008E6A70" w:rsidP="003D71C6">
            <w:pPr>
              <w:jc w:val="center"/>
              <w:rPr>
                <w:rFonts w:asciiTheme="minorHAnsi" w:hAnsiTheme="minorHAnsi" w:cstheme="minorHAnsi"/>
                <w:color w:val="000000"/>
                <w:sz w:val="16"/>
                <w:szCs w:val="16"/>
                <w:lang w:val="en-US"/>
              </w:rPr>
            </w:pPr>
          </w:p>
        </w:tc>
        <w:tc>
          <w:tcPr>
            <w:tcW w:w="396" w:type="pct"/>
          </w:tcPr>
          <w:p w14:paraId="12918672" w14:textId="77777777" w:rsidR="008E6A70" w:rsidRPr="00195163" w:rsidRDefault="008E6A70" w:rsidP="003D71C6">
            <w:pPr>
              <w:jc w:val="center"/>
              <w:rPr>
                <w:rFonts w:asciiTheme="minorHAnsi" w:hAnsiTheme="minorHAnsi" w:cstheme="minorHAnsi"/>
                <w:color w:val="000000"/>
                <w:sz w:val="16"/>
                <w:szCs w:val="16"/>
                <w:lang w:val="en-US"/>
              </w:rPr>
            </w:pPr>
          </w:p>
        </w:tc>
        <w:tc>
          <w:tcPr>
            <w:tcW w:w="501" w:type="pct"/>
          </w:tcPr>
          <w:p w14:paraId="73DF8E57"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b/>
                <w:color w:val="000000"/>
                <w:sz w:val="16"/>
                <w:szCs w:val="16"/>
              </w:rPr>
              <w:t>IVA</w:t>
            </w:r>
          </w:p>
        </w:tc>
        <w:tc>
          <w:tcPr>
            <w:tcW w:w="497" w:type="pct"/>
          </w:tcPr>
          <w:p w14:paraId="62649205"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r w:rsidR="008E6A70" w:rsidRPr="00195163" w14:paraId="1DF68347" w14:textId="77777777" w:rsidTr="003D71C6">
        <w:trPr>
          <w:trHeight w:hRule="exact" w:val="227"/>
          <w:jc w:val="center"/>
        </w:trPr>
        <w:tc>
          <w:tcPr>
            <w:tcW w:w="318" w:type="pct"/>
            <w:tcBorders>
              <w:bottom w:val="dotted" w:sz="4" w:space="0" w:color="auto"/>
            </w:tcBorders>
          </w:tcPr>
          <w:p w14:paraId="64A99D63" w14:textId="77777777" w:rsidR="008E6A70" w:rsidRPr="00195163" w:rsidRDefault="008E6A70" w:rsidP="003D71C6">
            <w:pPr>
              <w:jc w:val="center"/>
              <w:rPr>
                <w:rFonts w:asciiTheme="minorHAnsi" w:hAnsiTheme="minorHAnsi" w:cs="Arial"/>
                <w:color w:val="000000"/>
                <w:sz w:val="16"/>
                <w:szCs w:val="16"/>
              </w:rPr>
            </w:pPr>
          </w:p>
        </w:tc>
        <w:tc>
          <w:tcPr>
            <w:tcW w:w="481" w:type="pct"/>
            <w:tcBorders>
              <w:bottom w:val="dotted" w:sz="4" w:space="0" w:color="auto"/>
            </w:tcBorders>
          </w:tcPr>
          <w:p w14:paraId="5A07D739" w14:textId="77777777" w:rsidR="008E6A70" w:rsidRPr="00195163" w:rsidRDefault="008E6A70" w:rsidP="003D71C6">
            <w:pPr>
              <w:rPr>
                <w:rFonts w:ascii="Calibri" w:hAnsi="Calibri" w:cs="Calibri"/>
                <w:sz w:val="16"/>
                <w:szCs w:val="16"/>
              </w:rPr>
            </w:pPr>
          </w:p>
        </w:tc>
        <w:tc>
          <w:tcPr>
            <w:tcW w:w="2432" w:type="pct"/>
            <w:tcBorders>
              <w:bottom w:val="dotted" w:sz="4" w:space="0" w:color="auto"/>
            </w:tcBorders>
          </w:tcPr>
          <w:p w14:paraId="79D89400" w14:textId="77777777" w:rsidR="008E6A70" w:rsidRPr="00195163" w:rsidRDefault="008E6A70" w:rsidP="003D71C6">
            <w:pPr>
              <w:spacing w:line="259" w:lineRule="auto"/>
              <w:jc w:val="both"/>
              <w:rPr>
                <w:rFonts w:asciiTheme="minorHAnsi" w:hAnsiTheme="minorHAnsi" w:cstheme="minorHAnsi"/>
                <w:color w:val="000000"/>
                <w:sz w:val="16"/>
                <w:szCs w:val="16"/>
                <w:lang w:val="es-MX"/>
              </w:rPr>
            </w:pPr>
          </w:p>
        </w:tc>
        <w:tc>
          <w:tcPr>
            <w:tcW w:w="374" w:type="pct"/>
            <w:tcBorders>
              <w:bottom w:val="dotted" w:sz="4" w:space="0" w:color="auto"/>
            </w:tcBorders>
          </w:tcPr>
          <w:p w14:paraId="04B2AC3B" w14:textId="77777777" w:rsidR="008E6A70" w:rsidRPr="00195163" w:rsidRDefault="008E6A70" w:rsidP="003D71C6">
            <w:pPr>
              <w:jc w:val="center"/>
              <w:rPr>
                <w:rFonts w:asciiTheme="minorHAnsi" w:hAnsiTheme="minorHAnsi" w:cstheme="minorHAnsi"/>
                <w:color w:val="000000"/>
                <w:sz w:val="16"/>
                <w:szCs w:val="16"/>
                <w:lang w:val="en-US"/>
              </w:rPr>
            </w:pPr>
          </w:p>
        </w:tc>
        <w:tc>
          <w:tcPr>
            <w:tcW w:w="396" w:type="pct"/>
            <w:tcBorders>
              <w:bottom w:val="dotted" w:sz="4" w:space="0" w:color="auto"/>
            </w:tcBorders>
          </w:tcPr>
          <w:p w14:paraId="5585FA05" w14:textId="77777777" w:rsidR="008E6A70" w:rsidRPr="00195163" w:rsidRDefault="008E6A70" w:rsidP="003D71C6">
            <w:pPr>
              <w:jc w:val="center"/>
              <w:rPr>
                <w:rFonts w:asciiTheme="minorHAnsi" w:hAnsiTheme="minorHAnsi" w:cstheme="minorHAnsi"/>
                <w:color w:val="000000"/>
                <w:sz w:val="16"/>
                <w:szCs w:val="16"/>
                <w:lang w:val="en-US"/>
              </w:rPr>
            </w:pPr>
          </w:p>
        </w:tc>
        <w:tc>
          <w:tcPr>
            <w:tcW w:w="501" w:type="pct"/>
          </w:tcPr>
          <w:p w14:paraId="0FD58090"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b/>
                <w:color w:val="000000"/>
                <w:sz w:val="16"/>
                <w:szCs w:val="16"/>
              </w:rPr>
              <w:t>Importe Total</w:t>
            </w:r>
          </w:p>
        </w:tc>
        <w:tc>
          <w:tcPr>
            <w:tcW w:w="497" w:type="pct"/>
          </w:tcPr>
          <w:p w14:paraId="0CB1D9A0" w14:textId="77777777" w:rsidR="008E6A70" w:rsidRPr="00195163" w:rsidRDefault="008E6A70" w:rsidP="003D71C6">
            <w:pPr>
              <w:jc w:val="center"/>
              <w:rPr>
                <w:rFonts w:asciiTheme="minorHAnsi" w:hAnsiTheme="minorHAnsi" w:cs="Arial"/>
                <w:color w:val="000000"/>
                <w:sz w:val="16"/>
                <w:szCs w:val="16"/>
              </w:rPr>
            </w:pPr>
            <w:r w:rsidRPr="00195163">
              <w:rPr>
                <w:rFonts w:asciiTheme="minorHAnsi" w:hAnsiTheme="minorHAnsi" w:cs="Arial"/>
                <w:color w:val="000000"/>
                <w:sz w:val="16"/>
                <w:szCs w:val="16"/>
              </w:rPr>
              <w:t>$</w:t>
            </w:r>
          </w:p>
        </w:tc>
      </w:tr>
    </w:tbl>
    <w:p w14:paraId="1516FE75" w14:textId="77777777" w:rsidR="008E6A70" w:rsidRPr="00195163" w:rsidRDefault="008E6A70" w:rsidP="008E6A70">
      <w:pPr>
        <w:autoSpaceDE w:val="0"/>
        <w:autoSpaceDN w:val="0"/>
        <w:adjustRightInd w:val="0"/>
        <w:jc w:val="right"/>
        <w:rPr>
          <w:rFonts w:asciiTheme="minorHAnsi" w:hAnsiTheme="minorHAnsi" w:cstheme="minorHAnsi"/>
          <w:b/>
          <w:sz w:val="16"/>
          <w:szCs w:val="16"/>
        </w:rPr>
      </w:pPr>
      <w:r w:rsidRPr="00195163">
        <w:rPr>
          <w:rFonts w:asciiTheme="minorHAnsi" w:hAnsiTheme="minorHAnsi" w:cstheme="minorHAnsi"/>
          <w:b/>
          <w:sz w:val="16"/>
          <w:szCs w:val="16"/>
        </w:rPr>
        <w:t>(cantidad con letra 00/100 M.N.)</w:t>
      </w:r>
    </w:p>
    <w:p w14:paraId="2E2C82CE" w14:textId="77777777" w:rsidR="008E6A70" w:rsidRPr="00195163" w:rsidRDefault="008E6A70" w:rsidP="008E6A70">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 xml:space="preserve">Importe Global de la partida 3, incluye las 61 subpartidas.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94"/>
        <w:gridCol w:w="4013"/>
        <w:gridCol w:w="776"/>
        <w:gridCol w:w="1130"/>
        <w:gridCol w:w="1410"/>
        <w:gridCol w:w="1406"/>
      </w:tblGrid>
      <w:tr w:rsidR="008E6A70" w:rsidRPr="00195163" w14:paraId="26F52B0F" w14:textId="77777777" w:rsidTr="003D71C6">
        <w:trPr>
          <w:trHeight w:val="198"/>
          <w:jc w:val="center"/>
        </w:trPr>
        <w:tc>
          <w:tcPr>
            <w:tcW w:w="464" w:type="pct"/>
            <w:shd w:val="clear" w:color="auto" w:fill="C0C0C0"/>
            <w:vAlign w:val="center"/>
          </w:tcPr>
          <w:p w14:paraId="7CA2EA6E"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Partida</w:t>
            </w:r>
          </w:p>
        </w:tc>
        <w:tc>
          <w:tcPr>
            <w:tcW w:w="2084" w:type="pct"/>
            <w:shd w:val="clear" w:color="auto" w:fill="C0C0C0"/>
            <w:vAlign w:val="center"/>
          </w:tcPr>
          <w:p w14:paraId="110876C0"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Descripción</w:t>
            </w:r>
          </w:p>
        </w:tc>
        <w:tc>
          <w:tcPr>
            <w:tcW w:w="403" w:type="pct"/>
            <w:shd w:val="clear" w:color="auto" w:fill="C0C0C0"/>
            <w:vAlign w:val="center"/>
          </w:tcPr>
          <w:p w14:paraId="0CC04FBD"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Cantidad</w:t>
            </w:r>
          </w:p>
        </w:tc>
        <w:tc>
          <w:tcPr>
            <w:tcW w:w="587" w:type="pct"/>
            <w:shd w:val="clear" w:color="auto" w:fill="C0C0C0"/>
            <w:vAlign w:val="center"/>
          </w:tcPr>
          <w:p w14:paraId="48BFAAAD"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Unidad de medida</w:t>
            </w:r>
          </w:p>
        </w:tc>
        <w:tc>
          <w:tcPr>
            <w:tcW w:w="732" w:type="pct"/>
            <w:shd w:val="clear" w:color="auto" w:fill="C0C0C0"/>
            <w:vAlign w:val="center"/>
          </w:tcPr>
          <w:p w14:paraId="7C037E58"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Importe total del servicio</w:t>
            </w:r>
          </w:p>
          <w:p w14:paraId="2D12EB75"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antes de IVA</w:t>
            </w:r>
          </w:p>
        </w:tc>
        <w:tc>
          <w:tcPr>
            <w:tcW w:w="730" w:type="pct"/>
            <w:shd w:val="clear" w:color="auto" w:fill="C0C0C0"/>
            <w:vAlign w:val="center"/>
          </w:tcPr>
          <w:p w14:paraId="49DFBA26"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Importe total antes de IVA</w:t>
            </w:r>
          </w:p>
        </w:tc>
      </w:tr>
      <w:tr w:rsidR="008E6A70" w:rsidRPr="00195163" w14:paraId="6BA7702D" w14:textId="77777777" w:rsidTr="003D71C6">
        <w:trPr>
          <w:trHeight w:val="412"/>
          <w:jc w:val="center"/>
        </w:trPr>
        <w:tc>
          <w:tcPr>
            <w:tcW w:w="464" w:type="pct"/>
            <w:tcBorders>
              <w:bottom w:val="dotted" w:sz="4" w:space="0" w:color="auto"/>
            </w:tcBorders>
          </w:tcPr>
          <w:p w14:paraId="26819D77"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3</w:t>
            </w:r>
          </w:p>
        </w:tc>
        <w:tc>
          <w:tcPr>
            <w:tcW w:w="2084" w:type="pct"/>
            <w:tcBorders>
              <w:bottom w:val="dotted" w:sz="4" w:space="0" w:color="auto"/>
            </w:tcBorders>
          </w:tcPr>
          <w:p w14:paraId="5582AEDA" w14:textId="77777777" w:rsidR="008E6A70" w:rsidRPr="00195163" w:rsidRDefault="008E6A70" w:rsidP="003D71C6">
            <w:pPr>
              <w:jc w:val="both"/>
              <w:rPr>
                <w:rFonts w:ascii="Calibri" w:hAnsi="Calibri" w:cs="Arial"/>
                <w:color w:val="000000"/>
                <w:sz w:val="16"/>
                <w:szCs w:val="16"/>
              </w:rPr>
            </w:pPr>
            <w:r w:rsidRPr="00195163">
              <w:rPr>
                <w:rFonts w:ascii="Calibri" w:hAnsi="Calibri" w:cs="Calibri"/>
                <w:b/>
                <w:bCs/>
                <w:sz w:val="16"/>
                <w:szCs w:val="16"/>
              </w:rPr>
              <w:t>SERVICIO DE MANTENIMIENTO PREVENTIVO DE SUSPENSION EN VEHICULOS (ROTACIÓN, ALINEACIÓN Y BALANCEO). INCLUYE LAS 61 SUBPARTIDAS.</w:t>
            </w:r>
          </w:p>
        </w:tc>
        <w:tc>
          <w:tcPr>
            <w:tcW w:w="403" w:type="pct"/>
            <w:tcBorders>
              <w:bottom w:val="dotted" w:sz="4" w:space="0" w:color="auto"/>
            </w:tcBorders>
          </w:tcPr>
          <w:p w14:paraId="117ACC1F"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61</w:t>
            </w:r>
          </w:p>
        </w:tc>
        <w:tc>
          <w:tcPr>
            <w:tcW w:w="587" w:type="pct"/>
            <w:tcBorders>
              <w:bottom w:val="dotted" w:sz="4" w:space="0" w:color="auto"/>
            </w:tcBorders>
          </w:tcPr>
          <w:p w14:paraId="2EF57C75"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Servicio</w:t>
            </w:r>
          </w:p>
        </w:tc>
        <w:tc>
          <w:tcPr>
            <w:tcW w:w="732" w:type="pct"/>
          </w:tcPr>
          <w:p w14:paraId="1AB45B04"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w:t>
            </w:r>
          </w:p>
        </w:tc>
        <w:tc>
          <w:tcPr>
            <w:tcW w:w="730" w:type="pct"/>
          </w:tcPr>
          <w:p w14:paraId="14145902"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w:t>
            </w:r>
          </w:p>
        </w:tc>
      </w:tr>
      <w:tr w:rsidR="008E6A70" w:rsidRPr="00195163" w14:paraId="5D96BCF1" w14:textId="77777777" w:rsidTr="003D71C6">
        <w:trPr>
          <w:jc w:val="center"/>
        </w:trPr>
        <w:tc>
          <w:tcPr>
            <w:tcW w:w="3538" w:type="pct"/>
            <w:gridSpan w:val="4"/>
            <w:vMerge w:val="restart"/>
            <w:tcBorders>
              <w:left w:val="nil"/>
              <w:bottom w:val="nil"/>
            </w:tcBorders>
          </w:tcPr>
          <w:p w14:paraId="11874F02" w14:textId="77777777" w:rsidR="008E6A70" w:rsidRPr="00195163" w:rsidRDefault="008E6A70" w:rsidP="003D71C6">
            <w:pPr>
              <w:jc w:val="center"/>
              <w:rPr>
                <w:rFonts w:ascii="Calibri" w:hAnsi="Calibri" w:cs="Arial"/>
                <w:color w:val="000000"/>
                <w:sz w:val="16"/>
                <w:szCs w:val="16"/>
              </w:rPr>
            </w:pPr>
          </w:p>
          <w:p w14:paraId="0EEEBF7E" w14:textId="77777777" w:rsidR="008E6A70" w:rsidRPr="00195163" w:rsidRDefault="008E6A70" w:rsidP="003D71C6">
            <w:pPr>
              <w:jc w:val="center"/>
              <w:rPr>
                <w:rFonts w:ascii="Calibri" w:hAnsi="Calibri" w:cs="Arial"/>
                <w:color w:val="000000"/>
                <w:sz w:val="16"/>
                <w:szCs w:val="16"/>
              </w:rPr>
            </w:pPr>
          </w:p>
        </w:tc>
        <w:tc>
          <w:tcPr>
            <w:tcW w:w="732" w:type="pct"/>
          </w:tcPr>
          <w:p w14:paraId="78350E5A"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lastRenderedPageBreak/>
              <w:t xml:space="preserve">Importe </w:t>
            </w:r>
          </w:p>
        </w:tc>
        <w:tc>
          <w:tcPr>
            <w:tcW w:w="730" w:type="pct"/>
          </w:tcPr>
          <w:p w14:paraId="26747AC6"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w:t>
            </w:r>
          </w:p>
        </w:tc>
      </w:tr>
      <w:tr w:rsidR="008E6A70" w:rsidRPr="00195163" w14:paraId="47806B4D" w14:textId="77777777" w:rsidTr="003D71C6">
        <w:trPr>
          <w:trHeight w:val="82"/>
          <w:jc w:val="center"/>
        </w:trPr>
        <w:tc>
          <w:tcPr>
            <w:tcW w:w="3538" w:type="pct"/>
            <w:gridSpan w:val="4"/>
            <w:vMerge/>
            <w:tcBorders>
              <w:left w:val="nil"/>
              <w:bottom w:val="nil"/>
            </w:tcBorders>
          </w:tcPr>
          <w:p w14:paraId="7ADB6089" w14:textId="77777777" w:rsidR="008E6A70" w:rsidRPr="00195163" w:rsidRDefault="008E6A70" w:rsidP="003D71C6">
            <w:pPr>
              <w:jc w:val="center"/>
              <w:rPr>
                <w:rFonts w:ascii="Calibri" w:hAnsi="Calibri" w:cs="Arial"/>
                <w:color w:val="000000"/>
                <w:sz w:val="16"/>
                <w:szCs w:val="16"/>
              </w:rPr>
            </w:pPr>
          </w:p>
        </w:tc>
        <w:tc>
          <w:tcPr>
            <w:tcW w:w="732" w:type="pct"/>
          </w:tcPr>
          <w:p w14:paraId="4D1352B1"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IVA</w:t>
            </w:r>
          </w:p>
        </w:tc>
        <w:tc>
          <w:tcPr>
            <w:tcW w:w="730" w:type="pct"/>
          </w:tcPr>
          <w:p w14:paraId="795831EE"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w:t>
            </w:r>
          </w:p>
        </w:tc>
      </w:tr>
      <w:tr w:rsidR="008E6A70" w:rsidRPr="00195163" w14:paraId="2B893702" w14:textId="77777777" w:rsidTr="003D71C6">
        <w:trPr>
          <w:jc w:val="center"/>
        </w:trPr>
        <w:tc>
          <w:tcPr>
            <w:tcW w:w="3538" w:type="pct"/>
            <w:gridSpan w:val="4"/>
            <w:vMerge/>
            <w:tcBorders>
              <w:left w:val="nil"/>
              <w:bottom w:val="nil"/>
            </w:tcBorders>
          </w:tcPr>
          <w:p w14:paraId="24A13BEC" w14:textId="77777777" w:rsidR="008E6A70" w:rsidRPr="00195163" w:rsidRDefault="008E6A70" w:rsidP="003D71C6">
            <w:pPr>
              <w:jc w:val="center"/>
              <w:rPr>
                <w:rFonts w:ascii="Calibri" w:hAnsi="Calibri" w:cs="Arial"/>
                <w:color w:val="000000"/>
                <w:sz w:val="16"/>
                <w:szCs w:val="16"/>
              </w:rPr>
            </w:pPr>
          </w:p>
        </w:tc>
        <w:tc>
          <w:tcPr>
            <w:tcW w:w="732" w:type="pct"/>
          </w:tcPr>
          <w:p w14:paraId="58848322" w14:textId="77777777" w:rsidR="008E6A70" w:rsidRPr="00195163" w:rsidRDefault="008E6A70" w:rsidP="003D71C6">
            <w:pPr>
              <w:jc w:val="center"/>
              <w:rPr>
                <w:rFonts w:ascii="Calibri" w:hAnsi="Calibri" w:cs="Arial"/>
                <w:b/>
                <w:color w:val="000000"/>
                <w:sz w:val="16"/>
                <w:szCs w:val="16"/>
              </w:rPr>
            </w:pPr>
            <w:r w:rsidRPr="00195163">
              <w:rPr>
                <w:rFonts w:ascii="Calibri" w:hAnsi="Calibri" w:cs="Arial"/>
                <w:b/>
                <w:color w:val="000000"/>
                <w:sz w:val="16"/>
                <w:szCs w:val="16"/>
              </w:rPr>
              <w:t>Importe Total</w:t>
            </w:r>
          </w:p>
        </w:tc>
        <w:tc>
          <w:tcPr>
            <w:tcW w:w="730" w:type="pct"/>
          </w:tcPr>
          <w:p w14:paraId="6EA7843E" w14:textId="77777777" w:rsidR="008E6A70" w:rsidRPr="00195163" w:rsidRDefault="008E6A70" w:rsidP="003D71C6">
            <w:pPr>
              <w:jc w:val="center"/>
              <w:rPr>
                <w:rFonts w:ascii="Calibri" w:hAnsi="Calibri" w:cs="Arial"/>
                <w:color w:val="000000"/>
                <w:sz w:val="16"/>
                <w:szCs w:val="16"/>
              </w:rPr>
            </w:pPr>
            <w:r w:rsidRPr="00195163">
              <w:rPr>
                <w:rFonts w:ascii="Calibri" w:hAnsi="Calibri" w:cs="Arial"/>
                <w:color w:val="000000"/>
                <w:sz w:val="16"/>
                <w:szCs w:val="16"/>
              </w:rPr>
              <w:t>$</w:t>
            </w:r>
          </w:p>
        </w:tc>
      </w:tr>
    </w:tbl>
    <w:p w14:paraId="4A102490" w14:textId="77777777" w:rsidR="008E6A70" w:rsidRPr="00195163" w:rsidRDefault="008E6A70" w:rsidP="008E6A70">
      <w:pPr>
        <w:autoSpaceDE w:val="0"/>
        <w:autoSpaceDN w:val="0"/>
        <w:adjustRightInd w:val="0"/>
        <w:jc w:val="right"/>
        <w:rPr>
          <w:rFonts w:ascii="Calibri" w:hAnsi="Calibri" w:cs="Arial"/>
          <w:i/>
          <w:color w:val="632423"/>
          <w:sz w:val="16"/>
          <w:szCs w:val="16"/>
          <w:lang w:val="es-MX" w:eastAsia="es-MX"/>
        </w:rPr>
      </w:pPr>
      <w:r w:rsidRPr="00195163">
        <w:rPr>
          <w:rFonts w:ascii="Calibri" w:hAnsi="Calibri" w:cs="Calibri"/>
          <w:b/>
          <w:sz w:val="16"/>
          <w:szCs w:val="16"/>
        </w:rPr>
        <w:t>(cantidad con letra 00/100 M.N.)</w:t>
      </w:r>
    </w:p>
    <w:p w14:paraId="6857842C" w14:textId="77777777" w:rsidR="008E6A70" w:rsidRDefault="008E6A70" w:rsidP="008E6A70">
      <w:pPr>
        <w:autoSpaceDE w:val="0"/>
        <w:autoSpaceDN w:val="0"/>
        <w:adjustRightInd w:val="0"/>
        <w:rPr>
          <w:rFonts w:asciiTheme="minorHAnsi" w:hAnsiTheme="minorHAnsi" w:cstheme="minorHAnsi"/>
          <w:b/>
          <w:sz w:val="16"/>
          <w:szCs w:val="16"/>
          <w:highlight w:val="yellow"/>
        </w:rPr>
      </w:pPr>
    </w:p>
    <w:p w14:paraId="0076805A" w14:textId="77777777" w:rsidR="008E6A70" w:rsidRPr="00195163" w:rsidRDefault="008E6A70" w:rsidP="008E6A70">
      <w:pPr>
        <w:autoSpaceDE w:val="0"/>
        <w:autoSpaceDN w:val="0"/>
        <w:adjustRightInd w:val="0"/>
        <w:rPr>
          <w:rFonts w:asciiTheme="minorHAnsi" w:hAnsiTheme="minorHAnsi" w:cstheme="minorHAnsi"/>
          <w:b/>
          <w:sz w:val="16"/>
          <w:szCs w:val="16"/>
        </w:rPr>
      </w:pPr>
      <w:r w:rsidRPr="00195163">
        <w:rPr>
          <w:rFonts w:asciiTheme="minorHAnsi" w:hAnsiTheme="minorHAnsi" w:cstheme="minorHAnsi"/>
          <w:b/>
          <w:sz w:val="16"/>
          <w:szCs w:val="16"/>
        </w:rPr>
        <w:t>------------------------------------------------------------------------------------------------------------------------------------------------------------------------------------------</w:t>
      </w:r>
    </w:p>
    <w:p w14:paraId="5D26B38B" w14:textId="77777777" w:rsidR="008E6A70" w:rsidRPr="00195163" w:rsidRDefault="008E6A70" w:rsidP="008E6A70">
      <w:pPr>
        <w:autoSpaceDE w:val="0"/>
        <w:autoSpaceDN w:val="0"/>
        <w:adjustRightInd w:val="0"/>
        <w:rPr>
          <w:rFonts w:asciiTheme="minorHAnsi" w:hAnsiTheme="minorHAnsi" w:cstheme="minorHAnsi"/>
          <w:b/>
          <w:sz w:val="16"/>
          <w:szCs w:val="16"/>
        </w:rPr>
      </w:pPr>
    </w:p>
    <w:p w14:paraId="30C2B3D7" w14:textId="77777777" w:rsidR="008E6A70" w:rsidRDefault="008E6A70" w:rsidP="008E6A70">
      <w:pPr>
        <w:autoSpaceDE w:val="0"/>
        <w:autoSpaceDN w:val="0"/>
        <w:adjustRightInd w:val="0"/>
        <w:jc w:val="center"/>
        <w:rPr>
          <w:rFonts w:asciiTheme="minorHAnsi" w:hAnsiTheme="minorHAnsi" w:cstheme="minorHAnsi"/>
          <w:b/>
          <w:sz w:val="16"/>
          <w:szCs w:val="16"/>
        </w:rPr>
      </w:pPr>
    </w:p>
    <w:p w14:paraId="387A03F7" w14:textId="77777777" w:rsidR="008E6A70" w:rsidRPr="00DB0CCD" w:rsidRDefault="008E6A70" w:rsidP="008E6A70">
      <w:pPr>
        <w:autoSpaceDE w:val="0"/>
        <w:autoSpaceDN w:val="0"/>
        <w:adjustRightInd w:val="0"/>
        <w:jc w:val="center"/>
        <w:rPr>
          <w:rFonts w:asciiTheme="minorHAnsi" w:hAnsiTheme="minorHAnsi" w:cstheme="minorHAnsi"/>
          <w:b/>
          <w:sz w:val="16"/>
          <w:szCs w:val="1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68"/>
        <w:gridCol w:w="3742"/>
        <w:gridCol w:w="776"/>
        <w:gridCol w:w="1127"/>
        <w:gridCol w:w="1408"/>
        <w:gridCol w:w="1408"/>
      </w:tblGrid>
      <w:tr w:rsidR="008E6A70" w:rsidRPr="008F2CB2" w14:paraId="4C674D3A" w14:textId="77777777" w:rsidTr="003D71C6">
        <w:trPr>
          <w:trHeight w:hRule="exact" w:val="535"/>
          <w:jc w:val="center"/>
        </w:trPr>
        <w:tc>
          <w:tcPr>
            <w:tcW w:w="607" w:type="pct"/>
            <w:shd w:val="clear" w:color="auto" w:fill="C0C0C0"/>
            <w:vAlign w:val="center"/>
          </w:tcPr>
          <w:p w14:paraId="3BF6F1CC" w14:textId="77777777" w:rsidR="008E6A70" w:rsidRPr="008F2CB2" w:rsidRDefault="008E6A70" w:rsidP="003D71C6">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Partida</w:t>
            </w:r>
          </w:p>
        </w:tc>
        <w:tc>
          <w:tcPr>
            <w:tcW w:w="1943" w:type="pct"/>
            <w:shd w:val="clear" w:color="auto" w:fill="C0C0C0"/>
            <w:vAlign w:val="center"/>
          </w:tcPr>
          <w:p w14:paraId="0BA6FB80" w14:textId="77777777" w:rsidR="008E6A70" w:rsidRPr="008F2CB2" w:rsidRDefault="008E6A70" w:rsidP="003D71C6">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Descripción</w:t>
            </w:r>
          </w:p>
        </w:tc>
        <w:tc>
          <w:tcPr>
            <w:tcW w:w="403" w:type="pct"/>
            <w:shd w:val="clear" w:color="auto" w:fill="C0C0C0"/>
            <w:vAlign w:val="center"/>
          </w:tcPr>
          <w:p w14:paraId="200B0F8E" w14:textId="77777777" w:rsidR="008E6A70" w:rsidRPr="008F2CB2" w:rsidRDefault="008E6A70" w:rsidP="003D71C6">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Cantidad</w:t>
            </w:r>
          </w:p>
        </w:tc>
        <w:tc>
          <w:tcPr>
            <w:tcW w:w="585" w:type="pct"/>
            <w:shd w:val="clear" w:color="auto" w:fill="C0C0C0"/>
            <w:vAlign w:val="center"/>
          </w:tcPr>
          <w:p w14:paraId="63607AF3" w14:textId="77777777" w:rsidR="008E6A70" w:rsidRPr="008F2CB2" w:rsidRDefault="008E6A70" w:rsidP="003D71C6">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Unidad de medida</w:t>
            </w:r>
          </w:p>
        </w:tc>
        <w:tc>
          <w:tcPr>
            <w:tcW w:w="731" w:type="pct"/>
            <w:shd w:val="clear" w:color="auto" w:fill="C0C0C0"/>
            <w:vAlign w:val="center"/>
          </w:tcPr>
          <w:p w14:paraId="0759973E" w14:textId="77777777" w:rsidR="008E6A70" w:rsidRPr="008F2CB2" w:rsidRDefault="008E6A70" w:rsidP="003D71C6">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 xml:space="preserve">Importe </w:t>
            </w:r>
            <w:r>
              <w:rPr>
                <w:rFonts w:asciiTheme="minorHAnsi" w:hAnsiTheme="minorHAnsi" w:cs="Arial"/>
                <w:b/>
                <w:color w:val="000000"/>
                <w:sz w:val="16"/>
                <w:szCs w:val="16"/>
              </w:rPr>
              <w:t>mensual</w:t>
            </w:r>
          </w:p>
          <w:p w14:paraId="130BECA2" w14:textId="77777777" w:rsidR="008E6A70" w:rsidRPr="008F2CB2" w:rsidRDefault="008E6A70" w:rsidP="003D71C6">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antes de IVA</w:t>
            </w:r>
          </w:p>
        </w:tc>
        <w:tc>
          <w:tcPr>
            <w:tcW w:w="731" w:type="pct"/>
            <w:shd w:val="clear" w:color="auto" w:fill="C0C0C0"/>
            <w:vAlign w:val="center"/>
          </w:tcPr>
          <w:p w14:paraId="4B81C4CA" w14:textId="77777777" w:rsidR="008E6A70" w:rsidRPr="008F2CB2" w:rsidRDefault="008E6A70" w:rsidP="003D71C6">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Importe total antes de IVA</w:t>
            </w:r>
          </w:p>
        </w:tc>
      </w:tr>
      <w:tr w:rsidR="008E6A70" w:rsidRPr="008F2CB2" w14:paraId="1D726CC0" w14:textId="77777777" w:rsidTr="003D71C6">
        <w:trPr>
          <w:trHeight w:hRule="exact" w:val="571"/>
          <w:jc w:val="center"/>
        </w:trPr>
        <w:tc>
          <w:tcPr>
            <w:tcW w:w="607" w:type="pct"/>
            <w:tcBorders>
              <w:bottom w:val="dotted" w:sz="4" w:space="0" w:color="auto"/>
            </w:tcBorders>
          </w:tcPr>
          <w:p w14:paraId="320A8DBA" w14:textId="77777777" w:rsidR="008E6A70" w:rsidRPr="00B52251" w:rsidRDefault="008E6A70" w:rsidP="003D71C6">
            <w:pPr>
              <w:jc w:val="center"/>
              <w:rPr>
                <w:rFonts w:asciiTheme="minorHAnsi" w:hAnsiTheme="minorHAnsi" w:cs="Arial"/>
                <w:color w:val="000000"/>
                <w:sz w:val="16"/>
                <w:szCs w:val="16"/>
                <w:highlight w:val="yellow"/>
              </w:rPr>
            </w:pPr>
            <w:r w:rsidRPr="00DB0CCD">
              <w:rPr>
                <w:rFonts w:asciiTheme="minorHAnsi" w:hAnsiTheme="minorHAnsi" w:cs="Arial"/>
                <w:color w:val="000000"/>
                <w:sz w:val="16"/>
                <w:szCs w:val="16"/>
              </w:rPr>
              <w:t>5</w:t>
            </w:r>
          </w:p>
        </w:tc>
        <w:tc>
          <w:tcPr>
            <w:tcW w:w="1943" w:type="pct"/>
            <w:tcBorders>
              <w:bottom w:val="dotted" w:sz="4" w:space="0" w:color="auto"/>
            </w:tcBorders>
            <w:vAlign w:val="center"/>
          </w:tcPr>
          <w:p w14:paraId="59EBE260" w14:textId="77777777" w:rsidR="008E6A70" w:rsidRPr="00DB0CCD" w:rsidRDefault="008E6A70" w:rsidP="003D71C6">
            <w:pPr>
              <w:autoSpaceDE w:val="0"/>
              <w:autoSpaceDN w:val="0"/>
              <w:adjustRightInd w:val="0"/>
              <w:jc w:val="both"/>
              <w:rPr>
                <w:rFonts w:ascii="Calibri" w:hAnsi="Calibri" w:cs="Arial"/>
                <w:b/>
                <w:sz w:val="16"/>
                <w:szCs w:val="18"/>
              </w:rPr>
            </w:pPr>
            <w:r w:rsidRPr="00DB0CCD">
              <w:rPr>
                <w:rFonts w:ascii="Calibri" w:hAnsi="Calibri" w:cs="Arial"/>
                <w:b/>
                <w:sz w:val="16"/>
                <w:szCs w:val="18"/>
              </w:rPr>
              <w:t>SERVICIO DE GEOLOCALIZACIÓN DE 109 UNIDADES DEL PADRÓN VEHICULAR DE LA UAA.</w:t>
            </w:r>
          </w:p>
          <w:p w14:paraId="4958537E" w14:textId="77777777" w:rsidR="008E6A70" w:rsidRPr="00DB0CCD" w:rsidRDefault="008E6A70" w:rsidP="003D71C6">
            <w:pPr>
              <w:autoSpaceDE w:val="0"/>
              <w:autoSpaceDN w:val="0"/>
              <w:adjustRightInd w:val="0"/>
              <w:jc w:val="both"/>
              <w:rPr>
                <w:rFonts w:ascii="Calibri" w:hAnsi="Calibri" w:cs="Arial"/>
                <w:sz w:val="16"/>
                <w:szCs w:val="18"/>
              </w:rPr>
            </w:pPr>
          </w:p>
          <w:p w14:paraId="5C87E1B6" w14:textId="77777777" w:rsidR="008E6A70" w:rsidRPr="00DB0CCD" w:rsidRDefault="008E6A70" w:rsidP="008E6A70">
            <w:pPr>
              <w:numPr>
                <w:ilvl w:val="0"/>
                <w:numId w:val="48"/>
              </w:numPr>
              <w:autoSpaceDE w:val="0"/>
              <w:autoSpaceDN w:val="0"/>
              <w:adjustRightInd w:val="0"/>
              <w:jc w:val="both"/>
              <w:rPr>
                <w:rFonts w:ascii="Calibri" w:hAnsi="Calibri" w:cs="Arial"/>
                <w:sz w:val="16"/>
                <w:szCs w:val="18"/>
              </w:rPr>
            </w:pPr>
            <w:r w:rsidRPr="00DB0CCD">
              <w:rPr>
                <w:rFonts w:ascii="Calibri" w:hAnsi="Calibri" w:cs="Arial"/>
                <w:sz w:val="16"/>
                <w:szCs w:val="18"/>
              </w:rPr>
              <w:t>Funciona a través de una APP (Android o Apple) en Smartphone o Tablet.</w:t>
            </w:r>
          </w:p>
          <w:p w14:paraId="63EAF442" w14:textId="77777777" w:rsidR="008E6A70" w:rsidRPr="00DB0CCD" w:rsidRDefault="008E6A70" w:rsidP="008E6A70">
            <w:pPr>
              <w:numPr>
                <w:ilvl w:val="0"/>
                <w:numId w:val="48"/>
              </w:numPr>
              <w:autoSpaceDE w:val="0"/>
              <w:autoSpaceDN w:val="0"/>
              <w:adjustRightInd w:val="0"/>
              <w:jc w:val="both"/>
              <w:rPr>
                <w:rFonts w:ascii="Calibri" w:hAnsi="Calibri" w:cs="Arial"/>
                <w:sz w:val="16"/>
                <w:szCs w:val="18"/>
              </w:rPr>
            </w:pPr>
            <w:r w:rsidRPr="00DB0CCD">
              <w:rPr>
                <w:rFonts w:ascii="Calibri" w:hAnsi="Calibri" w:cs="Arial"/>
                <w:sz w:val="16"/>
                <w:szCs w:val="18"/>
              </w:rPr>
              <w:t>Permite el alta de lugares favoritos del usuario (geocercas), cuando el vehículo ingrese o salga de dichos lugares se informa vía la APP.</w:t>
            </w:r>
          </w:p>
          <w:p w14:paraId="47A96C75" w14:textId="77777777" w:rsidR="008E6A70" w:rsidRPr="00DB0CCD" w:rsidRDefault="008E6A70" w:rsidP="008E6A70">
            <w:pPr>
              <w:numPr>
                <w:ilvl w:val="0"/>
                <w:numId w:val="48"/>
              </w:numPr>
              <w:autoSpaceDE w:val="0"/>
              <w:autoSpaceDN w:val="0"/>
              <w:adjustRightInd w:val="0"/>
              <w:jc w:val="both"/>
              <w:rPr>
                <w:rFonts w:ascii="Calibri" w:hAnsi="Calibri" w:cs="Arial"/>
                <w:sz w:val="16"/>
                <w:szCs w:val="18"/>
              </w:rPr>
            </w:pPr>
            <w:r w:rsidRPr="00DB0CCD">
              <w:rPr>
                <w:rFonts w:ascii="Calibri" w:hAnsi="Calibri" w:cs="Arial"/>
                <w:sz w:val="16"/>
                <w:szCs w:val="18"/>
              </w:rPr>
              <w:t>Guarda históricos de las rutas que realizan los vehículos.</w:t>
            </w:r>
          </w:p>
          <w:p w14:paraId="49B28E3C" w14:textId="77777777" w:rsidR="008E6A70" w:rsidRPr="00DB0CCD" w:rsidRDefault="008E6A70" w:rsidP="008E6A70">
            <w:pPr>
              <w:numPr>
                <w:ilvl w:val="0"/>
                <w:numId w:val="48"/>
              </w:numPr>
              <w:autoSpaceDE w:val="0"/>
              <w:autoSpaceDN w:val="0"/>
              <w:adjustRightInd w:val="0"/>
              <w:jc w:val="both"/>
              <w:rPr>
                <w:rFonts w:ascii="Calibri" w:hAnsi="Calibri" w:cs="Arial"/>
                <w:sz w:val="16"/>
                <w:szCs w:val="18"/>
              </w:rPr>
            </w:pPr>
            <w:r w:rsidRPr="00DB0CCD">
              <w:rPr>
                <w:rFonts w:ascii="Calibri" w:hAnsi="Calibri" w:cs="Arial"/>
                <w:sz w:val="16"/>
                <w:szCs w:val="18"/>
              </w:rPr>
              <w:t>Eventos, recibe notificaciones en tiempo real de excesos de velocidad.</w:t>
            </w:r>
          </w:p>
          <w:p w14:paraId="62076372" w14:textId="77777777" w:rsidR="008E6A70" w:rsidRPr="00DB0CCD" w:rsidRDefault="008E6A70" w:rsidP="008E6A70">
            <w:pPr>
              <w:numPr>
                <w:ilvl w:val="0"/>
                <w:numId w:val="48"/>
              </w:numPr>
              <w:autoSpaceDE w:val="0"/>
              <w:autoSpaceDN w:val="0"/>
              <w:adjustRightInd w:val="0"/>
              <w:jc w:val="both"/>
              <w:rPr>
                <w:rFonts w:ascii="Calibri" w:hAnsi="Calibri" w:cs="Arial"/>
                <w:sz w:val="16"/>
                <w:szCs w:val="18"/>
              </w:rPr>
            </w:pPr>
            <w:r w:rsidRPr="00DB0CCD">
              <w:rPr>
                <w:rFonts w:ascii="Calibri" w:hAnsi="Calibri" w:cs="Arial"/>
                <w:sz w:val="16"/>
                <w:szCs w:val="18"/>
              </w:rPr>
              <w:t>Agenda, programa notificaciones para recordar las actividades o servicios que tenga que realizarles a los autos.</w:t>
            </w:r>
          </w:p>
          <w:p w14:paraId="507EE979" w14:textId="77777777" w:rsidR="008E6A70" w:rsidRPr="00DB0CCD" w:rsidRDefault="008E6A70" w:rsidP="008E6A70">
            <w:pPr>
              <w:numPr>
                <w:ilvl w:val="0"/>
                <w:numId w:val="48"/>
              </w:numPr>
              <w:autoSpaceDE w:val="0"/>
              <w:autoSpaceDN w:val="0"/>
              <w:adjustRightInd w:val="0"/>
              <w:jc w:val="both"/>
              <w:rPr>
                <w:rFonts w:ascii="Calibri" w:hAnsi="Calibri" w:cs="Arial"/>
                <w:sz w:val="16"/>
                <w:szCs w:val="18"/>
              </w:rPr>
            </w:pPr>
            <w:r w:rsidRPr="00DB0CCD">
              <w:rPr>
                <w:rFonts w:ascii="Calibri" w:hAnsi="Calibri" w:cs="Arial"/>
                <w:sz w:val="16"/>
                <w:szCs w:val="18"/>
              </w:rPr>
              <w:t>Apagado de motor, en caso de robo se puede deshabilitar el motor desde cualquier lugar donde se encuentre el usuario.</w:t>
            </w:r>
          </w:p>
          <w:p w14:paraId="2FCFB7BA" w14:textId="77777777" w:rsidR="008E6A70" w:rsidRPr="00DB0CCD" w:rsidRDefault="008E6A70" w:rsidP="008E6A70">
            <w:pPr>
              <w:numPr>
                <w:ilvl w:val="0"/>
                <w:numId w:val="48"/>
              </w:numPr>
              <w:autoSpaceDE w:val="0"/>
              <w:autoSpaceDN w:val="0"/>
              <w:adjustRightInd w:val="0"/>
              <w:jc w:val="both"/>
              <w:rPr>
                <w:rFonts w:ascii="Calibri" w:hAnsi="Calibri" w:cs="Arial"/>
                <w:sz w:val="16"/>
                <w:szCs w:val="18"/>
              </w:rPr>
            </w:pPr>
            <w:r w:rsidRPr="00DB0CCD">
              <w:rPr>
                <w:rFonts w:ascii="Calibri" w:hAnsi="Calibri" w:cs="Arial"/>
                <w:sz w:val="16"/>
                <w:szCs w:val="18"/>
              </w:rPr>
              <w:t>Rastreo continuo, se puede visualizar en tiempo real minuto a minuto, las rutas de los vehículos.</w:t>
            </w:r>
          </w:p>
          <w:p w14:paraId="4EC81C35" w14:textId="77777777" w:rsidR="008E6A70" w:rsidRPr="00DB0CCD" w:rsidRDefault="008E6A70" w:rsidP="008E6A70">
            <w:pPr>
              <w:numPr>
                <w:ilvl w:val="0"/>
                <w:numId w:val="48"/>
              </w:numPr>
              <w:autoSpaceDE w:val="0"/>
              <w:autoSpaceDN w:val="0"/>
              <w:adjustRightInd w:val="0"/>
              <w:jc w:val="both"/>
              <w:rPr>
                <w:rFonts w:ascii="Calibri" w:hAnsi="Calibri" w:cs="Arial"/>
                <w:sz w:val="16"/>
                <w:szCs w:val="18"/>
              </w:rPr>
            </w:pPr>
            <w:r w:rsidRPr="00DB0CCD">
              <w:rPr>
                <w:rFonts w:ascii="Calibri" w:hAnsi="Calibri" w:cs="Arial"/>
                <w:sz w:val="16"/>
                <w:szCs w:val="18"/>
              </w:rPr>
              <w:t>Modo de Alarma, detecta movimiento no autorizado del vehículo ya sea que se haya encendido o arrastrado con motor apagado, enviando una alarma a la APP.</w:t>
            </w:r>
          </w:p>
          <w:p w14:paraId="6DEEFB96" w14:textId="77777777" w:rsidR="008E6A70" w:rsidRPr="00DB0CCD" w:rsidRDefault="008E6A70" w:rsidP="008E6A70">
            <w:pPr>
              <w:numPr>
                <w:ilvl w:val="0"/>
                <w:numId w:val="48"/>
              </w:numPr>
              <w:autoSpaceDE w:val="0"/>
              <w:autoSpaceDN w:val="0"/>
              <w:adjustRightInd w:val="0"/>
              <w:jc w:val="both"/>
              <w:rPr>
                <w:rFonts w:ascii="Calibri" w:hAnsi="Calibri" w:cs="Arial"/>
                <w:sz w:val="16"/>
                <w:szCs w:val="18"/>
              </w:rPr>
            </w:pPr>
            <w:r w:rsidRPr="00DB0CCD">
              <w:rPr>
                <w:rFonts w:ascii="Calibri" w:hAnsi="Calibri" w:cs="Arial"/>
                <w:sz w:val="16"/>
                <w:szCs w:val="18"/>
              </w:rPr>
              <w:t>Consumo de datos incluidos en el servicio.</w:t>
            </w:r>
          </w:p>
          <w:p w14:paraId="04369DA3" w14:textId="77777777" w:rsidR="008E6A70" w:rsidRPr="00DB0CCD" w:rsidRDefault="008E6A70" w:rsidP="008E6A70">
            <w:pPr>
              <w:numPr>
                <w:ilvl w:val="0"/>
                <w:numId w:val="48"/>
              </w:numPr>
              <w:autoSpaceDE w:val="0"/>
              <w:autoSpaceDN w:val="0"/>
              <w:adjustRightInd w:val="0"/>
              <w:jc w:val="both"/>
              <w:rPr>
                <w:rFonts w:ascii="Calibri" w:hAnsi="Calibri" w:cs="Arial"/>
                <w:sz w:val="16"/>
                <w:szCs w:val="18"/>
              </w:rPr>
            </w:pPr>
            <w:r w:rsidRPr="00DB0CCD">
              <w:rPr>
                <w:rFonts w:ascii="Calibri" w:hAnsi="Calibri" w:cs="Arial"/>
                <w:sz w:val="16"/>
                <w:szCs w:val="18"/>
              </w:rPr>
              <w:t>Hasta 15 vehículos en la misma APP.</w:t>
            </w:r>
          </w:p>
          <w:p w14:paraId="3E4A184F" w14:textId="77777777" w:rsidR="008E6A70" w:rsidRPr="00DB0CCD" w:rsidRDefault="008E6A70" w:rsidP="008E6A70">
            <w:pPr>
              <w:numPr>
                <w:ilvl w:val="0"/>
                <w:numId w:val="48"/>
              </w:numPr>
              <w:autoSpaceDE w:val="0"/>
              <w:autoSpaceDN w:val="0"/>
              <w:adjustRightInd w:val="0"/>
              <w:jc w:val="both"/>
              <w:rPr>
                <w:rFonts w:ascii="Calibri" w:hAnsi="Calibri" w:cs="Arial"/>
                <w:sz w:val="16"/>
                <w:szCs w:val="18"/>
              </w:rPr>
            </w:pPr>
            <w:r w:rsidRPr="00DB0CCD">
              <w:rPr>
                <w:rFonts w:ascii="Calibri" w:hAnsi="Calibri" w:cs="Arial"/>
                <w:sz w:val="16"/>
                <w:szCs w:val="18"/>
              </w:rPr>
              <w:t>Hasta 10 geocercas configurables.</w:t>
            </w:r>
          </w:p>
          <w:p w14:paraId="3B935AFA" w14:textId="77777777" w:rsidR="008E6A70" w:rsidRPr="00DB0CCD" w:rsidRDefault="008E6A70" w:rsidP="008E6A70">
            <w:pPr>
              <w:numPr>
                <w:ilvl w:val="0"/>
                <w:numId w:val="48"/>
              </w:numPr>
              <w:autoSpaceDE w:val="0"/>
              <w:autoSpaceDN w:val="0"/>
              <w:adjustRightInd w:val="0"/>
              <w:jc w:val="both"/>
              <w:rPr>
                <w:rFonts w:ascii="Calibri" w:hAnsi="Calibri" w:cs="Arial"/>
                <w:sz w:val="16"/>
                <w:szCs w:val="18"/>
              </w:rPr>
            </w:pPr>
            <w:r w:rsidRPr="00DB0CCD">
              <w:rPr>
                <w:rFonts w:ascii="Calibri" w:hAnsi="Calibri" w:cs="Arial"/>
                <w:sz w:val="16"/>
                <w:szCs w:val="18"/>
              </w:rPr>
              <w:t>Acceso a la plataforma Web.</w:t>
            </w:r>
          </w:p>
          <w:p w14:paraId="1F15FF37" w14:textId="77777777" w:rsidR="008E6A70" w:rsidRPr="00DB0CCD" w:rsidRDefault="008E6A70" w:rsidP="008E6A70">
            <w:pPr>
              <w:numPr>
                <w:ilvl w:val="0"/>
                <w:numId w:val="48"/>
              </w:numPr>
              <w:autoSpaceDE w:val="0"/>
              <w:autoSpaceDN w:val="0"/>
              <w:adjustRightInd w:val="0"/>
              <w:jc w:val="both"/>
              <w:rPr>
                <w:rFonts w:ascii="Calibri" w:hAnsi="Calibri" w:cs="Calibri"/>
                <w:sz w:val="16"/>
                <w:szCs w:val="16"/>
              </w:rPr>
            </w:pPr>
            <w:r w:rsidRPr="00DB0CCD">
              <w:rPr>
                <w:rFonts w:ascii="Calibri" w:hAnsi="Calibri" w:cs="Arial"/>
                <w:sz w:val="16"/>
                <w:szCs w:val="18"/>
              </w:rPr>
              <w:t>30 días de historial de viajes para consultar los recorridos de los vehículos en versión Web y/o APP.</w:t>
            </w:r>
          </w:p>
          <w:p w14:paraId="29ECA504" w14:textId="77777777" w:rsidR="008E6A70" w:rsidRPr="00DB0CCD" w:rsidRDefault="008E6A70" w:rsidP="003D71C6">
            <w:pPr>
              <w:autoSpaceDE w:val="0"/>
              <w:autoSpaceDN w:val="0"/>
              <w:adjustRightInd w:val="0"/>
              <w:jc w:val="both"/>
              <w:rPr>
                <w:rFonts w:ascii="Calibri" w:hAnsi="Calibri" w:cs="Calibri"/>
                <w:sz w:val="16"/>
                <w:szCs w:val="16"/>
              </w:rPr>
            </w:pPr>
          </w:p>
          <w:p w14:paraId="76836197" w14:textId="77777777" w:rsidR="008E6A70" w:rsidRPr="00DB0CCD" w:rsidRDefault="008E6A70" w:rsidP="003D71C6">
            <w:pPr>
              <w:tabs>
                <w:tab w:val="left" w:pos="7260"/>
              </w:tabs>
              <w:jc w:val="both"/>
              <w:rPr>
                <w:rFonts w:ascii="Calibri" w:hAnsi="Calibri" w:cs="Calibri"/>
                <w:sz w:val="16"/>
                <w:szCs w:val="16"/>
              </w:rPr>
            </w:pPr>
            <w:r w:rsidRPr="00DB0CCD">
              <w:rPr>
                <w:rFonts w:ascii="Calibri" w:hAnsi="Calibri" w:cs="Arial"/>
                <w:b/>
                <w:bCs/>
                <w:sz w:val="16"/>
                <w:szCs w:val="12"/>
                <w:highlight w:val="yellow"/>
              </w:rPr>
              <w:t xml:space="preserve">Los dispositivos GPS, deberán ser proporcionados e instalados por el licitante que resulte adjudicado en esta partida, quedando los bienes en calidad de comodato para la Universidad Autónoma de Aguascalientes. </w:t>
            </w:r>
          </w:p>
          <w:p w14:paraId="2943E793" w14:textId="77777777" w:rsidR="008E6A70" w:rsidRPr="00DB0CCD" w:rsidRDefault="008E6A70" w:rsidP="003D71C6">
            <w:pPr>
              <w:jc w:val="both"/>
              <w:rPr>
                <w:rFonts w:asciiTheme="minorHAnsi" w:hAnsiTheme="minorHAnsi" w:cs="Arial"/>
                <w:color w:val="000000"/>
                <w:sz w:val="16"/>
                <w:szCs w:val="16"/>
                <w:highlight w:val="yellow"/>
              </w:rPr>
            </w:pPr>
          </w:p>
        </w:tc>
        <w:tc>
          <w:tcPr>
            <w:tcW w:w="403" w:type="pct"/>
            <w:tcBorders>
              <w:bottom w:val="dotted" w:sz="4" w:space="0" w:color="auto"/>
            </w:tcBorders>
          </w:tcPr>
          <w:p w14:paraId="2D17C6D9" w14:textId="70AA5DEB" w:rsidR="008E6A70" w:rsidRPr="00DB0CCD" w:rsidRDefault="008E6A70" w:rsidP="003D71C6">
            <w:pPr>
              <w:jc w:val="center"/>
              <w:rPr>
                <w:rFonts w:asciiTheme="minorHAnsi" w:hAnsiTheme="minorHAnsi" w:cs="Arial"/>
                <w:color w:val="000000"/>
                <w:sz w:val="16"/>
                <w:szCs w:val="16"/>
              </w:rPr>
            </w:pPr>
            <w:r w:rsidRPr="00DB0CCD">
              <w:rPr>
                <w:rFonts w:asciiTheme="minorHAnsi" w:hAnsiTheme="minorHAnsi" w:cs="Arial"/>
                <w:color w:val="000000"/>
                <w:sz w:val="16"/>
                <w:szCs w:val="16"/>
              </w:rPr>
              <w:t>1</w:t>
            </w:r>
            <w:r w:rsidR="00FE6656">
              <w:rPr>
                <w:rFonts w:asciiTheme="minorHAnsi" w:hAnsiTheme="minorHAnsi" w:cs="Arial"/>
                <w:color w:val="000000"/>
                <w:sz w:val="16"/>
                <w:szCs w:val="16"/>
              </w:rPr>
              <w:t>1</w:t>
            </w:r>
          </w:p>
        </w:tc>
        <w:tc>
          <w:tcPr>
            <w:tcW w:w="585" w:type="pct"/>
            <w:tcBorders>
              <w:bottom w:val="dotted" w:sz="4" w:space="0" w:color="auto"/>
            </w:tcBorders>
          </w:tcPr>
          <w:p w14:paraId="04344183" w14:textId="77777777" w:rsidR="008E6A70" w:rsidRPr="00DB0CCD" w:rsidRDefault="008E6A70" w:rsidP="003D71C6">
            <w:pPr>
              <w:jc w:val="center"/>
              <w:rPr>
                <w:rFonts w:asciiTheme="minorHAnsi" w:hAnsiTheme="minorHAnsi" w:cs="Arial"/>
                <w:color w:val="000000"/>
                <w:sz w:val="16"/>
                <w:szCs w:val="16"/>
              </w:rPr>
            </w:pPr>
            <w:r w:rsidRPr="00DB0CCD">
              <w:rPr>
                <w:rFonts w:asciiTheme="minorHAnsi" w:hAnsiTheme="minorHAnsi" w:cs="Arial"/>
                <w:color w:val="000000"/>
                <w:sz w:val="16"/>
                <w:szCs w:val="16"/>
              </w:rPr>
              <w:t>Servicio mensual (109 unidades)</w:t>
            </w:r>
          </w:p>
        </w:tc>
        <w:tc>
          <w:tcPr>
            <w:tcW w:w="731" w:type="pct"/>
          </w:tcPr>
          <w:p w14:paraId="63C1E76D" w14:textId="77777777" w:rsidR="008E6A70" w:rsidRPr="008F2CB2" w:rsidRDefault="008E6A70" w:rsidP="003D71C6">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c>
          <w:tcPr>
            <w:tcW w:w="731" w:type="pct"/>
          </w:tcPr>
          <w:p w14:paraId="20D81A37" w14:textId="77777777" w:rsidR="008E6A70" w:rsidRPr="008F2CB2" w:rsidRDefault="008E6A70" w:rsidP="003D71C6">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8E6A70" w:rsidRPr="008F2CB2" w14:paraId="07C3E5FA" w14:textId="77777777" w:rsidTr="003D71C6">
        <w:trPr>
          <w:trHeight w:hRule="exact" w:val="227"/>
          <w:jc w:val="center"/>
        </w:trPr>
        <w:tc>
          <w:tcPr>
            <w:tcW w:w="3538" w:type="pct"/>
            <w:gridSpan w:val="4"/>
            <w:vMerge w:val="restart"/>
            <w:tcBorders>
              <w:left w:val="nil"/>
              <w:bottom w:val="nil"/>
            </w:tcBorders>
          </w:tcPr>
          <w:p w14:paraId="49C2C124" w14:textId="77777777" w:rsidR="008E6A70" w:rsidRPr="008F2CB2" w:rsidRDefault="008E6A70" w:rsidP="003D71C6">
            <w:pPr>
              <w:jc w:val="center"/>
              <w:rPr>
                <w:rFonts w:asciiTheme="minorHAnsi" w:hAnsiTheme="minorHAnsi" w:cs="Arial"/>
                <w:color w:val="000000"/>
                <w:sz w:val="16"/>
                <w:szCs w:val="16"/>
              </w:rPr>
            </w:pPr>
          </w:p>
        </w:tc>
        <w:tc>
          <w:tcPr>
            <w:tcW w:w="731" w:type="pct"/>
          </w:tcPr>
          <w:p w14:paraId="4F784F2E" w14:textId="77777777" w:rsidR="008E6A70" w:rsidRPr="008F2CB2" w:rsidRDefault="008E6A70" w:rsidP="003D71C6">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 xml:space="preserve">Importe </w:t>
            </w:r>
          </w:p>
        </w:tc>
        <w:tc>
          <w:tcPr>
            <w:tcW w:w="731" w:type="pct"/>
          </w:tcPr>
          <w:p w14:paraId="55826E07" w14:textId="77777777" w:rsidR="008E6A70" w:rsidRPr="008F2CB2" w:rsidRDefault="008E6A70" w:rsidP="003D71C6">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8E6A70" w:rsidRPr="008F2CB2" w14:paraId="02926371" w14:textId="77777777" w:rsidTr="003D71C6">
        <w:trPr>
          <w:trHeight w:hRule="exact" w:val="227"/>
          <w:jc w:val="center"/>
        </w:trPr>
        <w:tc>
          <w:tcPr>
            <w:tcW w:w="3538" w:type="pct"/>
            <w:gridSpan w:val="4"/>
            <w:vMerge/>
            <w:tcBorders>
              <w:left w:val="nil"/>
              <w:bottom w:val="nil"/>
            </w:tcBorders>
          </w:tcPr>
          <w:p w14:paraId="015A5CB9" w14:textId="77777777" w:rsidR="008E6A70" w:rsidRPr="008F2CB2" w:rsidRDefault="008E6A70" w:rsidP="003D71C6">
            <w:pPr>
              <w:jc w:val="center"/>
              <w:rPr>
                <w:rFonts w:asciiTheme="minorHAnsi" w:hAnsiTheme="minorHAnsi" w:cs="Arial"/>
                <w:color w:val="000000"/>
                <w:sz w:val="16"/>
                <w:szCs w:val="16"/>
              </w:rPr>
            </w:pPr>
          </w:p>
        </w:tc>
        <w:tc>
          <w:tcPr>
            <w:tcW w:w="731" w:type="pct"/>
          </w:tcPr>
          <w:p w14:paraId="02A3E1D4" w14:textId="77777777" w:rsidR="008E6A70" w:rsidRPr="008F2CB2" w:rsidRDefault="008E6A70" w:rsidP="003D71C6">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IVA</w:t>
            </w:r>
          </w:p>
        </w:tc>
        <w:tc>
          <w:tcPr>
            <w:tcW w:w="731" w:type="pct"/>
          </w:tcPr>
          <w:p w14:paraId="641B3378" w14:textId="77777777" w:rsidR="008E6A70" w:rsidRPr="008F2CB2" w:rsidRDefault="008E6A70" w:rsidP="003D71C6">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8E6A70" w:rsidRPr="008F2CB2" w14:paraId="06B58979" w14:textId="77777777" w:rsidTr="003D71C6">
        <w:trPr>
          <w:trHeight w:hRule="exact" w:val="227"/>
          <w:jc w:val="center"/>
        </w:trPr>
        <w:tc>
          <w:tcPr>
            <w:tcW w:w="3538" w:type="pct"/>
            <w:gridSpan w:val="4"/>
            <w:vMerge/>
            <w:tcBorders>
              <w:left w:val="nil"/>
              <w:bottom w:val="nil"/>
            </w:tcBorders>
          </w:tcPr>
          <w:p w14:paraId="44FD8CF0" w14:textId="77777777" w:rsidR="008E6A70" w:rsidRPr="008F2CB2" w:rsidRDefault="008E6A70" w:rsidP="003D71C6">
            <w:pPr>
              <w:jc w:val="center"/>
              <w:rPr>
                <w:rFonts w:asciiTheme="minorHAnsi" w:hAnsiTheme="minorHAnsi" w:cs="Arial"/>
                <w:color w:val="000000"/>
                <w:sz w:val="16"/>
                <w:szCs w:val="16"/>
              </w:rPr>
            </w:pPr>
          </w:p>
        </w:tc>
        <w:tc>
          <w:tcPr>
            <w:tcW w:w="731" w:type="pct"/>
          </w:tcPr>
          <w:p w14:paraId="4E14B772" w14:textId="77777777" w:rsidR="008E6A70" w:rsidRPr="008F2CB2" w:rsidRDefault="008E6A70" w:rsidP="003D71C6">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Importe Total</w:t>
            </w:r>
          </w:p>
        </w:tc>
        <w:tc>
          <w:tcPr>
            <w:tcW w:w="731" w:type="pct"/>
          </w:tcPr>
          <w:p w14:paraId="0BCE5C3F" w14:textId="77777777" w:rsidR="008E6A70" w:rsidRPr="008F2CB2" w:rsidRDefault="008E6A70" w:rsidP="003D71C6">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bl>
    <w:p w14:paraId="7D679D5A" w14:textId="77777777" w:rsidR="008E6A70" w:rsidRPr="008F2CB2" w:rsidRDefault="008E6A70" w:rsidP="008E6A70">
      <w:pPr>
        <w:autoSpaceDE w:val="0"/>
        <w:autoSpaceDN w:val="0"/>
        <w:adjustRightInd w:val="0"/>
        <w:jc w:val="right"/>
        <w:rPr>
          <w:rFonts w:asciiTheme="minorHAnsi" w:hAnsiTheme="minorHAnsi" w:cs="Arial"/>
          <w:i/>
          <w:color w:val="632423"/>
          <w:sz w:val="16"/>
          <w:szCs w:val="16"/>
          <w:lang w:val="es-MX" w:eastAsia="es-MX"/>
        </w:rPr>
      </w:pPr>
      <w:r w:rsidRPr="008F2CB2">
        <w:rPr>
          <w:rFonts w:asciiTheme="minorHAnsi" w:hAnsiTheme="minorHAnsi" w:cstheme="minorHAnsi"/>
          <w:b/>
          <w:sz w:val="16"/>
          <w:szCs w:val="16"/>
        </w:rPr>
        <w:t>(cantidad con letra 00/100 M.N.)</w:t>
      </w:r>
    </w:p>
    <w:p w14:paraId="0B0C80F5" w14:textId="77777777" w:rsidR="008E6A70" w:rsidRDefault="008E6A70" w:rsidP="008E6A70">
      <w:pPr>
        <w:autoSpaceDE w:val="0"/>
        <w:autoSpaceDN w:val="0"/>
        <w:adjustRightInd w:val="0"/>
        <w:jc w:val="center"/>
        <w:rPr>
          <w:rFonts w:ascii="Calibri" w:hAnsi="Calibri" w:cs="Arial"/>
          <w:b/>
          <w:bCs/>
          <w:sz w:val="16"/>
          <w:szCs w:val="14"/>
        </w:rPr>
      </w:pPr>
    </w:p>
    <w:p w14:paraId="79BBE2D5" w14:textId="77777777" w:rsidR="008E6A70" w:rsidRDefault="008E6A70" w:rsidP="008E6A70">
      <w:pPr>
        <w:autoSpaceDE w:val="0"/>
        <w:autoSpaceDN w:val="0"/>
        <w:adjustRightInd w:val="0"/>
        <w:jc w:val="center"/>
        <w:rPr>
          <w:rFonts w:ascii="Calibri" w:hAnsi="Calibri" w:cs="Arial"/>
          <w:b/>
          <w:bCs/>
          <w:sz w:val="16"/>
          <w:szCs w:val="14"/>
        </w:rPr>
      </w:pPr>
    </w:p>
    <w:p w14:paraId="37FA0F8C" w14:textId="77777777" w:rsidR="008E6A70" w:rsidRDefault="008E6A70" w:rsidP="008E6A70">
      <w:pPr>
        <w:autoSpaceDE w:val="0"/>
        <w:autoSpaceDN w:val="0"/>
        <w:adjustRightInd w:val="0"/>
        <w:jc w:val="center"/>
        <w:rPr>
          <w:rFonts w:ascii="Calibri" w:hAnsi="Calibri" w:cs="Arial"/>
          <w:b/>
          <w:bCs/>
          <w:sz w:val="16"/>
          <w:szCs w:val="14"/>
        </w:rPr>
      </w:pPr>
    </w:p>
    <w:p w14:paraId="0F33459B" w14:textId="77777777" w:rsidR="008E6A70" w:rsidRPr="0043466C" w:rsidRDefault="008E6A70" w:rsidP="008E6A70">
      <w:pPr>
        <w:autoSpaceDE w:val="0"/>
        <w:autoSpaceDN w:val="0"/>
        <w:adjustRightInd w:val="0"/>
        <w:jc w:val="center"/>
        <w:rPr>
          <w:rFonts w:asciiTheme="minorHAnsi" w:hAnsiTheme="minorHAnsi" w:cs="Arial"/>
          <w:i/>
          <w:color w:val="632423"/>
          <w:sz w:val="16"/>
          <w:szCs w:val="14"/>
          <w:lang w:val="es-MX" w:eastAsia="es-MX"/>
        </w:rPr>
      </w:pPr>
      <w:r w:rsidRPr="0043466C">
        <w:rPr>
          <w:rFonts w:ascii="Calibri" w:hAnsi="Calibri" w:cs="Arial"/>
          <w:b/>
          <w:bCs/>
          <w:sz w:val="16"/>
          <w:szCs w:val="14"/>
        </w:rPr>
        <w:t>Nombre y firma de la persona física o representante legal de la persona física o moral o representante común de la agrupación de personas)</w:t>
      </w:r>
    </w:p>
    <w:p w14:paraId="7D2BD0E1" w14:textId="77777777" w:rsidR="00612F0C" w:rsidRPr="008E6A70" w:rsidRDefault="00612F0C" w:rsidP="00612F0C">
      <w:pPr>
        <w:ind w:right="617"/>
        <w:jc w:val="center"/>
        <w:rPr>
          <w:rFonts w:asciiTheme="minorHAnsi" w:hAnsiTheme="minorHAnsi" w:cstheme="minorHAnsi"/>
          <w:b/>
          <w:sz w:val="18"/>
          <w:szCs w:val="18"/>
          <w:lang w:val="es-MX"/>
        </w:rPr>
      </w:pPr>
    </w:p>
    <w:p w14:paraId="14F94446" w14:textId="77777777" w:rsidR="00612F0C" w:rsidRDefault="00612F0C" w:rsidP="00612F0C">
      <w:pPr>
        <w:ind w:right="617"/>
        <w:jc w:val="center"/>
        <w:rPr>
          <w:rFonts w:asciiTheme="minorHAnsi" w:hAnsiTheme="minorHAnsi" w:cstheme="minorHAnsi"/>
          <w:b/>
          <w:sz w:val="18"/>
          <w:szCs w:val="18"/>
        </w:rPr>
      </w:pPr>
    </w:p>
    <w:p w14:paraId="39BCE0B6" w14:textId="77777777" w:rsidR="00612F0C" w:rsidRDefault="00612F0C" w:rsidP="00612F0C">
      <w:pPr>
        <w:ind w:right="617"/>
        <w:jc w:val="center"/>
        <w:rPr>
          <w:rFonts w:asciiTheme="minorHAnsi" w:hAnsiTheme="minorHAnsi" w:cstheme="minorHAnsi"/>
          <w:b/>
          <w:sz w:val="18"/>
          <w:szCs w:val="18"/>
        </w:rPr>
      </w:pPr>
    </w:p>
    <w:p w14:paraId="4D9BDF1D" w14:textId="77777777" w:rsidR="00E274AD" w:rsidRDefault="00E274AD" w:rsidP="00E274AD">
      <w:pPr>
        <w:ind w:right="617"/>
        <w:jc w:val="center"/>
        <w:rPr>
          <w:rFonts w:asciiTheme="minorHAnsi" w:hAnsiTheme="minorHAnsi" w:cstheme="minorHAnsi"/>
          <w:b/>
          <w:sz w:val="18"/>
          <w:szCs w:val="18"/>
        </w:rPr>
      </w:pPr>
    </w:p>
    <w:p w14:paraId="6FCB2DA8" w14:textId="77777777" w:rsidR="00E274AD" w:rsidRDefault="00E274AD" w:rsidP="00E274AD">
      <w:pPr>
        <w:ind w:right="617"/>
        <w:jc w:val="center"/>
        <w:rPr>
          <w:rFonts w:asciiTheme="minorHAnsi" w:hAnsiTheme="minorHAnsi" w:cstheme="minorHAnsi"/>
          <w:b/>
          <w:sz w:val="18"/>
          <w:szCs w:val="18"/>
        </w:rPr>
      </w:pPr>
    </w:p>
    <w:p w14:paraId="60A379DE" w14:textId="77777777" w:rsidR="00E274AD" w:rsidRDefault="00E274AD" w:rsidP="00E274AD">
      <w:pPr>
        <w:ind w:right="617"/>
        <w:jc w:val="center"/>
        <w:rPr>
          <w:rFonts w:asciiTheme="minorHAnsi" w:hAnsiTheme="minorHAnsi" w:cstheme="minorHAnsi"/>
          <w:b/>
          <w:sz w:val="18"/>
          <w:szCs w:val="18"/>
        </w:rPr>
      </w:pPr>
    </w:p>
    <w:p w14:paraId="7A8732F4" w14:textId="77777777" w:rsidR="00E274AD" w:rsidRDefault="00E274AD" w:rsidP="00E274AD">
      <w:pPr>
        <w:ind w:right="617"/>
        <w:jc w:val="center"/>
        <w:rPr>
          <w:rFonts w:asciiTheme="minorHAnsi" w:hAnsiTheme="minorHAnsi" w:cstheme="minorHAnsi"/>
          <w:b/>
          <w:sz w:val="18"/>
          <w:szCs w:val="18"/>
        </w:rPr>
      </w:pPr>
    </w:p>
    <w:p w14:paraId="2A0EDD40" w14:textId="47D016A8" w:rsidR="00E274AD" w:rsidRDefault="00E274AD" w:rsidP="00E274AD">
      <w:pPr>
        <w:ind w:right="617"/>
        <w:jc w:val="center"/>
        <w:rPr>
          <w:rFonts w:asciiTheme="minorHAnsi" w:hAnsiTheme="minorHAnsi" w:cstheme="minorHAnsi"/>
          <w:b/>
          <w:sz w:val="18"/>
          <w:szCs w:val="18"/>
        </w:rPr>
      </w:pPr>
    </w:p>
    <w:p w14:paraId="15020A6B" w14:textId="0A56671E" w:rsidR="00732367" w:rsidRDefault="00732367" w:rsidP="00E274AD">
      <w:pPr>
        <w:ind w:right="617"/>
        <w:jc w:val="center"/>
        <w:rPr>
          <w:rFonts w:asciiTheme="minorHAnsi" w:hAnsiTheme="minorHAnsi" w:cstheme="minorHAnsi"/>
          <w:b/>
          <w:sz w:val="18"/>
          <w:szCs w:val="18"/>
        </w:rPr>
      </w:pPr>
    </w:p>
    <w:p w14:paraId="2FBE9EE0" w14:textId="3EE1BAF6" w:rsidR="00732367" w:rsidRDefault="00732367" w:rsidP="00E274AD">
      <w:pPr>
        <w:ind w:right="617"/>
        <w:jc w:val="center"/>
        <w:rPr>
          <w:rFonts w:asciiTheme="minorHAnsi" w:hAnsiTheme="minorHAnsi" w:cstheme="minorHAnsi"/>
          <w:b/>
          <w:sz w:val="18"/>
          <w:szCs w:val="18"/>
        </w:rPr>
      </w:pPr>
    </w:p>
    <w:p w14:paraId="74CE430F" w14:textId="27EF9288" w:rsidR="00732367" w:rsidRDefault="00732367" w:rsidP="00E274AD">
      <w:pPr>
        <w:ind w:right="617"/>
        <w:jc w:val="center"/>
        <w:rPr>
          <w:rFonts w:asciiTheme="minorHAnsi" w:hAnsiTheme="minorHAnsi" w:cstheme="minorHAnsi"/>
          <w:b/>
          <w:sz w:val="18"/>
          <w:szCs w:val="18"/>
        </w:rPr>
      </w:pPr>
    </w:p>
    <w:p w14:paraId="2CD53D74" w14:textId="0BA36103" w:rsidR="00732367" w:rsidRDefault="00732367" w:rsidP="00E274AD">
      <w:pPr>
        <w:ind w:right="617"/>
        <w:jc w:val="center"/>
        <w:rPr>
          <w:rFonts w:asciiTheme="minorHAnsi" w:hAnsiTheme="minorHAnsi" w:cstheme="minorHAnsi"/>
          <w:b/>
          <w:sz w:val="18"/>
          <w:szCs w:val="18"/>
        </w:rPr>
      </w:pPr>
    </w:p>
    <w:p w14:paraId="15CD69B6" w14:textId="045D38BF" w:rsidR="00732367" w:rsidRDefault="00732367" w:rsidP="00E274AD">
      <w:pPr>
        <w:ind w:right="617"/>
        <w:jc w:val="center"/>
        <w:rPr>
          <w:rFonts w:asciiTheme="minorHAnsi" w:hAnsiTheme="minorHAnsi" w:cstheme="minorHAnsi"/>
          <w:b/>
          <w:sz w:val="18"/>
          <w:szCs w:val="18"/>
        </w:rPr>
      </w:pPr>
    </w:p>
    <w:p w14:paraId="0756B1C2" w14:textId="23EE2610" w:rsidR="00732367" w:rsidRDefault="00732367" w:rsidP="00E274AD">
      <w:pPr>
        <w:ind w:right="617"/>
        <w:jc w:val="center"/>
        <w:rPr>
          <w:rFonts w:asciiTheme="minorHAnsi" w:hAnsiTheme="minorHAnsi" w:cstheme="minorHAnsi"/>
          <w:b/>
          <w:sz w:val="18"/>
          <w:szCs w:val="18"/>
        </w:rPr>
      </w:pPr>
    </w:p>
    <w:p w14:paraId="0236EB57" w14:textId="77777777" w:rsidR="00732367" w:rsidRDefault="00732367" w:rsidP="00E274AD">
      <w:pPr>
        <w:ind w:right="617"/>
        <w:jc w:val="center"/>
        <w:rPr>
          <w:rFonts w:asciiTheme="minorHAnsi" w:hAnsiTheme="minorHAnsi" w:cstheme="minorHAnsi"/>
          <w:b/>
          <w:sz w:val="18"/>
          <w:szCs w:val="18"/>
        </w:rPr>
      </w:pPr>
    </w:p>
    <w:p w14:paraId="66068668" w14:textId="255F8824" w:rsidR="00B4199A" w:rsidRDefault="00B4199A" w:rsidP="00AE5FB4">
      <w:pPr>
        <w:ind w:right="617"/>
        <w:jc w:val="center"/>
        <w:rPr>
          <w:rFonts w:asciiTheme="minorHAnsi" w:hAnsiTheme="minorHAnsi" w:cstheme="minorHAnsi"/>
          <w:b/>
          <w:sz w:val="18"/>
          <w:szCs w:val="18"/>
        </w:rPr>
      </w:pPr>
    </w:p>
    <w:p w14:paraId="5CF69755" w14:textId="5FEB43A7" w:rsidR="00B4199A" w:rsidRDefault="00B4199A" w:rsidP="00AE5FB4">
      <w:pPr>
        <w:ind w:right="617"/>
        <w:jc w:val="center"/>
        <w:rPr>
          <w:rFonts w:asciiTheme="minorHAnsi" w:hAnsiTheme="minorHAnsi" w:cstheme="minorHAnsi"/>
          <w:b/>
          <w:sz w:val="18"/>
          <w:szCs w:val="18"/>
        </w:rPr>
      </w:pPr>
    </w:p>
    <w:p w14:paraId="5F8F4D4F" w14:textId="6B289549" w:rsidR="00B4199A" w:rsidRDefault="00B4199A" w:rsidP="00AE5FB4">
      <w:pPr>
        <w:ind w:right="617"/>
        <w:jc w:val="center"/>
        <w:rPr>
          <w:rFonts w:asciiTheme="minorHAnsi" w:hAnsiTheme="minorHAnsi" w:cstheme="minorHAnsi"/>
          <w:b/>
          <w:sz w:val="18"/>
          <w:szCs w:val="18"/>
        </w:rPr>
      </w:pPr>
    </w:p>
    <w:p w14:paraId="0EF3F1E1" w14:textId="392C8F7E" w:rsidR="00B4199A" w:rsidRDefault="00B4199A" w:rsidP="00AE5FB4">
      <w:pPr>
        <w:ind w:right="617"/>
        <w:jc w:val="center"/>
        <w:rPr>
          <w:rFonts w:asciiTheme="minorHAnsi" w:hAnsiTheme="minorHAnsi" w:cstheme="minorHAnsi"/>
          <w:b/>
          <w:sz w:val="18"/>
          <w:szCs w:val="18"/>
        </w:rPr>
      </w:pPr>
    </w:p>
    <w:p w14:paraId="7D89ABFD" w14:textId="238F814D" w:rsidR="00B4199A" w:rsidRDefault="00B4199A" w:rsidP="00AE5FB4">
      <w:pPr>
        <w:ind w:right="617"/>
        <w:jc w:val="center"/>
        <w:rPr>
          <w:rFonts w:asciiTheme="minorHAnsi" w:hAnsiTheme="minorHAnsi" w:cstheme="minorHAnsi"/>
          <w:b/>
          <w:sz w:val="18"/>
          <w:szCs w:val="18"/>
        </w:rPr>
      </w:pPr>
    </w:p>
    <w:p w14:paraId="53602E87" w14:textId="67AC03F3" w:rsidR="00B4199A" w:rsidRDefault="00B4199A" w:rsidP="00AE5FB4">
      <w:pPr>
        <w:ind w:right="617"/>
        <w:jc w:val="center"/>
        <w:rPr>
          <w:rFonts w:asciiTheme="minorHAnsi" w:hAnsiTheme="minorHAnsi" w:cstheme="minorHAnsi"/>
          <w:b/>
          <w:sz w:val="18"/>
          <w:szCs w:val="18"/>
        </w:rPr>
      </w:pPr>
    </w:p>
    <w:p w14:paraId="4D20660E" w14:textId="3CB03A39" w:rsidR="00B4199A" w:rsidRDefault="00B4199A" w:rsidP="00AE5FB4">
      <w:pPr>
        <w:ind w:right="617"/>
        <w:jc w:val="center"/>
        <w:rPr>
          <w:rFonts w:asciiTheme="minorHAnsi" w:hAnsiTheme="minorHAnsi" w:cstheme="minorHAnsi"/>
          <w:b/>
          <w:sz w:val="18"/>
          <w:szCs w:val="18"/>
        </w:rPr>
      </w:pPr>
    </w:p>
    <w:p w14:paraId="4FB67F3D" w14:textId="41F2ACC1" w:rsidR="00B4199A" w:rsidRDefault="00B4199A" w:rsidP="00AE5FB4">
      <w:pPr>
        <w:ind w:right="617"/>
        <w:jc w:val="center"/>
        <w:rPr>
          <w:rFonts w:asciiTheme="minorHAnsi" w:hAnsiTheme="minorHAnsi" w:cstheme="minorHAnsi"/>
          <w:b/>
          <w:sz w:val="18"/>
          <w:szCs w:val="18"/>
        </w:rPr>
      </w:pPr>
    </w:p>
    <w:p w14:paraId="15DA307F" w14:textId="5EBA457A" w:rsidR="00B4199A" w:rsidRDefault="00B4199A" w:rsidP="00AE5FB4">
      <w:pPr>
        <w:ind w:right="617"/>
        <w:jc w:val="center"/>
        <w:rPr>
          <w:rFonts w:asciiTheme="minorHAnsi" w:hAnsiTheme="minorHAnsi" w:cstheme="minorHAnsi"/>
          <w:b/>
          <w:sz w:val="18"/>
          <w:szCs w:val="18"/>
        </w:rPr>
      </w:pPr>
    </w:p>
    <w:p w14:paraId="2B083542" w14:textId="74EFF9F1" w:rsidR="008E6A70" w:rsidRDefault="008E6A70" w:rsidP="00AE5FB4">
      <w:pPr>
        <w:ind w:right="617"/>
        <w:jc w:val="center"/>
        <w:rPr>
          <w:rFonts w:asciiTheme="minorHAnsi" w:hAnsiTheme="minorHAnsi" w:cstheme="minorHAnsi"/>
          <w:b/>
          <w:sz w:val="18"/>
          <w:szCs w:val="18"/>
        </w:rPr>
      </w:pPr>
    </w:p>
    <w:p w14:paraId="35549201" w14:textId="08720928" w:rsidR="008E6A70" w:rsidRDefault="008E6A70" w:rsidP="00AE5FB4">
      <w:pPr>
        <w:ind w:right="617"/>
        <w:jc w:val="center"/>
        <w:rPr>
          <w:rFonts w:asciiTheme="minorHAnsi" w:hAnsiTheme="minorHAnsi" w:cstheme="minorHAnsi"/>
          <w:b/>
          <w:sz w:val="18"/>
          <w:szCs w:val="18"/>
        </w:rPr>
      </w:pPr>
    </w:p>
    <w:p w14:paraId="19D60060" w14:textId="41D9293C" w:rsidR="008E6A70" w:rsidRDefault="008E6A70" w:rsidP="00AE5FB4">
      <w:pPr>
        <w:ind w:right="617"/>
        <w:jc w:val="center"/>
        <w:rPr>
          <w:rFonts w:asciiTheme="minorHAnsi" w:hAnsiTheme="minorHAnsi" w:cstheme="minorHAnsi"/>
          <w:b/>
          <w:sz w:val="18"/>
          <w:szCs w:val="18"/>
        </w:rPr>
      </w:pPr>
    </w:p>
    <w:p w14:paraId="430FABC7" w14:textId="4B3DC7FC" w:rsidR="008E6A70" w:rsidRDefault="008E6A70" w:rsidP="00AE5FB4">
      <w:pPr>
        <w:ind w:right="617"/>
        <w:jc w:val="center"/>
        <w:rPr>
          <w:rFonts w:asciiTheme="minorHAnsi" w:hAnsiTheme="minorHAnsi" w:cstheme="minorHAnsi"/>
          <w:b/>
          <w:sz w:val="18"/>
          <w:szCs w:val="18"/>
        </w:rPr>
      </w:pPr>
    </w:p>
    <w:p w14:paraId="1C2DEE75" w14:textId="2921C52A" w:rsidR="008E6A70" w:rsidRDefault="008E6A70" w:rsidP="00AE5FB4">
      <w:pPr>
        <w:ind w:right="617"/>
        <w:jc w:val="center"/>
        <w:rPr>
          <w:rFonts w:asciiTheme="minorHAnsi" w:hAnsiTheme="minorHAnsi" w:cstheme="minorHAnsi"/>
          <w:b/>
          <w:sz w:val="18"/>
          <w:szCs w:val="18"/>
        </w:rPr>
      </w:pPr>
    </w:p>
    <w:p w14:paraId="0F959AC0" w14:textId="795E7DF4" w:rsidR="008E6A70" w:rsidRDefault="008E6A70" w:rsidP="00AE5FB4">
      <w:pPr>
        <w:ind w:right="617"/>
        <w:jc w:val="center"/>
        <w:rPr>
          <w:rFonts w:asciiTheme="minorHAnsi" w:hAnsiTheme="minorHAnsi" w:cstheme="minorHAnsi"/>
          <w:b/>
          <w:sz w:val="18"/>
          <w:szCs w:val="18"/>
        </w:rPr>
      </w:pPr>
    </w:p>
    <w:p w14:paraId="39130169" w14:textId="2929F815" w:rsidR="008E6A70" w:rsidRDefault="008E6A70" w:rsidP="00AE5FB4">
      <w:pPr>
        <w:ind w:right="617"/>
        <w:jc w:val="center"/>
        <w:rPr>
          <w:rFonts w:asciiTheme="minorHAnsi" w:hAnsiTheme="minorHAnsi" w:cstheme="minorHAnsi"/>
          <w:b/>
          <w:sz w:val="18"/>
          <w:szCs w:val="18"/>
        </w:rPr>
      </w:pPr>
    </w:p>
    <w:p w14:paraId="4A1EF66D" w14:textId="20E0814D" w:rsidR="008E6A70" w:rsidRDefault="008E6A70" w:rsidP="00AE5FB4">
      <w:pPr>
        <w:ind w:right="617"/>
        <w:jc w:val="center"/>
        <w:rPr>
          <w:rFonts w:asciiTheme="minorHAnsi" w:hAnsiTheme="minorHAnsi" w:cstheme="minorHAnsi"/>
          <w:b/>
          <w:sz w:val="18"/>
          <w:szCs w:val="18"/>
        </w:rPr>
      </w:pPr>
    </w:p>
    <w:p w14:paraId="5FCD284F" w14:textId="5C904786" w:rsidR="008E6A70" w:rsidRDefault="008E6A70" w:rsidP="00AE5FB4">
      <w:pPr>
        <w:ind w:right="617"/>
        <w:jc w:val="center"/>
        <w:rPr>
          <w:rFonts w:asciiTheme="minorHAnsi" w:hAnsiTheme="minorHAnsi" w:cstheme="minorHAnsi"/>
          <w:b/>
          <w:sz w:val="18"/>
          <w:szCs w:val="18"/>
        </w:rPr>
      </w:pPr>
    </w:p>
    <w:p w14:paraId="2614BDF1" w14:textId="77777777" w:rsidR="008E6A70" w:rsidRDefault="008E6A70" w:rsidP="00AE5FB4">
      <w:pPr>
        <w:ind w:right="617"/>
        <w:jc w:val="center"/>
        <w:rPr>
          <w:rFonts w:asciiTheme="minorHAnsi" w:hAnsiTheme="minorHAnsi" w:cstheme="minorHAnsi"/>
          <w:b/>
          <w:sz w:val="18"/>
          <w:szCs w:val="18"/>
        </w:rPr>
      </w:pPr>
    </w:p>
    <w:p w14:paraId="46686B91" w14:textId="7DF47FB3" w:rsidR="00B4199A" w:rsidRDefault="00B4199A" w:rsidP="00AE5FB4">
      <w:pPr>
        <w:ind w:right="617"/>
        <w:jc w:val="center"/>
        <w:rPr>
          <w:rFonts w:asciiTheme="minorHAnsi" w:hAnsiTheme="minorHAnsi" w:cstheme="minorHAnsi"/>
          <w:b/>
          <w:sz w:val="18"/>
          <w:szCs w:val="18"/>
        </w:rPr>
      </w:pPr>
    </w:p>
    <w:p w14:paraId="27D3EB71" w14:textId="77777777" w:rsidR="00B970D0" w:rsidRDefault="00B970D0" w:rsidP="00AE5FB4">
      <w:pPr>
        <w:ind w:right="617"/>
        <w:jc w:val="center"/>
        <w:rPr>
          <w:rFonts w:asciiTheme="minorHAnsi" w:hAnsiTheme="minorHAnsi" w:cstheme="minorHAnsi"/>
          <w:b/>
          <w:sz w:val="18"/>
          <w:szCs w:val="18"/>
        </w:rPr>
      </w:pPr>
    </w:p>
    <w:p w14:paraId="64C24B75" w14:textId="50F34754" w:rsidR="00B4199A" w:rsidRDefault="00B4199A" w:rsidP="00AE5FB4">
      <w:pPr>
        <w:ind w:right="617"/>
        <w:jc w:val="center"/>
        <w:rPr>
          <w:rFonts w:asciiTheme="minorHAnsi" w:hAnsiTheme="minorHAnsi" w:cstheme="minorHAnsi"/>
          <w:b/>
          <w:sz w:val="18"/>
          <w:szCs w:val="18"/>
        </w:rPr>
      </w:pPr>
    </w:p>
    <w:p w14:paraId="200450A3" w14:textId="0E461D26" w:rsidR="00B4199A" w:rsidRDefault="00B4199A" w:rsidP="00AE5FB4">
      <w:pPr>
        <w:ind w:right="617"/>
        <w:jc w:val="center"/>
        <w:rPr>
          <w:rFonts w:asciiTheme="minorHAnsi" w:hAnsiTheme="minorHAnsi" w:cstheme="minorHAnsi"/>
          <w:b/>
          <w:sz w:val="18"/>
          <w:szCs w:val="18"/>
        </w:rPr>
      </w:pPr>
    </w:p>
    <w:p w14:paraId="4B183A6B" w14:textId="5D83E348" w:rsidR="00640681" w:rsidRDefault="00640681" w:rsidP="00AE5FB4">
      <w:pPr>
        <w:pStyle w:val="Textoindependiente"/>
        <w:rPr>
          <w:rFonts w:asciiTheme="minorHAnsi" w:hAnsiTheme="minorHAnsi" w:cstheme="minorHAnsi"/>
          <w:sz w:val="18"/>
          <w:szCs w:val="18"/>
        </w:rPr>
      </w:pPr>
    </w:p>
    <w:p w14:paraId="4D096658" w14:textId="77777777" w:rsidR="008E6A70" w:rsidRPr="007724DA" w:rsidRDefault="008E6A70" w:rsidP="008E6A70">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lastRenderedPageBreak/>
        <w:t>Anexo “5”</w:t>
      </w:r>
    </w:p>
    <w:p w14:paraId="7CA817BB" w14:textId="77777777" w:rsidR="008E6A70" w:rsidRPr="007724DA" w:rsidRDefault="008E6A70" w:rsidP="008E6A70">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57A36901" w14:textId="77777777" w:rsidR="008E6A70" w:rsidRPr="007724DA" w:rsidRDefault="008E6A70" w:rsidP="008E6A70">
      <w:pPr>
        <w:pStyle w:val="Textoindependiente3"/>
        <w:ind w:right="708"/>
        <w:rPr>
          <w:rFonts w:asciiTheme="minorHAnsi" w:hAnsiTheme="minorHAnsi" w:cstheme="minorHAnsi"/>
          <w:sz w:val="18"/>
          <w:szCs w:val="18"/>
        </w:rPr>
      </w:pPr>
    </w:p>
    <w:p w14:paraId="33001FCF" w14:textId="77777777" w:rsidR="008E6A70" w:rsidRPr="007724DA" w:rsidRDefault="008E6A70" w:rsidP="008E6A70">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26D116E0" w14:textId="77777777" w:rsidR="008E6A70" w:rsidRPr="007724DA" w:rsidRDefault="008E6A70" w:rsidP="008E6A70">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3E675E93" w14:textId="77777777" w:rsidR="008E6A70" w:rsidRPr="007724DA" w:rsidRDefault="008E6A70" w:rsidP="008E6A70">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1EA40705" w14:textId="77777777" w:rsidR="008E6A70" w:rsidRPr="007724DA" w:rsidRDefault="008E6A70" w:rsidP="008E6A70">
      <w:pPr>
        <w:pStyle w:val="Default"/>
        <w:rPr>
          <w:rFonts w:asciiTheme="minorHAnsi" w:hAnsiTheme="minorHAnsi" w:cstheme="minorHAnsi"/>
          <w:sz w:val="16"/>
          <w:szCs w:val="16"/>
        </w:rPr>
      </w:pPr>
    </w:p>
    <w:p w14:paraId="15AE0796" w14:textId="77777777" w:rsidR="008E6A70" w:rsidRPr="00922743" w:rsidRDefault="008E6A70" w:rsidP="008E6A70">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922743">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922743">
        <w:rPr>
          <w:rFonts w:asciiTheme="minorHAnsi" w:hAnsiTheme="minorHAnsi" w:cstheme="minorHAnsi"/>
          <w:b/>
          <w:bCs/>
          <w:sz w:val="16"/>
          <w:szCs w:val="16"/>
        </w:rPr>
        <w:t xml:space="preserve">, </w:t>
      </w:r>
      <w:r w:rsidRPr="00922743">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5065C4E1" w14:textId="77777777" w:rsidR="008E6A70" w:rsidRPr="00922743" w:rsidRDefault="008E6A70" w:rsidP="008E6A70">
      <w:pPr>
        <w:pStyle w:val="Default"/>
        <w:tabs>
          <w:tab w:val="left" w:pos="9356"/>
        </w:tabs>
        <w:ind w:right="283"/>
        <w:jc w:val="both"/>
        <w:rPr>
          <w:rFonts w:asciiTheme="minorHAnsi" w:hAnsiTheme="minorHAnsi" w:cstheme="minorHAnsi"/>
          <w:sz w:val="16"/>
          <w:szCs w:val="16"/>
        </w:rPr>
      </w:pPr>
    </w:p>
    <w:p w14:paraId="6B3EDF33" w14:textId="77777777" w:rsidR="008E6A70" w:rsidRPr="00922743" w:rsidRDefault="008E6A70" w:rsidP="008E6A70">
      <w:pPr>
        <w:jc w:val="both"/>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6605A435" w14:textId="77777777" w:rsidR="008E6A70" w:rsidRPr="00922743" w:rsidRDefault="008E6A70" w:rsidP="008E6A70">
      <w:pPr>
        <w:jc w:val="both"/>
        <w:rPr>
          <w:rFonts w:asciiTheme="minorHAnsi" w:hAnsiTheme="minorHAnsi" w:cstheme="minorHAnsi"/>
          <w:color w:val="000000"/>
          <w:sz w:val="16"/>
          <w:szCs w:val="16"/>
          <w:lang w:val="es-MX" w:eastAsia="es-MX"/>
        </w:rPr>
      </w:pPr>
    </w:p>
    <w:p w14:paraId="017968B0" w14:textId="77777777" w:rsidR="008E6A70" w:rsidRPr="00922743" w:rsidRDefault="008E6A70" w:rsidP="008E6A70">
      <w:pPr>
        <w:ind w:right="567"/>
        <w:jc w:val="both"/>
        <w:rPr>
          <w:rFonts w:asciiTheme="minorHAnsi" w:hAnsiTheme="minorHAnsi" w:cstheme="minorHAnsi"/>
          <w:color w:val="000000"/>
          <w:sz w:val="16"/>
          <w:szCs w:val="16"/>
        </w:rPr>
      </w:pPr>
      <w:r w:rsidRPr="00922743">
        <w:rPr>
          <w:rFonts w:asciiTheme="minorHAnsi" w:hAnsiTheme="minorHAnsi" w:cstheme="minorHAnsi"/>
          <w:color w:val="000000"/>
          <w:sz w:val="16"/>
          <w:szCs w:val="16"/>
        </w:rPr>
        <w:t>Los licitantes deberán manifestar por escrito que otorgarán un periodo de garantía como se muestra a continuación:</w:t>
      </w:r>
    </w:p>
    <w:p w14:paraId="29B1DCD7" w14:textId="77777777" w:rsidR="008E6A70" w:rsidRPr="00922743" w:rsidRDefault="008E6A70" w:rsidP="008E6A70">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8E6A70" w:rsidRPr="00922743" w14:paraId="2AD284AC" w14:textId="77777777" w:rsidTr="003D71C6">
        <w:trPr>
          <w:jc w:val="center"/>
        </w:trPr>
        <w:tc>
          <w:tcPr>
            <w:tcW w:w="4627" w:type="dxa"/>
            <w:shd w:val="clear" w:color="auto" w:fill="D9D9D9" w:themeFill="background1" w:themeFillShade="D9"/>
          </w:tcPr>
          <w:p w14:paraId="2771E0BA" w14:textId="77777777" w:rsidR="008E6A70" w:rsidRPr="00922743" w:rsidRDefault="008E6A70" w:rsidP="003D71C6">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6C6FC86" w14:textId="77777777" w:rsidR="008E6A70" w:rsidRPr="00922743" w:rsidRDefault="008E6A70" w:rsidP="003D71C6">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Partida con subpartidas</w:t>
            </w:r>
          </w:p>
        </w:tc>
      </w:tr>
      <w:tr w:rsidR="008E6A70" w:rsidRPr="00922743" w14:paraId="09A8309F" w14:textId="77777777" w:rsidTr="003D71C6">
        <w:trPr>
          <w:jc w:val="center"/>
        </w:trPr>
        <w:tc>
          <w:tcPr>
            <w:tcW w:w="4627" w:type="dxa"/>
            <w:shd w:val="clear" w:color="auto" w:fill="auto"/>
          </w:tcPr>
          <w:p w14:paraId="69389080" w14:textId="77777777" w:rsidR="008E6A70" w:rsidRPr="00EA5D3F" w:rsidRDefault="008E6A70" w:rsidP="003D71C6">
            <w:pPr>
              <w:jc w:val="center"/>
              <w:rPr>
                <w:rFonts w:asciiTheme="minorHAnsi" w:hAnsiTheme="minorHAnsi" w:cstheme="minorHAnsi"/>
                <w:color w:val="000000"/>
                <w:sz w:val="16"/>
                <w:szCs w:val="16"/>
                <w:lang w:val="es-MX" w:eastAsia="es-MX"/>
              </w:rPr>
            </w:pPr>
            <w:r w:rsidRPr="00EA5D3F">
              <w:rPr>
                <w:rFonts w:asciiTheme="minorHAnsi" w:hAnsiTheme="minorHAnsi" w:cstheme="minorHAnsi"/>
                <w:color w:val="000000"/>
                <w:sz w:val="16"/>
                <w:szCs w:val="16"/>
                <w:lang w:val="es-MX" w:eastAsia="es-MX"/>
              </w:rPr>
              <w:t>3 meses de garantía de los servicios de mantenimiento preventivo y/o materiales utilizados</w:t>
            </w:r>
          </w:p>
        </w:tc>
        <w:tc>
          <w:tcPr>
            <w:tcW w:w="4020" w:type="dxa"/>
            <w:shd w:val="clear" w:color="auto" w:fill="auto"/>
          </w:tcPr>
          <w:p w14:paraId="3A0C6C6C" w14:textId="77777777" w:rsidR="008E6A70" w:rsidRPr="00EA5D3F" w:rsidRDefault="008E6A70" w:rsidP="003D71C6">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2 y</w:t>
            </w:r>
            <w:r w:rsidRPr="00EA5D3F">
              <w:rPr>
                <w:rFonts w:asciiTheme="minorHAnsi" w:eastAsia="Calibri" w:hAnsiTheme="minorHAnsi" w:cstheme="minorHAnsi"/>
                <w:color w:val="000000"/>
                <w:sz w:val="16"/>
                <w:szCs w:val="16"/>
              </w:rPr>
              <w:t xml:space="preserve"> 3</w:t>
            </w:r>
          </w:p>
        </w:tc>
      </w:tr>
      <w:tr w:rsidR="008E6A70" w:rsidRPr="00922743" w14:paraId="4AB4E59E" w14:textId="77777777" w:rsidTr="003D71C6">
        <w:trPr>
          <w:jc w:val="center"/>
        </w:trPr>
        <w:tc>
          <w:tcPr>
            <w:tcW w:w="4627" w:type="dxa"/>
            <w:shd w:val="clear" w:color="auto" w:fill="auto"/>
          </w:tcPr>
          <w:p w14:paraId="145DFEE2" w14:textId="77777777" w:rsidR="008E6A70" w:rsidRPr="00EA5D3F" w:rsidRDefault="008E6A70" w:rsidP="003D71C6">
            <w:pPr>
              <w:jc w:val="center"/>
              <w:rPr>
                <w:rFonts w:asciiTheme="minorHAnsi" w:hAnsiTheme="minorHAnsi" w:cstheme="minorHAnsi"/>
                <w:color w:val="000000"/>
                <w:sz w:val="16"/>
                <w:szCs w:val="16"/>
                <w:lang w:val="es-MX" w:eastAsia="es-MX"/>
              </w:rPr>
            </w:pPr>
            <w:r w:rsidRPr="00EA5D3F">
              <w:rPr>
                <w:rFonts w:asciiTheme="minorHAnsi" w:hAnsiTheme="minorHAnsi" w:cstheme="minorHAnsi"/>
                <w:color w:val="000000"/>
                <w:sz w:val="16"/>
                <w:szCs w:val="16"/>
                <w:lang w:val="es-MX" w:eastAsia="es-MX"/>
              </w:rPr>
              <w:t>Durante la vigencia del contrato</w:t>
            </w:r>
          </w:p>
        </w:tc>
        <w:tc>
          <w:tcPr>
            <w:tcW w:w="4020" w:type="dxa"/>
            <w:shd w:val="clear" w:color="auto" w:fill="auto"/>
          </w:tcPr>
          <w:p w14:paraId="7507E3A3" w14:textId="77777777" w:rsidR="008E6A70" w:rsidRPr="00EA5D3F" w:rsidRDefault="008E6A70" w:rsidP="003D71C6">
            <w:pPr>
              <w:ind w:right="567"/>
              <w:jc w:val="center"/>
              <w:rPr>
                <w:rFonts w:asciiTheme="minorHAnsi" w:eastAsia="Calibri" w:hAnsiTheme="minorHAnsi" w:cstheme="minorHAnsi"/>
                <w:color w:val="000000"/>
                <w:sz w:val="16"/>
                <w:szCs w:val="16"/>
              </w:rPr>
            </w:pPr>
            <w:r w:rsidRPr="00EA5D3F">
              <w:rPr>
                <w:rFonts w:asciiTheme="minorHAnsi" w:eastAsia="Calibri" w:hAnsiTheme="minorHAnsi" w:cstheme="minorHAnsi"/>
                <w:color w:val="000000"/>
                <w:sz w:val="16"/>
                <w:szCs w:val="16"/>
              </w:rPr>
              <w:t>5</w:t>
            </w:r>
          </w:p>
        </w:tc>
      </w:tr>
    </w:tbl>
    <w:p w14:paraId="18D9AC8D" w14:textId="77777777" w:rsidR="008E6A70" w:rsidRPr="00922743" w:rsidRDefault="008E6A70" w:rsidP="008E6A70">
      <w:pPr>
        <w:ind w:left="708" w:right="567"/>
        <w:jc w:val="both"/>
        <w:rPr>
          <w:rFonts w:asciiTheme="minorHAnsi" w:hAnsiTheme="minorHAnsi" w:cstheme="minorHAnsi"/>
          <w:color w:val="000000"/>
          <w:sz w:val="16"/>
          <w:szCs w:val="16"/>
        </w:rPr>
      </w:pPr>
    </w:p>
    <w:p w14:paraId="71BD6201" w14:textId="77777777" w:rsidR="008E6A70" w:rsidRPr="007724DA" w:rsidRDefault="008E6A70" w:rsidP="008E6A70">
      <w:pPr>
        <w:ind w:right="49"/>
        <w:jc w:val="both"/>
        <w:rPr>
          <w:rFonts w:asciiTheme="minorHAnsi" w:hAnsiTheme="minorHAnsi" w:cstheme="minorHAnsi"/>
          <w:bCs/>
          <w:iCs/>
          <w:sz w:val="16"/>
          <w:szCs w:val="16"/>
        </w:rPr>
      </w:pPr>
      <w:r w:rsidRPr="00922743">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922743">
        <w:rPr>
          <w:rFonts w:asciiTheme="minorHAnsi" w:hAnsiTheme="minorHAnsi" w:cstheme="minorHAnsi"/>
          <w:sz w:val="16"/>
          <w:szCs w:val="16"/>
        </w:rPr>
        <w:t>El cumplimiento de la garantía</w:t>
      </w:r>
      <w:r w:rsidRPr="00922743">
        <w:rPr>
          <w:rFonts w:asciiTheme="minorHAnsi" w:hAnsiTheme="minorHAnsi" w:cstheme="minorHAnsi"/>
          <w:iCs/>
          <w:sz w:val="16"/>
          <w:szCs w:val="16"/>
        </w:rPr>
        <w:t xml:space="preserve"> respecto de los bienes de </w:t>
      </w:r>
      <w:proofErr w:type="gramStart"/>
      <w:r w:rsidRPr="00922743">
        <w:rPr>
          <w:rFonts w:asciiTheme="minorHAnsi" w:hAnsiTheme="minorHAnsi" w:cstheme="minorHAnsi"/>
          <w:iCs/>
          <w:sz w:val="16"/>
          <w:szCs w:val="16"/>
        </w:rPr>
        <w:t>la partidas</w:t>
      </w:r>
      <w:proofErr w:type="gramEnd"/>
      <w:r w:rsidRPr="00922743">
        <w:rPr>
          <w:rFonts w:asciiTheme="minorHAnsi" w:hAnsiTheme="minorHAnsi" w:cstheme="minorHAnsi"/>
          <w:iCs/>
          <w:sz w:val="16"/>
          <w:szCs w:val="16"/>
        </w:rPr>
        <w:t xml:space="preserve"> que me sean adjudicadas</w:t>
      </w:r>
      <w:r w:rsidRPr="00922743">
        <w:rPr>
          <w:rFonts w:asciiTheme="minorHAnsi" w:hAnsiTheme="minorHAnsi" w:cstheme="minorHAnsi"/>
          <w:sz w:val="16"/>
          <w:szCs w:val="16"/>
        </w:rPr>
        <w:t xml:space="preserve"> se realizará en el domicilio señalado por la universidad (en sitio, incluye refacciones y mano de obra)</w:t>
      </w:r>
      <w:r w:rsidRPr="00922743">
        <w:rPr>
          <w:rFonts w:asciiTheme="minorHAnsi" w:hAnsiTheme="minorHAnsi" w:cstheme="minorHAnsi"/>
          <w:iCs/>
          <w:sz w:val="16"/>
          <w:szCs w:val="16"/>
        </w:rPr>
        <w:t xml:space="preserve">; </w:t>
      </w:r>
      <w:r w:rsidRPr="00922743">
        <w:rPr>
          <w:rFonts w:asciiTheme="minorHAnsi" w:hAnsiTheme="minorHAnsi" w:cstheme="minorHAnsi"/>
          <w:sz w:val="16"/>
          <w:szCs w:val="16"/>
        </w:rPr>
        <w:t xml:space="preserve">el periodo para la resolución satisfactoria de la(s) falla(s) será de </w:t>
      </w:r>
      <w:r w:rsidRPr="00922743">
        <w:rPr>
          <w:rFonts w:asciiTheme="minorHAnsi" w:hAnsiTheme="minorHAnsi" w:cstheme="minorHAnsi"/>
          <w:b/>
          <w:sz w:val="16"/>
          <w:szCs w:val="16"/>
        </w:rPr>
        <w:t>24 horas hábiles</w:t>
      </w:r>
      <w:r w:rsidRPr="00922743">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w:t>
      </w:r>
      <w:r w:rsidRPr="007724DA">
        <w:rPr>
          <w:rFonts w:asciiTheme="minorHAnsi" w:hAnsiTheme="minorHAnsi" w:cstheme="minorHAnsi"/>
          <w:sz w:val="16"/>
          <w:szCs w:val="16"/>
        </w:rPr>
        <w:t xml:space="preserve">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965B6D4" w14:textId="77777777" w:rsidR="008E6A70" w:rsidRPr="007724DA" w:rsidRDefault="008E6A70" w:rsidP="008E6A70">
      <w:pPr>
        <w:pStyle w:val="Textoindependiente"/>
        <w:ind w:right="49"/>
        <w:rPr>
          <w:rFonts w:asciiTheme="minorHAnsi" w:hAnsiTheme="minorHAnsi" w:cstheme="minorHAnsi"/>
          <w:bCs/>
          <w:iCs/>
          <w:sz w:val="16"/>
          <w:szCs w:val="16"/>
        </w:rPr>
      </w:pPr>
    </w:p>
    <w:p w14:paraId="1E239D3D" w14:textId="77777777" w:rsidR="008E6A70" w:rsidRPr="007724DA" w:rsidRDefault="008E6A70" w:rsidP="008E6A70">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w:t>
      </w:r>
      <w:r w:rsidRPr="00F13AF8">
        <w:rPr>
          <w:rFonts w:asciiTheme="minorHAnsi" w:hAnsiTheme="minorHAnsi" w:cstheme="minorHAnsi"/>
          <w:bCs/>
          <w:sz w:val="16"/>
          <w:szCs w:val="16"/>
        </w:rPr>
        <w:t>los artículos 16, 40, 69, 70 y 71 de la Ley de Infraestructura de la Calidad,</w:t>
      </w:r>
      <w:r w:rsidRPr="007724DA">
        <w:rPr>
          <w:rFonts w:asciiTheme="minorHAnsi" w:hAnsiTheme="minorHAnsi" w:cstheme="minorHAnsi"/>
          <w:bCs/>
          <w:sz w:val="16"/>
          <w:szCs w:val="16"/>
        </w:rPr>
        <w:t xml:space="preserve">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5753E5CE" w14:textId="77777777" w:rsidR="008E6A70" w:rsidRPr="007724DA" w:rsidRDefault="008E6A70" w:rsidP="008E6A70">
      <w:pPr>
        <w:tabs>
          <w:tab w:val="left" w:pos="284"/>
          <w:tab w:val="left" w:pos="9356"/>
        </w:tabs>
        <w:ind w:right="49"/>
        <w:jc w:val="both"/>
        <w:rPr>
          <w:rFonts w:asciiTheme="minorHAnsi" w:hAnsiTheme="minorHAnsi" w:cstheme="minorHAnsi"/>
          <w:b/>
          <w:color w:val="000000"/>
          <w:sz w:val="16"/>
          <w:szCs w:val="16"/>
          <w:lang w:val="es-MX"/>
        </w:rPr>
      </w:pPr>
    </w:p>
    <w:p w14:paraId="48A3F5F7" w14:textId="77777777" w:rsidR="008E6A70" w:rsidRPr="007724DA" w:rsidRDefault="008E6A70" w:rsidP="008E6A70">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551FCE4F" w14:textId="77777777" w:rsidR="008E6A70" w:rsidRPr="007724DA" w:rsidRDefault="008E6A70" w:rsidP="008E6A70">
      <w:pPr>
        <w:ind w:right="49"/>
        <w:jc w:val="center"/>
        <w:rPr>
          <w:rFonts w:asciiTheme="minorHAnsi" w:hAnsiTheme="minorHAnsi" w:cstheme="minorHAnsi"/>
          <w:b/>
          <w:sz w:val="16"/>
          <w:szCs w:val="16"/>
        </w:rPr>
      </w:pPr>
    </w:p>
    <w:p w14:paraId="403A94C6" w14:textId="77777777" w:rsidR="008E6A70" w:rsidRPr="00C64AF4" w:rsidRDefault="008E6A70" w:rsidP="008E6A70">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226A553C" w14:textId="77777777" w:rsidR="008E6A70" w:rsidRPr="007724DA" w:rsidRDefault="008E6A70" w:rsidP="008E6A70">
      <w:pPr>
        <w:pStyle w:val="Sangra3detindependiente"/>
        <w:autoSpaceDE w:val="0"/>
        <w:autoSpaceDN w:val="0"/>
        <w:ind w:left="720"/>
        <w:jc w:val="center"/>
        <w:rPr>
          <w:rFonts w:asciiTheme="minorHAnsi" w:hAnsiTheme="minorHAnsi" w:cstheme="minorHAnsi"/>
          <w:sz w:val="18"/>
          <w:szCs w:val="18"/>
        </w:rPr>
      </w:pPr>
    </w:p>
    <w:p w14:paraId="6C066128" w14:textId="71A730E3" w:rsidR="00782405" w:rsidRPr="00866A9B" w:rsidRDefault="008E6A70" w:rsidP="008E6A70">
      <w:pPr>
        <w:ind w:right="617"/>
        <w:jc w:val="center"/>
        <w:rPr>
          <w:rFonts w:asciiTheme="minorHAnsi" w:hAnsiTheme="minorHAnsi" w:cstheme="minorHAnsi"/>
          <w:b/>
          <w:sz w:val="16"/>
          <w:szCs w:val="16"/>
        </w:rPr>
      </w:pPr>
      <w:r w:rsidRPr="00F30BFF">
        <w:rPr>
          <w:rFonts w:asciiTheme="minorHAnsi" w:hAnsiTheme="minorHAnsi" w:cstheme="minorHAnsi"/>
          <w:sz w:val="18"/>
          <w:szCs w:val="18"/>
          <w:highlight w:val="yellow"/>
        </w:rPr>
        <w:br w:type="page"/>
      </w:r>
    </w:p>
    <w:p w14:paraId="44405272" w14:textId="77777777" w:rsidR="008E6A70" w:rsidRPr="00922743" w:rsidRDefault="008E6A70" w:rsidP="008E6A70">
      <w:pPr>
        <w:pStyle w:val="Sangra3detindependiente"/>
        <w:autoSpaceDE w:val="0"/>
        <w:autoSpaceDN w:val="0"/>
        <w:ind w:left="720"/>
        <w:jc w:val="center"/>
        <w:rPr>
          <w:rFonts w:asciiTheme="minorHAnsi" w:hAnsiTheme="minorHAnsi" w:cstheme="minorHAnsi"/>
          <w:b/>
          <w:sz w:val="18"/>
          <w:szCs w:val="18"/>
        </w:rPr>
      </w:pPr>
      <w:r w:rsidRPr="00922743">
        <w:rPr>
          <w:rFonts w:asciiTheme="minorHAnsi" w:hAnsiTheme="minorHAnsi" w:cstheme="minorHAnsi"/>
          <w:b/>
          <w:sz w:val="18"/>
          <w:szCs w:val="18"/>
        </w:rPr>
        <w:lastRenderedPageBreak/>
        <w:t>Anexo “</w:t>
      </w:r>
      <w:r w:rsidRPr="00922743">
        <w:rPr>
          <w:rFonts w:asciiTheme="minorHAnsi" w:hAnsiTheme="minorHAnsi" w:cstheme="minorHAnsi"/>
          <w:b/>
          <w:sz w:val="18"/>
          <w:szCs w:val="18"/>
          <w:lang w:val="es-MX"/>
        </w:rPr>
        <w:t>6</w:t>
      </w:r>
      <w:r w:rsidRPr="00922743">
        <w:rPr>
          <w:rFonts w:asciiTheme="minorHAnsi" w:hAnsiTheme="minorHAnsi" w:cstheme="minorHAnsi"/>
          <w:b/>
          <w:sz w:val="18"/>
          <w:szCs w:val="18"/>
        </w:rPr>
        <w:t>”</w:t>
      </w:r>
    </w:p>
    <w:p w14:paraId="72A7B4C1" w14:textId="77777777" w:rsidR="008E6A70" w:rsidRPr="00922743" w:rsidRDefault="008E6A70" w:rsidP="008E6A70">
      <w:pPr>
        <w:pStyle w:val="Textoindependiente"/>
        <w:ind w:right="708"/>
        <w:jc w:val="center"/>
        <w:rPr>
          <w:rFonts w:asciiTheme="minorHAnsi" w:hAnsiTheme="minorHAnsi" w:cstheme="minorHAnsi"/>
          <w:sz w:val="18"/>
          <w:szCs w:val="18"/>
          <w:lang w:val="es-MX"/>
        </w:rPr>
      </w:pPr>
      <w:r w:rsidRPr="00922743">
        <w:rPr>
          <w:rFonts w:asciiTheme="minorHAnsi" w:hAnsiTheme="minorHAnsi" w:cstheme="minorHAnsi"/>
          <w:sz w:val="18"/>
          <w:szCs w:val="18"/>
          <w:lang w:val="es-MX"/>
        </w:rPr>
        <w:t xml:space="preserve">                    Respaldo del Fabricante</w:t>
      </w:r>
    </w:p>
    <w:p w14:paraId="26CE4C0C" w14:textId="77777777" w:rsidR="008E6A70" w:rsidRPr="00922743" w:rsidRDefault="008E6A70" w:rsidP="008E6A70">
      <w:pPr>
        <w:tabs>
          <w:tab w:val="left" w:pos="284"/>
          <w:tab w:val="left" w:pos="9356"/>
        </w:tabs>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u w:val="single"/>
          <w:lang w:eastAsia="en-US"/>
        </w:rPr>
        <w:t>EJEMPLOS</w:t>
      </w:r>
      <w:r w:rsidRPr="00922743">
        <w:rPr>
          <w:rFonts w:ascii="Calibri" w:hAnsi="Calibri" w:cs="Arial"/>
          <w:b/>
          <w:bCs/>
          <w:i/>
          <w:color w:val="632423"/>
          <w:sz w:val="16"/>
          <w:szCs w:val="14"/>
          <w:lang w:eastAsia="en-US"/>
        </w:rPr>
        <w:t>:</w:t>
      </w:r>
    </w:p>
    <w:p w14:paraId="53482C9E" w14:textId="77777777" w:rsidR="008E6A70" w:rsidRPr="00922743" w:rsidRDefault="008E6A70" w:rsidP="008E6A70">
      <w:pPr>
        <w:tabs>
          <w:tab w:val="left" w:pos="284"/>
        </w:tabs>
        <w:jc w:val="both"/>
        <w:rPr>
          <w:rFonts w:asciiTheme="minorHAnsi" w:hAnsiTheme="minorHAnsi" w:cstheme="minorHAnsi"/>
          <w:b/>
          <w:color w:val="000000"/>
          <w:sz w:val="14"/>
          <w:szCs w:val="14"/>
        </w:rPr>
      </w:pPr>
    </w:p>
    <w:p w14:paraId="12E49573" w14:textId="77777777" w:rsidR="008E6A70" w:rsidRPr="00922743" w:rsidRDefault="008E6A70" w:rsidP="008E6A70">
      <w:pPr>
        <w:tabs>
          <w:tab w:val="left" w:pos="9356"/>
        </w:tabs>
        <w:autoSpaceDE w:val="0"/>
        <w:autoSpaceDN w:val="0"/>
        <w:adjustRightInd w:val="0"/>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6460D67" w14:textId="77777777" w:rsidR="008E6A70" w:rsidRPr="00922743" w:rsidRDefault="008E6A70" w:rsidP="008E6A70">
      <w:pPr>
        <w:tabs>
          <w:tab w:val="left" w:pos="284"/>
          <w:tab w:val="left" w:pos="9356"/>
        </w:tabs>
        <w:ind w:right="283"/>
        <w:jc w:val="both"/>
        <w:rPr>
          <w:rFonts w:ascii="Calibri" w:hAnsi="Calibri" w:cs="Arial"/>
          <w:b/>
          <w:sz w:val="14"/>
          <w:szCs w:val="14"/>
        </w:rPr>
      </w:pPr>
    </w:p>
    <w:p w14:paraId="287D2434" w14:textId="77777777" w:rsidR="008E6A70" w:rsidRPr="00922743" w:rsidRDefault="008E6A70" w:rsidP="008E6A70">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63E29510" w14:textId="77777777" w:rsidR="008E6A70" w:rsidRPr="00922743" w:rsidRDefault="008E6A70" w:rsidP="008E6A70">
      <w:pPr>
        <w:tabs>
          <w:tab w:val="left" w:pos="284"/>
          <w:tab w:val="left" w:pos="9356"/>
        </w:tabs>
        <w:ind w:right="283"/>
        <w:jc w:val="both"/>
        <w:rPr>
          <w:rFonts w:asciiTheme="minorHAnsi" w:hAnsiTheme="minorHAnsi" w:cstheme="minorHAnsi"/>
          <w:b/>
          <w:sz w:val="14"/>
          <w:szCs w:val="14"/>
        </w:rPr>
      </w:pPr>
      <w:r w:rsidRPr="00922743">
        <w:rPr>
          <w:rFonts w:asciiTheme="minorHAnsi" w:hAnsiTheme="minorHAnsi" w:cstheme="minorHAnsi"/>
          <w:b/>
          <w:color w:val="000000"/>
          <w:sz w:val="14"/>
          <w:szCs w:val="14"/>
        </w:rPr>
        <w:t>P R E S E N T E.</w:t>
      </w:r>
    </w:p>
    <w:p w14:paraId="067D6D2B" w14:textId="77777777" w:rsidR="008E6A70" w:rsidRPr="00922743" w:rsidRDefault="008E6A70" w:rsidP="008E6A70">
      <w:pPr>
        <w:tabs>
          <w:tab w:val="left" w:pos="284"/>
          <w:tab w:val="left" w:pos="9356"/>
        </w:tabs>
        <w:ind w:right="283"/>
        <w:jc w:val="both"/>
        <w:rPr>
          <w:rFonts w:ascii="Calibri" w:hAnsi="Calibri" w:cs="Arial"/>
          <w:b/>
          <w:color w:val="000000"/>
          <w:sz w:val="14"/>
          <w:szCs w:val="14"/>
        </w:rPr>
      </w:pPr>
    </w:p>
    <w:p w14:paraId="14D1C2BF" w14:textId="77777777" w:rsidR="008E6A70" w:rsidRPr="00922743" w:rsidRDefault="008E6A70" w:rsidP="008E6A70">
      <w:pPr>
        <w:tabs>
          <w:tab w:val="left" w:pos="9356"/>
        </w:tabs>
        <w:autoSpaceDE w:val="0"/>
        <w:autoSpaceDN w:val="0"/>
        <w:adjustRightInd w:val="0"/>
        <w:ind w:right="283"/>
        <w:jc w:val="both"/>
        <w:rPr>
          <w:rFonts w:ascii="Calibri" w:hAnsi="Calibri" w:cs="Arial"/>
          <w:sz w:val="14"/>
          <w:szCs w:val="14"/>
          <w:lang w:eastAsia="en-US"/>
        </w:rPr>
      </w:pPr>
      <w:r w:rsidRPr="00922743">
        <w:rPr>
          <w:rFonts w:ascii="Calibri" w:hAnsi="Calibri" w:cs="Arial"/>
          <w:bCs/>
          <w:color w:val="000000"/>
          <w:sz w:val="14"/>
          <w:szCs w:val="14"/>
          <w:lang w:eastAsia="en-US"/>
        </w:rPr>
        <w:t xml:space="preserve">Declaro bajo protesta de decir verdad </w:t>
      </w:r>
      <w:r w:rsidRPr="00922743">
        <w:rPr>
          <w:rFonts w:ascii="Calibri" w:hAnsi="Calibri" w:cs="Arial"/>
          <w:color w:val="000000"/>
          <w:sz w:val="14"/>
          <w:szCs w:val="14"/>
          <w:lang w:eastAsia="en-US"/>
        </w:rPr>
        <w:t xml:space="preserve">y por medio de </w:t>
      </w:r>
      <w:r w:rsidRPr="00922743">
        <w:rPr>
          <w:rFonts w:ascii="Calibri" w:hAnsi="Calibri" w:cs="Arial"/>
          <w:color w:val="632423"/>
          <w:sz w:val="14"/>
          <w:szCs w:val="14"/>
          <w:u w:val="single"/>
          <w:lang w:eastAsia="en-US"/>
        </w:rPr>
        <w:t>(nombre Fabricante o subsidiaria)</w:t>
      </w:r>
      <w:r w:rsidRPr="00922743">
        <w:rPr>
          <w:rFonts w:ascii="Calibri" w:hAnsi="Calibri" w:cs="Arial"/>
          <w:color w:val="000000"/>
          <w:sz w:val="14"/>
          <w:szCs w:val="14"/>
          <w:lang w:eastAsia="en-US"/>
        </w:rPr>
        <w:t xml:space="preserve"> que somos </w:t>
      </w:r>
      <w:r w:rsidRPr="00922743">
        <w:rPr>
          <w:rFonts w:ascii="Calibri" w:hAnsi="Calibri" w:cs="Arial"/>
          <w:color w:val="632423"/>
          <w:sz w:val="14"/>
          <w:szCs w:val="14"/>
          <w:lang w:eastAsia="en-US"/>
        </w:rPr>
        <w:t xml:space="preserve">(fabricantes o subsidiaria del fabricante) </w:t>
      </w:r>
      <w:r w:rsidRPr="00922743">
        <w:rPr>
          <w:rFonts w:ascii="Calibri" w:hAnsi="Calibri" w:cs="Arial"/>
          <w:color w:val="000000"/>
          <w:sz w:val="14"/>
          <w:szCs w:val="14"/>
          <w:lang w:eastAsia="en-US"/>
        </w:rPr>
        <w:t>d</w:t>
      </w:r>
      <w:r w:rsidRPr="00922743">
        <w:rPr>
          <w:rFonts w:ascii="Calibri" w:hAnsi="Calibri" w:cs="Arial"/>
          <w:color w:val="632423"/>
          <w:sz w:val="14"/>
          <w:szCs w:val="14"/>
          <w:lang w:eastAsia="en-US"/>
        </w:rPr>
        <w:t xml:space="preserve">e la </w:t>
      </w:r>
      <w:proofErr w:type="gramStart"/>
      <w:r w:rsidRPr="00922743">
        <w:rPr>
          <w:rFonts w:ascii="Calibri" w:hAnsi="Calibri" w:cs="Arial"/>
          <w:sz w:val="14"/>
          <w:szCs w:val="14"/>
          <w:lang w:eastAsia="en-US"/>
        </w:rPr>
        <w:t>Marca</w:t>
      </w:r>
      <w:r w:rsidRPr="00922743">
        <w:rPr>
          <w:rFonts w:ascii="Calibri" w:hAnsi="Calibri" w:cs="Arial"/>
          <w:color w:val="632423"/>
          <w:sz w:val="14"/>
          <w:szCs w:val="14"/>
          <w:lang w:eastAsia="en-US"/>
        </w:rPr>
        <w:t>(</w:t>
      </w:r>
      <w:proofErr w:type="gramEnd"/>
      <w:r w:rsidRPr="00922743">
        <w:rPr>
          <w:rFonts w:ascii="Calibri" w:hAnsi="Calibri" w:cs="Arial"/>
          <w:color w:val="632423"/>
          <w:sz w:val="14"/>
          <w:szCs w:val="14"/>
          <w:lang w:eastAsia="en-US"/>
        </w:rPr>
        <w:t xml:space="preserve">Nombre de la marca)  </w:t>
      </w:r>
      <w:r w:rsidRPr="00922743">
        <w:rPr>
          <w:rFonts w:ascii="Calibri" w:hAnsi="Calibri" w:cs="Arial"/>
          <w:sz w:val="14"/>
          <w:szCs w:val="14"/>
          <w:lang w:eastAsia="en-US"/>
        </w:rPr>
        <w:t xml:space="preserve">mismos que corresponden a las partida </w:t>
      </w:r>
      <w:r w:rsidRPr="00922743">
        <w:rPr>
          <w:rFonts w:ascii="Calibri" w:hAnsi="Calibri" w:cs="Arial"/>
          <w:color w:val="632423"/>
          <w:sz w:val="14"/>
          <w:szCs w:val="14"/>
          <w:lang w:eastAsia="en-US"/>
        </w:rPr>
        <w:t xml:space="preserve">(No. de la partida ofertada y nombre del </w:t>
      </w:r>
      <w:proofErr w:type="gramStart"/>
      <w:r w:rsidRPr="00922743">
        <w:rPr>
          <w:rFonts w:ascii="Calibri" w:hAnsi="Calibri" w:cs="Arial"/>
          <w:color w:val="632423"/>
          <w:sz w:val="14"/>
          <w:szCs w:val="14"/>
          <w:lang w:eastAsia="en-US"/>
        </w:rPr>
        <w:t>bien)</w:t>
      </w:r>
      <w:r w:rsidRPr="00922743">
        <w:rPr>
          <w:rFonts w:ascii="Calibri" w:hAnsi="Calibri" w:cs="Arial"/>
          <w:color w:val="000000"/>
          <w:sz w:val="14"/>
          <w:szCs w:val="14"/>
          <w:lang w:eastAsia="en-US"/>
        </w:rPr>
        <w:t>de</w:t>
      </w:r>
      <w:proofErr w:type="gramEnd"/>
      <w:r w:rsidRPr="00922743">
        <w:rPr>
          <w:rFonts w:ascii="Calibri" w:hAnsi="Calibri" w:cs="Arial"/>
          <w:color w:val="000000"/>
          <w:sz w:val="14"/>
          <w:szCs w:val="14"/>
          <w:lang w:eastAsia="en-US"/>
        </w:rPr>
        <w:t xml:space="preserve"> este proceso de Licitación, por lo que cuento  con la organización, recursos materiales, experiencia, capacidad técnica y financiera para suministrar los bienes antes mencionados de acuerdo a los términos y condiciones establecidos en estas bases.</w:t>
      </w:r>
    </w:p>
    <w:p w14:paraId="4E28CEBC" w14:textId="77777777" w:rsidR="008E6A70" w:rsidRPr="00922743" w:rsidRDefault="008E6A70" w:rsidP="008E6A70">
      <w:pPr>
        <w:tabs>
          <w:tab w:val="left" w:pos="9356"/>
        </w:tabs>
        <w:autoSpaceDE w:val="0"/>
        <w:autoSpaceDN w:val="0"/>
        <w:adjustRightInd w:val="0"/>
        <w:ind w:right="283"/>
        <w:jc w:val="both"/>
        <w:rPr>
          <w:rFonts w:ascii="Calibri" w:hAnsi="Calibri" w:cs="Arial"/>
          <w:sz w:val="14"/>
          <w:szCs w:val="14"/>
          <w:lang w:eastAsia="en-US"/>
        </w:rPr>
      </w:pPr>
    </w:p>
    <w:p w14:paraId="0E8FE8BA" w14:textId="77777777" w:rsidR="008E6A70" w:rsidRPr="00922743" w:rsidRDefault="008E6A70" w:rsidP="008E6A70">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 o subsidiaria)</w:t>
      </w:r>
    </w:p>
    <w:p w14:paraId="41DFE6A9" w14:textId="77777777" w:rsidR="008E6A70" w:rsidRPr="00922743" w:rsidRDefault="008E6A70" w:rsidP="008E6A70">
      <w:pPr>
        <w:tabs>
          <w:tab w:val="left" w:pos="284"/>
          <w:tab w:val="left" w:pos="9356"/>
        </w:tabs>
        <w:ind w:right="283"/>
        <w:jc w:val="center"/>
        <w:rPr>
          <w:rFonts w:asciiTheme="minorHAnsi" w:hAnsiTheme="minorHAnsi" w:cstheme="minorHAnsi"/>
          <w:b/>
          <w:i/>
          <w:color w:val="632423"/>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45A0B8FC" w14:textId="77777777" w:rsidR="008E6A70" w:rsidRPr="00922743" w:rsidRDefault="008E6A70" w:rsidP="008E6A70">
      <w:pPr>
        <w:pStyle w:val="Default"/>
        <w:tabs>
          <w:tab w:val="left" w:pos="9356"/>
        </w:tabs>
        <w:ind w:right="283"/>
        <w:jc w:val="both"/>
        <w:rPr>
          <w:rFonts w:ascii="Calibri" w:hAnsi="Calibri"/>
          <w:sz w:val="18"/>
          <w:szCs w:val="14"/>
        </w:rPr>
      </w:pPr>
      <w:r w:rsidRPr="00922743">
        <w:rPr>
          <w:rFonts w:ascii="Calibri" w:hAnsi="Calibri"/>
          <w:sz w:val="18"/>
          <w:szCs w:val="14"/>
        </w:rPr>
        <w:t>-----------------------------------------------------------------------------------------------------------------------------------------------------------</w:t>
      </w:r>
    </w:p>
    <w:p w14:paraId="41E58259" w14:textId="77777777" w:rsidR="008E6A70" w:rsidRPr="00922743" w:rsidRDefault="008E6A70" w:rsidP="008E6A70">
      <w:pPr>
        <w:pStyle w:val="Default"/>
        <w:tabs>
          <w:tab w:val="left" w:pos="9356"/>
        </w:tabs>
        <w:ind w:right="283"/>
        <w:jc w:val="both"/>
        <w:rPr>
          <w:rFonts w:ascii="Calibri" w:hAnsi="Calibri"/>
          <w:b/>
          <w:bCs/>
          <w:i/>
          <w:color w:val="632423"/>
          <w:sz w:val="16"/>
          <w:szCs w:val="14"/>
        </w:rPr>
      </w:pPr>
    </w:p>
    <w:p w14:paraId="1CC67244" w14:textId="77777777" w:rsidR="008E6A70" w:rsidRPr="00922743" w:rsidRDefault="008E6A70" w:rsidP="008E6A70">
      <w:pPr>
        <w:pStyle w:val="Default"/>
        <w:tabs>
          <w:tab w:val="left" w:pos="9356"/>
        </w:tabs>
        <w:ind w:right="283"/>
        <w:jc w:val="both"/>
        <w:rPr>
          <w:rFonts w:asciiTheme="minorHAnsi" w:hAnsiTheme="minorHAnsi"/>
          <w:b/>
          <w:bCs/>
          <w:i/>
          <w:color w:val="632423"/>
          <w:sz w:val="16"/>
          <w:szCs w:val="14"/>
        </w:rPr>
      </w:pPr>
      <w:r w:rsidRPr="00922743">
        <w:rPr>
          <w:rFonts w:ascii="Calibri" w:hAnsi="Calibri"/>
          <w:b/>
          <w:bCs/>
          <w:i/>
          <w:color w:val="632423"/>
          <w:sz w:val="16"/>
          <w:szCs w:val="14"/>
        </w:rPr>
        <w:t xml:space="preserve">EJEMPLO 3 </w:t>
      </w:r>
      <w:r w:rsidRPr="00922743">
        <w:rPr>
          <w:rFonts w:asciiTheme="minorHAnsi" w:hAnsiTheme="minorHAnsi"/>
          <w:b/>
          <w:bCs/>
          <w:i/>
          <w:color w:val="632423"/>
          <w:sz w:val="16"/>
          <w:szCs w:val="14"/>
        </w:rPr>
        <w:t xml:space="preserve">(Carta del Fabricante para Distribuidores Autorizados que participan en la Licitación) </w:t>
      </w:r>
    </w:p>
    <w:p w14:paraId="041A5DB1" w14:textId="77777777" w:rsidR="008E6A70" w:rsidRPr="00922743" w:rsidRDefault="008E6A70" w:rsidP="008E6A70">
      <w:pPr>
        <w:tabs>
          <w:tab w:val="left" w:pos="284"/>
        </w:tabs>
        <w:jc w:val="both"/>
        <w:rPr>
          <w:rFonts w:asciiTheme="minorHAnsi" w:hAnsiTheme="minorHAnsi" w:cstheme="minorHAnsi"/>
          <w:b/>
          <w:color w:val="000000"/>
          <w:sz w:val="18"/>
          <w:szCs w:val="18"/>
        </w:rPr>
      </w:pPr>
    </w:p>
    <w:p w14:paraId="0289119E" w14:textId="77777777" w:rsidR="008E6A70" w:rsidRPr="00922743" w:rsidRDefault="008E6A70" w:rsidP="008E6A70">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5F75845B" w14:textId="77777777" w:rsidR="008E6A70" w:rsidRPr="00922743" w:rsidRDefault="008E6A70" w:rsidP="008E6A70">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3A638C79" w14:textId="77777777" w:rsidR="008E6A70" w:rsidRPr="00922743" w:rsidRDefault="008E6A70" w:rsidP="008E6A70">
      <w:pPr>
        <w:pStyle w:val="Default"/>
        <w:tabs>
          <w:tab w:val="left" w:pos="9356"/>
        </w:tabs>
        <w:ind w:right="283"/>
        <w:jc w:val="both"/>
        <w:rPr>
          <w:rFonts w:asciiTheme="minorHAnsi" w:hAnsiTheme="minorHAnsi" w:cstheme="minorHAnsi"/>
          <w:b/>
          <w:sz w:val="16"/>
          <w:szCs w:val="14"/>
        </w:rPr>
      </w:pPr>
    </w:p>
    <w:p w14:paraId="1810E0A4" w14:textId="77777777" w:rsidR="008E6A70" w:rsidRPr="00922743" w:rsidRDefault="008E6A70" w:rsidP="008E6A70">
      <w:pPr>
        <w:pStyle w:val="Default"/>
        <w:tabs>
          <w:tab w:val="left" w:pos="9356"/>
        </w:tabs>
        <w:ind w:right="283"/>
        <w:jc w:val="both"/>
        <w:rPr>
          <w:rFonts w:asciiTheme="minorHAnsi" w:hAnsiTheme="minorHAnsi"/>
          <w:sz w:val="14"/>
          <w:szCs w:val="14"/>
        </w:rPr>
      </w:pPr>
      <w:r w:rsidRPr="00922743">
        <w:rPr>
          <w:rFonts w:asciiTheme="minorHAnsi" w:hAnsiTheme="minorHAnsi"/>
          <w:bCs/>
          <w:sz w:val="14"/>
          <w:szCs w:val="14"/>
        </w:rPr>
        <w:t xml:space="preserve">Declaro bajo protesta de decir verdad </w:t>
      </w:r>
      <w:r w:rsidRPr="00922743">
        <w:rPr>
          <w:rFonts w:asciiTheme="minorHAnsi" w:hAnsiTheme="minorHAnsi"/>
          <w:sz w:val="14"/>
          <w:szCs w:val="14"/>
        </w:rPr>
        <w:t xml:space="preserve">y por medio de </w:t>
      </w:r>
      <w:r w:rsidRPr="00922743">
        <w:rPr>
          <w:rFonts w:asciiTheme="minorHAnsi" w:hAnsiTheme="minorHAnsi"/>
          <w:color w:val="632423"/>
          <w:sz w:val="14"/>
          <w:szCs w:val="14"/>
          <w:u w:val="single"/>
        </w:rPr>
        <w:t>(Nombre del fabricante)</w:t>
      </w:r>
      <w:r w:rsidRPr="00922743">
        <w:rPr>
          <w:rFonts w:asciiTheme="minorHAnsi" w:hAnsiTheme="minorHAnsi"/>
          <w:sz w:val="14"/>
          <w:szCs w:val="14"/>
        </w:rPr>
        <w:t xml:space="preserve"> que la empresa (</w:t>
      </w:r>
      <w:r w:rsidRPr="00922743">
        <w:rPr>
          <w:rFonts w:asciiTheme="minorHAnsi" w:hAnsiTheme="minorHAnsi"/>
          <w:color w:val="632423"/>
          <w:sz w:val="14"/>
          <w:szCs w:val="14"/>
        </w:rPr>
        <w:t xml:space="preserve">nombre del licitante que participa) </w:t>
      </w:r>
      <w:r w:rsidRPr="00922743">
        <w:rPr>
          <w:rFonts w:asciiTheme="minorHAnsi" w:hAnsiTheme="minorHAnsi"/>
          <w:b/>
          <w:color w:val="auto"/>
          <w:sz w:val="14"/>
          <w:szCs w:val="14"/>
        </w:rPr>
        <w:t>es Distribuidor Autorizado</w:t>
      </w:r>
      <w:r w:rsidRPr="00922743">
        <w:rPr>
          <w:rFonts w:asciiTheme="minorHAnsi" w:hAnsiTheme="minorHAnsi"/>
          <w:color w:val="auto"/>
          <w:sz w:val="14"/>
          <w:szCs w:val="14"/>
        </w:rPr>
        <w:t xml:space="preserve"> de la marca </w:t>
      </w:r>
      <w:r w:rsidRPr="00922743">
        <w:rPr>
          <w:rFonts w:asciiTheme="minorHAnsi" w:hAnsiTheme="minorHAnsi"/>
          <w:color w:val="632423"/>
          <w:sz w:val="14"/>
          <w:szCs w:val="14"/>
          <w:u w:val="single"/>
        </w:rPr>
        <w:t>(Nombre de la marca)</w:t>
      </w:r>
      <w:r w:rsidRPr="00922743">
        <w:rPr>
          <w:rFonts w:asciiTheme="minorHAnsi" w:hAnsiTheme="minorHAnsi"/>
          <w:color w:val="632423" w:themeColor="accent2" w:themeShade="80"/>
          <w:sz w:val="14"/>
          <w:szCs w:val="14"/>
        </w:rPr>
        <w:t xml:space="preserve"> </w:t>
      </w:r>
      <w:r w:rsidRPr="00922743">
        <w:rPr>
          <w:rFonts w:asciiTheme="minorHAnsi" w:hAnsiTheme="minorHAnsi"/>
          <w:color w:val="auto"/>
          <w:sz w:val="14"/>
          <w:szCs w:val="14"/>
        </w:rPr>
        <w:t xml:space="preserve">en específico la para </w:t>
      </w:r>
      <w:r w:rsidRPr="00922743">
        <w:rPr>
          <w:rFonts w:asciiTheme="minorHAnsi" w:hAnsiTheme="minorHAnsi"/>
          <w:color w:val="632423"/>
          <w:sz w:val="14"/>
          <w:szCs w:val="14"/>
        </w:rPr>
        <w:t>(No. de partida y nombre)</w:t>
      </w:r>
      <w:r w:rsidRPr="00922743">
        <w:rPr>
          <w:rFonts w:asciiTheme="minorHAnsi" w:hAnsiTheme="minorHAnsi"/>
          <w:sz w:val="14"/>
          <w:szCs w:val="14"/>
        </w:rPr>
        <w:t xml:space="preserve"> ofertados en este proceso de Licitación. Por lo que </w:t>
      </w:r>
      <w:r w:rsidRPr="00922743">
        <w:rPr>
          <w:rFonts w:asciiTheme="minorHAnsi" w:hAnsiTheme="minorHAnsi"/>
          <w:b/>
          <w:sz w:val="14"/>
          <w:szCs w:val="14"/>
        </w:rPr>
        <w:t>avalamos y respaldamos</w:t>
      </w:r>
      <w:r w:rsidRPr="00922743">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5A86AF85" w14:textId="77777777" w:rsidR="008E6A70" w:rsidRPr="00922743" w:rsidRDefault="008E6A70" w:rsidP="008E6A70">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w:t>
      </w:r>
    </w:p>
    <w:p w14:paraId="7C086724" w14:textId="77777777" w:rsidR="008E6A70" w:rsidRPr="00922743" w:rsidRDefault="008E6A70" w:rsidP="008E6A70">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6969CA82" w14:textId="77777777" w:rsidR="008E6A70" w:rsidRPr="00922743" w:rsidRDefault="008E6A70" w:rsidP="008E6A70">
      <w:pPr>
        <w:tabs>
          <w:tab w:val="left" w:pos="284"/>
        </w:tabs>
        <w:jc w:val="both"/>
        <w:rPr>
          <w:rFonts w:asciiTheme="minorHAnsi" w:hAnsiTheme="minorHAnsi" w:cstheme="minorHAnsi"/>
          <w:color w:val="000000"/>
          <w:sz w:val="18"/>
          <w:szCs w:val="18"/>
          <w:lang w:val="es-MX"/>
        </w:rPr>
      </w:pPr>
      <w:r w:rsidRPr="00922743">
        <w:rPr>
          <w:rFonts w:asciiTheme="minorHAnsi" w:hAnsiTheme="minorHAnsi" w:cstheme="minorHAnsi"/>
          <w:color w:val="000000"/>
          <w:sz w:val="18"/>
          <w:szCs w:val="18"/>
          <w:lang w:val="es-MX"/>
        </w:rPr>
        <w:t xml:space="preserve">------------------------------------------------------------------------------------------------------------------------------------------------------------- </w:t>
      </w:r>
    </w:p>
    <w:p w14:paraId="1A8AD5F0" w14:textId="77777777" w:rsidR="008E6A70" w:rsidRPr="00922743" w:rsidRDefault="008E6A70" w:rsidP="008E6A70">
      <w:pPr>
        <w:tabs>
          <w:tab w:val="left" w:pos="284"/>
        </w:tabs>
        <w:jc w:val="both"/>
        <w:rPr>
          <w:rFonts w:asciiTheme="minorHAnsi" w:hAnsiTheme="minorHAnsi" w:cstheme="minorHAnsi"/>
          <w:b/>
          <w:color w:val="000000"/>
          <w:sz w:val="18"/>
          <w:szCs w:val="18"/>
          <w:lang w:val="es-MX"/>
        </w:rPr>
      </w:pPr>
    </w:p>
    <w:p w14:paraId="5B3E2390" w14:textId="77777777" w:rsidR="008E6A70" w:rsidRPr="00922743" w:rsidRDefault="008E6A70" w:rsidP="008E6A70">
      <w:pPr>
        <w:tabs>
          <w:tab w:val="left" w:pos="284"/>
          <w:tab w:val="left" w:pos="9356"/>
        </w:tabs>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EJEMPLO 4</w:t>
      </w:r>
      <w:r w:rsidRPr="00922743">
        <w:rPr>
          <w:rFonts w:ascii="Calibri" w:hAnsi="Calibri" w:cs="Arial"/>
          <w:bCs/>
          <w:i/>
          <w:color w:val="632423"/>
          <w:sz w:val="14"/>
          <w:szCs w:val="14"/>
          <w:lang w:eastAsia="en-US"/>
        </w:rPr>
        <w:t xml:space="preserve"> </w:t>
      </w:r>
      <w:r w:rsidRPr="00922743">
        <w:rPr>
          <w:rFonts w:ascii="Calibri" w:hAnsi="Calibri" w:cs="Arial"/>
          <w:b/>
          <w:bCs/>
          <w:i/>
          <w:color w:val="632423"/>
          <w:sz w:val="16"/>
          <w:szCs w:val="14"/>
          <w:lang w:eastAsia="en-US"/>
        </w:rPr>
        <w:t>(Empresas que tienen carta de respaldo del Distribuidor Autorizado o mayorista)</w:t>
      </w:r>
    </w:p>
    <w:p w14:paraId="79E7412C" w14:textId="77777777" w:rsidR="008E6A70" w:rsidRPr="00922743" w:rsidRDefault="008E6A70" w:rsidP="008E6A70">
      <w:pPr>
        <w:tabs>
          <w:tab w:val="left" w:pos="9356"/>
        </w:tabs>
        <w:autoSpaceDE w:val="0"/>
        <w:autoSpaceDN w:val="0"/>
        <w:adjustRightInd w:val="0"/>
        <w:ind w:right="283"/>
        <w:jc w:val="both"/>
        <w:rPr>
          <w:rFonts w:ascii="Calibri" w:hAnsi="Calibri" w:cs="Arial"/>
          <w:color w:val="000000"/>
          <w:sz w:val="14"/>
          <w:szCs w:val="14"/>
          <w:lang w:eastAsia="en-US"/>
        </w:rPr>
      </w:pPr>
    </w:p>
    <w:p w14:paraId="37BC2A79" w14:textId="77777777" w:rsidR="008E6A70" w:rsidRPr="00922743" w:rsidRDefault="008E6A70" w:rsidP="008E6A70">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48B6369A" w14:textId="77777777" w:rsidR="008E6A70" w:rsidRPr="00922743" w:rsidRDefault="008E6A70" w:rsidP="008E6A70">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11599933" w14:textId="77777777" w:rsidR="008E6A70" w:rsidRPr="00922743" w:rsidRDefault="008E6A70" w:rsidP="008E6A70">
      <w:pPr>
        <w:tabs>
          <w:tab w:val="left" w:pos="9356"/>
        </w:tabs>
        <w:autoSpaceDE w:val="0"/>
        <w:autoSpaceDN w:val="0"/>
        <w:adjustRightInd w:val="0"/>
        <w:ind w:right="283"/>
        <w:jc w:val="both"/>
        <w:rPr>
          <w:rFonts w:ascii="Calibri" w:hAnsi="Calibri" w:cs="Arial"/>
          <w:sz w:val="14"/>
          <w:szCs w:val="14"/>
          <w:lang w:eastAsia="en-US"/>
        </w:rPr>
      </w:pPr>
    </w:p>
    <w:p w14:paraId="3556F88B" w14:textId="77777777" w:rsidR="008E6A70" w:rsidRPr="00922743" w:rsidRDefault="008E6A70" w:rsidP="008E6A70">
      <w:pPr>
        <w:tabs>
          <w:tab w:val="left" w:pos="9356"/>
        </w:tabs>
        <w:autoSpaceDE w:val="0"/>
        <w:autoSpaceDN w:val="0"/>
        <w:adjustRightInd w:val="0"/>
        <w:ind w:right="283"/>
        <w:jc w:val="both"/>
        <w:rPr>
          <w:rFonts w:ascii="Calibri" w:hAnsi="Calibri" w:cs="Arial"/>
          <w:color w:val="000000"/>
          <w:sz w:val="14"/>
          <w:szCs w:val="14"/>
          <w:lang w:eastAsia="en-US"/>
        </w:rPr>
      </w:pPr>
      <w:r w:rsidRPr="00922743">
        <w:rPr>
          <w:rFonts w:ascii="Calibri" w:hAnsi="Calibri" w:cs="Arial"/>
          <w:color w:val="000000"/>
          <w:sz w:val="14"/>
          <w:szCs w:val="14"/>
          <w:lang w:eastAsia="en-US"/>
        </w:rPr>
        <w:t xml:space="preserve">Declaro bajo protesta de decir verdad y por medio de </w:t>
      </w:r>
      <w:r w:rsidRPr="00922743">
        <w:rPr>
          <w:rFonts w:ascii="Calibri" w:hAnsi="Calibri" w:cs="Arial"/>
          <w:color w:val="632423"/>
          <w:sz w:val="14"/>
          <w:szCs w:val="14"/>
          <w:u w:val="single"/>
          <w:lang w:eastAsia="en-US"/>
        </w:rPr>
        <w:t>(Nombre del Distribuidor Autorizado)</w:t>
      </w:r>
      <w:r w:rsidRPr="00922743">
        <w:rPr>
          <w:rFonts w:ascii="Calibri" w:hAnsi="Calibri" w:cs="Arial"/>
          <w:color w:val="000000"/>
          <w:sz w:val="14"/>
          <w:szCs w:val="14"/>
          <w:lang w:eastAsia="en-US"/>
        </w:rPr>
        <w:t xml:space="preserve"> que la empresa </w:t>
      </w:r>
      <w:r w:rsidRPr="00922743">
        <w:rPr>
          <w:rFonts w:ascii="Calibri" w:hAnsi="Calibri" w:cs="Arial"/>
          <w:color w:val="632423"/>
          <w:sz w:val="14"/>
          <w:szCs w:val="14"/>
          <w:u w:val="single"/>
          <w:lang w:eastAsia="en-US"/>
        </w:rPr>
        <w:t>(Nombre del licitante que participa)</w:t>
      </w:r>
      <w:r w:rsidRPr="00922743">
        <w:rPr>
          <w:rFonts w:ascii="Calibri" w:hAnsi="Calibri" w:cs="Arial"/>
          <w:color w:val="000000"/>
          <w:sz w:val="14"/>
          <w:szCs w:val="14"/>
          <w:lang w:eastAsia="en-US"/>
        </w:rPr>
        <w:t xml:space="preserve"> es mi Distribuidor de la marca </w:t>
      </w:r>
      <w:r w:rsidRPr="00922743">
        <w:rPr>
          <w:rFonts w:ascii="Calibri" w:hAnsi="Calibri" w:cs="Arial"/>
          <w:color w:val="632423"/>
          <w:sz w:val="14"/>
          <w:szCs w:val="14"/>
          <w:u w:val="single"/>
          <w:lang w:eastAsia="en-US"/>
        </w:rPr>
        <w:t>(Nombre de la marca)</w:t>
      </w:r>
      <w:r w:rsidRPr="00922743">
        <w:rPr>
          <w:rFonts w:ascii="Calibri" w:hAnsi="Calibri" w:cs="Arial"/>
          <w:color w:val="000000"/>
          <w:sz w:val="14"/>
          <w:szCs w:val="14"/>
          <w:lang w:eastAsia="en-US"/>
        </w:rPr>
        <w:t xml:space="preserve"> en específico para la </w:t>
      </w:r>
      <w:r w:rsidRPr="00922743">
        <w:rPr>
          <w:rFonts w:ascii="Calibri" w:hAnsi="Calibri" w:cs="Arial"/>
          <w:color w:val="632423"/>
          <w:sz w:val="14"/>
          <w:szCs w:val="14"/>
          <w:u w:val="single"/>
          <w:lang w:eastAsia="en-US"/>
        </w:rPr>
        <w:t>(No. de partida y nombre)</w:t>
      </w:r>
      <w:r w:rsidRPr="00922743">
        <w:rPr>
          <w:rFonts w:ascii="Calibri" w:hAnsi="Calibri" w:cs="Arial"/>
          <w:color w:val="000000"/>
          <w:sz w:val="14"/>
          <w:szCs w:val="14"/>
          <w:lang w:eastAsia="en-US"/>
        </w:rPr>
        <w:t xml:space="preserve">, del cual soy Distribuidor Autorizado directamente por el Fabricante </w:t>
      </w:r>
      <w:r w:rsidRPr="00922743">
        <w:rPr>
          <w:rFonts w:ascii="Calibri" w:hAnsi="Calibri" w:cs="Arial"/>
          <w:color w:val="632423"/>
          <w:sz w:val="14"/>
          <w:szCs w:val="14"/>
          <w:u w:val="single"/>
          <w:lang w:eastAsia="en-US"/>
        </w:rPr>
        <w:t>(Nombre del Fabricante)</w:t>
      </w:r>
      <w:r w:rsidRPr="00922743">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922743">
        <w:rPr>
          <w:rFonts w:ascii="Calibri" w:hAnsi="Calibri" w:cs="Arial"/>
          <w:b/>
          <w:color w:val="000000"/>
          <w:sz w:val="14"/>
          <w:szCs w:val="14"/>
          <w:lang w:eastAsia="en-US"/>
        </w:rPr>
        <w:t>avalamos y respaldamos</w:t>
      </w:r>
      <w:r w:rsidRPr="00922743">
        <w:rPr>
          <w:rFonts w:ascii="Calibri" w:hAnsi="Calibri" w:cs="Arial"/>
          <w:color w:val="000000"/>
          <w:sz w:val="14"/>
          <w:szCs w:val="14"/>
          <w:lang w:eastAsia="en-US"/>
        </w:rPr>
        <w:t xml:space="preserve"> la propuesta presentada por </w:t>
      </w:r>
      <w:r w:rsidRPr="00922743">
        <w:rPr>
          <w:rFonts w:ascii="Calibri" w:hAnsi="Calibri" w:cs="Arial"/>
          <w:color w:val="632423"/>
          <w:sz w:val="14"/>
          <w:szCs w:val="14"/>
          <w:u w:val="single"/>
          <w:lang w:eastAsia="en-US"/>
        </w:rPr>
        <w:t>(Nombre del licitante que participa)</w:t>
      </w:r>
      <w:r w:rsidRPr="00922743">
        <w:rPr>
          <w:rFonts w:ascii="Calibri" w:hAnsi="Calibri" w:cs="Arial"/>
          <w:color w:val="000000"/>
          <w:sz w:val="14"/>
          <w:szCs w:val="14"/>
          <w:lang w:eastAsia="en-US"/>
        </w:rPr>
        <w:t xml:space="preserve"> para cumplir las obligaciones contraídas de acuerdo a los términos y condiciones establecidos en estas bases.</w:t>
      </w:r>
    </w:p>
    <w:p w14:paraId="6489BD1E" w14:textId="77777777" w:rsidR="008E6A70" w:rsidRPr="00922743" w:rsidRDefault="008E6A70" w:rsidP="008E6A70">
      <w:pPr>
        <w:pStyle w:val="Default"/>
        <w:tabs>
          <w:tab w:val="left" w:pos="9356"/>
        </w:tabs>
        <w:ind w:right="283"/>
        <w:jc w:val="center"/>
        <w:rPr>
          <w:rFonts w:asciiTheme="minorHAnsi" w:hAnsiTheme="minorHAnsi" w:cstheme="minorHAnsi"/>
          <w:b/>
          <w:sz w:val="16"/>
          <w:szCs w:val="14"/>
        </w:rPr>
      </w:pPr>
    </w:p>
    <w:p w14:paraId="132912D3" w14:textId="77777777" w:rsidR="008E6A70" w:rsidRPr="00922743" w:rsidRDefault="008E6A70" w:rsidP="008E6A70">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Distribuidor o Mayorista)</w:t>
      </w:r>
    </w:p>
    <w:p w14:paraId="29C3E3D9" w14:textId="77777777" w:rsidR="008E6A70" w:rsidRPr="00922743" w:rsidRDefault="008E6A70" w:rsidP="008E6A70">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5B08C257" w14:textId="77777777" w:rsidR="008E6A70" w:rsidRPr="00922743" w:rsidRDefault="008E6A70" w:rsidP="008E6A70">
      <w:pPr>
        <w:tabs>
          <w:tab w:val="left" w:pos="9356"/>
        </w:tabs>
        <w:autoSpaceDE w:val="0"/>
        <w:autoSpaceDN w:val="0"/>
        <w:adjustRightInd w:val="0"/>
        <w:ind w:right="283"/>
        <w:jc w:val="both"/>
        <w:rPr>
          <w:rFonts w:ascii="Calibri" w:hAnsi="Calibri" w:cs="Arial"/>
          <w:color w:val="000000"/>
          <w:sz w:val="14"/>
          <w:szCs w:val="14"/>
          <w:lang w:eastAsia="en-US"/>
        </w:rPr>
      </w:pPr>
      <w:r w:rsidRPr="00922743">
        <w:rPr>
          <w:rFonts w:asciiTheme="minorHAnsi" w:hAnsiTheme="minorHAnsi" w:cstheme="minorHAnsi"/>
          <w:color w:val="000000"/>
          <w:sz w:val="18"/>
          <w:szCs w:val="18"/>
          <w:lang w:val="es-MX"/>
        </w:rPr>
        <w:t>-----------------------------------------------------------------------------------------------------------------------------------------------------------</w:t>
      </w:r>
    </w:p>
    <w:p w14:paraId="7A145A85" w14:textId="77777777" w:rsidR="008E6A70" w:rsidRPr="00922743" w:rsidRDefault="008E6A70" w:rsidP="008E6A70">
      <w:pPr>
        <w:tabs>
          <w:tab w:val="left" w:pos="284"/>
          <w:tab w:val="left" w:pos="9356"/>
        </w:tabs>
        <w:ind w:right="283"/>
        <w:jc w:val="both"/>
        <w:rPr>
          <w:rFonts w:ascii="Calibri" w:hAnsi="Calibri" w:cs="Calibri"/>
          <w:b/>
          <w:i/>
          <w:color w:val="000000"/>
          <w:sz w:val="16"/>
          <w:szCs w:val="14"/>
        </w:rPr>
      </w:pPr>
      <w:r w:rsidRPr="00922743">
        <w:rPr>
          <w:rFonts w:ascii="Calibri" w:hAnsi="Calibri" w:cs="Arial"/>
          <w:b/>
          <w:bCs/>
          <w:i/>
          <w:color w:val="632423"/>
          <w:sz w:val="16"/>
          <w:szCs w:val="14"/>
          <w:lang w:eastAsia="en-US"/>
        </w:rPr>
        <w:t xml:space="preserve">EJEMPLO 5 </w:t>
      </w:r>
      <w:r w:rsidRPr="00922743">
        <w:rPr>
          <w:rFonts w:ascii="Calibri" w:hAnsi="Calibri" w:cs="Arial"/>
          <w:b/>
          <w:bCs/>
          <w:i/>
          <w:color w:val="632423"/>
          <w:sz w:val="16"/>
          <w:szCs w:val="14"/>
        </w:rPr>
        <w:t>(</w:t>
      </w:r>
      <w:r w:rsidRPr="00922743">
        <w:rPr>
          <w:rFonts w:ascii="Calibri" w:hAnsi="Calibri" w:cs="Calibri"/>
          <w:b/>
          <w:bCs/>
          <w:i/>
          <w:color w:val="632423"/>
          <w:sz w:val="16"/>
          <w:szCs w:val="14"/>
        </w:rPr>
        <w:t xml:space="preserve">Cuando en la licitación participan </w:t>
      </w:r>
      <w:r w:rsidRPr="00922743">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79E19520" w14:textId="77777777" w:rsidR="008E6A70" w:rsidRPr="00922743" w:rsidRDefault="008E6A70" w:rsidP="008E6A70">
      <w:pPr>
        <w:tabs>
          <w:tab w:val="left" w:pos="284"/>
          <w:tab w:val="left" w:pos="9356"/>
        </w:tabs>
        <w:ind w:right="283"/>
        <w:jc w:val="both"/>
        <w:rPr>
          <w:rFonts w:ascii="Calibri" w:hAnsi="Calibri" w:cs="Calibri"/>
          <w:color w:val="000000"/>
          <w:sz w:val="14"/>
          <w:szCs w:val="14"/>
        </w:rPr>
      </w:pPr>
    </w:p>
    <w:p w14:paraId="5E22F3B8" w14:textId="77777777" w:rsidR="008E6A70" w:rsidRPr="00922743" w:rsidRDefault="008E6A70" w:rsidP="008E6A70">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7DECC6DC" w14:textId="77777777" w:rsidR="008E6A70" w:rsidRPr="00922743" w:rsidRDefault="008E6A70" w:rsidP="008E6A70">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7F95F123" w14:textId="77777777" w:rsidR="008E6A70" w:rsidRPr="00922743" w:rsidRDefault="008E6A70" w:rsidP="008E6A70">
      <w:pPr>
        <w:tabs>
          <w:tab w:val="left" w:pos="284"/>
          <w:tab w:val="left" w:pos="5730"/>
          <w:tab w:val="left" w:pos="9356"/>
        </w:tabs>
        <w:ind w:right="290"/>
        <w:jc w:val="both"/>
        <w:rPr>
          <w:rFonts w:ascii="Calibri" w:hAnsi="Calibri" w:cs="Calibri"/>
          <w:sz w:val="14"/>
          <w:szCs w:val="14"/>
        </w:rPr>
      </w:pPr>
    </w:p>
    <w:p w14:paraId="3650B870" w14:textId="77777777" w:rsidR="008E6A70" w:rsidRPr="00922743" w:rsidRDefault="008E6A70" w:rsidP="008E6A70">
      <w:pPr>
        <w:tabs>
          <w:tab w:val="left" w:pos="284"/>
          <w:tab w:val="left" w:pos="5730"/>
          <w:tab w:val="left" w:pos="9356"/>
        </w:tabs>
        <w:ind w:right="290"/>
        <w:jc w:val="both"/>
        <w:rPr>
          <w:rFonts w:ascii="Calibri" w:hAnsi="Calibri" w:cs="Calibri"/>
          <w:color w:val="000000"/>
          <w:sz w:val="14"/>
          <w:szCs w:val="14"/>
        </w:rPr>
      </w:pPr>
      <w:r w:rsidRPr="00922743">
        <w:rPr>
          <w:rFonts w:ascii="Calibri" w:hAnsi="Calibri" w:cs="Calibri"/>
          <w:color w:val="000000"/>
          <w:sz w:val="14"/>
          <w:szCs w:val="14"/>
        </w:rPr>
        <w:t xml:space="preserve">Declaro bajo protesta de decir verdad que en la </w:t>
      </w:r>
      <w:r w:rsidRPr="00922743">
        <w:rPr>
          <w:rFonts w:ascii="Calibri" w:hAnsi="Calibri" w:cs="Calibri"/>
          <w:b/>
          <w:color w:val="000000"/>
          <w:sz w:val="14"/>
          <w:szCs w:val="14"/>
        </w:rPr>
        <w:t xml:space="preserve">empresa </w:t>
      </w:r>
      <w:r w:rsidRPr="00922743">
        <w:rPr>
          <w:rFonts w:ascii="Calibri" w:hAnsi="Calibri" w:cs="Calibri"/>
          <w:b/>
          <w:bCs/>
          <w:i/>
          <w:color w:val="632423"/>
          <w:sz w:val="14"/>
          <w:szCs w:val="14"/>
          <w:lang w:val="es-MX" w:eastAsia="es-MX"/>
        </w:rPr>
        <w:t>(Nombre del licitante que participa)</w:t>
      </w:r>
      <w:r w:rsidRPr="00922743">
        <w:rPr>
          <w:rFonts w:ascii="Calibri" w:hAnsi="Calibri" w:cs="Calibri"/>
          <w:b/>
          <w:color w:val="000000"/>
          <w:sz w:val="14"/>
          <w:szCs w:val="14"/>
        </w:rPr>
        <w:t>,</w:t>
      </w:r>
      <w:r w:rsidRPr="00922743">
        <w:rPr>
          <w:rFonts w:ascii="Calibri" w:hAnsi="Calibri" w:cs="Calibri"/>
          <w:color w:val="000000"/>
          <w:sz w:val="14"/>
          <w:szCs w:val="14"/>
        </w:rPr>
        <w:t xml:space="preserve"> somos </w:t>
      </w:r>
      <w:r w:rsidRPr="00922743">
        <w:rPr>
          <w:rFonts w:ascii="Calibri" w:hAnsi="Calibri" w:cs="Calibri"/>
          <w:b/>
          <w:color w:val="000000"/>
          <w:sz w:val="14"/>
          <w:szCs w:val="14"/>
        </w:rPr>
        <w:t>Distribuidor de la marca</w:t>
      </w:r>
      <w:r w:rsidRPr="00922743">
        <w:rPr>
          <w:rFonts w:ascii="Calibri" w:hAnsi="Calibri" w:cs="Calibri"/>
          <w:color w:val="000000"/>
          <w:sz w:val="14"/>
          <w:szCs w:val="14"/>
        </w:rPr>
        <w:t xml:space="preserve"> </w:t>
      </w:r>
      <w:r w:rsidRPr="00922743">
        <w:rPr>
          <w:rFonts w:ascii="Calibri" w:hAnsi="Calibri" w:cs="Calibri"/>
          <w:b/>
          <w:bCs/>
          <w:i/>
          <w:color w:val="632423"/>
          <w:sz w:val="14"/>
          <w:szCs w:val="14"/>
          <w:lang w:val="es-MX" w:eastAsia="es-MX"/>
        </w:rPr>
        <w:t>(Nombre de la marca de los bienes ofertados</w:t>
      </w:r>
      <w:r w:rsidRPr="00922743">
        <w:rPr>
          <w:rFonts w:ascii="Calibri" w:hAnsi="Calibri" w:cs="Calibri"/>
          <w:bCs/>
          <w:i/>
          <w:color w:val="632423"/>
          <w:sz w:val="14"/>
          <w:szCs w:val="14"/>
          <w:lang w:val="es-MX" w:eastAsia="es-MX"/>
        </w:rPr>
        <w:t>)</w:t>
      </w:r>
      <w:r w:rsidRPr="00922743">
        <w:rPr>
          <w:rFonts w:ascii="Calibri" w:hAnsi="Calibri" w:cs="Calibri"/>
          <w:color w:val="000000"/>
          <w:sz w:val="14"/>
          <w:szCs w:val="14"/>
        </w:rPr>
        <w:t xml:space="preserve"> en específico para las partidas </w:t>
      </w:r>
      <w:r w:rsidRPr="00922743">
        <w:rPr>
          <w:rFonts w:ascii="Calibri" w:hAnsi="Calibri" w:cs="Calibri"/>
          <w:b/>
          <w:bCs/>
          <w:i/>
          <w:color w:val="632423"/>
          <w:sz w:val="14"/>
          <w:szCs w:val="14"/>
          <w:lang w:val="es-MX" w:eastAsia="es-MX"/>
        </w:rPr>
        <w:t>______,</w:t>
      </w:r>
      <w:r w:rsidRPr="00922743">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1C069BE" w14:textId="77777777" w:rsidR="008E6A70" w:rsidRPr="00922743" w:rsidRDefault="008E6A70" w:rsidP="008E6A70">
      <w:pPr>
        <w:tabs>
          <w:tab w:val="left" w:pos="0"/>
          <w:tab w:val="left" w:pos="5730"/>
          <w:tab w:val="left" w:pos="9356"/>
        </w:tabs>
        <w:ind w:right="290"/>
        <w:jc w:val="both"/>
        <w:rPr>
          <w:rFonts w:ascii="Calibri" w:hAnsi="Calibri" w:cs="Calibri"/>
          <w:color w:val="000000"/>
          <w:sz w:val="14"/>
          <w:szCs w:val="14"/>
        </w:rPr>
      </w:pPr>
    </w:p>
    <w:p w14:paraId="5DA57BAF" w14:textId="77777777" w:rsidR="008E6A70" w:rsidRPr="00922743" w:rsidRDefault="008E6A70" w:rsidP="008E6A70">
      <w:pPr>
        <w:tabs>
          <w:tab w:val="left" w:pos="0"/>
        </w:tabs>
        <w:ind w:right="149"/>
        <w:rPr>
          <w:rFonts w:ascii="Calibri" w:hAnsi="Calibri" w:cs="Calibri"/>
          <w:sz w:val="14"/>
          <w:szCs w:val="14"/>
        </w:rPr>
      </w:pPr>
      <w:r w:rsidRPr="00922743">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3086C45D" w14:textId="77777777" w:rsidR="008E6A70" w:rsidRPr="00922743" w:rsidRDefault="008E6A70" w:rsidP="008E6A70">
      <w:pPr>
        <w:tabs>
          <w:tab w:val="left" w:pos="0"/>
        </w:tabs>
        <w:ind w:right="149"/>
        <w:rPr>
          <w:rFonts w:ascii="Calibri" w:hAnsi="Calibri" w:cs="Calibri"/>
          <w:sz w:val="14"/>
          <w:szCs w:val="14"/>
        </w:rPr>
      </w:pPr>
    </w:p>
    <w:p w14:paraId="3D27EAD1" w14:textId="77777777" w:rsidR="008E6A70" w:rsidRPr="00922743" w:rsidRDefault="008E6A70" w:rsidP="008E6A70">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Licitante participante)</w:t>
      </w:r>
    </w:p>
    <w:p w14:paraId="3F683542" w14:textId="77777777" w:rsidR="008E6A70" w:rsidRPr="00922743" w:rsidRDefault="008E6A70" w:rsidP="008E6A70">
      <w:pPr>
        <w:pStyle w:val="Default"/>
        <w:tabs>
          <w:tab w:val="left" w:pos="9356"/>
        </w:tabs>
        <w:ind w:right="283"/>
        <w:jc w:val="center"/>
        <w:rPr>
          <w:rFonts w:asciiTheme="minorHAnsi" w:hAnsiTheme="minorHAnsi" w:cstheme="minorHAnsi"/>
          <w:b/>
          <w:sz w:val="16"/>
          <w:szCs w:val="14"/>
        </w:rPr>
      </w:pPr>
    </w:p>
    <w:p w14:paraId="1BCFFCF2" w14:textId="77777777" w:rsidR="008E6A70" w:rsidRPr="00922743" w:rsidRDefault="008E6A70" w:rsidP="008E6A70">
      <w:pPr>
        <w:pStyle w:val="Default"/>
        <w:tabs>
          <w:tab w:val="left" w:pos="9356"/>
        </w:tabs>
        <w:ind w:right="283"/>
        <w:jc w:val="center"/>
        <w:rPr>
          <w:rFonts w:asciiTheme="minorHAnsi" w:hAnsiTheme="minorHAnsi" w:cstheme="minorHAnsi"/>
          <w:b/>
          <w:sz w:val="18"/>
          <w:szCs w:val="14"/>
        </w:rPr>
      </w:pPr>
      <w:r w:rsidRPr="00922743">
        <w:rPr>
          <w:rFonts w:asciiTheme="minorHAnsi" w:hAnsiTheme="minorHAnsi" w:cstheme="minorHAnsi"/>
          <w:b/>
          <w:sz w:val="18"/>
          <w:szCs w:val="14"/>
        </w:rPr>
        <w:t>-----------------------------------------------------------------------------------------------------------------------------------------------------------</w:t>
      </w:r>
    </w:p>
    <w:p w14:paraId="15278CD5" w14:textId="77777777" w:rsidR="008E6A70" w:rsidRPr="00922743" w:rsidRDefault="008E6A70" w:rsidP="008E6A70">
      <w:pPr>
        <w:autoSpaceDE w:val="0"/>
        <w:autoSpaceDN w:val="0"/>
        <w:adjustRightInd w:val="0"/>
        <w:jc w:val="center"/>
        <w:rPr>
          <w:rFonts w:asciiTheme="minorHAnsi" w:hAnsiTheme="minorHAnsi" w:cs="Arial"/>
          <w:i/>
          <w:color w:val="632423"/>
          <w:sz w:val="16"/>
          <w:szCs w:val="14"/>
          <w:lang w:val="es-MX" w:eastAsia="es-MX"/>
        </w:rPr>
      </w:pPr>
      <w:r w:rsidRPr="00922743">
        <w:rPr>
          <w:rFonts w:ascii="Calibri" w:hAnsi="Calibri" w:cs="Arial"/>
          <w:b/>
          <w:bCs/>
          <w:sz w:val="16"/>
          <w:szCs w:val="14"/>
        </w:rPr>
        <w:t>(Nombre y firma de la persona física o representante legal de la persona física o moral o representante común de la agrupación de personas)</w:t>
      </w:r>
    </w:p>
    <w:p w14:paraId="295294B5" w14:textId="77777777" w:rsidR="008E6A70" w:rsidRPr="00922743" w:rsidRDefault="008E6A70" w:rsidP="008E6A70">
      <w:pPr>
        <w:tabs>
          <w:tab w:val="left" w:pos="9356"/>
        </w:tabs>
        <w:autoSpaceDE w:val="0"/>
        <w:autoSpaceDN w:val="0"/>
        <w:adjustRightInd w:val="0"/>
        <w:ind w:right="283"/>
        <w:jc w:val="both"/>
        <w:rPr>
          <w:rFonts w:ascii="Calibri" w:hAnsi="Calibri" w:cs="Arial"/>
          <w:color w:val="000000"/>
          <w:sz w:val="14"/>
          <w:szCs w:val="14"/>
          <w:lang w:val="es-MX" w:eastAsia="en-US"/>
        </w:rPr>
      </w:pPr>
    </w:p>
    <w:p w14:paraId="601FA89D" w14:textId="77777777" w:rsidR="008E6A70" w:rsidRPr="00922743" w:rsidRDefault="008E6A70" w:rsidP="008E6A70">
      <w:pPr>
        <w:tabs>
          <w:tab w:val="left" w:pos="284"/>
          <w:tab w:val="left" w:pos="9356"/>
        </w:tabs>
        <w:ind w:right="283"/>
        <w:jc w:val="both"/>
        <w:rPr>
          <w:rFonts w:asciiTheme="minorHAnsi" w:hAnsiTheme="minorHAnsi" w:cstheme="minorHAnsi"/>
          <w:b/>
          <w:color w:val="000000"/>
          <w:sz w:val="18"/>
          <w:szCs w:val="18"/>
          <w:lang w:val="es-MX"/>
        </w:rPr>
      </w:pPr>
      <w:r w:rsidRPr="00922743">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16ABC7BB" w14:textId="61C6159B" w:rsidR="00116593" w:rsidRDefault="00116593" w:rsidP="00164A29">
      <w:pPr>
        <w:pStyle w:val="Textoindependiente"/>
        <w:jc w:val="center"/>
        <w:rPr>
          <w:rFonts w:asciiTheme="minorHAnsi" w:hAnsiTheme="minorHAnsi" w:cstheme="minorHAnsi"/>
          <w:sz w:val="18"/>
          <w:szCs w:val="18"/>
        </w:rPr>
      </w:pPr>
    </w:p>
    <w:p w14:paraId="0737D179" w14:textId="77777777" w:rsidR="003267A0" w:rsidRDefault="003267A0" w:rsidP="00164A29">
      <w:pPr>
        <w:pStyle w:val="Textoindependiente"/>
        <w:jc w:val="center"/>
        <w:rPr>
          <w:rFonts w:asciiTheme="minorHAnsi" w:hAnsiTheme="minorHAnsi" w:cstheme="minorHAnsi"/>
          <w:sz w:val="18"/>
          <w:szCs w:val="18"/>
        </w:rPr>
      </w:pPr>
    </w:p>
    <w:p w14:paraId="09DF8DCA" w14:textId="07FC19CF" w:rsidR="00116593" w:rsidRDefault="00116593" w:rsidP="00164A29">
      <w:pPr>
        <w:pStyle w:val="Textoindependiente"/>
        <w:jc w:val="center"/>
        <w:rPr>
          <w:rFonts w:asciiTheme="minorHAnsi" w:hAnsiTheme="minorHAnsi" w:cstheme="minorHAnsi"/>
          <w:sz w:val="18"/>
          <w:szCs w:val="18"/>
        </w:rPr>
      </w:pPr>
    </w:p>
    <w:p w14:paraId="6D76BFD0" w14:textId="77777777" w:rsidR="00B970D0" w:rsidRDefault="00B970D0" w:rsidP="00164A29">
      <w:pPr>
        <w:pStyle w:val="Textoindependiente"/>
        <w:jc w:val="center"/>
        <w:rPr>
          <w:rFonts w:asciiTheme="minorHAnsi" w:hAnsiTheme="minorHAnsi" w:cstheme="minorHAnsi"/>
          <w:sz w:val="18"/>
          <w:szCs w:val="18"/>
        </w:rPr>
      </w:pPr>
    </w:p>
    <w:p w14:paraId="4938D0CD" w14:textId="77777777" w:rsidR="00325C2D" w:rsidRDefault="00325C2D" w:rsidP="00164A29">
      <w:pPr>
        <w:pStyle w:val="Textoindependiente"/>
        <w:jc w:val="center"/>
        <w:rPr>
          <w:rFonts w:asciiTheme="minorHAnsi" w:hAnsiTheme="minorHAnsi" w:cstheme="minorHAnsi"/>
          <w:sz w:val="18"/>
          <w:szCs w:val="18"/>
        </w:rPr>
      </w:pPr>
    </w:p>
    <w:p w14:paraId="5EF09FA7" w14:textId="437C92B8" w:rsidR="00D84942" w:rsidRPr="00A819B1" w:rsidRDefault="00D84942" w:rsidP="00164A29">
      <w:pPr>
        <w:pStyle w:val="Textoindependiente"/>
        <w:jc w:val="center"/>
        <w:rPr>
          <w:rFonts w:asciiTheme="minorHAnsi" w:hAnsiTheme="minorHAnsi" w:cstheme="minorHAnsi"/>
          <w:b/>
          <w:sz w:val="18"/>
          <w:szCs w:val="18"/>
          <w:highlight w:val="cyan"/>
        </w:rPr>
      </w:pPr>
      <w:r w:rsidRPr="00A819B1">
        <w:rPr>
          <w:rFonts w:asciiTheme="minorHAnsi" w:hAnsiTheme="minorHAnsi" w:cstheme="minorHAnsi"/>
          <w:b/>
          <w:sz w:val="18"/>
          <w:szCs w:val="18"/>
        </w:rPr>
        <w:lastRenderedPageBreak/>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164A29">
      <w:pPr>
        <w:pStyle w:val="Textonotapie"/>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164A2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164A29">
      <w:pPr>
        <w:rPr>
          <w:rFonts w:asciiTheme="minorHAnsi" w:hAnsiTheme="minorHAnsi" w:cstheme="minorHAnsi"/>
          <w:color w:val="FF0000"/>
          <w:sz w:val="18"/>
          <w:szCs w:val="18"/>
        </w:rPr>
      </w:pPr>
      <w:bookmarkStart w:id="4" w:name="_Toc288049727"/>
    </w:p>
    <w:bookmarkEnd w:id="4"/>
    <w:p w14:paraId="0FCD2039"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164A2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164A2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164A29">
      <w:pPr>
        <w:rPr>
          <w:rFonts w:asciiTheme="minorHAnsi" w:hAnsiTheme="minorHAnsi" w:cstheme="minorHAnsi"/>
          <w:sz w:val="16"/>
          <w:szCs w:val="16"/>
        </w:rPr>
      </w:pPr>
    </w:p>
    <w:p w14:paraId="531CA95B"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164A29">
      <w:pPr>
        <w:jc w:val="both"/>
        <w:rPr>
          <w:rFonts w:asciiTheme="minorHAnsi" w:hAnsiTheme="minorHAnsi" w:cstheme="minorHAnsi"/>
          <w:sz w:val="16"/>
          <w:szCs w:val="16"/>
        </w:rPr>
      </w:pPr>
    </w:p>
    <w:p w14:paraId="65F189E7"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164A29">
      <w:pPr>
        <w:jc w:val="both"/>
        <w:rPr>
          <w:rFonts w:asciiTheme="minorHAnsi" w:hAnsiTheme="minorHAnsi" w:cstheme="minorHAnsi"/>
          <w:sz w:val="16"/>
          <w:szCs w:val="16"/>
        </w:rPr>
      </w:pPr>
    </w:p>
    <w:p w14:paraId="1D84F180"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164A29">
      <w:pPr>
        <w:jc w:val="both"/>
        <w:rPr>
          <w:rFonts w:asciiTheme="minorHAnsi" w:hAnsiTheme="minorHAnsi" w:cstheme="minorHAnsi"/>
          <w:sz w:val="16"/>
          <w:szCs w:val="16"/>
        </w:rPr>
      </w:pPr>
    </w:p>
    <w:p w14:paraId="56891B51"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164A29">
      <w:pPr>
        <w:jc w:val="both"/>
        <w:rPr>
          <w:rFonts w:asciiTheme="minorHAnsi" w:hAnsiTheme="minorHAnsi" w:cstheme="minorHAnsi"/>
          <w:b/>
          <w:sz w:val="16"/>
          <w:szCs w:val="16"/>
        </w:rPr>
      </w:pPr>
    </w:p>
    <w:p w14:paraId="76FAEDA2" w14:textId="77777777" w:rsidR="00D84942" w:rsidRPr="006E01AF" w:rsidRDefault="00D84942" w:rsidP="00164A2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164A29">
      <w:pPr>
        <w:rPr>
          <w:rFonts w:asciiTheme="minorHAnsi" w:hAnsiTheme="minorHAnsi" w:cstheme="minorHAnsi"/>
          <w:sz w:val="16"/>
          <w:szCs w:val="16"/>
        </w:rPr>
      </w:pPr>
    </w:p>
    <w:p w14:paraId="7D326113"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164A29">
      <w:pPr>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164A29">
      <w:pPr>
        <w:pStyle w:val="Ttulo9"/>
        <w:rPr>
          <w:rFonts w:asciiTheme="minorHAnsi" w:hAnsiTheme="minorHAnsi" w:cstheme="minorHAnsi"/>
          <w:sz w:val="16"/>
          <w:szCs w:val="16"/>
        </w:rPr>
      </w:pPr>
    </w:p>
    <w:p w14:paraId="43DA8CBF" w14:textId="77777777" w:rsidR="00D84942" w:rsidRPr="006E01AF" w:rsidRDefault="00D84942" w:rsidP="00164A29">
      <w:pPr>
        <w:pStyle w:val="Ttulo9"/>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164A29">
      <w:pPr>
        <w:tabs>
          <w:tab w:val="left" w:pos="142"/>
          <w:tab w:val="left" w:pos="851"/>
          <w:tab w:val="left" w:pos="1418"/>
        </w:tabs>
        <w:jc w:val="both"/>
        <w:rPr>
          <w:rFonts w:asciiTheme="minorHAnsi" w:hAnsiTheme="minorHAnsi" w:cstheme="minorHAnsi"/>
          <w:b/>
          <w:sz w:val="16"/>
          <w:szCs w:val="16"/>
        </w:rPr>
      </w:pPr>
    </w:p>
    <w:p w14:paraId="3532E231" w14:textId="77777777" w:rsidR="00D84942" w:rsidRPr="006E01AF" w:rsidRDefault="00D84942" w:rsidP="00164A29">
      <w:pPr>
        <w:tabs>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164A29">
      <w:pPr>
        <w:tabs>
          <w:tab w:val="left" w:pos="-142"/>
          <w:tab w:val="left" w:pos="993"/>
        </w:tabs>
        <w:jc w:val="both"/>
        <w:rPr>
          <w:rFonts w:asciiTheme="minorHAnsi" w:hAnsiTheme="minorHAnsi" w:cstheme="minorHAnsi"/>
          <w:b/>
          <w:sz w:val="16"/>
          <w:szCs w:val="16"/>
        </w:rPr>
      </w:pPr>
    </w:p>
    <w:p w14:paraId="62D3F82A" w14:textId="77777777" w:rsidR="00D84942" w:rsidRPr="006E01AF" w:rsidRDefault="00D84942" w:rsidP="00164A29">
      <w:pPr>
        <w:tabs>
          <w:tab w:val="left" w:pos="-1701"/>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164A2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164A2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164A2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164A2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164A2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164A29">
            <w:pPr>
              <w:jc w:val="center"/>
              <w:rPr>
                <w:rFonts w:asciiTheme="minorHAnsi" w:hAnsiTheme="minorHAnsi" w:cstheme="minorHAnsi"/>
                <w:sz w:val="14"/>
                <w:szCs w:val="14"/>
              </w:rPr>
            </w:pPr>
          </w:p>
        </w:tc>
      </w:tr>
    </w:tbl>
    <w:p w14:paraId="1FD24C23" w14:textId="77777777" w:rsidR="00D84942" w:rsidRPr="006E01AF" w:rsidRDefault="00D84942" w:rsidP="00164A29">
      <w:pPr>
        <w:tabs>
          <w:tab w:val="left" w:pos="-1701"/>
          <w:tab w:val="left" w:pos="-142"/>
        </w:tabs>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61BF8F2A" w14:textId="77777777" w:rsidR="00D84942" w:rsidRPr="006E01AF" w:rsidRDefault="00D84942" w:rsidP="00164A2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lastRenderedPageBreak/>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164A29">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164A2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164A29">
      <w:pPr>
        <w:jc w:val="both"/>
        <w:rPr>
          <w:rFonts w:asciiTheme="minorHAnsi" w:hAnsiTheme="minorHAnsi" w:cstheme="minorHAnsi"/>
          <w:b/>
          <w:sz w:val="16"/>
          <w:szCs w:val="16"/>
          <w:lang w:val="es-ES_tradnl"/>
        </w:rPr>
      </w:pPr>
    </w:p>
    <w:p w14:paraId="4CB80B80" w14:textId="77777777" w:rsidR="00D84942" w:rsidRPr="004F6B37" w:rsidRDefault="00D84942" w:rsidP="00164A29">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164A29">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164A29">
      <w:pPr>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164A29">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164A29">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164A29">
      <w:pPr>
        <w:pStyle w:val="Ttulo5"/>
        <w:ind w:left="0" w:right="0"/>
        <w:rPr>
          <w:rFonts w:asciiTheme="minorHAnsi" w:hAnsiTheme="minorHAnsi" w:cstheme="minorHAnsi"/>
          <w:b w:val="0"/>
          <w:sz w:val="16"/>
          <w:szCs w:val="16"/>
        </w:rPr>
      </w:pPr>
    </w:p>
    <w:p w14:paraId="39E0A504" w14:textId="77777777" w:rsidR="00D84942" w:rsidRPr="004F6B37" w:rsidRDefault="00D84942" w:rsidP="00164A29">
      <w:pPr>
        <w:pStyle w:val="Ttulo5"/>
        <w:ind w:left="0" w:right="0"/>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164A29">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164A29">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164A29">
      <w:pPr>
        <w:jc w:val="both"/>
        <w:rPr>
          <w:rFonts w:asciiTheme="minorHAnsi" w:hAnsiTheme="minorHAnsi" w:cstheme="minorHAnsi"/>
          <w:b/>
          <w:sz w:val="16"/>
          <w:szCs w:val="16"/>
        </w:rPr>
      </w:pPr>
    </w:p>
    <w:p w14:paraId="7883FE7B" w14:textId="77777777" w:rsidR="00D84942" w:rsidRPr="004F6B37" w:rsidRDefault="00D84942" w:rsidP="002A2795">
      <w:pPr>
        <w:numPr>
          <w:ilvl w:val="0"/>
          <w:numId w:val="9"/>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164A29">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2A2795">
      <w:pPr>
        <w:numPr>
          <w:ilvl w:val="0"/>
          <w:numId w:val="9"/>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164A29">
      <w:pPr>
        <w:jc w:val="both"/>
        <w:rPr>
          <w:rFonts w:asciiTheme="minorHAnsi" w:hAnsiTheme="minorHAnsi" w:cstheme="minorHAnsi"/>
          <w:sz w:val="16"/>
          <w:szCs w:val="16"/>
        </w:rPr>
      </w:pPr>
    </w:p>
    <w:p w14:paraId="0B0BFC79"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164A29">
      <w:pPr>
        <w:jc w:val="both"/>
        <w:rPr>
          <w:rFonts w:asciiTheme="minorHAnsi" w:hAnsiTheme="minorHAnsi" w:cstheme="minorHAnsi"/>
          <w:b/>
          <w:sz w:val="16"/>
          <w:szCs w:val="16"/>
        </w:rPr>
      </w:pPr>
    </w:p>
    <w:p w14:paraId="10FF5807"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EE0D1DF" w14:textId="77777777" w:rsidR="00D84942" w:rsidRPr="004F6B37" w:rsidRDefault="00D84942" w:rsidP="00164A29">
      <w:pPr>
        <w:pStyle w:val="Textoindependiente24"/>
        <w:rPr>
          <w:rFonts w:asciiTheme="minorHAnsi" w:hAnsiTheme="minorHAnsi" w:cstheme="minorHAnsi"/>
          <w:b/>
          <w:color w:val="000000"/>
          <w:sz w:val="16"/>
          <w:szCs w:val="16"/>
        </w:rPr>
      </w:pPr>
    </w:p>
    <w:p w14:paraId="01E01CE0" w14:textId="77777777" w:rsidR="00D84942" w:rsidRPr="004F6B37" w:rsidRDefault="00D84942" w:rsidP="00164A29">
      <w:pPr>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164A29">
      <w:pPr>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164A29">
      <w:pPr>
        <w:jc w:val="both"/>
        <w:rPr>
          <w:rFonts w:asciiTheme="minorHAnsi" w:hAnsiTheme="minorHAnsi" w:cstheme="minorHAnsi"/>
          <w:color w:val="000000"/>
          <w:sz w:val="16"/>
          <w:szCs w:val="16"/>
        </w:rPr>
      </w:pPr>
    </w:p>
    <w:p w14:paraId="3832A0A7"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164A29">
      <w:pPr>
        <w:pStyle w:val="Piedepgina"/>
        <w:rPr>
          <w:rFonts w:asciiTheme="minorHAnsi" w:hAnsiTheme="minorHAnsi" w:cstheme="minorHAnsi"/>
          <w:sz w:val="16"/>
          <w:szCs w:val="16"/>
        </w:rPr>
      </w:pPr>
    </w:p>
    <w:p w14:paraId="774D0988" w14:textId="77777777" w:rsidR="00D84942" w:rsidRPr="004F6B37" w:rsidRDefault="00D84942" w:rsidP="00164A29">
      <w:pPr>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164A29">
      <w:pPr>
        <w:tabs>
          <w:tab w:val="left" w:pos="-142"/>
          <w:tab w:val="left" w:pos="1134"/>
        </w:tabs>
        <w:jc w:val="both"/>
        <w:rPr>
          <w:rFonts w:asciiTheme="minorHAnsi" w:hAnsiTheme="minorHAnsi" w:cstheme="minorHAnsi"/>
          <w:b/>
          <w:sz w:val="16"/>
          <w:szCs w:val="16"/>
        </w:rPr>
      </w:pPr>
    </w:p>
    <w:p w14:paraId="2DEAF37D"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164A29">
      <w:pPr>
        <w:spacing w:line="240" w:lineRule="atLeast"/>
        <w:jc w:val="both"/>
        <w:rPr>
          <w:rFonts w:asciiTheme="minorHAnsi" w:hAnsiTheme="minorHAnsi" w:cstheme="minorHAnsi"/>
          <w:b/>
          <w:sz w:val="16"/>
          <w:szCs w:val="16"/>
        </w:rPr>
      </w:pPr>
    </w:p>
    <w:p w14:paraId="72431AD0"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164A29">
      <w:pPr>
        <w:spacing w:line="240" w:lineRule="atLeast"/>
        <w:jc w:val="both"/>
        <w:rPr>
          <w:rFonts w:asciiTheme="minorHAnsi" w:hAnsiTheme="minorHAnsi" w:cstheme="minorHAnsi"/>
          <w:b/>
          <w:sz w:val="16"/>
          <w:szCs w:val="16"/>
        </w:rPr>
      </w:pPr>
    </w:p>
    <w:p w14:paraId="2C62BD71" w14:textId="77777777" w:rsidR="00D84942" w:rsidRPr="004F6B37" w:rsidRDefault="00D84942" w:rsidP="00164A29">
      <w:pPr>
        <w:autoSpaceDE w:val="0"/>
        <w:autoSpaceDN w:val="0"/>
        <w:adjustRightInd w:val="0"/>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164A29">
      <w:pPr>
        <w:autoSpaceDE w:val="0"/>
        <w:autoSpaceDN w:val="0"/>
        <w:adjustRightInd w:val="0"/>
        <w:jc w:val="both"/>
        <w:rPr>
          <w:rFonts w:asciiTheme="minorHAnsi" w:hAnsiTheme="minorHAnsi" w:cstheme="minorHAnsi"/>
          <w:color w:val="000000"/>
          <w:sz w:val="16"/>
          <w:szCs w:val="16"/>
        </w:rPr>
      </w:pPr>
    </w:p>
    <w:p w14:paraId="50BF6046" w14:textId="71F1F091" w:rsidR="001F0F59"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A6DCB7" w14:textId="0B3D4AE4" w:rsidR="001F0F59" w:rsidRDefault="001F0F59" w:rsidP="00164A29">
      <w:pPr>
        <w:jc w:val="both"/>
        <w:rPr>
          <w:rFonts w:asciiTheme="minorHAnsi" w:hAnsiTheme="minorHAnsi" w:cstheme="minorHAnsi"/>
          <w:sz w:val="16"/>
          <w:szCs w:val="16"/>
        </w:rPr>
      </w:pPr>
    </w:p>
    <w:p w14:paraId="496ED5A8" w14:textId="79CC93F2" w:rsidR="001F0F59" w:rsidRDefault="001F0F59" w:rsidP="00164A29">
      <w:pPr>
        <w:jc w:val="both"/>
        <w:rPr>
          <w:rFonts w:asciiTheme="minorHAnsi" w:hAnsiTheme="minorHAnsi" w:cstheme="minorHAnsi"/>
          <w:sz w:val="16"/>
          <w:szCs w:val="16"/>
        </w:rPr>
      </w:pPr>
    </w:p>
    <w:p w14:paraId="3854953D" w14:textId="0EBFE3D4" w:rsidR="001F0F59" w:rsidRDefault="001F0F59" w:rsidP="00164A29">
      <w:pPr>
        <w:jc w:val="both"/>
        <w:rPr>
          <w:rFonts w:asciiTheme="minorHAnsi" w:hAnsiTheme="minorHAnsi" w:cstheme="minorHAnsi"/>
          <w:sz w:val="16"/>
          <w:szCs w:val="16"/>
        </w:rPr>
      </w:pPr>
    </w:p>
    <w:p w14:paraId="729405E4" w14:textId="2BA22F69" w:rsidR="001F0F59" w:rsidRDefault="001F0F59" w:rsidP="00164A29">
      <w:pPr>
        <w:jc w:val="both"/>
        <w:rPr>
          <w:rFonts w:asciiTheme="minorHAnsi" w:hAnsiTheme="minorHAnsi" w:cstheme="minorHAnsi"/>
          <w:sz w:val="16"/>
          <w:szCs w:val="16"/>
        </w:rPr>
      </w:pPr>
    </w:p>
    <w:p w14:paraId="0801931C" w14:textId="5467818E" w:rsidR="004C497A" w:rsidRDefault="004C497A" w:rsidP="00164A29">
      <w:pPr>
        <w:jc w:val="both"/>
        <w:rPr>
          <w:rFonts w:asciiTheme="minorHAnsi" w:hAnsiTheme="minorHAnsi" w:cstheme="minorHAnsi"/>
          <w:sz w:val="16"/>
          <w:szCs w:val="16"/>
        </w:rPr>
      </w:pPr>
    </w:p>
    <w:p w14:paraId="21E206D2" w14:textId="3016E2D5" w:rsidR="003B7AF5" w:rsidRDefault="003B7AF5" w:rsidP="00164A29">
      <w:pPr>
        <w:jc w:val="both"/>
        <w:rPr>
          <w:rFonts w:asciiTheme="minorHAnsi" w:hAnsiTheme="minorHAnsi" w:cstheme="minorHAnsi"/>
          <w:sz w:val="16"/>
          <w:szCs w:val="16"/>
        </w:rPr>
      </w:pPr>
    </w:p>
    <w:p w14:paraId="7908D5D9" w14:textId="472171AF" w:rsidR="003B7AF5" w:rsidRDefault="003B7AF5" w:rsidP="00164A29">
      <w:pPr>
        <w:jc w:val="both"/>
        <w:rPr>
          <w:rFonts w:asciiTheme="minorHAnsi" w:hAnsiTheme="minorHAnsi" w:cstheme="minorHAnsi"/>
          <w:sz w:val="16"/>
          <w:szCs w:val="16"/>
        </w:rPr>
      </w:pPr>
    </w:p>
    <w:p w14:paraId="691316AC" w14:textId="26B75DEF" w:rsidR="003B7AF5" w:rsidRDefault="003B7AF5" w:rsidP="00164A29">
      <w:pPr>
        <w:jc w:val="both"/>
        <w:rPr>
          <w:rFonts w:asciiTheme="minorHAnsi" w:hAnsiTheme="minorHAnsi" w:cstheme="minorHAnsi"/>
          <w:sz w:val="16"/>
          <w:szCs w:val="16"/>
        </w:rPr>
      </w:pPr>
    </w:p>
    <w:p w14:paraId="639B6281" w14:textId="439C7BC7" w:rsidR="003B7AF5" w:rsidRDefault="003B7AF5" w:rsidP="00164A29">
      <w:pPr>
        <w:jc w:val="both"/>
        <w:rPr>
          <w:rFonts w:asciiTheme="minorHAnsi" w:hAnsiTheme="minorHAnsi" w:cstheme="minorHAnsi"/>
          <w:sz w:val="16"/>
          <w:szCs w:val="16"/>
        </w:rPr>
      </w:pPr>
    </w:p>
    <w:p w14:paraId="654562FF" w14:textId="65C6FDF2" w:rsidR="003B7AF5" w:rsidRDefault="003B7AF5" w:rsidP="00164A29">
      <w:pPr>
        <w:jc w:val="both"/>
        <w:rPr>
          <w:rFonts w:asciiTheme="minorHAnsi" w:hAnsiTheme="minorHAnsi" w:cstheme="minorHAnsi"/>
          <w:sz w:val="16"/>
          <w:szCs w:val="16"/>
        </w:rPr>
      </w:pPr>
    </w:p>
    <w:p w14:paraId="1E091D89" w14:textId="771BFF27" w:rsidR="003B7AF5" w:rsidRDefault="003B7AF5" w:rsidP="00164A29">
      <w:pPr>
        <w:jc w:val="both"/>
        <w:rPr>
          <w:rFonts w:asciiTheme="minorHAnsi" w:hAnsiTheme="minorHAnsi" w:cstheme="minorHAnsi"/>
          <w:sz w:val="16"/>
          <w:szCs w:val="16"/>
        </w:rPr>
      </w:pPr>
    </w:p>
    <w:p w14:paraId="0818803F" w14:textId="4E5531D2" w:rsidR="003B7AF5" w:rsidRDefault="003B7AF5" w:rsidP="00164A29">
      <w:pPr>
        <w:jc w:val="both"/>
        <w:rPr>
          <w:rFonts w:asciiTheme="minorHAnsi" w:hAnsiTheme="minorHAnsi" w:cstheme="minorHAnsi"/>
          <w:sz w:val="16"/>
          <w:szCs w:val="16"/>
        </w:rPr>
      </w:pPr>
    </w:p>
    <w:p w14:paraId="6270142F" w14:textId="65783CBF" w:rsidR="00D84942" w:rsidRPr="001F0F59" w:rsidRDefault="00D84942" w:rsidP="00164A29">
      <w:pPr>
        <w:pStyle w:val="Ttulo3"/>
        <w:jc w:val="center"/>
        <w:rPr>
          <w:sz w:val="18"/>
          <w:szCs w:val="18"/>
          <w:lang w:val="es-ES_tradnl"/>
        </w:rPr>
      </w:pPr>
      <w:r w:rsidRPr="001F0F59">
        <w:rPr>
          <w:sz w:val="18"/>
          <w:szCs w:val="18"/>
        </w:rPr>
        <w:t>Anexo “8”</w:t>
      </w:r>
    </w:p>
    <w:p w14:paraId="00C345FD" w14:textId="77777777" w:rsidR="00D84942" w:rsidRPr="006C5DD5" w:rsidRDefault="00D84942" w:rsidP="002A2795">
      <w:pPr>
        <w:keepNext/>
        <w:widowControl/>
        <w:numPr>
          <w:ilvl w:val="1"/>
          <w:numId w:val="10"/>
        </w:numPr>
        <w:tabs>
          <w:tab w:val="left" w:pos="0"/>
        </w:tabs>
        <w:suppressAutoHyphens/>
        <w:spacing w:before="240" w:after="60"/>
        <w:ind w:left="0"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DA12702" w14:textId="77777777" w:rsidR="004C497A" w:rsidRDefault="004C497A" w:rsidP="002A2795">
      <w:pPr>
        <w:pStyle w:val="NormalWeb"/>
        <w:numPr>
          <w:ilvl w:val="0"/>
          <w:numId w:val="10"/>
        </w:numPr>
        <w:shd w:val="clear" w:color="auto" w:fill="FFFFFF"/>
        <w:ind w:left="0" w:firstLine="0"/>
        <w:jc w:val="both"/>
        <w:rPr>
          <w:rFonts w:asciiTheme="minorHAnsi" w:hAnsiTheme="minorHAnsi" w:cstheme="minorHAnsi"/>
          <w:b/>
          <w:color w:val="333333"/>
          <w:sz w:val="18"/>
          <w:szCs w:val="18"/>
        </w:rPr>
      </w:pPr>
    </w:p>
    <w:p w14:paraId="6BB13B62" w14:textId="77777777" w:rsidR="004100A9" w:rsidRPr="00400205" w:rsidRDefault="004100A9" w:rsidP="004100A9">
      <w:pPr>
        <w:pStyle w:val="NormalWeb"/>
        <w:numPr>
          <w:ilvl w:val="0"/>
          <w:numId w:val="10"/>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 xml:space="preserve">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w:t>
      </w:r>
      <w:r w:rsidRPr="00400205">
        <w:rPr>
          <w:rFonts w:asciiTheme="minorHAnsi" w:hAnsiTheme="minorHAnsi" w:cstheme="minorHAnsi"/>
          <w:b/>
          <w:color w:val="333333"/>
          <w:sz w:val="18"/>
          <w:szCs w:val="18"/>
        </w:rPr>
        <w:t>DEFECTOS O VICIOS OCULTOS (O DE CALIDAD), IMPUTABLES A LA PERSONA ANTES MENCIONADA.</w:t>
      </w:r>
    </w:p>
    <w:p w14:paraId="0940119F" w14:textId="77777777" w:rsidR="004100A9" w:rsidRPr="00267E50" w:rsidRDefault="004100A9" w:rsidP="004100A9">
      <w:pPr>
        <w:pStyle w:val="NormalWeb"/>
        <w:numPr>
          <w:ilvl w:val="0"/>
          <w:numId w:val="10"/>
        </w:numPr>
        <w:shd w:val="clear" w:color="auto" w:fill="FFFFFF"/>
        <w:jc w:val="both"/>
        <w:rPr>
          <w:rFonts w:asciiTheme="minorHAnsi" w:hAnsiTheme="minorHAnsi" w:cstheme="minorHAnsi"/>
          <w:color w:val="333333"/>
          <w:sz w:val="18"/>
          <w:szCs w:val="18"/>
        </w:rPr>
      </w:pPr>
      <w:r w:rsidRPr="004C0B21">
        <w:rPr>
          <w:rFonts w:asciiTheme="minorHAnsi" w:hAnsiTheme="minorHAnsi" w:cstheme="minorHAnsi"/>
          <w:color w:val="333333"/>
          <w:sz w:val="18"/>
          <w:szCs w:val="18"/>
        </w:rPr>
        <w:t xml:space="preserve">La presente fianza se expide de conformidad con lo establecido en la Ley </w:t>
      </w:r>
      <w:r>
        <w:rPr>
          <w:rFonts w:asciiTheme="minorHAnsi" w:hAnsiTheme="minorHAnsi" w:cstheme="minorHAnsi"/>
          <w:color w:val="333333"/>
          <w:sz w:val="18"/>
          <w:szCs w:val="18"/>
        </w:rPr>
        <w:t>d</w:t>
      </w:r>
      <w:r w:rsidRPr="004C0B21">
        <w:rPr>
          <w:rFonts w:asciiTheme="minorHAnsi" w:hAnsiTheme="minorHAnsi" w:cstheme="minorHAnsi"/>
          <w:color w:val="333333"/>
          <w:sz w:val="18"/>
          <w:szCs w:val="18"/>
        </w:rPr>
        <w:t>e Adquisiciones, Arrendamientos y Servicios del Estado de Aguascalientes y sus Municipios y La Ley Federal de Instituciones de Seguros y Fianzas</w:t>
      </w:r>
      <w:r w:rsidRPr="00400205">
        <w:rPr>
          <w:rFonts w:asciiTheme="minorHAnsi" w:hAnsiTheme="minorHAnsi" w:cstheme="minorHAnsi"/>
          <w:color w:val="333333"/>
          <w:sz w:val="18"/>
          <w:szCs w:val="18"/>
        </w:rPr>
        <w:t>.</w:t>
      </w:r>
    </w:p>
    <w:p w14:paraId="79F0B8E1" w14:textId="77777777" w:rsidR="004100A9" w:rsidRPr="00267E50" w:rsidRDefault="004100A9" w:rsidP="004100A9">
      <w:pPr>
        <w:pStyle w:val="NormalWeb"/>
        <w:numPr>
          <w:ilvl w:val="0"/>
          <w:numId w:val="10"/>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22F191D1" w14:textId="77777777" w:rsidR="004100A9" w:rsidRPr="00267E50" w:rsidRDefault="004100A9" w:rsidP="004100A9">
      <w:pPr>
        <w:pStyle w:val="NormalWeb"/>
        <w:numPr>
          <w:ilvl w:val="0"/>
          <w:numId w:val="10"/>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2873BEFE" w14:textId="77777777" w:rsidR="004100A9" w:rsidRPr="004100A9" w:rsidRDefault="004100A9" w:rsidP="004100A9">
      <w:pPr>
        <w:pStyle w:val="Prrafodelista"/>
        <w:numPr>
          <w:ilvl w:val="0"/>
          <w:numId w:val="10"/>
        </w:num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4100A9">
        <w:rPr>
          <w:rFonts w:asciiTheme="minorHAnsi" w:hAnsiTheme="minorHAnsi" w:cstheme="minorHAnsi"/>
          <w:b/>
          <w:color w:val="333333"/>
          <w:sz w:val="18"/>
          <w:szCs w:val="18"/>
          <w:lang w:eastAsia="es-MX"/>
        </w:rPr>
        <w:t>A). -</w:t>
      </w:r>
      <w:r w:rsidRPr="004100A9">
        <w:rPr>
          <w:rFonts w:asciiTheme="minorHAnsi" w:hAnsiTheme="minorHAnsi" w:cstheme="minorHAnsi"/>
          <w:color w:val="333333"/>
          <w:sz w:val="18"/>
          <w:szCs w:val="18"/>
          <w:lang w:eastAsia="es-MX"/>
        </w:rPr>
        <w:t>La fianza se otorga atendiendo a todas y cada una de las estipulaciones contenidas en el contrato antes mencionados.</w:t>
      </w:r>
    </w:p>
    <w:p w14:paraId="7B72D55C" w14:textId="77777777" w:rsidR="004100A9" w:rsidRPr="004100A9" w:rsidRDefault="004100A9" w:rsidP="004100A9">
      <w:pPr>
        <w:pStyle w:val="Prrafodelista"/>
        <w:numPr>
          <w:ilvl w:val="0"/>
          <w:numId w:val="10"/>
        </w:num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4100A9">
        <w:rPr>
          <w:rFonts w:asciiTheme="minorHAnsi" w:hAnsiTheme="minorHAnsi" w:cstheme="minorHAnsi"/>
          <w:b/>
          <w:color w:val="333333"/>
          <w:sz w:val="18"/>
          <w:szCs w:val="18"/>
          <w:lang w:eastAsia="es-MX"/>
        </w:rPr>
        <w:t xml:space="preserve">B). - </w:t>
      </w:r>
      <w:r w:rsidRPr="004100A9">
        <w:rPr>
          <w:rFonts w:asciiTheme="minorHAnsi" w:hAnsiTheme="minorHAnsi" w:cstheme="minorHAnsi"/>
          <w:color w:val="333333"/>
          <w:sz w:val="18"/>
          <w:szCs w:val="18"/>
          <w:lang w:eastAsia="es-MX"/>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F70285F" w14:textId="77777777" w:rsidR="004100A9" w:rsidRPr="004100A9" w:rsidRDefault="004100A9" w:rsidP="004100A9">
      <w:pPr>
        <w:pStyle w:val="Prrafodelista"/>
        <w:numPr>
          <w:ilvl w:val="0"/>
          <w:numId w:val="10"/>
        </w:numPr>
        <w:shd w:val="clear" w:color="auto" w:fill="FFFFFF"/>
        <w:spacing w:before="100" w:beforeAutospacing="1" w:after="100" w:afterAutospacing="1"/>
        <w:jc w:val="both"/>
        <w:rPr>
          <w:rFonts w:asciiTheme="minorHAnsi" w:hAnsiTheme="minorHAnsi" w:cstheme="minorHAnsi"/>
          <w:b/>
          <w:color w:val="333333"/>
          <w:sz w:val="18"/>
          <w:szCs w:val="18"/>
          <w:lang w:eastAsia="es-MX"/>
        </w:rPr>
      </w:pPr>
      <w:r w:rsidRPr="004100A9">
        <w:rPr>
          <w:rFonts w:asciiTheme="minorHAnsi" w:hAnsiTheme="minorHAnsi" w:cstheme="minorHAnsi"/>
          <w:b/>
          <w:color w:val="333333"/>
          <w:sz w:val="18"/>
          <w:szCs w:val="18"/>
          <w:lang w:eastAsia="es-MX"/>
        </w:rPr>
        <w:t xml:space="preserve">C). - </w:t>
      </w:r>
      <w:r w:rsidRPr="004100A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0CC9D1C1" w14:textId="77777777" w:rsidR="004100A9" w:rsidRPr="004100A9" w:rsidRDefault="004100A9" w:rsidP="004100A9">
      <w:pPr>
        <w:pStyle w:val="Prrafodelista"/>
        <w:numPr>
          <w:ilvl w:val="0"/>
          <w:numId w:val="10"/>
        </w:num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4100A9">
        <w:rPr>
          <w:rFonts w:asciiTheme="minorHAnsi" w:hAnsiTheme="minorHAnsi" w:cstheme="minorHAnsi"/>
          <w:b/>
          <w:color w:val="333333"/>
          <w:sz w:val="18"/>
          <w:szCs w:val="18"/>
          <w:lang w:eastAsia="es-MX"/>
        </w:rPr>
        <w:t xml:space="preserve">D). - </w:t>
      </w:r>
      <w:r w:rsidRPr="004100A9">
        <w:rPr>
          <w:rFonts w:asciiTheme="minorHAnsi" w:hAnsiTheme="minorHAnsi" w:cstheme="minorHAnsi"/>
          <w:color w:val="333333"/>
          <w:sz w:val="18"/>
          <w:szCs w:val="18"/>
          <w:lang w:eastAsia="es-MX"/>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5809BBA" w14:textId="77777777" w:rsidR="004100A9" w:rsidRPr="00267E50" w:rsidRDefault="004100A9" w:rsidP="004100A9">
      <w:pPr>
        <w:pStyle w:val="NormalWeb"/>
        <w:numPr>
          <w:ilvl w:val="0"/>
          <w:numId w:val="10"/>
        </w:numPr>
        <w:shd w:val="clear" w:color="auto" w:fill="FFFFFF"/>
        <w:jc w:val="both"/>
        <w:rPr>
          <w:rFonts w:asciiTheme="minorHAnsi" w:hAnsiTheme="minorHAnsi" w:cstheme="minorHAnsi"/>
          <w:color w:val="333333"/>
          <w:sz w:val="18"/>
          <w:szCs w:val="18"/>
        </w:rPr>
      </w:pPr>
      <w:r w:rsidRPr="005A7B9D">
        <w:rPr>
          <w:rFonts w:asciiTheme="minorHAnsi" w:hAnsiTheme="minorHAnsi" w:cstheme="minorHAnsi"/>
          <w:b/>
          <w:color w:val="333333"/>
          <w:sz w:val="18"/>
          <w:szCs w:val="18"/>
        </w:rPr>
        <w:t xml:space="preserve">E). - </w:t>
      </w:r>
      <w:r w:rsidRPr="005A7B9D">
        <w:rPr>
          <w:rFonts w:asciiTheme="minorHAnsi" w:hAnsiTheme="minorHAnsi" w:cstheme="minorHAnsi"/>
          <w:color w:val="333333"/>
          <w:sz w:val="18"/>
          <w:szCs w:val="18"/>
        </w:rPr>
        <w:t xml:space="preserve">Para liberar esta fianza es requisito indispensable la manifestación expresa y por escrito del </w:t>
      </w:r>
      <w:proofErr w:type="gramStart"/>
      <w:r w:rsidRPr="005A7B9D">
        <w:rPr>
          <w:rFonts w:asciiTheme="minorHAnsi" w:hAnsiTheme="minorHAnsi" w:cstheme="minorHAnsi"/>
          <w:color w:val="333333"/>
          <w:sz w:val="18"/>
          <w:szCs w:val="18"/>
        </w:rPr>
        <w:t>Director General</w:t>
      </w:r>
      <w:proofErr w:type="gramEnd"/>
      <w:r w:rsidRPr="005A7B9D">
        <w:rPr>
          <w:rFonts w:asciiTheme="minorHAnsi" w:hAnsiTheme="minorHAnsi" w:cstheme="minorHAnsi"/>
          <w:color w:val="333333"/>
          <w:sz w:val="18"/>
          <w:szCs w:val="18"/>
        </w:rPr>
        <w:t xml:space="preserve"> de Finanzas de la Universidad Autónoma de Aguascalientes</w:t>
      </w:r>
      <w:r w:rsidRPr="00267E50">
        <w:rPr>
          <w:rFonts w:asciiTheme="minorHAnsi" w:hAnsiTheme="minorHAnsi" w:cstheme="minorHAnsi"/>
          <w:color w:val="333333"/>
          <w:sz w:val="18"/>
          <w:szCs w:val="18"/>
        </w:rPr>
        <w:t xml:space="preserve">. </w:t>
      </w:r>
    </w:p>
    <w:p w14:paraId="21E2F468" w14:textId="77777777" w:rsidR="004100A9" w:rsidRPr="004100A9" w:rsidRDefault="004100A9" w:rsidP="004100A9">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lang w:val="es-MX"/>
        </w:rPr>
      </w:pPr>
    </w:p>
    <w:p w14:paraId="1AC6F859" w14:textId="77777777" w:rsidR="004100A9" w:rsidRPr="004100A9" w:rsidRDefault="004100A9" w:rsidP="004100A9">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rPr>
      </w:pPr>
    </w:p>
    <w:p w14:paraId="5E323B82" w14:textId="77777777" w:rsidR="004100A9" w:rsidRPr="00267E50" w:rsidRDefault="004100A9" w:rsidP="004100A9">
      <w:pPr>
        <w:pStyle w:val="NormalWeb"/>
        <w:numPr>
          <w:ilvl w:val="0"/>
          <w:numId w:val="10"/>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4821C783" w14:textId="77777777" w:rsidR="004100A9" w:rsidRPr="004100A9" w:rsidRDefault="004100A9" w:rsidP="004100A9">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lang w:val="es-MX"/>
        </w:rPr>
      </w:pPr>
    </w:p>
    <w:p w14:paraId="52EFCBE6" w14:textId="77777777" w:rsidR="004100A9" w:rsidRPr="004100A9" w:rsidRDefault="004100A9" w:rsidP="004100A9">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lang w:val="es-MX"/>
        </w:rPr>
      </w:pPr>
    </w:p>
    <w:p w14:paraId="546E1231" w14:textId="77777777" w:rsidR="004100A9" w:rsidRPr="00267E50" w:rsidRDefault="004100A9" w:rsidP="004100A9">
      <w:pPr>
        <w:pStyle w:val="NormalWeb"/>
        <w:numPr>
          <w:ilvl w:val="0"/>
          <w:numId w:val="10"/>
        </w:numPr>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14:paraId="53C2B00D" w14:textId="77777777" w:rsidR="00D84942" w:rsidRDefault="00D84942" w:rsidP="00164A29">
      <w:pPr>
        <w:jc w:val="both"/>
        <w:rPr>
          <w:rFonts w:asciiTheme="minorHAnsi" w:hAnsiTheme="minorHAnsi" w:cstheme="minorHAnsi"/>
          <w:sz w:val="16"/>
          <w:szCs w:val="16"/>
          <w:lang w:val="es-MX"/>
        </w:rPr>
      </w:pPr>
    </w:p>
    <w:p w14:paraId="6EE8BCDC" w14:textId="77777777" w:rsidR="00D84942" w:rsidRDefault="00D84942" w:rsidP="00164A29">
      <w:pPr>
        <w:jc w:val="both"/>
        <w:rPr>
          <w:rFonts w:asciiTheme="minorHAnsi" w:hAnsiTheme="minorHAnsi" w:cstheme="minorHAnsi"/>
          <w:sz w:val="16"/>
          <w:szCs w:val="16"/>
          <w:lang w:val="es-MX"/>
        </w:rPr>
      </w:pPr>
    </w:p>
    <w:p w14:paraId="71A23177" w14:textId="77777777" w:rsidR="00D84942" w:rsidRDefault="00D84942" w:rsidP="00164A29">
      <w:pPr>
        <w:jc w:val="both"/>
        <w:rPr>
          <w:rFonts w:asciiTheme="minorHAnsi" w:hAnsiTheme="minorHAnsi" w:cstheme="minorHAnsi"/>
          <w:sz w:val="16"/>
          <w:szCs w:val="16"/>
          <w:lang w:val="es-MX"/>
        </w:rPr>
      </w:pPr>
    </w:p>
    <w:p w14:paraId="765091A5" w14:textId="77777777" w:rsidR="00D84942" w:rsidRDefault="00D84942" w:rsidP="00164A29">
      <w:pPr>
        <w:jc w:val="both"/>
        <w:rPr>
          <w:rFonts w:asciiTheme="minorHAnsi" w:hAnsiTheme="minorHAnsi" w:cstheme="minorHAnsi"/>
          <w:sz w:val="16"/>
          <w:szCs w:val="16"/>
          <w:lang w:val="es-MX"/>
        </w:rPr>
      </w:pPr>
    </w:p>
    <w:p w14:paraId="0BF06B0B" w14:textId="77777777" w:rsidR="00D84942" w:rsidRDefault="00D84942" w:rsidP="00164A29">
      <w:pPr>
        <w:jc w:val="both"/>
        <w:rPr>
          <w:rFonts w:asciiTheme="minorHAnsi" w:hAnsiTheme="minorHAnsi" w:cstheme="minorHAnsi"/>
          <w:sz w:val="16"/>
          <w:szCs w:val="16"/>
          <w:lang w:val="es-MX"/>
        </w:rPr>
      </w:pPr>
    </w:p>
    <w:p w14:paraId="21474177" w14:textId="77777777" w:rsidR="00D84942" w:rsidRDefault="00D84942" w:rsidP="00164A29">
      <w:pPr>
        <w:jc w:val="both"/>
        <w:rPr>
          <w:rFonts w:asciiTheme="minorHAnsi" w:hAnsiTheme="minorHAnsi" w:cstheme="minorHAnsi"/>
          <w:sz w:val="16"/>
          <w:szCs w:val="16"/>
          <w:lang w:val="es-MX"/>
        </w:rPr>
      </w:pPr>
    </w:p>
    <w:p w14:paraId="45A73C1C" w14:textId="77777777" w:rsidR="00D84942" w:rsidRDefault="00D84942" w:rsidP="00164A29">
      <w:pPr>
        <w:jc w:val="both"/>
        <w:rPr>
          <w:rFonts w:asciiTheme="minorHAnsi" w:hAnsiTheme="minorHAnsi" w:cstheme="minorHAnsi"/>
          <w:sz w:val="16"/>
          <w:szCs w:val="16"/>
          <w:lang w:val="es-MX"/>
        </w:rPr>
      </w:pPr>
    </w:p>
    <w:p w14:paraId="3BB9DBC2" w14:textId="77777777" w:rsidR="00D84942" w:rsidRDefault="00D84942" w:rsidP="00164A29">
      <w:pPr>
        <w:jc w:val="both"/>
        <w:rPr>
          <w:rFonts w:asciiTheme="minorHAnsi" w:hAnsiTheme="minorHAnsi" w:cstheme="minorHAnsi"/>
          <w:sz w:val="16"/>
          <w:szCs w:val="16"/>
          <w:lang w:val="es-MX"/>
        </w:rPr>
      </w:pPr>
    </w:p>
    <w:p w14:paraId="6430764B" w14:textId="77777777" w:rsidR="00D84942" w:rsidRDefault="00D84942" w:rsidP="00164A29">
      <w:pPr>
        <w:jc w:val="both"/>
        <w:rPr>
          <w:rFonts w:asciiTheme="minorHAnsi" w:hAnsiTheme="minorHAnsi" w:cstheme="minorHAnsi"/>
          <w:sz w:val="16"/>
          <w:szCs w:val="16"/>
          <w:lang w:val="es-MX"/>
        </w:rPr>
      </w:pPr>
    </w:p>
    <w:p w14:paraId="32370CC3" w14:textId="77777777" w:rsidR="00D84942" w:rsidRDefault="00D84942" w:rsidP="00164A29">
      <w:pPr>
        <w:jc w:val="both"/>
        <w:rPr>
          <w:rFonts w:asciiTheme="minorHAnsi" w:hAnsiTheme="minorHAnsi" w:cstheme="minorHAnsi"/>
          <w:sz w:val="16"/>
          <w:szCs w:val="16"/>
          <w:lang w:val="es-MX"/>
        </w:rPr>
      </w:pPr>
    </w:p>
    <w:p w14:paraId="04F175CD" w14:textId="77777777" w:rsidR="00D84942" w:rsidRDefault="00D84942" w:rsidP="00164A29">
      <w:pPr>
        <w:jc w:val="both"/>
        <w:rPr>
          <w:rFonts w:asciiTheme="minorHAnsi" w:hAnsiTheme="minorHAnsi" w:cstheme="minorHAnsi"/>
          <w:sz w:val="16"/>
          <w:szCs w:val="16"/>
          <w:lang w:val="es-MX"/>
        </w:rPr>
      </w:pPr>
    </w:p>
    <w:p w14:paraId="3E40EE99" w14:textId="77777777" w:rsidR="00D84942" w:rsidRDefault="00D84942" w:rsidP="00164A29">
      <w:pPr>
        <w:jc w:val="both"/>
        <w:rPr>
          <w:rFonts w:asciiTheme="minorHAnsi" w:hAnsiTheme="minorHAnsi" w:cstheme="minorHAnsi"/>
          <w:sz w:val="16"/>
          <w:szCs w:val="16"/>
          <w:lang w:val="es-MX"/>
        </w:rPr>
      </w:pPr>
    </w:p>
    <w:p w14:paraId="5C0E351A" w14:textId="77777777" w:rsidR="00D84942" w:rsidRDefault="00D84942" w:rsidP="00164A29">
      <w:pPr>
        <w:jc w:val="both"/>
        <w:rPr>
          <w:rFonts w:asciiTheme="minorHAnsi" w:hAnsiTheme="minorHAnsi" w:cstheme="minorHAnsi"/>
          <w:sz w:val="16"/>
          <w:szCs w:val="16"/>
          <w:lang w:val="es-MX"/>
        </w:rPr>
      </w:pPr>
    </w:p>
    <w:p w14:paraId="28181843" w14:textId="77777777" w:rsidR="00D84942" w:rsidRDefault="00D84942" w:rsidP="00164A29">
      <w:pPr>
        <w:jc w:val="both"/>
        <w:rPr>
          <w:rFonts w:asciiTheme="minorHAnsi" w:hAnsiTheme="minorHAnsi" w:cstheme="minorHAnsi"/>
          <w:sz w:val="16"/>
          <w:szCs w:val="16"/>
          <w:lang w:val="es-MX"/>
        </w:rPr>
      </w:pPr>
    </w:p>
    <w:p w14:paraId="3F6798CF" w14:textId="77777777" w:rsidR="00D84942" w:rsidRDefault="00D84942" w:rsidP="00164A29">
      <w:pPr>
        <w:jc w:val="both"/>
        <w:rPr>
          <w:rFonts w:asciiTheme="minorHAnsi" w:hAnsiTheme="minorHAnsi" w:cstheme="minorHAnsi"/>
          <w:sz w:val="16"/>
          <w:szCs w:val="16"/>
          <w:lang w:val="es-MX"/>
        </w:rPr>
      </w:pPr>
    </w:p>
    <w:p w14:paraId="045E0835" w14:textId="77777777" w:rsidR="00D84942" w:rsidRDefault="00D84942" w:rsidP="00164A29">
      <w:pPr>
        <w:jc w:val="both"/>
        <w:rPr>
          <w:rFonts w:asciiTheme="minorHAnsi" w:hAnsiTheme="minorHAnsi" w:cstheme="minorHAnsi"/>
          <w:sz w:val="16"/>
          <w:szCs w:val="16"/>
          <w:lang w:val="es-MX"/>
        </w:rPr>
      </w:pPr>
    </w:p>
    <w:p w14:paraId="266D85EA" w14:textId="77777777" w:rsidR="00D84942" w:rsidRDefault="00D84942" w:rsidP="00164A29">
      <w:pPr>
        <w:jc w:val="both"/>
        <w:rPr>
          <w:rFonts w:asciiTheme="minorHAnsi" w:hAnsiTheme="minorHAnsi" w:cstheme="minorHAnsi"/>
          <w:sz w:val="16"/>
          <w:szCs w:val="16"/>
          <w:lang w:val="es-MX"/>
        </w:rPr>
      </w:pPr>
    </w:p>
    <w:p w14:paraId="52B71F60" w14:textId="77777777" w:rsidR="00D84942" w:rsidRDefault="00D84942" w:rsidP="00164A29">
      <w:pPr>
        <w:jc w:val="both"/>
        <w:rPr>
          <w:rFonts w:asciiTheme="minorHAnsi" w:hAnsiTheme="minorHAnsi" w:cstheme="minorHAnsi"/>
          <w:sz w:val="16"/>
          <w:szCs w:val="16"/>
          <w:lang w:val="es-MX"/>
        </w:rPr>
      </w:pPr>
    </w:p>
    <w:p w14:paraId="49E0C9A4" w14:textId="4E74624F" w:rsidR="00D84942" w:rsidRDefault="00D84942" w:rsidP="00164A29">
      <w:pPr>
        <w:jc w:val="both"/>
        <w:rPr>
          <w:rFonts w:asciiTheme="minorHAnsi" w:hAnsiTheme="minorHAnsi" w:cstheme="minorHAnsi"/>
          <w:sz w:val="16"/>
          <w:szCs w:val="16"/>
          <w:lang w:val="es-MX"/>
        </w:rPr>
      </w:pPr>
    </w:p>
    <w:p w14:paraId="61EC48F7" w14:textId="1E719794" w:rsidR="00F30C58" w:rsidRDefault="00F30C58" w:rsidP="00164A29">
      <w:pPr>
        <w:jc w:val="both"/>
        <w:rPr>
          <w:rFonts w:asciiTheme="minorHAnsi" w:hAnsiTheme="minorHAnsi" w:cstheme="minorHAnsi"/>
          <w:sz w:val="16"/>
          <w:szCs w:val="16"/>
          <w:lang w:val="es-MX"/>
        </w:rPr>
      </w:pPr>
    </w:p>
    <w:p w14:paraId="06D0C6CF" w14:textId="7FA96F71" w:rsidR="003B7AF5" w:rsidRDefault="003B7AF5" w:rsidP="00164A29">
      <w:pPr>
        <w:jc w:val="both"/>
        <w:rPr>
          <w:rFonts w:asciiTheme="minorHAnsi" w:hAnsiTheme="minorHAnsi" w:cstheme="minorHAnsi"/>
          <w:sz w:val="16"/>
          <w:szCs w:val="16"/>
          <w:lang w:val="es-MX"/>
        </w:rPr>
      </w:pPr>
    </w:p>
    <w:p w14:paraId="22253D03" w14:textId="09A2526B" w:rsidR="00B970D0" w:rsidRDefault="00B970D0" w:rsidP="00164A29">
      <w:pPr>
        <w:jc w:val="both"/>
        <w:rPr>
          <w:rFonts w:asciiTheme="minorHAnsi" w:hAnsiTheme="minorHAnsi" w:cstheme="minorHAnsi"/>
          <w:sz w:val="16"/>
          <w:szCs w:val="16"/>
          <w:lang w:val="es-MX"/>
        </w:rPr>
      </w:pPr>
    </w:p>
    <w:p w14:paraId="33407A6F" w14:textId="4BA5CA91" w:rsidR="00B970D0" w:rsidRDefault="00B970D0" w:rsidP="00164A29">
      <w:pPr>
        <w:jc w:val="both"/>
        <w:rPr>
          <w:rFonts w:asciiTheme="minorHAnsi" w:hAnsiTheme="minorHAnsi" w:cstheme="minorHAnsi"/>
          <w:sz w:val="16"/>
          <w:szCs w:val="16"/>
          <w:lang w:val="es-MX"/>
        </w:rPr>
      </w:pPr>
    </w:p>
    <w:p w14:paraId="3258F923" w14:textId="77777777" w:rsidR="00B970D0" w:rsidRDefault="00B970D0" w:rsidP="00164A29">
      <w:pPr>
        <w:jc w:val="both"/>
        <w:rPr>
          <w:rFonts w:asciiTheme="minorHAnsi" w:hAnsiTheme="minorHAnsi" w:cstheme="minorHAnsi"/>
          <w:sz w:val="16"/>
          <w:szCs w:val="16"/>
          <w:lang w:val="es-MX"/>
        </w:rPr>
      </w:pPr>
    </w:p>
    <w:p w14:paraId="70AB5E6D" w14:textId="77777777" w:rsidR="00D84942" w:rsidRPr="00D249CB" w:rsidRDefault="00D84942" w:rsidP="00164A29">
      <w:pPr>
        <w:pStyle w:val="Textoindependiente"/>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164A29">
      <w:pPr>
        <w:pStyle w:val="Textoindependiente3"/>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164A29">
      <w:pPr>
        <w:pStyle w:val="Textoindependiente3"/>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164A29">
      <w:pPr>
        <w:tabs>
          <w:tab w:val="left" w:pos="284"/>
        </w:tabs>
        <w:jc w:val="both"/>
        <w:rPr>
          <w:rFonts w:asciiTheme="minorHAnsi" w:hAnsiTheme="minorHAnsi" w:cstheme="minorHAnsi"/>
          <w:b/>
          <w:color w:val="000000"/>
          <w:sz w:val="14"/>
          <w:szCs w:val="14"/>
        </w:rPr>
      </w:pPr>
    </w:p>
    <w:p w14:paraId="41F199EA" w14:textId="77777777" w:rsidR="00D84942" w:rsidRDefault="00D84942" w:rsidP="00164A29">
      <w:pPr>
        <w:tabs>
          <w:tab w:val="left" w:pos="284"/>
        </w:tabs>
        <w:jc w:val="both"/>
        <w:rPr>
          <w:rFonts w:asciiTheme="minorHAnsi" w:hAnsiTheme="minorHAnsi" w:cstheme="minorHAnsi"/>
          <w:b/>
          <w:color w:val="000000"/>
          <w:sz w:val="14"/>
          <w:szCs w:val="14"/>
        </w:rPr>
      </w:pPr>
    </w:p>
    <w:p w14:paraId="6CAA7880" w14:textId="77777777" w:rsidR="00D84942" w:rsidRDefault="00D84942" w:rsidP="00164A29">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164A29">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164A29">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164A29">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164A29">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7475CFE2" w14:textId="77777777" w:rsidR="00D84942" w:rsidRPr="004F7F20" w:rsidRDefault="00D84942" w:rsidP="00164A29">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164A29">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164A29">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164A2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6AD21407" w14:textId="77777777" w:rsidR="00D84942" w:rsidRPr="004F7F20"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164A2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382E19EF"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164A2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5FD5E978"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0F969B95" w14:textId="77777777" w:rsidR="00D84942" w:rsidRPr="004F7F20" w:rsidRDefault="00D84942" w:rsidP="00164A29">
      <w:pPr>
        <w:jc w:val="center"/>
        <w:rPr>
          <w:rFonts w:asciiTheme="minorHAnsi" w:hAnsiTheme="minorHAnsi" w:cstheme="minorHAnsi"/>
          <w:color w:val="000000"/>
          <w:sz w:val="18"/>
          <w:szCs w:val="18"/>
        </w:rPr>
      </w:pPr>
    </w:p>
    <w:p w14:paraId="1FDB4D2A" w14:textId="77777777" w:rsidR="00D84942" w:rsidRPr="004F7F20" w:rsidRDefault="00D84942" w:rsidP="00164A29">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164A29">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164A29">
      <w:pPr>
        <w:jc w:val="both"/>
        <w:rPr>
          <w:rFonts w:asciiTheme="minorHAnsi" w:hAnsiTheme="minorHAnsi" w:cstheme="minorHAnsi"/>
          <w:sz w:val="16"/>
          <w:szCs w:val="16"/>
        </w:rPr>
      </w:pPr>
    </w:p>
    <w:p w14:paraId="050A084B" w14:textId="77777777" w:rsidR="00D84942" w:rsidRDefault="00D84942" w:rsidP="00164A29">
      <w:pPr>
        <w:jc w:val="both"/>
        <w:rPr>
          <w:rFonts w:asciiTheme="minorHAnsi" w:hAnsiTheme="minorHAnsi" w:cstheme="minorHAnsi"/>
          <w:sz w:val="16"/>
          <w:szCs w:val="16"/>
        </w:rPr>
      </w:pPr>
    </w:p>
    <w:p w14:paraId="6CECD9EB" w14:textId="77777777" w:rsidR="00D84942" w:rsidRDefault="00D84942" w:rsidP="00164A29">
      <w:pPr>
        <w:jc w:val="both"/>
        <w:rPr>
          <w:rFonts w:asciiTheme="minorHAnsi" w:hAnsiTheme="minorHAnsi" w:cstheme="minorHAnsi"/>
          <w:sz w:val="16"/>
          <w:szCs w:val="16"/>
        </w:rPr>
      </w:pPr>
    </w:p>
    <w:p w14:paraId="557100CF" w14:textId="77777777" w:rsidR="00D84942" w:rsidRDefault="00D84942" w:rsidP="00164A29">
      <w:pPr>
        <w:jc w:val="both"/>
        <w:rPr>
          <w:rFonts w:asciiTheme="minorHAnsi" w:hAnsiTheme="minorHAnsi" w:cstheme="minorHAnsi"/>
          <w:sz w:val="16"/>
          <w:szCs w:val="16"/>
        </w:rPr>
      </w:pPr>
    </w:p>
    <w:p w14:paraId="6B38E987" w14:textId="77777777" w:rsidR="00D84942" w:rsidRDefault="00D84942" w:rsidP="00164A29">
      <w:pPr>
        <w:jc w:val="both"/>
        <w:rPr>
          <w:rFonts w:asciiTheme="minorHAnsi" w:hAnsiTheme="minorHAnsi" w:cstheme="minorHAnsi"/>
          <w:sz w:val="16"/>
          <w:szCs w:val="16"/>
        </w:rPr>
      </w:pPr>
    </w:p>
    <w:p w14:paraId="0163C234" w14:textId="77777777" w:rsidR="00D84942" w:rsidRDefault="00D84942" w:rsidP="00164A29">
      <w:pPr>
        <w:jc w:val="both"/>
        <w:rPr>
          <w:rFonts w:asciiTheme="minorHAnsi" w:hAnsiTheme="minorHAnsi" w:cstheme="minorHAnsi"/>
          <w:sz w:val="16"/>
          <w:szCs w:val="16"/>
        </w:rPr>
      </w:pPr>
    </w:p>
    <w:p w14:paraId="6B1DF691" w14:textId="77777777" w:rsidR="00D84942" w:rsidRDefault="00D84942" w:rsidP="00164A29">
      <w:pPr>
        <w:jc w:val="both"/>
        <w:rPr>
          <w:rFonts w:asciiTheme="minorHAnsi" w:hAnsiTheme="minorHAnsi" w:cstheme="minorHAnsi"/>
          <w:sz w:val="16"/>
          <w:szCs w:val="16"/>
        </w:rPr>
      </w:pPr>
    </w:p>
    <w:p w14:paraId="778902EC" w14:textId="77777777" w:rsidR="00D84942" w:rsidRDefault="00D84942" w:rsidP="00164A29">
      <w:pPr>
        <w:jc w:val="both"/>
        <w:rPr>
          <w:rFonts w:asciiTheme="minorHAnsi" w:hAnsiTheme="minorHAnsi" w:cstheme="minorHAnsi"/>
          <w:sz w:val="16"/>
          <w:szCs w:val="16"/>
        </w:rPr>
      </w:pPr>
    </w:p>
    <w:p w14:paraId="5E4212D7" w14:textId="77777777" w:rsidR="00D84942" w:rsidRDefault="00D84942" w:rsidP="00164A29">
      <w:pPr>
        <w:jc w:val="both"/>
        <w:rPr>
          <w:rFonts w:asciiTheme="minorHAnsi" w:hAnsiTheme="minorHAnsi" w:cstheme="minorHAnsi"/>
          <w:sz w:val="16"/>
          <w:szCs w:val="16"/>
        </w:rPr>
      </w:pPr>
    </w:p>
    <w:p w14:paraId="27D9ACBB" w14:textId="77777777" w:rsidR="00D84942" w:rsidRDefault="00D84942" w:rsidP="00164A29">
      <w:pPr>
        <w:jc w:val="both"/>
        <w:rPr>
          <w:rFonts w:asciiTheme="minorHAnsi" w:hAnsiTheme="minorHAnsi" w:cstheme="minorHAnsi"/>
          <w:sz w:val="16"/>
          <w:szCs w:val="16"/>
        </w:rPr>
      </w:pPr>
    </w:p>
    <w:p w14:paraId="64C4479D" w14:textId="77777777" w:rsidR="00D84942" w:rsidRDefault="00D84942" w:rsidP="00164A29">
      <w:pPr>
        <w:jc w:val="both"/>
        <w:rPr>
          <w:rFonts w:asciiTheme="minorHAnsi" w:hAnsiTheme="minorHAnsi" w:cstheme="minorHAnsi"/>
          <w:sz w:val="16"/>
          <w:szCs w:val="16"/>
        </w:rPr>
      </w:pPr>
    </w:p>
    <w:p w14:paraId="58FC4F64" w14:textId="77777777" w:rsidR="00D84942" w:rsidRDefault="00D84942" w:rsidP="00164A29">
      <w:pPr>
        <w:jc w:val="both"/>
        <w:rPr>
          <w:rFonts w:asciiTheme="minorHAnsi" w:hAnsiTheme="minorHAnsi" w:cstheme="minorHAnsi"/>
          <w:sz w:val="16"/>
          <w:szCs w:val="16"/>
        </w:rPr>
      </w:pPr>
    </w:p>
    <w:p w14:paraId="627E84BF" w14:textId="77777777" w:rsidR="00D84942" w:rsidRDefault="00D84942" w:rsidP="00164A29">
      <w:pPr>
        <w:jc w:val="both"/>
        <w:rPr>
          <w:rFonts w:asciiTheme="minorHAnsi" w:hAnsiTheme="minorHAnsi" w:cstheme="minorHAnsi"/>
          <w:sz w:val="16"/>
          <w:szCs w:val="16"/>
        </w:rPr>
      </w:pPr>
    </w:p>
    <w:p w14:paraId="2AB76FED" w14:textId="77777777" w:rsidR="00D84942" w:rsidRDefault="00D84942" w:rsidP="00164A29">
      <w:pPr>
        <w:jc w:val="both"/>
        <w:rPr>
          <w:rFonts w:asciiTheme="minorHAnsi" w:hAnsiTheme="minorHAnsi" w:cstheme="minorHAnsi"/>
          <w:sz w:val="16"/>
          <w:szCs w:val="16"/>
        </w:rPr>
      </w:pPr>
    </w:p>
    <w:p w14:paraId="5A4D9716" w14:textId="77777777" w:rsidR="00D84942" w:rsidRDefault="00D84942" w:rsidP="00164A29">
      <w:pPr>
        <w:jc w:val="both"/>
        <w:rPr>
          <w:rFonts w:asciiTheme="minorHAnsi" w:hAnsiTheme="minorHAnsi" w:cstheme="minorHAnsi"/>
          <w:sz w:val="16"/>
          <w:szCs w:val="16"/>
        </w:rPr>
      </w:pPr>
    </w:p>
    <w:p w14:paraId="6DAA0579" w14:textId="77777777" w:rsidR="00D84942" w:rsidRDefault="00D84942" w:rsidP="00164A29">
      <w:pPr>
        <w:jc w:val="both"/>
        <w:rPr>
          <w:rFonts w:asciiTheme="minorHAnsi" w:hAnsiTheme="minorHAnsi" w:cstheme="minorHAnsi"/>
          <w:sz w:val="16"/>
          <w:szCs w:val="16"/>
        </w:rPr>
      </w:pPr>
    </w:p>
    <w:p w14:paraId="2EA0F509" w14:textId="77777777" w:rsidR="00D84942" w:rsidRDefault="00D84942" w:rsidP="00164A29">
      <w:pPr>
        <w:jc w:val="both"/>
        <w:rPr>
          <w:rFonts w:asciiTheme="minorHAnsi" w:hAnsiTheme="minorHAnsi" w:cstheme="minorHAnsi"/>
          <w:sz w:val="16"/>
          <w:szCs w:val="16"/>
        </w:rPr>
      </w:pPr>
    </w:p>
    <w:p w14:paraId="6FE51A55" w14:textId="77777777" w:rsidR="00D84942" w:rsidRDefault="00D84942" w:rsidP="00164A29">
      <w:pPr>
        <w:jc w:val="both"/>
        <w:rPr>
          <w:rFonts w:asciiTheme="minorHAnsi" w:hAnsiTheme="minorHAnsi" w:cstheme="minorHAnsi"/>
          <w:sz w:val="16"/>
          <w:szCs w:val="16"/>
        </w:rPr>
      </w:pPr>
    </w:p>
    <w:p w14:paraId="43301455" w14:textId="77777777" w:rsidR="00D84942" w:rsidRDefault="00D84942" w:rsidP="00164A29">
      <w:pPr>
        <w:jc w:val="both"/>
        <w:rPr>
          <w:rFonts w:asciiTheme="minorHAnsi" w:hAnsiTheme="minorHAnsi" w:cstheme="minorHAnsi"/>
          <w:sz w:val="16"/>
          <w:szCs w:val="16"/>
        </w:rPr>
      </w:pPr>
    </w:p>
    <w:p w14:paraId="2688D89F" w14:textId="77777777" w:rsidR="00D84942" w:rsidRDefault="00D84942" w:rsidP="00164A29">
      <w:pPr>
        <w:jc w:val="both"/>
        <w:rPr>
          <w:rFonts w:asciiTheme="minorHAnsi" w:hAnsiTheme="minorHAnsi" w:cstheme="minorHAnsi"/>
          <w:sz w:val="16"/>
          <w:szCs w:val="16"/>
        </w:rPr>
      </w:pPr>
    </w:p>
    <w:p w14:paraId="6AEB1A22" w14:textId="77777777" w:rsidR="00D84942" w:rsidRDefault="00D84942" w:rsidP="00164A29">
      <w:pPr>
        <w:jc w:val="both"/>
        <w:rPr>
          <w:rFonts w:asciiTheme="minorHAnsi" w:hAnsiTheme="minorHAnsi" w:cstheme="minorHAnsi"/>
          <w:sz w:val="16"/>
          <w:szCs w:val="16"/>
        </w:rPr>
      </w:pPr>
    </w:p>
    <w:p w14:paraId="58568A67" w14:textId="77777777" w:rsidR="00D84942" w:rsidRDefault="00D84942" w:rsidP="00164A29">
      <w:pPr>
        <w:jc w:val="both"/>
        <w:rPr>
          <w:rFonts w:asciiTheme="minorHAnsi" w:hAnsiTheme="minorHAnsi" w:cstheme="minorHAnsi"/>
          <w:sz w:val="16"/>
          <w:szCs w:val="16"/>
        </w:rPr>
      </w:pPr>
    </w:p>
    <w:p w14:paraId="0B087B98" w14:textId="77777777" w:rsidR="00D84942" w:rsidRDefault="00D84942" w:rsidP="00164A29">
      <w:pPr>
        <w:jc w:val="both"/>
        <w:rPr>
          <w:rFonts w:asciiTheme="minorHAnsi" w:hAnsiTheme="minorHAnsi" w:cstheme="minorHAnsi"/>
          <w:sz w:val="16"/>
          <w:szCs w:val="16"/>
        </w:rPr>
      </w:pPr>
    </w:p>
    <w:p w14:paraId="5F7A3874" w14:textId="77777777" w:rsidR="00D84942" w:rsidRDefault="00D84942" w:rsidP="00164A29">
      <w:pPr>
        <w:jc w:val="both"/>
        <w:rPr>
          <w:rFonts w:asciiTheme="minorHAnsi" w:hAnsiTheme="minorHAnsi" w:cstheme="minorHAnsi"/>
          <w:sz w:val="16"/>
          <w:szCs w:val="16"/>
        </w:rPr>
      </w:pPr>
    </w:p>
    <w:p w14:paraId="6ED4A9DB" w14:textId="77777777" w:rsidR="00D84942" w:rsidRDefault="00D84942" w:rsidP="00164A29">
      <w:pPr>
        <w:jc w:val="both"/>
        <w:rPr>
          <w:rFonts w:asciiTheme="minorHAnsi" w:hAnsiTheme="minorHAnsi" w:cstheme="minorHAnsi"/>
          <w:sz w:val="16"/>
          <w:szCs w:val="16"/>
        </w:rPr>
      </w:pPr>
    </w:p>
    <w:p w14:paraId="6F853017" w14:textId="77777777" w:rsidR="00D84942" w:rsidRDefault="00D84942" w:rsidP="00164A29">
      <w:pPr>
        <w:jc w:val="both"/>
        <w:rPr>
          <w:rFonts w:asciiTheme="minorHAnsi" w:hAnsiTheme="minorHAnsi" w:cstheme="minorHAnsi"/>
          <w:sz w:val="16"/>
          <w:szCs w:val="16"/>
        </w:rPr>
      </w:pPr>
    </w:p>
    <w:p w14:paraId="6392D42B" w14:textId="1A5A931A" w:rsidR="00D84942" w:rsidRDefault="00D84942" w:rsidP="00164A29">
      <w:pPr>
        <w:jc w:val="both"/>
        <w:rPr>
          <w:rFonts w:asciiTheme="minorHAnsi" w:hAnsiTheme="minorHAnsi" w:cstheme="minorHAnsi"/>
          <w:sz w:val="16"/>
          <w:szCs w:val="16"/>
        </w:rPr>
      </w:pPr>
    </w:p>
    <w:p w14:paraId="1FCA08B1" w14:textId="77777777" w:rsidR="00B970D0" w:rsidRDefault="00B970D0" w:rsidP="00164A29">
      <w:pPr>
        <w:jc w:val="both"/>
        <w:rPr>
          <w:rFonts w:asciiTheme="minorHAnsi" w:hAnsiTheme="minorHAnsi" w:cstheme="minorHAnsi"/>
          <w:sz w:val="16"/>
          <w:szCs w:val="16"/>
        </w:rPr>
      </w:pPr>
    </w:p>
    <w:p w14:paraId="12E27288" w14:textId="77777777" w:rsidR="00D84942" w:rsidRDefault="00D84942" w:rsidP="00164A29">
      <w:pPr>
        <w:jc w:val="both"/>
        <w:rPr>
          <w:rFonts w:asciiTheme="minorHAnsi" w:hAnsiTheme="minorHAnsi" w:cstheme="minorHAnsi"/>
          <w:sz w:val="16"/>
          <w:szCs w:val="16"/>
        </w:rPr>
      </w:pPr>
    </w:p>
    <w:p w14:paraId="14507704" w14:textId="4206C4FB" w:rsidR="00D84942" w:rsidRDefault="00D84942" w:rsidP="00164A29">
      <w:pPr>
        <w:jc w:val="both"/>
        <w:rPr>
          <w:rFonts w:asciiTheme="minorHAnsi" w:hAnsiTheme="minorHAnsi" w:cstheme="minorHAnsi"/>
          <w:sz w:val="16"/>
          <w:szCs w:val="16"/>
        </w:rPr>
      </w:pPr>
    </w:p>
    <w:p w14:paraId="18BFA15C" w14:textId="17695CF6" w:rsidR="003B7AF5" w:rsidRDefault="003B7AF5" w:rsidP="00164A29">
      <w:pPr>
        <w:jc w:val="both"/>
        <w:rPr>
          <w:rFonts w:asciiTheme="minorHAnsi" w:hAnsiTheme="minorHAnsi" w:cstheme="minorHAnsi"/>
          <w:sz w:val="16"/>
          <w:szCs w:val="16"/>
        </w:rPr>
      </w:pPr>
    </w:p>
    <w:p w14:paraId="4020114C" w14:textId="28712966" w:rsidR="003B7AF5" w:rsidRDefault="003B7AF5" w:rsidP="00164A29">
      <w:pPr>
        <w:jc w:val="both"/>
        <w:rPr>
          <w:rFonts w:asciiTheme="minorHAnsi" w:hAnsiTheme="minorHAnsi" w:cstheme="minorHAnsi"/>
          <w:sz w:val="16"/>
          <w:szCs w:val="16"/>
        </w:rPr>
      </w:pPr>
    </w:p>
    <w:p w14:paraId="6DF2A35A" w14:textId="5753484A" w:rsidR="00D84942" w:rsidRDefault="00D84942" w:rsidP="00164A29">
      <w:pPr>
        <w:jc w:val="both"/>
        <w:rPr>
          <w:rFonts w:asciiTheme="minorHAnsi" w:hAnsiTheme="minorHAnsi" w:cstheme="minorHAnsi"/>
          <w:sz w:val="16"/>
          <w:szCs w:val="16"/>
        </w:rPr>
      </w:pPr>
    </w:p>
    <w:p w14:paraId="310935CC" w14:textId="77777777" w:rsidR="00AF41B8" w:rsidRDefault="00AF41B8" w:rsidP="00164A29">
      <w:pPr>
        <w:jc w:val="both"/>
        <w:rPr>
          <w:rFonts w:asciiTheme="minorHAnsi" w:hAnsiTheme="minorHAnsi" w:cstheme="minorHAnsi"/>
          <w:sz w:val="16"/>
          <w:szCs w:val="16"/>
        </w:rPr>
      </w:pPr>
    </w:p>
    <w:p w14:paraId="5E607D76" w14:textId="77777777" w:rsidR="00D84942" w:rsidRPr="001C779A" w:rsidRDefault="00D84942" w:rsidP="00164A29">
      <w:pPr>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164A29">
      <w:pPr>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164A29">
      <w:pPr>
        <w:rPr>
          <w:rFonts w:ascii="Montserrat" w:hAnsi="Montserrat" w:cs="Soberana Sans"/>
        </w:rPr>
      </w:pPr>
    </w:p>
    <w:p w14:paraId="11D13ACE" w14:textId="77777777" w:rsidR="00D84942" w:rsidRPr="001C779A" w:rsidRDefault="00D84942" w:rsidP="00164A29">
      <w:pPr>
        <w:rPr>
          <w:rFonts w:ascii="Montserrat" w:hAnsi="Montserrat" w:cs="Soberana Sans"/>
        </w:rPr>
      </w:pPr>
    </w:p>
    <w:p w14:paraId="22C9A031" w14:textId="77777777" w:rsidR="00D84942" w:rsidRPr="001C779A" w:rsidRDefault="00D84942" w:rsidP="00164A29">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164A29">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164A29">
      <w:pPr>
        <w:rPr>
          <w:rFonts w:asciiTheme="minorHAnsi" w:hAnsiTheme="minorHAnsi" w:cstheme="minorHAnsi"/>
          <w:sz w:val="18"/>
          <w:szCs w:val="18"/>
        </w:rPr>
      </w:pPr>
    </w:p>
    <w:p w14:paraId="0506B604" w14:textId="77777777" w:rsidR="00D84942" w:rsidRPr="001C779A" w:rsidRDefault="00D84942" w:rsidP="00164A29">
      <w:pPr>
        <w:rPr>
          <w:rFonts w:asciiTheme="minorHAnsi" w:hAnsiTheme="minorHAnsi" w:cstheme="minorHAnsi"/>
          <w:sz w:val="18"/>
          <w:szCs w:val="18"/>
        </w:rPr>
      </w:pPr>
    </w:p>
    <w:p w14:paraId="6D815ECA"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164A29">
      <w:pPr>
        <w:jc w:val="both"/>
        <w:rPr>
          <w:rFonts w:asciiTheme="minorHAnsi" w:hAnsiTheme="minorHAnsi" w:cstheme="minorHAnsi"/>
          <w:sz w:val="18"/>
          <w:szCs w:val="18"/>
        </w:rPr>
      </w:pPr>
    </w:p>
    <w:p w14:paraId="01663575"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164A29">
      <w:pPr>
        <w:jc w:val="both"/>
        <w:rPr>
          <w:rFonts w:asciiTheme="minorHAnsi" w:hAnsiTheme="minorHAnsi" w:cstheme="minorHAnsi"/>
          <w:sz w:val="18"/>
          <w:szCs w:val="18"/>
        </w:rPr>
      </w:pPr>
    </w:p>
    <w:p w14:paraId="0BFA133B" w14:textId="77777777" w:rsidR="00D84942" w:rsidRPr="001C779A" w:rsidRDefault="00D84942" w:rsidP="00164A29">
      <w:pPr>
        <w:jc w:val="both"/>
        <w:rPr>
          <w:rFonts w:asciiTheme="minorHAnsi" w:hAnsiTheme="minorHAnsi" w:cstheme="minorHAnsi"/>
          <w:sz w:val="18"/>
          <w:szCs w:val="18"/>
        </w:rPr>
      </w:pPr>
    </w:p>
    <w:p w14:paraId="13C06FF7" w14:textId="77777777" w:rsidR="00D84942" w:rsidRPr="001C779A" w:rsidRDefault="00D84942" w:rsidP="00164A29">
      <w:pPr>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164A29">
      <w:pPr>
        <w:jc w:val="both"/>
        <w:rPr>
          <w:rFonts w:asciiTheme="minorHAnsi" w:hAnsiTheme="minorHAnsi" w:cstheme="minorHAnsi"/>
          <w:sz w:val="18"/>
          <w:szCs w:val="18"/>
        </w:rPr>
      </w:pPr>
    </w:p>
    <w:p w14:paraId="42B740A8"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164A29">
      <w:pPr>
        <w:rPr>
          <w:rFonts w:asciiTheme="minorHAnsi" w:hAnsiTheme="minorHAnsi" w:cstheme="minorHAnsi"/>
          <w:sz w:val="18"/>
          <w:szCs w:val="18"/>
        </w:rPr>
      </w:pPr>
    </w:p>
    <w:p w14:paraId="0B902D55" w14:textId="77777777" w:rsidR="00D84942" w:rsidRPr="001C779A" w:rsidRDefault="00D84942" w:rsidP="00164A29">
      <w:pPr>
        <w:rPr>
          <w:rFonts w:ascii="Montserrat" w:hAnsi="Montserrat" w:cs="Soberana Sans"/>
        </w:rPr>
      </w:pPr>
    </w:p>
    <w:p w14:paraId="3527BA25" w14:textId="77777777" w:rsidR="00D84942" w:rsidRPr="001C779A" w:rsidRDefault="00D84942" w:rsidP="00164A29">
      <w:pPr>
        <w:tabs>
          <w:tab w:val="left" w:pos="141"/>
        </w:tabs>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01C8DC86"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11C0A938" w14:textId="77777777" w:rsidR="00D84942" w:rsidRPr="006C5DD5" w:rsidRDefault="00D84942" w:rsidP="00164A29">
      <w:pPr>
        <w:jc w:val="both"/>
        <w:rPr>
          <w:rFonts w:asciiTheme="minorHAnsi" w:hAnsiTheme="minorHAnsi" w:cstheme="minorHAnsi"/>
          <w:sz w:val="16"/>
          <w:szCs w:val="16"/>
        </w:rPr>
      </w:pPr>
    </w:p>
    <w:p w14:paraId="27288717" w14:textId="77777777" w:rsidR="00D84942" w:rsidRDefault="00D84942" w:rsidP="00164A29">
      <w:pPr>
        <w:jc w:val="both"/>
        <w:rPr>
          <w:rFonts w:asciiTheme="minorHAnsi" w:hAnsiTheme="minorHAnsi" w:cstheme="minorHAnsi"/>
          <w:sz w:val="16"/>
          <w:szCs w:val="16"/>
          <w:lang w:val="es-MX"/>
        </w:rPr>
      </w:pPr>
    </w:p>
    <w:p w14:paraId="58D33B3F" w14:textId="77777777" w:rsidR="00D84942" w:rsidRDefault="00D84942" w:rsidP="00164A29">
      <w:pPr>
        <w:jc w:val="both"/>
        <w:rPr>
          <w:rFonts w:asciiTheme="minorHAnsi" w:hAnsiTheme="minorHAnsi" w:cstheme="minorHAnsi"/>
          <w:sz w:val="16"/>
          <w:szCs w:val="16"/>
          <w:lang w:val="es-MX"/>
        </w:rPr>
      </w:pPr>
    </w:p>
    <w:p w14:paraId="3A94BB13" w14:textId="77777777" w:rsidR="00D84942" w:rsidRDefault="00D84942" w:rsidP="00164A29">
      <w:pPr>
        <w:jc w:val="both"/>
        <w:rPr>
          <w:rFonts w:asciiTheme="minorHAnsi" w:hAnsiTheme="minorHAnsi" w:cstheme="minorHAnsi"/>
          <w:sz w:val="16"/>
          <w:szCs w:val="16"/>
          <w:lang w:val="es-MX"/>
        </w:rPr>
      </w:pPr>
    </w:p>
    <w:p w14:paraId="76D9A3E9" w14:textId="77777777" w:rsidR="00D84942" w:rsidRDefault="00D84942" w:rsidP="00164A29">
      <w:pPr>
        <w:jc w:val="both"/>
        <w:rPr>
          <w:rFonts w:asciiTheme="minorHAnsi" w:hAnsiTheme="minorHAnsi" w:cstheme="minorHAnsi"/>
          <w:sz w:val="16"/>
          <w:szCs w:val="16"/>
          <w:lang w:val="es-MX"/>
        </w:rPr>
      </w:pPr>
    </w:p>
    <w:p w14:paraId="167223F3" w14:textId="77777777" w:rsidR="00D84942" w:rsidRDefault="00D84942" w:rsidP="00164A29">
      <w:pPr>
        <w:jc w:val="both"/>
        <w:rPr>
          <w:rFonts w:asciiTheme="minorHAnsi" w:hAnsiTheme="minorHAnsi" w:cstheme="minorHAnsi"/>
          <w:sz w:val="16"/>
          <w:szCs w:val="16"/>
          <w:lang w:val="es-MX"/>
        </w:rPr>
      </w:pPr>
    </w:p>
    <w:p w14:paraId="33D9CFF5" w14:textId="77777777" w:rsidR="00D84942" w:rsidRDefault="00D84942" w:rsidP="00164A29">
      <w:pPr>
        <w:jc w:val="both"/>
        <w:rPr>
          <w:rFonts w:asciiTheme="minorHAnsi" w:hAnsiTheme="minorHAnsi" w:cstheme="minorHAnsi"/>
          <w:sz w:val="16"/>
          <w:szCs w:val="16"/>
          <w:lang w:val="es-MX"/>
        </w:rPr>
      </w:pPr>
    </w:p>
    <w:p w14:paraId="460BCA10" w14:textId="77777777" w:rsidR="00D84942" w:rsidRDefault="00D84942" w:rsidP="00164A29">
      <w:pPr>
        <w:jc w:val="both"/>
        <w:rPr>
          <w:rFonts w:asciiTheme="minorHAnsi" w:hAnsiTheme="minorHAnsi" w:cstheme="minorHAnsi"/>
          <w:sz w:val="16"/>
          <w:szCs w:val="16"/>
          <w:lang w:val="es-MX"/>
        </w:rPr>
      </w:pPr>
    </w:p>
    <w:p w14:paraId="4D539C68" w14:textId="4D912DA5" w:rsidR="00D84942" w:rsidRDefault="00D84942" w:rsidP="00164A29">
      <w:pPr>
        <w:jc w:val="both"/>
        <w:rPr>
          <w:rFonts w:asciiTheme="minorHAnsi" w:hAnsiTheme="minorHAnsi" w:cstheme="minorHAnsi"/>
          <w:sz w:val="16"/>
          <w:szCs w:val="16"/>
          <w:lang w:val="es-MX"/>
        </w:rPr>
      </w:pPr>
    </w:p>
    <w:p w14:paraId="5591032F" w14:textId="47C39C96" w:rsidR="00B33B89" w:rsidRDefault="00B33B89" w:rsidP="00164A29">
      <w:pPr>
        <w:jc w:val="both"/>
        <w:rPr>
          <w:rFonts w:asciiTheme="minorHAnsi" w:hAnsiTheme="minorHAnsi" w:cstheme="minorHAnsi"/>
          <w:sz w:val="16"/>
          <w:szCs w:val="16"/>
          <w:lang w:val="es-MX"/>
        </w:rPr>
      </w:pPr>
    </w:p>
    <w:p w14:paraId="365AF8B0" w14:textId="4789378A" w:rsidR="00B33B89" w:rsidRDefault="00B33B89" w:rsidP="00164A29">
      <w:pPr>
        <w:jc w:val="both"/>
        <w:rPr>
          <w:rFonts w:asciiTheme="minorHAnsi" w:hAnsiTheme="minorHAnsi" w:cstheme="minorHAnsi"/>
          <w:sz w:val="16"/>
          <w:szCs w:val="16"/>
          <w:lang w:val="es-MX"/>
        </w:rPr>
      </w:pPr>
    </w:p>
    <w:p w14:paraId="76248A50" w14:textId="0784453D" w:rsidR="00B33B89" w:rsidRDefault="00B33B89" w:rsidP="00164A29">
      <w:pPr>
        <w:jc w:val="both"/>
        <w:rPr>
          <w:rFonts w:asciiTheme="minorHAnsi" w:hAnsiTheme="minorHAnsi" w:cstheme="minorHAnsi"/>
          <w:sz w:val="16"/>
          <w:szCs w:val="16"/>
          <w:lang w:val="es-MX"/>
        </w:rPr>
      </w:pPr>
    </w:p>
    <w:p w14:paraId="7860DCB8" w14:textId="57E870CE" w:rsidR="00B33B89" w:rsidRDefault="00B33B89" w:rsidP="00164A29">
      <w:pPr>
        <w:jc w:val="both"/>
        <w:rPr>
          <w:rFonts w:asciiTheme="minorHAnsi" w:hAnsiTheme="minorHAnsi" w:cstheme="minorHAnsi"/>
          <w:sz w:val="16"/>
          <w:szCs w:val="16"/>
          <w:lang w:val="es-MX"/>
        </w:rPr>
      </w:pPr>
    </w:p>
    <w:p w14:paraId="0B3C8274" w14:textId="1FEDC6EE" w:rsidR="00B33B89" w:rsidRDefault="00B33B89" w:rsidP="00164A29">
      <w:pPr>
        <w:jc w:val="both"/>
        <w:rPr>
          <w:rFonts w:asciiTheme="minorHAnsi" w:hAnsiTheme="minorHAnsi" w:cstheme="minorHAnsi"/>
          <w:sz w:val="16"/>
          <w:szCs w:val="16"/>
          <w:lang w:val="es-MX"/>
        </w:rPr>
      </w:pPr>
    </w:p>
    <w:p w14:paraId="7FF54FFB" w14:textId="29F4302E" w:rsidR="00B33B89" w:rsidRDefault="00B33B89" w:rsidP="00164A29">
      <w:pPr>
        <w:jc w:val="both"/>
        <w:rPr>
          <w:rFonts w:asciiTheme="minorHAnsi" w:hAnsiTheme="minorHAnsi" w:cstheme="minorHAnsi"/>
          <w:sz w:val="16"/>
          <w:szCs w:val="16"/>
          <w:lang w:val="es-MX"/>
        </w:rPr>
      </w:pPr>
    </w:p>
    <w:p w14:paraId="17E92902" w14:textId="2231F186" w:rsidR="00B33B89" w:rsidRDefault="00B33B89" w:rsidP="00164A29">
      <w:pPr>
        <w:jc w:val="both"/>
        <w:rPr>
          <w:rFonts w:asciiTheme="minorHAnsi" w:hAnsiTheme="minorHAnsi" w:cstheme="minorHAnsi"/>
          <w:sz w:val="16"/>
          <w:szCs w:val="16"/>
          <w:lang w:val="es-MX"/>
        </w:rPr>
      </w:pPr>
    </w:p>
    <w:p w14:paraId="710B5AEC" w14:textId="7DBAB85B" w:rsidR="00B33B89" w:rsidRDefault="00B33B89" w:rsidP="00164A29">
      <w:pPr>
        <w:jc w:val="both"/>
        <w:rPr>
          <w:rFonts w:asciiTheme="minorHAnsi" w:hAnsiTheme="minorHAnsi" w:cstheme="minorHAnsi"/>
          <w:sz w:val="16"/>
          <w:szCs w:val="16"/>
          <w:lang w:val="es-MX"/>
        </w:rPr>
      </w:pPr>
    </w:p>
    <w:p w14:paraId="7F3F6527" w14:textId="40E9E12F" w:rsidR="00B33B89" w:rsidRDefault="00B33B89" w:rsidP="00164A29">
      <w:pPr>
        <w:jc w:val="both"/>
        <w:rPr>
          <w:rFonts w:asciiTheme="minorHAnsi" w:hAnsiTheme="minorHAnsi" w:cstheme="minorHAnsi"/>
          <w:sz w:val="16"/>
          <w:szCs w:val="16"/>
          <w:lang w:val="es-MX"/>
        </w:rPr>
      </w:pPr>
    </w:p>
    <w:p w14:paraId="6770970C" w14:textId="599E7E70" w:rsidR="00B33B89" w:rsidRDefault="00B33B89" w:rsidP="00164A29">
      <w:pPr>
        <w:jc w:val="both"/>
        <w:rPr>
          <w:rFonts w:asciiTheme="minorHAnsi" w:hAnsiTheme="minorHAnsi" w:cstheme="minorHAnsi"/>
          <w:sz w:val="16"/>
          <w:szCs w:val="16"/>
          <w:lang w:val="es-MX"/>
        </w:rPr>
      </w:pPr>
    </w:p>
    <w:p w14:paraId="306576D7" w14:textId="59803370" w:rsidR="00B33B89" w:rsidRDefault="00B33B89" w:rsidP="00164A29">
      <w:pPr>
        <w:jc w:val="both"/>
        <w:rPr>
          <w:rFonts w:asciiTheme="minorHAnsi" w:hAnsiTheme="minorHAnsi" w:cstheme="minorHAnsi"/>
          <w:sz w:val="16"/>
          <w:szCs w:val="16"/>
          <w:lang w:val="es-MX"/>
        </w:rPr>
      </w:pPr>
    </w:p>
    <w:p w14:paraId="26424208" w14:textId="6C9DB5EE" w:rsidR="00B33B89" w:rsidRDefault="00B33B89" w:rsidP="00164A29">
      <w:pPr>
        <w:jc w:val="both"/>
        <w:rPr>
          <w:rFonts w:asciiTheme="minorHAnsi" w:hAnsiTheme="minorHAnsi" w:cstheme="minorHAnsi"/>
          <w:sz w:val="16"/>
          <w:szCs w:val="16"/>
          <w:lang w:val="es-MX"/>
        </w:rPr>
      </w:pPr>
    </w:p>
    <w:p w14:paraId="795955C8" w14:textId="7B3906C6" w:rsidR="00B33B89" w:rsidRDefault="00B33B89" w:rsidP="00164A29">
      <w:pPr>
        <w:jc w:val="both"/>
        <w:rPr>
          <w:rFonts w:asciiTheme="minorHAnsi" w:hAnsiTheme="minorHAnsi" w:cstheme="minorHAnsi"/>
          <w:sz w:val="16"/>
          <w:szCs w:val="16"/>
          <w:lang w:val="es-MX"/>
        </w:rPr>
      </w:pPr>
    </w:p>
    <w:p w14:paraId="55C5C321" w14:textId="7790B597" w:rsidR="003B7AF5" w:rsidRDefault="003B7AF5" w:rsidP="00164A29">
      <w:pPr>
        <w:jc w:val="both"/>
        <w:rPr>
          <w:rFonts w:asciiTheme="minorHAnsi" w:hAnsiTheme="minorHAnsi" w:cstheme="minorHAnsi"/>
          <w:sz w:val="16"/>
          <w:szCs w:val="16"/>
          <w:lang w:val="es-MX"/>
        </w:rPr>
      </w:pPr>
    </w:p>
    <w:p w14:paraId="0593589F" w14:textId="035683C7" w:rsidR="003B7AF5" w:rsidRDefault="003B7AF5" w:rsidP="00164A29">
      <w:pPr>
        <w:jc w:val="both"/>
        <w:rPr>
          <w:rFonts w:asciiTheme="minorHAnsi" w:hAnsiTheme="minorHAnsi" w:cstheme="minorHAnsi"/>
          <w:sz w:val="16"/>
          <w:szCs w:val="16"/>
          <w:lang w:val="es-MX"/>
        </w:rPr>
      </w:pPr>
    </w:p>
    <w:p w14:paraId="290A228A" w14:textId="1FCC79CB" w:rsidR="003B7AF5" w:rsidRDefault="003B7AF5" w:rsidP="00164A29">
      <w:pPr>
        <w:jc w:val="both"/>
        <w:rPr>
          <w:rFonts w:asciiTheme="minorHAnsi" w:hAnsiTheme="minorHAnsi" w:cstheme="minorHAnsi"/>
          <w:sz w:val="16"/>
          <w:szCs w:val="16"/>
          <w:lang w:val="es-MX"/>
        </w:rPr>
      </w:pPr>
    </w:p>
    <w:p w14:paraId="02691A72" w14:textId="07D3D0D1" w:rsidR="003B7AF5" w:rsidRDefault="003B7AF5" w:rsidP="00164A29">
      <w:pPr>
        <w:jc w:val="both"/>
        <w:rPr>
          <w:rFonts w:asciiTheme="minorHAnsi" w:hAnsiTheme="minorHAnsi" w:cstheme="minorHAnsi"/>
          <w:sz w:val="16"/>
          <w:szCs w:val="16"/>
          <w:lang w:val="es-MX"/>
        </w:rPr>
      </w:pPr>
    </w:p>
    <w:p w14:paraId="63FE9566" w14:textId="589E8B4F" w:rsidR="003B7AF5" w:rsidRDefault="003B7AF5" w:rsidP="00164A29">
      <w:pPr>
        <w:jc w:val="both"/>
        <w:rPr>
          <w:rFonts w:asciiTheme="minorHAnsi" w:hAnsiTheme="minorHAnsi" w:cstheme="minorHAnsi"/>
          <w:sz w:val="16"/>
          <w:szCs w:val="16"/>
          <w:lang w:val="es-MX"/>
        </w:rPr>
      </w:pPr>
    </w:p>
    <w:p w14:paraId="55534830" w14:textId="7CE43A59" w:rsidR="003B7AF5" w:rsidRDefault="003B7AF5" w:rsidP="00164A29">
      <w:pPr>
        <w:jc w:val="both"/>
        <w:rPr>
          <w:rFonts w:asciiTheme="minorHAnsi" w:hAnsiTheme="minorHAnsi" w:cstheme="minorHAnsi"/>
          <w:sz w:val="16"/>
          <w:szCs w:val="16"/>
          <w:lang w:val="es-MX"/>
        </w:rPr>
      </w:pPr>
    </w:p>
    <w:p w14:paraId="5A9F6310" w14:textId="36D795FF" w:rsidR="003B7AF5" w:rsidRDefault="003B7AF5" w:rsidP="00164A29">
      <w:pPr>
        <w:jc w:val="both"/>
        <w:rPr>
          <w:rFonts w:asciiTheme="minorHAnsi" w:hAnsiTheme="minorHAnsi" w:cstheme="minorHAnsi"/>
          <w:sz w:val="16"/>
          <w:szCs w:val="16"/>
          <w:lang w:val="es-MX"/>
        </w:rPr>
      </w:pPr>
    </w:p>
    <w:p w14:paraId="07A2300E" w14:textId="0BF9D9B8" w:rsidR="003B7AF5" w:rsidRDefault="003B7AF5" w:rsidP="00164A29">
      <w:pPr>
        <w:jc w:val="both"/>
        <w:rPr>
          <w:rFonts w:asciiTheme="minorHAnsi" w:hAnsiTheme="minorHAnsi" w:cstheme="minorHAnsi"/>
          <w:sz w:val="16"/>
          <w:szCs w:val="16"/>
          <w:lang w:val="es-MX"/>
        </w:rPr>
      </w:pPr>
    </w:p>
    <w:p w14:paraId="0B2217BA" w14:textId="15472551" w:rsidR="003B7AF5" w:rsidRDefault="003B7AF5" w:rsidP="00164A29">
      <w:pPr>
        <w:jc w:val="both"/>
        <w:rPr>
          <w:rFonts w:asciiTheme="minorHAnsi" w:hAnsiTheme="minorHAnsi" w:cstheme="minorHAnsi"/>
          <w:sz w:val="16"/>
          <w:szCs w:val="16"/>
          <w:lang w:val="es-MX"/>
        </w:rPr>
      </w:pPr>
    </w:p>
    <w:p w14:paraId="656F4B6C" w14:textId="731E04FF" w:rsidR="003B7AF5" w:rsidRDefault="003B7AF5" w:rsidP="00164A29">
      <w:pPr>
        <w:jc w:val="both"/>
        <w:rPr>
          <w:rFonts w:asciiTheme="minorHAnsi" w:hAnsiTheme="minorHAnsi" w:cstheme="minorHAnsi"/>
          <w:sz w:val="16"/>
          <w:szCs w:val="16"/>
          <w:lang w:val="es-MX"/>
        </w:rPr>
      </w:pPr>
    </w:p>
    <w:p w14:paraId="61B2A2D2" w14:textId="4BC4EDE8" w:rsidR="003B7AF5" w:rsidRDefault="003B7AF5" w:rsidP="00164A29">
      <w:pPr>
        <w:jc w:val="both"/>
        <w:rPr>
          <w:rFonts w:asciiTheme="minorHAnsi" w:hAnsiTheme="minorHAnsi" w:cstheme="minorHAnsi"/>
          <w:sz w:val="16"/>
          <w:szCs w:val="16"/>
          <w:lang w:val="es-MX"/>
        </w:rPr>
      </w:pPr>
    </w:p>
    <w:p w14:paraId="5CE7B9D1" w14:textId="4062E460" w:rsidR="003B7AF5" w:rsidRDefault="003B7AF5" w:rsidP="00164A29">
      <w:pPr>
        <w:jc w:val="both"/>
        <w:rPr>
          <w:rFonts w:asciiTheme="minorHAnsi" w:hAnsiTheme="minorHAnsi" w:cstheme="minorHAnsi"/>
          <w:sz w:val="16"/>
          <w:szCs w:val="16"/>
          <w:lang w:val="es-MX"/>
        </w:rPr>
      </w:pPr>
    </w:p>
    <w:p w14:paraId="2CE01164" w14:textId="3101609B" w:rsidR="00E274AD" w:rsidRDefault="00E274AD" w:rsidP="00164A29">
      <w:pPr>
        <w:jc w:val="both"/>
        <w:rPr>
          <w:rFonts w:asciiTheme="minorHAnsi" w:hAnsiTheme="minorHAnsi" w:cstheme="minorHAnsi"/>
          <w:sz w:val="16"/>
          <w:szCs w:val="16"/>
          <w:lang w:val="es-MX"/>
        </w:rPr>
      </w:pPr>
    </w:p>
    <w:p w14:paraId="1CE3E949" w14:textId="0DCEFC62" w:rsidR="00E274AD" w:rsidRDefault="00E274AD" w:rsidP="00164A29">
      <w:pPr>
        <w:jc w:val="both"/>
        <w:rPr>
          <w:rFonts w:asciiTheme="minorHAnsi" w:hAnsiTheme="minorHAnsi" w:cstheme="minorHAnsi"/>
          <w:sz w:val="16"/>
          <w:szCs w:val="16"/>
          <w:lang w:val="es-MX"/>
        </w:rPr>
      </w:pPr>
    </w:p>
    <w:p w14:paraId="58B4F419" w14:textId="363068BB" w:rsidR="00E274AD" w:rsidRDefault="00E274AD" w:rsidP="00164A29">
      <w:pPr>
        <w:jc w:val="both"/>
        <w:rPr>
          <w:rFonts w:asciiTheme="minorHAnsi" w:hAnsiTheme="minorHAnsi" w:cstheme="minorHAnsi"/>
          <w:sz w:val="16"/>
          <w:szCs w:val="16"/>
          <w:lang w:val="es-MX"/>
        </w:rPr>
      </w:pPr>
    </w:p>
    <w:p w14:paraId="7A2EAFA3" w14:textId="2AA72F7D" w:rsidR="00E274AD" w:rsidRDefault="00E274AD" w:rsidP="00164A29">
      <w:pPr>
        <w:jc w:val="both"/>
        <w:rPr>
          <w:rFonts w:asciiTheme="minorHAnsi" w:hAnsiTheme="minorHAnsi" w:cstheme="minorHAnsi"/>
          <w:sz w:val="16"/>
          <w:szCs w:val="16"/>
          <w:lang w:val="es-MX"/>
        </w:rPr>
      </w:pPr>
    </w:p>
    <w:p w14:paraId="6AD5A6AC" w14:textId="77777777" w:rsidR="00E274AD" w:rsidRDefault="00E274AD" w:rsidP="00164A29">
      <w:pPr>
        <w:jc w:val="both"/>
        <w:rPr>
          <w:rFonts w:asciiTheme="minorHAnsi" w:hAnsiTheme="minorHAnsi" w:cstheme="minorHAnsi"/>
          <w:sz w:val="16"/>
          <w:szCs w:val="16"/>
          <w:lang w:val="es-MX"/>
        </w:rPr>
      </w:pPr>
    </w:p>
    <w:p w14:paraId="39A13648" w14:textId="101527EF" w:rsidR="003B7AF5" w:rsidRDefault="003B7AF5" w:rsidP="00164A29">
      <w:pPr>
        <w:jc w:val="both"/>
        <w:rPr>
          <w:rFonts w:asciiTheme="minorHAnsi" w:hAnsiTheme="minorHAnsi" w:cstheme="minorHAnsi"/>
          <w:sz w:val="16"/>
          <w:szCs w:val="16"/>
          <w:lang w:val="es-MX"/>
        </w:rPr>
      </w:pPr>
    </w:p>
    <w:p w14:paraId="16A9C721" w14:textId="4340B75E" w:rsidR="003B7AF5" w:rsidRDefault="003B7AF5" w:rsidP="00164A29">
      <w:pPr>
        <w:jc w:val="both"/>
        <w:rPr>
          <w:rFonts w:asciiTheme="minorHAnsi" w:hAnsiTheme="minorHAnsi" w:cstheme="minorHAnsi"/>
          <w:sz w:val="16"/>
          <w:szCs w:val="16"/>
          <w:lang w:val="es-MX"/>
        </w:rPr>
      </w:pPr>
    </w:p>
    <w:p w14:paraId="53D5786A" w14:textId="27697811"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“1</w:t>
      </w:r>
      <w:r w:rsidR="001C0E42">
        <w:rPr>
          <w:rFonts w:asciiTheme="minorHAnsi" w:hAnsiTheme="minorHAnsi" w:cstheme="minorHAnsi"/>
          <w:b/>
          <w:color w:val="000000"/>
          <w:sz w:val="18"/>
          <w:szCs w:val="18"/>
        </w:rPr>
        <w:t>1</w:t>
      </w:r>
      <w:r w:rsidRPr="006E01AF">
        <w:rPr>
          <w:rFonts w:asciiTheme="minorHAnsi" w:hAnsiTheme="minorHAnsi" w:cstheme="minorHAnsi"/>
          <w:b/>
          <w:color w:val="000000"/>
          <w:sz w:val="18"/>
          <w:szCs w:val="18"/>
        </w:rPr>
        <w:t>”</w:t>
      </w:r>
    </w:p>
    <w:p w14:paraId="3F796E92" w14:textId="77777777"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164A29">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5EE7D00E" w:rsidR="005A0E51" w:rsidRDefault="005A0E51" w:rsidP="00164A29">
      <w:pPr>
        <w:autoSpaceDE w:val="0"/>
        <w:autoSpaceDN w:val="0"/>
        <w:adjustRightInd w:val="0"/>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E25A038" w14:textId="023A73D9" w:rsidR="00F30C58" w:rsidRDefault="00F30C58" w:rsidP="00164A29">
      <w:pPr>
        <w:autoSpaceDE w:val="0"/>
        <w:autoSpaceDN w:val="0"/>
        <w:adjustRightInd w:val="0"/>
        <w:jc w:val="center"/>
        <w:rPr>
          <w:rFonts w:asciiTheme="minorHAnsi" w:hAnsiTheme="minorHAnsi" w:cstheme="minorHAnsi"/>
          <w:b/>
          <w:i/>
          <w:color w:val="000000"/>
          <w:sz w:val="14"/>
          <w:szCs w:val="14"/>
        </w:rPr>
      </w:pPr>
    </w:p>
    <w:p w14:paraId="177B0F58" w14:textId="77777777" w:rsidR="00F30C58" w:rsidRDefault="00F30C58" w:rsidP="00164A29">
      <w:pPr>
        <w:autoSpaceDE w:val="0"/>
        <w:autoSpaceDN w:val="0"/>
        <w:adjustRightInd w:val="0"/>
        <w:jc w:val="center"/>
        <w:rPr>
          <w:rFonts w:asciiTheme="minorHAnsi" w:hAnsiTheme="minorHAnsi" w:cstheme="minorHAnsi"/>
          <w:b/>
          <w:i/>
          <w:color w:val="000000"/>
          <w:sz w:val="14"/>
          <w:szCs w:val="14"/>
        </w:rPr>
      </w:pP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8"/>
        <w:gridCol w:w="5667"/>
        <w:gridCol w:w="1051"/>
        <w:gridCol w:w="655"/>
        <w:gridCol w:w="913"/>
      </w:tblGrid>
      <w:tr w:rsidR="00F30C58" w:rsidRPr="003D67A5" w14:paraId="0D557AB1" w14:textId="77777777" w:rsidTr="00116593">
        <w:trPr>
          <w:trHeight w:val="155"/>
          <w:jc w:val="center"/>
        </w:trPr>
        <w:tc>
          <w:tcPr>
            <w:tcW w:w="444" w:type="pct"/>
            <w:shd w:val="clear" w:color="auto" w:fill="D9D9D9"/>
            <w:vAlign w:val="center"/>
          </w:tcPr>
          <w:p w14:paraId="2BFF1788"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16" w:type="pct"/>
            <w:shd w:val="clear" w:color="auto" w:fill="D9D9D9"/>
            <w:vAlign w:val="center"/>
          </w:tcPr>
          <w:p w14:paraId="74369771"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78" w:type="pct"/>
            <w:shd w:val="clear" w:color="auto" w:fill="D9D9D9"/>
            <w:vAlign w:val="center"/>
          </w:tcPr>
          <w:p w14:paraId="6D5CBE7D"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0" w:type="pct"/>
            <w:shd w:val="clear" w:color="auto" w:fill="D9D9D9"/>
            <w:vAlign w:val="center"/>
          </w:tcPr>
          <w:p w14:paraId="1A04A5BE"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2" w:type="pct"/>
            <w:shd w:val="clear" w:color="auto" w:fill="D9D9D9"/>
            <w:vAlign w:val="center"/>
          </w:tcPr>
          <w:p w14:paraId="3F5725E4"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30C58" w:rsidRPr="003D67A5" w14:paraId="050BC04C" w14:textId="77777777" w:rsidTr="00116593">
        <w:trPr>
          <w:trHeight w:val="146"/>
          <w:jc w:val="center"/>
        </w:trPr>
        <w:tc>
          <w:tcPr>
            <w:tcW w:w="444" w:type="pct"/>
            <w:shd w:val="clear" w:color="auto" w:fill="D9D9D9" w:themeFill="background1" w:themeFillShade="D9"/>
            <w:vAlign w:val="center"/>
          </w:tcPr>
          <w:p w14:paraId="23508A21" w14:textId="77777777" w:rsidR="00F30C58" w:rsidRPr="003D67A5" w:rsidRDefault="00F30C58" w:rsidP="00164A29">
            <w:pPr>
              <w:widowControl/>
              <w:rPr>
                <w:rFonts w:asciiTheme="minorHAnsi" w:eastAsia="Calibri" w:hAnsiTheme="minorHAnsi" w:cstheme="minorHAnsi"/>
                <w:b/>
                <w:color w:val="000000"/>
                <w:sz w:val="12"/>
                <w:szCs w:val="12"/>
              </w:rPr>
            </w:pPr>
          </w:p>
        </w:tc>
        <w:tc>
          <w:tcPr>
            <w:tcW w:w="3116" w:type="pct"/>
            <w:shd w:val="clear" w:color="auto" w:fill="D9D9D9" w:themeFill="background1" w:themeFillShade="D9"/>
            <w:vAlign w:val="center"/>
          </w:tcPr>
          <w:p w14:paraId="63CFE5CF"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78" w:type="pct"/>
            <w:shd w:val="clear" w:color="auto" w:fill="D9D9D9" w:themeFill="background1" w:themeFillShade="D9"/>
            <w:vAlign w:val="center"/>
          </w:tcPr>
          <w:p w14:paraId="39B01D8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360" w:type="pct"/>
            <w:shd w:val="clear" w:color="auto" w:fill="D9D9D9" w:themeFill="background1" w:themeFillShade="D9"/>
          </w:tcPr>
          <w:p w14:paraId="34698A0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502" w:type="pct"/>
            <w:shd w:val="clear" w:color="auto" w:fill="D9D9D9" w:themeFill="background1" w:themeFillShade="D9"/>
          </w:tcPr>
          <w:p w14:paraId="4FE0FB0B" w14:textId="77777777" w:rsidR="00F30C58" w:rsidRPr="003D67A5" w:rsidRDefault="00F30C58" w:rsidP="00164A29">
            <w:pPr>
              <w:widowControl/>
              <w:jc w:val="center"/>
              <w:rPr>
                <w:rFonts w:asciiTheme="minorHAnsi" w:eastAsia="Calibri" w:hAnsiTheme="minorHAnsi" w:cstheme="minorHAnsi"/>
                <w:b/>
                <w:color w:val="000000"/>
                <w:sz w:val="12"/>
                <w:szCs w:val="12"/>
              </w:rPr>
            </w:pPr>
          </w:p>
        </w:tc>
      </w:tr>
      <w:tr w:rsidR="00F30C58" w:rsidRPr="003D67A5" w14:paraId="0B15DF23" w14:textId="77777777" w:rsidTr="00116593">
        <w:trPr>
          <w:trHeight w:val="139"/>
          <w:jc w:val="center"/>
        </w:trPr>
        <w:tc>
          <w:tcPr>
            <w:tcW w:w="444" w:type="pct"/>
            <w:shd w:val="clear" w:color="auto" w:fill="auto"/>
          </w:tcPr>
          <w:p w14:paraId="2EDCDB48"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16" w:type="pct"/>
            <w:shd w:val="clear" w:color="auto" w:fill="auto"/>
          </w:tcPr>
          <w:p w14:paraId="69D5316B" w14:textId="77777777" w:rsidR="00F30C58" w:rsidRPr="002C51A0" w:rsidRDefault="00F30C58" w:rsidP="00164A29">
            <w:pPr>
              <w:widowControl/>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78" w:type="pct"/>
            <w:shd w:val="clear" w:color="auto" w:fill="auto"/>
          </w:tcPr>
          <w:p w14:paraId="32D5D507"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505A2A62"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2E18DE53"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7DAF00E8" w14:textId="77777777" w:rsidTr="00116593">
        <w:trPr>
          <w:trHeight w:val="139"/>
          <w:jc w:val="center"/>
        </w:trPr>
        <w:tc>
          <w:tcPr>
            <w:tcW w:w="444" w:type="pct"/>
            <w:shd w:val="clear" w:color="auto" w:fill="auto"/>
          </w:tcPr>
          <w:p w14:paraId="611DF20B" w14:textId="77777777" w:rsidR="00F30C58" w:rsidRPr="00756B4A"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54DB6FE7" w14:textId="77777777" w:rsidR="00F30C58" w:rsidRPr="002C51A0" w:rsidRDefault="00F30C58" w:rsidP="00164A29">
            <w:pPr>
              <w:widowControl/>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78" w:type="pct"/>
            <w:shd w:val="clear" w:color="auto" w:fill="auto"/>
          </w:tcPr>
          <w:p w14:paraId="0160DDF1"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7C2F250A"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37ACDD35"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17C8B971" w14:textId="77777777" w:rsidTr="00116593">
        <w:trPr>
          <w:trHeight w:val="139"/>
          <w:jc w:val="center"/>
        </w:trPr>
        <w:tc>
          <w:tcPr>
            <w:tcW w:w="444" w:type="pct"/>
            <w:shd w:val="clear" w:color="auto" w:fill="FFFFFF" w:themeFill="background1"/>
          </w:tcPr>
          <w:p w14:paraId="3DC2CF80"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16" w:type="pct"/>
            <w:shd w:val="clear" w:color="auto" w:fill="auto"/>
          </w:tcPr>
          <w:p w14:paraId="759F27DB" w14:textId="77777777" w:rsidR="00F30C58" w:rsidRPr="002C51A0"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78" w:type="pct"/>
            <w:shd w:val="clear" w:color="auto" w:fill="auto"/>
          </w:tcPr>
          <w:p w14:paraId="75C8EBE6" w14:textId="77777777" w:rsidR="00F30C58" w:rsidRPr="002C51A0" w:rsidRDefault="00F30C58" w:rsidP="00164A29">
            <w:pPr>
              <w:widowControl/>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0" w:type="pct"/>
          </w:tcPr>
          <w:p w14:paraId="380ED3C3"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2BDEA76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58914984" w14:textId="77777777" w:rsidTr="00116593">
        <w:trPr>
          <w:trHeight w:val="139"/>
          <w:jc w:val="center"/>
        </w:trPr>
        <w:tc>
          <w:tcPr>
            <w:tcW w:w="444" w:type="pct"/>
            <w:shd w:val="clear" w:color="auto" w:fill="auto"/>
          </w:tcPr>
          <w:p w14:paraId="0A7EDF2C"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16" w:type="pct"/>
            <w:shd w:val="clear" w:color="auto" w:fill="auto"/>
          </w:tcPr>
          <w:p w14:paraId="40445A86" w14:textId="77777777" w:rsidR="00F30C58" w:rsidRPr="0077608D"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78" w:type="pct"/>
            <w:shd w:val="clear" w:color="auto" w:fill="auto"/>
          </w:tcPr>
          <w:p w14:paraId="1951A1B8"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BB5DDE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3B0F648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21913561" w14:textId="77777777" w:rsidTr="00116593">
        <w:trPr>
          <w:trHeight w:val="139"/>
          <w:jc w:val="center"/>
        </w:trPr>
        <w:tc>
          <w:tcPr>
            <w:tcW w:w="444" w:type="pct"/>
            <w:shd w:val="clear" w:color="auto" w:fill="auto"/>
          </w:tcPr>
          <w:p w14:paraId="58BE340E"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16" w:type="pct"/>
            <w:shd w:val="clear" w:color="auto" w:fill="auto"/>
          </w:tcPr>
          <w:p w14:paraId="13DFD488"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78" w:type="pct"/>
            <w:shd w:val="clear" w:color="auto" w:fill="auto"/>
          </w:tcPr>
          <w:p w14:paraId="0CE917E9"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547097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71428FB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6288BC0" w14:textId="77777777" w:rsidTr="00116593">
        <w:trPr>
          <w:trHeight w:val="139"/>
          <w:jc w:val="center"/>
        </w:trPr>
        <w:tc>
          <w:tcPr>
            <w:tcW w:w="444" w:type="pct"/>
            <w:shd w:val="clear" w:color="auto" w:fill="auto"/>
          </w:tcPr>
          <w:p w14:paraId="5AB99D7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16" w:type="pct"/>
            <w:shd w:val="clear" w:color="auto" w:fill="auto"/>
          </w:tcPr>
          <w:p w14:paraId="1DDB7052" w14:textId="3B50E89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w:t>
            </w:r>
            <w:r w:rsidR="004100A9">
              <w:rPr>
                <w:rFonts w:asciiTheme="minorHAnsi" w:hAnsiTheme="minorHAnsi" w:cstheme="minorHAnsi"/>
                <w:sz w:val="13"/>
                <w:szCs w:val="13"/>
                <w:lang w:val="es-MX" w:eastAsia="es-MX"/>
              </w:rPr>
              <w:t>6</w:t>
            </w:r>
            <w:r w:rsidRPr="002C51A0">
              <w:rPr>
                <w:rFonts w:asciiTheme="minorHAnsi" w:hAnsiTheme="minorHAnsi" w:cstheme="minorHAnsi"/>
                <w:sz w:val="13"/>
                <w:szCs w:val="13"/>
                <w:lang w:val="es-MX" w:eastAsia="es-MX"/>
              </w:rPr>
              <w:t>, “Padrón de Proveedores UAA”.</w:t>
            </w:r>
          </w:p>
        </w:tc>
        <w:tc>
          <w:tcPr>
            <w:tcW w:w="578" w:type="pct"/>
            <w:shd w:val="clear" w:color="auto" w:fill="auto"/>
          </w:tcPr>
          <w:p w14:paraId="0670BE3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2E3D7E2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81D468F"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AF9D265" w14:textId="77777777" w:rsidTr="00116593">
        <w:trPr>
          <w:trHeight w:val="139"/>
          <w:jc w:val="center"/>
        </w:trPr>
        <w:tc>
          <w:tcPr>
            <w:tcW w:w="444" w:type="pct"/>
            <w:shd w:val="clear" w:color="auto" w:fill="auto"/>
          </w:tcPr>
          <w:p w14:paraId="3C86409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16" w:type="pct"/>
            <w:shd w:val="clear" w:color="auto" w:fill="auto"/>
          </w:tcPr>
          <w:p w14:paraId="05695DD1" w14:textId="77777777" w:rsidR="00F30C58" w:rsidRPr="002C51A0" w:rsidRDefault="00F30C58" w:rsidP="00164A2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78" w:type="pct"/>
            <w:shd w:val="clear" w:color="auto" w:fill="auto"/>
          </w:tcPr>
          <w:p w14:paraId="3640D6CB" w14:textId="442FC413" w:rsidR="00F30C58" w:rsidRPr="002C51A0" w:rsidRDefault="00A10AEA" w:rsidP="00164A29">
            <w:pPr>
              <w:widowControl/>
              <w:jc w:val="center"/>
              <w:rPr>
                <w:rFonts w:asciiTheme="minorHAnsi" w:eastAsia="Calibri" w:hAnsiTheme="minorHAnsi" w:cstheme="minorHAnsi"/>
                <w:b/>
                <w:color w:val="000000"/>
                <w:sz w:val="13"/>
                <w:szCs w:val="13"/>
                <w:highlight w:val="yellow"/>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60" w:type="pct"/>
          </w:tcPr>
          <w:p w14:paraId="707D089A"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7BFFA81"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C3B7A5E" w14:textId="77777777" w:rsidTr="00116593">
        <w:trPr>
          <w:trHeight w:val="139"/>
          <w:jc w:val="center"/>
        </w:trPr>
        <w:tc>
          <w:tcPr>
            <w:tcW w:w="444" w:type="pct"/>
            <w:shd w:val="clear" w:color="auto" w:fill="EEECE1" w:themeFill="background2"/>
          </w:tcPr>
          <w:p w14:paraId="0D095AFD"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116" w:type="pct"/>
            <w:shd w:val="clear" w:color="auto" w:fill="EEECE1" w:themeFill="background2"/>
            <w:vAlign w:val="center"/>
          </w:tcPr>
          <w:p w14:paraId="3AF45DC6" w14:textId="77777777" w:rsidR="00F30C58" w:rsidRPr="003D67A5" w:rsidRDefault="00F30C58" w:rsidP="00164A29">
            <w:pPr>
              <w:widowControl/>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78" w:type="pct"/>
            <w:shd w:val="clear" w:color="auto" w:fill="EEECE1" w:themeFill="background2"/>
          </w:tcPr>
          <w:p w14:paraId="4BBE41C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60" w:type="pct"/>
            <w:shd w:val="clear" w:color="auto" w:fill="EEECE1" w:themeFill="background2"/>
          </w:tcPr>
          <w:p w14:paraId="5CEF639C"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shd w:val="clear" w:color="auto" w:fill="EEECE1" w:themeFill="background2"/>
          </w:tcPr>
          <w:p w14:paraId="66CD477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4DC2233B" w14:textId="77777777" w:rsidTr="00116593">
        <w:trPr>
          <w:trHeight w:val="78"/>
          <w:jc w:val="center"/>
        </w:trPr>
        <w:tc>
          <w:tcPr>
            <w:tcW w:w="444" w:type="pct"/>
            <w:shd w:val="clear" w:color="auto" w:fill="auto"/>
          </w:tcPr>
          <w:p w14:paraId="40D255B2"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16" w:type="pct"/>
            <w:shd w:val="clear" w:color="auto" w:fill="auto"/>
          </w:tcPr>
          <w:p w14:paraId="602E56B8"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78" w:type="pct"/>
            <w:shd w:val="clear" w:color="auto" w:fill="auto"/>
          </w:tcPr>
          <w:p w14:paraId="6CC1AE80"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D5066A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07EDBC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05A4FD4C" w14:textId="77777777" w:rsidTr="00116593">
        <w:trPr>
          <w:trHeight w:val="78"/>
          <w:jc w:val="center"/>
        </w:trPr>
        <w:tc>
          <w:tcPr>
            <w:tcW w:w="444" w:type="pct"/>
            <w:shd w:val="clear" w:color="auto" w:fill="auto"/>
          </w:tcPr>
          <w:p w14:paraId="2BCE6248"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16" w:type="pct"/>
            <w:shd w:val="clear" w:color="auto" w:fill="auto"/>
          </w:tcPr>
          <w:p w14:paraId="279D2173" w14:textId="3FDE3E2F" w:rsidR="00F30C58" w:rsidRPr="00DD7243" w:rsidRDefault="00F30C58" w:rsidP="00237A2A">
            <w:pPr>
              <w:widowControl/>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sidR="00A26995">
              <w:rPr>
                <w:rFonts w:asciiTheme="minorHAnsi" w:eastAsia="Calibri" w:hAnsiTheme="minorHAnsi" w:cstheme="minorHAnsi"/>
                <w:b/>
                <w:color w:val="000000"/>
                <w:sz w:val="11"/>
                <w:szCs w:val="11"/>
                <w:u w:val="single"/>
              </w:rPr>
              <w:t>2</w:t>
            </w:r>
            <w:r w:rsidR="004100A9">
              <w:rPr>
                <w:rFonts w:asciiTheme="minorHAnsi" w:eastAsia="Calibri" w:hAnsiTheme="minorHAnsi" w:cstheme="minorHAnsi"/>
                <w:b/>
                <w:color w:val="000000"/>
                <w:sz w:val="11"/>
                <w:szCs w:val="11"/>
                <w:u w:val="single"/>
              </w:rPr>
              <w:t>5</w:t>
            </w:r>
            <w:r w:rsidR="006D357A">
              <w:rPr>
                <w:rFonts w:asciiTheme="minorHAnsi" w:eastAsia="Calibri" w:hAnsiTheme="minorHAnsi" w:cstheme="minorHAnsi"/>
                <w:b/>
                <w:color w:val="000000"/>
                <w:sz w:val="11"/>
                <w:szCs w:val="11"/>
                <w:u w:val="single"/>
              </w:rPr>
              <w:t xml:space="preserve"> de</w:t>
            </w:r>
            <w:r w:rsidR="004100A9">
              <w:rPr>
                <w:rFonts w:asciiTheme="minorHAnsi" w:eastAsia="Calibri" w:hAnsiTheme="minorHAnsi" w:cstheme="minorHAnsi"/>
                <w:b/>
                <w:color w:val="000000"/>
                <w:sz w:val="11"/>
                <w:szCs w:val="11"/>
                <w:u w:val="single"/>
              </w:rPr>
              <w:t xml:space="preserve"> marzo</w:t>
            </w:r>
            <w:r w:rsidR="00A10AEA">
              <w:rPr>
                <w:rFonts w:asciiTheme="minorHAnsi" w:eastAsia="Calibri" w:hAnsiTheme="minorHAnsi" w:cstheme="minorHAnsi"/>
                <w:b/>
                <w:color w:val="000000"/>
                <w:sz w:val="11"/>
                <w:szCs w:val="11"/>
                <w:u w:val="single"/>
              </w:rPr>
              <w:t xml:space="preserve"> al </w:t>
            </w:r>
            <w:r w:rsidR="00A26995">
              <w:rPr>
                <w:rFonts w:asciiTheme="minorHAnsi" w:eastAsia="Calibri" w:hAnsiTheme="minorHAnsi" w:cstheme="minorHAnsi"/>
                <w:b/>
                <w:color w:val="000000"/>
                <w:sz w:val="11"/>
                <w:szCs w:val="11"/>
                <w:u w:val="single"/>
              </w:rPr>
              <w:t>2</w:t>
            </w:r>
            <w:r w:rsidR="004100A9">
              <w:rPr>
                <w:rFonts w:asciiTheme="minorHAnsi" w:eastAsia="Calibri" w:hAnsiTheme="minorHAnsi" w:cstheme="minorHAnsi"/>
                <w:b/>
                <w:color w:val="000000"/>
                <w:sz w:val="11"/>
                <w:szCs w:val="11"/>
                <w:u w:val="single"/>
              </w:rPr>
              <w:t>7</w:t>
            </w:r>
            <w:r w:rsidRPr="00B15396">
              <w:rPr>
                <w:rFonts w:asciiTheme="minorHAnsi" w:eastAsia="Calibri" w:hAnsiTheme="minorHAnsi" w:cstheme="minorHAnsi"/>
                <w:b/>
                <w:color w:val="000000"/>
                <w:sz w:val="11"/>
                <w:szCs w:val="11"/>
                <w:u w:val="single"/>
              </w:rPr>
              <w:t xml:space="preserve"> de </w:t>
            </w:r>
            <w:r w:rsidR="004100A9">
              <w:rPr>
                <w:rFonts w:asciiTheme="minorHAnsi" w:eastAsia="Calibri" w:hAnsiTheme="minorHAnsi" w:cstheme="minorHAnsi"/>
                <w:b/>
                <w:color w:val="000000"/>
                <w:sz w:val="11"/>
                <w:szCs w:val="11"/>
                <w:u w:val="single"/>
              </w:rPr>
              <w:t>marzo</w:t>
            </w:r>
            <w:r w:rsidRPr="00B15396">
              <w:rPr>
                <w:rFonts w:asciiTheme="minorHAnsi" w:eastAsia="Calibri" w:hAnsiTheme="minorHAnsi" w:cstheme="minorHAnsi"/>
                <w:b/>
                <w:color w:val="000000"/>
                <w:sz w:val="11"/>
                <w:szCs w:val="11"/>
                <w:u w:val="single"/>
              </w:rPr>
              <w:t xml:space="preserve"> de 202</w:t>
            </w:r>
            <w:r w:rsidR="004100A9">
              <w:rPr>
                <w:rFonts w:asciiTheme="minorHAnsi" w:eastAsia="Calibri" w:hAnsiTheme="minorHAnsi" w:cstheme="minorHAnsi"/>
                <w:b/>
                <w:color w:val="000000"/>
                <w:sz w:val="11"/>
                <w:szCs w:val="11"/>
                <w:u w:val="single"/>
              </w:rPr>
              <w:t>6</w:t>
            </w:r>
            <w:r w:rsidRPr="00B15396">
              <w:rPr>
                <w:rFonts w:asciiTheme="minorHAnsi" w:eastAsia="Calibri" w:hAnsiTheme="minorHAnsi" w:cstheme="minorHAnsi"/>
                <w:b/>
                <w:color w:val="000000"/>
                <w:sz w:val="11"/>
                <w:szCs w:val="11"/>
                <w:u w:val="single"/>
              </w:rPr>
              <w:t>.</w:t>
            </w:r>
          </w:p>
        </w:tc>
        <w:tc>
          <w:tcPr>
            <w:tcW w:w="578" w:type="pct"/>
            <w:shd w:val="clear" w:color="auto" w:fill="auto"/>
          </w:tcPr>
          <w:p w14:paraId="52190295"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484E4BF"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19484C54"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1EF74E17" w14:textId="77777777" w:rsidTr="00116593">
        <w:trPr>
          <w:trHeight w:val="52"/>
          <w:jc w:val="center"/>
        </w:trPr>
        <w:tc>
          <w:tcPr>
            <w:tcW w:w="444" w:type="pct"/>
            <w:shd w:val="clear" w:color="auto" w:fill="auto"/>
          </w:tcPr>
          <w:p w14:paraId="25960ABA"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16" w:type="pct"/>
            <w:shd w:val="clear" w:color="auto" w:fill="auto"/>
          </w:tcPr>
          <w:p w14:paraId="08264B4E" w14:textId="77777777" w:rsidR="00F30C58" w:rsidRPr="003D67A5" w:rsidRDefault="00F30C58" w:rsidP="00164A29">
            <w:pPr>
              <w:widowControl/>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78" w:type="pct"/>
            <w:shd w:val="clear" w:color="auto" w:fill="auto"/>
          </w:tcPr>
          <w:p w14:paraId="4023989F"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0A2E8D3"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4CAB10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4A21D78" w14:textId="77777777" w:rsidTr="00116593">
        <w:trPr>
          <w:trHeight w:val="52"/>
          <w:jc w:val="center"/>
        </w:trPr>
        <w:tc>
          <w:tcPr>
            <w:tcW w:w="444" w:type="pct"/>
            <w:shd w:val="clear" w:color="auto" w:fill="auto"/>
          </w:tcPr>
          <w:p w14:paraId="107B8055"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16" w:type="pct"/>
            <w:shd w:val="clear" w:color="auto" w:fill="auto"/>
          </w:tcPr>
          <w:p w14:paraId="6CF6E44A"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78" w:type="pct"/>
            <w:shd w:val="clear" w:color="auto" w:fill="auto"/>
          </w:tcPr>
          <w:p w14:paraId="56A0D98D"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3C6DB00"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2ECC749B"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5156FC8" w14:textId="77777777" w:rsidTr="00C05D94">
        <w:trPr>
          <w:trHeight w:val="523"/>
          <w:jc w:val="center"/>
        </w:trPr>
        <w:tc>
          <w:tcPr>
            <w:tcW w:w="5000" w:type="pct"/>
            <w:gridSpan w:val="5"/>
            <w:shd w:val="clear" w:color="auto" w:fill="auto"/>
          </w:tcPr>
          <w:p w14:paraId="0A518985" w14:textId="1E4845B2" w:rsidR="00F30C58" w:rsidRPr="00B15396" w:rsidRDefault="00F30C58" w:rsidP="00237A2A">
            <w:pPr>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A26995">
              <w:rPr>
                <w:rFonts w:asciiTheme="minorHAnsi" w:eastAsia="Calibri" w:hAnsiTheme="minorHAnsi" w:cstheme="minorHAnsi"/>
                <w:b/>
                <w:color w:val="000000"/>
                <w:sz w:val="14"/>
                <w:szCs w:val="14"/>
                <w:u w:val="single"/>
              </w:rPr>
              <w:t>2</w:t>
            </w:r>
            <w:r w:rsidR="004100A9">
              <w:rPr>
                <w:rFonts w:asciiTheme="minorHAnsi" w:eastAsia="Calibri" w:hAnsiTheme="minorHAnsi" w:cstheme="minorHAnsi"/>
                <w:b/>
                <w:color w:val="000000"/>
                <w:sz w:val="14"/>
                <w:szCs w:val="14"/>
                <w:u w:val="single"/>
              </w:rPr>
              <w:t>7</w:t>
            </w:r>
            <w:r w:rsidRPr="00AF3435">
              <w:rPr>
                <w:rFonts w:ascii="Calibri" w:eastAsia="Calibri" w:hAnsi="Calibri" w:cs="Calibri"/>
                <w:b/>
                <w:color w:val="000000"/>
                <w:sz w:val="14"/>
                <w:szCs w:val="14"/>
                <w:u w:val="single"/>
              </w:rPr>
              <w:t xml:space="preserve"> de </w:t>
            </w:r>
            <w:r w:rsidR="004100A9">
              <w:rPr>
                <w:rFonts w:ascii="Calibri" w:eastAsia="Calibri" w:hAnsi="Calibri" w:cs="Calibri"/>
                <w:b/>
                <w:color w:val="000000"/>
                <w:sz w:val="14"/>
                <w:szCs w:val="14"/>
                <w:u w:val="single"/>
              </w:rPr>
              <w:t>febrero</w:t>
            </w:r>
            <w:r w:rsidRPr="00AF3435">
              <w:rPr>
                <w:rFonts w:ascii="Calibri" w:eastAsia="Calibri" w:hAnsi="Calibri" w:cs="Calibri"/>
                <w:b/>
                <w:color w:val="000000"/>
                <w:sz w:val="14"/>
                <w:szCs w:val="14"/>
                <w:u w:val="single"/>
              </w:rPr>
              <w:t xml:space="preserve"> de 202</w:t>
            </w:r>
            <w:r w:rsidR="004100A9">
              <w:rPr>
                <w:rFonts w:ascii="Calibri" w:eastAsia="Calibri" w:hAnsi="Calibri" w:cs="Calibri"/>
                <w:b/>
                <w:color w:val="000000"/>
                <w:sz w:val="14"/>
                <w:szCs w:val="14"/>
                <w:u w:val="single"/>
              </w:rPr>
              <w:t>6</w:t>
            </w:r>
            <w:r w:rsidRPr="00AF3435">
              <w:rPr>
                <w:rFonts w:ascii="Calibri" w:eastAsia="Calibri" w:hAnsi="Calibri" w:cs="Calibri"/>
                <w:b/>
                <w:color w:val="000000"/>
                <w:sz w:val="14"/>
                <w:szCs w:val="14"/>
                <w:u w:val="single"/>
              </w:rPr>
              <w:t xml:space="preserve"> a </w:t>
            </w:r>
            <w:r w:rsidR="00A26995">
              <w:rPr>
                <w:rFonts w:ascii="Calibri" w:eastAsia="Calibri" w:hAnsi="Calibri" w:cs="Calibri"/>
                <w:b/>
                <w:color w:val="000000"/>
                <w:sz w:val="14"/>
                <w:szCs w:val="14"/>
                <w:u w:val="single"/>
              </w:rPr>
              <w:t>2</w:t>
            </w:r>
            <w:r w:rsidR="004100A9">
              <w:rPr>
                <w:rFonts w:ascii="Calibri" w:eastAsia="Calibri" w:hAnsi="Calibri" w:cs="Calibri"/>
                <w:b/>
                <w:color w:val="000000"/>
                <w:sz w:val="14"/>
                <w:szCs w:val="14"/>
                <w:u w:val="single"/>
              </w:rPr>
              <w:t>7</w:t>
            </w:r>
            <w:r w:rsidRPr="00AF3435">
              <w:rPr>
                <w:rFonts w:ascii="Calibri" w:eastAsia="Calibri" w:hAnsi="Calibri" w:cs="Calibri"/>
                <w:b/>
                <w:color w:val="000000"/>
                <w:sz w:val="14"/>
                <w:szCs w:val="14"/>
                <w:u w:val="single"/>
              </w:rPr>
              <w:t xml:space="preserve"> de </w:t>
            </w:r>
            <w:r w:rsidR="004100A9">
              <w:rPr>
                <w:rFonts w:ascii="Calibri" w:eastAsia="Calibri" w:hAnsi="Calibri" w:cs="Calibri"/>
                <w:b/>
                <w:color w:val="000000"/>
                <w:sz w:val="14"/>
                <w:szCs w:val="14"/>
                <w:u w:val="single"/>
              </w:rPr>
              <w:t>marzo</w:t>
            </w:r>
            <w:r w:rsidRPr="00AF3435">
              <w:rPr>
                <w:rFonts w:ascii="Calibri" w:eastAsia="Calibri" w:hAnsi="Calibri" w:cs="Calibri"/>
                <w:b/>
                <w:color w:val="000000"/>
                <w:sz w:val="14"/>
                <w:szCs w:val="14"/>
                <w:u w:val="single"/>
              </w:rPr>
              <w:t xml:space="preserve"> de 202</w:t>
            </w:r>
            <w:r w:rsidR="004100A9">
              <w:rPr>
                <w:rFonts w:ascii="Calibri" w:eastAsia="Calibri" w:hAnsi="Calibri" w:cs="Calibri"/>
                <w:b/>
                <w:color w:val="000000"/>
                <w:sz w:val="14"/>
                <w:szCs w:val="14"/>
                <w:u w:val="single"/>
              </w:rPr>
              <w:t>6</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D67A5">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r w:rsidR="004100A9">
              <w:rPr>
                <w:rFonts w:asciiTheme="minorHAnsi" w:eastAsia="Calibri" w:hAnsiTheme="minorHAnsi" w:cstheme="minorHAnsi"/>
                <w:b/>
                <w:color w:val="000000"/>
                <w:sz w:val="11"/>
                <w:szCs w:val="11"/>
                <w:u w:val="single"/>
              </w:rPr>
              <w:t>25 de marzo al 27</w:t>
            </w:r>
            <w:r w:rsidR="004100A9" w:rsidRPr="00B15396">
              <w:rPr>
                <w:rFonts w:asciiTheme="minorHAnsi" w:eastAsia="Calibri" w:hAnsiTheme="minorHAnsi" w:cstheme="minorHAnsi"/>
                <w:b/>
                <w:color w:val="000000"/>
                <w:sz w:val="11"/>
                <w:szCs w:val="11"/>
                <w:u w:val="single"/>
              </w:rPr>
              <w:t xml:space="preserve"> de </w:t>
            </w:r>
            <w:r w:rsidR="004100A9">
              <w:rPr>
                <w:rFonts w:asciiTheme="minorHAnsi" w:eastAsia="Calibri" w:hAnsiTheme="minorHAnsi" w:cstheme="minorHAnsi"/>
                <w:b/>
                <w:color w:val="000000"/>
                <w:sz w:val="11"/>
                <w:szCs w:val="11"/>
                <w:u w:val="single"/>
              </w:rPr>
              <w:t>marzo</w:t>
            </w:r>
            <w:r w:rsidR="004100A9" w:rsidRPr="00B15396">
              <w:rPr>
                <w:rFonts w:asciiTheme="minorHAnsi" w:eastAsia="Calibri" w:hAnsiTheme="minorHAnsi" w:cstheme="minorHAnsi"/>
                <w:b/>
                <w:color w:val="000000"/>
                <w:sz w:val="11"/>
                <w:szCs w:val="11"/>
                <w:u w:val="single"/>
              </w:rPr>
              <w:t xml:space="preserve"> de 202</w:t>
            </w:r>
            <w:r w:rsidR="004100A9">
              <w:rPr>
                <w:rFonts w:asciiTheme="minorHAnsi" w:eastAsia="Calibri" w:hAnsiTheme="minorHAnsi" w:cstheme="minorHAnsi"/>
                <w:b/>
                <w:color w:val="000000"/>
                <w:sz w:val="11"/>
                <w:szCs w:val="11"/>
                <w:u w:val="single"/>
              </w:rPr>
              <w:t>6</w:t>
            </w:r>
            <w:r w:rsidR="004100A9" w:rsidRPr="00B15396">
              <w:rPr>
                <w:rFonts w:asciiTheme="minorHAnsi" w:eastAsia="Calibri" w:hAnsiTheme="minorHAnsi" w:cstheme="minorHAnsi"/>
                <w:b/>
                <w:color w:val="000000"/>
                <w:sz w:val="11"/>
                <w:szCs w:val="11"/>
                <w:u w:val="single"/>
              </w:rPr>
              <w:t>.</w:t>
            </w:r>
          </w:p>
        </w:tc>
      </w:tr>
      <w:tr w:rsidR="00116593" w:rsidRPr="003D67A5" w14:paraId="4A6555D0" w14:textId="77777777" w:rsidTr="00116593">
        <w:trPr>
          <w:trHeight w:val="211"/>
          <w:jc w:val="center"/>
        </w:trPr>
        <w:tc>
          <w:tcPr>
            <w:tcW w:w="444" w:type="pct"/>
            <w:shd w:val="clear" w:color="auto" w:fill="auto"/>
          </w:tcPr>
          <w:p w14:paraId="77024436" w14:textId="47F29A72" w:rsidR="00116593" w:rsidRPr="00116593" w:rsidRDefault="00116593" w:rsidP="00116593">
            <w:pPr>
              <w:contextualSpacing/>
              <w:jc w:val="center"/>
              <w:rPr>
                <w:rFonts w:asciiTheme="minorHAnsi" w:eastAsia="Calibri" w:hAnsiTheme="minorHAnsi" w:cstheme="minorHAnsi"/>
                <w:b/>
                <w:color w:val="000000"/>
                <w:sz w:val="14"/>
                <w:szCs w:val="14"/>
              </w:rPr>
            </w:pPr>
            <w:r w:rsidRPr="00116593">
              <w:rPr>
                <w:rFonts w:asciiTheme="minorHAnsi" w:eastAsia="Calibri" w:hAnsiTheme="minorHAnsi" w:cstheme="minorHAnsi"/>
                <w:b/>
                <w:color w:val="000000"/>
                <w:sz w:val="14"/>
                <w:szCs w:val="14"/>
              </w:rPr>
              <w:t>2.9</w:t>
            </w:r>
          </w:p>
        </w:tc>
        <w:tc>
          <w:tcPr>
            <w:tcW w:w="3116" w:type="pct"/>
            <w:shd w:val="clear" w:color="auto" w:fill="auto"/>
          </w:tcPr>
          <w:p w14:paraId="2CFFB5CB" w14:textId="34D3FB1B" w:rsidR="00116593" w:rsidRPr="00116593" w:rsidRDefault="00116593" w:rsidP="00116593">
            <w:pPr>
              <w:contextualSpacing/>
              <w:jc w:val="both"/>
              <w:rPr>
                <w:rFonts w:asciiTheme="minorHAnsi" w:eastAsia="Calibri" w:hAnsiTheme="minorHAnsi" w:cstheme="minorHAnsi"/>
                <w:color w:val="000000"/>
                <w:sz w:val="14"/>
                <w:szCs w:val="14"/>
              </w:rPr>
            </w:pPr>
            <w:r w:rsidRPr="00116593">
              <w:rPr>
                <w:rFonts w:asciiTheme="minorHAnsi" w:hAnsiTheme="minorHAnsi" w:cstheme="minorHAnsi"/>
                <w:b/>
                <w:sz w:val="14"/>
                <w:szCs w:val="14"/>
                <w:lang w:val="es-MX"/>
              </w:rPr>
              <w:t xml:space="preserve">Capitales contables. </w:t>
            </w:r>
          </w:p>
        </w:tc>
        <w:tc>
          <w:tcPr>
            <w:tcW w:w="578" w:type="pct"/>
            <w:shd w:val="clear" w:color="auto" w:fill="auto"/>
          </w:tcPr>
          <w:p w14:paraId="68EDEF0E" w14:textId="0E5425AC" w:rsidR="00116593" w:rsidRPr="003D67A5" w:rsidRDefault="00782405" w:rsidP="00116593">
            <w:pPr>
              <w:contextualSpacing/>
              <w:jc w:val="center"/>
              <w:rPr>
                <w:rFonts w:asciiTheme="minorHAnsi" w:eastAsia="Calibri" w:hAnsiTheme="minorHAnsi" w:cstheme="minorHAnsi"/>
                <w:color w:val="000000"/>
                <w:sz w:val="12"/>
                <w:szCs w:val="10"/>
              </w:rPr>
            </w:pPr>
            <w:r>
              <w:rPr>
                <w:rFonts w:asciiTheme="minorHAnsi" w:eastAsia="Calibri" w:hAnsiTheme="minorHAnsi" w:cstheme="minorHAnsi"/>
                <w:b/>
                <w:color w:val="000000"/>
                <w:sz w:val="14"/>
                <w:szCs w:val="14"/>
              </w:rPr>
              <w:t>No aplica</w:t>
            </w:r>
          </w:p>
        </w:tc>
        <w:tc>
          <w:tcPr>
            <w:tcW w:w="360" w:type="pct"/>
            <w:shd w:val="clear" w:color="auto" w:fill="auto"/>
          </w:tcPr>
          <w:p w14:paraId="0AF8E2C7" w14:textId="77777777" w:rsidR="00116593" w:rsidRPr="003D67A5" w:rsidRDefault="00116593" w:rsidP="00116593">
            <w:pPr>
              <w:contextualSpacing/>
              <w:jc w:val="both"/>
              <w:rPr>
                <w:rFonts w:asciiTheme="minorHAnsi" w:eastAsia="Calibri" w:hAnsiTheme="minorHAnsi" w:cstheme="minorHAnsi"/>
                <w:color w:val="000000"/>
                <w:sz w:val="12"/>
                <w:szCs w:val="10"/>
              </w:rPr>
            </w:pPr>
          </w:p>
        </w:tc>
        <w:tc>
          <w:tcPr>
            <w:tcW w:w="502" w:type="pct"/>
            <w:shd w:val="clear" w:color="auto" w:fill="auto"/>
          </w:tcPr>
          <w:p w14:paraId="7DF21039" w14:textId="709AA03D" w:rsidR="00116593" w:rsidRPr="003D67A5" w:rsidRDefault="00116593" w:rsidP="00116593">
            <w:pPr>
              <w:contextualSpacing/>
              <w:jc w:val="both"/>
              <w:rPr>
                <w:rFonts w:asciiTheme="minorHAnsi" w:eastAsia="Calibri" w:hAnsiTheme="minorHAnsi" w:cstheme="minorHAnsi"/>
                <w:color w:val="000000"/>
                <w:sz w:val="12"/>
                <w:szCs w:val="10"/>
              </w:rPr>
            </w:pPr>
          </w:p>
        </w:tc>
      </w:tr>
      <w:tr w:rsidR="00116593" w:rsidRPr="003D67A5" w14:paraId="68E1C357" w14:textId="77777777" w:rsidTr="00116593">
        <w:trPr>
          <w:trHeight w:val="568"/>
          <w:jc w:val="center"/>
        </w:trPr>
        <w:tc>
          <w:tcPr>
            <w:tcW w:w="444" w:type="pct"/>
            <w:shd w:val="clear" w:color="auto" w:fill="auto"/>
          </w:tcPr>
          <w:p w14:paraId="526E3BE6" w14:textId="77777777" w:rsidR="00116593" w:rsidRPr="00A26995" w:rsidRDefault="00116593" w:rsidP="00116593">
            <w:pPr>
              <w:widowControl/>
              <w:jc w:val="center"/>
              <w:rPr>
                <w:rFonts w:asciiTheme="minorHAnsi" w:eastAsia="Calibri" w:hAnsiTheme="minorHAnsi" w:cstheme="minorHAnsi"/>
                <w:b/>
                <w:color w:val="000000"/>
                <w:sz w:val="14"/>
                <w:szCs w:val="14"/>
              </w:rPr>
            </w:pPr>
            <w:r w:rsidRPr="00A26995">
              <w:rPr>
                <w:rFonts w:asciiTheme="minorHAnsi" w:eastAsia="Calibri" w:hAnsiTheme="minorHAnsi" w:cstheme="minorHAnsi"/>
                <w:b/>
                <w:color w:val="000000"/>
                <w:sz w:val="14"/>
                <w:szCs w:val="14"/>
              </w:rPr>
              <w:t>3</w:t>
            </w:r>
          </w:p>
        </w:tc>
        <w:tc>
          <w:tcPr>
            <w:tcW w:w="3116" w:type="pct"/>
            <w:shd w:val="clear" w:color="auto" w:fill="auto"/>
          </w:tcPr>
          <w:p w14:paraId="69FCC44A" w14:textId="77777777" w:rsidR="00116593" w:rsidRPr="00D607B1" w:rsidRDefault="00116593" w:rsidP="00116593">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78" w:type="pct"/>
            <w:shd w:val="clear" w:color="auto" w:fill="auto"/>
          </w:tcPr>
          <w:p w14:paraId="21032DA4"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11FAAF7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592B301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5542795" w14:textId="77777777" w:rsidTr="00116593">
        <w:trPr>
          <w:trHeight w:val="151"/>
          <w:jc w:val="center"/>
        </w:trPr>
        <w:tc>
          <w:tcPr>
            <w:tcW w:w="444" w:type="pct"/>
            <w:shd w:val="clear" w:color="auto" w:fill="auto"/>
          </w:tcPr>
          <w:p w14:paraId="380FD5A5" w14:textId="77777777" w:rsidR="00116593" w:rsidRPr="00A26995" w:rsidRDefault="00116593" w:rsidP="00116593">
            <w:pPr>
              <w:widowControl/>
              <w:jc w:val="center"/>
              <w:rPr>
                <w:rFonts w:asciiTheme="minorHAnsi" w:eastAsia="Calibri" w:hAnsiTheme="minorHAnsi" w:cstheme="minorHAnsi"/>
                <w:b/>
                <w:color w:val="000000"/>
                <w:sz w:val="14"/>
                <w:szCs w:val="14"/>
              </w:rPr>
            </w:pPr>
            <w:r w:rsidRPr="00A26995">
              <w:rPr>
                <w:rFonts w:asciiTheme="minorHAnsi" w:eastAsia="Calibri" w:hAnsiTheme="minorHAnsi" w:cstheme="minorHAnsi"/>
                <w:b/>
                <w:color w:val="000000"/>
                <w:sz w:val="14"/>
                <w:szCs w:val="14"/>
              </w:rPr>
              <w:t>4</w:t>
            </w:r>
          </w:p>
        </w:tc>
        <w:tc>
          <w:tcPr>
            <w:tcW w:w="3116" w:type="pct"/>
            <w:shd w:val="clear" w:color="auto" w:fill="auto"/>
          </w:tcPr>
          <w:p w14:paraId="5283EA24" w14:textId="77777777" w:rsidR="00116593" w:rsidRPr="003D67A5" w:rsidRDefault="00116593" w:rsidP="00116593">
            <w:pPr>
              <w:widowControl/>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78" w:type="pct"/>
            <w:shd w:val="clear" w:color="auto" w:fill="auto"/>
          </w:tcPr>
          <w:p w14:paraId="29BA40B2"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950A96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680C6B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06612A00" w14:textId="77777777" w:rsidTr="00116593">
        <w:trPr>
          <w:trHeight w:val="174"/>
          <w:jc w:val="center"/>
        </w:trPr>
        <w:tc>
          <w:tcPr>
            <w:tcW w:w="444" w:type="pct"/>
            <w:shd w:val="clear" w:color="auto" w:fill="D9D9D9"/>
            <w:vAlign w:val="center"/>
          </w:tcPr>
          <w:p w14:paraId="287F5573"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vAlign w:val="center"/>
          </w:tcPr>
          <w:p w14:paraId="37FDD9D8"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78" w:type="pct"/>
            <w:shd w:val="clear" w:color="auto" w:fill="D9D9D9"/>
            <w:vAlign w:val="center"/>
          </w:tcPr>
          <w:p w14:paraId="209B0EBC" w14:textId="77777777" w:rsidR="00116593" w:rsidRPr="003D67A5" w:rsidRDefault="00116593" w:rsidP="00116593">
            <w:pPr>
              <w:widowControl/>
              <w:rPr>
                <w:rFonts w:asciiTheme="minorHAnsi" w:eastAsia="Calibri" w:hAnsiTheme="minorHAnsi" w:cstheme="minorHAnsi"/>
                <w:b/>
                <w:color w:val="000000"/>
                <w:sz w:val="14"/>
                <w:szCs w:val="14"/>
              </w:rPr>
            </w:pPr>
          </w:p>
        </w:tc>
        <w:tc>
          <w:tcPr>
            <w:tcW w:w="360" w:type="pct"/>
            <w:shd w:val="clear" w:color="auto" w:fill="D9D9D9"/>
          </w:tcPr>
          <w:p w14:paraId="7790FEE9"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c>
          <w:tcPr>
            <w:tcW w:w="502" w:type="pct"/>
            <w:shd w:val="clear" w:color="auto" w:fill="D9D9D9"/>
          </w:tcPr>
          <w:p w14:paraId="10902ED4"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r>
      <w:tr w:rsidR="002D76AB" w:rsidRPr="003D67A5" w14:paraId="77AFE948" w14:textId="77777777" w:rsidTr="00116593">
        <w:trPr>
          <w:trHeight w:val="183"/>
          <w:jc w:val="center"/>
        </w:trPr>
        <w:tc>
          <w:tcPr>
            <w:tcW w:w="444" w:type="pct"/>
            <w:shd w:val="clear" w:color="auto" w:fill="auto"/>
          </w:tcPr>
          <w:p w14:paraId="5894F134" w14:textId="79EB7167" w:rsidR="002D76AB" w:rsidRPr="00E13ED4" w:rsidRDefault="002D76AB" w:rsidP="002D76AB">
            <w:pPr>
              <w:widowControl/>
              <w:jc w:val="center"/>
              <w:rPr>
                <w:rFonts w:asciiTheme="minorHAnsi" w:eastAsia="Calibri" w:hAnsiTheme="minorHAnsi" w:cstheme="minorHAnsi"/>
                <w:b/>
                <w:color w:val="000000"/>
                <w:sz w:val="14"/>
                <w:szCs w:val="14"/>
              </w:rPr>
            </w:pPr>
            <w:r w:rsidRPr="00E13ED4">
              <w:rPr>
                <w:rFonts w:asciiTheme="minorHAnsi" w:eastAsia="Calibri" w:hAnsiTheme="minorHAnsi" w:cstheme="minorHAnsi"/>
                <w:b/>
                <w:color w:val="000000"/>
                <w:sz w:val="14"/>
                <w:szCs w:val="14"/>
              </w:rPr>
              <w:t>5</w:t>
            </w:r>
          </w:p>
        </w:tc>
        <w:tc>
          <w:tcPr>
            <w:tcW w:w="3116" w:type="pct"/>
            <w:shd w:val="clear" w:color="auto" w:fill="auto"/>
          </w:tcPr>
          <w:p w14:paraId="64F6425D" w14:textId="3C14988B" w:rsidR="002D76AB" w:rsidRPr="00E13ED4" w:rsidRDefault="002D76AB" w:rsidP="002D76AB">
            <w:pPr>
              <w:widowControl/>
              <w:autoSpaceDE w:val="0"/>
              <w:autoSpaceDN w:val="0"/>
              <w:adjustRightInd w:val="0"/>
              <w:jc w:val="both"/>
              <w:rPr>
                <w:rFonts w:asciiTheme="minorHAnsi" w:eastAsia="Calibri" w:hAnsiTheme="minorHAnsi" w:cstheme="minorHAnsi"/>
                <w:b/>
                <w:sz w:val="14"/>
                <w:szCs w:val="14"/>
              </w:rPr>
            </w:pPr>
            <w:r w:rsidRPr="00C31F00">
              <w:rPr>
                <w:rFonts w:asciiTheme="minorHAnsi" w:eastAsia="Calibri" w:hAnsiTheme="minorHAnsi" w:cstheme="minorHAnsi"/>
                <w:sz w:val="14"/>
                <w:szCs w:val="14"/>
              </w:rPr>
              <w:t>Especificaciones técnicas con descripción pormenorizada de los bienes,</w:t>
            </w:r>
            <w:r w:rsidRPr="00C31F00">
              <w:rPr>
                <w:rFonts w:asciiTheme="minorHAnsi" w:eastAsia="Calibri" w:hAnsiTheme="minorHAnsi" w:cstheme="minorHAnsi"/>
                <w:b/>
                <w:sz w:val="14"/>
                <w:szCs w:val="14"/>
              </w:rPr>
              <w:t xml:space="preserve"> Anexo “1”.</w:t>
            </w:r>
          </w:p>
        </w:tc>
        <w:tc>
          <w:tcPr>
            <w:tcW w:w="578" w:type="pct"/>
            <w:shd w:val="clear" w:color="auto" w:fill="auto"/>
          </w:tcPr>
          <w:p w14:paraId="565CC7E5"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0" w:type="pct"/>
          </w:tcPr>
          <w:p w14:paraId="406D7B6D"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c>
          <w:tcPr>
            <w:tcW w:w="502" w:type="pct"/>
          </w:tcPr>
          <w:p w14:paraId="4324D944"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r>
      <w:tr w:rsidR="002D76AB" w:rsidRPr="003D67A5" w14:paraId="03F6A44B" w14:textId="77777777" w:rsidTr="00116593">
        <w:trPr>
          <w:trHeight w:val="232"/>
          <w:jc w:val="center"/>
        </w:trPr>
        <w:tc>
          <w:tcPr>
            <w:tcW w:w="444" w:type="pct"/>
            <w:shd w:val="clear" w:color="auto" w:fill="auto"/>
          </w:tcPr>
          <w:p w14:paraId="17CF38D0" w14:textId="06E5A0D4" w:rsidR="002D76AB"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16" w:type="pct"/>
            <w:shd w:val="clear" w:color="auto" w:fill="auto"/>
          </w:tcPr>
          <w:p w14:paraId="778FD959" w14:textId="09AFA3FF" w:rsidR="002D76AB" w:rsidRPr="003D67A5" w:rsidRDefault="002D76AB" w:rsidP="002D76AB">
            <w:pPr>
              <w:widowControl/>
              <w:autoSpaceDE w:val="0"/>
              <w:autoSpaceDN w:val="0"/>
              <w:adjustRightInd w:val="0"/>
              <w:jc w:val="both"/>
              <w:rPr>
                <w:rFonts w:asciiTheme="minorHAnsi" w:eastAsia="Calibri" w:hAnsiTheme="minorHAnsi" w:cstheme="minorHAnsi"/>
                <w:b/>
                <w:sz w:val="14"/>
                <w:szCs w:val="14"/>
              </w:rPr>
            </w:pPr>
            <w:r w:rsidRPr="00C31F00">
              <w:rPr>
                <w:rFonts w:asciiTheme="minorHAnsi" w:eastAsia="Calibri" w:hAnsiTheme="minorHAnsi" w:cstheme="minorHAnsi"/>
                <w:b/>
                <w:color w:val="000000"/>
                <w:sz w:val="14"/>
                <w:szCs w:val="14"/>
              </w:rPr>
              <w:t xml:space="preserve">Folletos, fichas técnicas, </w:t>
            </w:r>
            <w:proofErr w:type="spellStart"/>
            <w:r w:rsidRPr="00C31F00">
              <w:rPr>
                <w:rFonts w:asciiTheme="minorHAnsi" w:eastAsia="Calibri" w:hAnsiTheme="minorHAnsi" w:cstheme="minorHAnsi"/>
                <w:b/>
                <w:color w:val="000000"/>
                <w:sz w:val="14"/>
                <w:szCs w:val="14"/>
              </w:rPr>
              <w:t>catalogos</w:t>
            </w:r>
            <w:proofErr w:type="spellEnd"/>
            <w:r w:rsidRPr="00C31F00">
              <w:rPr>
                <w:rFonts w:asciiTheme="minorHAnsi" w:eastAsia="Calibri" w:hAnsiTheme="minorHAnsi" w:cstheme="minorHAnsi"/>
                <w:b/>
                <w:color w:val="000000"/>
                <w:sz w:val="14"/>
                <w:szCs w:val="14"/>
              </w:rPr>
              <w:t xml:space="preserve"> y/o fotografías </w:t>
            </w:r>
            <w:r w:rsidRPr="00C31F00">
              <w:rPr>
                <w:rFonts w:asciiTheme="minorHAnsi" w:eastAsia="Calibri" w:hAnsiTheme="minorHAnsi" w:cstheme="minorHAnsi"/>
                <w:color w:val="000000"/>
                <w:sz w:val="12"/>
                <w:szCs w:val="12"/>
              </w:rPr>
              <w:t>(Partida 1 a 3 con sus subpartidas, no aplica)</w:t>
            </w:r>
          </w:p>
        </w:tc>
        <w:tc>
          <w:tcPr>
            <w:tcW w:w="578" w:type="pct"/>
            <w:shd w:val="clear" w:color="auto" w:fill="auto"/>
          </w:tcPr>
          <w:p w14:paraId="64921EA5"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54AE8EC2"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47A79B1E"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r w:rsidR="002D76AB" w:rsidRPr="003D67A5" w14:paraId="1AA9729A" w14:textId="77777777" w:rsidTr="00116593">
        <w:trPr>
          <w:trHeight w:val="232"/>
          <w:jc w:val="center"/>
        </w:trPr>
        <w:tc>
          <w:tcPr>
            <w:tcW w:w="444" w:type="pct"/>
            <w:shd w:val="clear" w:color="auto" w:fill="auto"/>
          </w:tcPr>
          <w:p w14:paraId="28099548" w14:textId="64319A93" w:rsidR="002D76AB"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16" w:type="pct"/>
            <w:shd w:val="clear" w:color="auto" w:fill="auto"/>
          </w:tcPr>
          <w:p w14:paraId="12B0C24D" w14:textId="316B82AF" w:rsidR="002D76AB" w:rsidRPr="00EF4630" w:rsidRDefault="002D76AB" w:rsidP="002D76AB">
            <w:pPr>
              <w:autoSpaceDE w:val="0"/>
              <w:autoSpaceDN w:val="0"/>
              <w:adjustRightInd w:val="0"/>
              <w:jc w:val="both"/>
              <w:rPr>
                <w:rFonts w:asciiTheme="minorHAnsi" w:hAnsiTheme="minorHAnsi" w:cstheme="minorHAnsi"/>
                <w:b/>
                <w:sz w:val="14"/>
                <w:szCs w:val="16"/>
              </w:rPr>
            </w:pPr>
            <w:r w:rsidRPr="00C31F00">
              <w:rPr>
                <w:rFonts w:asciiTheme="minorHAnsi" w:eastAsia="Calibri" w:hAnsiTheme="minorHAnsi" w:cstheme="minorHAnsi"/>
                <w:b/>
                <w:color w:val="000000"/>
                <w:sz w:val="14"/>
                <w:szCs w:val="14"/>
              </w:rPr>
              <w:t>Tiempo y lugar de entrega de los bienes:</w:t>
            </w:r>
            <w:r w:rsidRPr="00C31F00">
              <w:rPr>
                <w:rFonts w:asciiTheme="minorHAnsi" w:eastAsia="Calibri" w:hAnsiTheme="minorHAnsi" w:cstheme="minorHAnsi"/>
                <w:color w:val="000000"/>
                <w:sz w:val="14"/>
                <w:szCs w:val="14"/>
              </w:rPr>
              <w:t xml:space="preserve"> entregar el </w:t>
            </w:r>
            <w:r w:rsidRPr="00C31F00">
              <w:rPr>
                <w:rFonts w:asciiTheme="minorHAnsi" w:eastAsia="Calibri" w:hAnsiTheme="minorHAnsi" w:cstheme="minorHAnsi"/>
                <w:b/>
                <w:color w:val="000000"/>
                <w:sz w:val="14"/>
                <w:szCs w:val="14"/>
              </w:rPr>
              <w:t xml:space="preserve">Anexo “2”, Anexo “1.2” y Anexo “1.3” </w:t>
            </w:r>
            <w:r w:rsidRPr="00C31F00">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78" w:type="pct"/>
            <w:shd w:val="clear" w:color="auto" w:fill="auto"/>
          </w:tcPr>
          <w:p w14:paraId="221AC0F7" w14:textId="77777777" w:rsidR="002D76AB" w:rsidRPr="00EF4630" w:rsidRDefault="002D76AB" w:rsidP="002D76AB">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77699806"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28FA0548"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r w:rsidR="002D76AB" w:rsidRPr="003D67A5" w14:paraId="7A4C2474" w14:textId="77777777" w:rsidTr="00116593">
        <w:trPr>
          <w:trHeight w:val="232"/>
          <w:jc w:val="center"/>
        </w:trPr>
        <w:tc>
          <w:tcPr>
            <w:tcW w:w="444" w:type="pct"/>
            <w:shd w:val="clear" w:color="auto" w:fill="auto"/>
          </w:tcPr>
          <w:p w14:paraId="76B817D2" w14:textId="66DCC424" w:rsidR="002D76AB"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16" w:type="pct"/>
            <w:shd w:val="clear" w:color="auto" w:fill="auto"/>
          </w:tcPr>
          <w:p w14:paraId="0F76D345" w14:textId="05AC980D" w:rsidR="002D76AB" w:rsidRPr="00EF4630" w:rsidRDefault="002D76AB" w:rsidP="002D76AB">
            <w:pPr>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Respaldo fabricante</w:t>
            </w:r>
          </w:p>
        </w:tc>
        <w:tc>
          <w:tcPr>
            <w:tcW w:w="578" w:type="pct"/>
            <w:shd w:val="clear" w:color="auto" w:fill="auto"/>
          </w:tcPr>
          <w:p w14:paraId="5C93BAD5" w14:textId="63322865" w:rsidR="002D76AB" w:rsidRPr="00EF4630" w:rsidRDefault="002D76AB" w:rsidP="002D76AB">
            <w:pPr>
              <w:widowControl/>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60" w:type="pct"/>
          </w:tcPr>
          <w:p w14:paraId="2A736322"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27AEDC74"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r w:rsidR="002D76AB" w:rsidRPr="003D67A5" w14:paraId="05E61135" w14:textId="77777777" w:rsidTr="00116593">
        <w:trPr>
          <w:trHeight w:val="140"/>
          <w:jc w:val="center"/>
        </w:trPr>
        <w:tc>
          <w:tcPr>
            <w:tcW w:w="444" w:type="pct"/>
            <w:shd w:val="clear" w:color="auto" w:fill="auto"/>
          </w:tcPr>
          <w:p w14:paraId="501CB127" w14:textId="27D9B050" w:rsidR="002D76AB"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16" w:type="pct"/>
            <w:shd w:val="clear" w:color="auto" w:fill="auto"/>
          </w:tcPr>
          <w:p w14:paraId="77C50A2B" w14:textId="77777777" w:rsidR="002D76AB" w:rsidRPr="00A453B6" w:rsidRDefault="002D76AB" w:rsidP="002D76AB">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78" w:type="pct"/>
            <w:shd w:val="clear" w:color="auto" w:fill="auto"/>
          </w:tcPr>
          <w:p w14:paraId="5D240E21" w14:textId="77777777" w:rsidR="002D76AB" w:rsidRPr="008452E6" w:rsidRDefault="002D76AB" w:rsidP="002D76AB">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0" w:type="pct"/>
          </w:tcPr>
          <w:p w14:paraId="4B3EE13A"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465354B9"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r w:rsidR="002D76AB" w:rsidRPr="003D67A5" w14:paraId="3AEE7C5F" w14:textId="77777777" w:rsidTr="00116593">
        <w:trPr>
          <w:trHeight w:val="140"/>
          <w:jc w:val="center"/>
        </w:trPr>
        <w:tc>
          <w:tcPr>
            <w:tcW w:w="444" w:type="pct"/>
            <w:shd w:val="clear" w:color="auto" w:fill="auto"/>
          </w:tcPr>
          <w:p w14:paraId="662EC31E" w14:textId="43AE657C" w:rsidR="002D76AB"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705F1">
              <w:rPr>
                <w:rFonts w:asciiTheme="minorHAnsi" w:eastAsia="Calibri" w:hAnsiTheme="minorHAnsi" w:cstheme="minorHAnsi"/>
                <w:b/>
                <w:color w:val="000000"/>
                <w:sz w:val="14"/>
                <w:szCs w:val="14"/>
              </w:rPr>
              <w:t>0</w:t>
            </w:r>
          </w:p>
        </w:tc>
        <w:tc>
          <w:tcPr>
            <w:tcW w:w="3116" w:type="pct"/>
            <w:shd w:val="clear" w:color="auto" w:fill="auto"/>
          </w:tcPr>
          <w:p w14:paraId="2B003DD3" w14:textId="77777777" w:rsidR="002D76AB" w:rsidRDefault="002D76AB" w:rsidP="002D76AB">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78" w:type="pct"/>
            <w:shd w:val="clear" w:color="auto" w:fill="auto"/>
          </w:tcPr>
          <w:p w14:paraId="43509F05" w14:textId="77777777" w:rsidR="002D76AB" w:rsidRPr="00D50FD6" w:rsidRDefault="002D76AB" w:rsidP="002D76AB">
            <w:pPr>
              <w:widowControl/>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0" w:type="pct"/>
          </w:tcPr>
          <w:p w14:paraId="06F154B8"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734BB869"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r w:rsidR="002D76AB" w:rsidRPr="003D67A5" w14:paraId="0E305F66" w14:textId="77777777" w:rsidTr="00116593">
        <w:trPr>
          <w:trHeight w:val="140"/>
          <w:jc w:val="center"/>
        </w:trPr>
        <w:tc>
          <w:tcPr>
            <w:tcW w:w="444" w:type="pct"/>
            <w:shd w:val="clear" w:color="auto" w:fill="auto"/>
          </w:tcPr>
          <w:p w14:paraId="544DBA71" w14:textId="5DCE2BC2" w:rsidR="002D76AB"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705F1">
              <w:rPr>
                <w:rFonts w:asciiTheme="minorHAnsi" w:eastAsia="Calibri" w:hAnsiTheme="minorHAnsi" w:cstheme="minorHAnsi"/>
                <w:b/>
                <w:color w:val="000000"/>
                <w:sz w:val="14"/>
                <w:szCs w:val="14"/>
              </w:rPr>
              <w:t>0</w:t>
            </w:r>
            <w:r>
              <w:rPr>
                <w:rFonts w:asciiTheme="minorHAnsi" w:eastAsia="Calibri" w:hAnsiTheme="minorHAnsi" w:cstheme="minorHAnsi"/>
                <w:b/>
                <w:color w:val="000000"/>
                <w:sz w:val="14"/>
                <w:szCs w:val="14"/>
              </w:rPr>
              <w:t>.1</w:t>
            </w:r>
          </w:p>
        </w:tc>
        <w:tc>
          <w:tcPr>
            <w:tcW w:w="3116" w:type="pct"/>
            <w:shd w:val="clear" w:color="auto" w:fill="auto"/>
          </w:tcPr>
          <w:p w14:paraId="44F658F1" w14:textId="6F93C4C7" w:rsidR="002D76AB" w:rsidRPr="003D67A5" w:rsidRDefault="002D76AB" w:rsidP="002D76AB">
            <w:pPr>
              <w:pStyle w:val="Sangra3detindependiente"/>
              <w:autoSpaceDE w:val="0"/>
              <w:autoSpaceDN w:val="0"/>
              <w:ind w:left="0"/>
              <w:rPr>
                <w:rFonts w:asciiTheme="minorHAnsi" w:hAnsiTheme="minorHAnsi" w:cstheme="minorHAnsi"/>
                <w:b/>
                <w:color w:val="000000"/>
                <w:sz w:val="14"/>
                <w:szCs w:val="14"/>
              </w:rPr>
            </w:pPr>
            <w:r w:rsidRPr="00EA5D3F">
              <w:rPr>
                <w:rFonts w:asciiTheme="minorHAnsi" w:hAnsiTheme="minorHAnsi" w:cstheme="minorHAnsi"/>
                <w:b/>
                <w:color w:val="000000"/>
                <w:sz w:val="14"/>
                <w:szCs w:val="14"/>
              </w:rPr>
              <w:t xml:space="preserve">Atención a usuarios, 01800 y/o </w:t>
            </w:r>
            <w:proofErr w:type="spellStart"/>
            <w:r w:rsidRPr="00EA5D3F">
              <w:rPr>
                <w:rFonts w:asciiTheme="minorHAnsi" w:hAnsiTheme="minorHAnsi" w:cstheme="minorHAnsi"/>
                <w:b/>
                <w:color w:val="000000"/>
                <w:sz w:val="14"/>
                <w:szCs w:val="14"/>
              </w:rPr>
              <w:t>Call</w:t>
            </w:r>
            <w:proofErr w:type="spellEnd"/>
            <w:r w:rsidRPr="00EA5D3F">
              <w:rPr>
                <w:rFonts w:asciiTheme="minorHAnsi" w:hAnsiTheme="minorHAnsi" w:cstheme="minorHAnsi"/>
                <w:b/>
                <w:color w:val="000000"/>
                <w:sz w:val="14"/>
                <w:szCs w:val="14"/>
              </w:rPr>
              <w:t xml:space="preserve"> Center. Únicamente Partida 5</w:t>
            </w:r>
          </w:p>
        </w:tc>
        <w:tc>
          <w:tcPr>
            <w:tcW w:w="578" w:type="pct"/>
            <w:shd w:val="clear" w:color="auto" w:fill="auto"/>
          </w:tcPr>
          <w:p w14:paraId="39BEF1DD" w14:textId="013A1E14" w:rsidR="002D76AB" w:rsidRPr="003D67A5"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60" w:type="pct"/>
          </w:tcPr>
          <w:p w14:paraId="6D517CBB"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6A2AFCC7"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r w:rsidR="002D76AB" w:rsidRPr="003D67A5" w14:paraId="325AE66B" w14:textId="77777777" w:rsidTr="00116593">
        <w:trPr>
          <w:trHeight w:val="174"/>
          <w:jc w:val="center"/>
        </w:trPr>
        <w:tc>
          <w:tcPr>
            <w:tcW w:w="444" w:type="pct"/>
            <w:shd w:val="clear" w:color="auto" w:fill="D9D9D9" w:themeFill="background1" w:themeFillShade="D9"/>
          </w:tcPr>
          <w:p w14:paraId="6A261576"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themeFill="background1" w:themeFillShade="D9"/>
          </w:tcPr>
          <w:p w14:paraId="52123E9C"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78" w:type="pct"/>
            <w:shd w:val="clear" w:color="auto" w:fill="D9D9D9" w:themeFill="background1" w:themeFillShade="D9"/>
          </w:tcPr>
          <w:p w14:paraId="20F8D259"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04AA547C"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c>
          <w:tcPr>
            <w:tcW w:w="502" w:type="pct"/>
            <w:shd w:val="clear" w:color="auto" w:fill="D9D9D9" w:themeFill="background1" w:themeFillShade="D9"/>
          </w:tcPr>
          <w:p w14:paraId="1577DCB6"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r>
      <w:tr w:rsidR="002D76AB" w:rsidRPr="003D67A5" w14:paraId="11619FAF" w14:textId="77777777" w:rsidTr="00116593">
        <w:trPr>
          <w:trHeight w:val="183"/>
          <w:jc w:val="center"/>
        </w:trPr>
        <w:tc>
          <w:tcPr>
            <w:tcW w:w="444" w:type="pct"/>
            <w:shd w:val="clear" w:color="auto" w:fill="auto"/>
          </w:tcPr>
          <w:p w14:paraId="64466877" w14:textId="269B15D6" w:rsidR="002D76AB" w:rsidRPr="003D67A5"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705F1">
              <w:rPr>
                <w:rFonts w:asciiTheme="minorHAnsi" w:eastAsia="Calibri" w:hAnsiTheme="minorHAnsi" w:cstheme="minorHAnsi"/>
                <w:b/>
                <w:color w:val="000000"/>
                <w:sz w:val="14"/>
                <w:szCs w:val="14"/>
              </w:rPr>
              <w:t>1</w:t>
            </w:r>
          </w:p>
        </w:tc>
        <w:tc>
          <w:tcPr>
            <w:tcW w:w="3116" w:type="pct"/>
            <w:shd w:val="clear" w:color="auto" w:fill="auto"/>
          </w:tcPr>
          <w:p w14:paraId="7C229603" w14:textId="77777777" w:rsidR="002D76AB" w:rsidRPr="003D67A5" w:rsidRDefault="002D76AB" w:rsidP="002D76AB">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78" w:type="pct"/>
            <w:shd w:val="clear" w:color="auto" w:fill="auto"/>
          </w:tcPr>
          <w:p w14:paraId="55E1E9CC"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6D328ED"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c>
          <w:tcPr>
            <w:tcW w:w="502" w:type="pct"/>
          </w:tcPr>
          <w:p w14:paraId="7DD5E290"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r>
      <w:tr w:rsidR="002D76AB" w:rsidRPr="003D67A5" w14:paraId="2D15F789" w14:textId="77777777" w:rsidTr="00116593">
        <w:trPr>
          <w:trHeight w:val="174"/>
          <w:jc w:val="center"/>
        </w:trPr>
        <w:tc>
          <w:tcPr>
            <w:tcW w:w="444" w:type="pct"/>
            <w:shd w:val="clear" w:color="auto" w:fill="D9D9D9" w:themeFill="background1" w:themeFillShade="D9"/>
          </w:tcPr>
          <w:p w14:paraId="6937A94E"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3116" w:type="pct"/>
            <w:shd w:val="clear" w:color="auto" w:fill="D9D9D9" w:themeFill="background1" w:themeFillShade="D9"/>
          </w:tcPr>
          <w:p w14:paraId="17670009" w14:textId="77777777" w:rsidR="002D76AB" w:rsidRPr="003D67A5" w:rsidRDefault="002D76AB" w:rsidP="002D76AB">
            <w:pPr>
              <w:widowControl/>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78" w:type="pct"/>
            <w:shd w:val="clear" w:color="auto" w:fill="D9D9D9" w:themeFill="background1" w:themeFillShade="D9"/>
          </w:tcPr>
          <w:p w14:paraId="657925EB"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73B0A19A"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shd w:val="clear" w:color="auto" w:fill="D9D9D9" w:themeFill="background1" w:themeFillShade="D9"/>
          </w:tcPr>
          <w:p w14:paraId="5A348D1A"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r>
      <w:tr w:rsidR="002D76AB" w:rsidRPr="003D67A5" w14:paraId="47D115D4" w14:textId="77777777" w:rsidTr="00116593">
        <w:trPr>
          <w:trHeight w:val="183"/>
          <w:jc w:val="center"/>
        </w:trPr>
        <w:tc>
          <w:tcPr>
            <w:tcW w:w="444" w:type="pct"/>
            <w:shd w:val="clear" w:color="auto" w:fill="auto"/>
          </w:tcPr>
          <w:p w14:paraId="3EC61B7C" w14:textId="1DC08BA2" w:rsidR="002D76AB" w:rsidRPr="003D67A5"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705F1">
              <w:rPr>
                <w:rFonts w:asciiTheme="minorHAnsi" w:eastAsia="Calibri" w:hAnsiTheme="minorHAnsi" w:cstheme="minorHAnsi"/>
                <w:b/>
                <w:color w:val="000000"/>
                <w:sz w:val="14"/>
                <w:szCs w:val="14"/>
              </w:rPr>
              <w:t>2</w:t>
            </w:r>
          </w:p>
        </w:tc>
        <w:tc>
          <w:tcPr>
            <w:tcW w:w="3116" w:type="pct"/>
            <w:shd w:val="clear" w:color="auto" w:fill="auto"/>
          </w:tcPr>
          <w:p w14:paraId="51194048" w14:textId="77777777" w:rsidR="002D76AB" w:rsidRPr="003D67A5" w:rsidRDefault="002D76AB" w:rsidP="002D76AB">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78" w:type="pct"/>
            <w:shd w:val="clear" w:color="auto" w:fill="auto"/>
          </w:tcPr>
          <w:p w14:paraId="50C3FAFF"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0" w:type="pct"/>
          </w:tcPr>
          <w:p w14:paraId="0980F79C"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33A7CF86"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r>
      <w:tr w:rsidR="002D76AB" w:rsidRPr="003D67A5" w14:paraId="7FF22601" w14:textId="77777777" w:rsidTr="00116593">
        <w:trPr>
          <w:trHeight w:val="348"/>
          <w:jc w:val="center"/>
        </w:trPr>
        <w:tc>
          <w:tcPr>
            <w:tcW w:w="444" w:type="pct"/>
            <w:shd w:val="clear" w:color="auto" w:fill="auto"/>
          </w:tcPr>
          <w:p w14:paraId="3B3F512A" w14:textId="2D50931A" w:rsidR="002D76AB" w:rsidRPr="003D67A5"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705F1">
              <w:rPr>
                <w:rFonts w:asciiTheme="minorHAnsi" w:eastAsia="Calibri" w:hAnsiTheme="minorHAnsi" w:cstheme="minorHAnsi"/>
                <w:b/>
                <w:color w:val="000000"/>
                <w:sz w:val="14"/>
                <w:szCs w:val="14"/>
              </w:rPr>
              <w:t>3</w:t>
            </w:r>
          </w:p>
        </w:tc>
        <w:tc>
          <w:tcPr>
            <w:tcW w:w="3116" w:type="pct"/>
            <w:shd w:val="clear" w:color="auto" w:fill="auto"/>
          </w:tcPr>
          <w:p w14:paraId="0719885C" w14:textId="77777777" w:rsidR="002D76AB" w:rsidRPr="003D67A5" w:rsidRDefault="002D76AB" w:rsidP="002D76AB">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78" w:type="pct"/>
            <w:shd w:val="clear" w:color="auto" w:fill="auto"/>
          </w:tcPr>
          <w:p w14:paraId="7990EB90"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47A9F1B7"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5DAAE3CD"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r w:rsidR="002D76AB" w:rsidRPr="003D67A5" w14:paraId="13434396" w14:textId="77777777" w:rsidTr="00116593">
        <w:trPr>
          <w:trHeight w:val="183"/>
          <w:jc w:val="center"/>
        </w:trPr>
        <w:tc>
          <w:tcPr>
            <w:tcW w:w="444" w:type="pct"/>
            <w:vMerge w:val="restart"/>
            <w:shd w:val="clear" w:color="auto" w:fill="auto"/>
          </w:tcPr>
          <w:p w14:paraId="07A90235"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3116" w:type="pct"/>
            <w:shd w:val="clear" w:color="auto" w:fill="auto"/>
          </w:tcPr>
          <w:p w14:paraId="79C658E2" w14:textId="77777777" w:rsidR="002D76AB" w:rsidRPr="003D67A5" w:rsidRDefault="002D76AB" w:rsidP="002D76AB">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78" w:type="pct"/>
            <w:shd w:val="clear" w:color="auto" w:fill="auto"/>
          </w:tcPr>
          <w:p w14:paraId="494CC7B1"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195B93A"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07EFBD71"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r w:rsidR="002D76AB" w:rsidRPr="003D67A5" w14:paraId="71DB6A36" w14:textId="77777777" w:rsidTr="00116593">
        <w:trPr>
          <w:trHeight w:val="183"/>
          <w:jc w:val="center"/>
        </w:trPr>
        <w:tc>
          <w:tcPr>
            <w:tcW w:w="444" w:type="pct"/>
            <w:vMerge/>
            <w:shd w:val="clear" w:color="auto" w:fill="auto"/>
          </w:tcPr>
          <w:p w14:paraId="1684996D"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3116" w:type="pct"/>
            <w:shd w:val="clear" w:color="auto" w:fill="auto"/>
          </w:tcPr>
          <w:p w14:paraId="77FEAC75" w14:textId="77777777" w:rsidR="002D76AB" w:rsidRPr="003D67A5" w:rsidRDefault="002D76AB" w:rsidP="002D76AB">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78" w:type="pct"/>
            <w:shd w:val="clear" w:color="auto" w:fill="auto"/>
          </w:tcPr>
          <w:p w14:paraId="002AF7BF"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B6F1BF4"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409010A5"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bl>
    <w:tbl>
      <w:tblPr>
        <w:tblStyle w:val="Tablaconcuadrcula"/>
        <w:tblW w:w="90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35"/>
        <w:gridCol w:w="4216"/>
      </w:tblGrid>
      <w:tr w:rsidR="00F30C58" w:rsidRPr="00010719" w14:paraId="3889DB17" w14:textId="77777777" w:rsidTr="000C340F">
        <w:trPr>
          <w:trHeight w:val="141"/>
          <w:jc w:val="center"/>
        </w:trPr>
        <w:tc>
          <w:tcPr>
            <w:tcW w:w="4835" w:type="dxa"/>
          </w:tcPr>
          <w:p w14:paraId="7BFEFAFF"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216" w:type="dxa"/>
          </w:tcPr>
          <w:p w14:paraId="7FF01606"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F30C58" w:rsidRPr="00010719" w14:paraId="0A73AA93" w14:textId="77777777" w:rsidTr="000C340F">
        <w:trPr>
          <w:trHeight w:val="349"/>
          <w:jc w:val="center"/>
        </w:trPr>
        <w:tc>
          <w:tcPr>
            <w:tcW w:w="4835" w:type="dxa"/>
          </w:tcPr>
          <w:p w14:paraId="1BA6E563" w14:textId="77777777" w:rsidR="00F30C58" w:rsidRDefault="00F30C58" w:rsidP="00164A29">
            <w:pPr>
              <w:rPr>
                <w:rFonts w:asciiTheme="minorHAnsi" w:hAnsiTheme="minorHAnsi"/>
                <w:noProof/>
                <w:sz w:val="12"/>
                <w:szCs w:val="12"/>
              </w:rPr>
            </w:pPr>
          </w:p>
          <w:p w14:paraId="6CBACD3F" w14:textId="77777777" w:rsidR="00F30C58" w:rsidRPr="0002644A" w:rsidRDefault="00F30C58" w:rsidP="00164A29">
            <w:pPr>
              <w:rPr>
                <w:rFonts w:asciiTheme="minorHAnsi" w:hAnsiTheme="minorHAnsi"/>
                <w:noProof/>
                <w:sz w:val="12"/>
                <w:szCs w:val="12"/>
              </w:rPr>
            </w:pPr>
          </w:p>
          <w:p w14:paraId="5560D243" w14:textId="77777777" w:rsidR="00F30C58" w:rsidRPr="0002644A" w:rsidRDefault="00F30C58" w:rsidP="00164A29">
            <w:pPr>
              <w:rPr>
                <w:rFonts w:asciiTheme="minorHAnsi" w:hAnsiTheme="minorHAnsi"/>
                <w:noProof/>
                <w:sz w:val="12"/>
                <w:szCs w:val="12"/>
              </w:rPr>
            </w:pPr>
          </w:p>
        </w:tc>
        <w:tc>
          <w:tcPr>
            <w:tcW w:w="4216" w:type="dxa"/>
          </w:tcPr>
          <w:p w14:paraId="7E6F2F39" w14:textId="77777777" w:rsidR="00F30C58" w:rsidRPr="0002644A" w:rsidRDefault="00F30C58" w:rsidP="00164A29">
            <w:pPr>
              <w:rPr>
                <w:rFonts w:asciiTheme="minorHAnsi" w:hAnsiTheme="minorHAnsi"/>
                <w:b/>
                <w:bCs/>
                <w:noProof/>
                <w:sz w:val="12"/>
                <w:szCs w:val="12"/>
              </w:rPr>
            </w:pPr>
          </w:p>
        </w:tc>
      </w:tr>
      <w:tr w:rsidR="00F30C58" w:rsidRPr="00010719" w14:paraId="1E394B6C" w14:textId="77777777" w:rsidTr="000C340F">
        <w:trPr>
          <w:trHeight w:val="275"/>
          <w:jc w:val="center"/>
        </w:trPr>
        <w:tc>
          <w:tcPr>
            <w:tcW w:w="4835" w:type="dxa"/>
            <w:vAlign w:val="center"/>
          </w:tcPr>
          <w:p w14:paraId="12638F77" w14:textId="77777777" w:rsidR="00F30C58" w:rsidRPr="0002644A" w:rsidRDefault="00F30C58" w:rsidP="00164A29">
            <w:pPr>
              <w:tabs>
                <w:tab w:val="left" w:pos="141"/>
              </w:tabs>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216" w:type="dxa"/>
            <w:vAlign w:val="center"/>
          </w:tcPr>
          <w:p w14:paraId="10837557"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170F2649" w14:textId="26140395" w:rsidR="00F30C58" w:rsidRDefault="00F30C58" w:rsidP="00164A29"/>
    <w:sectPr w:rsidR="00F30C58" w:rsidSect="00164A29">
      <w:headerReference w:type="default" r:id="rId18"/>
      <w:footerReference w:type="even" r:id="rId19"/>
      <w:footerReference w:type="default" r:id="rId20"/>
      <w:pgSz w:w="12240" w:h="15840" w:code="1"/>
      <w:pgMar w:top="494" w:right="1325" w:bottom="851" w:left="127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DE0A" w14:textId="77777777" w:rsidR="00D0709B" w:rsidRDefault="00D0709B" w:rsidP="00FF2D76">
      <w:r>
        <w:separator/>
      </w:r>
    </w:p>
  </w:endnote>
  <w:endnote w:type="continuationSeparator" w:id="0">
    <w:p w14:paraId="1B49393C" w14:textId="77777777" w:rsidR="00D0709B" w:rsidRDefault="00D0709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CD68" w14:textId="77777777" w:rsidR="00D0709B" w:rsidRDefault="00D0709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D0709B" w:rsidRDefault="00D070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8"/>
      <w:gridCol w:w="8501"/>
    </w:tblGrid>
    <w:tr w:rsidR="00D0709B" w14:paraId="3E8C7083" w14:textId="77777777" w:rsidTr="004F1B09">
      <w:tc>
        <w:tcPr>
          <w:tcW w:w="1134" w:type="dxa"/>
        </w:tcPr>
        <w:p w14:paraId="1FC5045A" w14:textId="560D854C" w:rsidR="00D0709B" w:rsidRPr="00FD12E4" w:rsidRDefault="00D0709B"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80DA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80DA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D0709B" w:rsidRPr="00FD12E4" w:rsidRDefault="00D0709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D0709B" w:rsidRPr="00FD12E4" w:rsidRDefault="00D0709B"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D0709B" w:rsidRDefault="00D0709B"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D352" w14:textId="77777777" w:rsidR="00D0709B" w:rsidRDefault="00D0709B" w:rsidP="00FF2D76">
      <w:r>
        <w:separator/>
      </w:r>
    </w:p>
  </w:footnote>
  <w:footnote w:type="continuationSeparator" w:id="0">
    <w:p w14:paraId="1B5C2695" w14:textId="77777777" w:rsidR="00D0709B" w:rsidRDefault="00D0709B" w:rsidP="00FF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C577" w14:textId="77777777" w:rsidR="00D0709B" w:rsidRDefault="00D0709B" w:rsidP="00AF41B8"/>
  <w:p w14:paraId="2C8E6529" w14:textId="4254FC55" w:rsidR="00D0709B" w:rsidRDefault="00D0709B" w:rsidP="00AF41B8">
    <w:pPr>
      <w:tabs>
        <w:tab w:val="left" w:pos="1862"/>
      </w:tabs>
    </w:pPr>
    <w:r>
      <w:tab/>
    </w:r>
    <w:r>
      <w:rPr>
        <w:noProof/>
        <w:lang w:val="en-US" w:eastAsia="en-US"/>
      </w:rPr>
      <w:drawing>
        <wp:anchor distT="0" distB="0" distL="114300" distR="114300" simplePos="0" relativeHeight="251659264" behindDoc="1" locked="0" layoutInCell="1" allowOverlap="1" wp14:anchorId="51612557" wp14:editId="16E259FE">
          <wp:simplePos x="0" y="0"/>
          <wp:positionH relativeFrom="column">
            <wp:posOffset>0</wp:posOffset>
          </wp:positionH>
          <wp:positionV relativeFrom="paragraph">
            <wp:posOffset>-635</wp:posOffset>
          </wp:positionV>
          <wp:extent cx="1556520" cy="69532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A458" w14:textId="77777777" w:rsidR="00D0709B" w:rsidRDefault="00D0709B" w:rsidP="00AF41B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9"/>
      <w:gridCol w:w="951"/>
    </w:tblGrid>
    <w:tr w:rsidR="00D0709B" w14:paraId="4F1CAB31" w14:textId="77777777" w:rsidTr="00AC1469">
      <w:trPr>
        <w:trHeight w:val="288"/>
      </w:trPr>
      <w:sdt>
        <w:sdtPr>
          <w:rPr>
            <w:rFonts w:asciiTheme="minorHAnsi" w:hAnsiTheme="minorHAnsi" w:cstheme="minorHAnsi"/>
            <w:b/>
            <w:sz w:val="14"/>
            <w:szCs w:val="14"/>
          </w:rPr>
          <w:alias w:val="Título"/>
          <w:id w:val="-1414232272"/>
          <w:placeholder>
            <w:docPart w:val="79B3B71AA1164EBDA18C05EEB5A7CF6E"/>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86CA4A1" w14:textId="099A64B7" w:rsidR="00D0709B" w:rsidRPr="00671E4D" w:rsidRDefault="00653FD0" w:rsidP="000A27B2">
              <w:pPr>
                <w:pStyle w:val="Encabezado"/>
                <w:tabs>
                  <w:tab w:val="clear" w:pos="4419"/>
                </w:tabs>
                <w:ind w:left="2437" w:hanging="430"/>
                <w:jc w:val="right"/>
                <w:rPr>
                  <w:rFonts w:asciiTheme="minorHAnsi" w:eastAsiaTheme="majorEastAsia" w:hAnsiTheme="minorHAnsi" w:cstheme="minorHAnsi"/>
                  <w:sz w:val="14"/>
                  <w:szCs w:val="14"/>
                </w:rPr>
              </w:pPr>
              <w:r w:rsidRPr="00653FD0">
                <w:rPr>
                  <w:rFonts w:asciiTheme="minorHAnsi" w:hAnsiTheme="minorHAnsi" w:cstheme="minorHAnsi"/>
                  <w:b/>
                  <w:sz w:val="14"/>
                  <w:szCs w:val="14"/>
                </w:rPr>
                <w:t>AD E/002-2026.                                                                                                                                                                                                                                                                                      Contratación Servicios de Mantenimiento Preventivo de Vehículos, Adquisición de llantas y Servicio de Monitoreo por GPS de Unidades del Padrón Vehicular para el Depto. de Servicios Generales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C5D8AF5F3861417E85C0F06A7561BC51"/>
          </w:placeholder>
          <w:dataBinding w:prefixMappings="xmlns:ns0='http://schemas.microsoft.com/office/2006/coverPageProps'" w:xpath="/ns0:CoverPageProperties[1]/ns0:PublishDate[1]" w:storeItemID="{55AF091B-3C7A-41E3-B477-F2FDAA23CFDA}"/>
          <w:date w:fullDate="2026-01-01T00:00:00Z">
            <w:dateFormat w:val="yyyy"/>
            <w:lid w:val="es-ES"/>
            <w:storeMappedDataAs w:val="dateTime"/>
            <w:calendar w:val="gregorian"/>
          </w:date>
        </w:sdtPr>
        <w:sdtEndPr/>
        <w:sdtContent>
          <w:tc>
            <w:tcPr>
              <w:tcW w:w="948" w:type="dxa"/>
            </w:tcPr>
            <w:p w14:paraId="3AF47441" w14:textId="685515A0" w:rsidR="00D0709B" w:rsidRPr="00E415FF" w:rsidRDefault="00D0709B" w:rsidP="00AF41B8">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w:t>
              </w:r>
              <w:r w:rsidR="00672664">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6</w:t>
              </w:r>
            </w:p>
          </w:tc>
        </w:sdtContent>
      </w:sdt>
    </w:tr>
  </w:tbl>
  <w:p w14:paraId="19A97852" w14:textId="77777777" w:rsidR="00D0709B" w:rsidRDefault="00D070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3A50E1"/>
    <w:multiLevelType w:val="hybridMultilevel"/>
    <w:tmpl w:val="61E893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17337A4"/>
    <w:multiLevelType w:val="hybridMultilevel"/>
    <w:tmpl w:val="99D625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75570AA"/>
    <w:multiLevelType w:val="hybridMultilevel"/>
    <w:tmpl w:val="316C5888"/>
    <w:lvl w:ilvl="0" w:tplc="40F422B8">
      <w:start w:val="1"/>
      <w:numFmt w:val="bullet"/>
      <w:lvlText w:val=""/>
      <w:lvlJc w:val="left"/>
      <w:pPr>
        <w:ind w:left="720" w:hanging="360"/>
      </w:pPr>
      <w:rPr>
        <w:rFonts w:ascii="Symbol" w:eastAsia="Times New Roman" w:hAnsi="Symbo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E603139"/>
    <w:multiLevelType w:val="hybridMultilevel"/>
    <w:tmpl w:val="9CD8B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1A59749C"/>
    <w:multiLevelType w:val="hybridMultilevel"/>
    <w:tmpl w:val="B7280818"/>
    <w:lvl w:ilvl="0" w:tplc="EA5ECB8A">
      <w:start w:val="1"/>
      <w:numFmt w:val="decimal"/>
      <w:lvlText w:val="%1."/>
      <w:lvlJc w:val="left"/>
      <w:pPr>
        <w:ind w:left="365" w:hanging="360"/>
      </w:pPr>
      <w:rPr>
        <w:rFonts w:hint="default"/>
        <w:sz w:val="10"/>
        <w:szCs w:val="10"/>
      </w:rPr>
    </w:lvl>
    <w:lvl w:ilvl="1" w:tplc="080A0019" w:tentative="1">
      <w:start w:val="1"/>
      <w:numFmt w:val="lowerLetter"/>
      <w:lvlText w:val="%2."/>
      <w:lvlJc w:val="left"/>
      <w:pPr>
        <w:ind w:left="1085" w:hanging="360"/>
      </w:pPr>
    </w:lvl>
    <w:lvl w:ilvl="2" w:tplc="080A001B" w:tentative="1">
      <w:start w:val="1"/>
      <w:numFmt w:val="lowerRoman"/>
      <w:lvlText w:val="%3."/>
      <w:lvlJc w:val="right"/>
      <w:pPr>
        <w:ind w:left="1805" w:hanging="180"/>
      </w:pPr>
    </w:lvl>
    <w:lvl w:ilvl="3" w:tplc="080A000F" w:tentative="1">
      <w:start w:val="1"/>
      <w:numFmt w:val="decimal"/>
      <w:lvlText w:val="%4."/>
      <w:lvlJc w:val="left"/>
      <w:pPr>
        <w:ind w:left="2525" w:hanging="360"/>
      </w:pPr>
    </w:lvl>
    <w:lvl w:ilvl="4" w:tplc="080A0019" w:tentative="1">
      <w:start w:val="1"/>
      <w:numFmt w:val="lowerLetter"/>
      <w:lvlText w:val="%5."/>
      <w:lvlJc w:val="left"/>
      <w:pPr>
        <w:ind w:left="3245" w:hanging="360"/>
      </w:pPr>
    </w:lvl>
    <w:lvl w:ilvl="5" w:tplc="080A001B" w:tentative="1">
      <w:start w:val="1"/>
      <w:numFmt w:val="lowerRoman"/>
      <w:lvlText w:val="%6."/>
      <w:lvlJc w:val="right"/>
      <w:pPr>
        <w:ind w:left="3965" w:hanging="180"/>
      </w:pPr>
    </w:lvl>
    <w:lvl w:ilvl="6" w:tplc="080A000F" w:tentative="1">
      <w:start w:val="1"/>
      <w:numFmt w:val="decimal"/>
      <w:lvlText w:val="%7."/>
      <w:lvlJc w:val="left"/>
      <w:pPr>
        <w:ind w:left="4685" w:hanging="360"/>
      </w:pPr>
    </w:lvl>
    <w:lvl w:ilvl="7" w:tplc="080A0019" w:tentative="1">
      <w:start w:val="1"/>
      <w:numFmt w:val="lowerLetter"/>
      <w:lvlText w:val="%8."/>
      <w:lvlJc w:val="left"/>
      <w:pPr>
        <w:ind w:left="5405" w:hanging="360"/>
      </w:pPr>
    </w:lvl>
    <w:lvl w:ilvl="8" w:tplc="080A001B" w:tentative="1">
      <w:start w:val="1"/>
      <w:numFmt w:val="lowerRoman"/>
      <w:lvlText w:val="%9."/>
      <w:lvlJc w:val="right"/>
      <w:pPr>
        <w:ind w:left="6125"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A3386B"/>
    <w:multiLevelType w:val="hybridMultilevel"/>
    <w:tmpl w:val="99D62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B26804"/>
    <w:multiLevelType w:val="hybridMultilevel"/>
    <w:tmpl w:val="3B2EC9AA"/>
    <w:lvl w:ilvl="0" w:tplc="932C9E90">
      <w:start w:val="1"/>
      <w:numFmt w:val="decimal"/>
      <w:lvlText w:val="%1."/>
      <w:lvlJc w:val="left"/>
      <w:pPr>
        <w:ind w:left="1354" w:hanging="360"/>
      </w:pPr>
      <w:rPr>
        <w:rFonts w:hint="default"/>
      </w:rPr>
    </w:lvl>
    <w:lvl w:ilvl="1" w:tplc="04090019" w:tentative="1">
      <w:start w:val="1"/>
      <w:numFmt w:val="lowerLetter"/>
      <w:lvlText w:val="%2."/>
      <w:lvlJc w:val="left"/>
      <w:pPr>
        <w:ind w:left="1937" w:hanging="360"/>
      </w:pPr>
    </w:lvl>
    <w:lvl w:ilvl="2" w:tplc="0409001B" w:tentative="1">
      <w:start w:val="1"/>
      <w:numFmt w:val="lowerRoman"/>
      <w:lvlText w:val="%3."/>
      <w:lvlJc w:val="righ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19" w15:restartNumberingAfterBreak="0">
    <w:nsid w:val="2B353C50"/>
    <w:multiLevelType w:val="hybridMultilevel"/>
    <w:tmpl w:val="6CA225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371E9B"/>
    <w:multiLevelType w:val="hybridMultilevel"/>
    <w:tmpl w:val="49E40A50"/>
    <w:lvl w:ilvl="0" w:tplc="1BA6EF7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5D4AD6"/>
    <w:multiLevelType w:val="hybridMultilevel"/>
    <w:tmpl w:val="6DBA05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B72168B"/>
    <w:multiLevelType w:val="hybridMultilevel"/>
    <w:tmpl w:val="B60C72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4116FA"/>
    <w:multiLevelType w:val="hybridMultilevel"/>
    <w:tmpl w:val="99D62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5328AA"/>
    <w:multiLevelType w:val="hybridMultilevel"/>
    <w:tmpl w:val="A648BE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7315C9"/>
    <w:multiLevelType w:val="hybridMultilevel"/>
    <w:tmpl w:val="B35A217C"/>
    <w:lvl w:ilvl="0" w:tplc="18222F04">
      <w:start w:val="1"/>
      <w:numFmt w:val="decimal"/>
      <w:lvlText w:val="%1."/>
      <w:lvlJc w:val="left"/>
      <w:pPr>
        <w:tabs>
          <w:tab w:val="num" w:pos="1620"/>
        </w:tabs>
        <w:ind w:left="1620" w:hanging="360"/>
      </w:pPr>
      <w:rPr>
        <w:b/>
        <w:i w:val="0"/>
        <w:sz w:val="18"/>
        <w:szCs w:val="18"/>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DFB3DC7"/>
    <w:multiLevelType w:val="hybridMultilevel"/>
    <w:tmpl w:val="B8CC0B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981F5E"/>
    <w:multiLevelType w:val="hybridMultilevel"/>
    <w:tmpl w:val="F970C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6C83214F"/>
    <w:multiLevelType w:val="hybridMultilevel"/>
    <w:tmpl w:val="8870B3A2"/>
    <w:lvl w:ilvl="0" w:tplc="F762270C">
      <w:start w:val="1"/>
      <w:numFmt w:val="decimal"/>
      <w:lvlText w:val="%1)"/>
      <w:lvlJc w:val="left"/>
      <w:pPr>
        <w:ind w:left="2487" w:hanging="360"/>
      </w:pPr>
      <w:rPr>
        <w:rFonts w:hint="default"/>
        <w:b/>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45"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42157C8"/>
    <w:multiLevelType w:val="hybridMultilevel"/>
    <w:tmpl w:val="F9BE7F6E"/>
    <w:lvl w:ilvl="0" w:tplc="2A6CFC8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7"/>
  </w:num>
  <w:num w:numId="5">
    <w:abstractNumId w:val="39"/>
  </w:num>
  <w:num w:numId="6">
    <w:abstractNumId w:val="34"/>
  </w:num>
  <w:num w:numId="7">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8">
    <w:abstractNumId w:val="38"/>
  </w:num>
  <w:num w:numId="9">
    <w:abstractNumId w:val="33"/>
  </w:num>
  <w:num w:numId="10">
    <w:abstractNumId w:val="4"/>
  </w:num>
  <w:num w:numId="11">
    <w:abstractNumId w:val="9"/>
  </w:num>
  <w:num w:numId="12">
    <w:abstractNumId w:val="18"/>
  </w:num>
  <w:num w:numId="13">
    <w:abstractNumId w:val="26"/>
  </w:num>
  <w:num w:numId="14">
    <w:abstractNumId w:val="24"/>
  </w:num>
  <w:num w:numId="15">
    <w:abstractNumId w:val="43"/>
  </w:num>
  <w:num w:numId="16">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21"/>
  </w:num>
  <w:num w:numId="19">
    <w:abstractNumId w:val="22"/>
  </w:num>
  <w:num w:numId="20">
    <w:abstractNumId w:val="25"/>
  </w:num>
  <w:num w:numId="21">
    <w:abstractNumId w:val="41"/>
  </w:num>
  <w:num w:numId="22">
    <w:abstractNumId w:val="12"/>
  </w:num>
  <w:num w:numId="23">
    <w:abstractNumId w:val="46"/>
  </w:num>
  <w:num w:numId="24">
    <w:abstractNumId w:val="32"/>
  </w:num>
  <w:num w:numId="25">
    <w:abstractNumId w:val="23"/>
  </w:num>
  <w:num w:numId="26">
    <w:abstractNumId w:val="15"/>
  </w:num>
  <w:num w:numId="27">
    <w:abstractNumId w:val="13"/>
  </w:num>
  <w:num w:numId="28">
    <w:abstractNumId w:val="20"/>
  </w:num>
  <w:num w:numId="29">
    <w:abstractNumId w:val="48"/>
  </w:num>
  <w:num w:numId="30">
    <w:abstractNumId w:val="16"/>
  </w:num>
  <w:num w:numId="31">
    <w:abstractNumId w:val="44"/>
  </w:num>
  <w:num w:numId="32">
    <w:abstractNumId w:val="10"/>
  </w:num>
  <w:num w:numId="33">
    <w:abstractNumId w:val="47"/>
  </w:num>
  <w:num w:numId="34">
    <w:abstractNumId w:val="45"/>
  </w:num>
  <w:num w:numId="35">
    <w:abstractNumId w:val="42"/>
  </w:num>
  <w:num w:numId="36">
    <w:abstractNumId w:val="35"/>
  </w:num>
  <w:num w:numId="37">
    <w:abstractNumId w:val="17"/>
  </w:num>
  <w:num w:numId="38">
    <w:abstractNumId w:val="6"/>
  </w:num>
  <w:num w:numId="39">
    <w:abstractNumId w:val="19"/>
  </w:num>
  <w:num w:numId="40">
    <w:abstractNumId w:val="11"/>
  </w:num>
  <w:num w:numId="41">
    <w:abstractNumId w:val="30"/>
  </w:num>
  <w:num w:numId="42">
    <w:abstractNumId w:val="36"/>
  </w:num>
  <w:num w:numId="43">
    <w:abstractNumId w:val="14"/>
  </w:num>
  <w:num w:numId="44">
    <w:abstractNumId w:val="27"/>
  </w:num>
  <w:num w:numId="45">
    <w:abstractNumId w:val="7"/>
  </w:num>
  <w:num w:numId="46">
    <w:abstractNumId w:val="28"/>
  </w:num>
  <w:num w:numId="47">
    <w:abstractNumId w:val="29"/>
  </w:num>
  <w:num w:numId="4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76"/>
    <w:rsid w:val="00000D4F"/>
    <w:rsid w:val="000015C2"/>
    <w:rsid w:val="00002030"/>
    <w:rsid w:val="000024DD"/>
    <w:rsid w:val="00004F6D"/>
    <w:rsid w:val="00005F19"/>
    <w:rsid w:val="000076B3"/>
    <w:rsid w:val="00015C32"/>
    <w:rsid w:val="0001757E"/>
    <w:rsid w:val="000201A6"/>
    <w:rsid w:val="00021020"/>
    <w:rsid w:val="0002384D"/>
    <w:rsid w:val="00023BC8"/>
    <w:rsid w:val="00023C6D"/>
    <w:rsid w:val="00024039"/>
    <w:rsid w:val="0002474A"/>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3F9D"/>
    <w:rsid w:val="00044B4F"/>
    <w:rsid w:val="000463F7"/>
    <w:rsid w:val="000467EF"/>
    <w:rsid w:val="00050227"/>
    <w:rsid w:val="00053DFA"/>
    <w:rsid w:val="000543D8"/>
    <w:rsid w:val="00055445"/>
    <w:rsid w:val="00055F28"/>
    <w:rsid w:val="00060B29"/>
    <w:rsid w:val="000622D7"/>
    <w:rsid w:val="00063CE3"/>
    <w:rsid w:val="000640B6"/>
    <w:rsid w:val="000644CF"/>
    <w:rsid w:val="000652F5"/>
    <w:rsid w:val="00065456"/>
    <w:rsid w:val="00065E2F"/>
    <w:rsid w:val="00066804"/>
    <w:rsid w:val="00066BD5"/>
    <w:rsid w:val="00066E5D"/>
    <w:rsid w:val="0006719F"/>
    <w:rsid w:val="00070947"/>
    <w:rsid w:val="00070F80"/>
    <w:rsid w:val="00071180"/>
    <w:rsid w:val="000735FA"/>
    <w:rsid w:val="000741D6"/>
    <w:rsid w:val="000745ED"/>
    <w:rsid w:val="00074A69"/>
    <w:rsid w:val="0007606A"/>
    <w:rsid w:val="00076088"/>
    <w:rsid w:val="00076AEA"/>
    <w:rsid w:val="00077010"/>
    <w:rsid w:val="0007747A"/>
    <w:rsid w:val="00077F72"/>
    <w:rsid w:val="0008033B"/>
    <w:rsid w:val="000812C5"/>
    <w:rsid w:val="00081E57"/>
    <w:rsid w:val="00083F6F"/>
    <w:rsid w:val="000843E7"/>
    <w:rsid w:val="00084F80"/>
    <w:rsid w:val="00085A70"/>
    <w:rsid w:val="00085C64"/>
    <w:rsid w:val="000860A1"/>
    <w:rsid w:val="00087553"/>
    <w:rsid w:val="00087636"/>
    <w:rsid w:val="000923B2"/>
    <w:rsid w:val="00093D23"/>
    <w:rsid w:val="00095279"/>
    <w:rsid w:val="000958B8"/>
    <w:rsid w:val="000A1A92"/>
    <w:rsid w:val="000A27B2"/>
    <w:rsid w:val="000A33E9"/>
    <w:rsid w:val="000A3B71"/>
    <w:rsid w:val="000A46A4"/>
    <w:rsid w:val="000A6677"/>
    <w:rsid w:val="000A67C1"/>
    <w:rsid w:val="000A6B5D"/>
    <w:rsid w:val="000B0704"/>
    <w:rsid w:val="000B1572"/>
    <w:rsid w:val="000B1DA3"/>
    <w:rsid w:val="000B2170"/>
    <w:rsid w:val="000B387A"/>
    <w:rsid w:val="000B39F7"/>
    <w:rsid w:val="000B53D0"/>
    <w:rsid w:val="000B5C46"/>
    <w:rsid w:val="000B6E66"/>
    <w:rsid w:val="000B7D95"/>
    <w:rsid w:val="000C2F2F"/>
    <w:rsid w:val="000C340F"/>
    <w:rsid w:val="000C54A0"/>
    <w:rsid w:val="000C5DDE"/>
    <w:rsid w:val="000D1E63"/>
    <w:rsid w:val="000D41A8"/>
    <w:rsid w:val="000D6720"/>
    <w:rsid w:val="000D7D61"/>
    <w:rsid w:val="000E06F0"/>
    <w:rsid w:val="000E1C26"/>
    <w:rsid w:val="000E2BA2"/>
    <w:rsid w:val="000E2E04"/>
    <w:rsid w:val="000E3CA5"/>
    <w:rsid w:val="000E41C7"/>
    <w:rsid w:val="000E694B"/>
    <w:rsid w:val="000F0C15"/>
    <w:rsid w:val="000F167D"/>
    <w:rsid w:val="000F2607"/>
    <w:rsid w:val="000F2814"/>
    <w:rsid w:val="000F30C2"/>
    <w:rsid w:val="000F3DCD"/>
    <w:rsid w:val="000F5F63"/>
    <w:rsid w:val="000F6A29"/>
    <w:rsid w:val="00103187"/>
    <w:rsid w:val="001036E4"/>
    <w:rsid w:val="0010426C"/>
    <w:rsid w:val="0011127F"/>
    <w:rsid w:val="00112178"/>
    <w:rsid w:val="00112311"/>
    <w:rsid w:val="0011237D"/>
    <w:rsid w:val="00116576"/>
    <w:rsid w:val="00116593"/>
    <w:rsid w:val="00116E2F"/>
    <w:rsid w:val="00120F5B"/>
    <w:rsid w:val="00121E26"/>
    <w:rsid w:val="00122349"/>
    <w:rsid w:val="00125912"/>
    <w:rsid w:val="0013077E"/>
    <w:rsid w:val="001311E1"/>
    <w:rsid w:val="0013174D"/>
    <w:rsid w:val="00134A27"/>
    <w:rsid w:val="00137743"/>
    <w:rsid w:val="00140A88"/>
    <w:rsid w:val="00141D02"/>
    <w:rsid w:val="0014487C"/>
    <w:rsid w:val="00145236"/>
    <w:rsid w:val="00146031"/>
    <w:rsid w:val="0015197D"/>
    <w:rsid w:val="001539F0"/>
    <w:rsid w:val="00155193"/>
    <w:rsid w:val="00155BA9"/>
    <w:rsid w:val="00161DE5"/>
    <w:rsid w:val="00163F06"/>
    <w:rsid w:val="00164648"/>
    <w:rsid w:val="00164A29"/>
    <w:rsid w:val="00165DD0"/>
    <w:rsid w:val="00166F80"/>
    <w:rsid w:val="001712AB"/>
    <w:rsid w:val="00172293"/>
    <w:rsid w:val="00173EEC"/>
    <w:rsid w:val="001742CA"/>
    <w:rsid w:val="0017701F"/>
    <w:rsid w:val="0017733A"/>
    <w:rsid w:val="00182E04"/>
    <w:rsid w:val="00183C6A"/>
    <w:rsid w:val="00184098"/>
    <w:rsid w:val="001845E2"/>
    <w:rsid w:val="00185058"/>
    <w:rsid w:val="001868D9"/>
    <w:rsid w:val="00186F80"/>
    <w:rsid w:val="00187CBD"/>
    <w:rsid w:val="0019095D"/>
    <w:rsid w:val="00190CAA"/>
    <w:rsid w:val="0019325C"/>
    <w:rsid w:val="00194633"/>
    <w:rsid w:val="00194DA6"/>
    <w:rsid w:val="00195918"/>
    <w:rsid w:val="00195BC8"/>
    <w:rsid w:val="001A06D2"/>
    <w:rsid w:val="001A1FFD"/>
    <w:rsid w:val="001A57C7"/>
    <w:rsid w:val="001A5845"/>
    <w:rsid w:val="001A6CC2"/>
    <w:rsid w:val="001B212E"/>
    <w:rsid w:val="001B279A"/>
    <w:rsid w:val="001B3E1E"/>
    <w:rsid w:val="001B4935"/>
    <w:rsid w:val="001B72CB"/>
    <w:rsid w:val="001C0E42"/>
    <w:rsid w:val="001C146A"/>
    <w:rsid w:val="001C1C05"/>
    <w:rsid w:val="001C3C82"/>
    <w:rsid w:val="001C4782"/>
    <w:rsid w:val="001C7136"/>
    <w:rsid w:val="001C73D0"/>
    <w:rsid w:val="001D1155"/>
    <w:rsid w:val="001D36AC"/>
    <w:rsid w:val="001D3E54"/>
    <w:rsid w:val="001D443A"/>
    <w:rsid w:val="001D5F7E"/>
    <w:rsid w:val="001D6103"/>
    <w:rsid w:val="001D638F"/>
    <w:rsid w:val="001D79C6"/>
    <w:rsid w:val="001E09AC"/>
    <w:rsid w:val="001E19A8"/>
    <w:rsid w:val="001E3D5F"/>
    <w:rsid w:val="001E441E"/>
    <w:rsid w:val="001E46BA"/>
    <w:rsid w:val="001E516D"/>
    <w:rsid w:val="001E6ED7"/>
    <w:rsid w:val="001E7DBE"/>
    <w:rsid w:val="001F0F59"/>
    <w:rsid w:val="001F10C7"/>
    <w:rsid w:val="001F12C7"/>
    <w:rsid w:val="001F1A64"/>
    <w:rsid w:val="001F2C89"/>
    <w:rsid w:val="001F3E2F"/>
    <w:rsid w:val="001F6D75"/>
    <w:rsid w:val="002017A6"/>
    <w:rsid w:val="00202109"/>
    <w:rsid w:val="00204776"/>
    <w:rsid w:val="002048D6"/>
    <w:rsid w:val="0020768D"/>
    <w:rsid w:val="0021020C"/>
    <w:rsid w:val="00210B60"/>
    <w:rsid w:val="002127DF"/>
    <w:rsid w:val="002159F0"/>
    <w:rsid w:val="002208FA"/>
    <w:rsid w:val="00221378"/>
    <w:rsid w:val="002214C9"/>
    <w:rsid w:val="00221E06"/>
    <w:rsid w:val="002224BB"/>
    <w:rsid w:val="00222E25"/>
    <w:rsid w:val="002231B8"/>
    <w:rsid w:val="002242E6"/>
    <w:rsid w:val="0022660F"/>
    <w:rsid w:val="002273F1"/>
    <w:rsid w:val="0022781E"/>
    <w:rsid w:val="00227882"/>
    <w:rsid w:val="00230802"/>
    <w:rsid w:val="0023092F"/>
    <w:rsid w:val="002313A8"/>
    <w:rsid w:val="002319CD"/>
    <w:rsid w:val="00231B2C"/>
    <w:rsid w:val="0023206E"/>
    <w:rsid w:val="00232C28"/>
    <w:rsid w:val="002331DC"/>
    <w:rsid w:val="00234239"/>
    <w:rsid w:val="00236B4E"/>
    <w:rsid w:val="00237A2A"/>
    <w:rsid w:val="00240CD5"/>
    <w:rsid w:val="002431D7"/>
    <w:rsid w:val="00245131"/>
    <w:rsid w:val="00245F5E"/>
    <w:rsid w:val="002468E9"/>
    <w:rsid w:val="00246BF8"/>
    <w:rsid w:val="00246FA7"/>
    <w:rsid w:val="002473DF"/>
    <w:rsid w:val="002509BA"/>
    <w:rsid w:val="00253D6A"/>
    <w:rsid w:val="00253E90"/>
    <w:rsid w:val="00254B30"/>
    <w:rsid w:val="00255277"/>
    <w:rsid w:val="00255E10"/>
    <w:rsid w:val="002561F1"/>
    <w:rsid w:val="00256D74"/>
    <w:rsid w:val="0025752F"/>
    <w:rsid w:val="0025777D"/>
    <w:rsid w:val="002600F1"/>
    <w:rsid w:val="0026105A"/>
    <w:rsid w:val="00262F04"/>
    <w:rsid w:val="0026336A"/>
    <w:rsid w:val="00263513"/>
    <w:rsid w:val="00263A9B"/>
    <w:rsid w:val="0026424A"/>
    <w:rsid w:val="00265C65"/>
    <w:rsid w:val="00267024"/>
    <w:rsid w:val="002705F1"/>
    <w:rsid w:val="002707A6"/>
    <w:rsid w:val="00270844"/>
    <w:rsid w:val="0027280F"/>
    <w:rsid w:val="00273A85"/>
    <w:rsid w:val="00274238"/>
    <w:rsid w:val="00275BA3"/>
    <w:rsid w:val="0027628D"/>
    <w:rsid w:val="002763BF"/>
    <w:rsid w:val="00277D09"/>
    <w:rsid w:val="00280D20"/>
    <w:rsid w:val="002831BE"/>
    <w:rsid w:val="002857A5"/>
    <w:rsid w:val="00286F6E"/>
    <w:rsid w:val="0028799E"/>
    <w:rsid w:val="00290875"/>
    <w:rsid w:val="00291454"/>
    <w:rsid w:val="00292E23"/>
    <w:rsid w:val="00295519"/>
    <w:rsid w:val="0029641E"/>
    <w:rsid w:val="002A1A4A"/>
    <w:rsid w:val="002A2795"/>
    <w:rsid w:val="002A5A1D"/>
    <w:rsid w:val="002A6003"/>
    <w:rsid w:val="002A72AF"/>
    <w:rsid w:val="002B106B"/>
    <w:rsid w:val="002B28E9"/>
    <w:rsid w:val="002B3CBC"/>
    <w:rsid w:val="002B44E7"/>
    <w:rsid w:val="002B52BA"/>
    <w:rsid w:val="002C0450"/>
    <w:rsid w:val="002C0815"/>
    <w:rsid w:val="002C23B9"/>
    <w:rsid w:val="002C24EB"/>
    <w:rsid w:val="002C4A08"/>
    <w:rsid w:val="002C7939"/>
    <w:rsid w:val="002D09CA"/>
    <w:rsid w:val="002D3951"/>
    <w:rsid w:val="002D4193"/>
    <w:rsid w:val="002D4506"/>
    <w:rsid w:val="002D5100"/>
    <w:rsid w:val="002D76AB"/>
    <w:rsid w:val="002E3268"/>
    <w:rsid w:val="002E478D"/>
    <w:rsid w:val="002E6B8D"/>
    <w:rsid w:val="002E716B"/>
    <w:rsid w:val="002F024A"/>
    <w:rsid w:val="002F10D3"/>
    <w:rsid w:val="002F23AA"/>
    <w:rsid w:val="002F259F"/>
    <w:rsid w:val="002F2BB4"/>
    <w:rsid w:val="002F3C5A"/>
    <w:rsid w:val="002F42D6"/>
    <w:rsid w:val="002F7825"/>
    <w:rsid w:val="003006BF"/>
    <w:rsid w:val="00300F12"/>
    <w:rsid w:val="00300F3F"/>
    <w:rsid w:val="00301BAA"/>
    <w:rsid w:val="00305290"/>
    <w:rsid w:val="003067D3"/>
    <w:rsid w:val="003103E1"/>
    <w:rsid w:val="00313FB7"/>
    <w:rsid w:val="00314B1C"/>
    <w:rsid w:val="003154AF"/>
    <w:rsid w:val="003175DB"/>
    <w:rsid w:val="00321433"/>
    <w:rsid w:val="00324FE6"/>
    <w:rsid w:val="0032544A"/>
    <w:rsid w:val="00325C2D"/>
    <w:rsid w:val="003267A0"/>
    <w:rsid w:val="00327938"/>
    <w:rsid w:val="00330299"/>
    <w:rsid w:val="00330A42"/>
    <w:rsid w:val="0033132E"/>
    <w:rsid w:val="00331F79"/>
    <w:rsid w:val="003327AD"/>
    <w:rsid w:val="00333DA1"/>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46870"/>
    <w:rsid w:val="003512B8"/>
    <w:rsid w:val="00355864"/>
    <w:rsid w:val="00356224"/>
    <w:rsid w:val="00360798"/>
    <w:rsid w:val="003609AC"/>
    <w:rsid w:val="00360ED2"/>
    <w:rsid w:val="003614AA"/>
    <w:rsid w:val="00362ECC"/>
    <w:rsid w:val="00364614"/>
    <w:rsid w:val="003648AC"/>
    <w:rsid w:val="00366468"/>
    <w:rsid w:val="003674F5"/>
    <w:rsid w:val="00370199"/>
    <w:rsid w:val="00372A30"/>
    <w:rsid w:val="00374BA9"/>
    <w:rsid w:val="003757EB"/>
    <w:rsid w:val="00377286"/>
    <w:rsid w:val="00377935"/>
    <w:rsid w:val="00380417"/>
    <w:rsid w:val="00383E20"/>
    <w:rsid w:val="00384993"/>
    <w:rsid w:val="00384AFC"/>
    <w:rsid w:val="00385FB9"/>
    <w:rsid w:val="00386A50"/>
    <w:rsid w:val="00387629"/>
    <w:rsid w:val="00387E75"/>
    <w:rsid w:val="00391F32"/>
    <w:rsid w:val="003956A2"/>
    <w:rsid w:val="003972B3"/>
    <w:rsid w:val="00397865"/>
    <w:rsid w:val="00397E49"/>
    <w:rsid w:val="003A03DD"/>
    <w:rsid w:val="003A078A"/>
    <w:rsid w:val="003A089B"/>
    <w:rsid w:val="003A1BEE"/>
    <w:rsid w:val="003A2E57"/>
    <w:rsid w:val="003A3C78"/>
    <w:rsid w:val="003A3E95"/>
    <w:rsid w:val="003A57CC"/>
    <w:rsid w:val="003A616E"/>
    <w:rsid w:val="003B061B"/>
    <w:rsid w:val="003B0BF9"/>
    <w:rsid w:val="003B1E6F"/>
    <w:rsid w:val="003B4187"/>
    <w:rsid w:val="003B4443"/>
    <w:rsid w:val="003B5DF9"/>
    <w:rsid w:val="003B73B2"/>
    <w:rsid w:val="003B7AF5"/>
    <w:rsid w:val="003C0D74"/>
    <w:rsid w:val="003C0EE5"/>
    <w:rsid w:val="003C1318"/>
    <w:rsid w:val="003C16D6"/>
    <w:rsid w:val="003C1D64"/>
    <w:rsid w:val="003C1FDD"/>
    <w:rsid w:val="003C29BE"/>
    <w:rsid w:val="003C5106"/>
    <w:rsid w:val="003C5107"/>
    <w:rsid w:val="003C53C9"/>
    <w:rsid w:val="003C5F01"/>
    <w:rsid w:val="003C69EF"/>
    <w:rsid w:val="003C6C06"/>
    <w:rsid w:val="003D319B"/>
    <w:rsid w:val="003D328D"/>
    <w:rsid w:val="003D3907"/>
    <w:rsid w:val="003D7E80"/>
    <w:rsid w:val="003E0882"/>
    <w:rsid w:val="003E1403"/>
    <w:rsid w:val="003E5035"/>
    <w:rsid w:val="003E5EC3"/>
    <w:rsid w:val="003E7CD6"/>
    <w:rsid w:val="003F1DF5"/>
    <w:rsid w:val="003F4BA4"/>
    <w:rsid w:val="003F52FC"/>
    <w:rsid w:val="003F65D4"/>
    <w:rsid w:val="003F78F5"/>
    <w:rsid w:val="004013A8"/>
    <w:rsid w:val="0040208B"/>
    <w:rsid w:val="00402FFF"/>
    <w:rsid w:val="004031C1"/>
    <w:rsid w:val="004057B9"/>
    <w:rsid w:val="004058D4"/>
    <w:rsid w:val="00405CFF"/>
    <w:rsid w:val="004100A9"/>
    <w:rsid w:val="00412E26"/>
    <w:rsid w:val="00416C62"/>
    <w:rsid w:val="004230DC"/>
    <w:rsid w:val="00423418"/>
    <w:rsid w:val="004242E6"/>
    <w:rsid w:val="0042683D"/>
    <w:rsid w:val="00426A50"/>
    <w:rsid w:val="00427B2B"/>
    <w:rsid w:val="00430A18"/>
    <w:rsid w:val="00431619"/>
    <w:rsid w:val="00431DE9"/>
    <w:rsid w:val="0043264D"/>
    <w:rsid w:val="00433F10"/>
    <w:rsid w:val="00433FA4"/>
    <w:rsid w:val="004340CD"/>
    <w:rsid w:val="00434D9E"/>
    <w:rsid w:val="0043615B"/>
    <w:rsid w:val="004419D0"/>
    <w:rsid w:val="00443B4E"/>
    <w:rsid w:val="00447651"/>
    <w:rsid w:val="00452E29"/>
    <w:rsid w:val="00453575"/>
    <w:rsid w:val="0045656B"/>
    <w:rsid w:val="004573F2"/>
    <w:rsid w:val="00461634"/>
    <w:rsid w:val="0046174B"/>
    <w:rsid w:val="0046236C"/>
    <w:rsid w:val="00462B1C"/>
    <w:rsid w:val="00464A02"/>
    <w:rsid w:val="00466748"/>
    <w:rsid w:val="004670B7"/>
    <w:rsid w:val="004674D4"/>
    <w:rsid w:val="00467984"/>
    <w:rsid w:val="004700A3"/>
    <w:rsid w:val="00471DEB"/>
    <w:rsid w:val="0047220D"/>
    <w:rsid w:val="00476838"/>
    <w:rsid w:val="00476A60"/>
    <w:rsid w:val="00480304"/>
    <w:rsid w:val="00482865"/>
    <w:rsid w:val="00482ED0"/>
    <w:rsid w:val="004863A7"/>
    <w:rsid w:val="00487E75"/>
    <w:rsid w:val="004905DF"/>
    <w:rsid w:val="00490A37"/>
    <w:rsid w:val="004930E4"/>
    <w:rsid w:val="004935D2"/>
    <w:rsid w:val="00493946"/>
    <w:rsid w:val="00494893"/>
    <w:rsid w:val="004A01A5"/>
    <w:rsid w:val="004A0FC3"/>
    <w:rsid w:val="004A2C38"/>
    <w:rsid w:val="004B1A1E"/>
    <w:rsid w:val="004B6C3F"/>
    <w:rsid w:val="004B7543"/>
    <w:rsid w:val="004C1DC9"/>
    <w:rsid w:val="004C3B25"/>
    <w:rsid w:val="004C497A"/>
    <w:rsid w:val="004C4FD9"/>
    <w:rsid w:val="004C5D94"/>
    <w:rsid w:val="004D1BAB"/>
    <w:rsid w:val="004D2B22"/>
    <w:rsid w:val="004D3374"/>
    <w:rsid w:val="004D3EB1"/>
    <w:rsid w:val="004E037C"/>
    <w:rsid w:val="004E102B"/>
    <w:rsid w:val="004E2FF3"/>
    <w:rsid w:val="004E391B"/>
    <w:rsid w:val="004E4E65"/>
    <w:rsid w:val="004E77A0"/>
    <w:rsid w:val="004E7F21"/>
    <w:rsid w:val="004F104D"/>
    <w:rsid w:val="004F1B09"/>
    <w:rsid w:val="004F2574"/>
    <w:rsid w:val="004F2BC3"/>
    <w:rsid w:val="004F3C12"/>
    <w:rsid w:val="004F3E69"/>
    <w:rsid w:val="004F5CD7"/>
    <w:rsid w:val="004F6B37"/>
    <w:rsid w:val="004F6F32"/>
    <w:rsid w:val="004F6FBB"/>
    <w:rsid w:val="004F7118"/>
    <w:rsid w:val="00500842"/>
    <w:rsid w:val="00501D86"/>
    <w:rsid w:val="005034EC"/>
    <w:rsid w:val="00506385"/>
    <w:rsid w:val="00510433"/>
    <w:rsid w:val="005110D2"/>
    <w:rsid w:val="00511CC6"/>
    <w:rsid w:val="005135CC"/>
    <w:rsid w:val="005145B8"/>
    <w:rsid w:val="005148C2"/>
    <w:rsid w:val="00515C0E"/>
    <w:rsid w:val="00516F6A"/>
    <w:rsid w:val="00520160"/>
    <w:rsid w:val="00520168"/>
    <w:rsid w:val="00521042"/>
    <w:rsid w:val="00521BA4"/>
    <w:rsid w:val="00522212"/>
    <w:rsid w:val="005241C2"/>
    <w:rsid w:val="00525148"/>
    <w:rsid w:val="005276DC"/>
    <w:rsid w:val="00527ECB"/>
    <w:rsid w:val="005305FA"/>
    <w:rsid w:val="00530834"/>
    <w:rsid w:val="005309DA"/>
    <w:rsid w:val="0053224A"/>
    <w:rsid w:val="00532958"/>
    <w:rsid w:val="005338E8"/>
    <w:rsid w:val="00534B30"/>
    <w:rsid w:val="00535BBB"/>
    <w:rsid w:val="00540134"/>
    <w:rsid w:val="00541956"/>
    <w:rsid w:val="005430CE"/>
    <w:rsid w:val="00544311"/>
    <w:rsid w:val="00544D73"/>
    <w:rsid w:val="00545A0B"/>
    <w:rsid w:val="00546748"/>
    <w:rsid w:val="00547961"/>
    <w:rsid w:val="00547CE7"/>
    <w:rsid w:val="0055009D"/>
    <w:rsid w:val="005505E3"/>
    <w:rsid w:val="00552DA1"/>
    <w:rsid w:val="00553274"/>
    <w:rsid w:val="00553744"/>
    <w:rsid w:val="00556AAA"/>
    <w:rsid w:val="00556BA8"/>
    <w:rsid w:val="00557BEB"/>
    <w:rsid w:val="00561721"/>
    <w:rsid w:val="00562AA8"/>
    <w:rsid w:val="0056496A"/>
    <w:rsid w:val="0056699D"/>
    <w:rsid w:val="005674BB"/>
    <w:rsid w:val="00573630"/>
    <w:rsid w:val="005738AF"/>
    <w:rsid w:val="00573F9A"/>
    <w:rsid w:val="00574A77"/>
    <w:rsid w:val="0057608B"/>
    <w:rsid w:val="005762CC"/>
    <w:rsid w:val="0058402B"/>
    <w:rsid w:val="00584371"/>
    <w:rsid w:val="00585E00"/>
    <w:rsid w:val="0058635B"/>
    <w:rsid w:val="005873A2"/>
    <w:rsid w:val="00590EFA"/>
    <w:rsid w:val="00592154"/>
    <w:rsid w:val="005921AB"/>
    <w:rsid w:val="00594ADC"/>
    <w:rsid w:val="0059549F"/>
    <w:rsid w:val="0059598B"/>
    <w:rsid w:val="005A0E51"/>
    <w:rsid w:val="005A1A7C"/>
    <w:rsid w:val="005A28B6"/>
    <w:rsid w:val="005A2AAC"/>
    <w:rsid w:val="005A463A"/>
    <w:rsid w:val="005A4818"/>
    <w:rsid w:val="005A48BB"/>
    <w:rsid w:val="005B089B"/>
    <w:rsid w:val="005B1A10"/>
    <w:rsid w:val="005B1B09"/>
    <w:rsid w:val="005B4584"/>
    <w:rsid w:val="005B533C"/>
    <w:rsid w:val="005B5FA5"/>
    <w:rsid w:val="005C2853"/>
    <w:rsid w:val="005C3506"/>
    <w:rsid w:val="005C41E2"/>
    <w:rsid w:val="005C5594"/>
    <w:rsid w:val="005C6EE6"/>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05D87"/>
    <w:rsid w:val="00611467"/>
    <w:rsid w:val="00611FEC"/>
    <w:rsid w:val="00612143"/>
    <w:rsid w:val="00612F0C"/>
    <w:rsid w:val="00615824"/>
    <w:rsid w:val="00615CAF"/>
    <w:rsid w:val="0061770D"/>
    <w:rsid w:val="00622739"/>
    <w:rsid w:val="006227CA"/>
    <w:rsid w:val="00623099"/>
    <w:rsid w:val="00623FBF"/>
    <w:rsid w:val="00623FDB"/>
    <w:rsid w:val="00624060"/>
    <w:rsid w:val="00627CA1"/>
    <w:rsid w:val="0063337E"/>
    <w:rsid w:val="00634EA8"/>
    <w:rsid w:val="00635AB0"/>
    <w:rsid w:val="00635B16"/>
    <w:rsid w:val="00635CA0"/>
    <w:rsid w:val="00640681"/>
    <w:rsid w:val="0064123E"/>
    <w:rsid w:val="00642906"/>
    <w:rsid w:val="00643415"/>
    <w:rsid w:val="00643728"/>
    <w:rsid w:val="00643A4A"/>
    <w:rsid w:val="0064566A"/>
    <w:rsid w:val="00645F6A"/>
    <w:rsid w:val="00647507"/>
    <w:rsid w:val="006501CF"/>
    <w:rsid w:val="00653FD0"/>
    <w:rsid w:val="00654811"/>
    <w:rsid w:val="00655081"/>
    <w:rsid w:val="0065532F"/>
    <w:rsid w:val="00656301"/>
    <w:rsid w:val="00657B6A"/>
    <w:rsid w:val="00660DB9"/>
    <w:rsid w:val="0066123E"/>
    <w:rsid w:val="0066190F"/>
    <w:rsid w:val="00661B49"/>
    <w:rsid w:val="0066281F"/>
    <w:rsid w:val="00663641"/>
    <w:rsid w:val="006676D1"/>
    <w:rsid w:val="00667BE1"/>
    <w:rsid w:val="00667BEE"/>
    <w:rsid w:val="0067048E"/>
    <w:rsid w:val="00671E4D"/>
    <w:rsid w:val="00672664"/>
    <w:rsid w:val="00673101"/>
    <w:rsid w:val="006734F0"/>
    <w:rsid w:val="00674D0A"/>
    <w:rsid w:val="0067662B"/>
    <w:rsid w:val="00676B2E"/>
    <w:rsid w:val="006805FC"/>
    <w:rsid w:val="00681FE9"/>
    <w:rsid w:val="006832D3"/>
    <w:rsid w:val="006837A0"/>
    <w:rsid w:val="00683885"/>
    <w:rsid w:val="00684985"/>
    <w:rsid w:val="00685534"/>
    <w:rsid w:val="006871DC"/>
    <w:rsid w:val="00687302"/>
    <w:rsid w:val="006906C3"/>
    <w:rsid w:val="006909B9"/>
    <w:rsid w:val="00690DDE"/>
    <w:rsid w:val="00691907"/>
    <w:rsid w:val="00691A0E"/>
    <w:rsid w:val="00693991"/>
    <w:rsid w:val="00695DAF"/>
    <w:rsid w:val="0069751E"/>
    <w:rsid w:val="006A128E"/>
    <w:rsid w:val="006A1EB2"/>
    <w:rsid w:val="006A28FC"/>
    <w:rsid w:val="006A2C24"/>
    <w:rsid w:val="006A3707"/>
    <w:rsid w:val="006A39E0"/>
    <w:rsid w:val="006A43FA"/>
    <w:rsid w:val="006A4434"/>
    <w:rsid w:val="006A5A79"/>
    <w:rsid w:val="006A6DD9"/>
    <w:rsid w:val="006A79B5"/>
    <w:rsid w:val="006B14DE"/>
    <w:rsid w:val="006B2F79"/>
    <w:rsid w:val="006B3067"/>
    <w:rsid w:val="006B5BBD"/>
    <w:rsid w:val="006B70F2"/>
    <w:rsid w:val="006B784A"/>
    <w:rsid w:val="006B7880"/>
    <w:rsid w:val="006C086B"/>
    <w:rsid w:val="006C09E3"/>
    <w:rsid w:val="006C1339"/>
    <w:rsid w:val="006C34FD"/>
    <w:rsid w:val="006C3C18"/>
    <w:rsid w:val="006C5B57"/>
    <w:rsid w:val="006C5DD5"/>
    <w:rsid w:val="006C6F89"/>
    <w:rsid w:val="006D01DE"/>
    <w:rsid w:val="006D0DFF"/>
    <w:rsid w:val="006D1D89"/>
    <w:rsid w:val="006D298E"/>
    <w:rsid w:val="006D2ADB"/>
    <w:rsid w:val="006D357A"/>
    <w:rsid w:val="006D3FA3"/>
    <w:rsid w:val="006D7CAC"/>
    <w:rsid w:val="006E0E2E"/>
    <w:rsid w:val="006E1703"/>
    <w:rsid w:val="006E46F4"/>
    <w:rsid w:val="006E4F07"/>
    <w:rsid w:val="006F00E1"/>
    <w:rsid w:val="006F0211"/>
    <w:rsid w:val="006F0E13"/>
    <w:rsid w:val="006F15A0"/>
    <w:rsid w:val="006F1E50"/>
    <w:rsid w:val="006F2182"/>
    <w:rsid w:val="006F3B98"/>
    <w:rsid w:val="006F63BF"/>
    <w:rsid w:val="007026FA"/>
    <w:rsid w:val="00704277"/>
    <w:rsid w:val="00710FB8"/>
    <w:rsid w:val="007122CA"/>
    <w:rsid w:val="00713523"/>
    <w:rsid w:val="007149F4"/>
    <w:rsid w:val="007160DA"/>
    <w:rsid w:val="0071613B"/>
    <w:rsid w:val="00722C61"/>
    <w:rsid w:val="00723165"/>
    <w:rsid w:val="00723BD3"/>
    <w:rsid w:val="007251BF"/>
    <w:rsid w:val="007260CE"/>
    <w:rsid w:val="007264F8"/>
    <w:rsid w:val="00726944"/>
    <w:rsid w:val="0073017F"/>
    <w:rsid w:val="00730839"/>
    <w:rsid w:val="00731754"/>
    <w:rsid w:val="00732367"/>
    <w:rsid w:val="00732C94"/>
    <w:rsid w:val="007361BD"/>
    <w:rsid w:val="007368E7"/>
    <w:rsid w:val="00737D08"/>
    <w:rsid w:val="00741E1A"/>
    <w:rsid w:val="00742CE3"/>
    <w:rsid w:val="0074411F"/>
    <w:rsid w:val="007442FB"/>
    <w:rsid w:val="0074445E"/>
    <w:rsid w:val="007462AC"/>
    <w:rsid w:val="007513B2"/>
    <w:rsid w:val="00751467"/>
    <w:rsid w:val="00751D9A"/>
    <w:rsid w:val="007536B9"/>
    <w:rsid w:val="00753F31"/>
    <w:rsid w:val="007549AC"/>
    <w:rsid w:val="00756F4E"/>
    <w:rsid w:val="0075789A"/>
    <w:rsid w:val="00757C8E"/>
    <w:rsid w:val="00762708"/>
    <w:rsid w:val="0076321D"/>
    <w:rsid w:val="00763908"/>
    <w:rsid w:val="0076538F"/>
    <w:rsid w:val="00766870"/>
    <w:rsid w:val="0076734E"/>
    <w:rsid w:val="00771E48"/>
    <w:rsid w:val="0077292B"/>
    <w:rsid w:val="007740D1"/>
    <w:rsid w:val="00775E05"/>
    <w:rsid w:val="0077608D"/>
    <w:rsid w:val="007801E9"/>
    <w:rsid w:val="00782349"/>
    <w:rsid w:val="00782405"/>
    <w:rsid w:val="0078287D"/>
    <w:rsid w:val="0078432B"/>
    <w:rsid w:val="007844EE"/>
    <w:rsid w:val="00784ED4"/>
    <w:rsid w:val="00785744"/>
    <w:rsid w:val="00786CC0"/>
    <w:rsid w:val="00786CF4"/>
    <w:rsid w:val="00790AC3"/>
    <w:rsid w:val="00791D34"/>
    <w:rsid w:val="0079288F"/>
    <w:rsid w:val="007928CB"/>
    <w:rsid w:val="00792B84"/>
    <w:rsid w:val="00792F03"/>
    <w:rsid w:val="0079327A"/>
    <w:rsid w:val="007951AA"/>
    <w:rsid w:val="00795C0F"/>
    <w:rsid w:val="007961BC"/>
    <w:rsid w:val="007A00E5"/>
    <w:rsid w:val="007A0428"/>
    <w:rsid w:val="007A0CFC"/>
    <w:rsid w:val="007A132B"/>
    <w:rsid w:val="007A2E38"/>
    <w:rsid w:val="007A3C77"/>
    <w:rsid w:val="007A43FF"/>
    <w:rsid w:val="007A48C9"/>
    <w:rsid w:val="007A4D26"/>
    <w:rsid w:val="007A6A5C"/>
    <w:rsid w:val="007A785D"/>
    <w:rsid w:val="007B0036"/>
    <w:rsid w:val="007B0B63"/>
    <w:rsid w:val="007B3572"/>
    <w:rsid w:val="007B4548"/>
    <w:rsid w:val="007B4EEA"/>
    <w:rsid w:val="007B5254"/>
    <w:rsid w:val="007B6F15"/>
    <w:rsid w:val="007C1CAD"/>
    <w:rsid w:val="007C2EC3"/>
    <w:rsid w:val="007C2F55"/>
    <w:rsid w:val="007C32E7"/>
    <w:rsid w:val="007C393A"/>
    <w:rsid w:val="007C3E92"/>
    <w:rsid w:val="007C50FD"/>
    <w:rsid w:val="007D01A5"/>
    <w:rsid w:val="007D0FE1"/>
    <w:rsid w:val="007D1D34"/>
    <w:rsid w:val="007D2037"/>
    <w:rsid w:val="007D2E56"/>
    <w:rsid w:val="007D6B84"/>
    <w:rsid w:val="007E0BF2"/>
    <w:rsid w:val="007E115C"/>
    <w:rsid w:val="007E18F9"/>
    <w:rsid w:val="007F0AC2"/>
    <w:rsid w:val="007F58D9"/>
    <w:rsid w:val="007F73EB"/>
    <w:rsid w:val="007F7430"/>
    <w:rsid w:val="007F7EE8"/>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656"/>
    <w:rsid w:val="00811700"/>
    <w:rsid w:val="008151DC"/>
    <w:rsid w:val="00815CCC"/>
    <w:rsid w:val="00816D9E"/>
    <w:rsid w:val="008210CF"/>
    <w:rsid w:val="00821F58"/>
    <w:rsid w:val="00822F88"/>
    <w:rsid w:val="00823C08"/>
    <w:rsid w:val="00823D9C"/>
    <w:rsid w:val="00824A38"/>
    <w:rsid w:val="00824C84"/>
    <w:rsid w:val="008258DD"/>
    <w:rsid w:val="008261C8"/>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5F7B"/>
    <w:rsid w:val="00866C60"/>
    <w:rsid w:val="00870978"/>
    <w:rsid w:val="008709EE"/>
    <w:rsid w:val="00870EF5"/>
    <w:rsid w:val="00872B24"/>
    <w:rsid w:val="00872F9B"/>
    <w:rsid w:val="00873292"/>
    <w:rsid w:val="0087551F"/>
    <w:rsid w:val="00877A90"/>
    <w:rsid w:val="008820C8"/>
    <w:rsid w:val="00882688"/>
    <w:rsid w:val="00883EF8"/>
    <w:rsid w:val="008849CF"/>
    <w:rsid w:val="00884BA1"/>
    <w:rsid w:val="0088533E"/>
    <w:rsid w:val="008863BC"/>
    <w:rsid w:val="0088782F"/>
    <w:rsid w:val="00887D72"/>
    <w:rsid w:val="00890A6B"/>
    <w:rsid w:val="008913E6"/>
    <w:rsid w:val="00893DB5"/>
    <w:rsid w:val="0089684E"/>
    <w:rsid w:val="008A1FAA"/>
    <w:rsid w:val="008A5B3A"/>
    <w:rsid w:val="008A6588"/>
    <w:rsid w:val="008A73D4"/>
    <w:rsid w:val="008A7C5E"/>
    <w:rsid w:val="008B0C9E"/>
    <w:rsid w:val="008B1F29"/>
    <w:rsid w:val="008B300D"/>
    <w:rsid w:val="008B4897"/>
    <w:rsid w:val="008B49D7"/>
    <w:rsid w:val="008B4F3C"/>
    <w:rsid w:val="008B6CBE"/>
    <w:rsid w:val="008B7F82"/>
    <w:rsid w:val="008C092A"/>
    <w:rsid w:val="008C2BAB"/>
    <w:rsid w:val="008C2E3A"/>
    <w:rsid w:val="008C3F10"/>
    <w:rsid w:val="008C4130"/>
    <w:rsid w:val="008C6C95"/>
    <w:rsid w:val="008D04AE"/>
    <w:rsid w:val="008D0D86"/>
    <w:rsid w:val="008D188F"/>
    <w:rsid w:val="008D2AD5"/>
    <w:rsid w:val="008D45CE"/>
    <w:rsid w:val="008D5CF6"/>
    <w:rsid w:val="008D5FDC"/>
    <w:rsid w:val="008D73E7"/>
    <w:rsid w:val="008D7703"/>
    <w:rsid w:val="008D7C3B"/>
    <w:rsid w:val="008D7DFA"/>
    <w:rsid w:val="008D7E99"/>
    <w:rsid w:val="008E0F0F"/>
    <w:rsid w:val="008E223B"/>
    <w:rsid w:val="008E3E74"/>
    <w:rsid w:val="008E5FFC"/>
    <w:rsid w:val="008E6A70"/>
    <w:rsid w:val="008E6E89"/>
    <w:rsid w:val="008F0E04"/>
    <w:rsid w:val="008F2700"/>
    <w:rsid w:val="008F2969"/>
    <w:rsid w:val="008F3177"/>
    <w:rsid w:val="008F3496"/>
    <w:rsid w:val="008F4D4A"/>
    <w:rsid w:val="008F640B"/>
    <w:rsid w:val="008F7803"/>
    <w:rsid w:val="009003D2"/>
    <w:rsid w:val="0090054C"/>
    <w:rsid w:val="00900988"/>
    <w:rsid w:val="0090128D"/>
    <w:rsid w:val="00902297"/>
    <w:rsid w:val="009024EA"/>
    <w:rsid w:val="0090357E"/>
    <w:rsid w:val="00905937"/>
    <w:rsid w:val="009069B5"/>
    <w:rsid w:val="00906A08"/>
    <w:rsid w:val="00907727"/>
    <w:rsid w:val="00907F6C"/>
    <w:rsid w:val="0091288F"/>
    <w:rsid w:val="00915D32"/>
    <w:rsid w:val="00916341"/>
    <w:rsid w:val="00916DC3"/>
    <w:rsid w:val="0092031F"/>
    <w:rsid w:val="00920CAA"/>
    <w:rsid w:val="00921534"/>
    <w:rsid w:val="00922FA1"/>
    <w:rsid w:val="009238D2"/>
    <w:rsid w:val="009251B1"/>
    <w:rsid w:val="00925CDC"/>
    <w:rsid w:val="00926522"/>
    <w:rsid w:val="009322CE"/>
    <w:rsid w:val="00933CD3"/>
    <w:rsid w:val="00933F16"/>
    <w:rsid w:val="00934923"/>
    <w:rsid w:val="009353C2"/>
    <w:rsid w:val="009366F4"/>
    <w:rsid w:val="0093759E"/>
    <w:rsid w:val="0093785A"/>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67358"/>
    <w:rsid w:val="00970332"/>
    <w:rsid w:val="00970647"/>
    <w:rsid w:val="009730D4"/>
    <w:rsid w:val="00973BDB"/>
    <w:rsid w:val="00974788"/>
    <w:rsid w:val="00974E51"/>
    <w:rsid w:val="00974FD7"/>
    <w:rsid w:val="00977C2E"/>
    <w:rsid w:val="009802E4"/>
    <w:rsid w:val="0098307A"/>
    <w:rsid w:val="00983B59"/>
    <w:rsid w:val="00984526"/>
    <w:rsid w:val="0098581C"/>
    <w:rsid w:val="00991DFD"/>
    <w:rsid w:val="009920EC"/>
    <w:rsid w:val="009931B0"/>
    <w:rsid w:val="00995A0E"/>
    <w:rsid w:val="00995DFD"/>
    <w:rsid w:val="00997979"/>
    <w:rsid w:val="009A20DD"/>
    <w:rsid w:val="009A7D2B"/>
    <w:rsid w:val="009B36D0"/>
    <w:rsid w:val="009B5206"/>
    <w:rsid w:val="009C27A1"/>
    <w:rsid w:val="009C2C55"/>
    <w:rsid w:val="009C2E6D"/>
    <w:rsid w:val="009C6F0A"/>
    <w:rsid w:val="009D1253"/>
    <w:rsid w:val="009D179F"/>
    <w:rsid w:val="009D4374"/>
    <w:rsid w:val="009D4893"/>
    <w:rsid w:val="009D59F6"/>
    <w:rsid w:val="009E00FC"/>
    <w:rsid w:val="009E4C0B"/>
    <w:rsid w:val="009E51C0"/>
    <w:rsid w:val="009F0722"/>
    <w:rsid w:val="009F0DD6"/>
    <w:rsid w:val="009F154A"/>
    <w:rsid w:val="009F1C14"/>
    <w:rsid w:val="009F1CCD"/>
    <w:rsid w:val="009F255F"/>
    <w:rsid w:val="009F531A"/>
    <w:rsid w:val="009F6461"/>
    <w:rsid w:val="00A03E46"/>
    <w:rsid w:val="00A03EFF"/>
    <w:rsid w:val="00A06A1B"/>
    <w:rsid w:val="00A06ED6"/>
    <w:rsid w:val="00A07991"/>
    <w:rsid w:val="00A10AEA"/>
    <w:rsid w:val="00A11A74"/>
    <w:rsid w:val="00A11CF1"/>
    <w:rsid w:val="00A11DC4"/>
    <w:rsid w:val="00A120AA"/>
    <w:rsid w:val="00A13BC2"/>
    <w:rsid w:val="00A17646"/>
    <w:rsid w:val="00A26995"/>
    <w:rsid w:val="00A27757"/>
    <w:rsid w:val="00A30A9E"/>
    <w:rsid w:val="00A30EC1"/>
    <w:rsid w:val="00A33DA8"/>
    <w:rsid w:val="00A33EAE"/>
    <w:rsid w:val="00A33F24"/>
    <w:rsid w:val="00A35BDC"/>
    <w:rsid w:val="00A36E07"/>
    <w:rsid w:val="00A37ED4"/>
    <w:rsid w:val="00A40F81"/>
    <w:rsid w:val="00A4128C"/>
    <w:rsid w:val="00A43104"/>
    <w:rsid w:val="00A4399C"/>
    <w:rsid w:val="00A4414C"/>
    <w:rsid w:val="00A44260"/>
    <w:rsid w:val="00A445C3"/>
    <w:rsid w:val="00A453B6"/>
    <w:rsid w:val="00A46878"/>
    <w:rsid w:val="00A46D88"/>
    <w:rsid w:val="00A47D2A"/>
    <w:rsid w:val="00A52B8F"/>
    <w:rsid w:val="00A54351"/>
    <w:rsid w:val="00A54F13"/>
    <w:rsid w:val="00A55297"/>
    <w:rsid w:val="00A55D6A"/>
    <w:rsid w:val="00A56E21"/>
    <w:rsid w:val="00A62C4F"/>
    <w:rsid w:val="00A6387B"/>
    <w:rsid w:val="00A64030"/>
    <w:rsid w:val="00A641A3"/>
    <w:rsid w:val="00A64E2C"/>
    <w:rsid w:val="00A65E55"/>
    <w:rsid w:val="00A65EA7"/>
    <w:rsid w:val="00A7055E"/>
    <w:rsid w:val="00A71753"/>
    <w:rsid w:val="00A724E4"/>
    <w:rsid w:val="00A730AA"/>
    <w:rsid w:val="00A7322D"/>
    <w:rsid w:val="00A750F2"/>
    <w:rsid w:val="00A76AFB"/>
    <w:rsid w:val="00A76E40"/>
    <w:rsid w:val="00A77071"/>
    <w:rsid w:val="00A81739"/>
    <w:rsid w:val="00A819B1"/>
    <w:rsid w:val="00A831B6"/>
    <w:rsid w:val="00A83F9A"/>
    <w:rsid w:val="00A85DDB"/>
    <w:rsid w:val="00A90F7A"/>
    <w:rsid w:val="00A94F99"/>
    <w:rsid w:val="00AA0CA3"/>
    <w:rsid w:val="00AA48D6"/>
    <w:rsid w:val="00AA548F"/>
    <w:rsid w:val="00AA5D34"/>
    <w:rsid w:val="00AA5F5C"/>
    <w:rsid w:val="00AB1B67"/>
    <w:rsid w:val="00AB3C0D"/>
    <w:rsid w:val="00AB4304"/>
    <w:rsid w:val="00AB46A0"/>
    <w:rsid w:val="00AC1469"/>
    <w:rsid w:val="00AC22ED"/>
    <w:rsid w:val="00AC2C37"/>
    <w:rsid w:val="00AC36F3"/>
    <w:rsid w:val="00AC3C38"/>
    <w:rsid w:val="00AC41EC"/>
    <w:rsid w:val="00AC5313"/>
    <w:rsid w:val="00AC6913"/>
    <w:rsid w:val="00AC75E0"/>
    <w:rsid w:val="00AD5C68"/>
    <w:rsid w:val="00AD65C3"/>
    <w:rsid w:val="00AE012F"/>
    <w:rsid w:val="00AE02BD"/>
    <w:rsid w:val="00AE0994"/>
    <w:rsid w:val="00AE23C0"/>
    <w:rsid w:val="00AE2611"/>
    <w:rsid w:val="00AE559A"/>
    <w:rsid w:val="00AE5AF8"/>
    <w:rsid w:val="00AE5FB4"/>
    <w:rsid w:val="00AE7D7A"/>
    <w:rsid w:val="00AF0A0F"/>
    <w:rsid w:val="00AF1DE2"/>
    <w:rsid w:val="00AF2AC3"/>
    <w:rsid w:val="00AF2CF0"/>
    <w:rsid w:val="00AF3435"/>
    <w:rsid w:val="00AF3F4E"/>
    <w:rsid w:val="00AF41B8"/>
    <w:rsid w:val="00AF4DD2"/>
    <w:rsid w:val="00AF5342"/>
    <w:rsid w:val="00AF6633"/>
    <w:rsid w:val="00AF714D"/>
    <w:rsid w:val="00AF7357"/>
    <w:rsid w:val="00B01ADD"/>
    <w:rsid w:val="00B029BB"/>
    <w:rsid w:val="00B02C20"/>
    <w:rsid w:val="00B0410A"/>
    <w:rsid w:val="00B059BF"/>
    <w:rsid w:val="00B10017"/>
    <w:rsid w:val="00B10C08"/>
    <w:rsid w:val="00B1290A"/>
    <w:rsid w:val="00B13551"/>
    <w:rsid w:val="00B15452"/>
    <w:rsid w:val="00B21370"/>
    <w:rsid w:val="00B21BF2"/>
    <w:rsid w:val="00B2309B"/>
    <w:rsid w:val="00B25344"/>
    <w:rsid w:val="00B25B5D"/>
    <w:rsid w:val="00B3079B"/>
    <w:rsid w:val="00B307BD"/>
    <w:rsid w:val="00B31648"/>
    <w:rsid w:val="00B329F7"/>
    <w:rsid w:val="00B33734"/>
    <w:rsid w:val="00B339EB"/>
    <w:rsid w:val="00B33B89"/>
    <w:rsid w:val="00B35559"/>
    <w:rsid w:val="00B36F0B"/>
    <w:rsid w:val="00B37F5E"/>
    <w:rsid w:val="00B40013"/>
    <w:rsid w:val="00B4094A"/>
    <w:rsid w:val="00B4199A"/>
    <w:rsid w:val="00B41A77"/>
    <w:rsid w:val="00B42E5D"/>
    <w:rsid w:val="00B43093"/>
    <w:rsid w:val="00B459E7"/>
    <w:rsid w:val="00B5039B"/>
    <w:rsid w:val="00B51CCE"/>
    <w:rsid w:val="00B51E34"/>
    <w:rsid w:val="00B51EE6"/>
    <w:rsid w:val="00B52A94"/>
    <w:rsid w:val="00B52DF3"/>
    <w:rsid w:val="00B53D4B"/>
    <w:rsid w:val="00B56C6D"/>
    <w:rsid w:val="00B56D62"/>
    <w:rsid w:val="00B60C4B"/>
    <w:rsid w:val="00B62624"/>
    <w:rsid w:val="00B629E2"/>
    <w:rsid w:val="00B63647"/>
    <w:rsid w:val="00B652B5"/>
    <w:rsid w:val="00B668DB"/>
    <w:rsid w:val="00B6712B"/>
    <w:rsid w:val="00B67957"/>
    <w:rsid w:val="00B67F05"/>
    <w:rsid w:val="00B70E9D"/>
    <w:rsid w:val="00B737CF"/>
    <w:rsid w:val="00B766E5"/>
    <w:rsid w:val="00B768A9"/>
    <w:rsid w:val="00B77C47"/>
    <w:rsid w:val="00B850FB"/>
    <w:rsid w:val="00B855CE"/>
    <w:rsid w:val="00B86D9C"/>
    <w:rsid w:val="00B86E4F"/>
    <w:rsid w:val="00B8777A"/>
    <w:rsid w:val="00B878E6"/>
    <w:rsid w:val="00B90541"/>
    <w:rsid w:val="00B90E6E"/>
    <w:rsid w:val="00B91118"/>
    <w:rsid w:val="00B91632"/>
    <w:rsid w:val="00B91E5D"/>
    <w:rsid w:val="00B93138"/>
    <w:rsid w:val="00B9586A"/>
    <w:rsid w:val="00B95F5B"/>
    <w:rsid w:val="00B970D0"/>
    <w:rsid w:val="00BA0506"/>
    <w:rsid w:val="00BA0690"/>
    <w:rsid w:val="00BA2FB7"/>
    <w:rsid w:val="00BA7A1F"/>
    <w:rsid w:val="00BB0E9E"/>
    <w:rsid w:val="00BB2870"/>
    <w:rsid w:val="00BB28A7"/>
    <w:rsid w:val="00BB3BBC"/>
    <w:rsid w:val="00BB4BAA"/>
    <w:rsid w:val="00BB6CDD"/>
    <w:rsid w:val="00BC41E7"/>
    <w:rsid w:val="00BC49EB"/>
    <w:rsid w:val="00BC5875"/>
    <w:rsid w:val="00BC644F"/>
    <w:rsid w:val="00BC67DE"/>
    <w:rsid w:val="00BC751F"/>
    <w:rsid w:val="00BC75C8"/>
    <w:rsid w:val="00BD1705"/>
    <w:rsid w:val="00BD1DA4"/>
    <w:rsid w:val="00BD1F2B"/>
    <w:rsid w:val="00BD7DC8"/>
    <w:rsid w:val="00BE24C2"/>
    <w:rsid w:val="00BE2E4B"/>
    <w:rsid w:val="00BE3377"/>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4BB0"/>
    <w:rsid w:val="00C05D94"/>
    <w:rsid w:val="00C06518"/>
    <w:rsid w:val="00C068CB"/>
    <w:rsid w:val="00C078C0"/>
    <w:rsid w:val="00C11E95"/>
    <w:rsid w:val="00C1412D"/>
    <w:rsid w:val="00C1621F"/>
    <w:rsid w:val="00C2184D"/>
    <w:rsid w:val="00C2186A"/>
    <w:rsid w:val="00C22633"/>
    <w:rsid w:val="00C22CC3"/>
    <w:rsid w:val="00C236C0"/>
    <w:rsid w:val="00C2660E"/>
    <w:rsid w:val="00C26CBE"/>
    <w:rsid w:val="00C30163"/>
    <w:rsid w:val="00C30728"/>
    <w:rsid w:val="00C31D6B"/>
    <w:rsid w:val="00C325EB"/>
    <w:rsid w:val="00C32D1B"/>
    <w:rsid w:val="00C3526B"/>
    <w:rsid w:val="00C36A1F"/>
    <w:rsid w:val="00C37848"/>
    <w:rsid w:val="00C41FE0"/>
    <w:rsid w:val="00C470C1"/>
    <w:rsid w:val="00C5082E"/>
    <w:rsid w:val="00C519AA"/>
    <w:rsid w:val="00C529DA"/>
    <w:rsid w:val="00C55CE7"/>
    <w:rsid w:val="00C60EA9"/>
    <w:rsid w:val="00C621B6"/>
    <w:rsid w:val="00C623DD"/>
    <w:rsid w:val="00C67819"/>
    <w:rsid w:val="00C6783C"/>
    <w:rsid w:val="00C67A74"/>
    <w:rsid w:val="00C710EF"/>
    <w:rsid w:val="00C72DF0"/>
    <w:rsid w:val="00C73287"/>
    <w:rsid w:val="00C73D8F"/>
    <w:rsid w:val="00C741C4"/>
    <w:rsid w:val="00C75D32"/>
    <w:rsid w:val="00C82878"/>
    <w:rsid w:val="00C83BEC"/>
    <w:rsid w:val="00C84580"/>
    <w:rsid w:val="00C859DC"/>
    <w:rsid w:val="00C85F22"/>
    <w:rsid w:val="00C861CF"/>
    <w:rsid w:val="00C875C9"/>
    <w:rsid w:val="00C92593"/>
    <w:rsid w:val="00C927EF"/>
    <w:rsid w:val="00C93438"/>
    <w:rsid w:val="00C937FC"/>
    <w:rsid w:val="00C93C2A"/>
    <w:rsid w:val="00C93FFE"/>
    <w:rsid w:val="00C94496"/>
    <w:rsid w:val="00C94CDA"/>
    <w:rsid w:val="00C95335"/>
    <w:rsid w:val="00C97F80"/>
    <w:rsid w:val="00CA0E11"/>
    <w:rsid w:val="00CA1495"/>
    <w:rsid w:val="00CA14D2"/>
    <w:rsid w:val="00CA1988"/>
    <w:rsid w:val="00CA27A8"/>
    <w:rsid w:val="00CA2D14"/>
    <w:rsid w:val="00CA3693"/>
    <w:rsid w:val="00CA4D0B"/>
    <w:rsid w:val="00CA69B7"/>
    <w:rsid w:val="00CA6AB6"/>
    <w:rsid w:val="00CB24D1"/>
    <w:rsid w:val="00CB25E7"/>
    <w:rsid w:val="00CB3746"/>
    <w:rsid w:val="00CB5250"/>
    <w:rsid w:val="00CB5C75"/>
    <w:rsid w:val="00CB5EBE"/>
    <w:rsid w:val="00CC1627"/>
    <w:rsid w:val="00CC2D82"/>
    <w:rsid w:val="00CC46AC"/>
    <w:rsid w:val="00CC5E19"/>
    <w:rsid w:val="00CC616F"/>
    <w:rsid w:val="00CC77FD"/>
    <w:rsid w:val="00CC79CE"/>
    <w:rsid w:val="00CC7A2B"/>
    <w:rsid w:val="00CD0438"/>
    <w:rsid w:val="00CD1277"/>
    <w:rsid w:val="00CD14B5"/>
    <w:rsid w:val="00CD44AB"/>
    <w:rsid w:val="00CD55D7"/>
    <w:rsid w:val="00CD5979"/>
    <w:rsid w:val="00CD5BA3"/>
    <w:rsid w:val="00CD64B8"/>
    <w:rsid w:val="00CD719B"/>
    <w:rsid w:val="00CE176A"/>
    <w:rsid w:val="00CE17C9"/>
    <w:rsid w:val="00CE1B46"/>
    <w:rsid w:val="00CE214C"/>
    <w:rsid w:val="00CE3AF3"/>
    <w:rsid w:val="00CE4B21"/>
    <w:rsid w:val="00CE6286"/>
    <w:rsid w:val="00CE7192"/>
    <w:rsid w:val="00CF0C7D"/>
    <w:rsid w:val="00CF26D5"/>
    <w:rsid w:val="00CF4D4F"/>
    <w:rsid w:val="00CF5CAE"/>
    <w:rsid w:val="00CF6088"/>
    <w:rsid w:val="00D01CFE"/>
    <w:rsid w:val="00D02D9B"/>
    <w:rsid w:val="00D03963"/>
    <w:rsid w:val="00D0709B"/>
    <w:rsid w:val="00D07260"/>
    <w:rsid w:val="00D07AEE"/>
    <w:rsid w:val="00D10C0B"/>
    <w:rsid w:val="00D11C9C"/>
    <w:rsid w:val="00D13CD9"/>
    <w:rsid w:val="00D140FE"/>
    <w:rsid w:val="00D1436D"/>
    <w:rsid w:val="00D17760"/>
    <w:rsid w:val="00D216A2"/>
    <w:rsid w:val="00D21970"/>
    <w:rsid w:val="00D22FC1"/>
    <w:rsid w:val="00D249CB"/>
    <w:rsid w:val="00D30AB3"/>
    <w:rsid w:val="00D31F3B"/>
    <w:rsid w:val="00D32B2A"/>
    <w:rsid w:val="00D34C5C"/>
    <w:rsid w:val="00D3519E"/>
    <w:rsid w:val="00D37DC0"/>
    <w:rsid w:val="00D37E98"/>
    <w:rsid w:val="00D4165E"/>
    <w:rsid w:val="00D41ADE"/>
    <w:rsid w:val="00D41FCC"/>
    <w:rsid w:val="00D4356B"/>
    <w:rsid w:val="00D4404D"/>
    <w:rsid w:val="00D4553B"/>
    <w:rsid w:val="00D45DF1"/>
    <w:rsid w:val="00D4684B"/>
    <w:rsid w:val="00D501AE"/>
    <w:rsid w:val="00D53860"/>
    <w:rsid w:val="00D5413B"/>
    <w:rsid w:val="00D619E0"/>
    <w:rsid w:val="00D64DEC"/>
    <w:rsid w:val="00D65B3C"/>
    <w:rsid w:val="00D67191"/>
    <w:rsid w:val="00D72462"/>
    <w:rsid w:val="00D72E97"/>
    <w:rsid w:val="00D744C8"/>
    <w:rsid w:val="00D805A0"/>
    <w:rsid w:val="00D80DAE"/>
    <w:rsid w:val="00D82234"/>
    <w:rsid w:val="00D8239D"/>
    <w:rsid w:val="00D8456B"/>
    <w:rsid w:val="00D847DD"/>
    <w:rsid w:val="00D84942"/>
    <w:rsid w:val="00D8659D"/>
    <w:rsid w:val="00D8786B"/>
    <w:rsid w:val="00D92AF5"/>
    <w:rsid w:val="00D92F39"/>
    <w:rsid w:val="00D9347C"/>
    <w:rsid w:val="00D9519C"/>
    <w:rsid w:val="00D95E5F"/>
    <w:rsid w:val="00DA2287"/>
    <w:rsid w:val="00DA2FA4"/>
    <w:rsid w:val="00DA32D3"/>
    <w:rsid w:val="00DA51DF"/>
    <w:rsid w:val="00DA5793"/>
    <w:rsid w:val="00DA668E"/>
    <w:rsid w:val="00DA68CD"/>
    <w:rsid w:val="00DA7C11"/>
    <w:rsid w:val="00DB088B"/>
    <w:rsid w:val="00DB24A2"/>
    <w:rsid w:val="00DB2B58"/>
    <w:rsid w:val="00DB4229"/>
    <w:rsid w:val="00DB45EA"/>
    <w:rsid w:val="00DB5D93"/>
    <w:rsid w:val="00DC10C7"/>
    <w:rsid w:val="00DC1728"/>
    <w:rsid w:val="00DC1FF5"/>
    <w:rsid w:val="00DC51DF"/>
    <w:rsid w:val="00DC6DC2"/>
    <w:rsid w:val="00DC7510"/>
    <w:rsid w:val="00DC7D66"/>
    <w:rsid w:val="00DD0E3B"/>
    <w:rsid w:val="00DD14D9"/>
    <w:rsid w:val="00DD17BE"/>
    <w:rsid w:val="00DD4A0C"/>
    <w:rsid w:val="00DD4BDA"/>
    <w:rsid w:val="00DD5DFC"/>
    <w:rsid w:val="00DD6076"/>
    <w:rsid w:val="00DD64CB"/>
    <w:rsid w:val="00DD6E87"/>
    <w:rsid w:val="00DD7251"/>
    <w:rsid w:val="00DD7CC3"/>
    <w:rsid w:val="00DE28C8"/>
    <w:rsid w:val="00DE405E"/>
    <w:rsid w:val="00DE539F"/>
    <w:rsid w:val="00DE5570"/>
    <w:rsid w:val="00DE7DDC"/>
    <w:rsid w:val="00DF1088"/>
    <w:rsid w:val="00DF7096"/>
    <w:rsid w:val="00E0045B"/>
    <w:rsid w:val="00E00A89"/>
    <w:rsid w:val="00E011BC"/>
    <w:rsid w:val="00E035EE"/>
    <w:rsid w:val="00E03710"/>
    <w:rsid w:val="00E04403"/>
    <w:rsid w:val="00E07372"/>
    <w:rsid w:val="00E10A52"/>
    <w:rsid w:val="00E11C49"/>
    <w:rsid w:val="00E13B28"/>
    <w:rsid w:val="00E13ED4"/>
    <w:rsid w:val="00E141E9"/>
    <w:rsid w:val="00E145AC"/>
    <w:rsid w:val="00E146CF"/>
    <w:rsid w:val="00E14EA0"/>
    <w:rsid w:val="00E16364"/>
    <w:rsid w:val="00E21450"/>
    <w:rsid w:val="00E21FD8"/>
    <w:rsid w:val="00E22A17"/>
    <w:rsid w:val="00E24D6F"/>
    <w:rsid w:val="00E274AD"/>
    <w:rsid w:val="00E32983"/>
    <w:rsid w:val="00E33822"/>
    <w:rsid w:val="00E35094"/>
    <w:rsid w:val="00E358D8"/>
    <w:rsid w:val="00E36ADB"/>
    <w:rsid w:val="00E415FF"/>
    <w:rsid w:val="00E434BD"/>
    <w:rsid w:val="00E4692D"/>
    <w:rsid w:val="00E46950"/>
    <w:rsid w:val="00E471DD"/>
    <w:rsid w:val="00E519B1"/>
    <w:rsid w:val="00E51D26"/>
    <w:rsid w:val="00E51EAA"/>
    <w:rsid w:val="00E51FD0"/>
    <w:rsid w:val="00E5302D"/>
    <w:rsid w:val="00E56FE8"/>
    <w:rsid w:val="00E602AF"/>
    <w:rsid w:val="00E611AC"/>
    <w:rsid w:val="00E67E51"/>
    <w:rsid w:val="00E67E85"/>
    <w:rsid w:val="00E70A1C"/>
    <w:rsid w:val="00E716BB"/>
    <w:rsid w:val="00E725E8"/>
    <w:rsid w:val="00E728D1"/>
    <w:rsid w:val="00E73989"/>
    <w:rsid w:val="00E73D6C"/>
    <w:rsid w:val="00E77F9E"/>
    <w:rsid w:val="00E80956"/>
    <w:rsid w:val="00E86135"/>
    <w:rsid w:val="00E86853"/>
    <w:rsid w:val="00E9008A"/>
    <w:rsid w:val="00E903E3"/>
    <w:rsid w:val="00E90AE7"/>
    <w:rsid w:val="00E91ED3"/>
    <w:rsid w:val="00E946B8"/>
    <w:rsid w:val="00E95523"/>
    <w:rsid w:val="00E9590E"/>
    <w:rsid w:val="00EA00D3"/>
    <w:rsid w:val="00EA2F98"/>
    <w:rsid w:val="00EA35DD"/>
    <w:rsid w:val="00EA4C90"/>
    <w:rsid w:val="00EA5206"/>
    <w:rsid w:val="00EA737A"/>
    <w:rsid w:val="00EB2049"/>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6647"/>
    <w:rsid w:val="00EE7567"/>
    <w:rsid w:val="00EE7917"/>
    <w:rsid w:val="00EF16EE"/>
    <w:rsid w:val="00EF3523"/>
    <w:rsid w:val="00EF5B0C"/>
    <w:rsid w:val="00EF63ED"/>
    <w:rsid w:val="00EF6A59"/>
    <w:rsid w:val="00EF7DDB"/>
    <w:rsid w:val="00F011E8"/>
    <w:rsid w:val="00F01C64"/>
    <w:rsid w:val="00F04F35"/>
    <w:rsid w:val="00F1000D"/>
    <w:rsid w:val="00F1370D"/>
    <w:rsid w:val="00F143A0"/>
    <w:rsid w:val="00F14C8B"/>
    <w:rsid w:val="00F14E15"/>
    <w:rsid w:val="00F16BA3"/>
    <w:rsid w:val="00F20155"/>
    <w:rsid w:val="00F21B24"/>
    <w:rsid w:val="00F21EF3"/>
    <w:rsid w:val="00F2232E"/>
    <w:rsid w:val="00F227E9"/>
    <w:rsid w:val="00F25488"/>
    <w:rsid w:val="00F26480"/>
    <w:rsid w:val="00F26F1B"/>
    <w:rsid w:val="00F27A09"/>
    <w:rsid w:val="00F30A48"/>
    <w:rsid w:val="00F30C58"/>
    <w:rsid w:val="00F31301"/>
    <w:rsid w:val="00F315FB"/>
    <w:rsid w:val="00F31AA0"/>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398"/>
    <w:rsid w:val="00F5282C"/>
    <w:rsid w:val="00F544E3"/>
    <w:rsid w:val="00F55ED1"/>
    <w:rsid w:val="00F56008"/>
    <w:rsid w:val="00F56E52"/>
    <w:rsid w:val="00F56F6E"/>
    <w:rsid w:val="00F62549"/>
    <w:rsid w:val="00F66678"/>
    <w:rsid w:val="00F7071E"/>
    <w:rsid w:val="00F74B6A"/>
    <w:rsid w:val="00F751DB"/>
    <w:rsid w:val="00F76059"/>
    <w:rsid w:val="00F76B0D"/>
    <w:rsid w:val="00F7709A"/>
    <w:rsid w:val="00F775CB"/>
    <w:rsid w:val="00F80B9A"/>
    <w:rsid w:val="00F81AB4"/>
    <w:rsid w:val="00F86105"/>
    <w:rsid w:val="00F866CA"/>
    <w:rsid w:val="00F868AF"/>
    <w:rsid w:val="00F87613"/>
    <w:rsid w:val="00F92FCE"/>
    <w:rsid w:val="00F93B8B"/>
    <w:rsid w:val="00F93C71"/>
    <w:rsid w:val="00F944E8"/>
    <w:rsid w:val="00F950D3"/>
    <w:rsid w:val="00F96D56"/>
    <w:rsid w:val="00F970A9"/>
    <w:rsid w:val="00F97B3C"/>
    <w:rsid w:val="00FA1662"/>
    <w:rsid w:val="00FA202A"/>
    <w:rsid w:val="00FA3872"/>
    <w:rsid w:val="00FA4034"/>
    <w:rsid w:val="00FA486B"/>
    <w:rsid w:val="00FA6481"/>
    <w:rsid w:val="00FA69B9"/>
    <w:rsid w:val="00FA7922"/>
    <w:rsid w:val="00FB1A5B"/>
    <w:rsid w:val="00FB40F7"/>
    <w:rsid w:val="00FB6815"/>
    <w:rsid w:val="00FB7C39"/>
    <w:rsid w:val="00FC02B7"/>
    <w:rsid w:val="00FC067D"/>
    <w:rsid w:val="00FC10A8"/>
    <w:rsid w:val="00FC16C8"/>
    <w:rsid w:val="00FC2EFA"/>
    <w:rsid w:val="00FC32B9"/>
    <w:rsid w:val="00FC34F4"/>
    <w:rsid w:val="00FC5418"/>
    <w:rsid w:val="00FC6E55"/>
    <w:rsid w:val="00FD026E"/>
    <w:rsid w:val="00FD076C"/>
    <w:rsid w:val="00FD12E4"/>
    <w:rsid w:val="00FD568C"/>
    <w:rsid w:val="00FD56F6"/>
    <w:rsid w:val="00FD5E4C"/>
    <w:rsid w:val="00FD716C"/>
    <w:rsid w:val="00FD7928"/>
    <w:rsid w:val="00FD7DEA"/>
    <w:rsid w:val="00FE0272"/>
    <w:rsid w:val="00FE2DEC"/>
    <w:rsid w:val="00FE3C6A"/>
    <w:rsid w:val="00FE494B"/>
    <w:rsid w:val="00FE50DD"/>
    <w:rsid w:val="00FE6656"/>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uiPriority w:val="99"/>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uiPriority w:val="99"/>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uiPriority w:val="99"/>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uiPriority w:val="99"/>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uiPriority w:val="99"/>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6"/>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Mencinsinresolver5">
    <w:name w:val="Mención sin resolver5"/>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B1A1E"/>
    <w:pPr>
      <w:widowControl/>
    </w:pPr>
    <w:rPr>
      <w:rFonts w:ascii="Helvetica" w:hAnsi="Helvetica"/>
      <w:color w:val="000000"/>
      <w:sz w:val="14"/>
      <w:szCs w:val="14"/>
      <w:lang w:val="es-MX" w:eastAsia="es-MX"/>
    </w:rPr>
  </w:style>
  <w:style w:type="character" w:customStyle="1" w:styleId="Mencinsinresolver6">
    <w:name w:val="Mención sin resolver6"/>
    <w:basedOn w:val="Fuentedeprrafopredeter"/>
    <w:uiPriority w:val="99"/>
    <w:semiHidden/>
    <w:unhideWhenUsed/>
    <w:rsid w:val="00D67191"/>
    <w:rPr>
      <w:color w:val="605E5C"/>
      <w:shd w:val="clear" w:color="auto" w:fill="E1DFDD"/>
    </w:rPr>
  </w:style>
  <w:style w:type="table" w:customStyle="1" w:styleId="TableNormal">
    <w:name w:val="Table Normal"/>
    <w:uiPriority w:val="2"/>
    <w:semiHidden/>
    <w:unhideWhenUsed/>
    <w:qFormat/>
    <w:rsid w:val="00D671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60">
    <w:name w:val="Mención sin resolver6"/>
    <w:basedOn w:val="Fuentedeprrafopredeter"/>
    <w:uiPriority w:val="99"/>
    <w:semiHidden/>
    <w:unhideWhenUsed/>
    <w:rsid w:val="00795C0F"/>
    <w:rPr>
      <w:color w:val="605E5C"/>
      <w:shd w:val="clear" w:color="auto" w:fill="E1DFDD"/>
    </w:rPr>
  </w:style>
  <w:style w:type="paragraph" w:customStyle="1" w:styleId="a-spacing-mini">
    <w:name w:val="a-spacing-mini"/>
    <w:basedOn w:val="Normal"/>
    <w:rsid w:val="00902297"/>
    <w:pPr>
      <w:widowControl/>
      <w:spacing w:before="100" w:beforeAutospacing="1" w:after="100" w:afterAutospacing="1"/>
    </w:pPr>
    <w:rPr>
      <w:sz w:val="24"/>
      <w:szCs w:val="24"/>
      <w:lang w:val="es-MX" w:eastAsia="es-MX"/>
    </w:rPr>
  </w:style>
  <w:style w:type="character" w:customStyle="1" w:styleId="a-list-item">
    <w:name w:val="a-list-item"/>
    <w:rsid w:val="00902297"/>
  </w:style>
  <w:style w:type="character" w:styleId="Mencinsinresolver">
    <w:name w:val="Unresolved Mention"/>
    <w:basedOn w:val="Fuentedeprrafopredeter"/>
    <w:uiPriority w:val="99"/>
    <w:semiHidden/>
    <w:unhideWhenUsed/>
    <w:rsid w:val="002A2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3682">
      <w:bodyDiv w:val="1"/>
      <w:marLeft w:val="0"/>
      <w:marRight w:val="0"/>
      <w:marTop w:val="0"/>
      <w:marBottom w:val="0"/>
      <w:divBdr>
        <w:top w:val="none" w:sz="0" w:space="0" w:color="auto"/>
        <w:left w:val="none" w:sz="0" w:space="0" w:color="auto"/>
        <w:bottom w:val="none" w:sz="0" w:space="0" w:color="auto"/>
        <w:right w:val="none" w:sz="0" w:space="0" w:color="auto"/>
      </w:divBdr>
    </w:div>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131365073">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76193378">
      <w:bodyDiv w:val="1"/>
      <w:marLeft w:val="0"/>
      <w:marRight w:val="0"/>
      <w:marTop w:val="0"/>
      <w:marBottom w:val="0"/>
      <w:divBdr>
        <w:top w:val="none" w:sz="0" w:space="0" w:color="auto"/>
        <w:left w:val="none" w:sz="0" w:space="0" w:color="auto"/>
        <w:bottom w:val="none" w:sz="0" w:space="0" w:color="auto"/>
        <w:right w:val="none" w:sz="0" w:space="0" w:color="auto"/>
      </w:divBdr>
    </w:div>
    <w:div w:id="1381831541">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6539665">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1793667259">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quisicionesyobrapublica.uaa.mx/"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aa.mx/dgf/compras/index.php/normatividad-y-procedimientos/" TargetMode="External"/><Relationship Id="rId17" Type="http://schemas.openxmlformats.org/officeDocument/2006/relationships/hyperlink" Target="mailto:graciela.valadez@edu.uaa.mx"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rginia.mariscal@edu.uaa.mx,%20licitacionesuaa@edu.uaa.mx,%20arodriguezr@correo.uaa.mx"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eservicios2.aguascalientes.gob.mx/contribucione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image" Target="media/image1.e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B3B71AA1164EBDA18C05EEB5A7CF6E"/>
        <w:category>
          <w:name w:val="General"/>
          <w:gallery w:val="placeholder"/>
        </w:category>
        <w:types>
          <w:type w:val="bbPlcHdr"/>
        </w:types>
        <w:behaviors>
          <w:behavior w:val="content"/>
        </w:behaviors>
        <w:guid w:val="{007358E5-DF64-49E9-B81D-00D033BFECEF}"/>
      </w:docPartPr>
      <w:docPartBody>
        <w:p w:rsidR="007E5FE2" w:rsidRDefault="00396BEE" w:rsidP="00396BEE">
          <w:pPr>
            <w:pStyle w:val="79B3B71AA1164EBDA18C05EEB5A7CF6E"/>
          </w:pPr>
          <w:r>
            <w:rPr>
              <w:rFonts w:asciiTheme="majorHAnsi" w:eastAsiaTheme="majorEastAsia" w:hAnsiTheme="majorHAnsi" w:cstheme="majorBidi"/>
              <w:sz w:val="36"/>
              <w:szCs w:val="36"/>
              <w:lang w:val="es-ES"/>
            </w:rPr>
            <w:t>[Escriba el título del documento]</w:t>
          </w:r>
        </w:p>
      </w:docPartBody>
    </w:docPart>
    <w:docPart>
      <w:docPartPr>
        <w:name w:val="C5D8AF5F3861417E85C0F06A7561BC51"/>
        <w:category>
          <w:name w:val="General"/>
          <w:gallery w:val="placeholder"/>
        </w:category>
        <w:types>
          <w:type w:val="bbPlcHdr"/>
        </w:types>
        <w:behaviors>
          <w:behavior w:val="content"/>
        </w:behaviors>
        <w:guid w:val="{68766987-2732-4395-8855-D1A382EC86CA}"/>
      </w:docPartPr>
      <w:docPartBody>
        <w:p w:rsidR="007E5FE2" w:rsidRDefault="00396BEE" w:rsidP="00396BEE">
          <w:pPr>
            <w:pStyle w:val="C5D8AF5F3861417E85C0F06A7561BC51"/>
          </w:pPr>
          <w:r>
            <w:rPr>
              <w:rFonts w:asciiTheme="majorHAnsi" w:eastAsiaTheme="majorEastAsia" w:hAnsiTheme="majorHAnsi" w:cstheme="majorBidi"/>
              <w:b/>
              <w:bCs/>
              <w:color w:val="4472C4"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BEE"/>
    <w:rsid w:val="000A652F"/>
    <w:rsid w:val="00160992"/>
    <w:rsid w:val="001F29F6"/>
    <w:rsid w:val="00345C91"/>
    <w:rsid w:val="00396BEE"/>
    <w:rsid w:val="004A6F95"/>
    <w:rsid w:val="004C5359"/>
    <w:rsid w:val="007A342D"/>
    <w:rsid w:val="007E5FE2"/>
    <w:rsid w:val="007F71AF"/>
    <w:rsid w:val="0090299D"/>
    <w:rsid w:val="00B20348"/>
    <w:rsid w:val="00D043A8"/>
    <w:rsid w:val="00FA4A68"/>
    <w:rsid w:val="00FD1DDA"/>
    <w:rsid w:val="00FD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9B3B71AA1164EBDA18C05EEB5A7CF6E">
    <w:name w:val="79B3B71AA1164EBDA18C05EEB5A7CF6E"/>
    <w:rsid w:val="00396BEE"/>
  </w:style>
  <w:style w:type="paragraph" w:customStyle="1" w:styleId="C5D8AF5F3861417E85C0F06A7561BC51">
    <w:name w:val="C5D8AF5F3861417E85C0F06A7561BC51"/>
    <w:rsid w:val="00396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3BAC84-FD67-4E60-9007-50978E48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35</Pages>
  <Words>21174</Words>
  <Characters>116460</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AD E/002-2026.                                                                                                                                                                                                                                                 </vt:lpstr>
    </vt:vector>
  </TitlesOfParts>
  <Company/>
  <LinksUpToDate>false</LinksUpToDate>
  <CharactersWithSpaces>137360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E/002-2026.                                                                                                                                                                                                                                                                                      Contratación Servicios de Mantenimiento Preventivo de Vehículos, Adquisición de llantas y Servicio de Monitoreo por GPS de Unidades del Padrón Vehicular para el Depto. de Servicios Generales de la DGIU de la Universidad Autónoma de Aguascalientes</dc:title>
  <dc:creator>FINANZAS</dc:creator>
  <cp:lastModifiedBy>UAA</cp:lastModifiedBy>
  <cp:revision>96</cp:revision>
  <cp:lastPrinted>2026-03-27T20:46:00Z</cp:lastPrinted>
  <dcterms:created xsi:type="dcterms:W3CDTF">2025-11-14T18:25:00Z</dcterms:created>
  <dcterms:modified xsi:type="dcterms:W3CDTF">2026-03-27T20:46:00Z</dcterms:modified>
</cp:coreProperties>
</file>